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E4F" w:rsidRDefault="00132E4F">
      <w:pPr>
        <w:pStyle w:val="ConsPlusNormal"/>
        <w:jc w:val="center"/>
        <w:outlineLvl w:val="0"/>
      </w:pPr>
      <w:bookmarkStart w:id="0" w:name="_GoBack"/>
      <w:bookmarkEnd w:id="0"/>
    </w:p>
    <w:p w:rsidR="00132E4F" w:rsidRDefault="00132E4F">
      <w:pPr>
        <w:pStyle w:val="ConsPlusTitle"/>
        <w:jc w:val="center"/>
        <w:outlineLvl w:val="0"/>
      </w:pPr>
      <w:r>
        <w:t>ПРАВИТЕЛЬСТВО РОССИЙСКОЙ ФЕДЕРАЦИИ</w:t>
      </w:r>
    </w:p>
    <w:p w:rsidR="00132E4F" w:rsidRDefault="00132E4F">
      <w:pPr>
        <w:pStyle w:val="ConsPlusTitle"/>
        <w:jc w:val="center"/>
      </w:pPr>
    </w:p>
    <w:p w:rsidR="00132E4F" w:rsidRDefault="00132E4F">
      <w:pPr>
        <w:pStyle w:val="ConsPlusTitle"/>
        <w:jc w:val="center"/>
      </w:pPr>
      <w:r>
        <w:t>ПОСТАНОВЛЕНИЕ</w:t>
      </w:r>
    </w:p>
    <w:p w:rsidR="00132E4F" w:rsidRDefault="00132E4F">
      <w:pPr>
        <w:pStyle w:val="ConsPlusTitle"/>
        <w:jc w:val="center"/>
      </w:pPr>
      <w:r>
        <w:t>от 15 апреля 2014 г. N 316</w:t>
      </w:r>
    </w:p>
    <w:p w:rsidR="00132E4F" w:rsidRDefault="00132E4F">
      <w:pPr>
        <w:pStyle w:val="ConsPlusTitle"/>
        <w:jc w:val="center"/>
      </w:pPr>
    </w:p>
    <w:p w:rsidR="00132E4F" w:rsidRDefault="00132E4F">
      <w:pPr>
        <w:pStyle w:val="ConsPlusTitle"/>
        <w:jc w:val="center"/>
      </w:pPr>
      <w:r>
        <w:t>ОБ УТВЕРЖДЕНИИ ГОСУДАРСТВЕННОЙ ПРОГРАММЫ</w:t>
      </w:r>
    </w:p>
    <w:p w:rsidR="00132E4F" w:rsidRDefault="00132E4F">
      <w:pPr>
        <w:pStyle w:val="ConsPlusTitle"/>
        <w:jc w:val="center"/>
      </w:pPr>
      <w:r>
        <w:t>РОССИЙСКОЙ ФЕДЕРАЦИИ "ЭКОНОМИЧЕСКОЕ РАЗВИТИЕ</w:t>
      </w:r>
    </w:p>
    <w:p w:rsidR="00132E4F" w:rsidRDefault="00132E4F">
      <w:pPr>
        <w:pStyle w:val="ConsPlusTitle"/>
        <w:jc w:val="center"/>
      </w:pPr>
      <w:r>
        <w:t>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30.06.2015 </w:t>
      </w:r>
      <w:hyperlink r:id="rId5" w:history="1">
        <w:r>
          <w:rPr>
            <w:color w:val="0000FF"/>
          </w:rPr>
          <w:t>N 659</w:t>
        </w:r>
      </w:hyperlink>
      <w:r>
        <w:t>,</w:t>
      </w:r>
    </w:p>
    <w:p w:rsidR="00132E4F" w:rsidRDefault="00132E4F">
      <w:pPr>
        <w:pStyle w:val="ConsPlusNormal"/>
        <w:jc w:val="center"/>
      </w:pPr>
      <w:r>
        <w:t xml:space="preserve">от 15.08.2015 </w:t>
      </w:r>
      <w:hyperlink r:id="rId6" w:history="1">
        <w:r>
          <w:rPr>
            <w:color w:val="0000FF"/>
          </w:rPr>
          <w:t>N 849</w:t>
        </w:r>
      </w:hyperlink>
      <w:r>
        <w:t xml:space="preserve">, от 04.09.2015 </w:t>
      </w:r>
      <w:hyperlink r:id="rId7" w:history="1">
        <w:r>
          <w:rPr>
            <w:color w:val="0000FF"/>
          </w:rPr>
          <w:t>N 941</w:t>
        </w:r>
      </w:hyperlink>
      <w:r>
        <w:t xml:space="preserve">, от 11.11.2015 </w:t>
      </w:r>
      <w:hyperlink r:id="rId8" w:history="1">
        <w:r>
          <w:rPr>
            <w:color w:val="0000FF"/>
          </w:rPr>
          <w:t>N 1215</w:t>
        </w:r>
      </w:hyperlink>
      <w:r>
        <w:t>,</w:t>
      </w:r>
    </w:p>
    <w:p w:rsidR="00132E4F" w:rsidRDefault="00132E4F">
      <w:pPr>
        <w:pStyle w:val="ConsPlusNormal"/>
        <w:jc w:val="center"/>
      </w:pPr>
      <w:r>
        <w:t xml:space="preserve">от 26.12.2015 </w:t>
      </w:r>
      <w:hyperlink r:id="rId9" w:history="1">
        <w:r>
          <w:rPr>
            <w:color w:val="0000FF"/>
          </w:rPr>
          <w:t>N 1452</w:t>
        </w:r>
      </w:hyperlink>
      <w:r>
        <w:t xml:space="preserve">, от 25.05.2016 </w:t>
      </w:r>
      <w:hyperlink r:id="rId10" w:history="1">
        <w:r>
          <w:rPr>
            <w:color w:val="0000FF"/>
          </w:rPr>
          <w:t>N 464</w:t>
        </w:r>
      </w:hyperlink>
      <w:r>
        <w:t xml:space="preserve">, от 08.06.2016 </w:t>
      </w:r>
      <w:hyperlink r:id="rId11" w:history="1">
        <w:r>
          <w:rPr>
            <w:color w:val="0000FF"/>
          </w:rPr>
          <w:t>N 510</w:t>
        </w:r>
      </w:hyperlink>
      <w:r>
        <w:t>,</w:t>
      </w:r>
    </w:p>
    <w:p w:rsidR="00132E4F" w:rsidRDefault="00132E4F">
      <w:pPr>
        <w:pStyle w:val="ConsPlusNormal"/>
        <w:jc w:val="center"/>
      </w:pPr>
      <w:r>
        <w:t xml:space="preserve">от 29.06.2016 </w:t>
      </w:r>
      <w:hyperlink r:id="rId12" w:history="1">
        <w:r>
          <w:rPr>
            <w:color w:val="0000FF"/>
          </w:rPr>
          <w:t>N 600</w:t>
        </w:r>
      </w:hyperlink>
      <w:r>
        <w:t xml:space="preserve">, от 10.08.2016 </w:t>
      </w:r>
      <w:hyperlink r:id="rId13" w:history="1">
        <w:r>
          <w:rPr>
            <w:color w:val="0000FF"/>
          </w:rPr>
          <w:t>N 783</w:t>
        </w:r>
      </w:hyperlink>
      <w:r>
        <w:t>)</w:t>
      </w:r>
    </w:p>
    <w:p w:rsidR="00132E4F" w:rsidRDefault="00132E4F">
      <w:pPr>
        <w:pStyle w:val="ConsPlusNormal"/>
        <w:jc w:val="center"/>
      </w:pPr>
    </w:p>
    <w:p w:rsidR="00132E4F" w:rsidRDefault="00132E4F">
      <w:pPr>
        <w:pStyle w:val="ConsPlusNormal"/>
        <w:ind w:firstLine="540"/>
        <w:jc w:val="both"/>
      </w:pPr>
      <w:r>
        <w:t>Правительство Российской Федерации постановляет:</w:t>
      </w:r>
    </w:p>
    <w:p w:rsidR="00132E4F" w:rsidRDefault="00132E4F">
      <w:pPr>
        <w:pStyle w:val="ConsPlusNormal"/>
        <w:ind w:firstLine="540"/>
        <w:jc w:val="both"/>
      </w:pPr>
      <w:r>
        <w:t xml:space="preserve">1. Утвердить прилагаемую государственную </w:t>
      </w:r>
      <w:hyperlink w:anchor="P38" w:history="1">
        <w:r>
          <w:rPr>
            <w:color w:val="0000FF"/>
          </w:rPr>
          <w:t>программу</w:t>
        </w:r>
      </w:hyperlink>
      <w:r>
        <w:t xml:space="preserve"> Российской Федерации "Экономическое развитие и инновационная экономика".</w:t>
      </w:r>
    </w:p>
    <w:p w:rsidR="00132E4F" w:rsidRDefault="00132E4F">
      <w:pPr>
        <w:pStyle w:val="ConsPlusNormal"/>
        <w:ind w:firstLine="540"/>
        <w:jc w:val="both"/>
      </w:pPr>
      <w:r>
        <w:t>2. Министерству экономического развития Российской Федерации:</w:t>
      </w:r>
    </w:p>
    <w:p w:rsidR="00132E4F" w:rsidRDefault="00132E4F">
      <w:pPr>
        <w:pStyle w:val="ConsPlusNormal"/>
        <w:ind w:firstLine="540"/>
        <w:jc w:val="both"/>
      </w:pPr>
      <w:r>
        <w:t xml:space="preserve">разместить государственную </w:t>
      </w:r>
      <w:hyperlink w:anchor="P38"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32E4F" w:rsidRDefault="00132E4F">
      <w:pPr>
        <w:pStyle w:val="ConsPlusNormal"/>
        <w:ind w:firstLine="540"/>
        <w:jc w:val="both"/>
      </w:pPr>
      <w:r>
        <w:t xml:space="preserve">принять меры по реализации мероприятий указанной государственной </w:t>
      </w:r>
      <w:hyperlink w:anchor="P38" w:history="1">
        <w:r>
          <w:rPr>
            <w:color w:val="0000FF"/>
          </w:rPr>
          <w:t>программы</w:t>
        </w:r>
      </w:hyperlink>
      <w:r>
        <w:t xml:space="preserve"> Российской Федерации.</w:t>
      </w:r>
    </w:p>
    <w:p w:rsidR="00132E4F" w:rsidRDefault="00132E4F">
      <w:pPr>
        <w:pStyle w:val="ConsPlusNormal"/>
        <w:ind w:firstLine="540"/>
        <w:jc w:val="both"/>
      </w:pPr>
      <w:r>
        <w:t>3. Признать утратившими силу:</w:t>
      </w:r>
    </w:p>
    <w:p w:rsidR="00132E4F" w:rsidRDefault="00132E4F">
      <w:pPr>
        <w:pStyle w:val="ConsPlusNormal"/>
        <w:ind w:firstLine="540"/>
        <w:jc w:val="both"/>
      </w:pPr>
      <w:hyperlink r:id="rId14" w:history="1">
        <w:r>
          <w:rPr>
            <w:color w:val="0000FF"/>
          </w:rPr>
          <w:t>распоряжение</w:t>
        </w:r>
      </w:hyperlink>
      <w:r>
        <w:t xml:space="preserve"> Правительства Российской Федерации от 29 марта 2013 г. N 467-р (Собрание законодательства Российской Федерации, 2013, N 14, ст. 1714);</w:t>
      </w:r>
    </w:p>
    <w:p w:rsidR="00132E4F" w:rsidRDefault="00132E4F">
      <w:pPr>
        <w:pStyle w:val="ConsPlusNormal"/>
        <w:ind w:firstLine="540"/>
        <w:jc w:val="both"/>
      </w:pPr>
      <w:hyperlink r:id="rId15" w:history="1">
        <w:r>
          <w:rPr>
            <w:color w:val="0000FF"/>
          </w:rPr>
          <w:t>распоряжение</w:t>
        </w:r>
      </w:hyperlink>
      <w:r>
        <w:t xml:space="preserve"> Правительства Российской Федерации от 13 августа 2013 г. N 1414-р (Собрание законодательства Российской Федерации, 2013, N 33, ст. 4422);</w:t>
      </w:r>
    </w:p>
    <w:p w:rsidR="00132E4F" w:rsidRDefault="00132E4F">
      <w:pPr>
        <w:pStyle w:val="ConsPlusNormal"/>
        <w:ind w:firstLine="540"/>
        <w:jc w:val="both"/>
      </w:pPr>
      <w:hyperlink r:id="rId16" w:history="1">
        <w:r>
          <w:rPr>
            <w:color w:val="0000FF"/>
          </w:rPr>
          <w:t>распоряжение</w:t>
        </w:r>
      </w:hyperlink>
      <w:r>
        <w:t xml:space="preserve"> Правительства Российской Федерации от 21 декабря 2013 г. N 2492-р (Собрание законодательства Российской Федерации, 2013, N 52, ст. 7294).</w:t>
      </w:r>
    </w:p>
    <w:p w:rsidR="00132E4F" w:rsidRDefault="00132E4F">
      <w:pPr>
        <w:pStyle w:val="ConsPlusNormal"/>
        <w:ind w:firstLine="540"/>
        <w:jc w:val="both"/>
      </w:pPr>
    </w:p>
    <w:p w:rsidR="00132E4F" w:rsidRDefault="00132E4F">
      <w:pPr>
        <w:pStyle w:val="ConsPlusNormal"/>
        <w:jc w:val="right"/>
      </w:pPr>
      <w:r>
        <w:t>Председатель Правительства</w:t>
      </w:r>
    </w:p>
    <w:p w:rsidR="00132E4F" w:rsidRDefault="00132E4F">
      <w:pPr>
        <w:pStyle w:val="ConsPlusNormal"/>
        <w:jc w:val="right"/>
      </w:pPr>
      <w:r>
        <w:t>Российской Федерации</w:t>
      </w:r>
    </w:p>
    <w:p w:rsidR="00132E4F" w:rsidRDefault="00132E4F">
      <w:pPr>
        <w:pStyle w:val="ConsPlusNormal"/>
        <w:jc w:val="right"/>
      </w:pPr>
      <w:r>
        <w:t>Д.МЕДВЕДЕВ</w:t>
      </w:r>
    </w:p>
    <w:p w:rsidR="00132E4F" w:rsidRDefault="00132E4F">
      <w:pPr>
        <w:pStyle w:val="ConsPlusNormal"/>
        <w:ind w:firstLine="540"/>
        <w:jc w:val="both"/>
      </w:pPr>
    </w:p>
    <w:p w:rsidR="00132E4F" w:rsidRDefault="00132E4F">
      <w:pPr>
        <w:pStyle w:val="ConsPlusNormal"/>
        <w:ind w:firstLine="540"/>
        <w:jc w:val="both"/>
      </w:pPr>
    </w:p>
    <w:p w:rsidR="00132E4F" w:rsidRDefault="00132E4F">
      <w:pPr>
        <w:pStyle w:val="ConsPlusNormal"/>
        <w:ind w:firstLine="540"/>
        <w:jc w:val="both"/>
      </w:pPr>
    </w:p>
    <w:p w:rsidR="00132E4F" w:rsidRDefault="00132E4F">
      <w:pPr>
        <w:pStyle w:val="ConsPlusNormal"/>
        <w:ind w:firstLine="540"/>
        <w:jc w:val="both"/>
      </w:pPr>
    </w:p>
    <w:p w:rsidR="00132E4F" w:rsidRDefault="00132E4F">
      <w:pPr>
        <w:pStyle w:val="ConsPlusNormal"/>
        <w:jc w:val="both"/>
      </w:pPr>
    </w:p>
    <w:p w:rsidR="00132E4F" w:rsidRDefault="00132E4F">
      <w:pPr>
        <w:pStyle w:val="ConsPlusNormal"/>
        <w:jc w:val="right"/>
        <w:outlineLvl w:val="0"/>
      </w:pPr>
      <w:r>
        <w:t>Утверждена</w:t>
      </w:r>
    </w:p>
    <w:p w:rsidR="00132E4F" w:rsidRDefault="00132E4F">
      <w:pPr>
        <w:pStyle w:val="ConsPlusNormal"/>
        <w:jc w:val="right"/>
      </w:pPr>
      <w:r>
        <w:t>постановлением Правительства</w:t>
      </w:r>
    </w:p>
    <w:p w:rsidR="00132E4F" w:rsidRDefault="00132E4F">
      <w:pPr>
        <w:pStyle w:val="ConsPlusNormal"/>
        <w:jc w:val="right"/>
      </w:pPr>
      <w:r>
        <w:t>Российской Федерации</w:t>
      </w:r>
    </w:p>
    <w:p w:rsidR="00132E4F" w:rsidRDefault="00132E4F">
      <w:pPr>
        <w:pStyle w:val="ConsPlusNormal"/>
        <w:jc w:val="right"/>
      </w:pPr>
      <w:r>
        <w:t>от 15 апреля 2014 г. N 316</w:t>
      </w:r>
    </w:p>
    <w:p w:rsidR="00132E4F" w:rsidRDefault="00132E4F">
      <w:pPr>
        <w:pStyle w:val="ConsPlusNormal"/>
        <w:jc w:val="both"/>
      </w:pPr>
    </w:p>
    <w:p w:rsidR="00132E4F" w:rsidRDefault="00132E4F">
      <w:pPr>
        <w:pStyle w:val="ConsPlusTitle"/>
        <w:jc w:val="center"/>
      </w:pPr>
      <w:bookmarkStart w:id="1" w:name="P38"/>
      <w:bookmarkEnd w:id="1"/>
      <w:r>
        <w:t>ГОСУДАРСТВЕННАЯ ПРОГРАММА РОССИЙСКОЙ ФЕДЕРАЦИИ</w:t>
      </w:r>
    </w:p>
    <w:p w:rsidR="00132E4F" w:rsidRDefault="00132E4F">
      <w:pPr>
        <w:pStyle w:val="ConsPlusTitle"/>
        <w:jc w:val="center"/>
      </w:pPr>
      <w:r>
        <w:t>"ЭКОНОМИЧЕСКОЕ РАЗВИТИЕ 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30.06.2015 </w:t>
      </w:r>
      <w:hyperlink r:id="rId17" w:history="1">
        <w:r>
          <w:rPr>
            <w:color w:val="0000FF"/>
          </w:rPr>
          <w:t>N 659</w:t>
        </w:r>
      </w:hyperlink>
      <w:r>
        <w:t>,</w:t>
      </w:r>
    </w:p>
    <w:p w:rsidR="00132E4F" w:rsidRDefault="00132E4F">
      <w:pPr>
        <w:pStyle w:val="ConsPlusNormal"/>
        <w:jc w:val="center"/>
      </w:pPr>
      <w:r>
        <w:t xml:space="preserve">от 15.08.2015 </w:t>
      </w:r>
      <w:hyperlink r:id="rId18" w:history="1">
        <w:r>
          <w:rPr>
            <w:color w:val="0000FF"/>
          </w:rPr>
          <w:t>N 849</w:t>
        </w:r>
      </w:hyperlink>
      <w:r>
        <w:t xml:space="preserve">, от 04.09.2015 </w:t>
      </w:r>
      <w:hyperlink r:id="rId19" w:history="1">
        <w:r>
          <w:rPr>
            <w:color w:val="0000FF"/>
          </w:rPr>
          <w:t>N 941</w:t>
        </w:r>
      </w:hyperlink>
      <w:r>
        <w:t xml:space="preserve">, от 11.11.2015 </w:t>
      </w:r>
      <w:hyperlink r:id="rId20" w:history="1">
        <w:r>
          <w:rPr>
            <w:color w:val="0000FF"/>
          </w:rPr>
          <w:t>N 1215</w:t>
        </w:r>
      </w:hyperlink>
      <w:r>
        <w:t>,</w:t>
      </w:r>
    </w:p>
    <w:p w:rsidR="00132E4F" w:rsidRDefault="00132E4F">
      <w:pPr>
        <w:pStyle w:val="ConsPlusNormal"/>
        <w:jc w:val="center"/>
      </w:pPr>
      <w:r>
        <w:t xml:space="preserve">от 26.12.2015 </w:t>
      </w:r>
      <w:hyperlink r:id="rId21" w:history="1">
        <w:r>
          <w:rPr>
            <w:color w:val="0000FF"/>
          </w:rPr>
          <w:t>N 1452</w:t>
        </w:r>
      </w:hyperlink>
      <w:r>
        <w:t xml:space="preserve">, от 25.05.2016 </w:t>
      </w:r>
      <w:hyperlink r:id="rId22" w:history="1">
        <w:r>
          <w:rPr>
            <w:color w:val="0000FF"/>
          </w:rPr>
          <w:t>N 464</w:t>
        </w:r>
      </w:hyperlink>
      <w:r>
        <w:t xml:space="preserve">, от 08.06.2016 </w:t>
      </w:r>
      <w:hyperlink r:id="rId23" w:history="1">
        <w:r>
          <w:rPr>
            <w:color w:val="0000FF"/>
          </w:rPr>
          <w:t>N 510</w:t>
        </w:r>
      </w:hyperlink>
      <w:r>
        <w:t>,</w:t>
      </w:r>
    </w:p>
    <w:p w:rsidR="00132E4F" w:rsidRDefault="00132E4F">
      <w:pPr>
        <w:pStyle w:val="ConsPlusNormal"/>
        <w:jc w:val="center"/>
      </w:pPr>
      <w:r>
        <w:t xml:space="preserve">от 10.08.2016 </w:t>
      </w:r>
      <w:hyperlink r:id="rId24" w:history="1">
        <w:r>
          <w:rPr>
            <w:color w:val="0000FF"/>
          </w:rPr>
          <w:t>N 783</w:t>
        </w:r>
      </w:hyperlink>
      <w:r>
        <w:t>)</w:t>
      </w:r>
    </w:p>
    <w:p w:rsidR="00132E4F" w:rsidRDefault="00132E4F">
      <w:pPr>
        <w:pStyle w:val="ConsPlusNormal"/>
        <w:jc w:val="both"/>
      </w:pPr>
    </w:p>
    <w:p w:rsidR="00132E4F" w:rsidRDefault="00132E4F">
      <w:pPr>
        <w:sectPr w:rsidR="00132E4F" w:rsidSect="00E66BA2">
          <w:pgSz w:w="11906" w:h="16838"/>
          <w:pgMar w:top="1134" w:right="850" w:bottom="1134" w:left="1701" w:header="708" w:footer="708" w:gutter="0"/>
          <w:cols w:space="708"/>
          <w:docGrid w:linePitch="360"/>
        </w:sectPr>
      </w:pPr>
    </w:p>
    <w:p w:rsidR="00132E4F" w:rsidRDefault="00132E4F">
      <w:pPr>
        <w:pStyle w:val="ConsPlusNormal"/>
        <w:jc w:val="center"/>
        <w:outlineLvl w:val="1"/>
      </w:pPr>
      <w:r>
        <w:lastRenderedPageBreak/>
        <w:t>ПАСПОРТ</w:t>
      </w:r>
    </w:p>
    <w:p w:rsidR="00132E4F" w:rsidRDefault="00132E4F">
      <w:pPr>
        <w:pStyle w:val="ConsPlusNormal"/>
        <w:jc w:val="center"/>
      </w:pPr>
      <w:r>
        <w:t>государственной программы Российской Федерации</w:t>
      </w:r>
    </w:p>
    <w:p w:rsidR="00132E4F" w:rsidRDefault="00132E4F">
      <w:pPr>
        <w:pStyle w:val="ConsPlusNormal"/>
        <w:jc w:val="center"/>
      </w:pPr>
      <w:r>
        <w:t>"Экономическое развитие 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74"/>
        <w:gridCol w:w="331"/>
        <w:gridCol w:w="6094"/>
      </w:tblGrid>
      <w:tr w:rsidR="00132E4F">
        <w:tc>
          <w:tcPr>
            <w:tcW w:w="3274" w:type="dxa"/>
            <w:tcBorders>
              <w:top w:val="nil"/>
              <w:left w:val="nil"/>
              <w:bottom w:val="nil"/>
              <w:right w:val="nil"/>
            </w:tcBorders>
          </w:tcPr>
          <w:p w:rsidR="00132E4F" w:rsidRDefault="00132E4F">
            <w:pPr>
              <w:pStyle w:val="ConsPlusNormal"/>
            </w:pPr>
            <w:r>
              <w:t>Ответственный исполнитель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274" w:type="dxa"/>
            <w:tcBorders>
              <w:top w:val="nil"/>
              <w:left w:val="nil"/>
              <w:bottom w:val="nil"/>
              <w:right w:val="nil"/>
            </w:tcBorders>
          </w:tcPr>
          <w:p w:rsidR="00132E4F" w:rsidRDefault="00132E4F">
            <w:pPr>
              <w:pStyle w:val="ConsPlusNormal"/>
            </w:pPr>
            <w:r>
              <w:t>Соисполнители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Министерство финансов Российской Федерации,</w:t>
            </w:r>
          </w:p>
          <w:p w:rsidR="00132E4F" w:rsidRDefault="00132E4F">
            <w:pPr>
              <w:pStyle w:val="ConsPlusNormal"/>
            </w:pPr>
            <w:r>
              <w:t>Федеральная антимонопольная служба,</w:t>
            </w:r>
          </w:p>
          <w:p w:rsidR="00132E4F" w:rsidRDefault="00132E4F">
            <w:pPr>
              <w:pStyle w:val="ConsPlusNormal"/>
            </w:pPr>
            <w:r>
              <w:t>Федеральная служба государственной статистики</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25" w:history="1">
              <w:r>
                <w:rPr>
                  <w:color w:val="0000FF"/>
                </w:rPr>
                <w:t>Постановления</w:t>
              </w:r>
            </w:hyperlink>
            <w:r>
              <w:t xml:space="preserve"> Правительства РФ от 04.09.2015 N 941)</w:t>
            </w:r>
          </w:p>
        </w:tc>
      </w:tr>
      <w:tr w:rsidR="00132E4F">
        <w:tc>
          <w:tcPr>
            <w:tcW w:w="3274" w:type="dxa"/>
            <w:tcBorders>
              <w:top w:val="nil"/>
              <w:left w:val="nil"/>
              <w:bottom w:val="nil"/>
              <w:right w:val="nil"/>
            </w:tcBorders>
          </w:tcPr>
          <w:p w:rsidR="00132E4F" w:rsidRDefault="00132E4F">
            <w:pPr>
              <w:pStyle w:val="ConsPlusNormal"/>
            </w:pPr>
            <w:r>
              <w:t>Участники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Министерство образования и науки Российской Федерации,</w:t>
            </w:r>
          </w:p>
          <w:p w:rsidR="00132E4F" w:rsidRDefault="00132E4F">
            <w:pPr>
              <w:pStyle w:val="ConsPlusNormal"/>
            </w:pPr>
            <w:r>
              <w:t>Министерство связи и массовых коммуникаций Российской Федерации,</w:t>
            </w:r>
          </w:p>
          <w:p w:rsidR="00132E4F" w:rsidRDefault="00132E4F">
            <w:pPr>
              <w:pStyle w:val="ConsPlusNormal"/>
            </w:pPr>
            <w:r>
              <w:t>Федеральная служба по аккредитации,</w:t>
            </w:r>
          </w:p>
          <w:p w:rsidR="00132E4F" w:rsidRDefault="00132E4F">
            <w:pPr>
              <w:pStyle w:val="ConsPlusNormal"/>
            </w:pPr>
            <w:r>
              <w:t>Федеральная служба государственной регистрации, кадастра и картографии,</w:t>
            </w:r>
          </w:p>
          <w:p w:rsidR="00132E4F" w:rsidRDefault="00132E4F">
            <w:pPr>
              <w:pStyle w:val="ConsPlusNormal"/>
            </w:pPr>
            <w:r>
              <w:t>Федеральная налоговая служба,</w:t>
            </w:r>
          </w:p>
          <w:p w:rsidR="00132E4F" w:rsidRDefault="00132E4F">
            <w:pPr>
              <w:pStyle w:val="ConsPlusNormal"/>
            </w:pPr>
            <w:r>
              <w:t>Федеральная служба по интеллектуальной собственности, Федеральная таможенная служба, Федеральное агентство по управлению государственным имуществом,</w:t>
            </w:r>
          </w:p>
          <w:p w:rsidR="00132E4F" w:rsidRDefault="00132E4F">
            <w:pPr>
              <w:pStyle w:val="ConsPlusNormal"/>
            </w:pPr>
            <w:r>
              <w:t>федеральное государственное бюджетное учреждение "Фонд содействия развитию малых форм предприятий в научно-технической сфере",</w:t>
            </w:r>
          </w:p>
          <w:p w:rsidR="00132E4F" w:rsidRDefault="00132E4F">
            <w:pPr>
              <w:pStyle w:val="ConsPlusNormal"/>
            </w:pPr>
            <w:r>
              <w:t>некоммерческая организация Фонд развития Центра разработки и коммерциализации новых технологий,</w:t>
            </w:r>
          </w:p>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132E4F" w:rsidRDefault="00132E4F">
            <w:pPr>
              <w:pStyle w:val="ConsPlusNormal"/>
            </w:pPr>
            <w:r>
              <w:t>Федеральное агентство по делам молодежи</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Постановлений Правительства РФ от 04.09.2015 </w:t>
            </w:r>
            <w:hyperlink r:id="rId26" w:history="1">
              <w:r>
                <w:rPr>
                  <w:color w:val="0000FF"/>
                </w:rPr>
                <w:t>N 941</w:t>
              </w:r>
            </w:hyperlink>
            <w:r>
              <w:t xml:space="preserve">, от 11.11.2015 </w:t>
            </w:r>
            <w:hyperlink r:id="rId27" w:history="1">
              <w:r>
                <w:rPr>
                  <w:color w:val="0000FF"/>
                </w:rPr>
                <w:t>N 1215</w:t>
              </w:r>
            </w:hyperlink>
            <w:r>
              <w:t>,</w:t>
            </w:r>
          </w:p>
          <w:p w:rsidR="00132E4F" w:rsidRDefault="00132E4F">
            <w:pPr>
              <w:pStyle w:val="ConsPlusNormal"/>
              <w:jc w:val="both"/>
            </w:pPr>
            <w:r>
              <w:lastRenderedPageBreak/>
              <w:t xml:space="preserve">от 08.06.2016 </w:t>
            </w:r>
            <w:hyperlink r:id="rId28" w:history="1">
              <w:r>
                <w:rPr>
                  <w:color w:val="0000FF"/>
                </w:rPr>
                <w:t>N 510</w:t>
              </w:r>
            </w:hyperlink>
            <w:r>
              <w:t>)</w:t>
            </w:r>
          </w:p>
        </w:tc>
      </w:tr>
      <w:tr w:rsidR="00132E4F">
        <w:tc>
          <w:tcPr>
            <w:tcW w:w="3274" w:type="dxa"/>
            <w:tcBorders>
              <w:top w:val="nil"/>
              <w:left w:val="nil"/>
              <w:bottom w:val="nil"/>
              <w:right w:val="nil"/>
            </w:tcBorders>
          </w:tcPr>
          <w:p w:rsidR="00132E4F" w:rsidRDefault="00132E4F">
            <w:pPr>
              <w:pStyle w:val="ConsPlusNormal"/>
            </w:pPr>
            <w:r>
              <w:lastRenderedPageBreak/>
              <w:t>Подпрограммы Программы (в том числе федеральные целевые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hyperlink w:anchor="P149" w:history="1">
              <w:r>
                <w:rPr>
                  <w:color w:val="0000FF"/>
                </w:rPr>
                <w:t>подпрограмма 1</w:t>
              </w:r>
            </w:hyperlink>
            <w:r>
              <w:t xml:space="preserve"> "Формирование благоприятной инвестиционной среды";</w:t>
            </w:r>
          </w:p>
          <w:p w:rsidR="00132E4F" w:rsidRDefault="00132E4F">
            <w:pPr>
              <w:pStyle w:val="ConsPlusNormal"/>
            </w:pPr>
            <w:hyperlink w:anchor="P229" w:history="1">
              <w:r>
                <w:rPr>
                  <w:color w:val="0000FF"/>
                </w:rPr>
                <w:t>подпрограмма 2</w:t>
              </w:r>
            </w:hyperlink>
            <w:r>
              <w:t xml:space="preserve"> "Развитие малого и среднего предпринимательства";</w:t>
            </w:r>
          </w:p>
          <w:p w:rsidR="00132E4F" w:rsidRDefault="00132E4F">
            <w:pPr>
              <w:pStyle w:val="ConsPlusNormal"/>
            </w:pPr>
            <w:hyperlink w:anchor="P295" w:history="1">
              <w:r>
                <w:rPr>
                  <w:color w:val="0000FF"/>
                </w:rPr>
                <w:t>подпрограмма 3</w:t>
              </w:r>
            </w:hyperlink>
            <w:r>
              <w:t xml:space="preserve"> "Создание благоприятных условий для развития рынка недвижимости";</w:t>
            </w:r>
          </w:p>
          <w:p w:rsidR="00132E4F" w:rsidRDefault="00132E4F">
            <w:pPr>
              <w:pStyle w:val="ConsPlusNormal"/>
            </w:pPr>
            <w:hyperlink w:anchor="P346" w:history="1">
              <w:r>
                <w:rPr>
                  <w:color w:val="0000FF"/>
                </w:rPr>
                <w:t>подпрограмма 4</w:t>
              </w:r>
            </w:hyperlink>
            <w:r>
              <w:t xml:space="preserve"> "Совершенствование государственного и муниципального управления";</w:t>
            </w:r>
          </w:p>
          <w:p w:rsidR="00132E4F" w:rsidRDefault="00132E4F">
            <w:pPr>
              <w:pStyle w:val="ConsPlusNormal"/>
            </w:pPr>
            <w:hyperlink w:anchor="P403" w:history="1">
              <w:r>
                <w:rPr>
                  <w:color w:val="0000FF"/>
                </w:rPr>
                <w:t>подпрограмма 5</w:t>
              </w:r>
            </w:hyperlink>
            <w:r>
              <w:t xml:space="preserve"> "Стимулирование инноваций";</w:t>
            </w:r>
          </w:p>
          <w:p w:rsidR="00132E4F" w:rsidRDefault="00132E4F">
            <w:pPr>
              <w:pStyle w:val="ConsPlusNormal"/>
            </w:pPr>
            <w:hyperlink w:anchor="P460" w:history="1">
              <w:r>
                <w:rPr>
                  <w:color w:val="0000FF"/>
                </w:rPr>
                <w:t>подпрограмма 6</w:t>
              </w:r>
            </w:hyperlink>
            <w:r>
              <w:t xml:space="preserve"> "Повышение эффективности функционирования естественных монополий и иных регулируемых организаций и развитие стимулирующего регулирования";</w:t>
            </w:r>
          </w:p>
          <w:p w:rsidR="00132E4F" w:rsidRDefault="00132E4F">
            <w:pPr>
              <w:pStyle w:val="ConsPlusNormal"/>
            </w:pPr>
            <w:hyperlink w:anchor="P519" w:history="1">
              <w:r>
                <w:rPr>
                  <w:color w:val="0000FF"/>
                </w:rPr>
                <w:t>подпрограмма 7</w:t>
              </w:r>
            </w:hyperlink>
            <w:r>
              <w:t xml:space="preserve"> "Кадры для инновационной экономики";</w:t>
            </w:r>
          </w:p>
          <w:p w:rsidR="00132E4F" w:rsidRDefault="00132E4F">
            <w:pPr>
              <w:pStyle w:val="ConsPlusNormal"/>
            </w:pPr>
            <w:hyperlink w:anchor="P567" w:history="1">
              <w:r>
                <w:rPr>
                  <w:color w:val="0000FF"/>
                </w:rPr>
                <w:t>подпрограмма 8</w:t>
              </w:r>
            </w:hyperlink>
            <w:r>
              <w:t xml:space="preserve"> "Совершенствование системы государственного стратегического управления";</w:t>
            </w:r>
          </w:p>
          <w:p w:rsidR="00132E4F" w:rsidRDefault="00132E4F">
            <w:pPr>
              <w:pStyle w:val="ConsPlusNormal"/>
            </w:pPr>
            <w:hyperlink w:anchor="P622" w:history="1">
              <w:r>
                <w:rPr>
                  <w:color w:val="0000FF"/>
                </w:rPr>
                <w:t>подпрограмма 9</w:t>
              </w:r>
            </w:hyperlink>
            <w:r>
              <w:t xml:space="preserve"> "Формирование официальной статистической информации";</w:t>
            </w:r>
          </w:p>
          <w:p w:rsidR="00132E4F" w:rsidRDefault="00132E4F">
            <w:pPr>
              <w:pStyle w:val="ConsPlusNormal"/>
            </w:pPr>
            <w:hyperlink w:anchor="P683" w:history="1">
              <w:r>
                <w:rPr>
                  <w:color w:val="0000FF"/>
                </w:rPr>
                <w:t>подпрограмма 10</w:t>
              </w:r>
            </w:hyperlink>
            <w:r>
              <w:t xml:space="preserve"> "Создание и развитие инновационного центра "Сколково";</w:t>
            </w:r>
          </w:p>
          <w:p w:rsidR="00132E4F" w:rsidRDefault="00132E4F">
            <w:pPr>
              <w:pStyle w:val="ConsPlusNormal"/>
            </w:pPr>
            <w:r>
              <w:t xml:space="preserve">федеральная целевая </w:t>
            </w:r>
            <w:hyperlink r:id="rId29" w:history="1">
              <w:r>
                <w:rPr>
                  <w:color w:val="0000FF"/>
                </w:rPr>
                <w:t>программа</w:t>
              </w:r>
            </w:hyperlink>
            <w:r>
              <w:t xml:space="preserve"> "Развитие единой государственной системы регистрации прав и кадастрового учета недвижимости (2014 - 2019 годы)"</w:t>
            </w:r>
          </w:p>
        </w:tc>
      </w:tr>
      <w:tr w:rsidR="00132E4F">
        <w:tc>
          <w:tcPr>
            <w:tcW w:w="3274" w:type="dxa"/>
            <w:tcBorders>
              <w:top w:val="nil"/>
              <w:left w:val="nil"/>
              <w:bottom w:val="nil"/>
              <w:right w:val="nil"/>
            </w:tcBorders>
          </w:tcPr>
          <w:p w:rsidR="00132E4F" w:rsidRDefault="00132E4F">
            <w:pPr>
              <w:pStyle w:val="ConsPlusNormal"/>
            </w:pPr>
            <w:r>
              <w:t>Цели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создание благоприятного предпринимательского климата и условий для ведения бизнеса;</w:t>
            </w:r>
          </w:p>
          <w:p w:rsidR="00132E4F" w:rsidRDefault="00132E4F">
            <w:pPr>
              <w:pStyle w:val="ConsPlusNormal"/>
            </w:pPr>
            <w:r>
              <w:t>повышение инновационной активности бизнеса;</w:t>
            </w:r>
          </w:p>
          <w:p w:rsidR="00132E4F" w:rsidRDefault="00132E4F">
            <w:pPr>
              <w:pStyle w:val="ConsPlusNormal"/>
            </w:pPr>
            <w:r>
              <w:t>повышение эффективности государственного управления</w:t>
            </w:r>
          </w:p>
        </w:tc>
      </w:tr>
      <w:tr w:rsidR="00132E4F">
        <w:tc>
          <w:tcPr>
            <w:tcW w:w="3274" w:type="dxa"/>
            <w:tcBorders>
              <w:top w:val="nil"/>
              <w:left w:val="nil"/>
              <w:bottom w:val="nil"/>
              <w:right w:val="nil"/>
            </w:tcBorders>
          </w:tcPr>
          <w:p w:rsidR="00132E4F" w:rsidRDefault="00132E4F">
            <w:pPr>
              <w:pStyle w:val="ConsPlusNormal"/>
            </w:pPr>
            <w:r>
              <w:t>Задачи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создание условий для привлечения инвестиций в экономику</w:t>
            </w:r>
          </w:p>
          <w:p w:rsidR="00132E4F" w:rsidRDefault="00132E4F">
            <w:pPr>
              <w:pStyle w:val="ConsPlusNormal"/>
            </w:pPr>
            <w:r>
              <w:t>Российской Федерации;</w:t>
            </w:r>
          </w:p>
          <w:p w:rsidR="00132E4F" w:rsidRDefault="00132E4F">
            <w:pPr>
              <w:pStyle w:val="ConsPlusNormal"/>
            </w:pPr>
            <w:r>
              <w:t>создание благоприятной конкурентной среды;</w:t>
            </w:r>
          </w:p>
          <w:p w:rsidR="00132E4F" w:rsidRDefault="00132E4F">
            <w:pPr>
              <w:pStyle w:val="ConsPlusNormal"/>
            </w:pPr>
            <w:r>
              <w:lastRenderedPageBreak/>
              <w:t>повышение предпринимательской активности и развитие малого и среднего предпринимательства;</w:t>
            </w:r>
          </w:p>
          <w:p w:rsidR="00132E4F" w:rsidRDefault="00132E4F">
            <w:pPr>
              <w:pStyle w:val="ConsPlusNormal"/>
            </w:pPr>
            <w:r>
              <w:t>устранение избыточного регулирования и неоправданного вмешательства государства в деятельность хозяйствующих субъектов;</w:t>
            </w:r>
          </w:p>
          <w:p w:rsidR="00132E4F" w:rsidRDefault="00132E4F">
            <w:pPr>
              <w:pStyle w:val="ConsPlusNormal"/>
            </w:pPr>
            <w:r>
              <w:t>повышение доступности и качества государственных и муниципальных услуг;</w:t>
            </w:r>
          </w:p>
          <w:p w:rsidR="00132E4F" w:rsidRDefault="00132E4F">
            <w:pPr>
              <w:pStyle w:val="ConsPlusNormal"/>
            </w:pPr>
            <w:r>
              <w:t>повышение эффективности функционирования естественных монополий и совершенствование системы государственного регулирования тарифов;</w:t>
            </w:r>
          </w:p>
          <w:p w:rsidR="00132E4F" w:rsidRDefault="00132E4F">
            <w:pPr>
              <w:pStyle w:val="ConsPlusNormal"/>
            </w:pPr>
            <w:r>
              <w:t>формирование экономики знаний и высоких технологий;</w:t>
            </w:r>
          </w:p>
          <w:p w:rsidR="00132E4F" w:rsidRDefault="00132E4F">
            <w:pPr>
              <w:pStyle w:val="ConsPlusNormal"/>
            </w:pPr>
            <w:r>
              <w:t>совершенствование государственной политики и реализации государственных функций в сфере земельных отношений и оборота недвижимости, геодезии, картографии и инфраструктуры пространственных данных</w:t>
            </w:r>
          </w:p>
          <w:p w:rsidR="00132E4F" w:rsidRDefault="00132E4F">
            <w:pPr>
              <w:pStyle w:val="ConsPlusNormal"/>
            </w:pPr>
            <w:r>
              <w:t>Российской Федерации;</w:t>
            </w:r>
          </w:p>
          <w:p w:rsidR="00132E4F" w:rsidRDefault="00132E4F">
            <w:pPr>
              <w:pStyle w:val="ConsPlusNormal"/>
            </w:pPr>
            <w:r>
              <w:t>повышение качества государственного и муниципального управления;</w:t>
            </w:r>
          </w:p>
          <w:p w:rsidR="00132E4F" w:rsidRDefault="00132E4F">
            <w:pPr>
              <w:pStyle w:val="ConsPlusNormal"/>
            </w:pPr>
            <w:r>
              <w:t>совершенствование сбора, обработки и предоставления статистической информации</w:t>
            </w:r>
          </w:p>
        </w:tc>
      </w:tr>
      <w:tr w:rsidR="00132E4F">
        <w:tc>
          <w:tcPr>
            <w:tcW w:w="3274" w:type="dxa"/>
            <w:tcBorders>
              <w:top w:val="nil"/>
              <w:left w:val="nil"/>
              <w:bottom w:val="nil"/>
              <w:right w:val="nil"/>
            </w:tcBorders>
          </w:tcPr>
          <w:p w:rsidR="00132E4F" w:rsidRDefault="00132E4F">
            <w:pPr>
              <w:pStyle w:val="ConsPlusNormal"/>
            </w:pPr>
            <w:r>
              <w:lastRenderedPageBreak/>
              <w:t>Целевые индикаторы и показатели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позиция России в рейтинге Всемирного банка "Ведение бизнеса" (Doing Business), место;</w:t>
            </w:r>
          </w:p>
          <w:p w:rsidR="00132E4F" w:rsidRDefault="00132E4F">
            <w:pPr>
              <w:pStyle w:val="ConsPlusNormal"/>
            </w:pPr>
            <w:r>
              <w:t>доля организаций, осуществляющих технологические инновации, в общем числе организаций, процентов;</w:t>
            </w:r>
          </w:p>
          <w:p w:rsidR="00132E4F" w:rsidRDefault="00132E4F">
            <w:pPr>
              <w:pStyle w:val="ConsPlusNormal"/>
            </w:pPr>
            <w:r>
              <w:t>доля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 процентов;</w:t>
            </w:r>
          </w:p>
          <w:p w:rsidR="00132E4F" w:rsidRDefault="00132E4F">
            <w:pPr>
              <w:pStyle w:val="ConsPlusNormal"/>
            </w:pPr>
            <w:r>
              <w:t>уровень удовлетворенности граждан Российской Федерации качеством предоставления государственных и муниципальных услуг, процентов;</w:t>
            </w:r>
          </w:p>
          <w:p w:rsidR="00132E4F" w:rsidRDefault="00132E4F">
            <w:pPr>
              <w:pStyle w:val="ConsPlusNormal"/>
            </w:pPr>
            <w:r>
              <w:t xml:space="preserve">доля показателей, данные по которым опубликованы в Единой межведомственной информационно-статистической </w:t>
            </w:r>
            <w:r>
              <w:lastRenderedPageBreak/>
              <w:t>системе в сроки не позднее установленных Федеральным планом статистических работ, в общем количестве показателей, данные по которым опубликованы в Единой межведомственной информационно-статистической системе, процентов</w:t>
            </w:r>
          </w:p>
        </w:tc>
      </w:tr>
      <w:tr w:rsidR="00132E4F">
        <w:tc>
          <w:tcPr>
            <w:tcW w:w="3274" w:type="dxa"/>
            <w:tcBorders>
              <w:top w:val="nil"/>
              <w:left w:val="nil"/>
              <w:bottom w:val="nil"/>
              <w:right w:val="nil"/>
            </w:tcBorders>
          </w:tcPr>
          <w:p w:rsidR="00132E4F" w:rsidRDefault="00132E4F">
            <w:pPr>
              <w:pStyle w:val="ConsPlusNormal"/>
            </w:pPr>
            <w:r>
              <w:lastRenderedPageBreak/>
              <w:t>Этапы и сроки реализации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274" w:type="dxa"/>
            <w:tcBorders>
              <w:top w:val="nil"/>
              <w:left w:val="nil"/>
              <w:bottom w:val="nil"/>
              <w:right w:val="nil"/>
            </w:tcBorders>
          </w:tcPr>
          <w:p w:rsidR="00132E4F" w:rsidRDefault="00132E4F">
            <w:pPr>
              <w:pStyle w:val="ConsPlusNormal"/>
            </w:pPr>
            <w:r>
              <w:t>Объем бюджетных ассигнований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Программы составляет 930799209 тыс. рублей, в том числе:</w:t>
            </w:r>
          </w:p>
          <w:p w:rsidR="00132E4F" w:rsidRDefault="00132E4F">
            <w:pPr>
              <w:pStyle w:val="ConsPlusNormal"/>
            </w:pPr>
            <w:r>
              <w:t>на 2013 год - 111559966,7 тыс. рублей;</w:t>
            </w:r>
          </w:p>
          <w:p w:rsidR="00132E4F" w:rsidRDefault="00132E4F">
            <w:pPr>
              <w:pStyle w:val="ConsPlusNormal"/>
            </w:pPr>
            <w:r>
              <w:t>на 2014 год - 132650703,2 тыс. рублей;</w:t>
            </w:r>
          </w:p>
          <w:p w:rsidR="00132E4F" w:rsidRDefault="00132E4F">
            <w:pPr>
              <w:pStyle w:val="ConsPlusNormal"/>
            </w:pPr>
            <w:r>
              <w:t>на 2015 год - 124360646,3 тыс. рублей;</w:t>
            </w:r>
          </w:p>
          <w:p w:rsidR="00132E4F" w:rsidRDefault="00132E4F">
            <w:pPr>
              <w:pStyle w:val="ConsPlusNormal"/>
            </w:pPr>
            <w:r>
              <w:t>на 2016 год - 116747906,1 тыс. рублей;</w:t>
            </w:r>
          </w:p>
          <w:p w:rsidR="00132E4F" w:rsidRDefault="00132E4F">
            <w:pPr>
              <w:pStyle w:val="ConsPlusNormal"/>
            </w:pPr>
            <w:r>
              <w:t>на 2017 год - 114612815,8 тыс. рублей;</w:t>
            </w:r>
          </w:p>
          <w:p w:rsidR="00132E4F" w:rsidRDefault="00132E4F">
            <w:pPr>
              <w:pStyle w:val="ConsPlusNormal"/>
            </w:pPr>
            <w:r>
              <w:t>на 2018 год - 113422463,3 тыс. рублей;</w:t>
            </w:r>
          </w:p>
          <w:p w:rsidR="00132E4F" w:rsidRDefault="00132E4F">
            <w:pPr>
              <w:pStyle w:val="ConsPlusNormal"/>
            </w:pPr>
            <w:r>
              <w:t>на 2019 год - 110478346,1 тыс. рублей;</w:t>
            </w:r>
          </w:p>
          <w:p w:rsidR="00132E4F" w:rsidRDefault="00132E4F">
            <w:pPr>
              <w:pStyle w:val="ConsPlusNormal"/>
            </w:pPr>
            <w:r>
              <w:t>на 2020 год - 106966361,5 тыс. рублей.</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30" w:history="1">
              <w:r>
                <w:rPr>
                  <w:color w:val="0000FF"/>
                </w:rPr>
                <w:t>Постановления</w:t>
              </w:r>
            </w:hyperlink>
            <w:r>
              <w:t xml:space="preserve"> Правительства РФ от 10.08.2016 N 783)</w:t>
            </w:r>
          </w:p>
        </w:tc>
      </w:tr>
      <w:tr w:rsidR="00132E4F">
        <w:tc>
          <w:tcPr>
            <w:tcW w:w="3274" w:type="dxa"/>
            <w:tcBorders>
              <w:top w:val="nil"/>
              <w:left w:val="nil"/>
              <w:bottom w:val="nil"/>
              <w:right w:val="nil"/>
            </w:tcBorders>
          </w:tcPr>
          <w:p w:rsidR="00132E4F" w:rsidRDefault="00132E4F">
            <w:pPr>
              <w:pStyle w:val="ConsPlusNormal"/>
            </w:pPr>
            <w:r>
              <w:t>Ожидаемые результаты реализации Программы</w:t>
            </w:r>
          </w:p>
        </w:tc>
        <w:tc>
          <w:tcPr>
            <w:tcW w:w="331" w:type="dxa"/>
            <w:tcBorders>
              <w:top w:val="nil"/>
              <w:left w:val="nil"/>
              <w:bottom w:val="nil"/>
              <w:right w:val="nil"/>
            </w:tcBorders>
          </w:tcPr>
          <w:p w:rsidR="00132E4F" w:rsidRDefault="00132E4F">
            <w:pPr>
              <w:pStyle w:val="ConsPlusNormal"/>
              <w:jc w:val="center"/>
            </w:pPr>
            <w:r>
              <w:t>-</w:t>
            </w:r>
          </w:p>
        </w:tc>
        <w:tc>
          <w:tcPr>
            <w:tcW w:w="6094" w:type="dxa"/>
            <w:tcBorders>
              <w:top w:val="nil"/>
              <w:left w:val="nil"/>
              <w:bottom w:val="nil"/>
              <w:right w:val="nil"/>
            </w:tcBorders>
          </w:tcPr>
          <w:p w:rsidR="00132E4F" w:rsidRDefault="00132E4F">
            <w:pPr>
              <w:pStyle w:val="ConsPlusNormal"/>
            </w:pPr>
            <w:r>
              <w:t>в количественном выражении:</w:t>
            </w:r>
          </w:p>
          <w:p w:rsidR="00132E4F" w:rsidRDefault="00132E4F">
            <w:pPr>
              <w:pStyle w:val="ConsPlusNormal"/>
            </w:pPr>
            <w:r>
              <w:t>увеличение доли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 с 25 процентов</w:t>
            </w:r>
          </w:p>
          <w:p w:rsidR="00132E4F" w:rsidRDefault="00132E4F">
            <w:pPr>
              <w:pStyle w:val="ConsPlusNormal"/>
            </w:pPr>
            <w:r>
              <w:t>в 2012 году до 29,3 процента в 2020 году;</w:t>
            </w:r>
          </w:p>
          <w:p w:rsidR="00132E4F" w:rsidRDefault="00132E4F">
            <w:pPr>
              <w:pStyle w:val="ConsPlusNormal"/>
            </w:pPr>
            <w:r>
              <w:t>повышение позиции Российской Федерации в рейтинге Всемирного банка "Ведение бизнеса" (Doing Business) со 120-го места в 2012 году до 20-го места к 2018 году (с сохранением данной позиции до конца реализации Программы);</w:t>
            </w:r>
          </w:p>
          <w:p w:rsidR="00132E4F" w:rsidRDefault="00132E4F">
            <w:pPr>
              <w:pStyle w:val="ConsPlusNormal"/>
            </w:pPr>
            <w:r>
              <w:t xml:space="preserve">повышение уровня удовлетворенности граждан Российской </w:t>
            </w:r>
            <w:r>
              <w:lastRenderedPageBreak/>
              <w:t>Федерации качеством предоставления государственных и муниципальных услуг с 70 процентов</w:t>
            </w:r>
          </w:p>
          <w:p w:rsidR="00132E4F" w:rsidRDefault="00132E4F">
            <w:pPr>
              <w:pStyle w:val="ConsPlusNormal"/>
            </w:pPr>
            <w:r>
              <w:t>в 2012 году до 90 процентов в 2018 году</w:t>
            </w:r>
          </w:p>
          <w:p w:rsidR="00132E4F" w:rsidRDefault="00132E4F">
            <w:pPr>
              <w:pStyle w:val="ConsPlusNormal"/>
            </w:pPr>
            <w:r>
              <w:t>(с сохранением данной позиции до конца реализации Программы);</w:t>
            </w:r>
          </w:p>
          <w:p w:rsidR="00132E4F" w:rsidRDefault="00132E4F">
            <w:pPr>
              <w:pStyle w:val="ConsPlusNormal"/>
            </w:pPr>
            <w:r>
              <w:t>повышение удельного веса организаций, осуществлявших технологические инновации, в общем числе организаций с 9,1 процента в 2012 году до 14,2 процента в 2020 году;</w:t>
            </w:r>
          </w:p>
          <w:p w:rsidR="00132E4F" w:rsidRDefault="00132E4F">
            <w:pPr>
              <w:pStyle w:val="ConsPlusNormal"/>
            </w:pPr>
            <w:r>
              <w:t>повышение доли показателей, данные по которым опубликованы в Единой межведомственной информационно-статистической системе в сроки не позднее установленных Федеральным планом статистических работ, в общем количестве показателей, данные по которым опубликованы в Единой межведомственной информационно-статистической системе, с 70 процентов в 2012 году до 95 процентов в 2020 году;</w:t>
            </w:r>
          </w:p>
          <w:p w:rsidR="00132E4F" w:rsidRDefault="00132E4F">
            <w:pPr>
              <w:pStyle w:val="ConsPlusNormal"/>
            </w:pPr>
            <w:r>
              <w:t>в качественном выражении:</w:t>
            </w:r>
          </w:p>
          <w:p w:rsidR="00132E4F" w:rsidRDefault="00132E4F">
            <w:pPr>
              <w:pStyle w:val="ConsPlusNormal"/>
            </w:pPr>
            <w:r>
              <w:t>улучшение условий ведения бизнеса в Российской Федерации;</w:t>
            </w:r>
          </w:p>
          <w:p w:rsidR="00132E4F" w:rsidRDefault="00132E4F">
            <w:pPr>
              <w:pStyle w:val="ConsPlusNormal"/>
            </w:pPr>
            <w:r>
              <w:t>снижение инвестиционных и предпринимательских рисков, снижение уровня коррупции;</w:t>
            </w:r>
          </w:p>
          <w:p w:rsidR="00132E4F" w:rsidRDefault="00132E4F">
            <w:pPr>
              <w:pStyle w:val="ConsPlusNormal"/>
            </w:pPr>
            <w: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132E4F" w:rsidRDefault="00132E4F">
            <w:pPr>
              <w:pStyle w:val="ConsPlusNormal"/>
            </w:pPr>
            <w:r>
              <w:t>расширение позиций российских компаний на мировых высокотехнологичных рынках, превращение высокотехнологичных производств и отраслей экономики знаний в значимый фактор экономического роста;</w:t>
            </w:r>
          </w:p>
          <w:p w:rsidR="00132E4F" w:rsidRDefault="00132E4F">
            <w:pPr>
              <w:pStyle w:val="ConsPlusNormal"/>
            </w:pPr>
            <w:r>
              <w:t>создание эффективной нормативно-правовой базы в сфере земельных отношений, государственного кадастрового учета объектов недвижимости и государственной регистрации прав на недвижимое имущество и сделок с ним, геодезии, картографии и инфраструктуры пространственных данных Российской Федерации;</w:t>
            </w:r>
          </w:p>
          <w:p w:rsidR="00132E4F" w:rsidRDefault="00132E4F">
            <w:pPr>
              <w:pStyle w:val="ConsPlusNormal"/>
            </w:pPr>
            <w:r>
              <w:t xml:space="preserve">обеспечение высокого качества предоставления </w:t>
            </w:r>
            <w:r>
              <w:lastRenderedPageBreak/>
              <w:t>государственных и муниципальных услуг;</w:t>
            </w:r>
          </w:p>
          <w:p w:rsidR="00132E4F" w:rsidRDefault="00132E4F">
            <w:pPr>
              <w:pStyle w:val="ConsPlusNormal"/>
            </w:pPr>
            <w:r>
              <w:t>обеспечение организаций народного хозяйства специалистами в области управления, отвечающими современным требованиям экономики;</w:t>
            </w:r>
          </w:p>
          <w:p w:rsidR="00132E4F" w:rsidRDefault="00132E4F">
            <w:pPr>
              <w:pStyle w:val="ConsPlusNormal"/>
            </w:pPr>
            <w:r>
              <w:t>повышение гарантий защиты прав юридических лиц и индивидуальных предпринимателей при проведении государственного контроля (надзора) и муниципального контроля;</w:t>
            </w:r>
          </w:p>
          <w:p w:rsidR="00132E4F" w:rsidRDefault="00132E4F">
            <w:pPr>
              <w:pStyle w:val="ConsPlusNormal"/>
            </w:pPr>
            <w:r>
              <w:t>повышение качества действующей системы стратегических документов и создание практических механизмов их реализации</w:t>
            </w:r>
          </w:p>
        </w:tc>
      </w:tr>
    </w:tbl>
    <w:p w:rsidR="00132E4F" w:rsidRDefault="00132E4F">
      <w:pPr>
        <w:pStyle w:val="ConsPlusNormal"/>
        <w:jc w:val="both"/>
      </w:pPr>
    </w:p>
    <w:p w:rsidR="00132E4F" w:rsidRDefault="00132E4F">
      <w:pPr>
        <w:pStyle w:val="ConsPlusNormal"/>
        <w:jc w:val="center"/>
        <w:outlineLvl w:val="1"/>
      </w:pPr>
      <w:bookmarkStart w:id="2" w:name="P149"/>
      <w:bookmarkEnd w:id="2"/>
      <w:r>
        <w:t>ПАСПОРТ</w:t>
      </w:r>
    </w:p>
    <w:p w:rsidR="00132E4F" w:rsidRDefault="00132E4F">
      <w:pPr>
        <w:pStyle w:val="ConsPlusNormal"/>
        <w:jc w:val="center"/>
      </w:pPr>
      <w:r>
        <w:t>подпрограммы 1 "Формирование благоприятной инвестиционной</w:t>
      </w:r>
    </w:p>
    <w:p w:rsidR="00132E4F" w:rsidRDefault="00132E4F">
      <w:pPr>
        <w:pStyle w:val="ConsPlusNormal"/>
        <w:jc w:val="center"/>
      </w:pPr>
      <w:r>
        <w:t>среды" государственной программы Российской Федерации</w:t>
      </w:r>
    </w:p>
    <w:p w:rsidR="00132E4F" w:rsidRDefault="00132E4F">
      <w:pPr>
        <w:pStyle w:val="ConsPlusNormal"/>
        <w:jc w:val="center"/>
      </w:pPr>
      <w:r>
        <w:t>"Экономическое развитие 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68"/>
        <w:gridCol w:w="336"/>
        <w:gridCol w:w="6089"/>
      </w:tblGrid>
      <w:tr w:rsidR="00132E4F">
        <w:tc>
          <w:tcPr>
            <w:tcW w:w="3268"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268" w:type="dxa"/>
            <w:tcBorders>
              <w:top w:val="nil"/>
              <w:left w:val="nil"/>
              <w:bottom w:val="nil"/>
              <w:right w:val="nil"/>
            </w:tcBorders>
          </w:tcPr>
          <w:p w:rsidR="00132E4F" w:rsidRDefault="00132E4F">
            <w:pPr>
              <w:pStyle w:val="ConsPlusNormal"/>
            </w:pPr>
            <w:r>
              <w:t>Участники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Федеральная антимонопольная служба, 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r>
      <w:tr w:rsidR="00132E4F">
        <w:tc>
          <w:tcPr>
            <w:tcW w:w="9693" w:type="dxa"/>
            <w:gridSpan w:val="3"/>
            <w:tcBorders>
              <w:top w:val="nil"/>
              <w:left w:val="nil"/>
              <w:bottom w:val="nil"/>
              <w:right w:val="nil"/>
            </w:tcBorders>
          </w:tcPr>
          <w:p w:rsidR="00132E4F" w:rsidRDefault="00132E4F">
            <w:pPr>
              <w:pStyle w:val="ConsPlusNormal"/>
              <w:jc w:val="both"/>
            </w:pPr>
            <w:r>
              <w:t xml:space="preserve">(в ред. </w:t>
            </w:r>
            <w:hyperlink r:id="rId31" w:history="1">
              <w:r>
                <w:rPr>
                  <w:color w:val="0000FF"/>
                </w:rPr>
                <w:t>Постановления</w:t>
              </w:r>
            </w:hyperlink>
            <w:r>
              <w:t xml:space="preserve"> Правительства РФ от 10.08.2016 N 783)</w:t>
            </w:r>
          </w:p>
        </w:tc>
      </w:tr>
      <w:tr w:rsidR="00132E4F">
        <w:tc>
          <w:tcPr>
            <w:tcW w:w="3268"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отсутствуют</w:t>
            </w:r>
          </w:p>
        </w:tc>
      </w:tr>
      <w:tr w:rsidR="00132E4F">
        <w:tc>
          <w:tcPr>
            <w:tcW w:w="3268" w:type="dxa"/>
            <w:tcBorders>
              <w:top w:val="nil"/>
              <w:left w:val="nil"/>
              <w:bottom w:val="nil"/>
              <w:right w:val="nil"/>
            </w:tcBorders>
          </w:tcPr>
          <w:p w:rsidR="00132E4F" w:rsidRDefault="00132E4F">
            <w:pPr>
              <w:pStyle w:val="ConsPlusNormal"/>
            </w:pPr>
            <w:r>
              <w:t>Цель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формирование благоприятной предпринимательской среды</w:t>
            </w:r>
          </w:p>
        </w:tc>
      </w:tr>
      <w:tr w:rsidR="00132E4F">
        <w:tc>
          <w:tcPr>
            <w:tcW w:w="3268" w:type="dxa"/>
            <w:tcBorders>
              <w:top w:val="nil"/>
              <w:left w:val="nil"/>
              <w:bottom w:val="nil"/>
              <w:right w:val="nil"/>
            </w:tcBorders>
          </w:tcPr>
          <w:p w:rsidR="00132E4F" w:rsidRDefault="00132E4F">
            <w:pPr>
              <w:pStyle w:val="ConsPlusNormal"/>
            </w:pPr>
            <w:r>
              <w:lastRenderedPageBreak/>
              <w:t>Задачи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разработка и реализация мер по улучшению условий ведения предпринимательской деятельности;</w:t>
            </w:r>
          </w:p>
          <w:p w:rsidR="00132E4F" w:rsidRDefault="00132E4F">
            <w:pPr>
              <w:pStyle w:val="ConsPlusNormal"/>
            </w:pPr>
            <w:r>
              <w:t>привлечение долгосрочных прямых иностранных инвестиций;</w:t>
            </w:r>
          </w:p>
          <w:p w:rsidR="00132E4F" w:rsidRDefault="00132E4F">
            <w:pPr>
              <w:pStyle w:val="ConsPlusNormal"/>
            </w:pPr>
            <w:r>
              <w:t>развитие механизмов государственно-частного партнерства;</w:t>
            </w:r>
          </w:p>
          <w:p w:rsidR="00132E4F" w:rsidRDefault="00132E4F">
            <w:pPr>
              <w:pStyle w:val="ConsPlusNormal"/>
            </w:pPr>
            <w:r>
              <w:t>повышение качества налогового законодательства и налогового администрирования;</w:t>
            </w:r>
          </w:p>
          <w:p w:rsidR="00132E4F" w:rsidRDefault="00132E4F">
            <w:pPr>
              <w:pStyle w:val="ConsPlusNormal"/>
            </w:pPr>
            <w:r>
              <w:t>совершенствование корпоративного управления;</w:t>
            </w:r>
          </w:p>
          <w:p w:rsidR="00132E4F" w:rsidRDefault="00132E4F">
            <w:pPr>
              <w:pStyle w:val="ConsPlusNormal"/>
            </w:pPr>
            <w:r>
              <w:t>повышение качества оценки регулирующего воздействия нормативных правовых актов и их проектов;</w:t>
            </w:r>
          </w:p>
          <w:p w:rsidR="00132E4F" w:rsidRDefault="00132E4F">
            <w:pPr>
              <w:pStyle w:val="ConsPlusNormal"/>
            </w:pPr>
            <w:r>
              <w:t>содействие развитию особых экономических зон в Российской Федерации;</w:t>
            </w:r>
          </w:p>
          <w:p w:rsidR="00132E4F" w:rsidRDefault="00132E4F">
            <w:pPr>
              <w:pStyle w:val="ConsPlusNormal"/>
            </w:pPr>
            <w:r>
              <w:t>повышение эффективности контроля за применением антимонопольного законодательства;</w:t>
            </w:r>
          </w:p>
          <w:p w:rsidR="00132E4F" w:rsidRDefault="00132E4F">
            <w:pPr>
              <w:pStyle w:val="ConsPlusNormal"/>
            </w:pPr>
            <w:r>
              <w:t>проведение эффективной государственной политики в области контроля иностранных инвестиций в хозяйственные общества, имеющие стратегическое значение;</w:t>
            </w:r>
          </w:p>
          <w:p w:rsidR="00132E4F" w:rsidRDefault="00132E4F">
            <w:pPr>
              <w:pStyle w:val="ConsPlusNormal"/>
            </w:pPr>
            <w:r>
              <w:t>создание условий для стимулирования предпринимательской деятельности на рынках товаров и услуг;</w:t>
            </w:r>
          </w:p>
          <w:p w:rsidR="00132E4F" w:rsidRDefault="00132E4F">
            <w:pPr>
              <w:pStyle w:val="ConsPlusNormal"/>
            </w:pPr>
            <w:r>
              <w:t>формирование и развитие контрактной системы</w:t>
            </w:r>
          </w:p>
        </w:tc>
      </w:tr>
      <w:tr w:rsidR="00132E4F">
        <w:tc>
          <w:tcPr>
            <w:tcW w:w="3268"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общий объем прямых иностранных инвестиций в российскую экономику, млрд. долларов США;</w:t>
            </w:r>
          </w:p>
          <w:p w:rsidR="00132E4F" w:rsidRDefault="00132E4F">
            <w:pPr>
              <w:pStyle w:val="ConsPlusNormal"/>
            </w:pPr>
            <w:r>
              <w:t>доля устраненных нарушений в общем числе выявленных нарушений в области контроля иностранных инвестиций в хозяйственные общества, имеющие стратегическое значение, процентов;</w:t>
            </w:r>
          </w:p>
          <w:p w:rsidR="00132E4F" w:rsidRDefault="00132E4F">
            <w:pPr>
              <w:pStyle w:val="ConsPlusNormal"/>
            </w:pPr>
            <w:r>
              <w:t>доля устраненных нарушений в общем числе выявленных нарушений антимонопольного законодательства, процентов;</w:t>
            </w:r>
          </w:p>
          <w:p w:rsidR="00132E4F" w:rsidRDefault="00132E4F">
            <w:pPr>
              <w:pStyle w:val="ConsPlusNormal"/>
            </w:pPr>
            <w:r>
              <w:t>объем инвестиций резидентов особых экономических зон, млрд. рублей;</w:t>
            </w:r>
          </w:p>
          <w:p w:rsidR="00132E4F" w:rsidRDefault="00132E4F">
            <w:pPr>
              <w:pStyle w:val="ConsPlusNormal"/>
            </w:pPr>
            <w:r>
              <w:t>объем товаров (услуг), произведенных (оказанных) резидентами особых экономических зон, млрд. рублей;</w:t>
            </w:r>
          </w:p>
          <w:p w:rsidR="00132E4F" w:rsidRDefault="00132E4F">
            <w:pPr>
              <w:pStyle w:val="ConsPlusNormal"/>
            </w:pPr>
            <w:r>
              <w:t>количество рабочих мест, созданных резидентами особых экономических зон, единиц;</w:t>
            </w:r>
          </w:p>
          <w:p w:rsidR="00132E4F" w:rsidRDefault="00132E4F">
            <w:pPr>
              <w:pStyle w:val="ConsPlusNormal"/>
            </w:pPr>
            <w:r>
              <w:lastRenderedPageBreak/>
              <w:t>доля контрактов (в стоимостном выражении), заключенных с единственным поставщиком по результатам несостоявшихся конкурентных процедур определения поставщика (подрядчика, исполнителя), процентов;</w:t>
            </w:r>
          </w:p>
          <w:p w:rsidR="00132E4F" w:rsidRDefault="00132E4F">
            <w:pPr>
              <w:pStyle w:val="ConsPlusNormal"/>
            </w:pPr>
            <w:r>
              <w:t>среднее количество участников, допущенных к конкурентным процедурам определения поставщиков (подрядчиков, исполнителей), единиц;</w:t>
            </w:r>
          </w:p>
          <w:p w:rsidR="00132E4F" w:rsidRDefault="00132E4F">
            <w:pPr>
              <w:pStyle w:val="ConsPlusNormal"/>
            </w:pPr>
            <w:r>
              <w:t>среднемесячное количество уникальных пользователей единой информационной системы в сфере закупок, единиц;</w:t>
            </w:r>
          </w:p>
          <w:p w:rsidR="00132E4F" w:rsidRDefault="00132E4F">
            <w:pPr>
              <w:pStyle w:val="ConsPlusNormal"/>
            </w:pPr>
            <w:r>
              <w:t>доля заключений об оценке регулирующего воздействия с количественными оценками, процентов;</w:t>
            </w:r>
          </w:p>
          <w:p w:rsidR="00132E4F" w:rsidRDefault="00132E4F">
            <w:pPr>
              <w:pStyle w:val="ConsPlusNormal"/>
            </w:pPr>
            <w:r>
              <w:t>рейтинг Российской Федерации по индексу развития конкурентной среды на рынках товаров и услуг, рассчитанному на основе расчета индекса PMR (productmarketregulation) Организации экономического сотрудничества и развития, место в рейтинге;</w:t>
            </w:r>
          </w:p>
          <w:p w:rsidR="00132E4F" w:rsidRDefault="00132E4F">
            <w:pPr>
              <w:pStyle w:val="ConsPlusNormal"/>
            </w:pPr>
            <w:r>
              <w:t>число управленческих кадров, прошедших обучение по тематике развития управленческого мастерства, улучшения инвестиционного климата, условий ведения бизнеса в регионе, человек</w:t>
            </w:r>
          </w:p>
        </w:tc>
      </w:tr>
      <w:tr w:rsidR="00132E4F">
        <w:tc>
          <w:tcPr>
            <w:tcW w:w="9693" w:type="dxa"/>
            <w:gridSpan w:val="3"/>
            <w:tcBorders>
              <w:top w:val="nil"/>
              <w:left w:val="nil"/>
              <w:bottom w:val="nil"/>
              <w:right w:val="nil"/>
            </w:tcBorders>
          </w:tcPr>
          <w:p w:rsidR="00132E4F" w:rsidRDefault="00132E4F">
            <w:pPr>
              <w:pStyle w:val="ConsPlusNormal"/>
              <w:jc w:val="both"/>
            </w:pPr>
            <w:r>
              <w:lastRenderedPageBreak/>
              <w:t xml:space="preserve">(в ред. </w:t>
            </w:r>
            <w:hyperlink r:id="rId32" w:history="1">
              <w:r>
                <w:rPr>
                  <w:color w:val="0000FF"/>
                </w:rPr>
                <w:t>Постановления</w:t>
              </w:r>
            </w:hyperlink>
            <w:r>
              <w:t xml:space="preserve"> Правительства РФ от 10.08.2016 N 783)</w:t>
            </w:r>
          </w:p>
        </w:tc>
      </w:tr>
      <w:tr w:rsidR="00132E4F">
        <w:tc>
          <w:tcPr>
            <w:tcW w:w="3268" w:type="dxa"/>
            <w:tcBorders>
              <w:top w:val="nil"/>
              <w:left w:val="nil"/>
              <w:bottom w:val="nil"/>
              <w:right w:val="nil"/>
            </w:tcBorders>
          </w:tcPr>
          <w:p w:rsidR="00132E4F" w:rsidRDefault="00132E4F">
            <w:pPr>
              <w:pStyle w:val="ConsPlusNormal"/>
            </w:pPr>
            <w:r>
              <w:t>Этапы и сроки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268"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79796808,3 тыс. рублей, в том числе:</w:t>
            </w:r>
          </w:p>
          <w:p w:rsidR="00132E4F" w:rsidRDefault="00132E4F">
            <w:pPr>
              <w:pStyle w:val="ConsPlusNormal"/>
            </w:pPr>
            <w:r>
              <w:t>на 2013 год - 8776351,5 тыс. рублей;</w:t>
            </w:r>
          </w:p>
          <w:p w:rsidR="00132E4F" w:rsidRDefault="00132E4F">
            <w:pPr>
              <w:pStyle w:val="ConsPlusNormal"/>
            </w:pPr>
            <w:r>
              <w:t>на 2014 год - 17060207,1 тыс. рублей;</w:t>
            </w:r>
          </w:p>
          <w:p w:rsidR="00132E4F" w:rsidRDefault="00132E4F">
            <w:pPr>
              <w:pStyle w:val="ConsPlusNormal"/>
            </w:pPr>
            <w:r>
              <w:t>на 2015 год - 11564433 тыс. рублей;</w:t>
            </w:r>
          </w:p>
          <w:p w:rsidR="00132E4F" w:rsidRDefault="00132E4F">
            <w:pPr>
              <w:pStyle w:val="ConsPlusNormal"/>
            </w:pPr>
            <w:r>
              <w:t>на 2016 год - 12102121,4 тыс. рублей;</w:t>
            </w:r>
          </w:p>
          <w:p w:rsidR="00132E4F" w:rsidRDefault="00132E4F">
            <w:pPr>
              <w:pStyle w:val="ConsPlusNormal"/>
            </w:pPr>
            <w:r>
              <w:t>на 2017 год - 8333733 тыс. рублей;</w:t>
            </w:r>
          </w:p>
          <w:p w:rsidR="00132E4F" w:rsidRDefault="00132E4F">
            <w:pPr>
              <w:pStyle w:val="ConsPlusNormal"/>
            </w:pPr>
            <w:r>
              <w:lastRenderedPageBreak/>
              <w:t>на 2018 год - 7255169,3 тыс. рублей;</w:t>
            </w:r>
          </w:p>
          <w:p w:rsidR="00132E4F" w:rsidRDefault="00132E4F">
            <w:pPr>
              <w:pStyle w:val="ConsPlusNormal"/>
            </w:pPr>
            <w:r>
              <w:t>на 2019 год - 7320649,8 тыс. рублей;</w:t>
            </w:r>
          </w:p>
          <w:p w:rsidR="00132E4F" w:rsidRDefault="00132E4F">
            <w:pPr>
              <w:pStyle w:val="ConsPlusNormal"/>
            </w:pPr>
            <w:r>
              <w:t>на 2020 год - 7384143,2 тыс. рублей</w:t>
            </w:r>
          </w:p>
        </w:tc>
      </w:tr>
      <w:tr w:rsidR="00132E4F">
        <w:tc>
          <w:tcPr>
            <w:tcW w:w="9693" w:type="dxa"/>
            <w:gridSpan w:val="3"/>
            <w:tcBorders>
              <w:top w:val="nil"/>
              <w:left w:val="nil"/>
              <w:bottom w:val="nil"/>
              <w:right w:val="nil"/>
            </w:tcBorders>
          </w:tcPr>
          <w:p w:rsidR="00132E4F" w:rsidRDefault="00132E4F">
            <w:pPr>
              <w:pStyle w:val="ConsPlusNormal"/>
              <w:jc w:val="both"/>
            </w:pPr>
            <w:r>
              <w:lastRenderedPageBreak/>
              <w:t xml:space="preserve">(в ред. </w:t>
            </w:r>
            <w:hyperlink r:id="rId33" w:history="1">
              <w:r>
                <w:rPr>
                  <w:color w:val="0000FF"/>
                </w:rPr>
                <w:t>Постановления</w:t>
              </w:r>
            </w:hyperlink>
            <w:r>
              <w:t xml:space="preserve"> Правительства РФ от 10.08.2016 N 783)</w:t>
            </w:r>
          </w:p>
        </w:tc>
      </w:tr>
      <w:tr w:rsidR="00132E4F">
        <w:tc>
          <w:tcPr>
            <w:tcW w:w="3268"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в количественном выражении:</w:t>
            </w:r>
          </w:p>
          <w:p w:rsidR="00132E4F" w:rsidRDefault="00132E4F">
            <w:pPr>
              <w:pStyle w:val="ConsPlusNormal"/>
            </w:pPr>
            <w:r>
              <w:t>рост прямых иностранных инвестиций в российскую экономику с 50,6 млрд. долларов США в 2012 году до 171 млрд. долларов США в 2020 году;</w:t>
            </w:r>
          </w:p>
          <w:p w:rsidR="00132E4F" w:rsidRDefault="00132E4F">
            <w:pPr>
              <w:pStyle w:val="ConsPlusNormal"/>
            </w:pPr>
            <w:r>
              <w:t>рост объема инвестиций резидентов особых экономических зон более чем в 2,8 раза (по сравнению</w:t>
            </w:r>
          </w:p>
          <w:p w:rsidR="00132E4F" w:rsidRDefault="00132E4F">
            <w:pPr>
              <w:pStyle w:val="ConsPlusNormal"/>
            </w:pPr>
            <w:r>
              <w:t>с 2012 годом);</w:t>
            </w:r>
          </w:p>
          <w:p w:rsidR="00132E4F" w:rsidRDefault="00132E4F">
            <w:pPr>
              <w:pStyle w:val="ConsPlusNormal"/>
            </w:pPr>
            <w:r>
              <w:t>изменение рейтинга Российской Федерации по индексу развития конкурентной среды на рынках товаров и услуг, рассчитанному на основе расчета индекса PMR (productmarketregulation) Организации экономического сотрудничества и развития, с 38-го места в 2012 году до 22-го места в 2018 году;</w:t>
            </w:r>
          </w:p>
          <w:p w:rsidR="00132E4F" w:rsidRDefault="00132E4F">
            <w:pPr>
              <w:pStyle w:val="ConsPlusNormal"/>
            </w:pPr>
            <w:r>
              <w:t>в качественном выражении:</w:t>
            </w:r>
          </w:p>
          <w:p w:rsidR="00132E4F" w:rsidRDefault="00132E4F">
            <w:pPr>
              <w:pStyle w:val="ConsPlusNormal"/>
            </w:pPr>
            <w:r>
              <w:t>улучшение инвестиционного имиджа и условий ведения бизнеса в Российской Федерации;</w:t>
            </w:r>
          </w:p>
          <w:p w:rsidR="00132E4F" w:rsidRDefault="00132E4F">
            <w:pPr>
              <w:pStyle w:val="ConsPlusNormal"/>
            </w:pPr>
            <w:r>
              <w:t>привлечение дополнительных финансовых ресурсов для инвестиций в основные фонды;</w:t>
            </w:r>
          </w:p>
          <w:p w:rsidR="00132E4F" w:rsidRDefault="00132E4F">
            <w:pPr>
              <w:pStyle w:val="ConsPlusNormal"/>
            </w:pPr>
            <w:r>
              <w:t>повышение качества налогового законодательства;</w:t>
            </w:r>
          </w:p>
          <w:p w:rsidR="00132E4F" w:rsidRDefault="00132E4F">
            <w:pPr>
              <w:pStyle w:val="ConsPlusNormal"/>
            </w:pPr>
            <w:r>
              <w:t>осуществление единой согласованной экономической политики повышения объема привлеченного внебюджетного финансирования в развитие публичной инфраструктуры путем распространения практик реализации проектов государственно-частного партнерства;</w:t>
            </w:r>
          </w:p>
          <w:p w:rsidR="00132E4F" w:rsidRDefault="00132E4F">
            <w:pPr>
              <w:pStyle w:val="ConsPlusNormal"/>
            </w:pPr>
            <w:r>
              <w:t xml:space="preserve">осуществление государственной поддержки формирования и развития региональных инновационных производственных кластеров на базе создаваемых промышленно-производственных и технико-внедренческих особых </w:t>
            </w:r>
            <w:r>
              <w:lastRenderedPageBreak/>
              <w:t>экономических зон с целью развития регионов;</w:t>
            </w:r>
          </w:p>
          <w:p w:rsidR="00132E4F" w:rsidRDefault="00132E4F">
            <w:pPr>
              <w:pStyle w:val="ConsPlusNormal"/>
            </w:pPr>
            <w:r>
              <w:t>осуществление защиты потребителей и участников рынков от антиконкурентных административных барьеров, недобросовестной конкуренции, ненадлежащей рекламы, действий органов государственной власти и местного самоуправления, приводящих к ограничению конкуренции;</w:t>
            </w:r>
          </w:p>
          <w:p w:rsidR="00132E4F" w:rsidRDefault="00132E4F">
            <w:pPr>
              <w:pStyle w:val="ConsPlusNormal"/>
            </w:pPr>
            <w:r>
              <w:t>осуществление защиты потребителей и участников рынков от действий субъектов естественных монополий, ограничивающих доступ к услугам субъектов естественных монополий и препятствующих развитию конкуренции, создание условий для развития конкуренции в сферах деятельности субъектов естественных монополий;</w:t>
            </w:r>
          </w:p>
          <w:p w:rsidR="00132E4F" w:rsidRDefault="00132E4F">
            <w:pPr>
              <w:pStyle w:val="ConsPlusNormal"/>
            </w:pPr>
            <w:r>
              <w:t>осуществление защиты интересов Российской Федерации в рамках контроля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32E4F" w:rsidRDefault="00132E4F">
            <w:pPr>
              <w:pStyle w:val="ConsPlusNormal"/>
            </w:pPr>
            <w:r>
              <w:t>обеспечение всем заинтересованным лицам равного открытого доступа в информационно-телекоммуникационной сети "Интернет" к информации о проведении торгов по объектам, находящимся в государственной и муниципальной собственности, и ограниченным ресурсам;</w:t>
            </w:r>
          </w:p>
          <w:p w:rsidR="00132E4F" w:rsidRDefault="00132E4F">
            <w:pPr>
              <w:pStyle w:val="ConsPlusNormal"/>
            </w:pPr>
            <w:r>
              <w:t>формирование контрактной системы в сфере закупок товаров, работ и услуг</w:t>
            </w:r>
          </w:p>
        </w:tc>
      </w:tr>
    </w:tbl>
    <w:p w:rsidR="00132E4F" w:rsidRDefault="00132E4F">
      <w:pPr>
        <w:pStyle w:val="ConsPlusNormal"/>
        <w:jc w:val="both"/>
      </w:pPr>
    </w:p>
    <w:p w:rsidR="00132E4F" w:rsidRDefault="00132E4F">
      <w:pPr>
        <w:pStyle w:val="ConsPlusNormal"/>
        <w:jc w:val="center"/>
        <w:outlineLvl w:val="1"/>
      </w:pPr>
      <w:bookmarkStart w:id="3" w:name="P229"/>
      <w:bookmarkEnd w:id="3"/>
      <w:r>
        <w:t>ПАСПОРТ</w:t>
      </w:r>
    </w:p>
    <w:p w:rsidR="00132E4F" w:rsidRDefault="00132E4F">
      <w:pPr>
        <w:pStyle w:val="ConsPlusNormal"/>
        <w:jc w:val="center"/>
      </w:pPr>
      <w:r>
        <w:t>подпрограммы 2 "Развитие малого и среднего</w:t>
      </w:r>
    </w:p>
    <w:p w:rsidR="00132E4F" w:rsidRDefault="00132E4F">
      <w:pPr>
        <w:pStyle w:val="ConsPlusNormal"/>
        <w:jc w:val="center"/>
      </w:pPr>
      <w:r>
        <w:t>предпринимательства"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54"/>
        <w:gridCol w:w="336"/>
        <w:gridCol w:w="6103"/>
      </w:tblGrid>
      <w:tr w:rsidR="00132E4F">
        <w:tc>
          <w:tcPr>
            <w:tcW w:w="3254" w:type="dxa"/>
            <w:tcBorders>
              <w:top w:val="nil"/>
              <w:left w:val="nil"/>
              <w:bottom w:val="nil"/>
              <w:right w:val="nil"/>
            </w:tcBorders>
          </w:tcPr>
          <w:p w:rsidR="00132E4F" w:rsidRDefault="00132E4F">
            <w:pPr>
              <w:pStyle w:val="ConsPlusNormal"/>
              <w:jc w:val="both"/>
            </w:pPr>
            <w:r>
              <w:t>Ответственный исполнитель подпрограммы (соисполнитель 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254" w:type="dxa"/>
            <w:tcBorders>
              <w:top w:val="nil"/>
              <w:left w:val="nil"/>
              <w:bottom w:val="nil"/>
              <w:right w:val="nil"/>
            </w:tcBorders>
          </w:tcPr>
          <w:p w:rsidR="00132E4F" w:rsidRDefault="00132E4F">
            <w:pPr>
              <w:pStyle w:val="ConsPlusNormal"/>
              <w:jc w:val="both"/>
            </w:pPr>
            <w:r>
              <w:lastRenderedPageBreak/>
              <w:t>Участники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Федеральное агентство по делам молодежи</w:t>
            </w:r>
          </w:p>
        </w:tc>
      </w:tr>
      <w:tr w:rsidR="00132E4F">
        <w:tc>
          <w:tcPr>
            <w:tcW w:w="9693" w:type="dxa"/>
            <w:gridSpan w:val="3"/>
            <w:tcBorders>
              <w:top w:val="nil"/>
              <w:left w:val="nil"/>
              <w:bottom w:val="nil"/>
              <w:right w:val="nil"/>
            </w:tcBorders>
          </w:tcPr>
          <w:p w:rsidR="00132E4F" w:rsidRDefault="00132E4F">
            <w:pPr>
              <w:pStyle w:val="ConsPlusNormal"/>
              <w:jc w:val="both"/>
            </w:pPr>
            <w:r>
              <w:t xml:space="preserve">(в ред. </w:t>
            </w:r>
            <w:hyperlink r:id="rId34" w:history="1">
              <w:r>
                <w:rPr>
                  <w:color w:val="0000FF"/>
                </w:rPr>
                <w:t>Постановления</w:t>
              </w:r>
            </w:hyperlink>
            <w:r>
              <w:t xml:space="preserve"> Правительства РФ от 08.06.2016 N 510)</w:t>
            </w:r>
          </w:p>
        </w:tc>
      </w:tr>
      <w:tr w:rsidR="00132E4F">
        <w:tc>
          <w:tcPr>
            <w:tcW w:w="3254" w:type="dxa"/>
            <w:tcBorders>
              <w:top w:val="nil"/>
              <w:left w:val="nil"/>
              <w:bottom w:val="nil"/>
              <w:right w:val="nil"/>
            </w:tcBorders>
          </w:tcPr>
          <w:p w:rsidR="00132E4F" w:rsidRDefault="00132E4F">
            <w:pPr>
              <w:pStyle w:val="ConsPlusNormal"/>
              <w:jc w:val="both"/>
            </w:pPr>
            <w:r>
              <w:t>Программно-целевые инструменты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отсутствуют</w:t>
            </w:r>
          </w:p>
        </w:tc>
      </w:tr>
      <w:tr w:rsidR="00132E4F">
        <w:tc>
          <w:tcPr>
            <w:tcW w:w="3254" w:type="dxa"/>
            <w:tcBorders>
              <w:top w:val="nil"/>
              <w:left w:val="nil"/>
              <w:bottom w:val="nil"/>
              <w:right w:val="nil"/>
            </w:tcBorders>
          </w:tcPr>
          <w:p w:rsidR="00132E4F" w:rsidRDefault="00132E4F">
            <w:pPr>
              <w:pStyle w:val="ConsPlusNormal"/>
              <w:jc w:val="both"/>
            </w:pPr>
            <w:r>
              <w:t>Цель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увеличение доли субъектов малого и среднего предпринимательства в экономике Российской Федерации</w:t>
            </w:r>
          </w:p>
        </w:tc>
      </w:tr>
      <w:tr w:rsidR="00132E4F">
        <w:tc>
          <w:tcPr>
            <w:tcW w:w="3254" w:type="dxa"/>
            <w:tcBorders>
              <w:top w:val="nil"/>
              <w:left w:val="nil"/>
              <w:bottom w:val="nil"/>
              <w:right w:val="nil"/>
            </w:tcBorders>
          </w:tcPr>
          <w:p w:rsidR="00132E4F" w:rsidRDefault="00132E4F">
            <w:pPr>
              <w:pStyle w:val="ConsPlusNormal"/>
              <w:jc w:val="both"/>
            </w:pPr>
            <w:r>
              <w:t>Задачи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обеспечение доступности финансовой, имущественной, образовательной и информационно-консультационной поддержки для субъектов малого и среднего предпринимательства;</w:t>
            </w:r>
          </w:p>
          <w:p w:rsidR="00132E4F" w:rsidRDefault="00132E4F">
            <w:pPr>
              <w:pStyle w:val="ConsPlusNormal"/>
            </w:pPr>
            <w:r>
              <w:t>сокращение издержек субъектов малого и среднего предпринимательства, связанных с государственным регулированием;</w:t>
            </w:r>
          </w:p>
          <w:p w:rsidR="00132E4F" w:rsidRDefault="00132E4F">
            <w:pPr>
              <w:pStyle w:val="ConsPlusNormal"/>
            </w:pPr>
            <w:r>
              <w:t>совершенствование системы налогообложения для субъектов малого и среднего предпринимательства</w:t>
            </w:r>
          </w:p>
        </w:tc>
      </w:tr>
      <w:tr w:rsidR="00132E4F">
        <w:tc>
          <w:tcPr>
            <w:tcW w:w="3254"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количество субъектов малого и среднего предпринимательства (включая индивидуальных предпринимателей) в расчете на 1 тыс. человек населения Российской Федерации, единиц;</w:t>
            </w:r>
          </w:p>
          <w:p w:rsidR="00132E4F" w:rsidRDefault="00132E4F">
            <w:pPr>
              <w:pStyle w:val="ConsPlusNormal"/>
            </w:pPr>
            <w:r>
              <w:t>количество вновь созданных рабочих мест (включая вновь зарегистрированных индивидуальных предпринимателей) в секторе малого и среднего предпринимательства при реализации подпрограммы (ежегодно), тыс. единиц;</w:t>
            </w:r>
          </w:p>
          <w:p w:rsidR="00132E4F" w:rsidRDefault="00132E4F">
            <w:pPr>
              <w:pStyle w:val="ConsPlusNormal"/>
            </w:pPr>
            <w:r>
              <w:t>количество субъектов малого и среднего предпринимательства, созданных физическими лицами в возрасте до 30 лет (включительно), единиц;</w:t>
            </w:r>
          </w:p>
          <w:p w:rsidR="00132E4F" w:rsidRDefault="00132E4F">
            <w:pPr>
              <w:pStyle w:val="ConsPlusNormal"/>
            </w:pPr>
            <w:r>
              <w:t xml:space="preserve">количество физических лиц в возрасте до 30 лет (включительно), завершивших обучение по образовательным программам, направленным на приобретение навыков ведения бизнеса и создания малых и средних предприятий, </w:t>
            </w:r>
            <w:r>
              <w:lastRenderedPageBreak/>
              <w:t>тыс. единиц;</w:t>
            </w:r>
          </w:p>
          <w:p w:rsidR="00132E4F" w:rsidRDefault="00132E4F">
            <w:pPr>
              <w:pStyle w:val="ConsPlusNormal"/>
            </w:pPr>
            <w:r>
              <w:t>количество физических лиц в возрасте до 30 лет (включительно), вовлеченных в реализацию мероприятий, тыс. единиц;</w:t>
            </w:r>
          </w:p>
          <w:p w:rsidR="00132E4F" w:rsidRDefault="00132E4F">
            <w:pPr>
              <w:pStyle w:val="ConsPlusNormal"/>
            </w:pPr>
            <w:r>
              <w:t>рост количества субъектов малого и среднего предпринимательства, созданных физическими лицами в возрасте до 30 лет (включительно), тыс. единиц (указанный показатель вводится с 2018 года);</w:t>
            </w:r>
          </w:p>
          <w:p w:rsidR="00132E4F" w:rsidRDefault="00132E4F">
            <w:pPr>
              <w:pStyle w:val="ConsPlusNormal"/>
            </w:pPr>
            <w:r>
              <w:t>доля субъектов малого и среднего предпринимательства, созданных физическими лицами в возрасте до 30 лет (включительно), в общем количестве субъектов малого и среднего предпринимательства, процентов (указанный показатель вводится с 2017 года)</w:t>
            </w:r>
          </w:p>
        </w:tc>
      </w:tr>
      <w:tr w:rsidR="00132E4F">
        <w:tc>
          <w:tcPr>
            <w:tcW w:w="9693" w:type="dxa"/>
            <w:gridSpan w:val="3"/>
            <w:tcBorders>
              <w:top w:val="nil"/>
              <w:left w:val="nil"/>
              <w:bottom w:val="nil"/>
              <w:right w:val="nil"/>
            </w:tcBorders>
          </w:tcPr>
          <w:p w:rsidR="00132E4F" w:rsidRDefault="00132E4F">
            <w:pPr>
              <w:pStyle w:val="ConsPlusNormal"/>
              <w:jc w:val="both"/>
            </w:pPr>
            <w:r>
              <w:lastRenderedPageBreak/>
              <w:t xml:space="preserve">(в ред. </w:t>
            </w:r>
            <w:hyperlink r:id="rId35" w:history="1">
              <w:r>
                <w:rPr>
                  <w:color w:val="0000FF"/>
                </w:rPr>
                <w:t>Постановления</w:t>
              </w:r>
            </w:hyperlink>
            <w:r>
              <w:t xml:space="preserve"> Правительства РФ от 08.06.2016 N 510)</w:t>
            </w:r>
          </w:p>
        </w:tc>
      </w:tr>
      <w:tr w:rsidR="00132E4F">
        <w:tc>
          <w:tcPr>
            <w:tcW w:w="3254" w:type="dxa"/>
            <w:tcBorders>
              <w:top w:val="nil"/>
              <w:left w:val="nil"/>
              <w:bottom w:val="nil"/>
              <w:right w:val="nil"/>
            </w:tcBorders>
          </w:tcPr>
          <w:p w:rsidR="00132E4F" w:rsidRDefault="00132E4F">
            <w:pPr>
              <w:pStyle w:val="ConsPlusNormal"/>
            </w:pPr>
            <w:r>
              <w:t>Этапы и сроки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254"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173518255,4 тыс. рублей, в том числе:</w:t>
            </w:r>
          </w:p>
          <w:p w:rsidR="00132E4F" w:rsidRDefault="00132E4F">
            <w:pPr>
              <w:pStyle w:val="ConsPlusNormal"/>
            </w:pPr>
            <w:r>
              <w:t>на 2013 год - 19815041,8 тыс. рублей;</w:t>
            </w:r>
          </w:p>
          <w:p w:rsidR="00132E4F" w:rsidRDefault="00132E4F">
            <w:pPr>
              <w:pStyle w:val="ConsPlusNormal"/>
            </w:pPr>
            <w:r>
              <w:t>на 2014 год - 21569755,1 тыс. рублей;</w:t>
            </w:r>
          </w:p>
          <w:p w:rsidR="00132E4F" w:rsidRDefault="00132E4F">
            <w:pPr>
              <w:pStyle w:val="ConsPlusNormal"/>
            </w:pPr>
            <w:r>
              <w:t>на 2015 год - 21978250 тыс. рублей;</w:t>
            </w:r>
          </w:p>
          <w:p w:rsidR="00132E4F" w:rsidRDefault="00132E4F">
            <w:pPr>
              <w:pStyle w:val="ConsPlusNormal"/>
            </w:pPr>
            <w:r>
              <w:t>на 2016 год - 16975041,7 тыс. рублей;</w:t>
            </w:r>
          </w:p>
          <w:p w:rsidR="00132E4F" w:rsidRDefault="00132E4F">
            <w:pPr>
              <w:pStyle w:val="ConsPlusNormal"/>
            </w:pPr>
            <w:r>
              <w:t>на 2017 год - 23295041,7 тыс. рублей;</w:t>
            </w:r>
          </w:p>
          <w:p w:rsidR="00132E4F" w:rsidRDefault="00132E4F">
            <w:pPr>
              <w:pStyle w:val="ConsPlusNormal"/>
            </w:pPr>
            <w:r>
              <w:t>на 2018 год - 23295041,7 тыс. рублей;</w:t>
            </w:r>
          </w:p>
          <w:p w:rsidR="00132E4F" w:rsidRDefault="00132E4F">
            <w:pPr>
              <w:pStyle w:val="ConsPlusNormal"/>
            </w:pPr>
            <w:r>
              <w:t>на 2019 год - 23295041,7 тыс. рублей;</w:t>
            </w:r>
          </w:p>
          <w:p w:rsidR="00132E4F" w:rsidRDefault="00132E4F">
            <w:pPr>
              <w:pStyle w:val="ConsPlusNormal"/>
            </w:pPr>
            <w:r>
              <w:t>на 2020 год - 23295041,7 тыс. рублей.</w:t>
            </w:r>
          </w:p>
        </w:tc>
      </w:tr>
      <w:tr w:rsidR="00132E4F">
        <w:tc>
          <w:tcPr>
            <w:tcW w:w="9693" w:type="dxa"/>
            <w:gridSpan w:val="3"/>
            <w:tcBorders>
              <w:top w:val="nil"/>
              <w:left w:val="nil"/>
              <w:bottom w:val="nil"/>
              <w:right w:val="nil"/>
            </w:tcBorders>
          </w:tcPr>
          <w:p w:rsidR="00132E4F" w:rsidRDefault="00132E4F">
            <w:pPr>
              <w:pStyle w:val="ConsPlusNormal"/>
              <w:jc w:val="both"/>
            </w:pPr>
            <w:r>
              <w:t xml:space="preserve">(в ред. </w:t>
            </w:r>
            <w:hyperlink r:id="rId36" w:history="1">
              <w:r>
                <w:rPr>
                  <w:color w:val="0000FF"/>
                </w:rPr>
                <w:t>Постановления</w:t>
              </w:r>
            </w:hyperlink>
            <w:r>
              <w:t xml:space="preserve"> Правительства РФ от 10.08.2016 N 783)</w:t>
            </w:r>
          </w:p>
        </w:tc>
      </w:tr>
      <w:tr w:rsidR="00132E4F">
        <w:tc>
          <w:tcPr>
            <w:tcW w:w="3254"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103" w:type="dxa"/>
            <w:tcBorders>
              <w:top w:val="nil"/>
              <w:left w:val="nil"/>
              <w:bottom w:val="nil"/>
              <w:right w:val="nil"/>
            </w:tcBorders>
          </w:tcPr>
          <w:p w:rsidR="00132E4F" w:rsidRDefault="00132E4F">
            <w:pPr>
              <w:pStyle w:val="ConsPlusNormal"/>
            </w:pPr>
            <w:r>
              <w:t>в качественном выражении:</w:t>
            </w:r>
          </w:p>
          <w:p w:rsidR="00132E4F" w:rsidRDefault="00132E4F">
            <w:pPr>
              <w:pStyle w:val="ConsPlusNormal"/>
            </w:pPr>
            <w:r>
              <w:t xml:space="preserve">упрощение процедур ведения предпринимательской </w:t>
            </w:r>
            <w:r>
              <w:lastRenderedPageBreak/>
              <w:t>деятельности;</w:t>
            </w:r>
          </w:p>
          <w:p w:rsidR="00132E4F" w:rsidRDefault="00132E4F">
            <w:pPr>
              <w:pStyle w:val="ConsPlusNormal"/>
            </w:pPr>
            <w:r>
              <w:t>повышение доступности финансирования для субъектов малого и среднего предпринимательства;</w:t>
            </w:r>
          </w:p>
          <w:p w:rsidR="00132E4F" w:rsidRDefault="00132E4F">
            <w:pPr>
              <w:pStyle w:val="ConsPlusNormal"/>
            </w:pPr>
            <w:r>
              <w:t>создание системы организаций инфраструктуры поддержки субъектов малого и среднего предпринимательства, основанной на единых требованиях к их деятельности;</w:t>
            </w:r>
          </w:p>
          <w:p w:rsidR="00132E4F" w:rsidRDefault="00132E4F">
            <w:pPr>
              <w:pStyle w:val="ConsPlusNormal"/>
            </w:pPr>
            <w:r>
              <w:t>в количественном выражении:</w:t>
            </w:r>
          </w:p>
          <w:p w:rsidR="00132E4F" w:rsidRDefault="00132E4F">
            <w:pPr>
              <w:pStyle w:val="ConsPlusNormal"/>
            </w:pPr>
            <w:r>
              <w:t>увеличение количества субъектов малого и среднего предпринимательства (включая индивидуальных предпринимателей) в расчете на 1 тыс. человек населения Российской Федерации с 42,2 единицы в 2012 году до 52,7 единицы в 2020 году;</w:t>
            </w:r>
          </w:p>
          <w:p w:rsidR="00132E4F" w:rsidRDefault="00132E4F">
            <w:pPr>
              <w:pStyle w:val="ConsPlusNormal"/>
            </w:pPr>
            <w:r>
              <w:t>общее количество получателей государственной поддержки к 2020 году не менее 1 650 000 единиц;</w:t>
            </w:r>
          </w:p>
          <w:p w:rsidR="00132E4F" w:rsidRDefault="00132E4F">
            <w:pPr>
              <w:pStyle w:val="ConsPlusNormal"/>
            </w:pPr>
            <w:r>
              <w:t>общее количество вновь созданных рабочих мест (включая вновь зарегистрированных индивидуальных предпринимателей) в секторе малого и среднего предпринимательства к 2020 году не менее 980 000 рабочих мест;</w:t>
            </w:r>
          </w:p>
          <w:p w:rsidR="00132E4F" w:rsidRDefault="00132E4F">
            <w:pPr>
              <w:pStyle w:val="ConsPlusNormal"/>
            </w:pPr>
            <w:r>
              <w:t>количество субъектов малого и среднего предпринимательства, созданных физическими лицами в возрасте до 30 лет (включительно), к 2020 году составит 20716 единиц (с учетом 2014 и 2015 годов);</w:t>
            </w:r>
          </w:p>
          <w:p w:rsidR="00132E4F" w:rsidRDefault="00132E4F">
            <w:pPr>
              <w:pStyle w:val="ConsPlusNormal"/>
            </w:pPr>
            <w:r>
              <w:t>количество физических лиц в возрасте до 30 лет (включительно), завершивших обучение по образовательным программам, направленным на приобретение навыков ведения бизнеса и создания малых и средних предприятий, к 2020 году составит 190,6 тысяч человек (с учетом 2014 и 2015 годов);</w:t>
            </w:r>
          </w:p>
          <w:p w:rsidR="00132E4F" w:rsidRDefault="00132E4F">
            <w:pPr>
              <w:pStyle w:val="ConsPlusNormal"/>
            </w:pPr>
            <w:r>
              <w:t>количество физических лиц в возрасте до 30 лет (включительно), вовлеченных в реализацию мероприятий, к 2020 году составит 1906 тыс. единиц (с учетом 2014 и 2015 годов);</w:t>
            </w:r>
          </w:p>
          <w:p w:rsidR="00132E4F" w:rsidRDefault="00132E4F">
            <w:pPr>
              <w:pStyle w:val="ConsPlusNormal"/>
            </w:pPr>
            <w:r>
              <w:t xml:space="preserve">рост количества субъектов малого и среднего </w:t>
            </w:r>
            <w:r>
              <w:lastRenderedPageBreak/>
              <w:t>предпринимательства, созданных физическими лицами в возрасте до 30 лет (включительно), к 2020 году составит 10 тыс. единиц ежегодно (указанный показатель вводится с 2018 года);</w:t>
            </w:r>
          </w:p>
          <w:p w:rsidR="00132E4F" w:rsidRDefault="00132E4F">
            <w:pPr>
              <w:pStyle w:val="ConsPlusNormal"/>
            </w:pPr>
            <w:r>
              <w:t>доля субъектов малого и среднего предпринимательства, созданных физическими лицами в возрасте до 30 лет (включительно), в общем количестве субъектов малого и среднего предпринимательства (указанный показатель вводится с 2017 года) к 2020 году составит 20 процентов</w:t>
            </w:r>
          </w:p>
        </w:tc>
      </w:tr>
      <w:tr w:rsidR="00132E4F">
        <w:tc>
          <w:tcPr>
            <w:tcW w:w="9693" w:type="dxa"/>
            <w:gridSpan w:val="3"/>
            <w:tcBorders>
              <w:top w:val="nil"/>
              <w:left w:val="nil"/>
              <w:bottom w:val="nil"/>
              <w:right w:val="nil"/>
            </w:tcBorders>
          </w:tcPr>
          <w:p w:rsidR="00132E4F" w:rsidRDefault="00132E4F">
            <w:pPr>
              <w:pStyle w:val="ConsPlusNormal"/>
              <w:jc w:val="both"/>
            </w:pPr>
            <w:r>
              <w:lastRenderedPageBreak/>
              <w:t xml:space="preserve">(в ред. </w:t>
            </w:r>
            <w:hyperlink r:id="rId37" w:history="1">
              <w:r>
                <w:rPr>
                  <w:color w:val="0000FF"/>
                </w:rPr>
                <w:t>Постановления</w:t>
              </w:r>
            </w:hyperlink>
            <w:r>
              <w:t xml:space="preserve"> Правительства РФ от 08.06.2016 N 510)</w:t>
            </w:r>
          </w:p>
        </w:tc>
      </w:tr>
    </w:tbl>
    <w:p w:rsidR="00132E4F" w:rsidRDefault="00132E4F">
      <w:pPr>
        <w:pStyle w:val="ConsPlusNormal"/>
        <w:jc w:val="both"/>
      </w:pPr>
    </w:p>
    <w:p w:rsidR="00132E4F" w:rsidRDefault="00132E4F">
      <w:pPr>
        <w:pStyle w:val="ConsPlusNormal"/>
        <w:jc w:val="center"/>
        <w:outlineLvl w:val="1"/>
      </w:pPr>
      <w:bookmarkStart w:id="4" w:name="P295"/>
      <w:bookmarkEnd w:id="4"/>
      <w:r>
        <w:t>ПАСПОРТ</w:t>
      </w:r>
    </w:p>
    <w:p w:rsidR="00132E4F" w:rsidRDefault="00132E4F">
      <w:pPr>
        <w:pStyle w:val="ConsPlusNormal"/>
        <w:jc w:val="center"/>
      </w:pPr>
      <w:r>
        <w:t>подпрограммы 3 "Создание благоприятных условий</w:t>
      </w:r>
    </w:p>
    <w:p w:rsidR="00132E4F" w:rsidRDefault="00132E4F">
      <w:pPr>
        <w:pStyle w:val="ConsPlusNormal"/>
        <w:jc w:val="center"/>
      </w:pPr>
      <w:r>
        <w:t>для развития рынка недвижимости" государственной</w:t>
      </w:r>
    </w:p>
    <w:p w:rsidR="00132E4F" w:rsidRDefault="00132E4F">
      <w:pPr>
        <w:pStyle w:val="ConsPlusNormal"/>
        <w:jc w:val="center"/>
      </w:pPr>
      <w:r>
        <w:t>программы 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6"/>
        <w:gridCol w:w="364"/>
        <w:gridCol w:w="6103"/>
      </w:tblGrid>
      <w:tr w:rsidR="00132E4F">
        <w:tc>
          <w:tcPr>
            <w:tcW w:w="3226"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226" w:type="dxa"/>
            <w:tcBorders>
              <w:top w:val="nil"/>
              <w:left w:val="nil"/>
              <w:bottom w:val="nil"/>
              <w:right w:val="nil"/>
            </w:tcBorders>
          </w:tcPr>
          <w:p w:rsidR="00132E4F" w:rsidRDefault="00132E4F">
            <w:pPr>
              <w:pStyle w:val="ConsPlusNormal"/>
            </w:pPr>
            <w:r>
              <w:t>Участник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Федеральная служба государственной регистрации, кадастра и картографии</w:t>
            </w:r>
          </w:p>
        </w:tc>
      </w:tr>
      <w:tr w:rsidR="00132E4F">
        <w:tc>
          <w:tcPr>
            <w:tcW w:w="3226"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отсутствуют</w:t>
            </w:r>
          </w:p>
        </w:tc>
      </w:tr>
      <w:tr w:rsidR="00132E4F">
        <w:tc>
          <w:tcPr>
            <w:tcW w:w="3226" w:type="dxa"/>
            <w:tcBorders>
              <w:top w:val="nil"/>
              <w:left w:val="nil"/>
              <w:bottom w:val="nil"/>
              <w:right w:val="nil"/>
            </w:tcBorders>
          </w:tcPr>
          <w:p w:rsidR="00132E4F" w:rsidRDefault="00132E4F">
            <w:pPr>
              <w:pStyle w:val="ConsPlusNormal"/>
            </w:pPr>
            <w:r>
              <w:t>Цель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совершенствование государственной политики и реализации государственных функций в сфере земельных отношений, оборота недвижимости, геодезии, картографии и инфраструктуры пространственных данных Российской Федерации</w:t>
            </w:r>
          </w:p>
        </w:tc>
      </w:tr>
      <w:tr w:rsidR="00132E4F">
        <w:tc>
          <w:tcPr>
            <w:tcW w:w="3226" w:type="dxa"/>
            <w:tcBorders>
              <w:top w:val="nil"/>
              <w:left w:val="nil"/>
              <w:bottom w:val="nil"/>
              <w:right w:val="nil"/>
            </w:tcBorders>
          </w:tcPr>
          <w:p w:rsidR="00132E4F" w:rsidRDefault="00132E4F">
            <w:pPr>
              <w:pStyle w:val="ConsPlusNormal"/>
            </w:pPr>
            <w:r>
              <w:lastRenderedPageBreak/>
              <w:t>Задачи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совершенствование системы государственного кадастрового учета объектов недвижимости и государственной регистрации прав на недвижимое имущество и сделок с ним;</w:t>
            </w:r>
          </w:p>
          <w:p w:rsidR="00132E4F" w:rsidRDefault="00132E4F">
            <w:pPr>
              <w:pStyle w:val="ConsPlusNormal"/>
            </w:pPr>
            <w:r>
              <w:t>совершенствование государственного управления в сфере земельных отношений;</w:t>
            </w:r>
          </w:p>
          <w:p w:rsidR="00132E4F" w:rsidRDefault="00132E4F">
            <w:pPr>
              <w:pStyle w:val="ConsPlusNormal"/>
            </w:pPr>
            <w:r>
              <w:t>повышение эффективности геодезического и картографического обеспечения Российской Федерации, создание инфраструктуры пространственных данных Российской Федерации;</w:t>
            </w:r>
          </w:p>
          <w:p w:rsidR="00132E4F" w:rsidRDefault="00132E4F">
            <w:pPr>
              <w:pStyle w:val="ConsPlusNormal"/>
            </w:pPr>
            <w:r>
              <w:t>создание условий, обеспечивающих свободный доступ органов государственной власти, органов местного самоуправления, организаций и граждан к пространственным данным и их эффективное использование</w:t>
            </w:r>
          </w:p>
        </w:tc>
      </w:tr>
      <w:tr w:rsidR="00132E4F">
        <w:tc>
          <w:tcPr>
            <w:tcW w:w="3226"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доля поступивших в электронной форме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 в общем количестве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 процентов;</w:t>
            </w:r>
          </w:p>
          <w:p w:rsidR="00132E4F" w:rsidRDefault="00132E4F">
            <w:pPr>
              <w:pStyle w:val="ConsPlusNormal"/>
            </w:pPr>
            <w:r>
              <w:t>доля поступивших в электронной форме заявлений о государственном кадастровом учете в общем количестве заявлений о государственном кадастровом учете, процентов;</w:t>
            </w:r>
          </w:p>
          <w:p w:rsidR="00132E4F" w:rsidRDefault="00132E4F">
            <w:pPr>
              <w:pStyle w:val="ConsPlusNormal"/>
            </w:pPr>
            <w:r>
              <w:t>изменение общей площади земель, фактическое использование и состояние которых изучены и в отношении которых разработаны прогнозы и даны рекомендации по предупреждению и устранению негативных процессов, по отношению к общей площади указанных земель в предыдущем году, процентов;</w:t>
            </w:r>
          </w:p>
          <w:p w:rsidR="00132E4F" w:rsidRDefault="00132E4F">
            <w:pPr>
              <w:pStyle w:val="ConsPlusNormal"/>
            </w:pPr>
            <w:r>
              <w:t xml:space="preserve">обеспеченность территории Российской Федерации цифровыми топографическими картами открытого </w:t>
            </w:r>
            <w:r>
              <w:lastRenderedPageBreak/>
              <w:t>пользования с минимальным сроком соответствия не более 5 лет (нарастающим итогом), процентов;</w:t>
            </w:r>
          </w:p>
          <w:p w:rsidR="00132E4F" w:rsidRDefault="00132E4F">
            <w:pPr>
              <w:pStyle w:val="ConsPlusNormal"/>
            </w:pPr>
            <w:r>
              <w:t>доля государственных услуг, предоставленных в многофункциональных центрах предоставления государственных и муниципальных услуг и иных организациях, привлекаемых к реализации функций многофункционального центра по принципу "одного окна", в общем количестве указанных государственных услуг, процентов</w:t>
            </w:r>
          </w:p>
        </w:tc>
      </w:tr>
      <w:tr w:rsidR="00132E4F">
        <w:tc>
          <w:tcPr>
            <w:tcW w:w="3226"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226"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294657392 тыс. рублей, в том числе:</w:t>
            </w:r>
          </w:p>
          <w:p w:rsidR="00132E4F" w:rsidRDefault="00132E4F">
            <w:pPr>
              <w:pStyle w:val="ConsPlusNormal"/>
            </w:pPr>
            <w:r>
              <w:t>на 2013 год - 37211860,6 тыс. рублей;</w:t>
            </w:r>
          </w:p>
          <w:p w:rsidR="00132E4F" w:rsidRDefault="00132E4F">
            <w:pPr>
              <w:pStyle w:val="ConsPlusNormal"/>
            </w:pPr>
            <w:r>
              <w:t>на 2014 год - 38602250,9 тыс. рублей;</w:t>
            </w:r>
          </w:p>
          <w:p w:rsidR="00132E4F" w:rsidRDefault="00132E4F">
            <w:pPr>
              <w:pStyle w:val="ConsPlusNormal"/>
            </w:pPr>
            <w:r>
              <w:t>на 2015 год - 37237717 тыс. рублей;</w:t>
            </w:r>
          </w:p>
          <w:p w:rsidR="00132E4F" w:rsidRDefault="00132E4F">
            <w:pPr>
              <w:pStyle w:val="ConsPlusNormal"/>
            </w:pPr>
            <w:r>
              <w:t>на 2016 год - 37215109,9 тыс. рублей;</w:t>
            </w:r>
          </w:p>
          <w:p w:rsidR="00132E4F" w:rsidRDefault="00132E4F">
            <w:pPr>
              <w:pStyle w:val="ConsPlusNormal"/>
            </w:pPr>
            <w:r>
              <w:t>на 2017 год - 35912616,6 тыс. рублей;</w:t>
            </w:r>
          </w:p>
          <w:p w:rsidR="00132E4F" w:rsidRDefault="00132E4F">
            <w:pPr>
              <w:pStyle w:val="ConsPlusNormal"/>
            </w:pPr>
            <w:r>
              <w:t>на 2018 год - 36037280,9 тыс. рублей;</w:t>
            </w:r>
          </w:p>
          <w:p w:rsidR="00132E4F" w:rsidRDefault="00132E4F">
            <w:pPr>
              <w:pStyle w:val="ConsPlusNormal"/>
            </w:pPr>
            <w:r>
              <w:t>на 2019 год - 36159423,9 тыс. рублей;</w:t>
            </w:r>
          </w:p>
          <w:p w:rsidR="00132E4F" w:rsidRDefault="00132E4F">
            <w:pPr>
              <w:pStyle w:val="ConsPlusNormal"/>
            </w:pPr>
            <w:r>
              <w:t>на 2020 год - 36281132,3 тыс. рублей</w:t>
            </w:r>
          </w:p>
        </w:tc>
      </w:tr>
      <w:tr w:rsidR="00132E4F">
        <w:tc>
          <w:tcPr>
            <w:tcW w:w="3226"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64" w:type="dxa"/>
            <w:tcBorders>
              <w:top w:val="nil"/>
              <w:left w:val="nil"/>
              <w:bottom w:val="nil"/>
              <w:right w:val="nil"/>
            </w:tcBorders>
          </w:tcPr>
          <w:p w:rsidR="00132E4F" w:rsidRDefault="00132E4F">
            <w:pPr>
              <w:pStyle w:val="ConsPlusNormal"/>
              <w:jc w:val="both"/>
            </w:pPr>
            <w:r>
              <w:t>-</w:t>
            </w:r>
          </w:p>
        </w:tc>
        <w:tc>
          <w:tcPr>
            <w:tcW w:w="6103" w:type="dxa"/>
            <w:tcBorders>
              <w:top w:val="nil"/>
              <w:left w:val="nil"/>
              <w:bottom w:val="nil"/>
              <w:right w:val="nil"/>
            </w:tcBorders>
          </w:tcPr>
          <w:p w:rsidR="00132E4F" w:rsidRDefault="00132E4F">
            <w:pPr>
              <w:pStyle w:val="ConsPlusNormal"/>
            </w:pPr>
            <w:r>
              <w:t>создание единой системы государственного кадастрового учета объектов недвижимости и государственной регистрации прав на недвижимое имущество и сделок с ним;</w:t>
            </w:r>
          </w:p>
          <w:p w:rsidR="00132E4F" w:rsidRDefault="00132E4F">
            <w:pPr>
              <w:pStyle w:val="ConsPlusNormal"/>
            </w:pPr>
            <w:r>
              <w:t>создание высокоэффективной системы геодезического и картографического обеспечения Российской Федерации;</w:t>
            </w:r>
          </w:p>
          <w:p w:rsidR="00132E4F" w:rsidRDefault="00132E4F">
            <w:pPr>
              <w:pStyle w:val="ConsPlusNormal"/>
            </w:pPr>
            <w:r>
              <w:t xml:space="preserve">создание эффективной нормативно-правовой базы в сфере земельных отношений, государственного кадастрового учета объектов недвижимости и государственной регистрации прав на недвижимое имущество и сделок с ним, геодезии, картографии и инфраструктуры пространственных данных </w:t>
            </w:r>
            <w:r>
              <w:lastRenderedPageBreak/>
              <w:t>Российской Федерации</w:t>
            </w:r>
          </w:p>
        </w:tc>
      </w:tr>
    </w:tbl>
    <w:p w:rsidR="00132E4F" w:rsidRDefault="00132E4F">
      <w:pPr>
        <w:pStyle w:val="ConsPlusNormal"/>
        <w:jc w:val="both"/>
      </w:pPr>
    </w:p>
    <w:p w:rsidR="00132E4F" w:rsidRDefault="00132E4F">
      <w:pPr>
        <w:pStyle w:val="ConsPlusNormal"/>
        <w:jc w:val="center"/>
        <w:outlineLvl w:val="1"/>
      </w:pPr>
      <w:bookmarkStart w:id="5" w:name="P346"/>
      <w:bookmarkEnd w:id="5"/>
      <w:r>
        <w:t>ПАСПОРТ</w:t>
      </w:r>
    </w:p>
    <w:p w:rsidR="00132E4F" w:rsidRDefault="00132E4F">
      <w:pPr>
        <w:pStyle w:val="ConsPlusNormal"/>
        <w:jc w:val="center"/>
      </w:pPr>
      <w:r>
        <w:t>подпрограммы 4 "Совершенствование государственного</w:t>
      </w:r>
    </w:p>
    <w:p w:rsidR="00132E4F" w:rsidRDefault="00132E4F">
      <w:pPr>
        <w:pStyle w:val="ConsPlusNormal"/>
        <w:jc w:val="center"/>
      </w:pPr>
      <w:r>
        <w:t>и муниципального управления"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8"/>
        <w:gridCol w:w="378"/>
        <w:gridCol w:w="6089"/>
      </w:tblGrid>
      <w:tr w:rsidR="00132E4F">
        <w:tc>
          <w:tcPr>
            <w:tcW w:w="3198"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198" w:type="dxa"/>
            <w:tcBorders>
              <w:top w:val="nil"/>
              <w:left w:val="nil"/>
              <w:bottom w:val="nil"/>
              <w:right w:val="nil"/>
            </w:tcBorders>
          </w:tcPr>
          <w:p w:rsidR="00132E4F" w:rsidRDefault="00132E4F">
            <w:pPr>
              <w:pStyle w:val="ConsPlusNormal"/>
            </w:pPr>
            <w:r>
              <w:t>Участник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Федеральная служба по аккредитации</w:t>
            </w:r>
          </w:p>
        </w:tc>
      </w:tr>
      <w:tr w:rsidR="00132E4F">
        <w:tc>
          <w:tcPr>
            <w:tcW w:w="3198"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отсутствуют</w:t>
            </w:r>
          </w:p>
        </w:tc>
      </w:tr>
      <w:tr w:rsidR="00132E4F">
        <w:tc>
          <w:tcPr>
            <w:tcW w:w="3198" w:type="dxa"/>
            <w:tcBorders>
              <w:top w:val="nil"/>
              <w:left w:val="nil"/>
              <w:bottom w:val="nil"/>
              <w:right w:val="nil"/>
            </w:tcBorders>
          </w:tcPr>
          <w:p w:rsidR="00132E4F" w:rsidRDefault="00132E4F">
            <w:pPr>
              <w:pStyle w:val="ConsPlusNormal"/>
            </w:pPr>
            <w:r>
              <w:t>Цели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повышение качества и доступности государственных и муниципальных услуг;</w:t>
            </w:r>
          </w:p>
          <w:p w:rsidR="00132E4F" w:rsidRDefault="00132E4F">
            <w:pPr>
              <w:pStyle w:val="ConsPlusNormal"/>
            </w:pPr>
            <w:r>
              <w:t>снижение административных барьеров;</w:t>
            </w:r>
          </w:p>
          <w:p w:rsidR="00132E4F" w:rsidRDefault="00132E4F">
            <w:pPr>
              <w:pStyle w:val="ConsPlusNormal"/>
            </w:pPr>
            <w:r>
              <w:t>формирование единой национальной системы аккредитации в соответствии с требованиями международных стандартов</w:t>
            </w:r>
          </w:p>
        </w:tc>
      </w:tr>
      <w:tr w:rsidR="00132E4F">
        <w:tc>
          <w:tcPr>
            <w:tcW w:w="3198" w:type="dxa"/>
            <w:tcBorders>
              <w:top w:val="nil"/>
              <w:left w:val="nil"/>
              <w:bottom w:val="nil"/>
              <w:right w:val="nil"/>
            </w:tcBorders>
          </w:tcPr>
          <w:p w:rsidR="00132E4F" w:rsidRDefault="00132E4F">
            <w:pPr>
              <w:pStyle w:val="ConsPlusNormal"/>
            </w:pPr>
            <w:r>
              <w:t>Задачи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организация предоставления государственных и муниципальных услуг, в том числе в многофункциональных центрах предоставления государственных и муниципальных услуг;</w:t>
            </w:r>
          </w:p>
          <w:p w:rsidR="00132E4F" w:rsidRDefault="00132E4F">
            <w:pPr>
              <w:pStyle w:val="ConsPlusNormal"/>
            </w:pPr>
            <w:r>
              <w:t>совершенствование исполнения государственных и муниципальных функций, оптимизация разрешительной и контрольно-надзорной деятельности;</w:t>
            </w:r>
          </w:p>
          <w:p w:rsidR="00132E4F" w:rsidRDefault="00132E4F">
            <w:pPr>
              <w:pStyle w:val="ConsPlusNormal"/>
            </w:pPr>
            <w:r>
              <w:t>обеспечение взаимного признания результатов аккредитации</w:t>
            </w:r>
          </w:p>
        </w:tc>
      </w:tr>
      <w:tr w:rsidR="00132E4F">
        <w:tc>
          <w:tcPr>
            <w:tcW w:w="3198"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 xml:space="preserve">уровень удовлетворенности граждан Российской Федерации качеством предоставления государственных и муниципальных </w:t>
            </w:r>
            <w:r>
              <w:lastRenderedPageBreak/>
              <w:t>услуг, процентов;</w:t>
            </w:r>
          </w:p>
          <w:p w:rsidR="00132E4F" w:rsidRDefault="00132E4F">
            <w:pPr>
              <w:pStyle w:val="ConsPlusNormal"/>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процентов;</w:t>
            </w:r>
          </w:p>
          <w:p w:rsidR="00132E4F" w:rsidRDefault="00132E4F">
            <w:pPr>
              <w:pStyle w:val="ConsPlusNormal"/>
            </w:pPr>
            <w:r>
              <w:t>среднее число обращений представителей бизнес-сообщества в орган государственной власти Российской Федерации (орган местного самоуправления) для получения одной государственной (муниципальной) услуги, связанной со сферой предпринимательской деятельности, единиц;</w:t>
            </w:r>
          </w:p>
          <w:p w:rsidR="00132E4F" w:rsidRDefault="00132E4F">
            <w:pPr>
              <w:pStyle w:val="ConsPlusNormal"/>
            </w:pPr>
            <w:r>
              <w:t>среднее время ожидания в очереди при обращении заявителя в орган государственной власти Российской Федерации (орган местного самоуправления) для получения государственных (муниципальных) услуг, минут;</w:t>
            </w:r>
          </w:p>
          <w:p w:rsidR="00132E4F" w:rsidRDefault="00132E4F">
            <w:pPr>
              <w:pStyle w:val="ConsPlusNormal"/>
            </w:pPr>
            <w:r>
              <w:t>уровень удовлетворенности юридических лиц и индивидуальных предпринимателей качеством предоставления государственной услуги по аккредитации, процентов;</w:t>
            </w:r>
          </w:p>
          <w:p w:rsidR="00132E4F" w:rsidRDefault="00132E4F">
            <w:pPr>
              <w:pStyle w:val="ConsPlusNormal"/>
            </w:pPr>
            <w:r>
              <w:t>доля государственных услуг, предоставленных Федеральной службой по аккредитации в электронной форме, процентов;</w:t>
            </w:r>
          </w:p>
          <w:p w:rsidR="00132E4F" w:rsidRDefault="00132E4F">
            <w:pPr>
              <w:pStyle w:val="ConsPlusNormal"/>
            </w:pPr>
            <w:r>
              <w:t>доля протоколов об административных правонарушениях, составленных Федеральной службой по аккредитации, по которым судами вынесены решения о привлечении виновных лиц к административной ответственности, процентов;</w:t>
            </w:r>
          </w:p>
          <w:p w:rsidR="00132E4F" w:rsidRDefault="00132E4F">
            <w:pPr>
              <w:pStyle w:val="ConsPlusNormal"/>
            </w:pPr>
            <w:r>
              <w:t>количество оказанных Федеральной службой по аккредитации государственных услуг в расчете на одного сотрудника, единиц</w:t>
            </w:r>
          </w:p>
        </w:tc>
      </w:tr>
      <w:tr w:rsidR="00132E4F">
        <w:tc>
          <w:tcPr>
            <w:tcW w:w="3198"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98"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 xml:space="preserve">общий объем бюджетных ассигнований федерального бюджета на реализацию подпрограммы составляет 8230099,8 </w:t>
            </w:r>
            <w:r>
              <w:lastRenderedPageBreak/>
              <w:t>тыс. рублей, в том числе:</w:t>
            </w:r>
          </w:p>
          <w:p w:rsidR="00132E4F" w:rsidRDefault="00132E4F">
            <w:pPr>
              <w:pStyle w:val="ConsPlusNormal"/>
            </w:pPr>
            <w:r>
              <w:t>на 2013 год - 706521,5 тыс. рублей;</w:t>
            </w:r>
          </w:p>
          <w:p w:rsidR="00132E4F" w:rsidRDefault="00132E4F">
            <w:pPr>
              <w:pStyle w:val="ConsPlusNormal"/>
            </w:pPr>
            <w:r>
              <w:t>на 2014 год - 3390821,1 тыс. рублей;</w:t>
            </w:r>
          </w:p>
          <w:p w:rsidR="00132E4F" w:rsidRDefault="00132E4F">
            <w:pPr>
              <w:pStyle w:val="ConsPlusNormal"/>
            </w:pPr>
            <w:r>
              <w:t>на 2015 год - 3276765,7 тыс. рублей;</w:t>
            </w:r>
          </w:p>
          <w:p w:rsidR="00132E4F" w:rsidRDefault="00132E4F">
            <w:pPr>
              <w:pStyle w:val="ConsPlusNormal"/>
            </w:pPr>
            <w:r>
              <w:t>на 2016 год - 276768,3 тыс. рублей;</w:t>
            </w:r>
          </w:p>
          <w:p w:rsidR="00132E4F" w:rsidRDefault="00132E4F">
            <w:pPr>
              <w:pStyle w:val="ConsPlusNormal"/>
            </w:pPr>
            <w:r>
              <w:t>на 2017 год - 142061,4 тыс. рублей;</w:t>
            </w:r>
          </w:p>
          <w:p w:rsidR="00132E4F" w:rsidRDefault="00132E4F">
            <w:pPr>
              <w:pStyle w:val="ConsPlusNormal"/>
            </w:pPr>
            <w:r>
              <w:t>на 2018 год - 143910,4 тыс. рублей;</w:t>
            </w:r>
          </w:p>
          <w:p w:rsidR="00132E4F" w:rsidRDefault="00132E4F">
            <w:pPr>
              <w:pStyle w:val="ConsPlusNormal"/>
            </w:pPr>
            <w:r>
              <w:t>на 2019 год - 145722,6 тыс. рублей;</w:t>
            </w:r>
          </w:p>
          <w:p w:rsidR="00132E4F" w:rsidRDefault="00132E4F">
            <w:pPr>
              <w:pStyle w:val="ConsPlusNormal"/>
            </w:pPr>
            <w:r>
              <w:t>на 2020 год - 147528,8 тыс. рублей</w:t>
            </w:r>
          </w:p>
        </w:tc>
      </w:tr>
      <w:tr w:rsidR="00132E4F">
        <w:tc>
          <w:tcPr>
            <w:tcW w:w="3198" w:type="dxa"/>
            <w:tcBorders>
              <w:top w:val="nil"/>
              <w:left w:val="nil"/>
              <w:bottom w:val="nil"/>
              <w:right w:val="nil"/>
            </w:tcBorders>
          </w:tcPr>
          <w:p w:rsidR="00132E4F" w:rsidRDefault="00132E4F">
            <w:pPr>
              <w:pStyle w:val="ConsPlusNormal"/>
            </w:pPr>
            <w:r>
              <w:lastRenderedPageBreak/>
              <w:t>Ожидаемые результаты реализации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089" w:type="dxa"/>
            <w:tcBorders>
              <w:top w:val="nil"/>
              <w:left w:val="nil"/>
              <w:bottom w:val="nil"/>
              <w:right w:val="nil"/>
            </w:tcBorders>
          </w:tcPr>
          <w:p w:rsidR="00132E4F" w:rsidRDefault="00132E4F">
            <w:pPr>
              <w:pStyle w:val="ConsPlusNormal"/>
            </w:pPr>
            <w:r>
              <w:t>рост уровня удовлетворенности граждан качеством государственных и муниципальных услуг до 90 процентов к 2018 году;</w:t>
            </w:r>
          </w:p>
          <w:p w:rsidR="00132E4F" w:rsidRDefault="00132E4F">
            <w:pPr>
              <w:pStyle w:val="ConsPlusNormal"/>
            </w:pPr>
            <w:r>
              <w:t>увеличение доли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до 90 процентов к 2015 году;</w:t>
            </w:r>
          </w:p>
          <w:p w:rsidR="00132E4F" w:rsidRDefault="00132E4F">
            <w:pPr>
              <w:pStyle w:val="ConsPlusNormal"/>
            </w:pPr>
            <w:r>
              <w:t>сокращение числа обращений представителей бизнес-сообщества в орган государственной власти Российской Федерации (орган местного самоуправления) для получения одной государственной (муниципальной) услуги, связанной со сферой предпринимательской деятельности, до 2 (после 2014 года);</w:t>
            </w:r>
          </w:p>
          <w:p w:rsidR="00132E4F" w:rsidRDefault="00132E4F">
            <w:pPr>
              <w:pStyle w:val="ConsPlusNormal"/>
            </w:pPr>
            <w:r>
              <w:t>сокращение среднего времени ожидания в очереди при обращении заявителя в орган государственной власти Российской Федерации (орган местного самоуправления) для получения государственных (муниципальных) услуг до 15 минут после 2014 года;</w:t>
            </w:r>
          </w:p>
          <w:p w:rsidR="00132E4F" w:rsidRDefault="00132E4F">
            <w:pPr>
              <w:pStyle w:val="ConsPlusNormal"/>
            </w:pPr>
            <w:r>
              <w:t>обеспечение международного признания российской системы аккредитации в 2016 году</w:t>
            </w:r>
          </w:p>
        </w:tc>
      </w:tr>
    </w:tbl>
    <w:p w:rsidR="00132E4F" w:rsidRDefault="00132E4F">
      <w:pPr>
        <w:pStyle w:val="ConsPlusNormal"/>
        <w:jc w:val="both"/>
      </w:pPr>
    </w:p>
    <w:p w:rsidR="00132E4F" w:rsidRDefault="00132E4F">
      <w:pPr>
        <w:pStyle w:val="ConsPlusNormal"/>
        <w:jc w:val="center"/>
        <w:outlineLvl w:val="1"/>
      </w:pPr>
      <w:bookmarkStart w:id="6" w:name="P403"/>
      <w:bookmarkEnd w:id="6"/>
      <w:r>
        <w:t>ПАСПОРТ</w:t>
      </w:r>
    </w:p>
    <w:p w:rsidR="00132E4F" w:rsidRDefault="00132E4F">
      <w:pPr>
        <w:pStyle w:val="ConsPlusNormal"/>
        <w:jc w:val="center"/>
      </w:pPr>
      <w:r>
        <w:lastRenderedPageBreak/>
        <w:t>подпрограммы 5 "Стимулирование инноваций" государственной</w:t>
      </w:r>
    </w:p>
    <w:p w:rsidR="00132E4F" w:rsidRDefault="00132E4F">
      <w:pPr>
        <w:pStyle w:val="ConsPlusNormal"/>
        <w:jc w:val="center"/>
      </w:pPr>
      <w:r>
        <w:t>программы 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6"/>
        <w:gridCol w:w="350"/>
        <w:gridCol w:w="6153"/>
      </w:tblGrid>
      <w:tr w:rsidR="00132E4F">
        <w:tc>
          <w:tcPr>
            <w:tcW w:w="3196"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196" w:type="dxa"/>
            <w:tcBorders>
              <w:top w:val="nil"/>
              <w:left w:val="nil"/>
              <w:bottom w:val="nil"/>
              <w:right w:val="nil"/>
            </w:tcBorders>
          </w:tcPr>
          <w:p w:rsidR="00132E4F" w:rsidRDefault="00132E4F">
            <w:pPr>
              <w:pStyle w:val="ConsPlusNormal"/>
            </w:pPr>
            <w:r>
              <w:t>Участники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Министерство образования и науки Российской Федерации,</w:t>
            </w:r>
          </w:p>
          <w:p w:rsidR="00132E4F" w:rsidRDefault="00132E4F">
            <w:pPr>
              <w:pStyle w:val="ConsPlusNormal"/>
            </w:pPr>
            <w:r>
              <w:t>Министерство связи и массовых коммуникаций Российской Федерации,</w:t>
            </w:r>
          </w:p>
          <w:p w:rsidR="00132E4F" w:rsidRDefault="00132E4F">
            <w:pPr>
              <w:pStyle w:val="ConsPlusNormal"/>
            </w:pPr>
            <w:r>
              <w:t>Министерство финансов Российской Федерации,</w:t>
            </w:r>
          </w:p>
          <w:p w:rsidR="00132E4F" w:rsidRDefault="00132E4F">
            <w:pPr>
              <w:pStyle w:val="ConsPlusNormal"/>
            </w:pPr>
            <w:r>
              <w:t>Федеральная служба по интеллектуальной собственности,</w:t>
            </w:r>
          </w:p>
          <w:p w:rsidR="00132E4F" w:rsidRDefault="00132E4F">
            <w:pPr>
              <w:pStyle w:val="ConsPlusNormal"/>
            </w:pPr>
            <w:r>
              <w:t>федеральное государственное бюджетное учреждение "Фонд содействия развитию малых форм предприятий в научно-технической сфере"</w:t>
            </w:r>
          </w:p>
        </w:tc>
      </w:tr>
      <w:tr w:rsidR="00132E4F">
        <w:tc>
          <w:tcPr>
            <w:tcW w:w="3196"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отсутствуют</w:t>
            </w:r>
          </w:p>
        </w:tc>
      </w:tr>
      <w:tr w:rsidR="00132E4F">
        <w:tc>
          <w:tcPr>
            <w:tcW w:w="3196" w:type="dxa"/>
            <w:tcBorders>
              <w:top w:val="nil"/>
              <w:left w:val="nil"/>
              <w:bottom w:val="nil"/>
              <w:right w:val="nil"/>
            </w:tcBorders>
          </w:tcPr>
          <w:p w:rsidR="00132E4F" w:rsidRDefault="00132E4F">
            <w:pPr>
              <w:pStyle w:val="ConsPlusNormal"/>
            </w:pPr>
            <w:r>
              <w:t>Цель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повышение инновационной активности бизнеса</w:t>
            </w:r>
          </w:p>
        </w:tc>
      </w:tr>
      <w:tr w:rsidR="00132E4F">
        <w:tc>
          <w:tcPr>
            <w:tcW w:w="3196" w:type="dxa"/>
            <w:tcBorders>
              <w:top w:val="nil"/>
              <w:left w:val="nil"/>
              <w:bottom w:val="nil"/>
              <w:right w:val="nil"/>
            </w:tcBorders>
          </w:tcPr>
          <w:p w:rsidR="00132E4F" w:rsidRDefault="00132E4F">
            <w:pPr>
              <w:pStyle w:val="ConsPlusNormal"/>
            </w:pPr>
            <w:r>
              <w:t>Задачи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улучшение координации между существующими и создаваемыми элементами и блоками инновационной системы;</w:t>
            </w:r>
          </w:p>
          <w:p w:rsidR="00132E4F" w:rsidRDefault="00132E4F">
            <w:pPr>
              <w:pStyle w:val="ConsPlusNormal"/>
            </w:pPr>
            <w:r>
              <w:t>обеспечение повышения спроса на инновации со стороны субъектов экономической деятельности;</w:t>
            </w:r>
          </w:p>
          <w:p w:rsidR="00132E4F" w:rsidRDefault="00132E4F">
            <w:pPr>
              <w:pStyle w:val="ConsPlusNormal"/>
            </w:pPr>
            <w:r>
              <w:t>создание и развитие механизмов комплексной поддержки инновационной деятельности на всех стадиях;</w:t>
            </w:r>
          </w:p>
          <w:p w:rsidR="00132E4F" w:rsidRDefault="00132E4F">
            <w:pPr>
              <w:pStyle w:val="ConsPlusNormal"/>
            </w:pPr>
            <w:r>
              <w:t>повышение эффективности функционирования институтов развития в сфере инноваций</w:t>
            </w:r>
          </w:p>
        </w:tc>
      </w:tr>
      <w:tr w:rsidR="00132E4F">
        <w:tc>
          <w:tcPr>
            <w:tcW w:w="3196"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доля организаций, осуществляющих технологические инновации, в общем числе организаций, процентов;</w:t>
            </w:r>
          </w:p>
          <w:p w:rsidR="00132E4F" w:rsidRDefault="00132E4F">
            <w:pPr>
              <w:pStyle w:val="ConsPlusNormal"/>
            </w:pPr>
            <w:r>
              <w:t xml:space="preserve">количество вновь созданных малых инновационных </w:t>
            </w:r>
            <w:r>
              <w:lastRenderedPageBreak/>
              <w:t>предприятий при поддержке Фонда содействия развитию малых форм предприятий в научно-технической сфере (ежегодно), единиц;</w:t>
            </w:r>
          </w:p>
          <w:p w:rsidR="00132E4F" w:rsidRDefault="00132E4F">
            <w:pPr>
              <w:pStyle w:val="ConsPlusNormal"/>
            </w:pPr>
            <w:r>
              <w:t>количество субъектов Российской Федерации, получивших поддержку в рамках новых федеральных механизмов содействия субъектам Российской Федерации, активно инвестирующим в стимулирование инновационной деятельности, накопительным итогом, единиц;</w:t>
            </w:r>
          </w:p>
          <w:p w:rsidR="00132E4F" w:rsidRDefault="00132E4F">
            <w:pPr>
              <w:pStyle w:val="ConsPlusNormal"/>
            </w:pPr>
            <w:r>
              <w:t>доля заявок на государственную регистрацию интеллектуальной собственности, поданных в электронном виде, процентов;</w:t>
            </w:r>
          </w:p>
          <w:p w:rsidR="00132E4F" w:rsidRDefault="00132E4F">
            <w:pPr>
              <w:pStyle w:val="ConsPlusNormal"/>
            </w:pPr>
            <w:r>
              <w:t>рост выработки на одного работника организаций - участников инновационных территориальных кластеров в стоимостном выражении по отношению к предыдущему году, процентов</w:t>
            </w:r>
          </w:p>
        </w:tc>
      </w:tr>
      <w:tr w:rsidR="00132E4F">
        <w:tc>
          <w:tcPr>
            <w:tcW w:w="9699" w:type="dxa"/>
            <w:gridSpan w:val="3"/>
            <w:tcBorders>
              <w:top w:val="nil"/>
              <w:left w:val="nil"/>
              <w:bottom w:val="nil"/>
              <w:right w:val="nil"/>
            </w:tcBorders>
          </w:tcPr>
          <w:p w:rsidR="00132E4F" w:rsidRDefault="00132E4F">
            <w:pPr>
              <w:pStyle w:val="ConsPlusNormal"/>
              <w:jc w:val="both"/>
            </w:pPr>
            <w:r>
              <w:lastRenderedPageBreak/>
              <w:t xml:space="preserve">(в ред. </w:t>
            </w:r>
            <w:hyperlink r:id="rId38" w:history="1">
              <w:r>
                <w:rPr>
                  <w:color w:val="0000FF"/>
                </w:rPr>
                <w:t>Постановления</w:t>
              </w:r>
            </w:hyperlink>
            <w:r>
              <w:t xml:space="preserve"> Правительства РФ от 30.06.2015 N 659)</w:t>
            </w:r>
          </w:p>
        </w:tc>
      </w:tr>
      <w:tr w:rsidR="00132E4F">
        <w:tc>
          <w:tcPr>
            <w:tcW w:w="3196" w:type="dxa"/>
            <w:tcBorders>
              <w:top w:val="nil"/>
              <w:left w:val="nil"/>
              <w:bottom w:val="nil"/>
              <w:right w:val="nil"/>
            </w:tcBorders>
          </w:tcPr>
          <w:p w:rsidR="00132E4F" w:rsidRDefault="00132E4F">
            <w:pPr>
              <w:pStyle w:val="ConsPlusNormal"/>
            </w:pPr>
            <w:r>
              <w:t>Этапы и сроки реализации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96"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68146722,8 тыс. рублей, в том числе:</w:t>
            </w:r>
          </w:p>
          <w:p w:rsidR="00132E4F" w:rsidRDefault="00132E4F">
            <w:pPr>
              <w:pStyle w:val="ConsPlusNormal"/>
            </w:pPr>
            <w:r>
              <w:t>на 2013 год - 17292447,1 тыс. рублей;</w:t>
            </w:r>
          </w:p>
          <w:p w:rsidR="00132E4F" w:rsidRDefault="00132E4F">
            <w:pPr>
              <w:pStyle w:val="ConsPlusNormal"/>
            </w:pPr>
            <w:r>
              <w:t>на 2014 год - 8623837,1 тыс. рублей;</w:t>
            </w:r>
          </w:p>
          <w:p w:rsidR="00132E4F" w:rsidRDefault="00132E4F">
            <w:pPr>
              <w:pStyle w:val="ConsPlusNormal"/>
            </w:pPr>
            <w:r>
              <w:t>на 2015 год - 8644049,7 тыс. рублей;</w:t>
            </w:r>
          </w:p>
          <w:p w:rsidR="00132E4F" w:rsidRDefault="00132E4F">
            <w:pPr>
              <w:pStyle w:val="ConsPlusNormal"/>
            </w:pPr>
            <w:r>
              <w:t>на 2016 год - 8644435,4 тыс. рублей;</w:t>
            </w:r>
          </w:p>
          <w:p w:rsidR="00132E4F" w:rsidRDefault="00132E4F">
            <w:pPr>
              <w:pStyle w:val="ConsPlusNormal"/>
            </w:pPr>
            <w:r>
              <w:t>на 2017 год - 6041463,6 тыс. рублей;</w:t>
            </w:r>
          </w:p>
          <w:p w:rsidR="00132E4F" w:rsidRDefault="00132E4F">
            <w:pPr>
              <w:pStyle w:val="ConsPlusNormal"/>
            </w:pPr>
            <w:r>
              <w:t>на 2018 год - 6172606,7 тыс. рублей;</w:t>
            </w:r>
          </w:p>
          <w:p w:rsidR="00132E4F" w:rsidRDefault="00132E4F">
            <w:pPr>
              <w:pStyle w:val="ConsPlusNormal"/>
            </w:pPr>
            <w:r>
              <w:t>на 2019 год - 6302118,6 тыс. рублей;</w:t>
            </w:r>
          </w:p>
          <w:p w:rsidR="00132E4F" w:rsidRDefault="00132E4F">
            <w:pPr>
              <w:pStyle w:val="ConsPlusNormal"/>
            </w:pPr>
            <w:r>
              <w:t>на 2020 год - 6425764,6 тыс. рублей</w:t>
            </w:r>
          </w:p>
        </w:tc>
      </w:tr>
      <w:tr w:rsidR="00132E4F">
        <w:tc>
          <w:tcPr>
            <w:tcW w:w="3196"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50"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повышение инновационной активности субъектов экономической деятельности;</w:t>
            </w:r>
          </w:p>
          <w:p w:rsidR="00132E4F" w:rsidRDefault="00132E4F">
            <w:pPr>
              <w:pStyle w:val="ConsPlusNormal"/>
            </w:pPr>
            <w:r>
              <w:t>появление и развитие новых рынков, продуктов и технологий;</w:t>
            </w:r>
          </w:p>
          <w:p w:rsidR="00132E4F" w:rsidRDefault="00132E4F">
            <w:pPr>
              <w:pStyle w:val="ConsPlusNormal"/>
            </w:pPr>
            <w:r>
              <w:lastRenderedPageBreak/>
              <w:t>обеспечение технологической модернизации ключевых секторов, определяющих роль и место Российской Федерации в мировой экономике;</w:t>
            </w:r>
          </w:p>
          <w:p w:rsidR="00132E4F" w:rsidRDefault="00132E4F">
            <w:pPr>
              <w:pStyle w:val="ConsPlusNormal"/>
            </w:pPr>
            <w:r>
              <w:t>повышение интеграции Российской Федерации в глобальную инновационную систему;</w:t>
            </w:r>
          </w:p>
          <w:p w:rsidR="00132E4F" w:rsidRDefault="00132E4F">
            <w:pPr>
              <w:pStyle w:val="ConsPlusNormal"/>
            </w:pPr>
            <w:r>
              <w:t>повышение эффективности использования бюджетных средств на цели стимулирования инноваций институтами развития</w:t>
            </w:r>
          </w:p>
        </w:tc>
      </w:tr>
    </w:tbl>
    <w:p w:rsidR="00132E4F" w:rsidRDefault="00132E4F">
      <w:pPr>
        <w:pStyle w:val="ConsPlusNormal"/>
        <w:jc w:val="both"/>
      </w:pPr>
    </w:p>
    <w:p w:rsidR="00132E4F" w:rsidRDefault="00132E4F">
      <w:pPr>
        <w:pStyle w:val="ConsPlusNormal"/>
        <w:jc w:val="center"/>
        <w:outlineLvl w:val="1"/>
      </w:pPr>
      <w:bookmarkStart w:id="7" w:name="P460"/>
      <w:bookmarkEnd w:id="7"/>
      <w:r>
        <w:t>ПАСПОРТ</w:t>
      </w:r>
    </w:p>
    <w:p w:rsidR="00132E4F" w:rsidRDefault="00132E4F">
      <w:pPr>
        <w:pStyle w:val="ConsPlusNormal"/>
        <w:jc w:val="center"/>
      </w:pPr>
      <w:r>
        <w:t>подпрограммы 6 "Повышение эффективности функционирования</w:t>
      </w:r>
    </w:p>
    <w:p w:rsidR="00132E4F" w:rsidRDefault="00132E4F">
      <w:pPr>
        <w:pStyle w:val="ConsPlusNormal"/>
        <w:jc w:val="center"/>
      </w:pPr>
      <w:r>
        <w:t>естественных монополий и иных регулируемых организаций</w:t>
      </w:r>
    </w:p>
    <w:p w:rsidR="00132E4F" w:rsidRDefault="00132E4F">
      <w:pPr>
        <w:pStyle w:val="ConsPlusNormal"/>
        <w:jc w:val="center"/>
      </w:pPr>
      <w:r>
        <w:t>и развитие стимулирующего регулирования" государственной</w:t>
      </w:r>
    </w:p>
    <w:p w:rsidR="00132E4F" w:rsidRDefault="00132E4F">
      <w:pPr>
        <w:pStyle w:val="ConsPlusNormal"/>
        <w:jc w:val="center"/>
      </w:pPr>
      <w:r>
        <w:t>программы 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68"/>
        <w:gridCol w:w="378"/>
        <w:gridCol w:w="6153"/>
      </w:tblGrid>
      <w:tr w:rsidR="00132E4F">
        <w:tc>
          <w:tcPr>
            <w:tcW w:w="3168"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Федеральная антимонопольная служба</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39" w:history="1">
              <w:r>
                <w:rPr>
                  <w:color w:val="0000FF"/>
                </w:rPr>
                <w:t>Постановления</w:t>
              </w:r>
            </w:hyperlink>
            <w:r>
              <w:t xml:space="preserve"> Правительства РФ от 04.09.2015 N 941)</w:t>
            </w:r>
          </w:p>
        </w:tc>
      </w:tr>
      <w:tr w:rsidR="00132E4F">
        <w:tc>
          <w:tcPr>
            <w:tcW w:w="3168" w:type="dxa"/>
            <w:tcBorders>
              <w:top w:val="nil"/>
              <w:left w:val="nil"/>
              <w:bottom w:val="nil"/>
              <w:right w:val="nil"/>
            </w:tcBorders>
          </w:tcPr>
          <w:p w:rsidR="00132E4F" w:rsidRDefault="00132E4F">
            <w:pPr>
              <w:pStyle w:val="ConsPlusNormal"/>
            </w:pPr>
            <w:r>
              <w:t>Участники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отсутствуют</w:t>
            </w:r>
          </w:p>
        </w:tc>
      </w:tr>
      <w:tr w:rsidR="00132E4F">
        <w:tc>
          <w:tcPr>
            <w:tcW w:w="3168"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отсутствуют</w:t>
            </w:r>
          </w:p>
        </w:tc>
      </w:tr>
      <w:tr w:rsidR="00132E4F">
        <w:tc>
          <w:tcPr>
            <w:tcW w:w="3168" w:type="dxa"/>
            <w:tcBorders>
              <w:top w:val="nil"/>
              <w:left w:val="nil"/>
              <w:bottom w:val="nil"/>
              <w:right w:val="nil"/>
            </w:tcBorders>
          </w:tcPr>
          <w:p w:rsidR="00132E4F" w:rsidRDefault="00132E4F">
            <w:pPr>
              <w:pStyle w:val="ConsPlusNormal"/>
            </w:pPr>
            <w:r>
              <w:t>Цель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развитие системы комплексного стимулирующего регулирования</w:t>
            </w:r>
          </w:p>
        </w:tc>
      </w:tr>
      <w:tr w:rsidR="00132E4F">
        <w:tc>
          <w:tcPr>
            <w:tcW w:w="3168" w:type="dxa"/>
            <w:tcBorders>
              <w:top w:val="nil"/>
              <w:left w:val="nil"/>
              <w:bottom w:val="nil"/>
              <w:right w:val="nil"/>
            </w:tcBorders>
          </w:tcPr>
          <w:p w:rsidR="00132E4F" w:rsidRDefault="00132E4F">
            <w:pPr>
              <w:pStyle w:val="ConsPlusNormal"/>
            </w:pPr>
            <w:r>
              <w:t>Задачи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повышение эффективности функционирования инфраструктурных организаций;</w:t>
            </w:r>
          </w:p>
          <w:p w:rsidR="00132E4F" w:rsidRDefault="00132E4F">
            <w:pPr>
              <w:pStyle w:val="ConsPlusNormal"/>
            </w:pPr>
            <w:r>
              <w:t>повышение надежности и качества услуг, предоставляемых инфраструктурными организациями;</w:t>
            </w:r>
          </w:p>
          <w:p w:rsidR="00132E4F" w:rsidRDefault="00132E4F">
            <w:pPr>
              <w:pStyle w:val="ConsPlusNormal"/>
            </w:pPr>
            <w:r>
              <w:t xml:space="preserve">защита интересов потребителей товаров (услуг), включая </w:t>
            </w:r>
            <w:r>
              <w:lastRenderedPageBreak/>
              <w:t>защиту уязвимых категорий потребителей и повышение роли квалифицированных потребителей;</w:t>
            </w:r>
          </w:p>
          <w:p w:rsidR="00132E4F" w:rsidRDefault="00132E4F">
            <w:pPr>
              <w:pStyle w:val="ConsPlusNormal"/>
            </w:pPr>
            <w:r>
              <w:t>обеспечение государственного контроля за деятельностью инфраструктурных организаций;</w:t>
            </w:r>
          </w:p>
          <w:p w:rsidR="00132E4F" w:rsidRDefault="00132E4F">
            <w:pPr>
              <w:pStyle w:val="ConsPlusNormal"/>
            </w:pPr>
            <w:r>
              <w:t>совершенствование регулирования инфраструктурных организаций</w:t>
            </w:r>
          </w:p>
        </w:tc>
      </w:tr>
      <w:tr w:rsidR="00132E4F">
        <w:tc>
          <w:tcPr>
            <w:tcW w:w="3168" w:type="dxa"/>
            <w:tcBorders>
              <w:top w:val="nil"/>
              <w:left w:val="nil"/>
              <w:bottom w:val="nil"/>
              <w:right w:val="nil"/>
            </w:tcBorders>
          </w:tcPr>
          <w:p w:rsidR="00132E4F" w:rsidRDefault="00132E4F">
            <w:pPr>
              <w:pStyle w:val="ConsPlusNormal"/>
            </w:pPr>
            <w:r>
              <w:lastRenderedPageBreak/>
              <w:t>Целевые индикаторы и показатели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соответствие темпов роста регулируемых цен и тарифов прогнозу социально-экономического развития Российской Федерации, одобренному Правительством Российской Федерации, процентов;</w:t>
            </w:r>
          </w:p>
          <w:p w:rsidR="00132E4F" w:rsidRDefault="00132E4F">
            <w:pPr>
              <w:pStyle w:val="ConsPlusNormal"/>
            </w:pPr>
            <w:r>
              <w:t>доля тарифно-балансовых решений Федеральной антимонопольной службы, отмененных вступившими в законную силу решениями суда, процентов;</w:t>
            </w:r>
          </w:p>
          <w:p w:rsidR="00132E4F" w:rsidRDefault="00132E4F">
            <w:pPr>
              <w:pStyle w:val="ConsPlusNormal"/>
            </w:pPr>
            <w:r>
              <w:t>доля решений Федеральной антимонопольной службы по итогам рассмотрения разногласий и досудебного рассмотрения споров, отмененных вступившими в законную силу решениями суда, процентов;</w:t>
            </w:r>
          </w:p>
          <w:p w:rsidR="00132E4F" w:rsidRDefault="00132E4F">
            <w:pPr>
              <w:pStyle w:val="ConsPlusNormal"/>
            </w:pPr>
            <w:r>
              <w:t>доля решений Федеральной антимонопольной службы по введению, прекращению, изменению государственного регулирования, отмененных вступившими в законную силу решениями суда (включая иски о бездействии), процентов;</w:t>
            </w:r>
          </w:p>
          <w:p w:rsidR="00132E4F" w:rsidRDefault="00132E4F">
            <w:pPr>
              <w:pStyle w:val="ConsPlusNormal"/>
            </w:pPr>
            <w:r>
              <w:t>доля постановлений по делам об административных правонарушениях, отмененных вступившими в законную силу решениями суда, процентов;</w:t>
            </w:r>
          </w:p>
          <w:p w:rsidR="00132E4F" w:rsidRDefault="00132E4F">
            <w:pPr>
              <w:pStyle w:val="ConsPlusNormal"/>
            </w:pPr>
            <w:r>
              <w:t>снижение издержек регулируемых Федеральной антимонопольной службой организаций инфраструктурного сектора по отношению к уровню 2013 года (в сопоставимых ценах), процентов;</w:t>
            </w:r>
          </w:p>
          <w:p w:rsidR="00132E4F" w:rsidRDefault="00132E4F">
            <w:pPr>
              <w:pStyle w:val="ConsPlusNormal"/>
            </w:pPr>
            <w:r>
              <w:t>снижение предельной стоимости подключения потребителей</w:t>
            </w:r>
          </w:p>
          <w:p w:rsidR="00132E4F" w:rsidRDefault="00132E4F">
            <w:pPr>
              <w:pStyle w:val="ConsPlusNormal"/>
            </w:pPr>
            <w:r>
              <w:t>(до 150 кВт) по договорам технологического присоединения, процентов валового национального дохода на душу населения</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40" w:history="1">
              <w:r>
                <w:rPr>
                  <w:color w:val="0000FF"/>
                </w:rPr>
                <w:t>Постановления</w:t>
              </w:r>
            </w:hyperlink>
            <w:r>
              <w:t xml:space="preserve"> Правительства РФ от 04.09.2015 N 941)</w:t>
            </w:r>
          </w:p>
        </w:tc>
      </w:tr>
      <w:tr w:rsidR="00132E4F">
        <w:tc>
          <w:tcPr>
            <w:tcW w:w="3168"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68"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4867875,9 тыс. рублей, в том числе:</w:t>
            </w:r>
          </w:p>
          <w:p w:rsidR="00132E4F" w:rsidRDefault="00132E4F">
            <w:pPr>
              <w:pStyle w:val="ConsPlusNormal"/>
            </w:pPr>
            <w:r>
              <w:t>на 2013 год - 715227,5 тыс. рублей;</w:t>
            </w:r>
          </w:p>
          <w:p w:rsidR="00132E4F" w:rsidRDefault="00132E4F">
            <w:pPr>
              <w:pStyle w:val="ConsPlusNormal"/>
            </w:pPr>
            <w:r>
              <w:t>на 2014 год - 711475,2 тыс. рублей;</w:t>
            </w:r>
          </w:p>
          <w:p w:rsidR="00132E4F" w:rsidRDefault="00132E4F">
            <w:pPr>
              <w:pStyle w:val="ConsPlusNormal"/>
            </w:pPr>
            <w:r>
              <w:t>на 2015 год - 717775,7 тыс. рублей;</w:t>
            </w:r>
          </w:p>
          <w:p w:rsidR="00132E4F" w:rsidRDefault="00132E4F">
            <w:pPr>
              <w:pStyle w:val="ConsPlusNormal"/>
            </w:pPr>
            <w:r>
              <w:t>на 2016 год - 717778,6 тыс. рублей;</w:t>
            </w:r>
          </w:p>
          <w:p w:rsidR="00132E4F" w:rsidRDefault="00132E4F">
            <w:pPr>
              <w:pStyle w:val="ConsPlusNormal"/>
            </w:pPr>
            <w:r>
              <w:t>на 2017 год - 651613,9 тыс. рублей;</w:t>
            </w:r>
          </w:p>
          <w:p w:rsidR="00132E4F" w:rsidRDefault="00132E4F">
            <w:pPr>
              <w:pStyle w:val="ConsPlusNormal"/>
            </w:pPr>
            <w:r>
              <w:t>на 2018 год - 670021,7 тыс. рублей;</w:t>
            </w:r>
          </w:p>
          <w:p w:rsidR="00132E4F" w:rsidRDefault="00132E4F">
            <w:pPr>
              <w:pStyle w:val="ConsPlusNormal"/>
            </w:pPr>
            <w:r>
              <w:t>на 2019 год - 688578,1 тыс. рублей;</w:t>
            </w:r>
          </w:p>
          <w:p w:rsidR="00132E4F" w:rsidRDefault="00132E4F">
            <w:pPr>
              <w:pStyle w:val="ConsPlusNormal"/>
            </w:pPr>
            <w:r>
              <w:t>на 2020 год - 706880,5 тыс. рублей</w:t>
            </w:r>
          </w:p>
        </w:tc>
      </w:tr>
      <w:tr w:rsidR="00132E4F">
        <w:tc>
          <w:tcPr>
            <w:tcW w:w="3168"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78" w:type="dxa"/>
            <w:tcBorders>
              <w:top w:val="nil"/>
              <w:left w:val="nil"/>
              <w:bottom w:val="nil"/>
              <w:right w:val="nil"/>
            </w:tcBorders>
          </w:tcPr>
          <w:p w:rsidR="00132E4F" w:rsidRDefault="00132E4F">
            <w:pPr>
              <w:pStyle w:val="ConsPlusNormal"/>
              <w:jc w:val="center"/>
            </w:pPr>
            <w:r>
              <w:t>-</w:t>
            </w:r>
          </w:p>
        </w:tc>
        <w:tc>
          <w:tcPr>
            <w:tcW w:w="6153" w:type="dxa"/>
            <w:tcBorders>
              <w:top w:val="nil"/>
              <w:left w:val="nil"/>
              <w:bottom w:val="nil"/>
              <w:right w:val="nil"/>
            </w:tcBorders>
          </w:tcPr>
          <w:p w:rsidR="00132E4F" w:rsidRDefault="00132E4F">
            <w:pPr>
              <w:pStyle w:val="ConsPlusNormal"/>
            </w:pPr>
            <w:r>
              <w:t>повышение эффективности функционирования инфраструктурных организаций;</w:t>
            </w:r>
          </w:p>
          <w:p w:rsidR="00132E4F" w:rsidRDefault="00132E4F">
            <w:pPr>
              <w:pStyle w:val="ConsPlusNormal"/>
            </w:pPr>
            <w:r>
              <w:t>повышение надежности и качества товаров (услуг), предоставляемых инфраструктурными организациями;</w:t>
            </w:r>
          </w:p>
          <w:p w:rsidR="00132E4F" w:rsidRDefault="00132E4F">
            <w:pPr>
              <w:pStyle w:val="ConsPlusNormal"/>
            </w:pPr>
            <w:r>
              <w:t>обеспечение соблюдения законодательства в сфере государственного регулирования, включая сохранение доли устраненных нарушений в общем числе выявленных нарушений;</w:t>
            </w:r>
          </w:p>
          <w:p w:rsidR="00132E4F" w:rsidRDefault="00132E4F">
            <w:pPr>
              <w:pStyle w:val="ConsPlusNormal"/>
            </w:pPr>
            <w:r>
              <w:t>предсказуемое регулирование, включая тарифное, обеспечивающее баланс среднесрочных и долгосрочных интересов инфраструктурных организаций и потребителей</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center"/>
        <w:outlineLvl w:val="1"/>
      </w:pPr>
      <w:bookmarkStart w:id="8" w:name="P519"/>
      <w:bookmarkEnd w:id="8"/>
      <w:r>
        <w:t>ПАСПОРТ</w:t>
      </w:r>
    </w:p>
    <w:p w:rsidR="00132E4F" w:rsidRDefault="00132E4F">
      <w:pPr>
        <w:pStyle w:val="ConsPlusNormal"/>
        <w:jc w:val="center"/>
      </w:pPr>
      <w:r>
        <w:t>подпрограммы 7 "Кадры для инновационной экономики"</w:t>
      </w:r>
    </w:p>
    <w:p w:rsidR="00132E4F" w:rsidRDefault="00132E4F">
      <w:pPr>
        <w:pStyle w:val="ConsPlusNormal"/>
        <w:jc w:val="center"/>
      </w:pPr>
      <w:r>
        <w:t>государственной программы Российской Федерации</w:t>
      </w:r>
    </w:p>
    <w:p w:rsidR="00132E4F" w:rsidRDefault="00132E4F">
      <w:pPr>
        <w:pStyle w:val="ConsPlusNormal"/>
        <w:jc w:val="center"/>
      </w:pPr>
      <w:r>
        <w:t>"Экономическое развитие 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68"/>
        <w:gridCol w:w="364"/>
        <w:gridCol w:w="6167"/>
      </w:tblGrid>
      <w:tr w:rsidR="00132E4F">
        <w:tc>
          <w:tcPr>
            <w:tcW w:w="3168"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168" w:type="dxa"/>
            <w:tcBorders>
              <w:top w:val="nil"/>
              <w:left w:val="nil"/>
              <w:bottom w:val="nil"/>
              <w:right w:val="nil"/>
            </w:tcBorders>
          </w:tcPr>
          <w:p w:rsidR="00132E4F" w:rsidRDefault="00132E4F">
            <w:pPr>
              <w:pStyle w:val="ConsPlusNormal"/>
            </w:pPr>
            <w:r>
              <w:t>Участники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41" w:history="1">
              <w:r>
                <w:rPr>
                  <w:color w:val="0000FF"/>
                </w:rPr>
                <w:t>Постановления</w:t>
              </w:r>
            </w:hyperlink>
            <w:r>
              <w:t xml:space="preserve"> Правительства РФ от 11.11.2015 N 1215)</w:t>
            </w:r>
          </w:p>
        </w:tc>
      </w:tr>
      <w:tr w:rsidR="00132E4F">
        <w:tc>
          <w:tcPr>
            <w:tcW w:w="3168"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отсутствуют</w:t>
            </w:r>
          </w:p>
        </w:tc>
      </w:tr>
      <w:tr w:rsidR="00132E4F">
        <w:tc>
          <w:tcPr>
            <w:tcW w:w="3168" w:type="dxa"/>
            <w:tcBorders>
              <w:top w:val="nil"/>
              <w:left w:val="nil"/>
              <w:bottom w:val="nil"/>
              <w:right w:val="nil"/>
            </w:tcBorders>
          </w:tcPr>
          <w:p w:rsidR="00132E4F" w:rsidRDefault="00132E4F">
            <w:pPr>
              <w:pStyle w:val="ConsPlusNormal"/>
            </w:pPr>
            <w:r>
              <w:t>Цели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обеспечение организаций народного хозяйства Российской Федерации специалистами в области управления, отвечающими современным требованиям экономики</w:t>
            </w:r>
          </w:p>
        </w:tc>
      </w:tr>
      <w:tr w:rsidR="00132E4F">
        <w:tc>
          <w:tcPr>
            <w:tcW w:w="3168" w:type="dxa"/>
            <w:tcBorders>
              <w:top w:val="nil"/>
              <w:left w:val="nil"/>
              <w:bottom w:val="nil"/>
              <w:right w:val="nil"/>
            </w:tcBorders>
          </w:tcPr>
          <w:p w:rsidR="00132E4F" w:rsidRDefault="00132E4F">
            <w:pPr>
              <w:pStyle w:val="ConsPlusNormal"/>
            </w:pPr>
            <w:r>
              <w:t>Задачи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переподготовка и повышение квалификации управленческих кадров по направлениям, необходимым для развития региональных экономик;</w:t>
            </w:r>
          </w:p>
          <w:p w:rsidR="00132E4F" w:rsidRDefault="00132E4F">
            <w:pPr>
              <w:pStyle w:val="ConsPlusNormal"/>
            </w:pPr>
            <w:r>
              <w:t>обучение управленческих кадров в сферах здравоохранения, образования и культуры современным технологиям управления</w:t>
            </w:r>
          </w:p>
        </w:tc>
      </w:tr>
      <w:tr w:rsidR="00132E4F">
        <w:tc>
          <w:tcPr>
            <w:tcW w:w="3168" w:type="dxa"/>
            <w:tcBorders>
              <w:top w:val="nil"/>
              <w:left w:val="nil"/>
              <w:bottom w:val="nil"/>
              <w:right w:val="nil"/>
            </w:tcBorders>
          </w:tcPr>
          <w:p w:rsidR="00132E4F" w:rsidRDefault="00132E4F">
            <w:pPr>
              <w:pStyle w:val="ConsPlusNormal"/>
            </w:pPr>
            <w:r>
              <w:t>Целевые индикаторы и показатели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 xml:space="preserve">численность подготовленных управленческих кадров в рамках реализации Государственного плана подготовки управленческих кадров для организаций народного хозяйства Российской Федерации по всем типам образовательных </w:t>
            </w:r>
            <w:r>
              <w:lastRenderedPageBreak/>
              <w:t>программ, человек;</w:t>
            </w:r>
          </w:p>
          <w:p w:rsidR="00132E4F" w:rsidRDefault="00132E4F">
            <w:pPr>
              <w:pStyle w:val="ConsPlusNormal"/>
            </w:pPr>
            <w:r>
              <w:t>численность управленческих кадров, прошедших зарубежные стажировки как в рамках взаимных обменов, так и целевые проектные стажировки, человек;</w:t>
            </w:r>
          </w:p>
          <w:p w:rsidR="00132E4F" w:rsidRDefault="00132E4F">
            <w:pPr>
              <w:pStyle w:val="ConsPlusNormal"/>
            </w:pPr>
            <w:r>
              <w:t>численность управленческих кадров в сферах здравоохранения, образования и культуры, прошедших обучение, человек</w:t>
            </w:r>
          </w:p>
        </w:tc>
      </w:tr>
      <w:tr w:rsidR="00132E4F">
        <w:tc>
          <w:tcPr>
            <w:tcW w:w="3168"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68"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3936287,1 тыс. рублей, в том числе:</w:t>
            </w:r>
          </w:p>
          <w:p w:rsidR="00132E4F" w:rsidRDefault="00132E4F">
            <w:pPr>
              <w:pStyle w:val="ConsPlusNormal"/>
            </w:pPr>
            <w:r>
              <w:t>на 2013 год - 524589,1 тыс. рублей;</w:t>
            </w:r>
          </w:p>
          <w:p w:rsidR="00132E4F" w:rsidRDefault="00132E4F">
            <w:pPr>
              <w:pStyle w:val="ConsPlusNormal"/>
            </w:pPr>
            <w:r>
              <w:t>на 2014 год - 512632,9 тыс. рублей;</w:t>
            </w:r>
          </w:p>
          <w:p w:rsidR="00132E4F" w:rsidRDefault="00132E4F">
            <w:pPr>
              <w:pStyle w:val="ConsPlusNormal"/>
            </w:pPr>
            <w:r>
              <w:t>на 2015 год - 511945,9 тыс. рублей;</w:t>
            </w:r>
          </w:p>
          <w:p w:rsidR="00132E4F" w:rsidRDefault="00132E4F">
            <w:pPr>
              <w:pStyle w:val="ConsPlusNormal"/>
            </w:pPr>
            <w:r>
              <w:t>на 2016 год - 511945,9 тыс. рублей;</w:t>
            </w:r>
          </w:p>
          <w:p w:rsidR="00132E4F" w:rsidRDefault="00132E4F">
            <w:pPr>
              <w:pStyle w:val="ConsPlusNormal"/>
            </w:pPr>
            <w:r>
              <w:t>на 2017 год - 462190,9 тыс. рублей;</w:t>
            </w:r>
          </w:p>
          <w:p w:rsidR="00132E4F" w:rsidRDefault="00132E4F">
            <w:pPr>
              <w:pStyle w:val="ConsPlusNormal"/>
            </w:pPr>
            <w:r>
              <w:t>на 2018 год - 470314,4 тыс. рублей;</w:t>
            </w:r>
          </w:p>
          <w:p w:rsidR="00132E4F" w:rsidRDefault="00132E4F">
            <w:pPr>
              <w:pStyle w:val="ConsPlusNormal"/>
            </w:pPr>
            <w:r>
              <w:t>на 2019 год - 470997,4 тыс. рублей;</w:t>
            </w:r>
          </w:p>
          <w:p w:rsidR="00132E4F" w:rsidRDefault="00132E4F">
            <w:pPr>
              <w:pStyle w:val="ConsPlusNormal"/>
            </w:pPr>
            <w:r>
              <w:t>на 2020 год - 471670,5 тыс. рублей</w:t>
            </w:r>
          </w:p>
        </w:tc>
      </w:tr>
      <w:tr w:rsidR="00132E4F">
        <w:tc>
          <w:tcPr>
            <w:tcW w:w="3168"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67" w:type="dxa"/>
            <w:tcBorders>
              <w:top w:val="nil"/>
              <w:left w:val="nil"/>
              <w:bottom w:val="nil"/>
              <w:right w:val="nil"/>
            </w:tcBorders>
          </w:tcPr>
          <w:p w:rsidR="00132E4F" w:rsidRDefault="00132E4F">
            <w:pPr>
              <w:pStyle w:val="ConsPlusNormal"/>
            </w:pPr>
            <w:r>
              <w:t>ежегодная подготовка 5000 управленческих кадров по направлениям, необходимым для развития региональных экономик;</w:t>
            </w:r>
          </w:p>
          <w:p w:rsidR="00132E4F" w:rsidRDefault="00132E4F">
            <w:pPr>
              <w:pStyle w:val="ConsPlusNormal"/>
            </w:pPr>
            <w:r>
              <w:t>подготовка управленческих кадров в сферах здравоохранения, образования и культуры, владеющих современными управленческими компетенциями и технологиями;</w:t>
            </w:r>
          </w:p>
          <w:p w:rsidR="00132E4F" w:rsidRDefault="00132E4F">
            <w:pPr>
              <w:pStyle w:val="ConsPlusNormal"/>
            </w:pPr>
            <w:r>
              <w:t>включение управленческих кадров в сферах здравоохранения и образования в кадровые резервы всех уровней власти</w:t>
            </w:r>
          </w:p>
        </w:tc>
      </w:tr>
      <w:tr w:rsidR="00132E4F">
        <w:tc>
          <w:tcPr>
            <w:tcW w:w="9699" w:type="dxa"/>
            <w:gridSpan w:val="3"/>
            <w:tcBorders>
              <w:top w:val="nil"/>
              <w:left w:val="nil"/>
              <w:bottom w:val="nil"/>
              <w:right w:val="nil"/>
            </w:tcBorders>
          </w:tcPr>
          <w:p w:rsidR="00132E4F" w:rsidRDefault="00132E4F">
            <w:pPr>
              <w:pStyle w:val="ConsPlusNormal"/>
              <w:jc w:val="both"/>
            </w:pPr>
            <w:r>
              <w:t xml:space="preserve">(в ред. </w:t>
            </w:r>
            <w:hyperlink r:id="rId42" w:history="1">
              <w:r>
                <w:rPr>
                  <w:color w:val="0000FF"/>
                </w:rPr>
                <w:t>Постановления</w:t>
              </w:r>
            </w:hyperlink>
            <w:r>
              <w:t xml:space="preserve"> Правительства РФ от 11.11.2015 N 1215)</w:t>
            </w:r>
          </w:p>
        </w:tc>
      </w:tr>
    </w:tbl>
    <w:p w:rsidR="00132E4F" w:rsidRDefault="00132E4F">
      <w:pPr>
        <w:pStyle w:val="ConsPlusNormal"/>
        <w:jc w:val="both"/>
      </w:pPr>
    </w:p>
    <w:p w:rsidR="00132E4F" w:rsidRDefault="00132E4F">
      <w:pPr>
        <w:pStyle w:val="ConsPlusNormal"/>
        <w:jc w:val="center"/>
        <w:outlineLvl w:val="1"/>
      </w:pPr>
      <w:bookmarkStart w:id="9" w:name="P567"/>
      <w:bookmarkEnd w:id="9"/>
      <w:r>
        <w:t>ПАСПОРТ</w:t>
      </w:r>
    </w:p>
    <w:p w:rsidR="00132E4F" w:rsidRDefault="00132E4F">
      <w:pPr>
        <w:pStyle w:val="ConsPlusNormal"/>
        <w:jc w:val="center"/>
      </w:pPr>
      <w:r>
        <w:lastRenderedPageBreak/>
        <w:t>подпрограммы 8 "Совершенствование системы государственного</w:t>
      </w:r>
    </w:p>
    <w:p w:rsidR="00132E4F" w:rsidRDefault="00132E4F">
      <w:pPr>
        <w:pStyle w:val="ConsPlusNormal"/>
        <w:jc w:val="center"/>
      </w:pPr>
      <w:r>
        <w:t>стратегического управления"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54"/>
        <w:gridCol w:w="364"/>
        <w:gridCol w:w="6181"/>
      </w:tblGrid>
      <w:tr w:rsidR="00132E4F">
        <w:tc>
          <w:tcPr>
            <w:tcW w:w="3154"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154" w:type="dxa"/>
            <w:tcBorders>
              <w:top w:val="nil"/>
              <w:left w:val="nil"/>
              <w:bottom w:val="nil"/>
              <w:right w:val="nil"/>
            </w:tcBorders>
          </w:tcPr>
          <w:p w:rsidR="00132E4F" w:rsidRDefault="00132E4F">
            <w:pPr>
              <w:pStyle w:val="ConsPlusNormal"/>
            </w:pPr>
            <w:r>
              <w:t>Участники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отсутствуют</w:t>
            </w:r>
          </w:p>
        </w:tc>
      </w:tr>
      <w:tr w:rsidR="00132E4F">
        <w:tc>
          <w:tcPr>
            <w:tcW w:w="3154"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отсутствуют</w:t>
            </w:r>
          </w:p>
        </w:tc>
      </w:tr>
      <w:tr w:rsidR="00132E4F">
        <w:tc>
          <w:tcPr>
            <w:tcW w:w="3154" w:type="dxa"/>
            <w:tcBorders>
              <w:top w:val="nil"/>
              <w:left w:val="nil"/>
              <w:bottom w:val="nil"/>
              <w:right w:val="nil"/>
            </w:tcBorders>
          </w:tcPr>
          <w:p w:rsidR="00132E4F" w:rsidRDefault="00132E4F">
            <w:pPr>
              <w:pStyle w:val="ConsPlusNormal"/>
            </w:pPr>
            <w:r>
              <w:t>Цель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развитие системы государственного стратегического управления</w:t>
            </w:r>
          </w:p>
        </w:tc>
      </w:tr>
      <w:tr w:rsidR="00132E4F">
        <w:tc>
          <w:tcPr>
            <w:tcW w:w="3154" w:type="dxa"/>
            <w:tcBorders>
              <w:top w:val="nil"/>
              <w:left w:val="nil"/>
              <w:bottom w:val="nil"/>
              <w:right w:val="nil"/>
            </w:tcBorders>
          </w:tcPr>
          <w:p w:rsidR="00132E4F" w:rsidRDefault="00132E4F">
            <w:pPr>
              <w:pStyle w:val="ConsPlusNormal"/>
            </w:pPr>
            <w:r>
              <w:t>Задачи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совершенствование законодательства и методологии в сфере стратегического управления социально-экономическим развитием, включая прогнозирование социально-экономического развития Российской Федерации;</w:t>
            </w:r>
          </w:p>
          <w:p w:rsidR="00132E4F" w:rsidRDefault="00132E4F">
            <w:pPr>
              <w:pStyle w:val="ConsPlusNormal"/>
            </w:pPr>
            <w:r>
              <w:t>совершенствование системы стратегического управления социально-экономическим развитием, включая прогнозирование социально-экономического развития субъектов Российской Федерации;</w:t>
            </w:r>
          </w:p>
          <w:p w:rsidR="00132E4F" w:rsidRDefault="00132E4F">
            <w:pPr>
              <w:pStyle w:val="ConsPlusNormal"/>
            </w:pPr>
            <w:r>
              <w:t>формирование и совершенствование государственной политики, методов и инструментов государственного управления в социальной сфере и в секторах экономики Российской Федерации;</w:t>
            </w:r>
          </w:p>
          <w:p w:rsidR="00132E4F" w:rsidRDefault="00132E4F">
            <w:pPr>
              <w:pStyle w:val="ConsPlusNormal"/>
            </w:pPr>
            <w:r>
              <w:t>совершенствование механизмов государственных инвестиций;</w:t>
            </w:r>
          </w:p>
          <w:p w:rsidR="00132E4F" w:rsidRDefault="00132E4F">
            <w:pPr>
              <w:pStyle w:val="ConsPlusNormal"/>
            </w:pPr>
            <w:r>
              <w:t>организация деятельности федеральных органов исполнительной власти по достижению приоритетов и целей социально-экономического развития Российской Федерации</w:t>
            </w:r>
          </w:p>
        </w:tc>
      </w:tr>
      <w:tr w:rsidR="00132E4F">
        <w:tc>
          <w:tcPr>
            <w:tcW w:w="3154" w:type="dxa"/>
            <w:tcBorders>
              <w:top w:val="nil"/>
              <w:left w:val="nil"/>
              <w:bottom w:val="nil"/>
              <w:right w:val="nil"/>
            </w:tcBorders>
          </w:tcPr>
          <w:p w:rsidR="00132E4F" w:rsidRDefault="00132E4F">
            <w:pPr>
              <w:pStyle w:val="ConsPlusNormal"/>
            </w:pPr>
            <w:r>
              <w:t xml:space="preserve">Целевые индикаторы и </w:t>
            </w:r>
            <w:r>
              <w:lastRenderedPageBreak/>
              <w:t>показатели подпрограммы</w:t>
            </w:r>
          </w:p>
        </w:tc>
        <w:tc>
          <w:tcPr>
            <w:tcW w:w="364" w:type="dxa"/>
            <w:tcBorders>
              <w:top w:val="nil"/>
              <w:left w:val="nil"/>
              <w:bottom w:val="nil"/>
              <w:right w:val="nil"/>
            </w:tcBorders>
          </w:tcPr>
          <w:p w:rsidR="00132E4F" w:rsidRDefault="00132E4F">
            <w:pPr>
              <w:pStyle w:val="ConsPlusNormal"/>
              <w:jc w:val="center"/>
            </w:pPr>
            <w:r>
              <w:lastRenderedPageBreak/>
              <w:t>-</w:t>
            </w:r>
          </w:p>
        </w:tc>
        <w:tc>
          <w:tcPr>
            <w:tcW w:w="6181" w:type="dxa"/>
            <w:tcBorders>
              <w:top w:val="nil"/>
              <w:left w:val="nil"/>
              <w:bottom w:val="nil"/>
              <w:right w:val="nil"/>
            </w:tcBorders>
          </w:tcPr>
          <w:p w:rsidR="00132E4F" w:rsidRDefault="00132E4F">
            <w:pPr>
              <w:pStyle w:val="ConsPlusNormal"/>
            </w:pPr>
            <w:r>
              <w:t xml:space="preserve">доля расходов федерального бюджета, распределенных по </w:t>
            </w:r>
            <w:r>
              <w:lastRenderedPageBreak/>
              <w:t>программному принципу</w:t>
            </w:r>
          </w:p>
          <w:p w:rsidR="00132E4F" w:rsidRDefault="00132E4F">
            <w:pPr>
              <w:pStyle w:val="ConsPlusNormal"/>
            </w:pPr>
            <w:r>
              <w:t>(не менее), процентов;</w:t>
            </w:r>
          </w:p>
          <w:p w:rsidR="00132E4F" w:rsidRDefault="00132E4F">
            <w:pPr>
              <w:pStyle w:val="ConsPlusNormal"/>
            </w:pPr>
            <w:r>
              <w:t>отклонение ключевых фактических показателей развития экономики от прогнозируемых в предыдущем году (не более), процентов;</w:t>
            </w:r>
          </w:p>
          <w:p w:rsidR="00132E4F" w:rsidRDefault="00132E4F">
            <w:pPr>
              <w:pStyle w:val="ConsPlusNormal"/>
            </w:pPr>
            <w:r>
              <w:t>степень достижения значения целевых индикаторов государственных программ Российской Федерации, процентов</w:t>
            </w:r>
          </w:p>
        </w:tc>
      </w:tr>
      <w:tr w:rsidR="00132E4F">
        <w:tc>
          <w:tcPr>
            <w:tcW w:w="3154"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54"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1396798,2 тыс. рублей, в том числе:</w:t>
            </w:r>
          </w:p>
          <w:p w:rsidR="00132E4F" w:rsidRDefault="00132E4F">
            <w:pPr>
              <w:pStyle w:val="ConsPlusNormal"/>
            </w:pPr>
            <w:r>
              <w:t>на 2013 год - 165636,4 тыс. рублей;</w:t>
            </w:r>
          </w:p>
          <w:p w:rsidR="00132E4F" w:rsidRDefault="00132E4F">
            <w:pPr>
              <w:pStyle w:val="ConsPlusNormal"/>
            </w:pPr>
            <w:r>
              <w:t>на 2014 год - 174464,9 тыс. рублей;</w:t>
            </w:r>
          </w:p>
          <w:p w:rsidR="00132E4F" w:rsidRDefault="00132E4F">
            <w:pPr>
              <w:pStyle w:val="ConsPlusNormal"/>
            </w:pPr>
            <w:r>
              <w:t>на 2015 год - 170092,2 тыс. рублей;</w:t>
            </w:r>
          </w:p>
          <w:p w:rsidR="00132E4F" w:rsidRDefault="00132E4F">
            <w:pPr>
              <w:pStyle w:val="ConsPlusNormal"/>
            </w:pPr>
            <w:r>
              <w:t>на 2016 год - 170112,3 тыс. рублей;</w:t>
            </w:r>
          </w:p>
          <w:p w:rsidR="00132E4F" w:rsidRDefault="00132E4F">
            <w:pPr>
              <w:pStyle w:val="ConsPlusNormal"/>
            </w:pPr>
            <w:r>
              <w:t>на 2017 год - 168375,8 тыс. рублей;</w:t>
            </w:r>
          </w:p>
          <w:p w:rsidR="00132E4F" w:rsidRDefault="00132E4F">
            <w:pPr>
              <w:pStyle w:val="ConsPlusNormal"/>
            </w:pPr>
            <w:r>
              <w:t>на 2018 год - 175513,6 тыс. рублей;</w:t>
            </w:r>
          </w:p>
          <w:p w:rsidR="00132E4F" w:rsidRDefault="00132E4F">
            <w:pPr>
              <w:pStyle w:val="ConsPlusNormal"/>
            </w:pPr>
            <w:r>
              <w:t>на 2019 год - 182742,2 тыс. рублей;</w:t>
            </w:r>
          </w:p>
          <w:p w:rsidR="00132E4F" w:rsidRDefault="00132E4F">
            <w:pPr>
              <w:pStyle w:val="ConsPlusNormal"/>
            </w:pPr>
            <w:r>
              <w:t>на 2020 год - 189860,8 тыс. рублей</w:t>
            </w:r>
          </w:p>
        </w:tc>
      </w:tr>
      <w:tr w:rsidR="00132E4F">
        <w:tc>
          <w:tcPr>
            <w:tcW w:w="3154"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среднее отклонение по набору ключевых показателей фактических значений от прогнозируемых в предыдущем году не более 20 процентов;</w:t>
            </w:r>
          </w:p>
          <w:p w:rsidR="00132E4F" w:rsidRDefault="00132E4F">
            <w:pPr>
              <w:pStyle w:val="ConsPlusNormal"/>
            </w:pPr>
            <w:r>
              <w:t>нормативно-правовое обеспечение стратегического планирования (федеральный закон, подзаконные и ведомственные акты);</w:t>
            </w:r>
          </w:p>
          <w:p w:rsidR="00132E4F" w:rsidRDefault="00132E4F">
            <w:pPr>
              <w:pStyle w:val="ConsPlusNormal"/>
            </w:pPr>
            <w:r>
              <w:t>обеспечение координации стратегического управления и мер бюджетной политики;</w:t>
            </w:r>
          </w:p>
          <w:p w:rsidR="00132E4F" w:rsidRDefault="00132E4F">
            <w:pPr>
              <w:pStyle w:val="ConsPlusNormal"/>
            </w:pPr>
            <w:r>
              <w:t>систематизация документов стратегического планирования (реестр);</w:t>
            </w:r>
          </w:p>
          <w:p w:rsidR="00132E4F" w:rsidRDefault="00132E4F">
            <w:pPr>
              <w:pStyle w:val="ConsPlusNormal"/>
            </w:pPr>
            <w:r>
              <w:t xml:space="preserve">обеспечение информационного сопровождения </w:t>
            </w:r>
            <w:r>
              <w:lastRenderedPageBreak/>
              <w:t>стратегического планирования;</w:t>
            </w:r>
          </w:p>
          <w:p w:rsidR="00132E4F" w:rsidRDefault="00132E4F">
            <w:pPr>
              <w:pStyle w:val="ConsPlusNormal"/>
            </w:pPr>
            <w:r>
              <w:t>разработка и утверждение Правительством Российской Федерации в соответствии с требованиями законодательства документов стратегического планирования;</w:t>
            </w:r>
          </w:p>
          <w:p w:rsidR="00132E4F" w:rsidRDefault="00132E4F">
            <w:pPr>
              <w:pStyle w:val="ConsPlusNormal"/>
            </w:pPr>
            <w:r>
              <w:t>введение в промышленную эксплуатацию аналитической информационной системы обеспечения открытости деятельности федеральных органов исполнительной власти (автоматизированная информационная система Министерства экономического развития Российской Федерации "Госпрограммы" и другие системы)</w:t>
            </w:r>
          </w:p>
        </w:tc>
      </w:tr>
    </w:tbl>
    <w:p w:rsidR="00132E4F" w:rsidRDefault="00132E4F">
      <w:pPr>
        <w:pStyle w:val="ConsPlusNormal"/>
        <w:jc w:val="both"/>
      </w:pPr>
    </w:p>
    <w:p w:rsidR="00132E4F" w:rsidRDefault="00132E4F">
      <w:pPr>
        <w:pStyle w:val="ConsPlusNormal"/>
        <w:jc w:val="center"/>
        <w:outlineLvl w:val="1"/>
      </w:pPr>
      <w:bookmarkStart w:id="10" w:name="P622"/>
      <w:bookmarkEnd w:id="10"/>
      <w:r>
        <w:t>ПАСПОРТ</w:t>
      </w:r>
    </w:p>
    <w:p w:rsidR="00132E4F" w:rsidRDefault="00132E4F">
      <w:pPr>
        <w:pStyle w:val="ConsPlusNormal"/>
        <w:jc w:val="center"/>
      </w:pPr>
      <w:r>
        <w:t>подпрограммы 9 "Формирование официальной</w:t>
      </w:r>
    </w:p>
    <w:p w:rsidR="00132E4F" w:rsidRDefault="00132E4F">
      <w:pPr>
        <w:pStyle w:val="ConsPlusNormal"/>
        <w:jc w:val="center"/>
      </w:pPr>
      <w:r>
        <w:t>статистической информации"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54"/>
        <w:gridCol w:w="364"/>
        <w:gridCol w:w="6181"/>
      </w:tblGrid>
      <w:tr w:rsidR="00132E4F">
        <w:tc>
          <w:tcPr>
            <w:tcW w:w="3154" w:type="dxa"/>
            <w:tcBorders>
              <w:top w:val="nil"/>
              <w:left w:val="nil"/>
              <w:bottom w:val="nil"/>
              <w:right w:val="nil"/>
            </w:tcBorders>
          </w:tcPr>
          <w:p w:rsidR="00132E4F" w:rsidRDefault="00132E4F">
            <w:pPr>
              <w:pStyle w:val="ConsPlusNormal"/>
            </w:pPr>
            <w:r>
              <w:t>Ответственный исполнитель подпрограммы (соисполнитель 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Федеральная служба государственной статистики</w:t>
            </w:r>
          </w:p>
        </w:tc>
      </w:tr>
      <w:tr w:rsidR="00132E4F">
        <w:tc>
          <w:tcPr>
            <w:tcW w:w="3154" w:type="dxa"/>
            <w:tcBorders>
              <w:top w:val="nil"/>
              <w:left w:val="nil"/>
              <w:bottom w:val="nil"/>
              <w:right w:val="nil"/>
            </w:tcBorders>
          </w:tcPr>
          <w:p w:rsidR="00132E4F" w:rsidRDefault="00132E4F">
            <w:pPr>
              <w:pStyle w:val="ConsPlusNormal"/>
            </w:pPr>
            <w:r>
              <w:t>Участники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отсутствуют</w:t>
            </w:r>
          </w:p>
        </w:tc>
      </w:tr>
      <w:tr w:rsidR="00132E4F">
        <w:tc>
          <w:tcPr>
            <w:tcW w:w="3154"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отсутствуют</w:t>
            </w:r>
          </w:p>
        </w:tc>
      </w:tr>
      <w:tr w:rsidR="00132E4F">
        <w:tc>
          <w:tcPr>
            <w:tcW w:w="3154" w:type="dxa"/>
            <w:tcBorders>
              <w:top w:val="nil"/>
              <w:left w:val="nil"/>
              <w:bottom w:val="nil"/>
              <w:right w:val="nil"/>
            </w:tcBorders>
          </w:tcPr>
          <w:p w:rsidR="00132E4F" w:rsidRDefault="00132E4F">
            <w:pPr>
              <w:pStyle w:val="ConsPlusNormal"/>
            </w:pPr>
            <w:r>
              <w:t>Цель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предоставление актуальной и достоверной статистической информации Президенту Российской Федерации, органам власти Российской Федерации, организациям и гражданам, а также международным организациям</w:t>
            </w:r>
          </w:p>
        </w:tc>
      </w:tr>
      <w:tr w:rsidR="00132E4F">
        <w:tc>
          <w:tcPr>
            <w:tcW w:w="3154" w:type="dxa"/>
            <w:tcBorders>
              <w:top w:val="nil"/>
              <w:left w:val="nil"/>
              <w:bottom w:val="nil"/>
              <w:right w:val="nil"/>
            </w:tcBorders>
          </w:tcPr>
          <w:p w:rsidR="00132E4F" w:rsidRDefault="00132E4F">
            <w:pPr>
              <w:pStyle w:val="ConsPlusNormal"/>
            </w:pPr>
            <w:r>
              <w:t>Задачи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реализация Федерального плана статистических работ;</w:t>
            </w:r>
          </w:p>
          <w:p w:rsidR="00132E4F" w:rsidRDefault="00132E4F">
            <w:pPr>
              <w:pStyle w:val="ConsPlusNormal"/>
            </w:pPr>
            <w:r>
              <w:t xml:space="preserve">подготовка, проведение и подведение итогов всероссийских переписей, специализированных обследований и наблюдений, </w:t>
            </w:r>
            <w:r>
              <w:lastRenderedPageBreak/>
              <w:t>разработка базовых таблиц "затраты - выпуск";</w:t>
            </w:r>
          </w:p>
          <w:p w:rsidR="00132E4F" w:rsidRDefault="00132E4F">
            <w:pPr>
              <w:pStyle w:val="ConsPlusNormal"/>
            </w:pPr>
            <w:r>
              <w:t>модернизация системы сбора, обработки, хранения и распространения статистической информации органов государственной статистики на основе применения современных информационно-телекоммуникационных технологий</w:t>
            </w:r>
          </w:p>
        </w:tc>
      </w:tr>
      <w:tr w:rsidR="00132E4F">
        <w:tc>
          <w:tcPr>
            <w:tcW w:w="3154" w:type="dxa"/>
            <w:tcBorders>
              <w:top w:val="nil"/>
              <w:left w:val="nil"/>
              <w:bottom w:val="nil"/>
              <w:right w:val="nil"/>
            </w:tcBorders>
          </w:tcPr>
          <w:p w:rsidR="00132E4F" w:rsidRDefault="00132E4F">
            <w:pPr>
              <w:pStyle w:val="ConsPlusNormal"/>
            </w:pPr>
            <w:r>
              <w:lastRenderedPageBreak/>
              <w:t>Целевые индикаторы и показатели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доля отчетности, представляемой респондентами (крупными, средними предприятиями и некоммерческими организациями) в электронном виде, процентов;</w:t>
            </w:r>
          </w:p>
          <w:p w:rsidR="00132E4F" w:rsidRDefault="00132E4F">
            <w:pPr>
              <w:pStyle w:val="ConsPlusNormal"/>
            </w:pPr>
            <w:r>
              <w:t>применение международно признанных статистических методологий и стандартов (заполняемость вопросников международных организаций, включенных в Федеральный план статистических работ, и официальных вопросников Организации экономического сотрудничества и развития), процентов;</w:t>
            </w:r>
          </w:p>
          <w:p w:rsidR="00132E4F" w:rsidRDefault="00132E4F">
            <w:pPr>
              <w:pStyle w:val="ConsPlusNormal"/>
            </w:pPr>
            <w:r>
              <w:t>количество формируемых индикаторов программы Международной организации труда "Мониторинг и оценка прогресса достойного труда" в общем числе индикаторов (ежегодно), процентов;</w:t>
            </w:r>
          </w:p>
          <w:p w:rsidR="00132E4F" w:rsidRDefault="00132E4F">
            <w:pPr>
              <w:pStyle w:val="ConsPlusNormal"/>
            </w:pPr>
            <w:r>
              <w:t>доля работ, включенных в Федеральный план статистических работ, показатели по которым размещены в Единой межведомственной информационно-статистической системе в информационно-телекоммуникационной сети "Интернет", в общем количестве работ, включенных в Федеральный план статистических работ, показатели по которым подлежат включению в Единую межведомственную информационно-статистическую систему, процентов;</w:t>
            </w:r>
          </w:p>
          <w:p w:rsidR="00132E4F" w:rsidRDefault="00132E4F">
            <w:pPr>
              <w:pStyle w:val="ConsPlusNormal"/>
            </w:pPr>
            <w:r>
              <w:t>количество индикаторов хода реализации Концепции демографической политики Российской Федерации на период до 2025 года и приоритетных национальных проектов, формируемых по итогам выборочных наблюдений домашних хозяйств (населения) по социально-демографическим проблемам, по отношению к 2012 году, процентов;</w:t>
            </w:r>
          </w:p>
          <w:p w:rsidR="00132E4F" w:rsidRDefault="00132E4F">
            <w:pPr>
              <w:pStyle w:val="ConsPlusNormal"/>
            </w:pPr>
            <w:r>
              <w:lastRenderedPageBreak/>
              <w:t>полнота охвата показателей экономической активности, занятости, безработицы, необходимых для предоставления в Организацию экономического сотрудничества и развития, по отношению к общему числу показателей, процентов;</w:t>
            </w:r>
          </w:p>
          <w:p w:rsidR="00132E4F" w:rsidRDefault="00132E4F">
            <w:pPr>
              <w:pStyle w:val="ConsPlusNormal"/>
            </w:pPr>
            <w:r>
              <w:t>статистическое расхождение между произведенным и использованным валовым внутренним продуктом, процентов</w:t>
            </w:r>
          </w:p>
        </w:tc>
      </w:tr>
      <w:tr w:rsidR="00132E4F">
        <w:tc>
          <w:tcPr>
            <w:tcW w:w="3154"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54"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121306827,2 тыс. рублей, в том числе:</w:t>
            </w:r>
          </w:p>
          <w:p w:rsidR="00132E4F" w:rsidRDefault="00132E4F">
            <w:pPr>
              <w:pStyle w:val="ConsPlusNormal"/>
            </w:pPr>
            <w:r>
              <w:t>на 2013 год - 12320291,2 тыс. рублей;</w:t>
            </w:r>
          </w:p>
          <w:p w:rsidR="00132E4F" w:rsidRDefault="00132E4F">
            <w:pPr>
              <w:pStyle w:val="ConsPlusNormal"/>
            </w:pPr>
            <w:r>
              <w:t>на 2014 год - 13202758,7 тыс. рублей;</w:t>
            </w:r>
          </w:p>
          <w:p w:rsidR="00132E4F" w:rsidRDefault="00132E4F">
            <w:pPr>
              <w:pStyle w:val="ConsPlusNormal"/>
            </w:pPr>
            <w:r>
              <w:t>на 2015 год - 15403190,6 тыс. рублей;</w:t>
            </w:r>
          </w:p>
          <w:p w:rsidR="00132E4F" w:rsidRDefault="00132E4F">
            <w:pPr>
              <w:pStyle w:val="ConsPlusNormal"/>
            </w:pPr>
            <w:r>
              <w:t>на 2016 год - 22637332,6 тыс. рублей;</w:t>
            </w:r>
          </w:p>
          <w:p w:rsidR="00132E4F" w:rsidRDefault="00132E4F">
            <w:pPr>
              <w:pStyle w:val="ConsPlusNormal"/>
            </w:pPr>
            <w:r>
              <w:t>на 2017 год - 12586511,9 тыс. рублей;</w:t>
            </w:r>
          </w:p>
          <w:p w:rsidR="00132E4F" w:rsidRDefault="00132E4F">
            <w:pPr>
              <w:pStyle w:val="ConsPlusNormal"/>
            </w:pPr>
            <w:r>
              <w:t>на 2018 год - 12301538,6 тыс. рублей;</w:t>
            </w:r>
          </w:p>
          <w:p w:rsidR="00132E4F" w:rsidRDefault="00132E4F">
            <w:pPr>
              <w:pStyle w:val="ConsPlusNormal"/>
            </w:pPr>
            <w:r>
              <w:t>на 2019 год - 11975028,5 тыс. рублей;</w:t>
            </w:r>
          </w:p>
          <w:p w:rsidR="00132E4F" w:rsidRDefault="00132E4F">
            <w:pPr>
              <w:pStyle w:val="ConsPlusNormal"/>
            </w:pPr>
            <w:r>
              <w:t>на 2020 год - 20880175 тыс. рублей</w:t>
            </w:r>
          </w:p>
        </w:tc>
      </w:tr>
      <w:tr w:rsidR="00132E4F">
        <w:tc>
          <w:tcPr>
            <w:tcW w:w="3154"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64" w:type="dxa"/>
            <w:tcBorders>
              <w:top w:val="nil"/>
              <w:left w:val="nil"/>
              <w:bottom w:val="nil"/>
              <w:right w:val="nil"/>
            </w:tcBorders>
          </w:tcPr>
          <w:p w:rsidR="00132E4F" w:rsidRDefault="00132E4F">
            <w:pPr>
              <w:pStyle w:val="ConsPlusNormal"/>
              <w:jc w:val="center"/>
            </w:pPr>
            <w:r>
              <w:t>-</w:t>
            </w:r>
          </w:p>
        </w:tc>
        <w:tc>
          <w:tcPr>
            <w:tcW w:w="6181" w:type="dxa"/>
            <w:tcBorders>
              <w:top w:val="nil"/>
              <w:left w:val="nil"/>
              <w:bottom w:val="nil"/>
              <w:right w:val="nil"/>
            </w:tcBorders>
          </w:tcPr>
          <w:p w:rsidR="00132E4F" w:rsidRDefault="00132E4F">
            <w:pPr>
              <w:pStyle w:val="ConsPlusNormal"/>
            </w:pPr>
            <w:r>
              <w:t>обеспечение формирования и предоставления официальной статистической информации в полном объеме, предусмотренном Федеральным планом статистических работ;</w:t>
            </w:r>
          </w:p>
          <w:p w:rsidR="00132E4F" w:rsidRDefault="00132E4F">
            <w:pPr>
              <w:pStyle w:val="ConsPlusNormal"/>
            </w:pPr>
            <w:r>
              <w:t>обеспечение открытости и доступности статистической информации и методологии ее формирования;</w:t>
            </w:r>
          </w:p>
          <w:p w:rsidR="00132E4F" w:rsidRDefault="00132E4F">
            <w:pPr>
              <w:pStyle w:val="ConsPlusNormal"/>
            </w:pPr>
            <w:r>
              <w:t>снижение нагрузки на респондентов;</w:t>
            </w:r>
          </w:p>
          <w:p w:rsidR="00132E4F" w:rsidRDefault="00132E4F">
            <w:pPr>
              <w:pStyle w:val="ConsPlusNormal"/>
            </w:pPr>
            <w:r>
              <w:t>разработка базовых таблиц "затраты - выпуск";</w:t>
            </w:r>
          </w:p>
          <w:p w:rsidR="00132E4F" w:rsidRDefault="00132E4F">
            <w:pPr>
              <w:pStyle w:val="ConsPlusNormal"/>
            </w:pPr>
            <w:r>
              <w:t>формирование показателей, включенных в мониторинг для эффективности оценки деятельности субъектов бюджетного планирования;</w:t>
            </w:r>
          </w:p>
          <w:p w:rsidR="00132E4F" w:rsidRDefault="00132E4F">
            <w:pPr>
              <w:pStyle w:val="ConsPlusNormal"/>
            </w:pPr>
            <w:r>
              <w:t xml:space="preserve">создание необходимого информационного массива для реализации положений Федерального </w:t>
            </w:r>
            <w:hyperlink r:id="rId43" w:history="1">
              <w:r>
                <w:rPr>
                  <w:color w:val="0000FF"/>
                </w:rPr>
                <w:t>закона</w:t>
              </w:r>
            </w:hyperlink>
            <w:r>
              <w:t xml:space="preserve"> "О развитии </w:t>
            </w:r>
            <w:r>
              <w:lastRenderedPageBreak/>
              <w:t>малого и среднего предпринимательства в Российской Федерации";</w:t>
            </w:r>
          </w:p>
          <w:p w:rsidR="00132E4F" w:rsidRDefault="00132E4F">
            <w:pPr>
              <w:pStyle w:val="ConsPlusNormal"/>
            </w:pPr>
            <w:r>
              <w:t>официальное опубликование и распространение итогов Всероссийской переписи населения 2010 года;</w:t>
            </w:r>
          </w:p>
          <w:p w:rsidR="00132E4F" w:rsidRDefault="00132E4F">
            <w:pPr>
              <w:pStyle w:val="ConsPlusNormal"/>
            </w:pPr>
            <w:r>
              <w:t>подведение и опубликование итогов выборочного статистического наблюдения "Социально-демографическое обследование (микроперепись населения) 2015 года";</w:t>
            </w:r>
          </w:p>
          <w:p w:rsidR="00132E4F" w:rsidRDefault="00132E4F">
            <w:pPr>
              <w:pStyle w:val="ConsPlusNormal"/>
            </w:pPr>
            <w:r>
              <w:t>получение расширенной статистической информации, характеризующей сельскохозяйственную деятельность, по широкому перечню категорий сельскохозяйственных производителей на основе итогов Всероссийской сельскохозяйственной переписи 2016 года;</w:t>
            </w:r>
          </w:p>
          <w:p w:rsidR="00132E4F" w:rsidRDefault="00132E4F">
            <w:pPr>
              <w:pStyle w:val="ConsPlusNormal"/>
            </w:pPr>
            <w:r>
              <w:t>подготовка и проведение Всероссийской переписи населения 2020 года (включая проведение в 2018 году пробной переписи населения);</w:t>
            </w:r>
          </w:p>
          <w:p w:rsidR="00132E4F" w:rsidRDefault="00132E4F">
            <w:pPr>
              <w:pStyle w:val="ConsPlusNormal"/>
            </w:pPr>
            <w:r>
              <w:t>обеспечение полного набора индикаторов, формируемых по итогам выборочных наблюдений домашних хозяйств (населения) по социально-демографическим проблемам и характеризующих ход реализации Концепции демографической политики Российской Федерации на период до 2025 года и приоритетных национальных проектов (увеличение в 2,6 раза);</w:t>
            </w:r>
          </w:p>
          <w:p w:rsidR="00132E4F" w:rsidRDefault="00132E4F">
            <w:pPr>
              <w:pStyle w:val="ConsPlusNormal"/>
            </w:pPr>
            <w:r>
              <w:t>прирост объема информации в системе открытого доступа на сайте Федеральной службы государственной статистики в информационно-телекоммуникационной сети "Интернет"</w:t>
            </w:r>
          </w:p>
        </w:tc>
      </w:tr>
    </w:tbl>
    <w:p w:rsidR="00132E4F" w:rsidRDefault="00132E4F">
      <w:pPr>
        <w:pStyle w:val="ConsPlusNormal"/>
        <w:jc w:val="both"/>
      </w:pPr>
    </w:p>
    <w:p w:rsidR="00132E4F" w:rsidRDefault="00132E4F">
      <w:pPr>
        <w:pStyle w:val="ConsPlusNormal"/>
        <w:jc w:val="center"/>
        <w:outlineLvl w:val="1"/>
      </w:pPr>
      <w:bookmarkStart w:id="11" w:name="P683"/>
      <w:bookmarkEnd w:id="11"/>
      <w:r>
        <w:t>ПАСПОРТ</w:t>
      </w:r>
    </w:p>
    <w:p w:rsidR="00132E4F" w:rsidRDefault="00132E4F">
      <w:pPr>
        <w:pStyle w:val="ConsPlusNormal"/>
        <w:jc w:val="center"/>
      </w:pPr>
      <w:r>
        <w:t>подпрограммы 10 "Создание и развитие инновационного</w:t>
      </w:r>
    </w:p>
    <w:p w:rsidR="00132E4F" w:rsidRDefault="00132E4F">
      <w:pPr>
        <w:pStyle w:val="ConsPlusNormal"/>
        <w:jc w:val="center"/>
      </w:pPr>
      <w:r>
        <w:t>центра "Сколково" государственной программы Российской</w:t>
      </w:r>
    </w:p>
    <w:p w:rsidR="00132E4F" w:rsidRDefault="00132E4F">
      <w:pPr>
        <w:pStyle w:val="ConsPlusNormal"/>
        <w:jc w:val="center"/>
      </w:pPr>
      <w:r>
        <w:t>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40"/>
        <w:gridCol w:w="336"/>
        <w:gridCol w:w="6201"/>
      </w:tblGrid>
      <w:tr w:rsidR="00132E4F">
        <w:tc>
          <w:tcPr>
            <w:tcW w:w="3140" w:type="dxa"/>
            <w:tcBorders>
              <w:top w:val="nil"/>
              <w:left w:val="nil"/>
              <w:bottom w:val="nil"/>
              <w:right w:val="nil"/>
            </w:tcBorders>
          </w:tcPr>
          <w:p w:rsidR="00132E4F" w:rsidRDefault="00132E4F">
            <w:pPr>
              <w:pStyle w:val="ConsPlusNormal"/>
            </w:pPr>
            <w:r>
              <w:t xml:space="preserve">Ответственный исполнитель </w:t>
            </w:r>
            <w:r>
              <w:lastRenderedPageBreak/>
              <w:t>подпрограммы (соисполнитель Программы)</w:t>
            </w:r>
          </w:p>
        </w:tc>
        <w:tc>
          <w:tcPr>
            <w:tcW w:w="336" w:type="dxa"/>
            <w:tcBorders>
              <w:top w:val="nil"/>
              <w:left w:val="nil"/>
              <w:bottom w:val="nil"/>
              <w:right w:val="nil"/>
            </w:tcBorders>
          </w:tcPr>
          <w:p w:rsidR="00132E4F" w:rsidRDefault="00132E4F">
            <w:pPr>
              <w:pStyle w:val="ConsPlusNormal"/>
              <w:jc w:val="center"/>
            </w:pPr>
            <w:r>
              <w:lastRenderedPageBreak/>
              <w:t>-</w:t>
            </w:r>
          </w:p>
        </w:tc>
        <w:tc>
          <w:tcPr>
            <w:tcW w:w="6201" w:type="dxa"/>
            <w:tcBorders>
              <w:top w:val="nil"/>
              <w:left w:val="nil"/>
              <w:bottom w:val="nil"/>
              <w:right w:val="nil"/>
            </w:tcBorders>
          </w:tcPr>
          <w:p w:rsidR="00132E4F" w:rsidRDefault="00132E4F">
            <w:pPr>
              <w:pStyle w:val="ConsPlusNormal"/>
            </w:pPr>
            <w:r>
              <w:t>Министерство финансов Российской Федерации</w:t>
            </w:r>
          </w:p>
        </w:tc>
      </w:tr>
      <w:tr w:rsidR="00132E4F">
        <w:tc>
          <w:tcPr>
            <w:tcW w:w="3140" w:type="dxa"/>
            <w:tcBorders>
              <w:top w:val="nil"/>
              <w:left w:val="nil"/>
              <w:bottom w:val="nil"/>
              <w:right w:val="nil"/>
            </w:tcBorders>
          </w:tcPr>
          <w:p w:rsidR="00132E4F" w:rsidRDefault="00132E4F">
            <w:pPr>
              <w:pStyle w:val="ConsPlusNormal"/>
            </w:pPr>
            <w:r>
              <w:lastRenderedPageBreak/>
              <w:t>Участники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p w:rsidR="00132E4F" w:rsidRDefault="00132E4F">
            <w:pPr>
              <w:pStyle w:val="ConsPlusNormal"/>
            </w:pPr>
            <w:r>
              <w:t>Федеральная таможенная служба,</w:t>
            </w:r>
          </w:p>
          <w:p w:rsidR="00132E4F" w:rsidRDefault="00132E4F">
            <w:pPr>
              <w:pStyle w:val="ConsPlusNormal"/>
            </w:pPr>
            <w:r>
              <w:t>некоммерческая организация Фонд развития Центра разработки и коммерциализации новых технологий</w:t>
            </w:r>
          </w:p>
        </w:tc>
      </w:tr>
      <w:tr w:rsidR="00132E4F">
        <w:tc>
          <w:tcPr>
            <w:tcW w:w="3140" w:type="dxa"/>
            <w:tcBorders>
              <w:top w:val="nil"/>
              <w:left w:val="nil"/>
              <w:bottom w:val="nil"/>
              <w:right w:val="nil"/>
            </w:tcBorders>
          </w:tcPr>
          <w:p w:rsidR="00132E4F" w:rsidRDefault="00132E4F">
            <w:pPr>
              <w:pStyle w:val="ConsPlusNormal"/>
            </w:pPr>
            <w:r>
              <w:t>Программно-целевые инструменты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отсутствуют</w:t>
            </w:r>
          </w:p>
        </w:tc>
      </w:tr>
      <w:tr w:rsidR="00132E4F">
        <w:tc>
          <w:tcPr>
            <w:tcW w:w="3140" w:type="dxa"/>
            <w:tcBorders>
              <w:top w:val="nil"/>
              <w:left w:val="nil"/>
              <w:bottom w:val="nil"/>
              <w:right w:val="nil"/>
            </w:tcBorders>
          </w:tcPr>
          <w:p w:rsidR="00132E4F" w:rsidRDefault="00132E4F">
            <w:pPr>
              <w:pStyle w:val="ConsPlusNormal"/>
            </w:pPr>
            <w:r>
              <w:t>Цель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создание и обеспечение функционирования территориально обособленного комплекса (инновационного центра "Сколково") для развития исследований, разработок и коммерциализации их результатов по приоритетным направлениям</w:t>
            </w:r>
          </w:p>
        </w:tc>
      </w:tr>
      <w:tr w:rsidR="00132E4F">
        <w:tc>
          <w:tcPr>
            <w:tcW w:w="3140" w:type="dxa"/>
            <w:tcBorders>
              <w:top w:val="nil"/>
              <w:left w:val="nil"/>
              <w:bottom w:val="nil"/>
              <w:right w:val="nil"/>
            </w:tcBorders>
          </w:tcPr>
          <w:p w:rsidR="00132E4F" w:rsidRDefault="00132E4F">
            <w:pPr>
              <w:pStyle w:val="ConsPlusNormal"/>
            </w:pPr>
            <w:r>
              <w:t>Задачи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создание и развитие инновационной среды на территории инновационного центра "Сколково", благоприятной для развития предпринимательства и исследований по приоритетным направлениям, и обеспечение ее гармоничного функционирования и развития в соответствии со Стратегией инновационного развития Российской Федерации;</w:t>
            </w:r>
          </w:p>
          <w:p w:rsidR="00132E4F" w:rsidRDefault="00132E4F">
            <w:pPr>
              <w:pStyle w:val="ConsPlusNormal"/>
            </w:pPr>
            <w:r>
              <w:t>развитие автономной некоммерческой образовательной организации высшего профессионального образования "Сколковский институт науки и технологий", призванной стать моделью нового российского технологического вуза в части обучения и продвижения технологий для решения ключевых научных, технологических и инновационных задач как в Российской Федерации, так и во всем мире;</w:t>
            </w:r>
          </w:p>
          <w:p w:rsidR="00132E4F" w:rsidRDefault="00132E4F">
            <w:pPr>
              <w:pStyle w:val="ConsPlusNormal"/>
            </w:pPr>
            <w:r>
              <w:t>создание инновационного центра, формирующего исследовательскую и социальную инфраструктуру, привлекательную для постоянного притока в нее талантов, и поддержание благоприятных условий для развития инноваций и коммерциализации</w:t>
            </w:r>
          </w:p>
        </w:tc>
      </w:tr>
      <w:tr w:rsidR="00132E4F">
        <w:tc>
          <w:tcPr>
            <w:tcW w:w="3140" w:type="dxa"/>
            <w:tcBorders>
              <w:top w:val="nil"/>
              <w:left w:val="nil"/>
              <w:bottom w:val="nil"/>
              <w:right w:val="nil"/>
            </w:tcBorders>
          </w:tcPr>
          <w:p w:rsidR="00132E4F" w:rsidRDefault="00132E4F">
            <w:pPr>
              <w:pStyle w:val="ConsPlusNormal"/>
            </w:pPr>
            <w:r>
              <w:lastRenderedPageBreak/>
              <w:t>Целевые индикаторы и показатели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число заявок на регистрацию объектов интеллектуальной собственности, созданных в инновационном центре "Сколково", единиц;</w:t>
            </w:r>
          </w:p>
          <w:p w:rsidR="00132E4F" w:rsidRDefault="00132E4F">
            <w:pPr>
              <w:pStyle w:val="ConsPlusNormal"/>
            </w:pPr>
            <w:r>
              <w:t>количество патентов, полученных на территориях иностранных государств, включая США, Европу, Японию, единиц;</w:t>
            </w:r>
          </w:p>
          <w:p w:rsidR="00132E4F" w:rsidRDefault="00132E4F">
            <w:pPr>
              <w:pStyle w:val="ConsPlusNormal"/>
            </w:pPr>
            <w:r>
              <w:t>объем частных инвестиций, привлеченных в инновационную экосистему инновационного центра "Сколково", включая инвестиции в проекты компаний-участников и автономной некоммерческой образовательной организации высшего профессионального образования "Сколковский институт науки и технологий", млрд. рублей;</w:t>
            </w:r>
          </w:p>
          <w:p w:rsidR="00132E4F" w:rsidRDefault="00132E4F">
            <w:pPr>
              <w:pStyle w:val="ConsPlusNormal"/>
            </w:pPr>
            <w:r>
              <w:t>выручка компаний - участников проекта создания и обеспечения функционирования инновационного центра "Сколково", полученная от результатов исследовательской деятельности (накопленным итогом), млрд. рублей;</w:t>
            </w:r>
          </w:p>
          <w:p w:rsidR="00132E4F" w:rsidRDefault="00132E4F">
            <w:pPr>
              <w:pStyle w:val="ConsPlusNormal"/>
            </w:pPr>
            <w:r>
              <w:t>число публикаций в журналах, индексируемых в базе данных "Сеть науки" (WEB of Science) (на 1 исследователя автономной некоммерческой образовательной организации высшего профессионального образования "Сколковский институт науки и технологий"), единиц на одного сотрудника, отнесенного к профессорско-преподавательскому составу, в год;</w:t>
            </w:r>
          </w:p>
          <w:p w:rsidR="00132E4F" w:rsidRDefault="00132E4F">
            <w:pPr>
              <w:pStyle w:val="ConsPlusNormal"/>
            </w:pPr>
            <w:r>
              <w:t>доля выпускников автономной некоммерческой образовательной организации высшего профессионального образования "Сколковский институт науки и технологий", вовлеченных в инновационную деятельность, процентов;</w:t>
            </w:r>
          </w:p>
          <w:p w:rsidR="00132E4F" w:rsidRDefault="00132E4F">
            <w:pPr>
              <w:pStyle w:val="ConsPlusNormal"/>
            </w:pPr>
            <w:r>
              <w:t>интегральный вклад проекта создания и обеспечения функционирования инновационного центра "Сколково" в экономику Российской Федерации (накопленным итогом), млрд. рублей;</w:t>
            </w:r>
          </w:p>
          <w:p w:rsidR="00132E4F" w:rsidRDefault="00132E4F">
            <w:pPr>
              <w:pStyle w:val="ConsPlusNormal"/>
            </w:pPr>
            <w:r>
              <w:t>коэффициент пригодности инновационного центра для жизни и работы (коэффициент счастья), пунктов;</w:t>
            </w:r>
          </w:p>
          <w:p w:rsidR="00132E4F" w:rsidRDefault="00132E4F">
            <w:pPr>
              <w:pStyle w:val="ConsPlusNormal"/>
            </w:pPr>
            <w:r>
              <w:t xml:space="preserve">сокращение средних сроков коммерциализации проектов участников проекта создания и обеспечения функционирования инновационного центра "Сколково" по отношению к базовому </w:t>
            </w:r>
            <w:r>
              <w:lastRenderedPageBreak/>
              <w:t>году (2012 год), процентов</w:t>
            </w:r>
          </w:p>
        </w:tc>
      </w:tr>
      <w:tr w:rsidR="00132E4F">
        <w:tc>
          <w:tcPr>
            <w:tcW w:w="3140" w:type="dxa"/>
            <w:tcBorders>
              <w:top w:val="nil"/>
              <w:left w:val="nil"/>
              <w:bottom w:val="nil"/>
              <w:right w:val="nil"/>
            </w:tcBorders>
          </w:tcPr>
          <w:p w:rsidR="00132E4F" w:rsidRDefault="00132E4F">
            <w:pPr>
              <w:pStyle w:val="ConsPlusNormal"/>
            </w:pPr>
            <w:r>
              <w:lastRenderedPageBreak/>
              <w:t>Этапы и сроки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29 марта 2013 г. - 31 декабря 2020 г.</w:t>
            </w:r>
          </w:p>
        </w:tc>
      </w:tr>
      <w:tr w:rsidR="00132E4F">
        <w:tc>
          <w:tcPr>
            <w:tcW w:w="3140" w:type="dxa"/>
            <w:tcBorders>
              <w:top w:val="nil"/>
              <w:left w:val="nil"/>
              <w:bottom w:val="nil"/>
              <w:right w:val="nil"/>
            </w:tcBorders>
          </w:tcPr>
          <w:p w:rsidR="00132E4F" w:rsidRDefault="00132E4F">
            <w:pPr>
              <w:pStyle w:val="ConsPlusNormal"/>
            </w:pPr>
            <w:r>
              <w:t>Объем бюджетных ассигнований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подпрограммы составляет 122127356,8 тыс. рублей,</w:t>
            </w:r>
          </w:p>
          <w:p w:rsidR="00132E4F" w:rsidRDefault="00132E4F">
            <w:pPr>
              <w:pStyle w:val="ConsPlusNormal"/>
            </w:pPr>
            <w:r>
              <w:t>в том числе:</w:t>
            </w:r>
          </w:p>
          <w:p w:rsidR="00132E4F" w:rsidRDefault="00132E4F">
            <w:pPr>
              <w:pStyle w:val="ConsPlusNormal"/>
            </w:pPr>
            <w:r>
              <w:t>на 2013 год - 14032000 тыс. рублей;</w:t>
            </w:r>
          </w:p>
          <w:p w:rsidR="00132E4F" w:rsidRDefault="00132E4F">
            <w:pPr>
              <w:pStyle w:val="ConsPlusNormal"/>
            </w:pPr>
            <w:r>
              <w:t>на 2014 год - 26802500 тыс. рублей;</w:t>
            </w:r>
          </w:p>
          <w:p w:rsidR="00132E4F" w:rsidRDefault="00132E4F">
            <w:pPr>
              <w:pStyle w:val="ConsPlusNormal"/>
            </w:pPr>
            <w:r>
              <w:t>на 2015 год - 22356426,8 тыс. рублей;</w:t>
            </w:r>
          </w:p>
          <w:p w:rsidR="00132E4F" w:rsidRDefault="00132E4F">
            <w:pPr>
              <w:pStyle w:val="ConsPlusNormal"/>
            </w:pPr>
            <w:r>
              <w:t>на 2016 год - 13997260 тыс. рублей;</w:t>
            </w:r>
          </w:p>
          <w:p w:rsidR="00132E4F" w:rsidRDefault="00132E4F">
            <w:pPr>
              <w:pStyle w:val="ConsPlusNormal"/>
            </w:pPr>
            <w:r>
              <w:t>на 2017 год - 11466756 тыс. рублей;</w:t>
            </w:r>
          </w:p>
          <w:p w:rsidR="00132E4F" w:rsidRDefault="00132E4F">
            <w:pPr>
              <w:pStyle w:val="ConsPlusNormal"/>
            </w:pPr>
            <w:r>
              <w:t>на 2018 год - 11462230 тыс. рублей;</w:t>
            </w:r>
          </w:p>
          <w:p w:rsidR="00132E4F" w:rsidRDefault="00132E4F">
            <w:pPr>
              <w:pStyle w:val="ConsPlusNormal"/>
            </w:pPr>
            <w:r>
              <w:t>на 2019 год - 10826020 тыс. рублей;</w:t>
            </w:r>
          </w:p>
          <w:p w:rsidR="00132E4F" w:rsidRDefault="00132E4F">
            <w:pPr>
              <w:pStyle w:val="ConsPlusNormal"/>
            </w:pPr>
            <w:r>
              <w:t>на 2020 год - 11184164 тыс. рублей</w:t>
            </w:r>
          </w:p>
        </w:tc>
      </w:tr>
      <w:tr w:rsidR="00132E4F">
        <w:tc>
          <w:tcPr>
            <w:tcW w:w="3140" w:type="dxa"/>
            <w:tcBorders>
              <w:top w:val="nil"/>
              <w:left w:val="nil"/>
              <w:bottom w:val="nil"/>
              <w:right w:val="nil"/>
            </w:tcBorders>
          </w:tcPr>
          <w:p w:rsidR="00132E4F" w:rsidRDefault="00132E4F">
            <w:pPr>
              <w:pStyle w:val="ConsPlusNormal"/>
            </w:pPr>
            <w:r>
              <w:t>Ожидаемые результаты реализации подпрограммы</w:t>
            </w:r>
          </w:p>
        </w:tc>
        <w:tc>
          <w:tcPr>
            <w:tcW w:w="336"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созданная инновационная экосистема будет способствовать созданию интеллектуальной собственности и коммерциализации результатов исследований;</w:t>
            </w:r>
          </w:p>
          <w:p w:rsidR="00132E4F" w:rsidRDefault="00132E4F">
            <w:pPr>
              <w:pStyle w:val="ConsPlusNormal"/>
            </w:pPr>
            <w:r>
              <w:t>возрастет количество заявок на государственную регистрацию объектов интеллектуальной собственности, поданных компаниями - участниками проекта создания и обеспечения функционирования инновационного центра "Сколково", со 159 заявок в 2012 году до 270 заявок к 2020 году (накопленным итогом к 2020 году их количество составит более 2000 заявок). Такой уровень активности соответствует показателю ведущих инновационных центров;</w:t>
            </w:r>
          </w:p>
          <w:p w:rsidR="00132E4F" w:rsidRDefault="00132E4F">
            <w:pPr>
              <w:pStyle w:val="ConsPlusNormal"/>
            </w:pPr>
            <w:r>
              <w:t>выручка компаний - участников проекта создания и обеспечения функционирования инновационного центра "Сколково", полученная от результатов исследовательской деятельности, будет увеличена с 1,2 млрд. рублей в 2012 году до 80 млрд. рублей в 2020 году (накопленным итогом);</w:t>
            </w:r>
          </w:p>
          <w:p w:rsidR="00132E4F" w:rsidRDefault="00132E4F">
            <w:pPr>
              <w:pStyle w:val="ConsPlusNormal"/>
            </w:pPr>
            <w:r>
              <w:lastRenderedPageBreak/>
              <w:t>средние сроки коммерциализации проектов участников проекта создания и обеспечения функционирования инновационного центра "Сколково" к 2020 году сократятся на 20 процентов относительно текущих значений;</w:t>
            </w:r>
          </w:p>
          <w:p w:rsidR="00132E4F" w:rsidRDefault="00132E4F">
            <w:pPr>
              <w:pStyle w:val="ConsPlusNormal"/>
            </w:pPr>
            <w:r>
              <w:t>объем внешнего финансирования, привлеченного для реализации проектов участников проекта создания и обеспечения функционирования инновационного центра "Сколково" и автономной некоммерческой образовательной организации высшего профессионального образования "Сколковский институт науки и технологий", за период с 2013 по 2020 годы составит более 87 млрд. рублей (накопленным итогом), что сопоставимо по объемам с аналогичным показателем ведущих инновационных центров;</w:t>
            </w:r>
          </w:p>
          <w:p w:rsidR="00132E4F" w:rsidRDefault="00132E4F">
            <w:pPr>
              <w:pStyle w:val="ConsPlusNormal"/>
            </w:pPr>
            <w:r>
              <w:t>к 2020 году автономная некоммерческая образовательная организация высшего профессионального образования "Сколковский институт науки и технологий" выйдет на мировой уровень, будет работать в соответствии с международными стандартами, станет привлекательным для ученых мирового класса и наиболее талантливых магистрантов и аспирантов. Количество выпускников составит не менее 1000 человек;</w:t>
            </w:r>
          </w:p>
          <w:p w:rsidR="00132E4F" w:rsidRDefault="00132E4F">
            <w:pPr>
              <w:pStyle w:val="ConsPlusNormal"/>
            </w:pPr>
            <w:r>
              <w:t>удельное число публикаций, приходящихся на 100 исследователей, достигнет к 2020 году 85, что соответствует уровню публикационной активности ведущих европейских университетов;</w:t>
            </w:r>
          </w:p>
          <w:p w:rsidR="00132E4F" w:rsidRDefault="00132E4F">
            <w:pPr>
              <w:pStyle w:val="ConsPlusNormal"/>
            </w:pPr>
            <w:r>
              <w:t>к 2020 году будет завершено строительство инновационного центра "Сколково" в соответствии с проектом планировки территории. Общая площадь введенных в эксплуатацию объектов недвижимости составит не менее 2 млн. кв. метров, из них построенных за счет средств федерального бюджета - 403 тыс. кв. метров</w:t>
            </w:r>
          </w:p>
        </w:tc>
      </w:tr>
    </w:tbl>
    <w:p w:rsidR="00132E4F" w:rsidRDefault="00132E4F">
      <w:pPr>
        <w:pStyle w:val="ConsPlusNormal"/>
        <w:jc w:val="both"/>
      </w:pPr>
    </w:p>
    <w:p w:rsidR="00132E4F" w:rsidRDefault="00132E4F">
      <w:pPr>
        <w:pStyle w:val="ConsPlusNormal"/>
        <w:jc w:val="center"/>
        <w:outlineLvl w:val="1"/>
      </w:pPr>
      <w:r>
        <w:t>ПАСПОРТ</w:t>
      </w:r>
    </w:p>
    <w:p w:rsidR="00132E4F" w:rsidRDefault="00132E4F">
      <w:pPr>
        <w:pStyle w:val="ConsPlusNormal"/>
        <w:jc w:val="center"/>
      </w:pPr>
      <w:r>
        <w:t>федеральной целевой программы "Развитие единой</w:t>
      </w:r>
    </w:p>
    <w:p w:rsidR="00132E4F" w:rsidRDefault="00132E4F">
      <w:pPr>
        <w:pStyle w:val="ConsPlusNormal"/>
        <w:jc w:val="center"/>
      </w:pPr>
      <w:r>
        <w:t>государственной системы регистрации прав и кадастрового</w:t>
      </w:r>
    </w:p>
    <w:p w:rsidR="00132E4F" w:rsidRDefault="00132E4F">
      <w:pPr>
        <w:pStyle w:val="ConsPlusNormal"/>
        <w:jc w:val="center"/>
      </w:pPr>
      <w:r>
        <w:lastRenderedPageBreak/>
        <w:t>учета недвижимости (2014 - 2019 годы)"</w:t>
      </w:r>
    </w:p>
    <w:p w:rsidR="00132E4F" w:rsidRDefault="00132E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26"/>
        <w:gridCol w:w="350"/>
        <w:gridCol w:w="6201"/>
      </w:tblGrid>
      <w:tr w:rsidR="00132E4F">
        <w:tc>
          <w:tcPr>
            <w:tcW w:w="3126" w:type="dxa"/>
            <w:tcBorders>
              <w:top w:val="nil"/>
              <w:left w:val="nil"/>
              <w:bottom w:val="nil"/>
              <w:right w:val="nil"/>
            </w:tcBorders>
          </w:tcPr>
          <w:p w:rsidR="00132E4F" w:rsidRDefault="00132E4F">
            <w:pPr>
              <w:pStyle w:val="ConsPlusNormal"/>
            </w:pPr>
            <w:r>
              <w:t>Наименование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 xml:space="preserve">федеральная целевая </w:t>
            </w:r>
            <w:hyperlink r:id="rId44" w:history="1">
              <w:r>
                <w:rPr>
                  <w:color w:val="0000FF"/>
                </w:rPr>
                <w:t>программа</w:t>
              </w:r>
            </w:hyperlink>
            <w:r>
              <w:t xml:space="preserve"> "Развитие единой государственной системы регистрации прав и кадастрового учета недвижимости (2014 - 2019 годы)"</w:t>
            </w:r>
          </w:p>
        </w:tc>
      </w:tr>
      <w:tr w:rsidR="00132E4F">
        <w:tc>
          <w:tcPr>
            <w:tcW w:w="3126" w:type="dxa"/>
            <w:tcBorders>
              <w:top w:val="nil"/>
              <w:left w:val="nil"/>
              <w:bottom w:val="nil"/>
              <w:right w:val="nil"/>
            </w:tcBorders>
          </w:tcPr>
          <w:p w:rsidR="00132E4F" w:rsidRDefault="00132E4F">
            <w:pPr>
              <w:pStyle w:val="ConsPlusNormal"/>
            </w:pPr>
            <w:r>
              <w:t>Дата принятия решения о разработке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hyperlink r:id="rId45" w:history="1">
              <w:r>
                <w:rPr>
                  <w:color w:val="0000FF"/>
                </w:rPr>
                <w:t>распоряжение</w:t>
              </w:r>
            </w:hyperlink>
            <w:r>
              <w:t xml:space="preserve"> Правительства Российской Федерации от 28 июня 2013 г. N 1101-р</w:t>
            </w:r>
          </w:p>
        </w:tc>
      </w:tr>
      <w:tr w:rsidR="00132E4F">
        <w:tc>
          <w:tcPr>
            <w:tcW w:w="3126" w:type="dxa"/>
            <w:tcBorders>
              <w:top w:val="nil"/>
              <w:left w:val="nil"/>
              <w:bottom w:val="nil"/>
              <w:right w:val="nil"/>
            </w:tcBorders>
          </w:tcPr>
          <w:p w:rsidR="00132E4F" w:rsidRDefault="00132E4F">
            <w:pPr>
              <w:pStyle w:val="ConsPlusNormal"/>
            </w:pPr>
            <w:r>
              <w:t>Государственный заказчик - координатор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tc>
      </w:tr>
      <w:tr w:rsidR="00132E4F">
        <w:tc>
          <w:tcPr>
            <w:tcW w:w="3126" w:type="dxa"/>
            <w:tcBorders>
              <w:top w:val="nil"/>
              <w:left w:val="nil"/>
              <w:bottom w:val="nil"/>
              <w:right w:val="nil"/>
            </w:tcBorders>
          </w:tcPr>
          <w:p w:rsidR="00132E4F" w:rsidRDefault="00132E4F">
            <w:pPr>
              <w:pStyle w:val="ConsPlusNormal"/>
            </w:pPr>
            <w:r>
              <w:t>Государственные заказчики</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Федеральная служба государственной регистрации, кадастра и картографии,</w:t>
            </w:r>
          </w:p>
          <w:p w:rsidR="00132E4F" w:rsidRDefault="00132E4F">
            <w:pPr>
              <w:pStyle w:val="ConsPlusNormal"/>
            </w:pPr>
            <w:r>
              <w:t>Федеральное агентство по управлению государственным имуществом,</w:t>
            </w:r>
          </w:p>
          <w:p w:rsidR="00132E4F" w:rsidRDefault="00132E4F">
            <w:pPr>
              <w:pStyle w:val="ConsPlusNormal"/>
            </w:pPr>
            <w:r>
              <w:t>Федеральная налоговая служба,</w:t>
            </w:r>
          </w:p>
          <w:p w:rsidR="00132E4F" w:rsidRDefault="00132E4F">
            <w:pPr>
              <w:pStyle w:val="ConsPlusNormal"/>
            </w:pPr>
            <w:r>
              <w:t>Министерство связи и массовых коммуникаций Российской Федерации</w:t>
            </w:r>
          </w:p>
        </w:tc>
      </w:tr>
      <w:tr w:rsidR="00132E4F">
        <w:tc>
          <w:tcPr>
            <w:tcW w:w="3126" w:type="dxa"/>
            <w:tcBorders>
              <w:top w:val="nil"/>
              <w:left w:val="nil"/>
              <w:bottom w:val="nil"/>
              <w:right w:val="nil"/>
            </w:tcBorders>
          </w:tcPr>
          <w:p w:rsidR="00132E4F" w:rsidRDefault="00132E4F">
            <w:pPr>
              <w:pStyle w:val="ConsPlusNormal"/>
            </w:pPr>
            <w:r>
              <w:t>Основные разработчики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Министерство экономического развития Российской Федерации,</w:t>
            </w:r>
          </w:p>
          <w:p w:rsidR="00132E4F" w:rsidRDefault="00132E4F">
            <w:pPr>
              <w:pStyle w:val="ConsPlusNormal"/>
            </w:pPr>
            <w:r>
              <w:t>Федеральная служба государственной регистрации, кадастра и картографии,</w:t>
            </w:r>
          </w:p>
          <w:p w:rsidR="00132E4F" w:rsidRDefault="00132E4F">
            <w:pPr>
              <w:pStyle w:val="ConsPlusNormal"/>
            </w:pPr>
            <w:r>
              <w:t>Федеральное агентство по управлению государственным имуществом,</w:t>
            </w:r>
          </w:p>
          <w:p w:rsidR="00132E4F" w:rsidRDefault="00132E4F">
            <w:pPr>
              <w:pStyle w:val="ConsPlusNormal"/>
            </w:pPr>
            <w:r>
              <w:t>Федеральная налоговая служба,</w:t>
            </w:r>
          </w:p>
          <w:p w:rsidR="00132E4F" w:rsidRDefault="00132E4F">
            <w:pPr>
              <w:pStyle w:val="ConsPlusNormal"/>
            </w:pPr>
            <w:r>
              <w:t>Министерство связи и массовых коммуникаций Российской Федерации</w:t>
            </w:r>
          </w:p>
        </w:tc>
      </w:tr>
      <w:tr w:rsidR="00132E4F">
        <w:tc>
          <w:tcPr>
            <w:tcW w:w="3126" w:type="dxa"/>
            <w:tcBorders>
              <w:top w:val="nil"/>
              <w:left w:val="nil"/>
              <w:bottom w:val="nil"/>
              <w:right w:val="nil"/>
            </w:tcBorders>
          </w:tcPr>
          <w:p w:rsidR="00132E4F" w:rsidRDefault="00132E4F">
            <w:pPr>
              <w:pStyle w:val="ConsPlusNormal"/>
            </w:pPr>
            <w:r>
              <w:t>Цель и задачи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 xml:space="preserve">целью Программы является гармонизация сферы земельно-имущественных отношений, основанная на соблюдении баланса интересов, взаимной ответственности и скоординированности усилий государства, бизнеса и общества, обеспечивающая переход к инновационному социально </w:t>
            </w:r>
            <w:r>
              <w:lastRenderedPageBreak/>
              <w:t>ориентированному типу экономического развития Российской Федерации;</w:t>
            </w:r>
          </w:p>
          <w:p w:rsidR="00132E4F" w:rsidRDefault="00132E4F">
            <w:pPr>
              <w:pStyle w:val="ConsPlusNormal"/>
            </w:pPr>
            <w:r>
              <w:t>задачами Программы являются:</w:t>
            </w:r>
          </w:p>
          <w:p w:rsidR="00132E4F" w:rsidRDefault="00132E4F">
            <w:pPr>
              <w:pStyle w:val="ConsPlusNormal"/>
            </w:pPr>
            <w:r>
              <w:t>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информационный ресурс;</w:t>
            </w:r>
          </w:p>
          <w:p w:rsidR="00132E4F" w:rsidRDefault="00132E4F">
            <w:pPr>
              <w:pStyle w:val="ConsPlusNormal"/>
            </w:pPr>
            <w:r>
              <w:t>обеспечение организации предоставления услуг по принципу "одного окна" и переход к оценке гражданами качества предоставления услуг;</w:t>
            </w:r>
          </w:p>
          <w:p w:rsidR="00132E4F" w:rsidRDefault="00132E4F">
            <w:pPr>
              <w:pStyle w:val="ConsPlusNormal"/>
            </w:pPr>
            <w:r>
              <w:t>повышение качества данных информационных ресурсов для обеспечения инвестиционной привлекательности и повышения эффективности налогообложения недвижимости</w:t>
            </w:r>
          </w:p>
        </w:tc>
      </w:tr>
      <w:tr w:rsidR="00132E4F">
        <w:tc>
          <w:tcPr>
            <w:tcW w:w="3126" w:type="dxa"/>
            <w:tcBorders>
              <w:top w:val="nil"/>
              <w:left w:val="nil"/>
              <w:bottom w:val="nil"/>
              <w:right w:val="nil"/>
            </w:tcBorders>
          </w:tcPr>
          <w:p w:rsidR="00132E4F" w:rsidRDefault="00132E4F">
            <w:pPr>
              <w:pStyle w:val="ConsPlusNormal"/>
            </w:pPr>
            <w:r>
              <w:lastRenderedPageBreak/>
              <w:t>Целевые индикаторы и показатели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доля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объектов недвижимости) и документы по которым переведены в электронный вид, в общем количестве сформированных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объектов недвижимости), процентов;</w:t>
            </w:r>
          </w:p>
          <w:p w:rsidR="00132E4F" w:rsidRDefault="00132E4F">
            <w:pPr>
              <w:pStyle w:val="ConsPlusNormal"/>
            </w:pPr>
            <w:r>
              <w:t>количество субъектов Российской Федерации, на территории которых внедрен единый государственный реестр объектов недвижимости, единиц;</w:t>
            </w:r>
          </w:p>
          <w:p w:rsidR="00132E4F" w:rsidRDefault="00132E4F">
            <w:pPr>
              <w:pStyle w:val="ConsPlusNormal"/>
            </w:pPr>
            <w:r>
              <w:t>количество субъектов Российской Федерации, на территории которых осуществлен переход к единой геоцентрической открытой системе координат, единиц;</w:t>
            </w:r>
          </w:p>
          <w:p w:rsidR="00132E4F" w:rsidRDefault="00132E4F">
            <w:pPr>
              <w:pStyle w:val="ConsPlusNormal"/>
            </w:pPr>
            <w:r>
              <w:t xml:space="preserve">доля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w:t>
            </w:r>
            <w:r>
              <w:lastRenderedPageBreak/>
              <w:t>учтенных в государственном кадастре недвижимости, с границами, соответствующими требованиям законодательства Российской Федерации, в общей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 процентов;</w:t>
            </w:r>
          </w:p>
          <w:p w:rsidR="00132E4F" w:rsidRDefault="00132E4F">
            <w:pPr>
              <w:pStyle w:val="ConsPlusNormal"/>
            </w:pPr>
            <w:r>
              <w:t>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 процентов;</w:t>
            </w:r>
          </w:p>
          <w:p w:rsidR="00132E4F" w:rsidRDefault="00132E4F">
            <w:pPr>
              <w:pStyle w:val="ConsPlusNormal"/>
            </w:pPr>
            <w:r>
              <w:t>доля услуг по государственной регистрации прав и кадастровому учету, оказываемых через информационно-телекоммуникационную сеть "Интернет", в общем количестве государственных услуг по государственной регистрации прав и кадастровому учету, процентов;</w:t>
            </w:r>
          </w:p>
          <w:p w:rsidR="00132E4F" w:rsidRDefault="00132E4F">
            <w:pPr>
              <w:pStyle w:val="ConsPlusNormal"/>
            </w:pPr>
            <w:r>
              <w:t>доля лиц, положительно оценивающих качество работы регистрационных органов, в общем количестве опрошенных лиц, процентов;</w:t>
            </w:r>
          </w:p>
          <w:p w:rsidR="00132E4F" w:rsidRDefault="00132E4F">
            <w:pPr>
              <w:pStyle w:val="ConsPlusNormal"/>
            </w:pPr>
            <w:r>
              <w:t>рост совокупных поступлений в консолидированный бюджет, получаемых от сбора земельного и имущественного налогов, процентов;</w:t>
            </w:r>
          </w:p>
          <w:p w:rsidR="00132E4F" w:rsidRDefault="00132E4F">
            <w:pPr>
              <w:pStyle w:val="ConsPlusNormal"/>
            </w:pPr>
            <w:r>
              <w:t>срок государственной регистрации прав, дней;</w:t>
            </w:r>
          </w:p>
          <w:p w:rsidR="00132E4F" w:rsidRDefault="00132E4F">
            <w:pPr>
              <w:pStyle w:val="ConsPlusNormal"/>
            </w:pPr>
            <w:r>
              <w:t>срок кадастрового учета, дней;</w:t>
            </w:r>
          </w:p>
          <w:p w:rsidR="00132E4F" w:rsidRDefault="00132E4F">
            <w:pPr>
              <w:pStyle w:val="ConsPlusNormal"/>
            </w:pPr>
            <w:r>
              <w:t>время ожидания заявителями в очереди, минут</w:t>
            </w:r>
          </w:p>
        </w:tc>
      </w:tr>
      <w:tr w:rsidR="00132E4F">
        <w:tc>
          <w:tcPr>
            <w:tcW w:w="3126" w:type="dxa"/>
            <w:tcBorders>
              <w:top w:val="nil"/>
              <w:left w:val="nil"/>
              <w:bottom w:val="nil"/>
              <w:right w:val="nil"/>
            </w:tcBorders>
          </w:tcPr>
          <w:p w:rsidR="00132E4F" w:rsidRDefault="00132E4F">
            <w:pPr>
              <w:pStyle w:val="ConsPlusNormal"/>
            </w:pPr>
            <w:r>
              <w:lastRenderedPageBreak/>
              <w:t>Сроки реализации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2014 - 2019 годы</w:t>
            </w:r>
          </w:p>
        </w:tc>
      </w:tr>
      <w:tr w:rsidR="00132E4F">
        <w:tc>
          <w:tcPr>
            <w:tcW w:w="3126" w:type="dxa"/>
            <w:tcBorders>
              <w:top w:val="nil"/>
              <w:left w:val="nil"/>
              <w:bottom w:val="nil"/>
              <w:right w:val="nil"/>
            </w:tcBorders>
          </w:tcPr>
          <w:p w:rsidR="00132E4F" w:rsidRDefault="00132E4F">
            <w:pPr>
              <w:pStyle w:val="ConsPlusNormal"/>
            </w:pPr>
            <w:r>
              <w:t>Объем и источники финансирования Программы</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общий объем бюджетных ассигнований федерального бюджета на реализацию Программы составляет 52103310,2 тыс. рублей, в том числе:</w:t>
            </w:r>
          </w:p>
          <w:p w:rsidR="00132E4F" w:rsidRDefault="00132E4F">
            <w:pPr>
              <w:pStyle w:val="ConsPlusNormal"/>
            </w:pPr>
            <w:r>
              <w:t>на 2014 год - 2000000 тыс. рублей;</w:t>
            </w:r>
          </w:p>
          <w:p w:rsidR="00132E4F" w:rsidRDefault="00132E4F">
            <w:pPr>
              <w:pStyle w:val="ConsPlusNormal"/>
            </w:pPr>
            <w:r>
              <w:lastRenderedPageBreak/>
              <w:t>на 2015 год - 2500000 тыс. рублей;</w:t>
            </w:r>
          </w:p>
          <w:p w:rsidR="00132E4F" w:rsidRDefault="00132E4F">
            <w:pPr>
              <w:pStyle w:val="ConsPlusNormal"/>
            </w:pPr>
            <w:r>
              <w:t>на 2016 год - 3500000 тыс. рублей;</w:t>
            </w:r>
          </w:p>
          <w:p w:rsidR="00132E4F" w:rsidRDefault="00132E4F">
            <w:pPr>
              <w:pStyle w:val="ConsPlusNormal"/>
            </w:pPr>
            <w:r>
              <w:t>на 2017 год - 15552450,9 тыс. рублей;</w:t>
            </w:r>
          </w:p>
          <w:p w:rsidR="00132E4F" w:rsidRDefault="00132E4F">
            <w:pPr>
              <w:pStyle w:val="ConsPlusNormal"/>
            </w:pPr>
            <w:r>
              <w:t>на 2018 год - 15438836 тыс. рублей;</w:t>
            </w:r>
          </w:p>
          <w:p w:rsidR="00132E4F" w:rsidRDefault="00132E4F">
            <w:pPr>
              <w:pStyle w:val="ConsPlusNormal"/>
            </w:pPr>
            <w:r>
              <w:t>на 2019 год - 13112023,3 тыс. рублей</w:t>
            </w:r>
          </w:p>
        </w:tc>
      </w:tr>
      <w:tr w:rsidR="00132E4F">
        <w:tc>
          <w:tcPr>
            <w:tcW w:w="3126" w:type="dxa"/>
            <w:tcBorders>
              <w:top w:val="nil"/>
              <w:left w:val="nil"/>
              <w:bottom w:val="nil"/>
              <w:right w:val="nil"/>
            </w:tcBorders>
          </w:tcPr>
          <w:p w:rsidR="00132E4F" w:rsidRDefault="00132E4F">
            <w:pPr>
              <w:pStyle w:val="ConsPlusNormal"/>
            </w:pPr>
            <w:r>
              <w:lastRenderedPageBreak/>
              <w:t>Ожидаемые конечные результаты реализации Программы и показатели ее социально-экономической эффективности</w:t>
            </w:r>
          </w:p>
        </w:tc>
        <w:tc>
          <w:tcPr>
            <w:tcW w:w="350" w:type="dxa"/>
            <w:tcBorders>
              <w:top w:val="nil"/>
              <w:left w:val="nil"/>
              <w:bottom w:val="nil"/>
              <w:right w:val="nil"/>
            </w:tcBorders>
          </w:tcPr>
          <w:p w:rsidR="00132E4F" w:rsidRDefault="00132E4F">
            <w:pPr>
              <w:pStyle w:val="ConsPlusNormal"/>
              <w:jc w:val="center"/>
            </w:pPr>
            <w:r>
              <w:t>-</w:t>
            </w:r>
          </w:p>
        </w:tc>
        <w:tc>
          <w:tcPr>
            <w:tcW w:w="6201" w:type="dxa"/>
            <w:tcBorders>
              <w:top w:val="nil"/>
              <w:left w:val="nil"/>
              <w:bottom w:val="nil"/>
              <w:right w:val="nil"/>
            </w:tcBorders>
          </w:tcPr>
          <w:p w:rsidR="00132E4F" w:rsidRDefault="00132E4F">
            <w:pPr>
              <w:pStyle w:val="ConsPlusNormal"/>
            </w:pPr>
            <w:r>
              <w:t>увеличение к 2019 году доли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объектов недвижимости) и документы по которым переведены в электронный вид, до 100 процентов;</w:t>
            </w:r>
          </w:p>
          <w:p w:rsidR="00132E4F" w:rsidRDefault="00132E4F">
            <w:pPr>
              <w:pStyle w:val="ConsPlusNormal"/>
            </w:pPr>
            <w:r>
              <w:t>увеличение к 2018 году количества субъектов Российской Федерации, на территории которых внедрен единый государственный реестр объектов недвижимости, до 83 единиц;</w:t>
            </w:r>
          </w:p>
          <w:p w:rsidR="00132E4F" w:rsidRDefault="00132E4F">
            <w:pPr>
              <w:pStyle w:val="ConsPlusNormal"/>
            </w:pPr>
            <w:r>
              <w:t>увеличение к 2016 году количества субъектов Российской Федерации, на территории которых осуществлен переход к единой геоцентрической открытой системе координат, до 83 единиц;</w:t>
            </w:r>
          </w:p>
          <w:p w:rsidR="00132E4F" w:rsidRDefault="00132E4F">
            <w:pPr>
              <w:pStyle w:val="ConsPlusNormal"/>
            </w:pPr>
            <w:r>
              <w:t>увеличение к 2019 году доли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требованиям законодательства Российской Федерации, до 65,1 процента;</w:t>
            </w:r>
          </w:p>
          <w:p w:rsidR="00132E4F" w:rsidRDefault="00132E4F">
            <w:pPr>
              <w:pStyle w:val="ConsPlusNormal"/>
            </w:pPr>
            <w:r>
              <w:t>увеличение к 2019 году доли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до 52 процентов;</w:t>
            </w:r>
          </w:p>
          <w:p w:rsidR="00132E4F" w:rsidRDefault="00132E4F">
            <w:pPr>
              <w:pStyle w:val="ConsPlusNormal"/>
            </w:pPr>
            <w:r>
              <w:t xml:space="preserve">увеличение к 2018 году доли услуг по государственной регистрации прав и кадастровому учету, оказываемых через </w:t>
            </w:r>
            <w:r>
              <w:lastRenderedPageBreak/>
              <w:t>информационно-телекоммуникационную сеть "Интернет", до 70 процентов;</w:t>
            </w:r>
          </w:p>
          <w:p w:rsidR="00132E4F" w:rsidRDefault="00132E4F">
            <w:pPr>
              <w:pStyle w:val="ConsPlusNormal"/>
            </w:pPr>
            <w:r>
              <w:t>увеличение к 2018 году доли лиц, положительно оценивающих качество работы регистрационных органов, до 90 процентов;</w:t>
            </w:r>
          </w:p>
          <w:p w:rsidR="00132E4F" w:rsidRDefault="00132E4F">
            <w:pPr>
              <w:pStyle w:val="ConsPlusNormal"/>
            </w:pPr>
            <w:r>
              <w:t>рост совокупных поступлений в консолидированный бюджет, получаемых от сбора земельного и имущественного налогов, до 11 процентов;</w:t>
            </w:r>
          </w:p>
          <w:p w:rsidR="00132E4F" w:rsidRDefault="00132E4F">
            <w:pPr>
              <w:pStyle w:val="ConsPlusNormal"/>
            </w:pPr>
            <w:r>
              <w:t>сокращение к 2018 году срока государственной регистрации прав до 7 рабочих дней;</w:t>
            </w:r>
          </w:p>
          <w:p w:rsidR="00132E4F" w:rsidRDefault="00132E4F">
            <w:pPr>
              <w:pStyle w:val="ConsPlusNormal"/>
            </w:pPr>
            <w:r>
              <w:t>сокращение к 2018 году срока кадастрового учета до 5 рабочих дней;</w:t>
            </w:r>
          </w:p>
          <w:p w:rsidR="00132E4F" w:rsidRDefault="00132E4F">
            <w:pPr>
              <w:pStyle w:val="ConsPlusNormal"/>
            </w:pPr>
            <w:r>
              <w:t>сокращение к 2018 году времени ожидания заявителями в очереди до 10 минут</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ind w:firstLine="540"/>
        <w:jc w:val="both"/>
        <w:outlineLvl w:val="1"/>
      </w:pPr>
      <w:r>
        <w:t>I. Приоритеты и цели государственной политики в сфере экономического и инновационного развития, в том числе общие требования к политике субъектов Российской Федерации</w:t>
      </w:r>
    </w:p>
    <w:p w:rsidR="00132E4F" w:rsidRDefault="00132E4F">
      <w:pPr>
        <w:pStyle w:val="ConsPlusNormal"/>
        <w:jc w:val="both"/>
      </w:pPr>
    </w:p>
    <w:p w:rsidR="00132E4F" w:rsidRDefault="00132E4F">
      <w:pPr>
        <w:pStyle w:val="ConsPlusNormal"/>
        <w:ind w:firstLine="540"/>
        <w:jc w:val="both"/>
      </w:pPr>
      <w:r>
        <w:t xml:space="preserve">В целях реализации системного стратегического подхода к государственному управлению Правительством Российской Федерации разработана Концепция долгосрочного социально-экономического развития Российской Федерации на период до 2020 года, утвержденная </w:t>
      </w:r>
      <w:hyperlink r:id="rId46" w:history="1">
        <w:r>
          <w:rPr>
            <w:color w:val="0000FF"/>
          </w:rPr>
          <w:t>распоряжением</w:t>
        </w:r>
      </w:hyperlink>
      <w:r>
        <w:t xml:space="preserve"> Правительства Российской Федерации от 17 ноября 2008 г. N 1662-р, определившая основные приоритеты и направления развития страны на среднесрочную и долгосрочную перспективу. Согласно указанной Концепции основными приоритетами государственной политики в сфере экономики и экономического развития являются:</w:t>
      </w:r>
    </w:p>
    <w:p w:rsidR="00132E4F" w:rsidRDefault="00132E4F">
      <w:pPr>
        <w:pStyle w:val="ConsPlusNormal"/>
        <w:ind w:firstLine="540"/>
        <w:jc w:val="both"/>
      </w:pPr>
      <w:r>
        <w:t>обеспечение и поддержание конкурентных возможностей Российской Федерации, создание конкурентоспособной экономики знаний и высоких технологий, расширение глобальных конкурентных преимуществ в традиционных отраслях экономики;</w:t>
      </w:r>
    </w:p>
    <w:p w:rsidR="00132E4F" w:rsidRDefault="00132E4F">
      <w:pPr>
        <w:pStyle w:val="ConsPlusNormal"/>
        <w:ind w:firstLine="540"/>
        <w:jc w:val="both"/>
      </w:pPr>
      <w:r>
        <w:t>превращение инноваций в ведущий фактор экономического роста во всех секторах экономики, переход к формированию новой технологической базы социально-экономического развития Российской Федерации, основанной на инновациях;</w:t>
      </w:r>
    </w:p>
    <w:p w:rsidR="00132E4F" w:rsidRDefault="00132E4F">
      <w:pPr>
        <w:pStyle w:val="ConsPlusNormal"/>
        <w:ind w:firstLine="540"/>
        <w:jc w:val="both"/>
      </w:pPr>
      <w:r>
        <w:t>модернизация традиционных секторов экономики (нефтегазового, сырьевого, аграрного и транспортного), обеспечение структурной диверсификации;</w:t>
      </w:r>
    </w:p>
    <w:p w:rsidR="00132E4F" w:rsidRDefault="00132E4F">
      <w:pPr>
        <w:pStyle w:val="ConsPlusNormal"/>
        <w:ind w:firstLine="540"/>
        <w:jc w:val="both"/>
      </w:pPr>
      <w:r>
        <w:t>создание условий для свободы предпринимательства и конкуренции, развитие механизмов саморегулирования предпринимательского сообщества, совместная с бизнесом работа по повышению общественного статуса и значимости предпринимательства и собственности;</w:t>
      </w:r>
    </w:p>
    <w:p w:rsidR="00132E4F" w:rsidRDefault="00132E4F">
      <w:pPr>
        <w:pStyle w:val="ConsPlusNormal"/>
        <w:ind w:firstLine="540"/>
        <w:jc w:val="both"/>
      </w:pPr>
      <w:r>
        <w:t>снижение административных барьеров в экономике, превращение Российской Федерации в страну с низким уровнем коррупции, создание эффективной институциональной среды;</w:t>
      </w:r>
    </w:p>
    <w:p w:rsidR="00132E4F" w:rsidRDefault="00132E4F">
      <w:pPr>
        <w:pStyle w:val="ConsPlusNormal"/>
        <w:ind w:firstLine="540"/>
        <w:jc w:val="both"/>
      </w:pPr>
      <w:r>
        <w:t>развитие человеческого потенциала как основного фактора экономического роста, поддержка инициатив бизнеса по участию в развитии социальной сферы и человеческого капитала;</w:t>
      </w:r>
    </w:p>
    <w:p w:rsidR="00132E4F" w:rsidRDefault="00132E4F">
      <w:pPr>
        <w:pStyle w:val="ConsPlusNormal"/>
        <w:ind w:firstLine="540"/>
        <w:jc w:val="both"/>
      </w:pPr>
      <w:r>
        <w:t>сбалансированное пространственное развитие Российской Федерации.</w:t>
      </w:r>
    </w:p>
    <w:p w:rsidR="00132E4F" w:rsidRDefault="00132E4F">
      <w:pPr>
        <w:pStyle w:val="ConsPlusNormal"/>
        <w:ind w:firstLine="540"/>
        <w:jc w:val="both"/>
      </w:pPr>
      <w:r>
        <w:t xml:space="preserve">Экономический рост, достигаемый прежде всего путем развития национальной инновационной системы и инвестиций в человеческий капитал, является одним из приоритетов устойчивого развития, определенном в утвержденной Указом Президента Российской Федерации от 12 мая 2009 г. N 537 </w:t>
      </w:r>
      <w:hyperlink r:id="rId47" w:history="1">
        <w:r>
          <w:rPr>
            <w:color w:val="0000FF"/>
          </w:rPr>
          <w:t>Стратегии</w:t>
        </w:r>
      </w:hyperlink>
      <w:r>
        <w:t xml:space="preserve"> национальной безопасности Российской Федерации до 2020 года.</w:t>
      </w:r>
    </w:p>
    <w:p w:rsidR="00132E4F" w:rsidRDefault="00132E4F">
      <w:pPr>
        <w:pStyle w:val="ConsPlusNormal"/>
        <w:ind w:firstLine="540"/>
        <w:jc w:val="both"/>
      </w:pPr>
      <w:r>
        <w:t xml:space="preserve">В соответствии с </w:t>
      </w:r>
      <w:hyperlink r:id="rId48" w:history="1">
        <w:r>
          <w:rPr>
            <w:color w:val="0000FF"/>
          </w:rPr>
          <w:t>Указом</w:t>
        </w:r>
      </w:hyperlink>
      <w:r>
        <w:t xml:space="preserve"> Президента Российской Федерации "О долгосрочной государственной экономической политике" целями государственной экономической политики определены повышение темпов и обеспечение устойчивости экономического роста, увеличение реальных доходов граждан Российской Федерации и достижение технологического лидерства российской экономики. Важным условием достижения этих целей является реализация </w:t>
      </w:r>
      <w:hyperlink r:id="rId49" w:history="1">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 предполагающей перевод к 2020 году экономики Российской Федерации на инновационный путь развития, и утвержденных Президентом Российской Федерации Основ политики Российской Федерации в области развития науки и технологий на период до 2020 года и дальнейшую перспективу.</w:t>
      </w:r>
    </w:p>
    <w:p w:rsidR="00132E4F" w:rsidRDefault="00132E4F">
      <w:pPr>
        <w:pStyle w:val="ConsPlusNormal"/>
        <w:ind w:firstLine="540"/>
        <w:jc w:val="both"/>
      </w:pPr>
      <w:r>
        <w:t>Возникающий разрыв между высокими издержками предприятий в посткризисный период и относительно низкой производительностью, связанной с недостаточным уровнем инвестиций, а также низким уровнем развития рынков и институтов создает угрозы снижения конкурентоспособности экономики в долгосрочной перспективе. Для избежания длительной стагнации необходим переход к новым уровням конкурентоспособности, что потребует резкого роста капиталовооруженности и обеспечения условий для существенного повышения вклада совокупной факторной производительности в темпы экономического роста.</w:t>
      </w:r>
    </w:p>
    <w:p w:rsidR="00132E4F" w:rsidRDefault="00132E4F">
      <w:pPr>
        <w:pStyle w:val="ConsPlusNormal"/>
        <w:ind w:firstLine="540"/>
        <w:jc w:val="both"/>
      </w:pPr>
      <w:r>
        <w:t xml:space="preserve">При этом особое внимание при реализации государственной программы Российской Федерации "Экономическое развитие и инновационная экономика" (далее - Программа) будет уделено созданию такой среды для национального бизнеса, в которой вложение инвестиций в </w:t>
      </w:r>
      <w:r>
        <w:lastRenderedPageBreak/>
        <w:t>инновации будет основным способом получения высоких и стабильно растущих доходов. Решение этой задачи будет означать формирование системных основ для долгосрочной конкурентоспособности Российской Федерации, основанных на частной инициативе и капитализации сформированных научно-технологических заделов.</w:t>
      </w:r>
    </w:p>
    <w:p w:rsidR="00132E4F" w:rsidRDefault="00132E4F">
      <w:pPr>
        <w:pStyle w:val="ConsPlusNormal"/>
        <w:ind w:firstLine="540"/>
        <w:jc w:val="both"/>
      </w:pPr>
      <w:r>
        <w:t xml:space="preserve">Ключевым условием реализации инновационного сценария социально-экономического развития является повышение эффективности государственного управления с учетом приоритетов, утвержденных </w:t>
      </w:r>
      <w:hyperlink r:id="rId50" w:history="1">
        <w:r>
          <w:rPr>
            <w:color w:val="0000FF"/>
          </w:rPr>
          <w:t>Указом</w:t>
        </w:r>
      </w:hyperlink>
      <w:r>
        <w:t xml:space="preserve"> Президента Российской Федерации "Об основных направлениях совершенствования системы государственного управления".</w:t>
      </w:r>
    </w:p>
    <w:p w:rsidR="00132E4F" w:rsidRDefault="00132E4F">
      <w:pPr>
        <w:pStyle w:val="ConsPlusNormal"/>
        <w:ind w:firstLine="540"/>
        <w:jc w:val="both"/>
      </w:pPr>
      <w:r>
        <w:t xml:space="preserve">Перечень основных мероприятий Программы приведен в </w:t>
      </w:r>
      <w:hyperlink w:anchor="P929" w:history="1">
        <w:r>
          <w:rPr>
            <w:color w:val="0000FF"/>
          </w:rPr>
          <w:t>приложении N 1</w:t>
        </w:r>
      </w:hyperlink>
      <w:r>
        <w:t>.</w:t>
      </w:r>
    </w:p>
    <w:p w:rsidR="00132E4F" w:rsidRDefault="00132E4F">
      <w:pPr>
        <w:pStyle w:val="ConsPlusNormal"/>
        <w:ind w:firstLine="540"/>
        <w:jc w:val="both"/>
      </w:pPr>
      <w:r>
        <w:t>В сфере реализации Программы приоритетами государственной политики субъектов Российской Федерации являются:</w:t>
      </w:r>
    </w:p>
    <w:p w:rsidR="00132E4F" w:rsidRDefault="00132E4F">
      <w:pPr>
        <w:pStyle w:val="ConsPlusNormal"/>
        <w:ind w:firstLine="540"/>
        <w:jc w:val="both"/>
      </w:pPr>
      <w:r>
        <w:t>оказание государственной поддержки малого и среднего предпринимательства;</w:t>
      </w:r>
    </w:p>
    <w:p w:rsidR="00132E4F" w:rsidRDefault="00132E4F">
      <w:pPr>
        <w:pStyle w:val="ConsPlusNormal"/>
        <w:ind w:firstLine="540"/>
        <w:jc w:val="both"/>
      </w:pPr>
      <w:r>
        <w:t>поддержка приоритетных региональных инвестиционных проектов, обеспечение реализации значимых международных проектов в субъектах Российской Федерации;</w:t>
      </w:r>
    </w:p>
    <w:p w:rsidR="00132E4F" w:rsidRDefault="00132E4F">
      <w:pPr>
        <w:pStyle w:val="ConsPlusNormal"/>
        <w:ind w:firstLine="540"/>
        <w:jc w:val="both"/>
      </w:pPr>
      <w:r>
        <w:t>реализация мер, направленных на улучшение инвестиционного климата в субъектах Российской Федерации;</w:t>
      </w:r>
    </w:p>
    <w:p w:rsidR="00132E4F" w:rsidRDefault="00132E4F">
      <w:pPr>
        <w:pStyle w:val="ConsPlusNormal"/>
        <w:ind w:firstLine="540"/>
        <w:jc w:val="both"/>
      </w:pPr>
      <w:r>
        <w:t>использование механизмов государственно-частного партнерства;</w:t>
      </w:r>
    </w:p>
    <w:p w:rsidR="00132E4F" w:rsidRDefault="00132E4F">
      <w:pPr>
        <w:pStyle w:val="ConsPlusNormal"/>
        <w:ind w:firstLine="540"/>
        <w:jc w:val="both"/>
      </w:pPr>
      <w:r>
        <w:t>активная инновационная политика, развитие инновационной инфраструктуры;</w:t>
      </w:r>
    </w:p>
    <w:p w:rsidR="00132E4F" w:rsidRDefault="00132E4F">
      <w:pPr>
        <w:pStyle w:val="ConsPlusNormal"/>
        <w:ind w:firstLine="540"/>
        <w:jc w:val="both"/>
      </w:pPr>
      <w:r>
        <w:t>становление института оценки регулирующего воздействия в субъектах Российской Федерации, формирование центров соответствующих компетенций в регионах Российской Федерации;</w:t>
      </w:r>
    </w:p>
    <w:p w:rsidR="00132E4F" w:rsidRDefault="00132E4F">
      <w:pPr>
        <w:pStyle w:val="ConsPlusNormal"/>
        <w:ind w:firstLine="540"/>
        <w:jc w:val="both"/>
      </w:pPr>
      <w:r>
        <w:t>формирование и совершенствование эффективной системы управления особыми экономическими зонами;</w:t>
      </w:r>
    </w:p>
    <w:p w:rsidR="00132E4F" w:rsidRDefault="00132E4F">
      <w:pPr>
        <w:pStyle w:val="ConsPlusNormal"/>
        <w:ind w:firstLine="540"/>
        <w:jc w:val="both"/>
      </w:pPr>
      <w:r>
        <w:t>реализация региональных программ, направленных на повышение качества государственных и муниципальных услуг и снижение административных барьеров;</w:t>
      </w:r>
    </w:p>
    <w:p w:rsidR="00132E4F" w:rsidRDefault="00132E4F">
      <w:pPr>
        <w:pStyle w:val="ConsPlusNormal"/>
        <w:ind w:firstLine="540"/>
        <w:jc w:val="both"/>
      </w:pPr>
      <w:r>
        <w:t xml:space="preserve">участие в обучении по дополнительным профессиональным программам, в том числе за рубежом, в области экономики и управления управленческих кадров из числа специалистов, рекомендованных организациями народного хозяйства Российской Федерации, и управленческих кадров в сфере здравоохранения, образования и культуры в рамках реализации Государственного </w:t>
      </w:r>
      <w:hyperlink r:id="rId51" w:history="1">
        <w:r>
          <w:rPr>
            <w:color w:val="0000FF"/>
          </w:rPr>
          <w:t>плана</w:t>
        </w:r>
      </w:hyperlink>
      <w:r>
        <w:t xml:space="preserve"> подготовки управленческих кадров для организаций народного хозяйства Российской Федерации в 2007/08 - 2017/18 учебных годах, утвержденного постановлением Правительства Российской Федерации от 24 марта 2007 г. N 177 "О подготовке управленческих кадров для организаций народного хозяйства Российской Федерации в 2007/08 - 2017/18 учебных годах";</w:t>
      </w:r>
    </w:p>
    <w:p w:rsidR="00132E4F" w:rsidRDefault="00132E4F">
      <w:pPr>
        <w:pStyle w:val="ConsPlusNormal"/>
        <w:jc w:val="both"/>
      </w:pPr>
      <w:r>
        <w:t xml:space="preserve">(в ред. </w:t>
      </w:r>
      <w:hyperlink r:id="rId52" w:history="1">
        <w:r>
          <w:rPr>
            <w:color w:val="0000FF"/>
          </w:rPr>
          <w:t>Постановления</w:t>
        </w:r>
      </w:hyperlink>
      <w:r>
        <w:t xml:space="preserve"> Правительства РФ от 11.11.2015 N 1215)</w:t>
      </w:r>
    </w:p>
    <w:p w:rsidR="00132E4F" w:rsidRDefault="00132E4F">
      <w:pPr>
        <w:pStyle w:val="ConsPlusNormal"/>
        <w:ind w:firstLine="540"/>
        <w:jc w:val="both"/>
      </w:pPr>
      <w:r>
        <w:t>внедрение на уровне субъектов Российской Федерации программно-целевых инструментов бюджетного планирования, в том числе государственных программ, и повышение эффективности реализации программных документов социально-экономического развития субъектов Российской Федерации;</w:t>
      </w:r>
    </w:p>
    <w:p w:rsidR="00132E4F" w:rsidRDefault="00132E4F">
      <w:pPr>
        <w:pStyle w:val="ConsPlusNormal"/>
        <w:ind w:firstLine="540"/>
        <w:jc w:val="both"/>
      </w:pPr>
      <w:r>
        <w:t>совершенствование системы стратегического управления социально-экономическим развитием и прогнозирования социально-экономического развития субъектов Российской Федерации, ориентированное на повышение качества стратегического управления на региональном уровне и обеспечение взаимосвязи процедур стратегического управления на федеральном и региональном уровнях.</w:t>
      </w:r>
    </w:p>
    <w:p w:rsidR="00132E4F" w:rsidRDefault="00132E4F">
      <w:pPr>
        <w:pStyle w:val="ConsPlusNormal"/>
        <w:ind w:firstLine="540"/>
        <w:jc w:val="both"/>
      </w:pPr>
      <w:r>
        <w:t>Исходя из обозначенных выше приоритетов государственной политики целями государственной политики в рамках реализации Программы являются:</w:t>
      </w:r>
    </w:p>
    <w:p w:rsidR="00132E4F" w:rsidRDefault="00132E4F">
      <w:pPr>
        <w:pStyle w:val="ConsPlusNormal"/>
        <w:ind w:firstLine="540"/>
        <w:jc w:val="both"/>
      </w:pPr>
      <w:r>
        <w:t>создание благоприятного предпринимательского климата и условий для ведения бизнеса. Показателем достижения данной цели является доля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w:t>
      </w:r>
    </w:p>
    <w:p w:rsidR="00132E4F" w:rsidRDefault="00132E4F">
      <w:pPr>
        <w:pStyle w:val="ConsPlusNormal"/>
        <w:ind w:firstLine="540"/>
        <w:jc w:val="both"/>
      </w:pPr>
      <w:r>
        <w:t>повышение инновационной активности бизнеса. Показателем достижения данной цели является удельный вес организаций, осуществлявших технологические инновации, в общем числе организаций;</w:t>
      </w:r>
    </w:p>
    <w:p w:rsidR="00132E4F" w:rsidRDefault="00132E4F">
      <w:pPr>
        <w:pStyle w:val="ConsPlusNormal"/>
        <w:ind w:firstLine="540"/>
        <w:jc w:val="both"/>
      </w:pPr>
      <w:r>
        <w:t xml:space="preserve">повышение эффективности государственного управления. Показателями достижения данной цели являются позиция Российской Федерации в рейтинге Всемирного банка "Ведение </w:t>
      </w:r>
      <w:r>
        <w:lastRenderedPageBreak/>
        <w:t>бизнеса" (Doing Business), уровень удовлетворенности граждан Российской Федерации качеством предоставления государственных и муниципальных услуг и доля показателей, данные по которым опубликованы в Единой межведомственной информационно-статистической системе в сроки не позднее установленных Федеральным планом статистических работ, в общем количестве показателей, данные по которым опубликованы в Единой межведомственной информационно-статистической системе.</w:t>
      </w:r>
    </w:p>
    <w:p w:rsidR="00132E4F" w:rsidRDefault="00132E4F">
      <w:pPr>
        <w:pStyle w:val="ConsPlusNormal"/>
        <w:ind w:firstLine="540"/>
        <w:jc w:val="both"/>
      </w:pPr>
      <w:r>
        <w:t xml:space="preserve">Сведения о нормативных правовых актах, направленных на достижение цели и (или) ожидаемых результатов Программы, приведены в </w:t>
      </w:r>
      <w:hyperlink w:anchor="P1773" w:history="1">
        <w:r>
          <w:rPr>
            <w:color w:val="0000FF"/>
          </w:rPr>
          <w:t>приложении N 2</w:t>
        </w:r>
      </w:hyperlink>
      <w:r>
        <w:t>.</w:t>
      </w:r>
    </w:p>
    <w:p w:rsidR="00132E4F" w:rsidRDefault="00132E4F">
      <w:pPr>
        <w:pStyle w:val="ConsPlusNormal"/>
        <w:ind w:firstLine="540"/>
        <w:jc w:val="both"/>
      </w:pPr>
      <w:r>
        <w:t>Достижение заявленных целей потребует решения следующих задач:</w:t>
      </w:r>
    </w:p>
    <w:p w:rsidR="00132E4F" w:rsidRDefault="00132E4F">
      <w:pPr>
        <w:pStyle w:val="ConsPlusNormal"/>
        <w:ind w:firstLine="540"/>
        <w:jc w:val="both"/>
      </w:pPr>
      <w:r>
        <w:t>создание условий для привлечения инвестиций в экономику Российской Федерации;</w:t>
      </w:r>
    </w:p>
    <w:p w:rsidR="00132E4F" w:rsidRDefault="00132E4F">
      <w:pPr>
        <w:pStyle w:val="ConsPlusNormal"/>
        <w:ind w:firstLine="540"/>
        <w:jc w:val="both"/>
      </w:pPr>
      <w:r>
        <w:t>создание благоприятной конкурентной среды;</w:t>
      </w:r>
    </w:p>
    <w:p w:rsidR="00132E4F" w:rsidRDefault="00132E4F">
      <w:pPr>
        <w:pStyle w:val="ConsPlusNormal"/>
        <w:ind w:firstLine="540"/>
        <w:jc w:val="both"/>
      </w:pPr>
      <w:r>
        <w:t>повышение предпринимательской активности и развитие малого и среднего предпринимательства;</w:t>
      </w:r>
    </w:p>
    <w:p w:rsidR="00132E4F" w:rsidRDefault="00132E4F">
      <w:pPr>
        <w:pStyle w:val="ConsPlusNormal"/>
        <w:ind w:firstLine="540"/>
        <w:jc w:val="both"/>
      </w:pPr>
      <w:r>
        <w:t>устранение избыточного регулирования и неоправданного вмешательства государства в деятельность хозяйствующих субъектов;</w:t>
      </w:r>
    </w:p>
    <w:p w:rsidR="00132E4F" w:rsidRDefault="00132E4F">
      <w:pPr>
        <w:pStyle w:val="ConsPlusNormal"/>
        <w:ind w:firstLine="540"/>
        <w:jc w:val="both"/>
      </w:pPr>
      <w:r>
        <w:t>повышение доступности и качества государственных и муниципальных услуг;</w:t>
      </w:r>
    </w:p>
    <w:p w:rsidR="00132E4F" w:rsidRDefault="00132E4F">
      <w:pPr>
        <w:pStyle w:val="ConsPlusNormal"/>
        <w:ind w:firstLine="540"/>
        <w:jc w:val="both"/>
      </w:pPr>
      <w:r>
        <w:t>повышение эффективности функционирования естественных монополий и совершенствование системы государственного регулирования тарифов;</w:t>
      </w:r>
    </w:p>
    <w:p w:rsidR="00132E4F" w:rsidRDefault="00132E4F">
      <w:pPr>
        <w:pStyle w:val="ConsPlusNormal"/>
        <w:ind w:firstLine="540"/>
        <w:jc w:val="both"/>
      </w:pPr>
      <w:r>
        <w:t>формирование экономики знаний и высоких технологий;</w:t>
      </w:r>
    </w:p>
    <w:p w:rsidR="00132E4F" w:rsidRDefault="00132E4F">
      <w:pPr>
        <w:pStyle w:val="ConsPlusNormal"/>
        <w:ind w:firstLine="540"/>
        <w:jc w:val="both"/>
      </w:pPr>
      <w:r>
        <w:t>совершенствование государственной политики и реализации государственных функций в сфере земельных отношений и оборота недвижимости, геодезии, картографии и инфраструктуры пространственных данных Российской Федерации;</w:t>
      </w:r>
    </w:p>
    <w:p w:rsidR="00132E4F" w:rsidRDefault="00132E4F">
      <w:pPr>
        <w:pStyle w:val="ConsPlusNormal"/>
        <w:ind w:firstLine="540"/>
        <w:jc w:val="both"/>
      </w:pPr>
      <w:r>
        <w:t>повышение качества государственного и муниципального управления;</w:t>
      </w:r>
    </w:p>
    <w:p w:rsidR="00132E4F" w:rsidRDefault="00132E4F">
      <w:pPr>
        <w:pStyle w:val="ConsPlusNormal"/>
        <w:ind w:firstLine="540"/>
        <w:jc w:val="both"/>
      </w:pPr>
      <w:r>
        <w:t>совершенствование сбора, обработки и предоставления статистической информации.</w:t>
      </w:r>
    </w:p>
    <w:p w:rsidR="00132E4F" w:rsidRDefault="00132E4F">
      <w:pPr>
        <w:pStyle w:val="ConsPlusNormal"/>
        <w:ind w:firstLine="540"/>
        <w:jc w:val="both"/>
      </w:pPr>
      <w:r>
        <w:t xml:space="preserve">Перечень целевых индикаторов и показателей Программы приведен в </w:t>
      </w:r>
      <w:hyperlink w:anchor="P2138" w:history="1">
        <w:r>
          <w:rPr>
            <w:color w:val="0000FF"/>
          </w:rPr>
          <w:t>приложении N 3</w:t>
        </w:r>
      </w:hyperlink>
      <w:r>
        <w:t>.</w:t>
      </w:r>
    </w:p>
    <w:p w:rsidR="00132E4F" w:rsidRDefault="00132E4F">
      <w:pPr>
        <w:pStyle w:val="ConsPlusNormal"/>
        <w:jc w:val="both"/>
      </w:pPr>
    </w:p>
    <w:p w:rsidR="00132E4F" w:rsidRDefault="00132E4F">
      <w:pPr>
        <w:pStyle w:val="ConsPlusNormal"/>
        <w:ind w:firstLine="540"/>
        <w:jc w:val="both"/>
        <w:outlineLvl w:val="1"/>
      </w:pPr>
      <w:r>
        <w:t>II. Общая характеристика участия субъектов Российской Федерации в реализации Программы</w:t>
      </w:r>
    </w:p>
    <w:p w:rsidR="00132E4F" w:rsidRDefault="00132E4F">
      <w:pPr>
        <w:pStyle w:val="ConsPlusNormal"/>
        <w:jc w:val="both"/>
      </w:pPr>
    </w:p>
    <w:p w:rsidR="00132E4F" w:rsidRDefault="00132E4F">
      <w:pPr>
        <w:pStyle w:val="ConsPlusNormal"/>
        <w:ind w:firstLine="540"/>
        <w:jc w:val="both"/>
      </w:pPr>
      <w:r>
        <w:t>Политика субъектов Российской Федерации должна быть направлена на непосредственное участие в реализации Программы.</w:t>
      </w:r>
    </w:p>
    <w:p w:rsidR="00132E4F" w:rsidRDefault="00132E4F">
      <w:pPr>
        <w:pStyle w:val="ConsPlusNormal"/>
        <w:ind w:firstLine="540"/>
        <w:jc w:val="both"/>
      </w:pPr>
      <w:r>
        <w:t xml:space="preserve">Участие субъектов Российской Федерации в достижении целей и задач </w:t>
      </w:r>
      <w:hyperlink w:anchor="P149" w:history="1">
        <w:r>
          <w:rPr>
            <w:color w:val="0000FF"/>
          </w:rPr>
          <w:t>подпрограммы 1</w:t>
        </w:r>
      </w:hyperlink>
      <w:r>
        <w:t xml:space="preserve"> "Формирование благоприятной инвестиционной среды" предусматривает:</w:t>
      </w:r>
    </w:p>
    <w:p w:rsidR="00132E4F" w:rsidRDefault="00132E4F">
      <w:pPr>
        <w:pStyle w:val="ConsPlusNormal"/>
        <w:ind w:firstLine="540"/>
        <w:jc w:val="both"/>
      </w:pPr>
      <w:r>
        <w:t>выполнение обязательств субъектов Российской Федерации по созданию особых экономических зон и обеспечению их необходимой инфраструктурой (в соответствии с соглашениями);</w:t>
      </w:r>
    </w:p>
    <w:p w:rsidR="00132E4F" w:rsidRDefault="00132E4F">
      <w:pPr>
        <w:pStyle w:val="ConsPlusNormal"/>
        <w:ind w:firstLine="540"/>
        <w:jc w:val="both"/>
      </w:pPr>
      <w:r>
        <w:t>реализацию в субъектах Российской Федерации мероприятий по развитию конкуренции;</w:t>
      </w:r>
    </w:p>
    <w:p w:rsidR="00132E4F" w:rsidRDefault="00132E4F">
      <w:pPr>
        <w:pStyle w:val="ConsPlusNormal"/>
        <w:ind w:firstLine="540"/>
        <w:jc w:val="both"/>
      </w:pPr>
      <w:r>
        <w:t>проведение процедур оценки регулирующего воздействия проектов нормативных правовых актов;</w:t>
      </w:r>
    </w:p>
    <w:p w:rsidR="00132E4F" w:rsidRDefault="00132E4F">
      <w:pPr>
        <w:pStyle w:val="ConsPlusNormal"/>
        <w:ind w:firstLine="540"/>
        <w:jc w:val="both"/>
      </w:pPr>
      <w:r>
        <w:t>реализацию государственных программ субъектов Российской Федерации, включающих меры по улучшению инвестиционного климата и повышению инвестиционной привлекательности территорий.</w:t>
      </w:r>
    </w:p>
    <w:p w:rsidR="00132E4F" w:rsidRDefault="00132E4F">
      <w:pPr>
        <w:pStyle w:val="ConsPlusNormal"/>
        <w:ind w:firstLine="540"/>
        <w:jc w:val="both"/>
      </w:pPr>
      <w:r>
        <w:t xml:space="preserve">Участие субъектов Российской Федерации в достижении целей и решении задач </w:t>
      </w:r>
      <w:hyperlink w:anchor="P229" w:history="1">
        <w:r>
          <w:rPr>
            <w:color w:val="0000FF"/>
          </w:rPr>
          <w:t>подпрограммы 2</w:t>
        </w:r>
      </w:hyperlink>
      <w:r>
        <w:t xml:space="preserve"> "Развитие малого и среднего предпринимательства" заключается в реализации комплексов мероприятий по следующим направлениям:</w:t>
      </w:r>
    </w:p>
    <w:p w:rsidR="00132E4F" w:rsidRDefault="00132E4F">
      <w:pPr>
        <w:pStyle w:val="ConsPlusNormal"/>
        <w:ind w:firstLine="540"/>
        <w:jc w:val="both"/>
      </w:pPr>
      <w:r>
        <w:t>прямая финансовая поддержка субъектов малого и среднего предпринимательства, включающая:</w:t>
      </w:r>
    </w:p>
    <w:p w:rsidR="00132E4F" w:rsidRDefault="00132E4F">
      <w:pPr>
        <w:pStyle w:val="ConsPlusNormal"/>
        <w:ind w:firstLine="540"/>
        <w:jc w:val="both"/>
      </w:pPr>
      <w:r>
        <w:t>сопровождение и поддержка молодых предпринимателей (физических лиц в возрасте до 30 лет, юридических лиц, в уставном капитале которых доля, принадлежащая лицам в возрасте до 30 лет, составляет не менее 50 процентов);</w:t>
      </w:r>
    </w:p>
    <w:p w:rsidR="00132E4F" w:rsidRDefault="00132E4F">
      <w:pPr>
        <w:pStyle w:val="ConsPlusNormal"/>
        <w:ind w:firstLine="540"/>
        <w:jc w:val="both"/>
      </w:pPr>
      <w:r>
        <w:t>предоставление субсидий субъектам малого и среднего предпринимательства для частичной оплаты образовательных услуг;</w:t>
      </w:r>
    </w:p>
    <w:p w:rsidR="00132E4F" w:rsidRDefault="00132E4F">
      <w:pPr>
        <w:pStyle w:val="ConsPlusNormal"/>
        <w:ind w:firstLine="540"/>
        <w:jc w:val="both"/>
      </w:pPr>
      <w:r>
        <w:t xml:space="preserve">предоставление вновь зарегистрированным или действующим менее 1 года субъектам малого и среднего предпринимательства грантов (в форме субсидий) на начало собственного </w:t>
      </w:r>
      <w:r>
        <w:lastRenderedPageBreak/>
        <w:t>дела, в том числе предоставление грантов индивидуальным предпринимателям и юридическим лицам в порядке поддержки франчайзинга и коллективных брендов;</w:t>
      </w:r>
    </w:p>
    <w:p w:rsidR="00132E4F" w:rsidRDefault="00132E4F">
      <w:pPr>
        <w:pStyle w:val="ConsPlusNormal"/>
        <w:ind w:firstLine="540"/>
        <w:jc w:val="both"/>
      </w:pPr>
      <w:r>
        <w:t>субсидирование части затрат, связанных с уплатой субъектами малого и среднего предпринимательства процентов по лизинговым договорам;</w:t>
      </w:r>
    </w:p>
    <w:p w:rsidR="00132E4F" w:rsidRDefault="00132E4F">
      <w:pPr>
        <w:pStyle w:val="ConsPlusNormal"/>
        <w:ind w:firstLine="540"/>
        <w:jc w:val="both"/>
      </w:pPr>
      <w:r>
        <w:t>субсидирование уплаты субъектами малого и среднего предпринимательства первого взноса при заключении договоров лизинга оборудования;</w:t>
      </w:r>
    </w:p>
    <w:p w:rsidR="00132E4F" w:rsidRDefault="00132E4F">
      <w:pPr>
        <w:pStyle w:val="ConsPlusNormal"/>
        <w:ind w:firstLine="540"/>
        <w:jc w:val="both"/>
      </w:pPr>
      <w:r>
        <w:t>предоставление вновь зарегистрированным или действующим менее 1 года субъектам малого и среднего предпринимательства целевых грантов (в форме субсидий) на уплату первого взноса при заключении договоров лизинга оборудования;</w:t>
      </w:r>
    </w:p>
    <w:p w:rsidR="00132E4F" w:rsidRDefault="00132E4F">
      <w:pPr>
        <w:pStyle w:val="ConsPlusNormal"/>
        <w:ind w:firstLine="540"/>
        <w:jc w:val="both"/>
      </w:pPr>
      <w:r>
        <w:t>субсидирование для малых промышленных компаний, реализующих модернизационные проекты, процентной ставки по кредитам и приобретения производственного оборудования;</w:t>
      </w:r>
    </w:p>
    <w:p w:rsidR="00132E4F" w:rsidRDefault="00132E4F">
      <w:pPr>
        <w:pStyle w:val="ConsPlusNormal"/>
        <w:ind w:firstLine="540"/>
        <w:jc w:val="both"/>
      </w:pPr>
      <w:r>
        <w:t>опосредованная поддержка развития малого и среднего предпринимательства, включающая:</w:t>
      </w:r>
    </w:p>
    <w:p w:rsidR="00132E4F" w:rsidRDefault="00132E4F">
      <w:pPr>
        <w:pStyle w:val="ConsPlusNormal"/>
        <w:ind w:firstLine="540"/>
        <w:jc w:val="both"/>
      </w:pPr>
      <w:r>
        <w:t>содействие вовлечению в предпринимательскую деятельность посредством субсидирования работ и услуг, направленных на пропаганду предпринимательства, организацию выставок и ярмарок, проведение программ по обучению начинающих предпринимателей, предоставление сертификатов субъектам малого и среднего предпринимательства с целью самостоятельного выбора предпринимателем образовательного учреждения и направления обучения, предоставление образовательных услуг молодым людям в возрасте до 30 лет на базе учебных заведений высшего и среднеспециального образования с целью стимулирования создания молодыми людьми новых малых и микропредприятий;</w:t>
      </w:r>
    </w:p>
    <w:p w:rsidR="00132E4F" w:rsidRDefault="00132E4F">
      <w:pPr>
        <w:pStyle w:val="ConsPlusNormal"/>
        <w:ind w:firstLine="540"/>
        <w:jc w:val="both"/>
      </w:pPr>
      <w:r>
        <w:t>создание объектов инфраструктуры поддержки малого и среднего предпринимательства (бизнес-инкубаторов, технопарков, промышленных парков, организаций инфраструктуры поддержки субъектов малого и среднего предпринимательства в области инноваций и промышленного производства);</w:t>
      </w:r>
    </w:p>
    <w:p w:rsidR="00132E4F" w:rsidRDefault="00132E4F">
      <w:pPr>
        <w:pStyle w:val="ConsPlusNormal"/>
        <w:ind w:firstLine="540"/>
        <w:jc w:val="both"/>
      </w:pPr>
      <w:r>
        <w:t>создание региональных фондов поручительств (гарантийных фондов) по обязательствам субъектов малого и среднего предпринимательства;</w:t>
      </w:r>
    </w:p>
    <w:p w:rsidR="00132E4F" w:rsidRDefault="00132E4F">
      <w:pPr>
        <w:pStyle w:val="ConsPlusNormal"/>
        <w:ind w:firstLine="540"/>
        <w:jc w:val="both"/>
      </w:pPr>
      <w:r>
        <w:t>развитие микрофинансовых организаций;</w:t>
      </w:r>
    </w:p>
    <w:p w:rsidR="00132E4F" w:rsidRDefault="00132E4F">
      <w:pPr>
        <w:pStyle w:val="ConsPlusNormal"/>
        <w:ind w:firstLine="540"/>
        <w:jc w:val="both"/>
      </w:pPr>
      <w:r>
        <w:t>реализацию специальных образовательных программ (предоставление малым инновационным предприятиям образовательных услуг, связанных с подготовкой, переподготовкой и повышением квалификации в сфере деятельности инновационной малой компании).</w:t>
      </w:r>
    </w:p>
    <w:p w:rsidR="00132E4F" w:rsidRDefault="00132E4F">
      <w:pPr>
        <w:pStyle w:val="ConsPlusNormal"/>
        <w:ind w:firstLine="540"/>
        <w:jc w:val="both"/>
      </w:pPr>
      <w:r>
        <w:t xml:space="preserve">Реализация перечисленных мероприятий осуществляется как за счет собственных средств региональных и местных бюджетов, так и при финансовой поддержке из федерального бюджета в соответствии с </w:t>
      </w:r>
      <w:hyperlink r:id="rId53" w:history="1">
        <w:r>
          <w:rPr>
            <w:color w:val="0000FF"/>
          </w:rPr>
          <w:t>Правилами</w:t>
        </w:r>
      </w:hyperlink>
      <w:r>
        <w:t xml:space="preserve">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утвержденными постановлением Правительства Российской Федерации от 27 февраля 2009 г. N 178. Предоставление указанных субсидий осуществляется на конкурсной основе по следующим критериям:</w:t>
      </w:r>
    </w:p>
    <w:p w:rsidR="00132E4F" w:rsidRDefault="00132E4F">
      <w:pPr>
        <w:pStyle w:val="ConsPlusNormal"/>
        <w:ind w:firstLine="540"/>
        <w:jc w:val="both"/>
      </w:pPr>
      <w:r>
        <w:t>размер средств бюджета субъекта Российской Федерации, направляемых на государственную поддержку малого и среднего предпринимательства;</w:t>
      </w:r>
    </w:p>
    <w:p w:rsidR="00132E4F" w:rsidRDefault="00132E4F">
      <w:pPr>
        <w:pStyle w:val="ConsPlusNormal"/>
        <w:ind w:firstLine="540"/>
        <w:jc w:val="both"/>
      </w:pPr>
      <w:r>
        <w:t>прирост численности субъектов малого и среднего предпринимательства на территории субъекта Российской Федерации и работников, занятых в этой сфере;</w:t>
      </w:r>
    </w:p>
    <w:p w:rsidR="00132E4F" w:rsidRDefault="00132E4F">
      <w:pPr>
        <w:pStyle w:val="ConsPlusNormal"/>
        <w:ind w:firstLine="540"/>
        <w:jc w:val="both"/>
      </w:pPr>
      <w:r>
        <w:t>прирост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132E4F" w:rsidRDefault="00132E4F">
      <w:pPr>
        <w:pStyle w:val="ConsPlusNormal"/>
        <w:ind w:firstLine="540"/>
        <w:jc w:val="both"/>
      </w:pPr>
      <w:r>
        <w:t>прирост доли объема товаров (работ, услуг), производимых на территории субъекта Российской Федерации субъектами малого и среднего предпринимательства (в том числе производимых на экспорт и в научно-технической сфере), в общем объеме валового регионального продукта.</w:t>
      </w:r>
    </w:p>
    <w:p w:rsidR="00132E4F" w:rsidRDefault="00132E4F">
      <w:pPr>
        <w:pStyle w:val="ConsPlusNormal"/>
        <w:ind w:firstLine="540"/>
        <w:jc w:val="both"/>
      </w:pPr>
      <w:r>
        <w:t xml:space="preserve">Участие субъектов Российской Федерации в достижении целей и решении задач </w:t>
      </w:r>
      <w:hyperlink w:anchor="P346" w:history="1">
        <w:r>
          <w:rPr>
            <w:color w:val="0000FF"/>
          </w:rPr>
          <w:t>подпрограммы 4</w:t>
        </w:r>
      </w:hyperlink>
      <w:r>
        <w:t xml:space="preserve"> "Совершенствование государственного и муниципального управления" заключается в:</w:t>
      </w:r>
    </w:p>
    <w:p w:rsidR="00132E4F" w:rsidRDefault="00132E4F">
      <w:pPr>
        <w:pStyle w:val="ConsPlusNormal"/>
        <w:ind w:firstLine="540"/>
        <w:jc w:val="both"/>
      </w:pPr>
      <w:r>
        <w:lastRenderedPageBreak/>
        <w:t>реализации программ и проектов субъектов Российской Федерации, направленных на снижение административных барьеров и повышение качества предоставляемых государственных (муниципальных) услуг. В рамках подпрограммы из федерального бюджета предполагается выделение субсидий на софинансирование реализации проектов субъектов Российской Федерации, отобранных на конкурсной основе;</w:t>
      </w:r>
    </w:p>
    <w:p w:rsidR="00132E4F" w:rsidRDefault="00132E4F">
      <w:pPr>
        <w:pStyle w:val="ConsPlusNormal"/>
        <w:ind w:firstLine="540"/>
        <w:jc w:val="both"/>
      </w:pPr>
      <w:r>
        <w:t>обеспечении охвата населения субъекта Российской Федерации системой многофункциональных центров предоставления государственных и муниципальных услуг и отделений (офисов) привлекаемых к выполнению их функций организаций.</w:t>
      </w:r>
    </w:p>
    <w:p w:rsidR="00132E4F" w:rsidRDefault="00132E4F">
      <w:pPr>
        <w:pStyle w:val="ConsPlusNormal"/>
        <w:ind w:firstLine="540"/>
        <w:jc w:val="both"/>
      </w:pPr>
      <w:r>
        <w:t xml:space="preserve">Участие субъектов Российской Федерации в реализации </w:t>
      </w:r>
      <w:hyperlink w:anchor="P403" w:history="1">
        <w:r>
          <w:rPr>
            <w:color w:val="0000FF"/>
          </w:rPr>
          <w:t>подпрограммы 5</w:t>
        </w:r>
      </w:hyperlink>
      <w:r>
        <w:t xml:space="preserve"> "Стимулирование инноваций" предусматривает поддержку регионов - инновационных лидеров, в том числе путем предоставления субсидий за счет средств федерального бюджета.</w:t>
      </w:r>
    </w:p>
    <w:p w:rsidR="00132E4F" w:rsidRDefault="00132E4F">
      <w:pPr>
        <w:pStyle w:val="ConsPlusNormal"/>
        <w:ind w:firstLine="540"/>
        <w:jc w:val="both"/>
      </w:pPr>
      <w:r>
        <w:t>Во исполнение поручения Президента Российской Федерации по итогам заседания президиума Государственного совета Российской Федерации в ноябре 2011 г., а также с учетом предложений Правительственной комиссии по высоким технологиям и инновациям Председателем Правительства Российской Федерации утвержден перечень инновационных территориальных кластеров. Данные кластеры характеризуются сочетанием мирового уровня конкурентоспособности базирующихся на их территории предприятий, демонстрирующих высокую динамику роста объемов производства, и высокого научно-технического потенциала исследовательских и образовательных организаций, сосредоточенных в рамках кластера. Основными направлениями, по которым в пилотных программах развития кластеров запланировано достижение значительных результатов, являются развитие сектора исследований и разработок, производственной и инвестиционной деятельности.</w:t>
      </w:r>
    </w:p>
    <w:p w:rsidR="00132E4F" w:rsidRDefault="00132E4F">
      <w:pPr>
        <w:pStyle w:val="ConsPlusNormal"/>
        <w:jc w:val="both"/>
      </w:pPr>
      <w:r>
        <w:t xml:space="preserve">(в ред. </w:t>
      </w:r>
      <w:hyperlink r:id="rId54" w:history="1">
        <w:r>
          <w:rPr>
            <w:color w:val="0000FF"/>
          </w:rPr>
          <w:t>Постановления</w:t>
        </w:r>
      </w:hyperlink>
      <w:r>
        <w:t xml:space="preserve"> Правительства РФ от 30.06.2015 N 659)</w:t>
      </w:r>
    </w:p>
    <w:p w:rsidR="00132E4F" w:rsidRDefault="00132E4F">
      <w:pPr>
        <w:pStyle w:val="ConsPlusNormal"/>
        <w:ind w:firstLine="540"/>
        <w:jc w:val="both"/>
      </w:pPr>
      <w:r>
        <w:t xml:space="preserve">Абзац утратил силу. - </w:t>
      </w:r>
      <w:hyperlink r:id="rId55" w:history="1">
        <w:r>
          <w:rPr>
            <w:color w:val="0000FF"/>
          </w:rPr>
          <w:t>Постановление</w:t>
        </w:r>
      </w:hyperlink>
      <w:r>
        <w:t xml:space="preserve"> Правительства РФ от 30.06.2015 N 659.</w:t>
      </w:r>
    </w:p>
    <w:p w:rsidR="00132E4F" w:rsidRDefault="00132E4F">
      <w:pPr>
        <w:pStyle w:val="ConsPlusNormal"/>
        <w:ind w:firstLine="540"/>
        <w:jc w:val="both"/>
      </w:pPr>
      <w:r>
        <w:t>Реализация программ развития инновационных территориальных кластеров поддерживается путем предоставления субсидий из федерального бюджета бюджетам субъектов Российской Федерации на реализацию комплексных инвестиционных проектов по развитию инновационных территориальных кластеров, предусмотренных в государственных программах субъектов Российской Федерации, направленных в том числе на стимулирование инноваций.</w:t>
      </w:r>
    </w:p>
    <w:p w:rsidR="00132E4F" w:rsidRDefault="00132E4F">
      <w:pPr>
        <w:pStyle w:val="ConsPlusNormal"/>
        <w:jc w:val="both"/>
      </w:pPr>
      <w:r>
        <w:t xml:space="preserve">(в ред. </w:t>
      </w:r>
      <w:hyperlink r:id="rId56" w:history="1">
        <w:r>
          <w:rPr>
            <w:color w:val="0000FF"/>
          </w:rPr>
          <w:t>Постановления</w:t>
        </w:r>
      </w:hyperlink>
      <w:r>
        <w:t xml:space="preserve"> Правительства РФ от 30.06.2015 N 659)</w:t>
      </w:r>
    </w:p>
    <w:p w:rsidR="00132E4F" w:rsidRDefault="00132E4F">
      <w:pPr>
        <w:pStyle w:val="ConsPlusNormal"/>
        <w:ind w:firstLine="540"/>
        <w:jc w:val="both"/>
      </w:pPr>
      <w:r>
        <w:t xml:space="preserve">Абзацы тридцать четвертый - тридцать пятый утратили силу. - </w:t>
      </w:r>
      <w:hyperlink r:id="rId57" w:history="1">
        <w:r>
          <w:rPr>
            <w:color w:val="0000FF"/>
          </w:rPr>
          <w:t>Постановление</w:t>
        </w:r>
      </w:hyperlink>
      <w:r>
        <w:t xml:space="preserve"> Правительства РФ от 30.06.2015 N 659.</w:t>
      </w:r>
    </w:p>
    <w:p w:rsidR="00132E4F" w:rsidRDefault="00132E4F">
      <w:pPr>
        <w:pStyle w:val="ConsPlusNormal"/>
        <w:ind w:firstLine="540"/>
        <w:jc w:val="both"/>
      </w:pPr>
      <w:r>
        <w:t xml:space="preserve">Участие субъектов Российской Федерации в достижении целей и задач </w:t>
      </w:r>
      <w:hyperlink w:anchor="P519" w:history="1">
        <w:r>
          <w:rPr>
            <w:color w:val="0000FF"/>
          </w:rPr>
          <w:t>подпрограммы 7</w:t>
        </w:r>
      </w:hyperlink>
      <w:r>
        <w:t xml:space="preserve"> "Кадры для инновационной экономики" заключается в реализации следующих мероприятий:</w:t>
      </w:r>
    </w:p>
    <w:p w:rsidR="00132E4F" w:rsidRDefault="00132E4F">
      <w:pPr>
        <w:pStyle w:val="ConsPlusNormal"/>
        <w:ind w:firstLine="540"/>
        <w:jc w:val="both"/>
      </w:pPr>
      <w:r>
        <w:t>отбор российских специалистов для прохождения обучения, профессиональной подготовки и переподготовки. В субъектах Российской Федерации при высших исполнительных органах государственной власти созданы региональные комиссии по организации подготовки управленческих кадров и региональные ресурсные центры. Отбор проводится на конкурсной основе и сопровождается оценкой уровня профессиональной компетенции претендентов, для чего в состав конкурсных комиссий включаются представители бизнеса и высших образовательных учреждений региона. Все первичные документы по претендентам из региональных комиссий передаются в федеральное бюджетное учреждение "Федеральный ресурсный центр по организации подготовки управленческих кадров", находящийся в ведении Министерства экономического развития Российской Федерации;</w:t>
      </w:r>
    </w:p>
    <w:p w:rsidR="00132E4F" w:rsidRDefault="00132E4F">
      <w:pPr>
        <w:pStyle w:val="ConsPlusNormal"/>
        <w:ind w:firstLine="540"/>
        <w:jc w:val="both"/>
      </w:pPr>
      <w:r>
        <w:t>оплата части обучения российских специалистов в образовательных учреждениях (в размере 33 процентов стоимости услуг по обучению - за счет средств бюджета субъекта Российской Федерации, в размере 33 процентов указанной стоимости - за счет средств федерального бюджета путем предоставления субъекту Российской Федерации субсидии на софинансирование расходов, связанных с оплатой оказанных образовательными учреждениями услуг по обучению). Оплата 34 процентов стоимости услуг по обучению осуществляется за счет собственных средств специалистов или за счет средств направивших их на обучение организаций народного хозяйства Российской Федерации;</w:t>
      </w:r>
    </w:p>
    <w:p w:rsidR="00132E4F" w:rsidRDefault="00132E4F">
      <w:pPr>
        <w:pStyle w:val="ConsPlusNormal"/>
        <w:ind w:firstLine="540"/>
        <w:jc w:val="both"/>
      </w:pPr>
      <w:r>
        <w:t xml:space="preserve">предварительный отбор российских специалистов для участия в зарубежных стажировках в рамках взаимных обменов и целевых проектных стажировках, анализ результатов зарубежных </w:t>
      </w:r>
      <w:r>
        <w:lastRenderedPageBreak/>
        <w:t>стажировок. Региональные комиссии в субъектах Российской Федерации осуществляют первичный сбор анкет претендентов на прохождение зарубежных стажировок, их направление на проверку в федеральное бюджетное учреждение "Федеральный ресурсный центр по организации подготовки управленческих кадров". В рамках целевых проектных стажировок федеральное бюджетное учреждение "Федеральный ресурсный центр по организации подготовки управленческих кадров" совместно с представителями бизнес-сообщества и образовательных учреждений проводит конкурс проектных работ, подготовленных выпускниками программ Государственного плана подготовки управленческих кадров для организаций народного хозяйства Российской Федерации. Региональные комиссии и ресурсные центры участвуют в организации и проведении совместно с федеральным бюджетным учреждением "Федеральный ресурсный центр по организации подготовки управленческих кадров" и партнерскими зарубежными организациями постстажировочных семинаров.</w:t>
      </w:r>
    </w:p>
    <w:p w:rsidR="00132E4F" w:rsidRDefault="00132E4F">
      <w:pPr>
        <w:pStyle w:val="ConsPlusNormal"/>
        <w:ind w:firstLine="540"/>
        <w:jc w:val="both"/>
      </w:pPr>
      <w:r>
        <w:t xml:space="preserve">Участие субъектов Российской Федерации в достижении целей и решении задач </w:t>
      </w:r>
      <w:hyperlink w:anchor="P567" w:history="1">
        <w:r>
          <w:rPr>
            <w:color w:val="0000FF"/>
          </w:rPr>
          <w:t>подпрограммы 8</w:t>
        </w:r>
      </w:hyperlink>
      <w:r>
        <w:t xml:space="preserve"> "Совершенствование системы государственного стратегического управления" заключается в реализации мероприятий по формированию взаимоувязанной системы стратегического управления на федеральном и региональном уровнях.</w:t>
      </w:r>
    </w:p>
    <w:p w:rsidR="00132E4F" w:rsidRDefault="00132E4F">
      <w:pPr>
        <w:pStyle w:val="ConsPlusNormal"/>
        <w:ind w:firstLine="540"/>
        <w:jc w:val="both"/>
      </w:pPr>
      <w:r>
        <w:t xml:space="preserve">Участие субъектов Российской Федерации в достижении целей и задач федеральной целевой </w:t>
      </w:r>
      <w:hyperlink r:id="rId58"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(2014 - 2019 годы)" заключается в реализации мероприятий по образованию земельных участков, проведению кадастровых работ (в том числе в массовом порядке) в отношении земельных участков, зданий, сооружений, помещений и объектов незавершенного строительства, проведению землеустроительных работ в отношении границ субъектов Российской Федерации, муниципальных образований и населенных пунктов, внесению сведений по итогам проведения кадастровых и землеустроительных работ в государственный кадастр недвижимости, разработке документов территориального планирования и градостроительного зонирования.</w:t>
      </w:r>
    </w:p>
    <w:p w:rsidR="00132E4F" w:rsidRDefault="00132E4F">
      <w:pPr>
        <w:pStyle w:val="ConsPlusNormal"/>
        <w:ind w:firstLine="540"/>
        <w:jc w:val="both"/>
      </w:pPr>
      <w:r>
        <w:t xml:space="preserve">Перечень целевых индикаторов и показателей Программы по субъектам Российской Федерации приведен в </w:t>
      </w:r>
      <w:hyperlink w:anchor="P3174" w:history="1">
        <w:r>
          <w:rPr>
            <w:color w:val="0000FF"/>
          </w:rPr>
          <w:t>приложении N 4</w:t>
        </w:r>
      </w:hyperlink>
      <w:r>
        <w:t>.</w:t>
      </w:r>
    </w:p>
    <w:p w:rsidR="00132E4F" w:rsidRDefault="00132E4F">
      <w:pPr>
        <w:pStyle w:val="ConsPlusNormal"/>
        <w:ind w:firstLine="540"/>
        <w:jc w:val="both"/>
      </w:pPr>
      <w:r>
        <w:t xml:space="preserve">Ресурсное обеспечение реализации Программы за счет средств федерального бюджета приведено в </w:t>
      </w:r>
      <w:hyperlink w:anchor="P6946" w:history="1">
        <w:r>
          <w:rPr>
            <w:color w:val="0000FF"/>
          </w:rPr>
          <w:t>приложении N 5</w:t>
        </w:r>
      </w:hyperlink>
      <w:r>
        <w:t>.</w:t>
      </w:r>
    </w:p>
    <w:p w:rsidR="00132E4F" w:rsidRDefault="00132E4F">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комплексных инвестиционных проектов по развитию инновационных территориальных кластеров приведены в </w:t>
      </w:r>
      <w:hyperlink w:anchor="P10119" w:history="1">
        <w:r>
          <w:rPr>
            <w:color w:val="0000FF"/>
          </w:rPr>
          <w:t>приложении N 6</w:t>
        </w:r>
      </w:hyperlink>
      <w:r>
        <w:t>.</w:t>
      </w:r>
    </w:p>
    <w:p w:rsidR="00132E4F" w:rsidRDefault="00132E4F">
      <w:pPr>
        <w:pStyle w:val="ConsPlusNormal"/>
        <w:jc w:val="both"/>
      </w:pPr>
      <w:r>
        <w:t xml:space="preserve">(абзац введен </w:t>
      </w:r>
      <w:hyperlink r:id="rId59" w:history="1">
        <w:r>
          <w:rPr>
            <w:color w:val="0000FF"/>
          </w:rPr>
          <w:t>Постановлением</w:t>
        </w:r>
      </w:hyperlink>
      <w:r>
        <w:t xml:space="preserve"> Правительства РФ от 30.06.2015 N 659)</w:t>
      </w:r>
    </w:p>
    <w:p w:rsidR="00132E4F" w:rsidRDefault="00132E4F">
      <w:pPr>
        <w:pStyle w:val="ConsPlusNormal"/>
        <w:ind w:firstLine="540"/>
        <w:jc w:val="both"/>
      </w:pPr>
      <w:r>
        <w:t xml:space="preserve">Правила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2007/08 - 2017/18 учебных годах, приведены в </w:t>
      </w:r>
      <w:hyperlink w:anchor="P10704" w:history="1">
        <w:r>
          <w:rPr>
            <w:color w:val="0000FF"/>
          </w:rPr>
          <w:t>приложении N 7</w:t>
        </w:r>
      </w:hyperlink>
      <w:r>
        <w:t>.</w:t>
      </w:r>
    </w:p>
    <w:p w:rsidR="00132E4F" w:rsidRDefault="00132E4F">
      <w:pPr>
        <w:pStyle w:val="ConsPlusNormal"/>
        <w:jc w:val="both"/>
      </w:pPr>
      <w:r>
        <w:t xml:space="preserve">(абзац введен </w:t>
      </w:r>
      <w:hyperlink r:id="rId60" w:history="1">
        <w:r>
          <w:rPr>
            <w:color w:val="0000FF"/>
          </w:rPr>
          <w:t>Постановлением</w:t>
        </w:r>
      </w:hyperlink>
      <w:r>
        <w:t xml:space="preserve"> Правительства РФ от 15.08.2015 N 849; в ред. </w:t>
      </w:r>
      <w:hyperlink r:id="rId61" w:history="1">
        <w:r>
          <w:rPr>
            <w:color w:val="0000FF"/>
          </w:rPr>
          <w:t>Постановления</w:t>
        </w:r>
      </w:hyperlink>
      <w:r>
        <w:t xml:space="preserve"> Правительства РФ от 11.11.2015 N 1215)</w:t>
      </w:r>
    </w:p>
    <w:p w:rsidR="00132E4F" w:rsidRDefault="00132E4F">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в рамках подпрограммы "Развитие малого и среднего предпринимательства" Программы приведены в </w:t>
      </w:r>
      <w:hyperlink w:anchor="P10896" w:history="1">
        <w:r>
          <w:rPr>
            <w:color w:val="0000FF"/>
          </w:rPr>
          <w:t>приложении N 8</w:t>
        </w:r>
      </w:hyperlink>
      <w:r>
        <w:t>.</w:t>
      </w:r>
    </w:p>
    <w:p w:rsidR="00132E4F" w:rsidRDefault="00132E4F">
      <w:pPr>
        <w:pStyle w:val="ConsPlusNormal"/>
        <w:jc w:val="both"/>
      </w:pPr>
      <w:r>
        <w:t xml:space="preserve">(абзац введен </w:t>
      </w:r>
      <w:hyperlink r:id="rId62" w:history="1">
        <w:r>
          <w:rPr>
            <w:color w:val="0000FF"/>
          </w:rPr>
          <w:t>Постановлением</w:t>
        </w:r>
      </w:hyperlink>
      <w:r>
        <w:t xml:space="preserve"> Правительства РФ от 26.12.2015 N 1452)</w:t>
      </w:r>
    </w:p>
    <w:p w:rsidR="00132E4F" w:rsidRDefault="00132E4F">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содействию развитию молодежного предпринимательства, в рамках </w:t>
      </w:r>
      <w:hyperlink w:anchor="P229" w:history="1">
        <w:r>
          <w:rPr>
            <w:color w:val="0000FF"/>
          </w:rPr>
          <w:t>подпрограммы 2</w:t>
        </w:r>
      </w:hyperlink>
      <w:r>
        <w:t xml:space="preserve"> "Развитие малого и среднего предпринимательства" Программы приведены в </w:t>
      </w:r>
      <w:hyperlink w:anchor="P11432" w:history="1">
        <w:r>
          <w:rPr>
            <w:color w:val="0000FF"/>
          </w:rPr>
          <w:t>приложении N 9</w:t>
        </w:r>
      </w:hyperlink>
      <w:r>
        <w:t>.</w:t>
      </w:r>
    </w:p>
    <w:p w:rsidR="00132E4F" w:rsidRDefault="00132E4F">
      <w:pPr>
        <w:pStyle w:val="ConsPlusNormal"/>
        <w:jc w:val="both"/>
      </w:pPr>
      <w:r>
        <w:t xml:space="preserve">(абзац введен </w:t>
      </w:r>
      <w:hyperlink r:id="rId63" w:history="1">
        <w:r>
          <w:rPr>
            <w:color w:val="0000FF"/>
          </w:rPr>
          <w:t>Постановлением</w:t>
        </w:r>
      </w:hyperlink>
      <w:r>
        <w:t xml:space="preserve"> Правительства РФ от 08.06.2016 N 510)</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sectPr w:rsidR="00132E4F">
          <w:pgSz w:w="11905" w:h="16838"/>
          <w:pgMar w:top="1134" w:right="850" w:bottom="1134" w:left="1701" w:header="0" w:footer="0" w:gutter="0"/>
          <w:cols w:space="720"/>
        </w:sectPr>
      </w:pPr>
    </w:p>
    <w:p w:rsidR="00132E4F" w:rsidRDefault="00132E4F">
      <w:pPr>
        <w:pStyle w:val="ConsPlusNormal"/>
        <w:jc w:val="right"/>
        <w:outlineLvl w:val="1"/>
      </w:pPr>
      <w:r>
        <w:lastRenderedPageBreak/>
        <w:t>Приложение N 1</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2" w:name="P929"/>
      <w:bookmarkEnd w:id="12"/>
      <w:r>
        <w:t>ПЕРЕЧЕНЬ</w:t>
      </w:r>
    </w:p>
    <w:p w:rsidR="00132E4F" w:rsidRDefault="00132E4F">
      <w:pPr>
        <w:pStyle w:val="ConsPlusNormal"/>
        <w:jc w:val="center"/>
      </w:pPr>
      <w:r>
        <w:t>ОСНОВНЫХ МЕРОПРИЯТИЙ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30.06.2015 </w:t>
      </w:r>
      <w:hyperlink r:id="rId64" w:history="1">
        <w:r>
          <w:rPr>
            <w:color w:val="0000FF"/>
          </w:rPr>
          <w:t>N 659</w:t>
        </w:r>
      </w:hyperlink>
      <w:r>
        <w:t>,</w:t>
      </w:r>
    </w:p>
    <w:p w:rsidR="00132E4F" w:rsidRDefault="00132E4F">
      <w:pPr>
        <w:pStyle w:val="ConsPlusNormal"/>
        <w:jc w:val="center"/>
      </w:pPr>
      <w:r>
        <w:t xml:space="preserve">от 04.09.2015 </w:t>
      </w:r>
      <w:hyperlink r:id="rId65" w:history="1">
        <w:r>
          <w:rPr>
            <w:color w:val="0000FF"/>
          </w:rPr>
          <w:t>N 941</w:t>
        </w:r>
      </w:hyperlink>
      <w:r>
        <w:t xml:space="preserve">, от 11.11.2015 </w:t>
      </w:r>
      <w:hyperlink r:id="rId66" w:history="1">
        <w:r>
          <w:rPr>
            <w:color w:val="0000FF"/>
          </w:rPr>
          <w:t>N 1215</w:t>
        </w:r>
      </w:hyperlink>
      <w:r>
        <w:t xml:space="preserve">, от 08.06.2016 </w:t>
      </w:r>
      <w:hyperlink r:id="rId67" w:history="1">
        <w:r>
          <w:rPr>
            <w:color w:val="0000FF"/>
          </w:rPr>
          <w:t>N 510</w:t>
        </w:r>
      </w:hyperlink>
      <w:r>
        <w:t>,</w:t>
      </w:r>
    </w:p>
    <w:p w:rsidR="00132E4F" w:rsidRDefault="00132E4F">
      <w:pPr>
        <w:pStyle w:val="ConsPlusNormal"/>
        <w:jc w:val="center"/>
      </w:pPr>
      <w:r>
        <w:t xml:space="preserve">от 10.08.2016 </w:t>
      </w:r>
      <w:hyperlink r:id="rId68" w:history="1">
        <w:r>
          <w:rPr>
            <w:color w:val="0000FF"/>
          </w:rPr>
          <w:t>N 783</w:t>
        </w:r>
      </w:hyperlink>
      <w:r>
        <w:t>)</w:t>
      </w:r>
    </w:p>
    <w:p w:rsidR="00132E4F" w:rsidRDefault="00132E4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
        <w:gridCol w:w="2425"/>
        <w:gridCol w:w="1832"/>
        <w:gridCol w:w="1404"/>
        <w:gridCol w:w="1419"/>
        <w:gridCol w:w="3387"/>
        <w:gridCol w:w="3387"/>
        <w:gridCol w:w="2578"/>
      </w:tblGrid>
      <w:tr w:rsidR="00132E4F">
        <w:tc>
          <w:tcPr>
            <w:tcW w:w="638" w:type="dxa"/>
            <w:vMerge w:val="restart"/>
            <w:tcBorders>
              <w:top w:val="single" w:sz="4" w:space="0" w:color="auto"/>
              <w:left w:val="nil"/>
              <w:bottom w:val="single" w:sz="4" w:space="0" w:color="auto"/>
            </w:tcBorders>
          </w:tcPr>
          <w:p w:rsidR="00132E4F" w:rsidRDefault="00132E4F">
            <w:pPr>
              <w:pStyle w:val="ConsPlusNormal"/>
            </w:pPr>
          </w:p>
        </w:tc>
        <w:tc>
          <w:tcPr>
            <w:tcW w:w="2425" w:type="dxa"/>
            <w:vMerge w:val="restart"/>
            <w:tcBorders>
              <w:top w:val="single" w:sz="4" w:space="0" w:color="auto"/>
              <w:bottom w:val="single" w:sz="4" w:space="0" w:color="auto"/>
            </w:tcBorders>
          </w:tcPr>
          <w:p w:rsidR="00132E4F" w:rsidRDefault="00132E4F">
            <w:pPr>
              <w:pStyle w:val="ConsPlusNormal"/>
              <w:jc w:val="center"/>
            </w:pPr>
            <w:r>
              <w:t>Номер и наименование основного мероприятия</w:t>
            </w:r>
          </w:p>
        </w:tc>
        <w:tc>
          <w:tcPr>
            <w:tcW w:w="1832" w:type="dxa"/>
            <w:vMerge w:val="restart"/>
            <w:tcBorders>
              <w:top w:val="single" w:sz="4" w:space="0" w:color="auto"/>
              <w:bottom w:val="single" w:sz="4" w:space="0" w:color="auto"/>
            </w:tcBorders>
          </w:tcPr>
          <w:p w:rsidR="00132E4F" w:rsidRDefault="00132E4F">
            <w:pPr>
              <w:pStyle w:val="ConsPlusNormal"/>
              <w:jc w:val="center"/>
            </w:pPr>
            <w:r>
              <w:t>Ответственный исполнитель</w:t>
            </w:r>
          </w:p>
        </w:tc>
        <w:tc>
          <w:tcPr>
            <w:tcW w:w="2823" w:type="dxa"/>
            <w:gridSpan w:val="2"/>
            <w:tcBorders>
              <w:top w:val="single" w:sz="4" w:space="0" w:color="auto"/>
              <w:bottom w:val="single" w:sz="4" w:space="0" w:color="auto"/>
            </w:tcBorders>
          </w:tcPr>
          <w:p w:rsidR="00132E4F" w:rsidRDefault="00132E4F">
            <w:pPr>
              <w:pStyle w:val="ConsPlusNormal"/>
              <w:jc w:val="center"/>
            </w:pPr>
            <w:r>
              <w:t>Срок</w:t>
            </w:r>
          </w:p>
        </w:tc>
        <w:tc>
          <w:tcPr>
            <w:tcW w:w="3387" w:type="dxa"/>
            <w:vMerge w:val="restart"/>
            <w:tcBorders>
              <w:top w:val="single" w:sz="4" w:space="0" w:color="auto"/>
              <w:bottom w:val="single" w:sz="4" w:space="0" w:color="auto"/>
            </w:tcBorders>
          </w:tcPr>
          <w:p w:rsidR="00132E4F" w:rsidRDefault="00132E4F">
            <w:pPr>
              <w:pStyle w:val="ConsPlusNormal"/>
              <w:jc w:val="center"/>
            </w:pPr>
            <w:r>
              <w:t>Ожидаемый результат</w:t>
            </w:r>
          </w:p>
        </w:tc>
        <w:tc>
          <w:tcPr>
            <w:tcW w:w="3387" w:type="dxa"/>
            <w:vMerge w:val="restart"/>
            <w:tcBorders>
              <w:top w:val="single" w:sz="4" w:space="0" w:color="auto"/>
              <w:bottom w:val="single" w:sz="4" w:space="0" w:color="auto"/>
            </w:tcBorders>
          </w:tcPr>
          <w:p w:rsidR="00132E4F" w:rsidRDefault="00132E4F">
            <w:pPr>
              <w:pStyle w:val="ConsPlusNormal"/>
              <w:jc w:val="center"/>
            </w:pPr>
            <w:r>
              <w:t>Основные направления реализации</w:t>
            </w:r>
          </w:p>
        </w:tc>
        <w:tc>
          <w:tcPr>
            <w:tcW w:w="2578" w:type="dxa"/>
            <w:vMerge w:val="restart"/>
            <w:tcBorders>
              <w:top w:val="single" w:sz="4" w:space="0" w:color="auto"/>
              <w:bottom w:val="single" w:sz="4" w:space="0" w:color="auto"/>
              <w:right w:val="nil"/>
            </w:tcBorders>
          </w:tcPr>
          <w:p w:rsidR="00132E4F" w:rsidRDefault="00132E4F">
            <w:pPr>
              <w:pStyle w:val="ConsPlusNormal"/>
              <w:jc w:val="center"/>
            </w:pPr>
            <w:r>
              <w:t>Связь с показателями государственной программы (подпрограммы)</w:t>
            </w:r>
          </w:p>
        </w:tc>
      </w:tr>
      <w:tr w:rsidR="00132E4F">
        <w:tc>
          <w:tcPr>
            <w:tcW w:w="638" w:type="dxa"/>
            <w:vMerge/>
            <w:tcBorders>
              <w:top w:val="single" w:sz="4" w:space="0" w:color="auto"/>
              <w:left w:val="nil"/>
              <w:bottom w:val="single" w:sz="4" w:space="0" w:color="auto"/>
            </w:tcBorders>
          </w:tcPr>
          <w:p w:rsidR="00132E4F" w:rsidRDefault="00132E4F"/>
        </w:tc>
        <w:tc>
          <w:tcPr>
            <w:tcW w:w="2425" w:type="dxa"/>
            <w:vMerge/>
            <w:tcBorders>
              <w:top w:val="single" w:sz="4" w:space="0" w:color="auto"/>
              <w:bottom w:val="single" w:sz="4" w:space="0" w:color="auto"/>
            </w:tcBorders>
          </w:tcPr>
          <w:p w:rsidR="00132E4F" w:rsidRDefault="00132E4F"/>
        </w:tc>
        <w:tc>
          <w:tcPr>
            <w:tcW w:w="1832" w:type="dxa"/>
            <w:vMerge/>
            <w:tcBorders>
              <w:top w:val="single" w:sz="4" w:space="0" w:color="auto"/>
              <w:bottom w:val="single" w:sz="4" w:space="0" w:color="auto"/>
            </w:tcBorders>
          </w:tcPr>
          <w:p w:rsidR="00132E4F" w:rsidRDefault="00132E4F"/>
        </w:tc>
        <w:tc>
          <w:tcPr>
            <w:tcW w:w="1404" w:type="dxa"/>
            <w:tcBorders>
              <w:top w:val="single" w:sz="4" w:space="0" w:color="auto"/>
              <w:bottom w:val="single" w:sz="4" w:space="0" w:color="auto"/>
            </w:tcBorders>
          </w:tcPr>
          <w:p w:rsidR="00132E4F" w:rsidRDefault="00132E4F">
            <w:pPr>
              <w:pStyle w:val="ConsPlusNormal"/>
              <w:jc w:val="center"/>
            </w:pPr>
            <w:r>
              <w:t>начала реализации</w:t>
            </w:r>
          </w:p>
        </w:tc>
        <w:tc>
          <w:tcPr>
            <w:tcW w:w="1419" w:type="dxa"/>
            <w:tcBorders>
              <w:top w:val="single" w:sz="4" w:space="0" w:color="auto"/>
              <w:bottom w:val="single" w:sz="4" w:space="0" w:color="auto"/>
            </w:tcBorders>
          </w:tcPr>
          <w:p w:rsidR="00132E4F" w:rsidRDefault="00132E4F">
            <w:pPr>
              <w:pStyle w:val="ConsPlusNormal"/>
              <w:jc w:val="center"/>
            </w:pPr>
            <w:r>
              <w:t>окончания реализации</w:t>
            </w:r>
          </w:p>
        </w:tc>
        <w:tc>
          <w:tcPr>
            <w:tcW w:w="3387" w:type="dxa"/>
            <w:vMerge/>
            <w:tcBorders>
              <w:top w:val="single" w:sz="4" w:space="0" w:color="auto"/>
              <w:bottom w:val="single" w:sz="4" w:space="0" w:color="auto"/>
            </w:tcBorders>
          </w:tcPr>
          <w:p w:rsidR="00132E4F" w:rsidRDefault="00132E4F"/>
        </w:tc>
        <w:tc>
          <w:tcPr>
            <w:tcW w:w="3387" w:type="dxa"/>
            <w:vMerge/>
            <w:tcBorders>
              <w:top w:val="single" w:sz="4" w:space="0" w:color="auto"/>
              <w:bottom w:val="single" w:sz="4" w:space="0" w:color="auto"/>
            </w:tcBorders>
          </w:tcPr>
          <w:p w:rsidR="00132E4F" w:rsidRDefault="00132E4F"/>
        </w:tc>
        <w:tc>
          <w:tcPr>
            <w:tcW w:w="2578" w:type="dxa"/>
            <w:vMerge/>
            <w:tcBorders>
              <w:top w:val="single" w:sz="4" w:space="0" w:color="auto"/>
              <w:bottom w:val="single" w:sz="4" w:space="0" w:color="auto"/>
              <w:right w:val="nil"/>
            </w:tcBorders>
          </w:tcPr>
          <w:p w:rsidR="00132E4F" w:rsidRDefault="00132E4F"/>
        </w:tc>
      </w:tr>
      <w:tr w:rsidR="00132E4F">
        <w:tblPrEx>
          <w:tblBorders>
            <w:insideH w:val="none" w:sz="0" w:space="0" w:color="auto"/>
            <w:insideV w:val="none" w:sz="0" w:space="0" w:color="auto"/>
          </w:tblBorders>
        </w:tblPrEx>
        <w:tc>
          <w:tcPr>
            <w:tcW w:w="638" w:type="dxa"/>
            <w:tcBorders>
              <w:top w:val="single" w:sz="4" w:space="0" w:color="auto"/>
              <w:left w:val="nil"/>
              <w:bottom w:val="nil"/>
              <w:right w:val="nil"/>
            </w:tcBorders>
          </w:tcPr>
          <w:p w:rsidR="00132E4F" w:rsidRDefault="00132E4F">
            <w:pPr>
              <w:pStyle w:val="ConsPlusNormal"/>
            </w:pPr>
          </w:p>
        </w:tc>
        <w:tc>
          <w:tcPr>
            <w:tcW w:w="16432" w:type="dxa"/>
            <w:gridSpan w:val="7"/>
            <w:tcBorders>
              <w:top w:val="single" w:sz="4" w:space="0" w:color="auto"/>
              <w:left w:val="nil"/>
              <w:bottom w:val="nil"/>
              <w:right w:val="nil"/>
            </w:tcBorders>
            <w:vAlign w:val="center"/>
          </w:tcPr>
          <w:p w:rsidR="00132E4F" w:rsidRDefault="00132E4F">
            <w:pPr>
              <w:pStyle w:val="ConsPlusNormal"/>
              <w:jc w:val="center"/>
              <w:outlineLvl w:val="2"/>
            </w:pPr>
            <w:r>
              <w:t>Подпрограмма 1 "Формирование благоприятной инвестиционной среды"</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w:t>
            </w:r>
          </w:p>
        </w:tc>
        <w:tc>
          <w:tcPr>
            <w:tcW w:w="2425" w:type="dxa"/>
            <w:tcBorders>
              <w:top w:val="nil"/>
              <w:left w:val="nil"/>
              <w:bottom w:val="nil"/>
              <w:right w:val="nil"/>
            </w:tcBorders>
          </w:tcPr>
          <w:p w:rsidR="00132E4F" w:rsidRDefault="00132E4F">
            <w:pPr>
              <w:pStyle w:val="ConsPlusNormal"/>
            </w:pPr>
            <w:r>
              <w:t>Основное мероприятие 1.1</w:t>
            </w:r>
          </w:p>
          <w:p w:rsidR="00132E4F" w:rsidRDefault="00132E4F">
            <w:pPr>
              <w:pStyle w:val="ConsPlusNormal"/>
            </w:pPr>
            <w:r>
              <w:t>"Создание благоприятных условий для привлечения инвестиций в экономику Российской Федерации"</w:t>
            </w:r>
          </w:p>
          <w:p w:rsidR="00132E4F" w:rsidRDefault="00132E4F">
            <w:pPr>
              <w:pStyle w:val="ConsPlusNormal"/>
            </w:pP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внесение в установленном порядке нормативно-правовых актов, направленных на совершенствование условий ведения бизнеса в Российской Федерации;</w:t>
            </w:r>
          </w:p>
          <w:p w:rsidR="00132E4F" w:rsidRDefault="00132E4F">
            <w:pPr>
              <w:pStyle w:val="ConsPlusNormal"/>
            </w:pPr>
            <w:r>
              <w:t>снижение административных барьеров;</w:t>
            </w:r>
          </w:p>
          <w:p w:rsidR="00132E4F" w:rsidRDefault="00132E4F">
            <w:pPr>
              <w:pStyle w:val="ConsPlusNormal"/>
            </w:pPr>
            <w:r>
              <w:t>улучшение инвестиционного имиджа Российской Федерации;</w:t>
            </w:r>
          </w:p>
          <w:p w:rsidR="00132E4F" w:rsidRDefault="00132E4F">
            <w:pPr>
              <w:pStyle w:val="ConsPlusNormal"/>
            </w:pPr>
            <w:r>
              <w:t xml:space="preserve">организация ключевых российских и международных экономических и инвестиционных </w:t>
            </w:r>
            <w:r>
              <w:lastRenderedPageBreak/>
              <w:t>форумов, семинаров и конференций;</w:t>
            </w:r>
          </w:p>
          <w:p w:rsidR="00132E4F" w:rsidRDefault="00132E4F">
            <w:pPr>
              <w:pStyle w:val="ConsPlusNormal"/>
            </w:pPr>
            <w:r>
              <w:t>обеспечение содействия деятельности иностранных инвесторов на территории Российской Федерации;</w:t>
            </w:r>
          </w:p>
          <w:p w:rsidR="00132E4F" w:rsidRDefault="00132E4F">
            <w:pPr>
              <w:pStyle w:val="ConsPlusNormal"/>
            </w:pPr>
            <w:r>
              <w:t>содействие привлечению иностранных инвестиций в экономику Российской Федерации, а также улучшение инвестиционного климата для иностранных инвесторов;</w:t>
            </w:r>
          </w:p>
          <w:p w:rsidR="00132E4F" w:rsidRDefault="00132E4F">
            <w:pPr>
              <w:pStyle w:val="ConsPlusNormal"/>
            </w:pPr>
            <w:r>
              <w:t>взаимодействие с иностранными компаниями и органами власти зарубежных государств в части активизации двустороннего инвестиционного сотрудничества и сопровождение инвестиционных проектов;</w:t>
            </w:r>
          </w:p>
          <w:p w:rsidR="00132E4F" w:rsidRDefault="00132E4F">
            <w:pPr>
              <w:pStyle w:val="ConsPlusNormal"/>
            </w:pPr>
            <w:r>
              <w:t>создание благоприятных налоговых условий для роста инвестиций в основные фонды;</w:t>
            </w:r>
          </w:p>
          <w:p w:rsidR="00132E4F" w:rsidRDefault="00132E4F">
            <w:pPr>
              <w:pStyle w:val="ConsPlusNormal"/>
            </w:pPr>
            <w:r>
              <w:t>сближение налогового и бухгалтерского учета;</w:t>
            </w:r>
          </w:p>
          <w:p w:rsidR="00132E4F" w:rsidRDefault="00132E4F">
            <w:pPr>
              <w:pStyle w:val="ConsPlusNormal"/>
            </w:pPr>
            <w:r>
              <w:t>совершенствование налогообложения финансовых инструментов;</w:t>
            </w:r>
          </w:p>
          <w:p w:rsidR="00132E4F" w:rsidRDefault="00132E4F">
            <w:pPr>
              <w:pStyle w:val="ConsPlusNormal"/>
            </w:pPr>
            <w:r>
              <w:t>проработка вопроса изменения налоговой нагрузки на сырьевые отрасли;</w:t>
            </w:r>
          </w:p>
          <w:p w:rsidR="00132E4F" w:rsidRDefault="00132E4F">
            <w:pPr>
              <w:pStyle w:val="ConsPlusNormal"/>
            </w:pPr>
            <w:r>
              <w:t>введение на территории Российской Федерации налога на недвижимость;</w:t>
            </w:r>
          </w:p>
          <w:p w:rsidR="00132E4F" w:rsidRDefault="00132E4F">
            <w:pPr>
              <w:pStyle w:val="ConsPlusNormal"/>
            </w:pPr>
            <w:r>
              <w:t xml:space="preserve">осуществление единой </w:t>
            </w:r>
            <w:r>
              <w:lastRenderedPageBreak/>
              <w:t>согласованной экономической политики в сфере развития механизмов государственно-частного партнерства;</w:t>
            </w:r>
          </w:p>
          <w:p w:rsidR="00132E4F" w:rsidRDefault="00132E4F">
            <w:pPr>
              <w:pStyle w:val="ConsPlusNormal"/>
            </w:pPr>
            <w:r>
              <w:t>правовое обеспечение функционирования механизмов государственно-частного партнерства;</w:t>
            </w:r>
          </w:p>
          <w:p w:rsidR="00132E4F" w:rsidRDefault="00132E4F">
            <w:pPr>
              <w:pStyle w:val="ConsPlusNormal"/>
            </w:pPr>
            <w:r>
              <w:t>методологическое и информационное сопровождение субъектов Российской Федерации по вопросам государственно-частного партнерства;</w:t>
            </w:r>
          </w:p>
          <w:p w:rsidR="00132E4F" w:rsidRDefault="00132E4F">
            <w:pPr>
              <w:pStyle w:val="ConsPlusNormal"/>
            </w:pPr>
            <w:r>
              <w:t xml:space="preserve">организация повышения квалификации управленческих кадров (представителей органов исполнительной власти субъектов Российской Федерации, территориальных органов исполнительной власти, органов местного самоуправления и компаний - естественных монополий в субъектах Российской Федерации) в части содействия улучшению инвестиционного климата в соответствии с утверждаемым Правительством Российской Федерации государственным заданием федеральному государственному бюджетному образовательному учреждению высшего образования "Российская академия народного </w:t>
            </w:r>
            <w:r>
              <w:lastRenderedPageBreak/>
              <w:t>хозяйства и государственной службы при Президенте Российской Федерации"</w:t>
            </w:r>
          </w:p>
        </w:tc>
        <w:tc>
          <w:tcPr>
            <w:tcW w:w="3387" w:type="dxa"/>
            <w:tcBorders>
              <w:top w:val="nil"/>
              <w:left w:val="nil"/>
              <w:bottom w:val="nil"/>
              <w:right w:val="nil"/>
            </w:tcBorders>
          </w:tcPr>
          <w:p w:rsidR="00132E4F" w:rsidRDefault="00132E4F">
            <w:pPr>
              <w:pStyle w:val="ConsPlusNormal"/>
            </w:pPr>
            <w:r>
              <w:lastRenderedPageBreak/>
              <w:t>доработка системы оценки эффективности деятельности федеральных органов исполнительной власти и высших должностных лиц субъектов Российской Федерации по созданию благоприятных условий ведения бизнеса;</w:t>
            </w:r>
          </w:p>
          <w:p w:rsidR="00132E4F" w:rsidRDefault="00132E4F">
            <w:pPr>
              <w:pStyle w:val="ConsPlusNormal"/>
            </w:pPr>
            <w:r>
              <w:t xml:space="preserve">анализ эффектов от реализация "дорожных карт" в сфере строительства, таможенного администрирования, доступа к энергосетям, регистрации </w:t>
            </w:r>
            <w:r>
              <w:lastRenderedPageBreak/>
              <w:t>имущества, предприятий, развития конкуренции и содействия экспорту, доступа малого и среднего бизнеса к закупкам, повышения качества регуляторной среды для бизнеса, совершенствования оценочной деятельности;</w:t>
            </w:r>
          </w:p>
          <w:p w:rsidR="00132E4F" w:rsidRDefault="00132E4F">
            <w:pPr>
              <w:pStyle w:val="ConsPlusNormal"/>
            </w:pPr>
            <w:r>
              <w:t>разработка и экспертиза нормативных правовых актов в области налогового законодательства;</w:t>
            </w:r>
          </w:p>
          <w:p w:rsidR="00132E4F" w:rsidRDefault="00132E4F">
            <w:pPr>
              <w:pStyle w:val="ConsPlusNormal"/>
            </w:pPr>
            <w:r>
              <w:t>координация деятельности федеральных органов исполнительной власти по привлечению инвестиций в экономику России;</w:t>
            </w:r>
          </w:p>
          <w:p w:rsidR="00132E4F" w:rsidRDefault="00132E4F">
            <w:pPr>
              <w:pStyle w:val="ConsPlusNormal"/>
            </w:pPr>
            <w:r>
              <w:t>проведение ежегодных международных экономических инвестиционных форумов в Санкт-Петербурге и Сочи, проведение конференций и семинаров совместно с общественными организациями и представителями инвестиционного сообщества;</w:t>
            </w:r>
          </w:p>
          <w:p w:rsidR="00132E4F" w:rsidRDefault="00132E4F">
            <w:pPr>
              <w:pStyle w:val="ConsPlusNormal"/>
            </w:pPr>
            <w:r>
              <w:t>развитие механизмов государственно-частного партнерства;</w:t>
            </w:r>
          </w:p>
          <w:p w:rsidR="00132E4F" w:rsidRDefault="00132E4F">
            <w:pPr>
              <w:pStyle w:val="ConsPlusNormal"/>
            </w:pPr>
            <w:r>
              <w:t xml:space="preserve">обеспечение работы центра обмена лучшими практиками государственного управления и формирования инвестиционного климата в субъектах Российской </w:t>
            </w:r>
            <w:r>
              <w:lastRenderedPageBreak/>
              <w:t>Федерации</w:t>
            </w:r>
          </w:p>
        </w:tc>
        <w:tc>
          <w:tcPr>
            <w:tcW w:w="2578" w:type="dxa"/>
            <w:tcBorders>
              <w:top w:val="nil"/>
              <w:left w:val="nil"/>
              <w:bottom w:val="nil"/>
              <w:right w:val="nil"/>
            </w:tcBorders>
          </w:tcPr>
          <w:p w:rsidR="00132E4F" w:rsidRDefault="00132E4F">
            <w:pPr>
              <w:pStyle w:val="ConsPlusNormal"/>
              <w:jc w:val="both"/>
            </w:pPr>
            <w:r>
              <w:lastRenderedPageBreak/>
              <w:t>объем прямых иностранных инвестиций в российскую экономику;</w:t>
            </w:r>
          </w:p>
          <w:p w:rsidR="00132E4F" w:rsidRDefault="00132E4F">
            <w:pPr>
              <w:pStyle w:val="ConsPlusNormal"/>
            </w:pPr>
            <w:r>
              <w:t>число управленческих кадров, прошедших обучение по тематике развития управленческого мастерства, улучшения инвестиционного климата, условий ведения бизнеса в регионе</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lastRenderedPageBreak/>
              <w:t xml:space="preserve">(в ред. </w:t>
            </w:r>
            <w:hyperlink r:id="rId69" w:history="1">
              <w:r>
                <w:rPr>
                  <w:color w:val="0000FF"/>
                </w:rPr>
                <w:t>Постановления</w:t>
              </w:r>
            </w:hyperlink>
            <w:r>
              <w:t xml:space="preserve"> Правительства РФ от 10.08.2016 N 783)</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w:t>
            </w:r>
          </w:p>
        </w:tc>
        <w:tc>
          <w:tcPr>
            <w:tcW w:w="2425" w:type="dxa"/>
            <w:tcBorders>
              <w:top w:val="nil"/>
              <w:left w:val="nil"/>
              <w:bottom w:val="nil"/>
              <w:right w:val="nil"/>
            </w:tcBorders>
          </w:tcPr>
          <w:p w:rsidR="00132E4F" w:rsidRDefault="00132E4F">
            <w:pPr>
              <w:pStyle w:val="ConsPlusNormal"/>
            </w:pPr>
            <w:r>
              <w:t>Основное мероприятие 1.2</w:t>
            </w:r>
          </w:p>
          <w:p w:rsidR="00132E4F" w:rsidRDefault="00132E4F">
            <w:pPr>
              <w:pStyle w:val="ConsPlusNormal"/>
            </w:pPr>
            <w:r>
              <w:t>"Совершенствование корпоративного управления"</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прозрачности процедур определения рыночной и иных видов стоимости, эффективности механизмов саморегулирования оценочной деятельности, повышение профессионального уровня оценщиков;</w:t>
            </w:r>
          </w:p>
          <w:p w:rsidR="00132E4F" w:rsidRDefault="00132E4F">
            <w:pPr>
              <w:pStyle w:val="ConsPlusNormal"/>
            </w:pPr>
            <w:r>
              <w:t>либерализация законодательства об акционерных обществах в части повышения договорной свободы непубличных обществ;</w:t>
            </w:r>
          </w:p>
          <w:p w:rsidR="00132E4F" w:rsidRDefault="00132E4F">
            <w:pPr>
              <w:pStyle w:val="ConsPlusNormal"/>
            </w:pPr>
            <w:r>
              <w:t>электронное межведомственное взаимодействие регистрирующего органа, в том числе налоговых органов, и государственных внебюджетных фондов в целях оптимизации процедуры предоставления сведений при регистрации юридических лиц и постановки на налоговый учет по принципу "одного окна";</w:t>
            </w:r>
          </w:p>
          <w:p w:rsidR="00132E4F" w:rsidRDefault="00132E4F">
            <w:pPr>
              <w:pStyle w:val="ConsPlusNormal"/>
            </w:pPr>
            <w:r>
              <w:t xml:space="preserve">совершенствование механизмов обмена информацией между акционерным обществом и акционерами при проведении корпоративных процедур, </w:t>
            </w:r>
            <w:r>
              <w:lastRenderedPageBreak/>
              <w:t>включая более широкое использование электронных технологий при подготовке и проведении общих собраний акционеров;</w:t>
            </w:r>
          </w:p>
          <w:p w:rsidR="00132E4F" w:rsidRDefault="00132E4F">
            <w:pPr>
              <w:pStyle w:val="ConsPlusNormal"/>
            </w:pPr>
            <w:r>
              <w:t>повышение эффективности структуры и организации органов управления компании, ответственности группы лиц (группы компаний), совершенствование законодательства об ответственности членов органов управления и "теневых директоров" хозяйственных обществ и практики его применения для лучшей защиты прав акционеров и заинтересованных лиц</w:t>
            </w:r>
          </w:p>
        </w:tc>
        <w:tc>
          <w:tcPr>
            <w:tcW w:w="3387" w:type="dxa"/>
            <w:tcBorders>
              <w:top w:val="nil"/>
              <w:left w:val="nil"/>
              <w:bottom w:val="nil"/>
              <w:right w:val="nil"/>
            </w:tcBorders>
          </w:tcPr>
          <w:p w:rsidR="00132E4F" w:rsidRDefault="00132E4F">
            <w:pPr>
              <w:pStyle w:val="ConsPlusNormal"/>
            </w:pPr>
            <w:r>
              <w:lastRenderedPageBreak/>
              <w:t>обеспечение доступности информации о результатах государственной кадастровой оценки для заинтересованных лиц, в том числе в целях уточнения характеристик объектов недвижимости, повышение информационной открытости процедуры оценки стоимости объектов, находящихся в государственной или муниципальной собственности. Совершенствование механизмов контроля в системе саморегулирования оценочной деятельности, обеспечение транспарентности для потребителей оценочных услуг процедур и результатов рассмотрения жалоб на членов саморегулируемых организаций оценщиков;</w:t>
            </w:r>
          </w:p>
          <w:p w:rsidR="00132E4F" w:rsidRDefault="00132E4F">
            <w:pPr>
              <w:pStyle w:val="ConsPlusNormal"/>
            </w:pPr>
            <w:r>
              <w:t xml:space="preserve">подготовка и внесение поправок в Гражданский </w:t>
            </w:r>
            <w:hyperlink r:id="rId70" w:history="1">
              <w:r>
                <w:rPr>
                  <w:color w:val="0000FF"/>
                </w:rPr>
                <w:t>кодекс</w:t>
              </w:r>
            </w:hyperlink>
            <w:r>
              <w:t xml:space="preserve"> Российской Федерации и законы о хозяйственных обществах, предусматривающих расширение возможностей для использования </w:t>
            </w:r>
            <w:r>
              <w:lastRenderedPageBreak/>
              <w:t>корпоративных договоров, более гибкие возможности по определению в уставе прав акционеров (участников), структуры и компетенции членов органов управления непубличных обществ;</w:t>
            </w:r>
          </w:p>
          <w:p w:rsidR="00132E4F" w:rsidRDefault="00132E4F">
            <w:pPr>
              <w:pStyle w:val="ConsPlusNormal"/>
            </w:pPr>
            <w:r>
              <w:t xml:space="preserve">внесение поправок в Федеральный </w:t>
            </w:r>
            <w:hyperlink r:id="rId71" w:history="1">
              <w:r>
                <w:rPr>
                  <w:color w:val="0000FF"/>
                </w:rPr>
                <w:t>закон</w:t>
              </w:r>
            </w:hyperlink>
            <w:r>
              <w:t xml:space="preserve"> "О государственной регистрации юридических лиц и индивидуальных предпринимателей", Федеральный </w:t>
            </w:r>
            <w:hyperlink r:id="rId72" w:history="1">
              <w:r>
                <w:rPr>
                  <w:color w:val="0000FF"/>
                </w:rPr>
                <w:t>закон</w:t>
              </w:r>
            </w:hyperlink>
            <w:r>
              <w:t xml:space="preserve"> "Об акционерных обществах";</w:t>
            </w:r>
          </w:p>
          <w:p w:rsidR="00132E4F" w:rsidRDefault="00132E4F">
            <w:pPr>
              <w:pStyle w:val="ConsPlusNormal"/>
            </w:pPr>
            <w:r>
              <w:t>доработка и сопровождение совместно с Министерством финансов Российской Федерации и Центральным банком Российской Федерации в Государственной Думе поправок к законопроекту "О внесении изменений в отдельные законодательные акты Российской Федерации в части привлечения к ответственности членов органов управления хозяйственных обществ", участие в подготовке проектов информационных писем и постановлений Пленума Высшего арбитражного суда Российской Федерации</w:t>
            </w:r>
          </w:p>
        </w:tc>
        <w:tc>
          <w:tcPr>
            <w:tcW w:w="2578" w:type="dxa"/>
            <w:tcBorders>
              <w:top w:val="nil"/>
              <w:left w:val="nil"/>
              <w:bottom w:val="nil"/>
              <w:right w:val="nil"/>
            </w:tcBorders>
          </w:tcPr>
          <w:p w:rsidR="00132E4F" w:rsidRDefault="00132E4F">
            <w:pPr>
              <w:pStyle w:val="ConsPlusNormal"/>
            </w:pPr>
            <w:r>
              <w:lastRenderedPageBreak/>
              <w:t>позиция России в рейтинге Всемирного банка "Ведение бизнеса" (Doing Business)</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3.</w:t>
            </w:r>
          </w:p>
        </w:tc>
        <w:tc>
          <w:tcPr>
            <w:tcW w:w="2425" w:type="dxa"/>
            <w:tcBorders>
              <w:top w:val="nil"/>
              <w:left w:val="nil"/>
              <w:bottom w:val="nil"/>
              <w:right w:val="nil"/>
            </w:tcBorders>
          </w:tcPr>
          <w:p w:rsidR="00132E4F" w:rsidRDefault="00132E4F">
            <w:pPr>
              <w:pStyle w:val="ConsPlusNormal"/>
            </w:pPr>
            <w:r>
              <w:t>Основное мероприятие 1.3</w:t>
            </w:r>
          </w:p>
          <w:p w:rsidR="00132E4F" w:rsidRDefault="00132E4F">
            <w:pPr>
              <w:pStyle w:val="ConsPlusNormal"/>
            </w:pPr>
            <w:r>
              <w:t>"Повышение качества оценки регулирующего воздействия нормативных правовых актов и их проектов"</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механизма, позволяющего эффективно препятствовать принятию нормативных правовых актов, положениями которых вводятся избыточные административные и иные ограничения, обязанности, необоснованные расходы у субъектов предпринимательской и иной деятельности, а также бюджетов всех уровней бюджетной системы Российской Федерации посредством перехода к проведению оценки регулирующего воздействия самими разработчиками нормативных правовых актов как на федеральном уровне так и на уровне субъектов Российской Федерации и муниципалитетов</w:t>
            </w:r>
          </w:p>
        </w:tc>
        <w:tc>
          <w:tcPr>
            <w:tcW w:w="3387" w:type="dxa"/>
            <w:tcBorders>
              <w:top w:val="nil"/>
              <w:left w:val="nil"/>
              <w:bottom w:val="nil"/>
              <w:right w:val="nil"/>
            </w:tcBorders>
          </w:tcPr>
          <w:p w:rsidR="00132E4F" w:rsidRDefault="00132E4F">
            <w:pPr>
              <w:pStyle w:val="ConsPlusNormal"/>
            </w:pPr>
            <w:r>
              <w:t>внедрение процедуры оценки регулятивных решений самими разработчиками, начиная с самой ранней стадии их разработки;</w:t>
            </w:r>
          </w:p>
          <w:p w:rsidR="00132E4F" w:rsidRDefault="00132E4F">
            <w:pPr>
              <w:pStyle w:val="ConsPlusNormal"/>
            </w:pPr>
            <w:r>
              <w:t>расширение предметной области оценки;</w:t>
            </w:r>
          </w:p>
          <w:p w:rsidR="00132E4F" w:rsidRDefault="00132E4F">
            <w:pPr>
              <w:pStyle w:val="ConsPlusNormal"/>
            </w:pPr>
            <w:r>
              <w:t>распространение процедур оценки регулирующего воздействия на регулятивные акты регионального и муниципального уровня;</w:t>
            </w:r>
          </w:p>
          <w:p w:rsidR="00132E4F" w:rsidRDefault="00132E4F">
            <w:pPr>
              <w:pStyle w:val="ConsPlusNormal"/>
            </w:pPr>
            <w:r>
              <w:t>выстраивание процедур публичного обсуждения на основе привлечения к нему представителей профессиональных сообществ;</w:t>
            </w:r>
          </w:p>
          <w:p w:rsidR="00132E4F" w:rsidRDefault="00132E4F">
            <w:pPr>
              <w:pStyle w:val="ConsPlusNormal"/>
            </w:pPr>
            <w:r>
              <w:t>повышение культуры правотворчества, рост соответствующих компетенций государственных органов и их служащих;</w:t>
            </w:r>
          </w:p>
          <w:p w:rsidR="00132E4F" w:rsidRDefault="00132E4F">
            <w:pPr>
              <w:pStyle w:val="ConsPlusNormal"/>
            </w:pPr>
            <w:r>
              <w:t>проведение ревизии действующего законодательства в части устаревших и не соответствующих целям улучшения предпринимательского климата правовых актов</w:t>
            </w:r>
          </w:p>
        </w:tc>
        <w:tc>
          <w:tcPr>
            <w:tcW w:w="2578" w:type="dxa"/>
            <w:tcBorders>
              <w:top w:val="nil"/>
              <w:left w:val="nil"/>
              <w:bottom w:val="nil"/>
              <w:right w:val="nil"/>
            </w:tcBorders>
          </w:tcPr>
          <w:p w:rsidR="00132E4F" w:rsidRDefault="00132E4F">
            <w:pPr>
              <w:pStyle w:val="ConsPlusNormal"/>
            </w:pPr>
            <w:r>
              <w:t>доля заключений об оценки регулирующего воздействия с количественными оценками;</w:t>
            </w:r>
          </w:p>
          <w:p w:rsidR="00132E4F" w:rsidRDefault="00132E4F">
            <w:pPr>
              <w:pStyle w:val="ConsPlusNormal"/>
            </w:pPr>
            <w:r>
              <w:t>объем прямых иностранных инвестиций в российскую экономику;</w:t>
            </w:r>
          </w:p>
          <w:p w:rsidR="00132E4F" w:rsidRDefault="00132E4F">
            <w:pPr>
              <w:pStyle w:val="ConsPlusNormal"/>
            </w:pPr>
            <w:r>
              <w:t>позиция России в рейтинге Всемирного банка "Ведение бизнеса" (Doing Business)</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4.</w:t>
            </w:r>
          </w:p>
        </w:tc>
        <w:tc>
          <w:tcPr>
            <w:tcW w:w="2425" w:type="dxa"/>
            <w:tcBorders>
              <w:top w:val="nil"/>
              <w:left w:val="nil"/>
              <w:bottom w:val="nil"/>
              <w:right w:val="nil"/>
            </w:tcBorders>
          </w:tcPr>
          <w:p w:rsidR="00132E4F" w:rsidRDefault="00132E4F">
            <w:pPr>
              <w:pStyle w:val="ConsPlusNormal"/>
            </w:pPr>
            <w:r>
              <w:t>Основное мероприятие 1.4 "Развитие особых экономических зон"</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эффективной инновационной инфраструктуры на территориях особых экономических зон;</w:t>
            </w:r>
          </w:p>
          <w:p w:rsidR="00132E4F" w:rsidRDefault="00132E4F">
            <w:pPr>
              <w:pStyle w:val="ConsPlusNormal"/>
            </w:pPr>
            <w:r>
              <w:t xml:space="preserve">осуществление государственной </w:t>
            </w:r>
            <w:r>
              <w:lastRenderedPageBreak/>
              <w:t>поддержки формирования и развития региональных инновационных производственных кластеров на базе создаваемых промышленно-производственных и технико-внедренческих особых экономических зон с целью развития регионов;</w:t>
            </w:r>
          </w:p>
          <w:p w:rsidR="00132E4F" w:rsidRDefault="00132E4F">
            <w:pPr>
              <w:pStyle w:val="ConsPlusNormal"/>
            </w:pPr>
            <w:r>
              <w:t>создание инженерной, транспортной, социальной, инновационной и иной инфраструктуры особых экономических зон за счет средств бюджетов всех уровней;</w:t>
            </w:r>
          </w:p>
          <w:p w:rsidR="00132E4F" w:rsidRDefault="00132E4F">
            <w:pPr>
              <w:pStyle w:val="ConsPlusNormal"/>
            </w:pPr>
            <w:r>
              <w:t>обеспечение потребностей резидентов особых экономических зон в газо-, водо-, тепло-, энергоснабжении;</w:t>
            </w:r>
          </w:p>
          <w:p w:rsidR="00132E4F" w:rsidRDefault="00132E4F">
            <w:pPr>
              <w:pStyle w:val="ConsPlusNormal"/>
            </w:pPr>
            <w:r>
              <w:t>формирование системы управления особых экономических зон, включая организацию передачи части полномочий по управлению особыми экономическими зонами субъектам Российской Федерации и организациям управления;</w:t>
            </w:r>
          </w:p>
          <w:p w:rsidR="00132E4F" w:rsidRDefault="00132E4F">
            <w:pPr>
              <w:pStyle w:val="ConsPlusNormal"/>
            </w:pPr>
            <w:r>
              <w:t>обеспечение контроля за исполнением резидентами соглашений о ведении деятельности на территории особых экономических зон;</w:t>
            </w:r>
          </w:p>
          <w:p w:rsidR="00132E4F" w:rsidRDefault="00132E4F">
            <w:pPr>
              <w:pStyle w:val="ConsPlusNormal"/>
            </w:pPr>
            <w:r>
              <w:t xml:space="preserve">поддержка производства </w:t>
            </w:r>
            <w:r>
              <w:lastRenderedPageBreak/>
              <w:t>импортозамещающей продукции;</w:t>
            </w:r>
          </w:p>
          <w:p w:rsidR="00132E4F" w:rsidRDefault="00132E4F">
            <w:pPr>
              <w:pStyle w:val="ConsPlusNormal"/>
            </w:pPr>
            <w:r>
              <w:t>развитие экспорта высокотехнологичной продукции и интеллектуальных услуг;</w:t>
            </w:r>
          </w:p>
          <w:p w:rsidR="00132E4F" w:rsidRDefault="00132E4F">
            <w:pPr>
              <w:pStyle w:val="ConsPlusNormal"/>
            </w:pPr>
            <w:r>
              <w:t>создание новых рабочих мест</w:t>
            </w:r>
          </w:p>
        </w:tc>
        <w:tc>
          <w:tcPr>
            <w:tcW w:w="3387" w:type="dxa"/>
            <w:tcBorders>
              <w:top w:val="nil"/>
              <w:left w:val="nil"/>
              <w:bottom w:val="nil"/>
              <w:right w:val="nil"/>
            </w:tcBorders>
          </w:tcPr>
          <w:p w:rsidR="00132E4F" w:rsidRDefault="00132E4F">
            <w:pPr>
              <w:pStyle w:val="ConsPlusNormal"/>
            </w:pPr>
            <w:r>
              <w:lastRenderedPageBreak/>
              <w:t xml:space="preserve">развитие обрабатывающих отраслей экономики, высокотехнологичных отраслей экономики, развитие туризма, санаторно-курортной сферы, </w:t>
            </w:r>
            <w:r>
              <w:lastRenderedPageBreak/>
              <w:t>портовой и транспортной инфраструктур на территории, разработки технологий и коммерциализации их результатов, производства новых видов продукции Российской Федерации;</w:t>
            </w:r>
          </w:p>
          <w:p w:rsidR="00132E4F" w:rsidRDefault="00132E4F">
            <w:pPr>
              <w:pStyle w:val="ConsPlusNormal"/>
            </w:pPr>
            <w:r>
              <w:t>создание благоприятной среды для привлечения иностранных резидентов с целью создания нового производства и (или) переработка товаров и их реализации, создания новых рабочих мест;</w:t>
            </w:r>
          </w:p>
          <w:p w:rsidR="00132E4F" w:rsidRDefault="00132E4F">
            <w:pPr>
              <w:pStyle w:val="ConsPlusNormal"/>
            </w:pPr>
            <w:r>
              <w:t>привлечение иностранных инвестиций;</w:t>
            </w:r>
          </w:p>
          <w:p w:rsidR="00132E4F" w:rsidRDefault="00132E4F">
            <w:pPr>
              <w:pStyle w:val="ConsPlusNormal"/>
            </w:pPr>
            <w:r>
              <w:t xml:space="preserve">отбор инвестиционных проектов, осуществляемых в рамках модернизации российской экономики, имеющих общегосударственное значение, с целью предоставления государственных гарантий Российской Федерации по кредитам либо облигационным займам, привлекаемым на осуществление этих проектов, в рамках </w:t>
            </w:r>
            <w:hyperlink r:id="rId73" w:history="1">
              <w:r>
                <w:rPr>
                  <w:color w:val="0000FF"/>
                </w:rPr>
                <w:t>постановления</w:t>
              </w:r>
            </w:hyperlink>
            <w:r>
              <w:t xml:space="preserve"> Правительства Российской Федерации от 14 декабря 2010 г. N 1016</w:t>
            </w:r>
          </w:p>
        </w:tc>
        <w:tc>
          <w:tcPr>
            <w:tcW w:w="2578" w:type="dxa"/>
            <w:tcBorders>
              <w:top w:val="nil"/>
              <w:left w:val="nil"/>
              <w:bottom w:val="nil"/>
              <w:right w:val="nil"/>
            </w:tcBorders>
          </w:tcPr>
          <w:p w:rsidR="00132E4F" w:rsidRDefault="00132E4F">
            <w:pPr>
              <w:pStyle w:val="ConsPlusNormal"/>
            </w:pPr>
            <w:r>
              <w:lastRenderedPageBreak/>
              <w:t>объем инвестиций резидентов особых экономических зон;</w:t>
            </w:r>
          </w:p>
          <w:p w:rsidR="00132E4F" w:rsidRDefault="00132E4F">
            <w:pPr>
              <w:pStyle w:val="ConsPlusNormal"/>
            </w:pPr>
            <w:r>
              <w:t xml:space="preserve">количество рабочих мест, созданных резидентами </w:t>
            </w:r>
            <w:r>
              <w:lastRenderedPageBreak/>
              <w:t>особых экономических зон;</w:t>
            </w:r>
          </w:p>
          <w:p w:rsidR="00132E4F" w:rsidRDefault="00132E4F">
            <w:pPr>
              <w:pStyle w:val="ConsPlusNormal"/>
            </w:pPr>
            <w:r>
              <w:t>объем товаров (услуг) произведенных (оказанных) резидентами особых экономических зон</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5.</w:t>
            </w:r>
          </w:p>
        </w:tc>
        <w:tc>
          <w:tcPr>
            <w:tcW w:w="2425" w:type="dxa"/>
            <w:tcBorders>
              <w:top w:val="nil"/>
              <w:left w:val="nil"/>
              <w:bottom w:val="nil"/>
              <w:right w:val="nil"/>
            </w:tcBorders>
          </w:tcPr>
          <w:p w:rsidR="00132E4F" w:rsidRDefault="00132E4F">
            <w:pPr>
              <w:pStyle w:val="ConsPlusNormal"/>
            </w:pPr>
            <w:r>
              <w:t>Основное мероприятие 1.5</w:t>
            </w:r>
          </w:p>
          <w:p w:rsidR="00132E4F" w:rsidRDefault="00132E4F">
            <w:pPr>
              <w:pStyle w:val="ConsPlusNormal"/>
            </w:pPr>
            <w:r>
              <w:t>"Создание благоприятной конкурентной среды"</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условий для стимулирования предпринимательской деятельности;</w:t>
            </w:r>
          </w:p>
          <w:p w:rsidR="00132E4F" w:rsidRDefault="00132E4F">
            <w:pPr>
              <w:pStyle w:val="ConsPlusNormal"/>
            </w:pPr>
            <w:r>
              <w:t>установление возможности равного доступа всем заинтересованным хозяйствующим субъектам равного доступа к информации о проведении торгов в отношении прав и объектов, находящихся в государственной и муниципальной собственности;</w:t>
            </w:r>
          </w:p>
          <w:p w:rsidR="00132E4F" w:rsidRDefault="00132E4F">
            <w:pPr>
              <w:pStyle w:val="ConsPlusNormal"/>
            </w:pPr>
            <w:r>
              <w:t>активизация региональной конкурентной политики</w:t>
            </w:r>
          </w:p>
        </w:tc>
        <w:tc>
          <w:tcPr>
            <w:tcW w:w="3387" w:type="dxa"/>
            <w:tcBorders>
              <w:top w:val="nil"/>
              <w:left w:val="nil"/>
              <w:bottom w:val="nil"/>
              <w:right w:val="nil"/>
            </w:tcBorders>
          </w:tcPr>
          <w:p w:rsidR="00132E4F" w:rsidRDefault="00132E4F">
            <w:pPr>
              <w:pStyle w:val="ConsPlusNormal"/>
            </w:pPr>
            <w:r>
              <w:t>реализация общесистемных мер по развитию конкуренции, направленных на создание благоприятных условий ведения бизнеса, обеспечения доступа для входа на рынок и снижение административных барьеров в рамках плана мероприятий ("дорожной карты") "Развитие конкуренции и совершенствование антимонопольной политики";</w:t>
            </w:r>
          </w:p>
          <w:p w:rsidR="00132E4F" w:rsidRDefault="00132E4F">
            <w:pPr>
              <w:pStyle w:val="ConsPlusNormal"/>
            </w:pPr>
            <w:r>
              <w:t>реализация мер по развитию конкуренции на отдельных рынках и отдельных отраслях в рамках плана мероприятий ("дорожной карты") "Развитие конкуренции и совершенствование антимонопольной политики";</w:t>
            </w:r>
          </w:p>
          <w:p w:rsidR="00132E4F" w:rsidRDefault="00132E4F">
            <w:pPr>
              <w:pStyle w:val="ConsPlusNormal"/>
            </w:pPr>
            <w:r>
              <w:t>развитие конкуренции за счет обеспечения равного доступа всем заинтересованным лицам к информации о государственных и муниципальных торгах, публикуемой в информационно-телекоммуникационной сети "Интернет"</w:t>
            </w:r>
          </w:p>
        </w:tc>
        <w:tc>
          <w:tcPr>
            <w:tcW w:w="2578" w:type="dxa"/>
            <w:tcBorders>
              <w:top w:val="nil"/>
              <w:left w:val="nil"/>
              <w:bottom w:val="nil"/>
              <w:right w:val="nil"/>
            </w:tcBorders>
          </w:tcPr>
          <w:p w:rsidR="00132E4F" w:rsidRDefault="00132E4F">
            <w:pPr>
              <w:pStyle w:val="ConsPlusNormal"/>
            </w:pPr>
            <w:r>
              <w:t>позиция России в рейтинге Всемирного банка "Ведение бизнеса" (Doing Business);</w:t>
            </w:r>
          </w:p>
          <w:p w:rsidR="00132E4F" w:rsidRDefault="00132E4F">
            <w:pPr>
              <w:pStyle w:val="ConsPlusNormal"/>
            </w:pPr>
            <w:r>
              <w:t>рейтинг Российской Федерации по индексу развития конкурентной среды на рынках товаров и услуг, рассчитанного на основе расчета индекса PMR (productmarket-regulation) Организации экономического сотрудничества и развития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6.</w:t>
            </w:r>
          </w:p>
        </w:tc>
        <w:tc>
          <w:tcPr>
            <w:tcW w:w="2425" w:type="dxa"/>
            <w:tcBorders>
              <w:top w:val="nil"/>
              <w:left w:val="nil"/>
              <w:bottom w:val="nil"/>
              <w:right w:val="nil"/>
            </w:tcBorders>
          </w:tcPr>
          <w:p w:rsidR="00132E4F" w:rsidRDefault="00132E4F">
            <w:pPr>
              <w:pStyle w:val="ConsPlusNormal"/>
            </w:pPr>
            <w:r>
              <w:t>Основное мероприятие 1.6</w:t>
            </w:r>
          </w:p>
          <w:p w:rsidR="00132E4F" w:rsidRDefault="00132E4F">
            <w:pPr>
              <w:pStyle w:val="ConsPlusNormal"/>
            </w:pPr>
            <w:r>
              <w:t>"Совершенствование контроля за применением антимонопольного законодательства"</w:t>
            </w:r>
          </w:p>
        </w:tc>
        <w:tc>
          <w:tcPr>
            <w:tcW w:w="1832" w:type="dxa"/>
            <w:tcBorders>
              <w:top w:val="nil"/>
              <w:left w:val="nil"/>
              <w:bottom w:val="nil"/>
              <w:right w:val="nil"/>
            </w:tcBorders>
          </w:tcPr>
          <w:p w:rsidR="00132E4F" w:rsidRDefault="00132E4F">
            <w:pPr>
              <w:pStyle w:val="ConsPlusNormal"/>
            </w:pPr>
            <w:r>
              <w:t>ФАС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разработка, введение в действие и последовательное совершенствование нормативной и методической базы, удовлетворяющей современным условиям развития российской экономики и направленной на создание правовой среды для равной, добросовестной конкуренции, а также защиты конкуренции;</w:t>
            </w:r>
          </w:p>
          <w:p w:rsidR="00132E4F" w:rsidRDefault="00132E4F">
            <w:pPr>
              <w:pStyle w:val="ConsPlusNormal"/>
            </w:pPr>
            <w:r>
              <w:t>повышение эффективности системы информирования участников рынка о возможностях использования антимонопольного законодательства для защиты их прав и о правоприменительной практике в этой области;</w:t>
            </w:r>
          </w:p>
          <w:p w:rsidR="00132E4F" w:rsidRDefault="00132E4F">
            <w:pPr>
              <w:pStyle w:val="ConsPlusNormal"/>
            </w:pPr>
            <w:r>
              <w:t>обеспечение условий для своевременного принятия обоснованных решений антимонопольными органами в процессе выявления нарушений антимонопольного законодательства;</w:t>
            </w:r>
          </w:p>
          <w:p w:rsidR="00132E4F" w:rsidRDefault="00132E4F">
            <w:pPr>
              <w:pStyle w:val="ConsPlusNormal"/>
            </w:pPr>
            <w:r>
              <w:t>повышение оперативности деятельности антимонопольных органов за счет автоматизации работы во всех областях их компетенции;</w:t>
            </w:r>
          </w:p>
          <w:p w:rsidR="00132E4F" w:rsidRDefault="00132E4F">
            <w:pPr>
              <w:pStyle w:val="ConsPlusNormal"/>
            </w:pPr>
            <w:r>
              <w:t>минимизация воздействия антиконкурентных административных барьеров;</w:t>
            </w:r>
          </w:p>
          <w:p w:rsidR="00132E4F" w:rsidRDefault="00132E4F">
            <w:pPr>
              <w:pStyle w:val="ConsPlusNormal"/>
            </w:pPr>
            <w:r>
              <w:lastRenderedPageBreak/>
              <w:t>защита потребителей и участников рынков от недобросовестной конкуренции и снижение разрушительного влияния на экономику действий, не вписывающихся в нормы деловой этики и прямо противоречащих законодательству;</w:t>
            </w:r>
          </w:p>
          <w:p w:rsidR="00132E4F" w:rsidRDefault="00132E4F">
            <w:pPr>
              <w:pStyle w:val="ConsPlusNormal"/>
            </w:pPr>
            <w:r>
              <w:t>защита потребителей и участников рынков от ненадлежащей рекламы и восстановление баланса, нарушенного в результате таких нарушений;</w:t>
            </w:r>
          </w:p>
          <w:p w:rsidR="00132E4F" w:rsidRDefault="00132E4F">
            <w:pPr>
              <w:pStyle w:val="ConsPlusNormal"/>
            </w:pPr>
            <w:r>
              <w:t>защита потребителей и участников товарных рынков от действий органов государственной власти и местного самоуправления, приводящих к ограничению конкуренции;</w:t>
            </w:r>
          </w:p>
          <w:p w:rsidR="00132E4F" w:rsidRDefault="00132E4F">
            <w:pPr>
              <w:pStyle w:val="ConsPlusNormal"/>
            </w:pPr>
            <w:r>
              <w:t>контроль закупок для обеспечения государственных и муниципальных нужд;</w:t>
            </w:r>
          </w:p>
          <w:p w:rsidR="00132E4F" w:rsidRDefault="00132E4F">
            <w:pPr>
              <w:pStyle w:val="ConsPlusNormal"/>
            </w:pPr>
            <w:r>
              <w:t>защита потребителей и участников рынков от действий субъектов естественных монополий, ограничивающих доступ к услугам субъектов естественных монополий и препятствующих развитию конкуренции;</w:t>
            </w:r>
          </w:p>
          <w:p w:rsidR="00132E4F" w:rsidRDefault="00132E4F">
            <w:pPr>
              <w:pStyle w:val="ConsPlusNormal"/>
            </w:pPr>
            <w:r>
              <w:t xml:space="preserve">создание условий для развития </w:t>
            </w:r>
            <w:r>
              <w:lastRenderedPageBreak/>
              <w:t>конкуренции в сфере деятельности субъектов естественных монополий</w:t>
            </w:r>
          </w:p>
        </w:tc>
        <w:tc>
          <w:tcPr>
            <w:tcW w:w="3387" w:type="dxa"/>
            <w:tcBorders>
              <w:top w:val="nil"/>
              <w:left w:val="nil"/>
              <w:bottom w:val="nil"/>
              <w:right w:val="nil"/>
            </w:tcBorders>
          </w:tcPr>
          <w:p w:rsidR="00132E4F" w:rsidRDefault="00132E4F">
            <w:pPr>
              <w:pStyle w:val="ConsPlusNormal"/>
            </w:pPr>
            <w:r>
              <w:lastRenderedPageBreak/>
              <w:t>разработка документов, направленных на совершенствование процедур деятельности антимонопольных органов и повышение эффективности их работы;</w:t>
            </w:r>
          </w:p>
          <w:p w:rsidR="00132E4F" w:rsidRDefault="00132E4F">
            <w:pPr>
              <w:pStyle w:val="ConsPlusNormal"/>
            </w:pPr>
            <w:r>
              <w:t>разработка и внедрение административных регламентов по исполнению Федеральной антимонопольной службой государственных функций (услуг);</w:t>
            </w:r>
          </w:p>
          <w:p w:rsidR="00132E4F" w:rsidRDefault="00132E4F">
            <w:pPr>
              <w:pStyle w:val="ConsPlusNormal"/>
            </w:pPr>
            <w:r>
              <w:t>осуществление контроля и пресечение нарушений запретов в сфере недобросовестной конкуренции и в сфере рекламной деятельности;</w:t>
            </w:r>
          </w:p>
          <w:p w:rsidR="00132E4F" w:rsidRDefault="00132E4F">
            <w:pPr>
              <w:pStyle w:val="ConsPlusNormal"/>
            </w:pPr>
            <w:r>
              <w:t>осуществление контроля закупок для обеспечения государственных и муниципальных нужд;</w:t>
            </w:r>
          </w:p>
          <w:p w:rsidR="00132E4F" w:rsidRDefault="00132E4F">
            <w:pPr>
              <w:pStyle w:val="ConsPlusNormal"/>
            </w:pPr>
            <w:r>
              <w:t>пресечение и предупреждение злоупотреблений доминирующим положением хозяйствующих субъектов, за исключением субъектов естественных монополий, приводящих к ограничению конкуренции;</w:t>
            </w:r>
          </w:p>
          <w:p w:rsidR="00132E4F" w:rsidRDefault="00132E4F">
            <w:pPr>
              <w:pStyle w:val="ConsPlusNormal"/>
            </w:pPr>
            <w:r>
              <w:t>выявление и пресечение случаев дискриминации доступа к услугам в сфере деятельности субъектов естественных монополий;</w:t>
            </w:r>
          </w:p>
          <w:p w:rsidR="00132E4F" w:rsidRDefault="00132E4F">
            <w:pPr>
              <w:pStyle w:val="ConsPlusNormal"/>
            </w:pPr>
            <w:r>
              <w:t>осуществление контроля за соблюдением антимонопольного законодательства;</w:t>
            </w:r>
          </w:p>
          <w:p w:rsidR="00132E4F" w:rsidRDefault="00132E4F">
            <w:pPr>
              <w:pStyle w:val="ConsPlusNormal"/>
            </w:pPr>
            <w:r>
              <w:t xml:space="preserve">создание условий для развития </w:t>
            </w:r>
            <w:r>
              <w:lastRenderedPageBreak/>
              <w:t>конкуренции в сфере деятельности субъектов естественных монополий</w:t>
            </w:r>
          </w:p>
        </w:tc>
        <w:tc>
          <w:tcPr>
            <w:tcW w:w="2578" w:type="dxa"/>
            <w:tcBorders>
              <w:top w:val="nil"/>
              <w:left w:val="nil"/>
              <w:bottom w:val="nil"/>
              <w:right w:val="nil"/>
            </w:tcBorders>
          </w:tcPr>
          <w:p w:rsidR="00132E4F" w:rsidRDefault="00132E4F">
            <w:pPr>
              <w:pStyle w:val="ConsPlusNormal"/>
            </w:pPr>
            <w:r>
              <w:lastRenderedPageBreak/>
              <w:t>доля устраненных нарушений в общем числе выявленных нарушений антимонопольного законодательства</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7.</w:t>
            </w:r>
          </w:p>
        </w:tc>
        <w:tc>
          <w:tcPr>
            <w:tcW w:w="2425" w:type="dxa"/>
            <w:tcBorders>
              <w:top w:val="nil"/>
              <w:left w:val="nil"/>
              <w:bottom w:val="nil"/>
              <w:right w:val="nil"/>
            </w:tcBorders>
          </w:tcPr>
          <w:p w:rsidR="00132E4F" w:rsidRDefault="00132E4F">
            <w:pPr>
              <w:pStyle w:val="ConsPlusNormal"/>
            </w:pPr>
            <w:r>
              <w:t>Основное мероприятие 1.7</w:t>
            </w:r>
          </w:p>
          <w:p w:rsidR="00132E4F" w:rsidRDefault="00132E4F">
            <w:pPr>
              <w:pStyle w:val="ConsPlusNormal"/>
            </w:pPr>
            <w:r>
              <w:t>"Создание условий для эффективной реализации государственной политики в области контроля иностранных инвестиций в хозяйственные общества, имеющие стратегическое значение"</w:t>
            </w:r>
          </w:p>
        </w:tc>
        <w:tc>
          <w:tcPr>
            <w:tcW w:w="1832" w:type="dxa"/>
            <w:tcBorders>
              <w:top w:val="nil"/>
              <w:left w:val="nil"/>
              <w:bottom w:val="nil"/>
              <w:right w:val="nil"/>
            </w:tcBorders>
          </w:tcPr>
          <w:p w:rsidR="00132E4F" w:rsidRDefault="00132E4F">
            <w:pPr>
              <w:pStyle w:val="ConsPlusNormal"/>
            </w:pPr>
            <w:r>
              <w:t>ФАС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совершенствование законодательства об осуществлении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32E4F" w:rsidRDefault="00132E4F">
            <w:pPr>
              <w:pStyle w:val="ConsPlusNormal"/>
            </w:pPr>
            <w:r>
              <w:t>повышение качества решений по ходатайствам иностранных инвесторов;</w:t>
            </w:r>
          </w:p>
          <w:p w:rsidR="00132E4F" w:rsidRDefault="00132E4F">
            <w:pPr>
              <w:pStyle w:val="ConsPlusNormal"/>
            </w:pPr>
            <w:r>
              <w:t>пресечение нарушений законодательства Российской Федерации об иностранных инвестициях</w:t>
            </w:r>
          </w:p>
        </w:tc>
        <w:tc>
          <w:tcPr>
            <w:tcW w:w="3387" w:type="dxa"/>
            <w:tcBorders>
              <w:top w:val="nil"/>
              <w:left w:val="nil"/>
              <w:bottom w:val="nil"/>
              <w:right w:val="nil"/>
            </w:tcBorders>
          </w:tcPr>
          <w:p w:rsidR="00132E4F" w:rsidRDefault="00132E4F">
            <w:pPr>
              <w:pStyle w:val="ConsPlusNormal"/>
            </w:pPr>
            <w:r>
              <w:t>подготовка информационно-аналитических материалов к заседаниям Правительственной комиссии по контролю за осуществлением иностранных инвестиций в Российской Федерации;</w:t>
            </w:r>
          </w:p>
          <w:p w:rsidR="00132E4F" w:rsidRDefault="00132E4F">
            <w:pPr>
              <w:pStyle w:val="ConsPlusNormal"/>
            </w:pPr>
            <w:r>
              <w:t>проведение проверок хозяйственных обществ, в отношении которых планируются сделки с участием иностранных инвесторов;</w:t>
            </w:r>
          </w:p>
          <w:p w:rsidR="00132E4F" w:rsidRDefault="00132E4F">
            <w:pPr>
              <w:pStyle w:val="ConsPlusNormal"/>
            </w:pPr>
            <w:r>
              <w:t xml:space="preserve">подготовка запросов в соответствии со </w:t>
            </w:r>
            <w:hyperlink r:id="rId74" w:history="1">
              <w:r>
                <w:rPr>
                  <w:color w:val="0000FF"/>
                </w:rPr>
                <w:t>статьей 10</w:t>
              </w:r>
            </w:hyperlink>
            <w:r>
              <w:t xml:space="preserve">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компетентные органы по вопросам рассмотрения ходатайств;</w:t>
            </w:r>
          </w:p>
          <w:p w:rsidR="00132E4F" w:rsidRDefault="00132E4F">
            <w:pPr>
              <w:pStyle w:val="ConsPlusNormal"/>
            </w:pPr>
            <w:r>
              <w:t xml:space="preserve">подготовка проектов и заключение соглашений с иностранными инвесторами о выполнении ими обязательств определенных Правительственной комиссией по </w:t>
            </w:r>
            <w:r>
              <w:lastRenderedPageBreak/>
              <w:t>контролю за осуществлением иностранных инвестиций в Российской Федерации;</w:t>
            </w:r>
          </w:p>
          <w:p w:rsidR="00132E4F" w:rsidRDefault="00132E4F">
            <w:pPr>
              <w:pStyle w:val="ConsPlusNormal"/>
            </w:pPr>
            <w:r>
              <w:t>оформление решений Правительственной комиссии по контролю за осуществлением иностранных инвестиций в Российской Федерации и направление их заявителю;</w:t>
            </w:r>
          </w:p>
          <w:p w:rsidR="00132E4F" w:rsidRDefault="00132E4F">
            <w:pPr>
              <w:pStyle w:val="ConsPlusNormal"/>
            </w:pPr>
            <w:r>
              <w:t>проведение проверок исполнения обязательств, возложенных на иностранного инвестора в соответствии с заключенным Соглашением об обеспечении выполнения обязательств иностранным инвестором при осуществлении иностранных инвестиций;</w:t>
            </w:r>
          </w:p>
          <w:p w:rsidR="00132E4F" w:rsidRDefault="00132E4F">
            <w:pPr>
              <w:pStyle w:val="ConsPlusNormal"/>
            </w:pPr>
            <w:r>
              <w:t xml:space="preserve">рассмотрение в установленном порядке поступивших по </w:t>
            </w:r>
            <w:hyperlink r:id="rId75" w:history="1">
              <w:r>
                <w:rPr>
                  <w:color w:val="0000FF"/>
                </w:rPr>
                <w:t>части 6 статьи 8</w:t>
              </w:r>
            </w:hyperlink>
            <w:r>
              <w:t xml:space="preserve">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запросов иностранных инвесторов;</w:t>
            </w:r>
          </w:p>
          <w:p w:rsidR="00132E4F" w:rsidRDefault="00132E4F">
            <w:pPr>
              <w:pStyle w:val="ConsPlusNormal"/>
            </w:pPr>
            <w:r>
              <w:t xml:space="preserve">рассмотрение в установленном порядке уведомлений (информации) о совершении сделок с акциями (долями), составляющими уставные </w:t>
            </w:r>
            <w:r>
              <w:lastRenderedPageBreak/>
              <w:t>капиталы хозяйственных обществ, имеющих хозяйственное значение;</w:t>
            </w:r>
          </w:p>
          <w:p w:rsidR="00132E4F" w:rsidRDefault="00132E4F">
            <w:pPr>
              <w:pStyle w:val="ConsPlusNormal"/>
            </w:pPr>
            <w:r>
              <w:t xml:space="preserve">согласование ходатайств и уведомлений иностранных инвесторов, поданных в порядке, установленном Федеральным </w:t>
            </w:r>
            <w:hyperlink r:id="rId76" w:history="1">
              <w:r>
                <w:rPr>
                  <w:color w:val="0000FF"/>
                </w:rPr>
                <w:t>законом</w:t>
              </w:r>
            </w:hyperlink>
            <w:r>
              <w:t xml:space="preserve"> "О защите конкуренции", в целях предупреждения возможных нарушений требований Федерального </w:t>
            </w:r>
            <w:hyperlink r:id="rId77" w:history="1">
              <w:r>
                <w:rPr>
                  <w:color w:val="0000FF"/>
                </w:rPr>
                <w:t>закона</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32E4F" w:rsidRDefault="00132E4F">
            <w:pPr>
              <w:pStyle w:val="ConsPlusNormal"/>
            </w:pPr>
            <w:r>
              <w:t>организация и информационное обеспечение работы Межведомственной рабочей группы по контролю за осуществлением иностранных инвестиций в Российской Федерации при Федеральной антимонопольной службе;</w:t>
            </w:r>
          </w:p>
          <w:p w:rsidR="00132E4F" w:rsidRDefault="00132E4F">
            <w:pPr>
              <w:pStyle w:val="ConsPlusNormal"/>
            </w:pPr>
            <w:r>
              <w:t>публичное освещение правового регулирования в Российской Федерации порядка осуществления иностранных инвестиций в хозяйственные общества, имеющие стратегическое значение</w:t>
            </w:r>
          </w:p>
        </w:tc>
        <w:tc>
          <w:tcPr>
            <w:tcW w:w="2578" w:type="dxa"/>
            <w:tcBorders>
              <w:top w:val="nil"/>
              <w:left w:val="nil"/>
              <w:bottom w:val="nil"/>
              <w:right w:val="nil"/>
            </w:tcBorders>
          </w:tcPr>
          <w:p w:rsidR="00132E4F" w:rsidRDefault="00132E4F">
            <w:pPr>
              <w:pStyle w:val="ConsPlusNormal"/>
            </w:pPr>
            <w:r>
              <w:lastRenderedPageBreak/>
              <w:t>доля устраненных нарушений в общем числе выявленных нарушений в области контроля иностранных инвестиций в хозяйственные общества, имеющие стратегическое значение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8.</w:t>
            </w:r>
          </w:p>
        </w:tc>
        <w:tc>
          <w:tcPr>
            <w:tcW w:w="2425" w:type="dxa"/>
            <w:tcBorders>
              <w:top w:val="nil"/>
              <w:left w:val="nil"/>
              <w:bottom w:val="nil"/>
              <w:right w:val="nil"/>
            </w:tcBorders>
          </w:tcPr>
          <w:p w:rsidR="00132E4F" w:rsidRDefault="00132E4F">
            <w:pPr>
              <w:pStyle w:val="ConsPlusNormal"/>
            </w:pPr>
            <w:r>
              <w:t>Основное мероприятие 1.8</w:t>
            </w:r>
          </w:p>
          <w:p w:rsidR="00132E4F" w:rsidRDefault="00132E4F">
            <w:pPr>
              <w:pStyle w:val="ConsPlusNormal"/>
            </w:pPr>
            <w:r>
              <w:t>"Реализация проекта Международного банка реконструкции и развития "Поддержка судебной реформы"</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открытости, доступности и эффективности судебной системы Российской Федерации. Реализация проекта способствует повышению оценки частным сектором и общественностью открытости и эффективности судебной системы, что положительно влияет на инвестиционный климат Российской Федерации</w:t>
            </w:r>
          </w:p>
        </w:tc>
        <w:tc>
          <w:tcPr>
            <w:tcW w:w="3387" w:type="dxa"/>
            <w:tcBorders>
              <w:top w:val="nil"/>
              <w:left w:val="nil"/>
              <w:bottom w:val="nil"/>
              <w:right w:val="nil"/>
            </w:tcBorders>
          </w:tcPr>
          <w:p w:rsidR="00132E4F" w:rsidRDefault="00132E4F">
            <w:pPr>
              <w:pStyle w:val="ConsPlusNormal"/>
            </w:pPr>
            <w:r>
              <w:t>создание институциональных механизмов обеспечения открытости и подотчетности судебной системы;</w:t>
            </w:r>
          </w:p>
          <w:p w:rsidR="00132E4F" w:rsidRDefault="00132E4F">
            <w:pPr>
              <w:pStyle w:val="ConsPlusNormal"/>
            </w:pPr>
            <w:r>
              <w:t>развитие информационно-коммуникационных технологий в органах судебной власти;</w:t>
            </w:r>
          </w:p>
          <w:p w:rsidR="00132E4F" w:rsidRDefault="00132E4F">
            <w:pPr>
              <w:pStyle w:val="ConsPlusNormal"/>
            </w:pPr>
            <w:r>
              <w:t>укрепление кадрового потенциала (обучение судей и сотрудников судебной системы использованию новых информационно-коммуникационных технологий)</w:t>
            </w:r>
          </w:p>
        </w:tc>
        <w:tc>
          <w:tcPr>
            <w:tcW w:w="2578" w:type="dxa"/>
            <w:tcBorders>
              <w:top w:val="nil"/>
              <w:left w:val="nil"/>
              <w:bottom w:val="nil"/>
              <w:right w:val="nil"/>
            </w:tcBorders>
          </w:tcPr>
          <w:p w:rsidR="00132E4F" w:rsidRDefault="00132E4F">
            <w:pPr>
              <w:pStyle w:val="ConsPlusNormal"/>
            </w:pPr>
            <w:r>
              <w:t>объем прямых иностранных инвестиций в российскую экономику</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9.</w:t>
            </w:r>
          </w:p>
        </w:tc>
        <w:tc>
          <w:tcPr>
            <w:tcW w:w="2425" w:type="dxa"/>
            <w:tcBorders>
              <w:top w:val="nil"/>
              <w:left w:val="nil"/>
              <w:bottom w:val="nil"/>
              <w:right w:val="nil"/>
            </w:tcBorders>
          </w:tcPr>
          <w:p w:rsidR="00132E4F" w:rsidRDefault="00132E4F">
            <w:pPr>
              <w:pStyle w:val="ConsPlusNormal"/>
            </w:pPr>
            <w:r>
              <w:t>Основное мероприятие 1.9</w:t>
            </w:r>
          </w:p>
          <w:p w:rsidR="00132E4F" w:rsidRDefault="00132E4F">
            <w:pPr>
              <w:pStyle w:val="ConsPlusNormal"/>
            </w:pPr>
            <w:r>
              <w:t>"Реализация проекта Международного банка реконструкции и развития "Содействие созданию и развитию особых экономических зон в Российской Федерации"</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инвестиционной привлекательности особых экономических зон Российской Федерации. Реализация проекта способствует повышению оценки иностранными и отечественными инвесторами механизма особых экономических зон, что окажет положительное влияние на инвестиционный климат Российской Федерации к 2016 году</w:t>
            </w:r>
          </w:p>
        </w:tc>
        <w:tc>
          <w:tcPr>
            <w:tcW w:w="3387" w:type="dxa"/>
            <w:tcBorders>
              <w:top w:val="nil"/>
              <w:left w:val="nil"/>
              <w:bottom w:val="nil"/>
              <w:right w:val="nil"/>
            </w:tcBorders>
          </w:tcPr>
          <w:p w:rsidR="00132E4F" w:rsidRDefault="00132E4F">
            <w:pPr>
              <w:pStyle w:val="ConsPlusNormal"/>
            </w:pPr>
            <w:r>
              <w:t>создание эффективной системы управления и функционирования особых экономических зон, а также продвижение российских особых экономических зон среди международных инвесторов;</w:t>
            </w:r>
          </w:p>
          <w:p w:rsidR="00132E4F" w:rsidRDefault="00132E4F">
            <w:pPr>
              <w:pStyle w:val="ConsPlusNormal"/>
            </w:pPr>
            <w:r>
              <w:t>формирование в особых экономических зонах благоприятной среды для ведения предпринимательской деятельности</w:t>
            </w:r>
          </w:p>
        </w:tc>
        <w:tc>
          <w:tcPr>
            <w:tcW w:w="2578" w:type="dxa"/>
            <w:tcBorders>
              <w:top w:val="nil"/>
              <w:left w:val="nil"/>
              <w:bottom w:val="nil"/>
              <w:right w:val="nil"/>
            </w:tcBorders>
          </w:tcPr>
          <w:p w:rsidR="00132E4F" w:rsidRDefault="00132E4F">
            <w:pPr>
              <w:pStyle w:val="ConsPlusNormal"/>
            </w:pPr>
            <w:r>
              <w:t>объем товаров (услуг) произведенных (оказанных) резидентами особых экономических зон;</w:t>
            </w:r>
          </w:p>
          <w:p w:rsidR="00132E4F" w:rsidRDefault="00132E4F">
            <w:pPr>
              <w:pStyle w:val="ConsPlusNormal"/>
            </w:pPr>
            <w:r>
              <w:t>объем инвестиций резидентов особых экономических зон</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10.</w:t>
            </w:r>
          </w:p>
        </w:tc>
        <w:tc>
          <w:tcPr>
            <w:tcW w:w="2425" w:type="dxa"/>
            <w:tcBorders>
              <w:top w:val="nil"/>
              <w:left w:val="nil"/>
              <w:bottom w:val="nil"/>
              <w:right w:val="nil"/>
            </w:tcBorders>
          </w:tcPr>
          <w:p w:rsidR="00132E4F" w:rsidRDefault="00132E4F">
            <w:pPr>
              <w:pStyle w:val="ConsPlusNormal"/>
            </w:pPr>
            <w:r>
              <w:t>Основное мероприятие 1.10</w:t>
            </w:r>
          </w:p>
          <w:p w:rsidR="00132E4F" w:rsidRDefault="00132E4F">
            <w:pPr>
              <w:pStyle w:val="ConsPlusNormal"/>
            </w:pPr>
            <w:r>
              <w:t>"Формирование и развитие контрактной системы в сфере закупок"</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качества обеспечения государственных и муниципальных нужд за счет реализации системного подхода к формированию</w:t>
            </w:r>
          </w:p>
        </w:tc>
        <w:tc>
          <w:tcPr>
            <w:tcW w:w="3387" w:type="dxa"/>
            <w:tcBorders>
              <w:top w:val="nil"/>
              <w:left w:val="nil"/>
              <w:bottom w:val="nil"/>
              <w:right w:val="nil"/>
            </w:tcBorders>
          </w:tcPr>
          <w:p w:rsidR="00132E4F" w:rsidRDefault="00132E4F">
            <w:pPr>
              <w:pStyle w:val="ConsPlusNormal"/>
            </w:pPr>
            <w:r>
              <w:t xml:space="preserve">разработка подзаконных нормативных правовых актов в целях реализации Федерального </w:t>
            </w:r>
            <w:hyperlink r:id="rId78" w:history="1">
              <w:r>
                <w:rPr>
                  <w:color w:val="0000FF"/>
                </w:rPr>
                <w:t>закона</w:t>
              </w:r>
            </w:hyperlink>
            <w:r>
              <w:t xml:space="preserve"> "О контрактной системе в сфере закупок товаров, работ, услуг для обеспечения государственных и </w:t>
            </w:r>
            <w:r>
              <w:lastRenderedPageBreak/>
              <w:t>муниципальных нужд";</w:t>
            </w:r>
          </w:p>
          <w:p w:rsidR="00132E4F" w:rsidRDefault="00132E4F">
            <w:pPr>
              <w:pStyle w:val="ConsPlusNormal"/>
            </w:pPr>
            <w:r>
              <w:t>принятие федерального закона "О внесении изменений в некоторые законодательные акты Российской Федерации в связи с принятием Федерального закона "О контрактной системе в сфере закупок товаров, работ, услуг";</w:t>
            </w:r>
          </w:p>
          <w:p w:rsidR="00132E4F" w:rsidRDefault="00132E4F">
            <w:pPr>
              <w:pStyle w:val="ConsPlusNormal"/>
            </w:pPr>
            <w:r>
              <w:t>обучение руководителей государственных органов, высших органов государственной власти субъектов Российской Федерации;</w:t>
            </w:r>
          </w:p>
          <w:p w:rsidR="00132E4F" w:rsidRDefault="00132E4F">
            <w:pPr>
              <w:pStyle w:val="ConsPlusNormal"/>
            </w:pPr>
            <w:r>
              <w:t>формирование единой информационной системы в сфере закупок</w:t>
            </w:r>
          </w:p>
        </w:tc>
        <w:tc>
          <w:tcPr>
            <w:tcW w:w="2578" w:type="dxa"/>
            <w:tcBorders>
              <w:top w:val="nil"/>
              <w:left w:val="nil"/>
              <w:bottom w:val="nil"/>
              <w:right w:val="nil"/>
            </w:tcBorders>
          </w:tcPr>
          <w:p w:rsidR="00132E4F" w:rsidRDefault="00132E4F">
            <w:pPr>
              <w:pStyle w:val="ConsPlusNormal"/>
            </w:pPr>
            <w:r>
              <w:lastRenderedPageBreak/>
              <w:t xml:space="preserve">доля контрактов (в стоимостном выражении), заключенных с единственным поставщиком по результатам </w:t>
            </w:r>
            <w:r>
              <w:lastRenderedPageBreak/>
              <w:t>несостоявшихся конкурентных процедур определения поставщика (подрядчика, исполнителя); среднее количество участников, допущенных к конкурентным процедурам определения поставщиков (подрядчиков, исполнителей); среднемесячное количество уникальных пользователей единой информационной системы в сфере закупок</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lastRenderedPageBreak/>
              <w:t>Подпрограмма 2 "Развитие малого и среднего предпринимательства"</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11.</w:t>
            </w:r>
          </w:p>
        </w:tc>
        <w:tc>
          <w:tcPr>
            <w:tcW w:w="2425" w:type="dxa"/>
            <w:tcBorders>
              <w:top w:val="nil"/>
              <w:left w:val="nil"/>
              <w:bottom w:val="nil"/>
              <w:right w:val="nil"/>
            </w:tcBorders>
          </w:tcPr>
          <w:p w:rsidR="00132E4F" w:rsidRDefault="00132E4F">
            <w:pPr>
              <w:pStyle w:val="ConsPlusNormal"/>
            </w:pPr>
            <w:r>
              <w:t>Основное мероприятие 2.1</w:t>
            </w:r>
          </w:p>
          <w:p w:rsidR="00132E4F" w:rsidRDefault="00132E4F">
            <w:pPr>
              <w:pStyle w:val="ConsPlusNormal"/>
            </w:pPr>
            <w:r>
              <w:t>"Федеральная финансовая программа поддержки малого и среднего предпринимательства"</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общее количество получателей государственной поддержки составит к 2020 году не менее</w:t>
            </w:r>
          </w:p>
          <w:p w:rsidR="00132E4F" w:rsidRDefault="00132E4F">
            <w:pPr>
              <w:pStyle w:val="ConsPlusNormal"/>
            </w:pPr>
            <w:r>
              <w:t>1 650 000 единиц;</w:t>
            </w:r>
          </w:p>
          <w:p w:rsidR="00132E4F" w:rsidRDefault="00132E4F">
            <w:pPr>
              <w:pStyle w:val="ConsPlusNormal"/>
            </w:pPr>
            <w:r>
              <w:t xml:space="preserve">общее количество вновь созданных рабочих мест (включая вновь зарегистрированных индивидуальных предпринимателей) в секторе малого и среднего предпринимательства при реализации подпрограммы составит к 2020 году не менее 980 </w:t>
            </w:r>
            <w:r>
              <w:lastRenderedPageBreak/>
              <w:t>000 рабочих мест</w:t>
            </w:r>
          </w:p>
        </w:tc>
        <w:tc>
          <w:tcPr>
            <w:tcW w:w="3387" w:type="dxa"/>
            <w:tcBorders>
              <w:top w:val="nil"/>
              <w:left w:val="nil"/>
              <w:bottom w:val="nil"/>
              <w:right w:val="nil"/>
            </w:tcBorders>
          </w:tcPr>
          <w:p w:rsidR="00132E4F" w:rsidRDefault="00132E4F">
            <w:pPr>
              <w:pStyle w:val="ConsPlusNormal"/>
            </w:pPr>
            <w:r>
              <w:lastRenderedPageBreak/>
              <w:t xml:space="preserve">реализация федеральной финансовой программы поддержки малого и среднего предпринимательства в соответствии с </w:t>
            </w:r>
            <w:hyperlink r:id="rId79" w:history="1">
              <w:r>
                <w:rPr>
                  <w:color w:val="0000FF"/>
                </w:rPr>
                <w:t>постановлением</w:t>
              </w:r>
            </w:hyperlink>
            <w:r>
              <w:t xml:space="preserve"> Правительства Российской Федерации от 27 февраля 2009 г. N 178 "О распределении и предоставлении субсидий из федерального бюджета бюджетам субъектов Российской Федерации на государственную поддержку малого и среднего </w:t>
            </w:r>
            <w:r>
              <w:lastRenderedPageBreak/>
              <w:t>предпринимательства, включая крестьянские (фермерские) хозяйства"</w:t>
            </w:r>
          </w:p>
        </w:tc>
        <w:tc>
          <w:tcPr>
            <w:tcW w:w="2578" w:type="dxa"/>
            <w:tcBorders>
              <w:top w:val="nil"/>
              <w:left w:val="nil"/>
              <w:bottom w:val="nil"/>
              <w:right w:val="nil"/>
            </w:tcBorders>
          </w:tcPr>
          <w:p w:rsidR="00132E4F" w:rsidRDefault="00132E4F">
            <w:pPr>
              <w:pStyle w:val="ConsPlusNormal"/>
            </w:pPr>
            <w:r>
              <w:lastRenderedPageBreak/>
              <w:t xml:space="preserve">доля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 количество субъектов малого и среднего предпринимательства </w:t>
            </w:r>
            <w:r>
              <w:lastRenderedPageBreak/>
              <w:t>(включая индивидуальных предпринимателей) в расчете на 1 тыс. человек населения Российской Федерации;</w:t>
            </w:r>
          </w:p>
          <w:p w:rsidR="00132E4F" w:rsidRDefault="00132E4F">
            <w:pPr>
              <w:pStyle w:val="ConsPlusNormal"/>
            </w:pPr>
            <w:r>
              <w:t>количество вновь созданных рабочих мест (включая вновь зарегистрированных индивидуальных предпринимателей) в секторе малого и среднего предпринимательства при реализации подпрограммы (ежегодно)</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12.</w:t>
            </w:r>
          </w:p>
        </w:tc>
        <w:tc>
          <w:tcPr>
            <w:tcW w:w="2425" w:type="dxa"/>
            <w:tcBorders>
              <w:top w:val="nil"/>
              <w:left w:val="nil"/>
              <w:bottom w:val="nil"/>
              <w:right w:val="nil"/>
            </w:tcBorders>
          </w:tcPr>
          <w:p w:rsidR="00132E4F" w:rsidRDefault="00132E4F">
            <w:pPr>
              <w:pStyle w:val="ConsPlusNormal"/>
            </w:pPr>
            <w:r>
              <w:t>Основное мероприятие 2.2</w:t>
            </w:r>
          </w:p>
          <w:p w:rsidR="00132E4F" w:rsidRDefault="00132E4F">
            <w:pPr>
              <w:pStyle w:val="ConsPlusNormal"/>
            </w:pPr>
            <w:r>
              <w:t>"Совершенствование нормативно-правового регулирования малого и среднего предпринимательства"</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внесение изменений в законодательство Российской Федерации в части отчуждения государственного и муниципального имущества, выкупаемого субъектами малого и среднего предпринимательства, а также в трудовое законодательство в части регулирования отношений в секторе малого и среднего предпринимательства;</w:t>
            </w:r>
          </w:p>
          <w:p w:rsidR="00132E4F" w:rsidRDefault="00132E4F">
            <w:pPr>
              <w:pStyle w:val="ConsPlusNormal"/>
            </w:pPr>
            <w:r>
              <w:t xml:space="preserve">внесение изменений в нормативную правовую базу Центрального Банка Российской </w:t>
            </w:r>
            <w:r>
              <w:lastRenderedPageBreak/>
              <w:t>Федерации, регулирующую ведение кассовых операций субъектами малого и среднего предпринимательства;</w:t>
            </w:r>
          </w:p>
          <w:p w:rsidR="00132E4F" w:rsidRDefault="00132E4F">
            <w:pPr>
              <w:pStyle w:val="ConsPlusNormal"/>
            </w:pPr>
            <w:r>
              <w:t>установление основных принципов приватизации имущества субъектами малого и среднего предпринимательства;</w:t>
            </w:r>
          </w:p>
          <w:p w:rsidR="00132E4F" w:rsidRDefault="00132E4F">
            <w:pPr>
              <w:pStyle w:val="ConsPlusNormal"/>
            </w:pPr>
            <w:r>
              <w:t>обеспечение доступа субъектов малого и среднего предпринимательства к закупкам, осуществляемым государственными компаниями и инфраструктурными монополиями;</w:t>
            </w:r>
          </w:p>
          <w:p w:rsidR="00132E4F" w:rsidRDefault="00132E4F">
            <w:pPr>
              <w:pStyle w:val="ConsPlusNormal"/>
            </w:pPr>
            <w:r>
              <w:t>повышение доступности финансовых ресурсов для субъектов малого и среднего предпринимательства;</w:t>
            </w:r>
          </w:p>
          <w:p w:rsidR="00132E4F" w:rsidRDefault="00132E4F">
            <w:pPr>
              <w:pStyle w:val="ConsPlusNormal"/>
            </w:pPr>
            <w:r>
              <w:t>усовершенствование методики проведения выборочных статистических наблюдений за деятельностью субъектов малого и среднего предпринимательства;</w:t>
            </w:r>
          </w:p>
          <w:p w:rsidR="00132E4F" w:rsidRDefault="00132E4F">
            <w:pPr>
              <w:pStyle w:val="ConsPlusNormal"/>
            </w:pPr>
            <w:r>
              <w:t>внесение изменений в законодательство о патентной системе налогообложения и о едином налоге на вмененный доход для отдельных видов деятельности;</w:t>
            </w:r>
          </w:p>
          <w:p w:rsidR="00132E4F" w:rsidRDefault="00132E4F">
            <w:pPr>
              <w:pStyle w:val="ConsPlusNormal"/>
            </w:pPr>
            <w:r>
              <w:t xml:space="preserve">внесение изменений в нормативные правовые акты, определяющие требования к ведению бухгалтерского учета </w:t>
            </w:r>
            <w:r>
              <w:lastRenderedPageBreak/>
              <w:t>субъектами малого и среднего предпринимательства;</w:t>
            </w:r>
          </w:p>
          <w:p w:rsidR="00132E4F" w:rsidRDefault="00132E4F">
            <w:pPr>
              <w:pStyle w:val="ConsPlusNormal"/>
            </w:pPr>
            <w:r>
              <w:t>снятие ограничений на участие физических лиц и юридических лиц в уставном капитале малых и средних предприятий;</w:t>
            </w:r>
          </w:p>
          <w:p w:rsidR="00132E4F" w:rsidRDefault="00132E4F">
            <w:pPr>
              <w:pStyle w:val="ConsPlusNormal"/>
            </w:pPr>
            <w:r>
              <w:t xml:space="preserve">утверждение перечня юридических лиц, предоставляющих государственную поддержку инновационной деятельности в формах, установленных Федеральным </w:t>
            </w:r>
            <w:hyperlink r:id="rId80" w:history="1">
              <w:r>
                <w:rPr>
                  <w:color w:val="0000FF"/>
                </w:rPr>
                <w:t>законом</w:t>
              </w:r>
            </w:hyperlink>
            <w:r>
              <w:t xml:space="preserve"> "О науке и государственной научно-технической политике";</w:t>
            </w:r>
          </w:p>
          <w:p w:rsidR="00132E4F" w:rsidRDefault="00132E4F">
            <w:pPr>
              <w:pStyle w:val="ConsPlusNormal"/>
            </w:pPr>
            <w:r>
              <w:t>введение дифференцированного подхода к расчету страховых взносов во внебюджетные фонды для самозанятых граждан</w:t>
            </w:r>
          </w:p>
        </w:tc>
        <w:tc>
          <w:tcPr>
            <w:tcW w:w="3387" w:type="dxa"/>
            <w:tcBorders>
              <w:top w:val="nil"/>
              <w:left w:val="nil"/>
              <w:bottom w:val="nil"/>
              <w:right w:val="nil"/>
            </w:tcBorders>
          </w:tcPr>
          <w:p w:rsidR="00132E4F" w:rsidRDefault="00132E4F">
            <w:pPr>
              <w:pStyle w:val="ConsPlusNormal"/>
            </w:pPr>
            <w:r>
              <w:lastRenderedPageBreak/>
              <w:t>расширение имущественной поддержки предпринимателей;</w:t>
            </w:r>
          </w:p>
          <w:p w:rsidR="00132E4F" w:rsidRDefault="00132E4F">
            <w:pPr>
              <w:pStyle w:val="ConsPlusNormal"/>
            </w:pPr>
            <w:r>
              <w:t>упрощение процедур ведения предпринимательской деятельности;</w:t>
            </w:r>
          </w:p>
          <w:p w:rsidR="00132E4F" w:rsidRDefault="00132E4F">
            <w:pPr>
              <w:pStyle w:val="ConsPlusNormal"/>
            </w:pPr>
            <w:r>
              <w:t>оптимизация специальных налоговых режимов и механизмов расчета страховых платежей</w:t>
            </w:r>
          </w:p>
        </w:tc>
        <w:tc>
          <w:tcPr>
            <w:tcW w:w="2578" w:type="dxa"/>
            <w:tcBorders>
              <w:top w:val="nil"/>
              <w:left w:val="nil"/>
              <w:bottom w:val="nil"/>
              <w:right w:val="nil"/>
            </w:tcBorders>
          </w:tcPr>
          <w:p w:rsidR="00132E4F" w:rsidRDefault="00132E4F">
            <w:pPr>
              <w:pStyle w:val="ConsPlusNormal"/>
            </w:pPr>
            <w:r>
              <w:t xml:space="preserve">доля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 количество субъектов малого и среднего предпринимательства (включая индивидуальных </w:t>
            </w:r>
            <w:r>
              <w:lastRenderedPageBreak/>
              <w:t>предпринимателей) в расчете на 1 тыс. человек населения Российской Федерации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12(1).</w:t>
            </w:r>
          </w:p>
        </w:tc>
        <w:tc>
          <w:tcPr>
            <w:tcW w:w="2425" w:type="dxa"/>
            <w:tcBorders>
              <w:top w:val="nil"/>
              <w:left w:val="nil"/>
              <w:bottom w:val="nil"/>
              <w:right w:val="nil"/>
            </w:tcBorders>
          </w:tcPr>
          <w:p w:rsidR="00132E4F" w:rsidRDefault="00132E4F">
            <w:pPr>
              <w:pStyle w:val="ConsPlusNormal"/>
            </w:pPr>
            <w:r>
              <w:t>Основное мероприятие 2.4 "Содействие развитию молодежного предпринимательства"</w:t>
            </w:r>
          </w:p>
        </w:tc>
        <w:tc>
          <w:tcPr>
            <w:tcW w:w="1832" w:type="dxa"/>
            <w:tcBorders>
              <w:top w:val="nil"/>
              <w:left w:val="nil"/>
              <w:bottom w:val="nil"/>
              <w:right w:val="nil"/>
            </w:tcBorders>
          </w:tcPr>
          <w:p w:rsidR="00132E4F" w:rsidRDefault="00132E4F">
            <w:pPr>
              <w:pStyle w:val="ConsPlusNormal"/>
            </w:pPr>
            <w:r>
              <w:t>Росмолодежь</w:t>
            </w:r>
          </w:p>
        </w:tc>
        <w:tc>
          <w:tcPr>
            <w:tcW w:w="1404" w:type="dxa"/>
            <w:tcBorders>
              <w:top w:val="nil"/>
              <w:left w:val="nil"/>
              <w:bottom w:val="nil"/>
              <w:right w:val="nil"/>
            </w:tcBorders>
          </w:tcPr>
          <w:p w:rsidR="00132E4F" w:rsidRDefault="00132E4F">
            <w:pPr>
              <w:pStyle w:val="ConsPlusNormal"/>
            </w:pPr>
            <w:r>
              <w:t>1 января 2016 г.</w:t>
            </w:r>
          </w:p>
        </w:tc>
        <w:tc>
          <w:tcPr>
            <w:tcW w:w="1419" w:type="dxa"/>
            <w:tcBorders>
              <w:top w:val="nil"/>
              <w:left w:val="nil"/>
              <w:bottom w:val="nil"/>
              <w:right w:val="nil"/>
            </w:tcBorders>
          </w:tcPr>
          <w:p w:rsidR="00132E4F" w:rsidRDefault="00132E4F">
            <w:pPr>
              <w:pStyle w:val="ConsPlusNormal"/>
            </w:pPr>
            <w:r>
              <w:t>31 декабря 2020 г.</w:t>
            </w:r>
          </w:p>
        </w:tc>
        <w:tc>
          <w:tcPr>
            <w:tcW w:w="3387" w:type="dxa"/>
            <w:tcBorders>
              <w:top w:val="nil"/>
              <w:left w:val="nil"/>
              <w:bottom w:val="nil"/>
              <w:right w:val="nil"/>
            </w:tcBorders>
          </w:tcPr>
          <w:p w:rsidR="00132E4F" w:rsidRDefault="00132E4F">
            <w:pPr>
              <w:pStyle w:val="ConsPlusNormal"/>
            </w:pPr>
            <w:r>
              <w:t>создание единой системы государственной поддержки малого и среднего предпринимательства в рамках молодежного предпринимательства;</w:t>
            </w:r>
          </w:p>
          <w:p w:rsidR="00132E4F" w:rsidRDefault="00132E4F">
            <w:pPr>
              <w:pStyle w:val="ConsPlusNormal"/>
            </w:pPr>
            <w:r>
              <w:t xml:space="preserve">увеличение числа субъектов малого и среднего предпринимательства за счет предприятий, созданных физическими лицами - участниками Программы, до 15000 тыс. предприятий в период с 2016 по 2020 годы, в 2016 году - </w:t>
            </w:r>
            <w:r>
              <w:lastRenderedPageBreak/>
              <w:t>до 3000 тыс. предприятий;</w:t>
            </w:r>
          </w:p>
          <w:p w:rsidR="00132E4F" w:rsidRDefault="00132E4F">
            <w:pPr>
              <w:pStyle w:val="ConsPlusNormal"/>
            </w:pPr>
            <w:r>
              <w:t>увеличение числа физических лиц, завершивших обучение по образовательным программам в сфере молодежного предпринимательства, до 136 тыс. участников в период с 2016 по 2020 годы, в том числе в 2016 году 27,2 тыс. участников;</w:t>
            </w:r>
          </w:p>
          <w:p w:rsidR="00132E4F" w:rsidRDefault="00132E4F">
            <w:pPr>
              <w:pStyle w:val="ConsPlusNormal"/>
            </w:pPr>
            <w:r>
              <w:t>повышение качества реализации проектов в сфере молодежного предпринимательства для получения государственной поддержки</w:t>
            </w:r>
          </w:p>
        </w:tc>
        <w:tc>
          <w:tcPr>
            <w:tcW w:w="3387" w:type="dxa"/>
            <w:tcBorders>
              <w:top w:val="nil"/>
              <w:left w:val="nil"/>
              <w:bottom w:val="nil"/>
              <w:right w:val="nil"/>
            </w:tcBorders>
          </w:tcPr>
          <w:p w:rsidR="00132E4F" w:rsidRDefault="00132E4F">
            <w:pPr>
              <w:pStyle w:val="ConsPlusNormal"/>
            </w:pPr>
            <w:r>
              <w:lastRenderedPageBreak/>
              <w:t xml:space="preserve">предоставление субсидий из федерального бюджета бюджетам субъектов Российской Федерации на государственную поддержку молодежного предпринимательства в рамках подпрограммы "Развитие малого и среднего предпринимательства" государственной </w:t>
            </w:r>
            <w:hyperlink r:id="rId81" w:history="1">
              <w:r>
                <w:rPr>
                  <w:color w:val="0000FF"/>
                </w:rPr>
                <w:t>программы</w:t>
              </w:r>
            </w:hyperlink>
            <w:r>
              <w:t xml:space="preserve"> "Экономическое развитие и инновационная экономика", утвержденной постановлением Правительства Российской </w:t>
            </w:r>
            <w:r>
              <w:lastRenderedPageBreak/>
              <w:t>Федерации от 15 апреля 2014 г. N 316 "Об утверждении государственной программы Российской Федерации "Экономическое развитие и инновационная экономика":</w:t>
            </w:r>
          </w:p>
          <w:p w:rsidR="00132E4F" w:rsidRDefault="00132E4F">
            <w:pPr>
              <w:pStyle w:val="ConsPlusNormal"/>
            </w:pPr>
            <w:r>
              <w:t>проведение игровых и тренинговых мероприятий, образовательных курсов, конкурсов среди старшеклассников в возрасте 14 - 17 лет;</w:t>
            </w:r>
          </w:p>
          <w:p w:rsidR="00132E4F" w:rsidRDefault="00132E4F">
            <w:pPr>
              <w:pStyle w:val="ConsPlusNormal"/>
            </w:pPr>
            <w:r>
              <w:t>проведение информационной кампании, направленной на вовлечение молодежи в предпринимательскую деятельность;</w:t>
            </w:r>
          </w:p>
          <w:p w:rsidR="00132E4F" w:rsidRDefault="00132E4F">
            <w:pPr>
              <w:pStyle w:val="ConsPlusNormal"/>
            </w:pPr>
            <w:r>
              <w:t>проведение регионального этапа Всероссийского конкурса "Молодой предприниматель России";</w:t>
            </w:r>
          </w:p>
          <w:p w:rsidR="00132E4F" w:rsidRDefault="00132E4F">
            <w:pPr>
              <w:pStyle w:val="ConsPlusNormal"/>
            </w:pPr>
            <w:r>
              <w:t>отбор физических лиц в возрасте до 30 лет (включительно), имеющих способности к занятию предпринимательской деятельностью;</w:t>
            </w:r>
          </w:p>
          <w:p w:rsidR="00132E4F" w:rsidRDefault="00132E4F">
            <w:pPr>
              <w:pStyle w:val="ConsPlusNormal"/>
            </w:pPr>
            <w:r>
              <w:t>организация обучения физических лиц в возрасте до 30 лет (включительно) по образовательным программам, направленным на приобретение навыков ведения бизнеса и создания малых и средних предприятий;</w:t>
            </w:r>
          </w:p>
          <w:p w:rsidR="00132E4F" w:rsidRDefault="00132E4F">
            <w:pPr>
              <w:pStyle w:val="ConsPlusNormal"/>
            </w:pPr>
            <w:r>
              <w:lastRenderedPageBreak/>
              <w:t>проведение конкурсов бизнес-проектов;</w:t>
            </w:r>
          </w:p>
          <w:p w:rsidR="00132E4F" w:rsidRDefault="00132E4F">
            <w:pPr>
              <w:pStyle w:val="ConsPlusNormal"/>
            </w:pPr>
            <w:r>
              <w:t>оказание консультационных услуг молодым предпринимателям;</w:t>
            </w:r>
          </w:p>
          <w:p w:rsidR="00132E4F" w:rsidRDefault="00132E4F">
            <w:pPr>
              <w:pStyle w:val="ConsPlusNormal"/>
            </w:pPr>
            <w:r>
              <w:t>обеспечение участия в межрегиональных, общероссийских и международных мероприятиях;</w:t>
            </w:r>
          </w:p>
          <w:p w:rsidR="00132E4F" w:rsidRDefault="00132E4F">
            <w:pPr>
              <w:pStyle w:val="ConsPlusNormal"/>
            </w:pPr>
            <w:r>
              <w:t>осуществление мониторинга эффективности мероприятий, направленных на вовлечение молодежи в предпринимательскую деятельность</w:t>
            </w:r>
          </w:p>
        </w:tc>
        <w:tc>
          <w:tcPr>
            <w:tcW w:w="2578" w:type="dxa"/>
            <w:tcBorders>
              <w:top w:val="nil"/>
              <w:left w:val="nil"/>
              <w:bottom w:val="nil"/>
              <w:right w:val="nil"/>
            </w:tcBorders>
          </w:tcPr>
          <w:p w:rsidR="00132E4F" w:rsidRDefault="00132E4F">
            <w:pPr>
              <w:pStyle w:val="ConsPlusNormal"/>
            </w:pPr>
            <w:r>
              <w:lastRenderedPageBreak/>
              <w:t>количество субъектов малого и среднего предпринимательства, созданных физическими лицами в возрасте до 30 лет (включительно);</w:t>
            </w:r>
          </w:p>
          <w:p w:rsidR="00132E4F" w:rsidRDefault="00132E4F">
            <w:pPr>
              <w:pStyle w:val="ConsPlusNormal"/>
            </w:pPr>
            <w:r>
              <w:t xml:space="preserve">количество физических лиц в возрасте до 30 лет (включительно), завершивших обучение по образовательным программам, направленным на приобретение навыков </w:t>
            </w:r>
            <w:r>
              <w:lastRenderedPageBreak/>
              <w:t>ведения бизнеса и создания субъектов малого и среднего предпринимательства;</w:t>
            </w:r>
          </w:p>
          <w:p w:rsidR="00132E4F" w:rsidRDefault="00132E4F">
            <w:pPr>
              <w:pStyle w:val="ConsPlusNormal"/>
            </w:pPr>
            <w:r>
              <w:t>количество физических лиц в возрасте до 30 лет (включительно), вовлеченных в реализацию мероприятий, тыс. единиц;</w:t>
            </w:r>
          </w:p>
          <w:p w:rsidR="00132E4F" w:rsidRDefault="00132E4F">
            <w:pPr>
              <w:pStyle w:val="ConsPlusNormal"/>
            </w:pPr>
            <w:r>
              <w:t>рост количества субъектов малого и среднего предпринимательства, созданных физическими лицами в возрасте до 30 лет (включительно), тыс. единиц (указанный показатель вводится с 2018 года);</w:t>
            </w:r>
          </w:p>
          <w:p w:rsidR="00132E4F" w:rsidRDefault="00132E4F">
            <w:pPr>
              <w:pStyle w:val="ConsPlusNormal"/>
            </w:pPr>
            <w:r>
              <w:t>доля субъектов малого и среднего предпринимательства, созданных физическими лицами в возрасте до 30 лет (включительно), в общем количестве субъектов малого и среднего предпринимательства, процентов (указанный показатель вводится с 2017 года)</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lastRenderedPageBreak/>
              <w:t xml:space="preserve">(п. 12(1) введен </w:t>
            </w:r>
            <w:hyperlink r:id="rId82" w:history="1">
              <w:r>
                <w:rPr>
                  <w:color w:val="0000FF"/>
                </w:rPr>
                <w:t>Постановлением</w:t>
              </w:r>
            </w:hyperlink>
            <w:r>
              <w:t xml:space="preserve"> Правительства РФ от 08.06.2016 N 510)</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t>Подпрограмма 3 "Создание благоприятных условий для развития рынка недвижимости"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13.</w:t>
            </w:r>
          </w:p>
        </w:tc>
        <w:tc>
          <w:tcPr>
            <w:tcW w:w="2425" w:type="dxa"/>
            <w:tcBorders>
              <w:top w:val="nil"/>
              <w:left w:val="nil"/>
              <w:bottom w:val="nil"/>
              <w:right w:val="nil"/>
            </w:tcBorders>
          </w:tcPr>
          <w:p w:rsidR="00132E4F" w:rsidRDefault="00132E4F">
            <w:pPr>
              <w:pStyle w:val="ConsPlusNormal"/>
            </w:pPr>
            <w:r>
              <w:t>Основное мероприятие 3.1</w:t>
            </w:r>
          </w:p>
          <w:p w:rsidR="00132E4F" w:rsidRDefault="00132E4F">
            <w:pPr>
              <w:pStyle w:val="ConsPlusNormal"/>
            </w:pPr>
            <w:r>
              <w:t>"Обеспечение функций по государственному кадастровому учету, государственной регистрации прав и картографии"</w:t>
            </w:r>
          </w:p>
        </w:tc>
        <w:tc>
          <w:tcPr>
            <w:tcW w:w="1832" w:type="dxa"/>
            <w:tcBorders>
              <w:top w:val="nil"/>
              <w:left w:val="nil"/>
              <w:bottom w:val="nil"/>
              <w:right w:val="nil"/>
            </w:tcBorders>
          </w:tcPr>
          <w:p w:rsidR="00132E4F" w:rsidRDefault="00132E4F">
            <w:pPr>
              <w:pStyle w:val="ConsPlusNormal"/>
            </w:pPr>
            <w:r>
              <w:t>Росреестр</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единой системы государственной регистрации прав на недвижимое имущество и сделок с ним;</w:t>
            </w:r>
          </w:p>
          <w:p w:rsidR="00132E4F" w:rsidRDefault="00132E4F">
            <w:pPr>
              <w:pStyle w:val="ConsPlusNormal"/>
            </w:pPr>
            <w:r>
              <w:t>повышение качества предоставления и доступности государственных услуг по государственной регистрации прав на недвижимое имущество и сделок с ним и государственному кадастровому учету недвижимого имущества и создания комфортных условий для заявителей</w:t>
            </w:r>
          </w:p>
        </w:tc>
        <w:tc>
          <w:tcPr>
            <w:tcW w:w="3387" w:type="dxa"/>
            <w:tcBorders>
              <w:top w:val="nil"/>
              <w:left w:val="nil"/>
              <w:bottom w:val="nil"/>
              <w:right w:val="nil"/>
            </w:tcBorders>
          </w:tcPr>
          <w:p w:rsidR="00132E4F" w:rsidRDefault="00132E4F">
            <w:pPr>
              <w:pStyle w:val="ConsPlusNormal"/>
            </w:pPr>
            <w:r>
              <w:t>обмен международным опытом и технологиями в сферах деятельности Росреестра;</w:t>
            </w:r>
          </w:p>
          <w:p w:rsidR="00132E4F" w:rsidRDefault="00132E4F">
            <w:pPr>
              <w:pStyle w:val="ConsPlusNormal"/>
            </w:pPr>
            <w:r>
              <w:t>исполнение обязательств Росреестра;</w:t>
            </w:r>
          </w:p>
          <w:p w:rsidR="00132E4F" w:rsidRDefault="00132E4F">
            <w:pPr>
              <w:pStyle w:val="ConsPlusNormal"/>
            </w:pPr>
            <w:r>
              <w:t>обеспечение работоспособности информационно-коммуникационной системы Росреестра;</w:t>
            </w:r>
          </w:p>
          <w:p w:rsidR="00132E4F" w:rsidRDefault="00132E4F">
            <w:pPr>
              <w:pStyle w:val="ConsPlusNormal"/>
            </w:pPr>
            <w:r>
              <w:t>обеспечение деятельности подведомственных Росреестру государственных учреждений по оказанию государственных услуг (выполнение работ) и иной деятельности;</w:t>
            </w:r>
          </w:p>
          <w:p w:rsidR="00132E4F" w:rsidRDefault="00132E4F">
            <w:pPr>
              <w:pStyle w:val="ConsPlusNormal"/>
            </w:pPr>
            <w:r>
              <w:lastRenderedPageBreak/>
              <w:t>строительство и реконструкция объектов недвижимого имущества для нужд территориальных органов и бюджетных учреждений;</w:t>
            </w:r>
          </w:p>
          <w:p w:rsidR="00132E4F" w:rsidRDefault="00132E4F">
            <w:pPr>
              <w:pStyle w:val="ConsPlusNormal"/>
            </w:pPr>
            <w:r>
              <w:t>осуществление функций, возложенных на Росреестр</w:t>
            </w:r>
          </w:p>
        </w:tc>
        <w:tc>
          <w:tcPr>
            <w:tcW w:w="2578" w:type="dxa"/>
            <w:tcBorders>
              <w:top w:val="nil"/>
              <w:left w:val="nil"/>
              <w:bottom w:val="nil"/>
              <w:right w:val="nil"/>
            </w:tcBorders>
          </w:tcPr>
          <w:p w:rsidR="00132E4F" w:rsidRDefault="00132E4F">
            <w:pPr>
              <w:pStyle w:val="ConsPlusNormal"/>
            </w:pPr>
            <w:r>
              <w:lastRenderedPageBreak/>
              <w:t>доля государственных услуг, предоставленных в многофункциональных центрах предоставления государственных и муниципальных услуг и иных организациях, привлекаемых к реализации функций многофункционального центра по принципу "одного окна", в общем количестве указанных государственных услуг;</w:t>
            </w:r>
          </w:p>
          <w:p w:rsidR="00132E4F" w:rsidRDefault="00132E4F">
            <w:pPr>
              <w:pStyle w:val="ConsPlusNormal"/>
            </w:pPr>
            <w:r>
              <w:t xml:space="preserve">доля поступивших в </w:t>
            </w:r>
            <w:r>
              <w:lastRenderedPageBreak/>
              <w:t>электронной форме заявлений о государственном кадастровом учете от общего количества заявлений о государственном кадастровом учете;</w:t>
            </w:r>
          </w:p>
          <w:p w:rsidR="00132E4F" w:rsidRDefault="00132E4F">
            <w:pPr>
              <w:pStyle w:val="ConsPlusNormal"/>
            </w:pPr>
            <w:r>
              <w:t>доля поступивших в электронной форме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 от общего количества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14.</w:t>
            </w:r>
          </w:p>
        </w:tc>
        <w:tc>
          <w:tcPr>
            <w:tcW w:w="2425" w:type="dxa"/>
            <w:tcBorders>
              <w:top w:val="nil"/>
              <w:left w:val="nil"/>
              <w:bottom w:val="nil"/>
              <w:right w:val="nil"/>
            </w:tcBorders>
          </w:tcPr>
          <w:p w:rsidR="00132E4F" w:rsidRDefault="00132E4F">
            <w:pPr>
              <w:pStyle w:val="ConsPlusNormal"/>
            </w:pPr>
            <w:r>
              <w:t>Основное мероприятие 3.2</w:t>
            </w:r>
          </w:p>
          <w:p w:rsidR="00132E4F" w:rsidRDefault="00132E4F">
            <w:pPr>
              <w:pStyle w:val="ConsPlusNormal"/>
            </w:pPr>
            <w:r>
              <w:t>"Институциональное развитие в сфере управления земельными ресурсами"</w:t>
            </w:r>
          </w:p>
        </w:tc>
        <w:tc>
          <w:tcPr>
            <w:tcW w:w="1832" w:type="dxa"/>
            <w:tcBorders>
              <w:top w:val="nil"/>
              <w:left w:val="nil"/>
              <w:bottom w:val="nil"/>
              <w:right w:val="nil"/>
            </w:tcBorders>
          </w:tcPr>
          <w:p w:rsidR="00132E4F" w:rsidRDefault="00132E4F">
            <w:pPr>
              <w:pStyle w:val="ConsPlusNormal"/>
            </w:pPr>
            <w:r>
              <w:t>Росреестр</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эффективности использования земельных ресурсов путем обеспечения органов государственной власти, органов местного самоуправления и других заинтересованных лиц актуализированной информацией о состоянии и использовании земель</w:t>
            </w:r>
          </w:p>
        </w:tc>
        <w:tc>
          <w:tcPr>
            <w:tcW w:w="3387" w:type="dxa"/>
            <w:tcBorders>
              <w:top w:val="nil"/>
              <w:left w:val="nil"/>
              <w:bottom w:val="nil"/>
              <w:right w:val="nil"/>
            </w:tcBorders>
          </w:tcPr>
          <w:p w:rsidR="00132E4F" w:rsidRDefault="00132E4F">
            <w:pPr>
              <w:pStyle w:val="ConsPlusNormal"/>
            </w:pPr>
            <w:r>
              <w:t>наблюдение за земельными ресурсами в результате проведения мероприятий по мониторингу состояния и использования земель (за исключением земель сельскохозяйственного назначения) и землеустройству;</w:t>
            </w:r>
          </w:p>
          <w:p w:rsidR="00132E4F" w:rsidRDefault="00132E4F">
            <w:pPr>
              <w:pStyle w:val="ConsPlusNormal"/>
            </w:pPr>
            <w:r>
              <w:t>создание условий для эффективного использования земель</w:t>
            </w:r>
          </w:p>
        </w:tc>
        <w:tc>
          <w:tcPr>
            <w:tcW w:w="2578" w:type="dxa"/>
            <w:tcBorders>
              <w:top w:val="nil"/>
              <w:left w:val="nil"/>
              <w:bottom w:val="nil"/>
              <w:right w:val="nil"/>
            </w:tcBorders>
          </w:tcPr>
          <w:p w:rsidR="00132E4F" w:rsidRDefault="00132E4F">
            <w:pPr>
              <w:pStyle w:val="ConsPlusNormal"/>
            </w:pPr>
            <w:r>
              <w:t>изменение общей площади земель, фактическое использование и состояние которых изучено и на которые разработаны прогнозы и даны рекомендации по предупреждению и устранению негативных процессов, по отношению к общей площади указанных земель в предыдущем году</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15.</w:t>
            </w:r>
          </w:p>
        </w:tc>
        <w:tc>
          <w:tcPr>
            <w:tcW w:w="2425" w:type="dxa"/>
            <w:tcBorders>
              <w:top w:val="nil"/>
              <w:left w:val="nil"/>
              <w:bottom w:val="nil"/>
              <w:right w:val="nil"/>
            </w:tcBorders>
          </w:tcPr>
          <w:p w:rsidR="00132E4F" w:rsidRDefault="00132E4F">
            <w:pPr>
              <w:pStyle w:val="ConsPlusNormal"/>
            </w:pPr>
            <w:r>
              <w:t>Основное мероприятие 3.3</w:t>
            </w:r>
          </w:p>
          <w:p w:rsidR="00132E4F" w:rsidRDefault="00132E4F">
            <w:pPr>
              <w:pStyle w:val="ConsPlusNormal"/>
            </w:pPr>
            <w:r>
              <w:t>"Развитие инфраструктуры пространственных данных Российской Федерации"</w:t>
            </w:r>
          </w:p>
        </w:tc>
        <w:tc>
          <w:tcPr>
            <w:tcW w:w="1832" w:type="dxa"/>
            <w:tcBorders>
              <w:top w:val="nil"/>
              <w:left w:val="nil"/>
              <w:bottom w:val="nil"/>
              <w:right w:val="nil"/>
            </w:tcBorders>
          </w:tcPr>
          <w:p w:rsidR="00132E4F" w:rsidRDefault="00132E4F">
            <w:pPr>
              <w:pStyle w:val="ConsPlusNormal"/>
            </w:pPr>
            <w:r>
              <w:t>Росреестр</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высокоэффективной системы геодезического и картографического обеспечения Российской Федерации;</w:t>
            </w:r>
          </w:p>
          <w:p w:rsidR="00132E4F" w:rsidRDefault="00132E4F">
            <w:pPr>
              <w:pStyle w:val="ConsPlusNormal"/>
            </w:pPr>
            <w:r>
              <w:t>обеспечение материалами и данными федерального картографо-геодезического фонда нужд национальной экономики, органов государственной власти и заинтересованных потребителей</w:t>
            </w:r>
          </w:p>
        </w:tc>
        <w:tc>
          <w:tcPr>
            <w:tcW w:w="3387" w:type="dxa"/>
            <w:tcBorders>
              <w:top w:val="nil"/>
              <w:left w:val="nil"/>
              <w:bottom w:val="nil"/>
              <w:right w:val="nil"/>
            </w:tcBorders>
          </w:tcPr>
          <w:p w:rsidR="00132E4F" w:rsidRDefault="00132E4F">
            <w:pPr>
              <w:pStyle w:val="ConsPlusNormal"/>
            </w:pPr>
            <w:r>
              <w:t>модернизация и развитие государственной координатной основы;</w:t>
            </w:r>
          </w:p>
          <w:p w:rsidR="00132E4F" w:rsidRDefault="00132E4F">
            <w:pPr>
              <w:pStyle w:val="ConsPlusNormal"/>
            </w:pPr>
            <w:r>
              <w:t>определение параметров и поддержание высокоточной геоцентрической системы координат Российской Федерации;</w:t>
            </w:r>
          </w:p>
          <w:p w:rsidR="00132E4F" w:rsidRDefault="00132E4F">
            <w:pPr>
              <w:pStyle w:val="ConsPlusNormal"/>
            </w:pPr>
            <w:r>
              <w:t>модернизация, развитие и мониторинг современных метрологических комплексов и эталонных геодезических полигонов и базисов;</w:t>
            </w:r>
          </w:p>
          <w:p w:rsidR="00132E4F" w:rsidRDefault="00132E4F">
            <w:pPr>
              <w:pStyle w:val="ConsPlusNormal"/>
            </w:pPr>
            <w:r>
              <w:t>создание и обновление цифровых топографических карт и планов Российской Федерации открытого пользования;</w:t>
            </w:r>
          </w:p>
          <w:p w:rsidR="00132E4F" w:rsidRDefault="00132E4F">
            <w:pPr>
              <w:pStyle w:val="ConsPlusNormal"/>
            </w:pPr>
            <w:r>
              <w:t xml:space="preserve">развитие инфраструктуры </w:t>
            </w:r>
            <w:r>
              <w:lastRenderedPageBreak/>
              <w:t>пространственных данных Российской Федерации</w:t>
            </w:r>
          </w:p>
        </w:tc>
        <w:tc>
          <w:tcPr>
            <w:tcW w:w="2578" w:type="dxa"/>
            <w:tcBorders>
              <w:top w:val="nil"/>
              <w:left w:val="nil"/>
              <w:bottom w:val="nil"/>
              <w:right w:val="nil"/>
            </w:tcBorders>
          </w:tcPr>
          <w:p w:rsidR="00132E4F" w:rsidRDefault="00132E4F">
            <w:pPr>
              <w:pStyle w:val="ConsPlusNormal"/>
            </w:pPr>
            <w:r>
              <w:lastRenderedPageBreak/>
              <w:t>обеспеченность территории Российской Федерации цифровыми топографическими картами открытого пользования с минимальным сроком соответствия не более 5 лет (нарастающим итогом)</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16.</w:t>
            </w:r>
          </w:p>
        </w:tc>
        <w:tc>
          <w:tcPr>
            <w:tcW w:w="2425" w:type="dxa"/>
            <w:tcBorders>
              <w:top w:val="nil"/>
              <w:left w:val="nil"/>
              <w:bottom w:val="nil"/>
              <w:right w:val="nil"/>
            </w:tcBorders>
          </w:tcPr>
          <w:p w:rsidR="00132E4F" w:rsidRDefault="00132E4F">
            <w:pPr>
              <w:pStyle w:val="ConsPlusNormal"/>
            </w:pPr>
            <w:r>
              <w:t>Основное мероприятие 3.4</w:t>
            </w:r>
          </w:p>
          <w:p w:rsidR="00132E4F" w:rsidRDefault="00132E4F">
            <w:pPr>
              <w:pStyle w:val="ConsPlusNormal"/>
            </w:pPr>
            <w:r>
              <w:t>"Реализация проекта Международного банка реконструкции и развития "Развитие системы государственной регистрации прав на недвижимость"</w:t>
            </w:r>
          </w:p>
        </w:tc>
        <w:tc>
          <w:tcPr>
            <w:tcW w:w="1832" w:type="dxa"/>
            <w:tcBorders>
              <w:top w:val="nil"/>
              <w:left w:val="nil"/>
              <w:bottom w:val="nil"/>
              <w:right w:val="nil"/>
            </w:tcBorders>
          </w:tcPr>
          <w:p w:rsidR="00132E4F" w:rsidRDefault="00132E4F">
            <w:pPr>
              <w:pStyle w:val="ConsPlusNormal"/>
            </w:pPr>
            <w:r>
              <w:t>Росреестр</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совершенствование системы регистрации прав на недвижимое имущество путем разработки унифицированных и более эффективных регистрационных процедур и внедрения модернизированных информационных систем управления в органах по регистрации прав на недвижимое имущество и сделок с ним</w:t>
            </w:r>
          </w:p>
        </w:tc>
        <w:tc>
          <w:tcPr>
            <w:tcW w:w="3387" w:type="dxa"/>
            <w:tcBorders>
              <w:top w:val="nil"/>
              <w:left w:val="nil"/>
              <w:bottom w:val="nil"/>
              <w:right w:val="nil"/>
            </w:tcBorders>
          </w:tcPr>
          <w:p w:rsidR="00132E4F" w:rsidRDefault="00132E4F">
            <w:pPr>
              <w:pStyle w:val="ConsPlusNormal"/>
            </w:pPr>
            <w:r>
              <w:t>пилотные работы по переводу документов в электронный вид; пилотные мероприятия по созданию IT-инфраструктуры центров хранения данных ("электронный архив");</w:t>
            </w:r>
          </w:p>
          <w:p w:rsidR="00132E4F" w:rsidRDefault="00132E4F">
            <w:pPr>
              <w:pStyle w:val="ConsPlusNormal"/>
            </w:pPr>
            <w:r>
              <w:t>расширение способов взаимодействия с заявителями в части обеспечения работы Ведомственного центра телефонного обслуживания Росреестра на всей территории Российской Федерации;</w:t>
            </w:r>
          </w:p>
          <w:p w:rsidR="00132E4F" w:rsidRDefault="00132E4F">
            <w:pPr>
              <w:pStyle w:val="ConsPlusNormal"/>
            </w:pPr>
            <w:r>
              <w:t>развитие системы информационно-справочной поддержки заявителей;</w:t>
            </w:r>
          </w:p>
          <w:p w:rsidR="00132E4F" w:rsidRDefault="00132E4F">
            <w:pPr>
              <w:pStyle w:val="ConsPlusNormal"/>
            </w:pPr>
            <w:r>
              <w:t>подготовка инфраструктуры центров обработки данных для реализации проектов внедрения единой учетно-регистрационной процедуры (включая системы инженерного обеспечения, серверное оборудование, оборудование локальной вычислительной сети);</w:t>
            </w:r>
          </w:p>
          <w:p w:rsidR="00132E4F" w:rsidRDefault="00132E4F">
            <w:pPr>
              <w:pStyle w:val="ConsPlusNormal"/>
            </w:pPr>
            <w:r>
              <w:t xml:space="preserve">закупка и установка оборудования для реализации федерального информационного ресурса Единого государственного реестра прав на недвижимое имущество и сделок </w:t>
            </w:r>
            <w:r>
              <w:lastRenderedPageBreak/>
              <w:t>с ним и государственного кадастра недвижимости</w:t>
            </w:r>
          </w:p>
        </w:tc>
        <w:tc>
          <w:tcPr>
            <w:tcW w:w="2578" w:type="dxa"/>
            <w:tcBorders>
              <w:top w:val="nil"/>
              <w:left w:val="nil"/>
              <w:bottom w:val="nil"/>
              <w:right w:val="nil"/>
            </w:tcBorders>
          </w:tcPr>
          <w:p w:rsidR="00132E4F" w:rsidRDefault="00132E4F">
            <w:pPr>
              <w:pStyle w:val="ConsPlusNormal"/>
            </w:pPr>
            <w:r>
              <w:lastRenderedPageBreak/>
              <w:t>доля поступивших в электронной форме заявлений о государственном кадастровом учете от общего количества заявлений о государственном кадастровом учете;</w:t>
            </w:r>
          </w:p>
          <w:p w:rsidR="00132E4F" w:rsidRDefault="00132E4F">
            <w:pPr>
              <w:pStyle w:val="ConsPlusNormal"/>
            </w:pPr>
            <w:r>
              <w:t xml:space="preserve">доля поступивших в электронной форме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 от общего количества запросов о предоставлении сведений, содержащихся в Едином государственном реестре прав на недвижимое имущество и сделок с ним, и сведений, </w:t>
            </w:r>
            <w:r>
              <w:lastRenderedPageBreak/>
              <w:t>внесенных в государственный кадастр недвижимости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17.</w:t>
            </w:r>
          </w:p>
        </w:tc>
        <w:tc>
          <w:tcPr>
            <w:tcW w:w="2425" w:type="dxa"/>
            <w:tcBorders>
              <w:top w:val="nil"/>
              <w:left w:val="nil"/>
              <w:bottom w:val="nil"/>
              <w:right w:val="nil"/>
            </w:tcBorders>
          </w:tcPr>
          <w:p w:rsidR="00132E4F" w:rsidRDefault="00132E4F">
            <w:pPr>
              <w:pStyle w:val="ConsPlusNormal"/>
            </w:pPr>
            <w:r>
              <w:t>Основное мероприятие 3.5</w:t>
            </w:r>
          </w:p>
          <w:p w:rsidR="00132E4F" w:rsidRDefault="00132E4F">
            <w:pPr>
              <w:pStyle w:val="ConsPlusNormal"/>
            </w:pPr>
            <w:r>
              <w:t>"Совершенствование нормативно-правового регулирования в сферах земельных отношений, государственного кадастрового учета, регистрации прав на недвижимое имущество и сделок с ним, геодезии, картографии и инфраструктуры пространственных данных"</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утверждение нормативной правовой базы в сфере государственного кадастрового учета, государственной регистрации прав на недвижимое имущество, а также законодательства, регулирующего земельные правоотношения, инфраструктуру пространственных данных, отрасль геодезии и картографии, в том числе:</w:t>
            </w:r>
          </w:p>
          <w:p w:rsidR="00132E4F" w:rsidRDefault="00132E4F">
            <w:pPr>
              <w:pStyle w:val="ConsPlusNormal"/>
            </w:pPr>
            <w:r>
              <w:t>создание условий для эффективного использования земельных участков, сочетающегося с общественными потребностями и устойчивым развитием территорий;</w:t>
            </w:r>
          </w:p>
          <w:p w:rsidR="00132E4F" w:rsidRDefault="00132E4F">
            <w:pPr>
              <w:pStyle w:val="ConsPlusNormal"/>
            </w:pPr>
            <w:r>
              <w:t>обеспечение гражданского оборота земельных участков, и в целом недвижимого имущества, с наименьшими издержками, обеспечивающими защиту прав на недвижимое имущество, имущественных интересов правообладателей земельных участков, налогообложение недвижимости, поддержку рынка недвижимости;</w:t>
            </w:r>
          </w:p>
          <w:p w:rsidR="00132E4F" w:rsidRDefault="00132E4F">
            <w:pPr>
              <w:pStyle w:val="ConsPlusNormal"/>
            </w:pPr>
            <w:r>
              <w:t xml:space="preserve">создание условий для сбора и </w:t>
            </w:r>
            <w:r>
              <w:lastRenderedPageBreak/>
              <w:t>обновления пространственных данных в государственных информационных ресурсах, включая осуществление геодезических и картографических работ федерального назначения, а также для обеспечения доступа к таким данным</w:t>
            </w:r>
          </w:p>
        </w:tc>
        <w:tc>
          <w:tcPr>
            <w:tcW w:w="3387" w:type="dxa"/>
            <w:tcBorders>
              <w:top w:val="nil"/>
              <w:left w:val="nil"/>
              <w:bottom w:val="nil"/>
              <w:right w:val="nil"/>
            </w:tcBorders>
          </w:tcPr>
          <w:p w:rsidR="00132E4F" w:rsidRDefault="00132E4F">
            <w:pPr>
              <w:pStyle w:val="ConsPlusNormal"/>
            </w:pPr>
            <w:r>
              <w:lastRenderedPageBreak/>
              <w:t>совершенствование нормативно-правовой базы в сфере государственного кадастрового учета, государственной регистрации прав на недвижимое имущество, а также законодательства, регулирующего земельные правоотношения, инфраструктуру пространственных данных, отрасль геодезии и картографии</w:t>
            </w:r>
          </w:p>
        </w:tc>
        <w:tc>
          <w:tcPr>
            <w:tcW w:w="2578" w:type="dxa"/>
            <w:tcBorders>
              <w:top w:val="nil"/>
              <w:left w:val="nil"/>
              <w:bottom w:val="nil"/>
              <w:right w:val="nil"/>
            </w:tcBorders>
          </w:tcPr>
          <w:p w:rsidR="00132E4F" w:rsidRDefault="00132E4F">
            <w:pPr>
              <w:pStyle w:val="ConsPlusNormal"/>
            </w:pPr>
            <w:r>
              <w:t>доля поступивших в электронной форме заявлений о государственном кадастровом учете от общего количества заявлений о государственном кадастровом учете;</w:t>
            </w:r>
          </w:p>
          <w:p w:rsidR="00132E4F" w:rsidRDefault="00132E4F">
            <w:pPr>
              <w:pStyle w:val="ConsPlusNormal"/>
            </w:pPr>
            <w:r>
              <w:t>изменение общей площади земель, фактическое использование и состояние которых изучено и на которые разработаны прогнозы и даны рекомендации по предупреждению и устранению негативных процессов, по отношению к общей площади указанных земель в предыдущем году;</w:t>
            </w:r>
          </w:p>
          <w:p w:rsidR="00132E4F" w:rsidRDefault="00132E4F">
            <w:pPr>
              <w:pStyle w:val="ConsPlusNormal"/>
            </w:pPr>
            <w:r>
              <w:t xml:space="preserve">обеспеченность территории Российской Федерации цифровыми топографическими картами открытого пользования с </w:t>
            </w:r>
            <w:r>
              <w:lastRenderedPageBreak/>
              <w:t>минимальным сроком соответствия не более 5 лет (нарастающим итогом);</w:t>
            </w:r>
          </w:p>
          <w:p w:rsidR="00132E4F" w:rsidRDefault="00132E4F">
            <w:pPr>
              <w:pStyle w:val="ConsPlusNormal"/>
            </w:pPr>
            <w:r>
              <w:t>доля поступивших в электронной форме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 от общего количества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кадастр недвижимости</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lastRenderedPageBreak/>
              <w:t>Подпрограмма 4 "Совершенствование государственного и муниципального управления"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18.</w:t>
            </w:r>
          </w:p>
        </w:tc>
        <w:tc>
          <w:tcPr>
            <w:tcW w:w="2425" w:type="dxa"/>
            <w:tcBorders>
              <w:top w:val="nil"/>
              <w:left w:val="nil"/>
              <w:bottom w:val="nil"/>
              <w:right w:val="nil"/>
            </w:tcBorders>
          </w:tcPr>
          <w:p w:rsidR="00132E4F" w:rsidRDefault="00132E4F">
            <w:pPr>
              <w:pStyle w:val="ConsPlusNormal"/>
            </w:pPr>
            <w:r>
              <w:t>Основное мероприятие 4.1</w:t>
            </w:r>
          </w:p>
          <w:p w:rsidR="00132E4F" w:rsidRDefault="00132E4F">
            <w:pPr>
              <w:pStyle w:val="ConsPlusNormal"/>
            </w:pPr>
            <w:r>
              <w:lastRenderedPageBreak/>
              <w:t>"Совершенствование предоставления государственных услуг и исполнения государственных функций"</w:t>
            </w:r>
          </w:p>
        </w:tc>
        <w:tc>
          <w:tcPr>
            <w:tcW w:w="1832" w:type="dxa"/>
            <w:tcBorders>
              <w:top w:val="nil"/>
              <w:left w:val="nil"/>
              <w:bottom w:val="nil"/>
              <w:right w:val="nil"/>
            </w:tcBorders>
          </w:tcPr>
          <w:p w:rsidR="00132E4F" w:rsidRDefault="00132E4F">
            <w:pPr>
              <w:pStyle w:val="ConsPlusNormal"/>
            </w:pPr>
            <w:r>
              <w:lastRenderedPageBreak/>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оптимизация исполнения государственных </w:t>
            </w:r>
            <w:r>
              <w:lastRenderedPageBreak/>
              <w:t>(муниципальных) функций и предоставления государственных (муниципальных) услуг;</w:t>
            </w:r>
          </w:p>
          <w:p w:rsidR="00132E4F" w:rsidRDefault="00132E4F">
            <w:pPr>
              <w:pStyle w:val="ConsPlusNormal"/>
            </w:pPr>
            <w:r>
              <w:t>повышение качества и доступности государственных (муниципальных) услуг, предоставляемых органами власти</w:t>
            </w:r>
          </w:p>
        </w:tc>
        <w:tc>
          <w:tcPr>
            <w:tcW w:w="3387" w:type="dxa"/>
            <w:tcBorders>
              <w:top w:val="nil"/>
              <w:left w:val="nil"/>
              <w:bottom w:val="nil"/>
              <w:right w:val="nil"/>
            </w:tcBorders>
          </w:tcPr>
          <w:p w:rsidR="00132E4F" w:rsidRDefault="00132E4F">
            <w:pPr>
              <w:pStyle w:val="ConsPlusNormal"/>
            </w:pPr>
            <w:r>
              <w:lastRenderedPageBreak/>
              <w:t xml:space="preserve">завершение создания сети многофункциональных центров </w:t>
            </w:r>
            <w:r>
              <w:lastRenderedPageBreak/>
              <w:t>на всей территории Российской Федерации;</w:t>
            </w:r>
          </w:p>
          <w:p w:rsidR="00132E4F" w:rsidRDefault="00132E4F">
            <w:pPr>
              <w:pStyle w:val="ConsPlusNormal"/>
            </w:pPr>
            <w:r>
              <w:t>формирование механизмов компенсации расходов субъектам Российской Федерации за предоставление государственных услуг федеральных органов исполнительной власти;</w:t>
            </w:r>
          </w:p>
          <w:p w:rsidR="00132E4F" w:rsidRDefault="00132E4F">
            <w:pPr>
              <w:pStyle w:val="ConsPlusNormal"/>
            </w:pPr>
            <w:r>
              <w:t>перевод предоставления наиболее массовых и востребованных услуг на принцип "одного окна", в т.ч. по жизненным ситуациям</w:t>
            </w:r>
          </w:p>
        </w:tc>
        <w:tc>
          <w:tcPr>
            <w:tcW w:w="2578" w:type="dxa"/>
            <w:tcBorders>
              <w:top w:val="nil"/>
              <w:left w:val="nil"/>
              <w:bottom w:val="nil"/>
              <w:right w:val="nil"/>
            </w:tcBorders>
          </w:tcPr>
          <w:p w:rsidR="00132E4F" w:rsidRDefault="00132E4F">
            <w:pPr>
              <w:pStyle w:val="ConsPlusNormal"/>
            </w:pPr>
            <w:r>
              <w:lastRenderedPageBreak/>
              <w:t xml:space="preserve">доля граждан, имеющих доступ к получению </w:t>
            </w:r>
            <w:r>
              <w:lastRenderedPageBreak/>
              <w:t>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132E4F" w:rsidRDefault="00132E4F">
            <w:pPr>
              <w:pStyle w:val="ConsPlusNormal"/>
            </w:pPr>
            <w:r>
              <w:t>среднее время ожидания в очереди при обращении заявителя в орган государственной власти Российской Федерации (орган местного самоуправления) для получения государственных (муниципальных) услуг;</w:t>
            </w:r>
          </w:p>
          <w:p w:rsidR="00132E4F" w:rsidRDefault="00132E4F">
            <w:pPr>
              <w:pStyle w:val="ConsPlusNormal"/>
            </w:pPr>
            <w:r>
              <w:t>уровень удовлетворенности граждан Российской Федерации качеством предоставления государственных и муниципальных услуг</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19.</w:t>
            </w:r>
          </w:p>
        </w:tc>
        <w:tc>
          <w:tcPr>
            <w:tcW w:w="2425" w:type="dxa"/>
            <w:tcBorders>
              <w:top w:val="nil"/>
              <w:left w:val="nil"/>
              <w:bottom w:val="nil"/>
              <w:right w:val="nil"/>
            </w:tcBorders>
          </w:tcPr>
          <w:p w:rsidR="00132E4F" w:rsidRDefault="00132E4F">
            <w:pPr>
              <w:pStyle w:val="ConsPlusNormal"/>
            </w:pPr>
            <w:r>
              <w:t>Основное мероприятие 4.2</w:t>
            </w:r>
          </w:p>
          <w:p w:rsidR="00132E4F" w:rsidRDefault="00132E4F">
            <w:pPr>
              <w:pStyle w:val="ConsPlusNormal"/>
            </w:pPr>
            <w:r>
              <w:t>"Улучшение регуляторной среды"</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гарантий защиты прав юридических лиц и индивидуальных предпринимателей при проведении государственного контроля (надзора) и муниципального контроля;</w:t>
            </w:r>
          </w:p>
          <w:p w:rsidR="00132E4F" w:rsidRDefault="00132E4F">
            <w:pPr>
              <w:pStyle w:val="ConsPlusNormal"/>
            </w:pPr>
            <w:r>
              <w:lastRenderedPageBreak/>
              <w:t>совершенствование системы контроля и надзора, предполагающее сокращение административных ограничений предпринимательской деятельности</w:t>
            </w:r>
          </w:p>
        </w:tc>
        <w:tc>
          <w:tcPr>
            <w:tcW w:w="3387" w:type="dxa"/>
            <w:tcBorders>
              <w:top w:val="nil"/>
              <w:left w:val="nil"/>
              <w:bottom w:val="nil"/>
              <w:right w:val="nil"/>
            </w:tcBorders>
          </w:tcPr>
          <w:p w:rsidR="00132E4F" w:rsidRDefault="00132E4F">
            <w:pPr>
              <w:pStyle w:val="ConsPlusNormal"/>
            </w:pPr>
            <w:r>
              <w:lastRenderedPageBreak/>
              <w:t>систематизация и актуализация обязательных требований и обеспечение к ним доступа хозяйствующих субъектов;</w:t>
            </w:r>
          </w:p>
          <w:p w:rsidR="00132E4F" w:rsidRDefault="00132E4F">
            <w:pPr>
              <w:pStyle w:val="ConsPlusNormal"/>
            </w:pPr>
            <w:r>
              <w:t>формирование единой правовой основы деятельности контрольно-надзорных органов;</w:t>
            </w:r>
          </w:p>
          <w:p w:rsidR="00132E4F" w:rsidRDefault="00132E4F">
            <w:pPr>
              <w:pStyle w:val="ConsPlusNormal"/>
            </w:pPr>
            <w:r>
              <w:lastRenderedPageBreak/>
              <w:t>проведение мониторинга деятельности контрольных и надзорных органов;</w:t>
            </w:r>
          </w:p>
          <w:p w:rsidR="00132E4F" w:rsidRDefault="00132E4F">
            <w:pPr>
              <w:pStyle w:val="ConsPlusNormal"/>
            </w:pPr>
            <w:r>
              <w:t>создание единой системы регистрации случаев причинения вреда в сферах государственного контроля (надзора);</w:t>
            </w:r>
          </w:p>
          <w:p w:rsidR="00132E4F" w:rsidRDefault="00132E4F">
            <w:pPr>
              <w:pStyle w:val="ConsPlusNormal"/>
            </w:pPr>
            <w:r>
              <w:t>развитие кадрового потенциала контрольно-надзорных органов</w:t>
            </w:r>
          </w:p>
        </w:tc>
        <w:tc>
          <w:tcPr>
            <w:tcW w:w="2578" w:type="dxa"/>
            <w:tcBorders>
              <w:top w:val="nil"/>
              <w:left w:val="nil"/>
              <w:bottom w:val="nil"/>
              <w:right w:val="nil"/>
            </w:tcBorders>
          </w:tcPr>
          <w:p w:rsidR="00132E4F" w:rsidRDefault="00132E4F">
            <w:pPr>
              <w:pStyle w:val="ConsPlusNormal"/>
            </w:pPr>
            <w:r>
              <w:lastRenderedPageBreak/>
              <w:t>уровень удовлетворенности граждан Российской Федерации качеством предоставления государственных и муниципальных услуг;</w:t>
            </w:r>
          </w:p>
          <w:p w:rsidR="00132E4F" w:rsidRDefault="00132E4F">
            <w:pPr>
              <w:pStyle w:val="ConsPlusNormal"/>
            </w:pPr>
            <w:r>
              <w:lastRenderedPageBreak/>
              <w:t>среднее число обращений представителей бизнес-сообщества в орган государственной власти Российской Федерации (орган местного самоуправления) для получения одной государственной (муниципальной) услуги, связанной со сферой предпринимательской деятельности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20.</w:t>
            </w:r>
          </w:p>
        </w:tc>
        <w:tc>
          <w:tcPr>
            <w:tcW w:w="2425" w:type="dxa"/>
            <w:tcBorders>
              <w:top w:val="nil"/>
              <w:left w:val="nil"/>
              <w:bottom w:val="nil"/>
              <w:right w:val="nil"/>
            </w:tcBorders>
          </w:tcPr>
          <w:p w:rsidR="00132E4F" w:rsidRDefault="00132E4F">
            <w:pPr>
              <w:pStyle w:val="ConsPlusNormal"/>
            </w:pPr>
            <w:r>
              <w:t>Основное мероприятие 4.3</w:t>
            </w:r>
          </w:p>
          <w:p w:rsidR="00132E4F" w:rsidRDefault="00132E4F">
            <w:pPr>
              <w:pStyle w:val="ConsPlusNormal"/>
            </w:pPr>
            <w:r>
              <w:t>"Формирование единой национальной системы аккредитации"</w:t>
            </w:r>
          </w:p>
        </w:tc>
        <w:tc>
          <w:tcPr>
            <w:tcW w:w="1832" w:type="dxa"/>
            <w:tcBorders>
              <w:top w:val="nil"/>
              <w:left w:val="nil"/>
              <w:bottom w:val="nil"/>
              <w:right w:val="nil"/>
            </w:tcBorders>
          </w:tcPr>
          <w:p w:rsidR="00132E4F" w:rsidRDefault="00132E4F">
            <w:pPr>
              <w:pStyle w:val="ConsPlusNormal"/>
            </w:pPr>
            <w:r>
              <w:t>Росаккредитация</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формирование единой национальной системы аккредитации, соответствующей международным стандартам, способствующей обеспечению международного признания результатов деятельности аккредитованных лиц</w:t>
            </w:r>
          </w:p>
        </w:tc>
        <w:tc>
          <w:tcPr>
            <w:tcW w:w="3387" w:type="dxa"/>
            <w:tcBorders>
              <w:top w:val="nil"/>
              <w:left w:val="nil"/>
              <w:bottom w:val="nil"/>
              <w:right w:val="nil"/>
            </w:tcBorders>
          </w:tcPr>
          <w:p w:rsidR="00132E4F" w:rsidRDefault="00132E4F">
            <w:pPr>
              <w:pStyle w:val="ConsPlusNormal"/>
            </w:pPr>
            <w:r>
              <w:t>развитие информационно-телекоммуникационной инфраструктуры национального органа по аккредитации;</w:t>
            </w:r>
          </w:p>
          <w:p w:rsidR="00132E4F" w:rsidRDefault="00132E4F">
            <w:pPr>
              <w:pStyle w:val="ConsPlusNormal"/>
            </w:pPr>
            <w:r>
              <w:t>создание законодательной базы для функционирования единой национальной системы аккредитации в соответствии с требованиями международных стандартов;</w:t>
            </w:r>
          </w:p>
          <w:p w:rsidR="00132E4F" w:rsidRDefault="00132E4F">
            <w:pPr>
              <w:pStyle w:val="ConsPlusNormal"/>
            </w:pPr>
            <w:r>
              <w:t>создание института независимых экспертов по аккредитации</w:t>
            </w:r>
          </w:p>
        </w:tc>
        <w:tc>
          <w:tcPr>
            <w:tcW w:w="2578" w:type="dxa"/>
            <w:tcBorders>
              <w:top w:val="nil"/>
              <w:left w:val="nil"/>
              <w:bottom w:val="nil"/>
              <w:right w:val="nil"/>
            </w:tcBorders>
          </w:tcPr>
          <w:p w:rsidR="00132E4F" w:rsidRDefault="00132E4F">
            <w:pPr>
              <w:pStyle w:val="ConsPlusNormal"/>
            </w:pPr>
            <w:r>
              <w:t>доля протоколов об административных правонарушениях, составленных Росаккредитацией, по которым судами вынесены решения о привлечении виновных лиц к административной ответственности;</w:t>
            </w:r>
          </w:p>
          <w:p w:rsidR="00132E4F" w:rsidRDefault="00132E4F">
            <w:pPr>
              <w:pStyle w:val="ConsPlusNormal"/>
            </w:pPr>
            <w:r>
              <w:t>количество оказанных Росаккредитацией государственных услуг в расчете на одного сотрудника;</w:t>
            </w:r>
          </w:p>
          <w:p w:rsidR="00132E4F" w:rsidRDefault="00132E4F">
            <w:pPr>
              <w:pStyle w:val="ConsPlusNormal"/>
            </w:pPr>
            <w:r>
              <w:t xml:space="preserve">уровень удовлетворенности юридических лиц и индивидуальных </w:t>
            </w:r>
            <w:r>
              <w:lastRenderedPageBreak/>
              <w:t>предпринимателей качеством предоставления государственной услуги по аккредитации;</w:t>
            </w:r>
          </w:p>
          <w:p w:rsidR="00132E4F" w:rsidRDefault="00132E4F">
            <w:pPr>
              <w:pStyle w:val="ConsPlusNormal"/>
            </w:pPr>
            <w:r>
              <w:t>доля государственных услуг, предоставленных Росаккредитацией в электронной форме</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lastRenderedPageBreak/>
              <w:t>Подпрограмма 5 "Стимулирование инноваций"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21.</w:t>
            </w:r>
          </w:p>
        </w:tc>
        <w:tc>
          <w:tcPr>
            <w:tcW w:w="2425" w:type="dxa"/>
            <w:tcBorders>
              <w:top w:val="nil"/>
              <w:left w:val="nil"/>
              <w:bottom w:val="nil"/>
              <w:right w:val="nil"/>
            </w:tcBorders>
          </w:tcPr>
          <w:p w:rsidR="00132E4F" w:rsidRDefault="00132E4F">
            <w:pPr>
              <w:pStyle w:val="ConsPlusNormal"/>
            </w:pPr>
            <w:r>
              <w:t>Основное мероприятие 5.1</w:t>
            </w:r>
          </w:p>
          <w:p w:rsidR="00132E4F" w:rsidRDefault="00132E4F">
            <w:pPr>
              <w:pStyle w:val="ConsPlusNormal"/>
            </w:pPr>
            <w:r>
              <w:t>"Стимулирование спроса на инновации"</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повышение эффективности расходования бюджетных средств;</w:t>
            </w:r>
          </w:p>
          <w:p w:rsidR="00132E4F" w:rsidRDefault="00132E4F">
            <w:pPr>
              <w:pStyle w:val="ConsPlusNormal"/>
            </w:pPr>
            <w:r>
              <w:t>осуществление перехода от реализации отдельных программ и мер к формированию целостной инновационной системы; увеличение финансирования научно-исследовательских и опытно-конструкторских работ за счет внебюджетных источников, что приведет к определению новых научно-технологических возможностей модернизации существующих секторов и формирования новых секторов российской экономики;</w:t>
            </w:r>
          </w:p>
          <w:p w:rsidR="00132E4F" w:rsidRDefault="00132E4F">
            <w:pPr>
              <w:pStyle w:val="ConsPlusNormal"/>
            </w:pPr>
            <w:r>
              <w:t>повышение эффективности координации организаций, входящих в технологические платформы;</w:t>
            </w:r>
          </w:p>
          <w:p w:rsidR="00132E4F" w:rsidRDefault="00132E4F">
            <w:pPr>
              <w:pStyle w:val="ConsPlusNormal"/>
            </w:pPr>
            <w:r>
              <w:t xml:space="preserve">рост эффективности расходования </w:t>
            </w:r>
            <w:r>
              <w:lastRenderedPageBreak/>
              <w:t>бюджетных средств в сфере биотехнологий;</w:t>
            </w:r>
          </w:p>
          <w:p w:rsidR="00132E4F" w:rsidRDefault="00132E4F">
            <w:pPr>
              <w:pStyle w:val="ConsPlusNormal"/>
            </w:pPr>
            <w:r>
              <w:t>осуществление перехода от реализации отдельных мероприятий по поддержке сферы в формированию целостной системы развития биоэкономики в России;</w:t>
            </w:r>
          </w:p>
          <w:p w:rsidR="00132E4F" w:rsidRDefault="00132E4F">
            <w:pPr>
              <w:pStyle w:val="ConsPlusNormal"/>
            </w:pPr>
            <w:r>
              <w:t>повышение глобальной конкурентоспособности компаний;</w:t>
            </w:r>
          </w:p>
          <w:p w:rsidR="00132E4F" w:rsidRDefault="00132E4F">
            <w:pPr>
              <w:pStyle w:val="ConsPlusNormal"/>
            </w:pPr>
            <w:r>
              <w:t>увеличение спроса на инновации в экономике; крупные компании с государственным участием станут проводником внедрения новых технологий и создания новых товаров и услуг;</w:t>
            </w:r>
          </w:p>
          <w:p w:rsidR="00132E4F" w:rsidRDefault="00132E4F">
            <w:pPr>
              <w:pStyle w:val="ConsPlusNormal"/>
            </w:pPr>
            <w:r>
              <w:t>повышение уровня национальной технологической базы, скорости и качества экономического роста за счет роста международной конкурентоспособности предприятий</w:t>
            </w:r>
          </w:p>
        </w:tc>
        <w:tc>
          <w:tcPr>
            <w:tcW w:w="3387" w:type="dxa"/>
            <w:tcBorders>
              <w:top w:val="nil"/>
              <w:left w:val="nil"/>
              <w:bottom w:val="nil"/>
              <w:right w:val="nil"/>
            </w:tcBorders>
          </w:tcPr>
          <w:p w:rsidR="00132E4F" w:rsidRDefault="00132E4F">
            <w:pPr>
              <w:pStyle w:val="ConsPlusNormal"/>
            </w:pPr>
            <w:r>
              <w:lastRenderedPageBreak/>
              <w:t>повышение эффективности координации деятельности органов государственной власти в сфере реализации инновационной политики;</w:t>
            </w:r>
          </w:p>
          <w:p w:rsidR="00132E4F" w:rsidRDefault="00132E4F">
            <w:pPr>
              <w:pStyle w:val="ConsPlusNormal"/>
            </w:pPr>
            <w:r>
              <w:t>улучшение взаимодействия между бизнесом, наукой, образованием и государством в целях формирования конкурентоспособного научно-технологического задела для внедрения прорывных инноваций;</w:t>
            </w:r>
          </w:p>
          <w:p w:rsidR="00132E4F" w:rsidRDefault="00132E4F">
            <w:pPr>
              <w:pStyle w:val="ConsPlusNormal"/>
            </w:pPr>
            <w:r>
              <w:t xml:space="preserve">мониторинг реализации Стратегии инновационного развития Российской Федерации до 2020 года и Комплексной </w:t>
            </w:r>
            <w:hyperlink r:id="rId83" w:history="1">
              <w:r>
                <w:rPr>
                  <w:color w:val="0000FF"/>
                </w:rPr>
                <w:t>программы</w:t>
              </w:r>
            </w:hyperlink>
            <w:r>
              <w:t xml:space="preserve"> развития биотехнологий в Российской Федерации</w:t>
            </w:r>
          </w:p>
        </w:tc>
        <w:tc>
          <w:tcPr>
            <w:tcW w:w="2578" w:type="dxa"/>
            <w:tcBorders>
              <w:top w:val="nil"/>
              <w:left w:val="nil"/>
              <w:bottom w:val="nil"/>
              <w:right w:val="nil"/>
            </w:tcBorders>
          </w:tcPr>
          <w:p w:rsidR="00132E4F" w:rsidRDefault="00132E4F">
            <w:pPr>
              <w:pStyle w:val="ConsPlusNormal"/>
            </w:pPr>
            <w:r>
              <w:t>количество вновь созданных малых инновационных предприятий при поддержке Фонда содействия развитию малых форм предприятий в научно-технической сфере (ежегодно);</w:t>
            </w:r>
          </w:p>
          <w:p w:rsidR="00132E4F" w:rsidRDefault="00132E4F">
            <w:pPr>
              <w:pStyle w:val="ConsPlusNormal"/>
            </w:pPr>
            <w:r>
              <w:t xml:space="preserve">количество субъектов Российской Федерации, получивших поддержку в рамках новых федеральных механизмов содействия субъектам Российской Федерации, активно инвестирующим в стимулирование инновационной деятельности, </w:t>
            </w:r>
            <w:r>
              <w:lastRenderedPageBreak/>
              <w:t>накопительным итогом;</w:t>
            </w:r>
          </w:p>
          <w:p w:rsidR="00132E4F" w:rsidRDefault="00132E4F">
            <w:pPr>
              <w:pStyle w:val="ConsPlusNormal"/>
            </w:pPr>
            <w:r>
              <w:t>доля заявок на государственную регистрацию интеллектуальной собственности, поданных в электронном виде;</w:t>
            </w:r>
          </w:p>
          <w:p w:rsidR="00132E4F" w:rsidRDefault="00132E4F">
            <w:pPr>
              <w:pStyle w:val="ConsPlusNormal"/>
            </w:pPr>
            <w:r>
              <w:t>доля организаций, осуществляющих технологические инновации, в общем числе организаций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22.</w:t>
            </w:r>
          </w:p>
        </w:tc>
        <w:tc>
          <w:tcPr>
            <w:tcW w:w="2425" w:type="dxa"/>
            <w:tcBorders>
              <w:top w:val="nil"/>
              <w:left w:val="nil"/>
              <w:bottom w:val="nil"/>
              <w:right w:val="nil"/>
            </w:tcBorders>
          </w:tcPr>
          <w:p w:rsidR="00132E4F" w:rsidRDefault="00132E4F">
            <w:pPr>
              <w:pStyle w:val="ConsPlusNormal"/>
            </w:pPr>
            <w:r>
              <w:t>Основное мероприятие 5.2</w:t>
            </w:r>
          </w:p>
          <w:p w:rsidR="00132E4F" w:rsidRDefault="00132E4F">
            <w:pPr>
              <w:pStyle w:val="ConsPlusNormal"/>
            </w:pPr>
            <w:r>
              <w:t xml:space="preserve">"Мероприятия по реализации проектов Комиссии при Президенте Российской Федерации по модернизации и технологическому развитию экономики </w:t>
            </w:r>
            <w:r>
              <w:lastRenderedPageBreak/>
              <w:t>России"</w:t>
            </w:r>
          </w:p>
        </w:tc>
        <w:tc>
          <w:tcPr>
            <w:tcW w:w="1832" w:type="dxa"/>
            <w:tcBorders>
              <w:top w:val="nil"/>
              <w:left w:val="nil"/>
              <w:bottom w:val="nil"/>
              <w:right w:val="nil"/>
            </w:tcBorders>
          </w:tcPr>
          <w:p w:rsidR="00132E4F" w:rsidRDefault="00132E4F">
            <w:pPr>
              <w:pStyle w:val="ConsPlusNormal"/>
            </w:pPr>
            <w:r>
              <w:lastRenderedPageBreak/>
              <w:t>Минфин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2013 г.</w:t>
            </w:r>
          </w:p>
        </w:tc>
        <w:tc>
          <w:tcPr>
            <w:tcW w:w="3387" w:type="dxa"/>
            <w:tcBorders>
              <w:top w:val="nil"/>
              <w:left w:val="nil"/>
              <w:bottom w:val="nil"/>
              <w:right w:val="nil"/>
            </w:tcBorders>
          </w:tcPr>
          <w:p w:rsidR="00132E4F" w:rsidRDefault="00132E4F">
            <w:pPr>
              <w:pStyle w:val="ConsPlusNormal"/>
            </w:pPr>
            <w:r>
              <w:t>диверсификация экономики и внешнеторгового оборота, снижение доли сырьевого экспорта;</w:t>
            </w:r>
          </w:p>
          <w:p w:rsidR="00132E4F" w:rsidRDefault="00132E4F">
            <w:pPr>
              <w:pStyle w:val="ConsPlusNormal"/>
            </w:pPr>
            <w:r>
              <w:t>формирование спроса на проекты развития конкурентных преимуществ по приоритетным направлениям технологического развития, способным обеспечить России мировое лидерство</w:t>
            </w:r>
          </w:p>
        </w:tc>
        <w:tc>
          <w:tcPr>
            <w:tcW w:w="3387" w:type="dxa"/>
            <w:tcBorders>
              <w:top w:val="nil"/>
              <w:left w:val="nil"/>
              <w:bottom w:val="nil"/>
              <w:right w:val="nil"/>
            </w:tcBorders>
          </w:tcPr>
          <w:p w:rsidR="00132E4F" w:rsidRDefault="00132E4F">
            <w:pPr>
              <w:pStyle w:val="ConsPlusNormal"/>
            </w:pPr>
            <w:r>
              <w:t>предоставление финансовой поддержки проектам в сфере энергоэффективности и ресурсосбережения, ядерных технологий, компьютерных технологий и программного обеспечения, космических технологий и телекоммуникаций, медицинской техники и фармацевтики</w:t>
            </w:r>
          </w:p>
        </w:tc>
        <w:tc>
          <w:tcPr>
            <w:tcW w:w="2578" w:type="dxa"/>
            <w:tcBorders>
              <w:top w:val="nil"/>
              <w:left w:val="nil"/>
              <w:bottom w:val="nil"/>
              <w:right w:val="nil"/>
            </w:tcBorders>
          </w:tcPr>
          <w:p w:rsidR="00132E4F" w:rsidRDefault="00132E4F">
            <w:pPr>
              <w:pStyle w:val="ConsPlusNormal"/>
            </w:pPr>
            <w:r>
              <w:t>доля организаций, осуществляющих технологические инновации, в общем числе организаций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23.</w:t>
            </w:r>
          </w:p>
        </w:tc>
        <w:tc>
          <w:tcPr>
            <w:tcW w:w="2425" w:type="dxa"/>
            <w:tcBorders>
              <w:top w:val="nil"/>
              <w:left w:val="nil"/>
              <w:bottom w:val="nil"/>
              <w:right w:val="nil"/>
            </w:tcBorders>
          </w:tcPr>
          <w:p w:rsidR="00132E4F" w:rsidRDefault="00132E4F">
            <w:pPr>
              <w:pStyle w:val="ConsPlusNormal"/>
            </w:pPr>
            <w:r>
              <w:t>Основное мероприятие 5.3 "Создание и развитие институтов и инфраструктур, обеспечивающих запуск и работу "инновационного лифта"</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коммерциализация научных исследований и создания новых предприятий;</w:t>
            </w:r>
          </w:p>
          <w:p w:rsidR="00132E4F" w:rsidRDefault="00132E4F">
            <w:pPr>
              <w:pStyle w:val="ConsPlusNormal"/>
            </w:pPr>
            <w:r>
              <w:t>рост эффективности государственной поддержки исследовательской деятельности;</w:t>
            </w:r>
          </w:p>
          <w:p w:rsidR="00132E4F" w:rsidRDefault="00132E4F">
            <w:pPr>
              <w:pStyle w:val="ConsPlusNormal"/>
            </w:pPr>
            <w:r>
              <w:t>снижение издержек предприятий при внедрении результатов исследовательской деятельности;</w:t>
            </w:r>
          </w:p>
          <w:p w:rsidR="00132E4F" w:rsidRDefault="00132E4F">
            <w:pPr>
              <w:pStyle w:val="ConsPlusNormal"/>
            </w:pPr>
            <w:r>
              <w:t>обеспечение поддержки инновационных проектов на всех стадиях их разработки и реализации, передача от одного института развития к другому;</w:t>
            </w:r>
          </w:p>
          <w:p w:rsidR="00132E4F" w:rsidRDefault="00132E4F">
            <w:pPr>
              <w:pStyle w:val="ConsPlusNormal"/>
            </w:pPr>
            <w:r>
              <w:t>повышение эффективности функционирования сформированной системы институтов развития в сфере инноваций;</w:t>
            </w:r>
          </w:p>
          <w:p w:rsidR="00132E4F" w:rsidRDefault="00132E4F">
            <w:pPr>
              <w:pStyle w:val="ConsPlusNormal"/>
            </w:pPr>
            <w:r>
              <w:t>содействие в реализации инновационных проектов на всех стадиях инновационного цикла и создание условий для стимулирования развития инноваций на принципах частно-государственного партнерства;</w:t>
            </w:r>
          </w:p>
          <w:p w:rsidR="00132E4F" w:rsidRDefault="00132E4F">
            <w:pPr>
              <w:pStyle w:val="ConsPlusNormal"/>
            </w:pPr>
            <w:r>
              <w:t>повышение эффективности расходования средств на развитие инноваций;</w:t>
            </w:r>
          </w:p>
          <w:p w:rsidR="00132E4F" w:rsidRDefault="00132E4F">
            <w:pPr>
              <w:pStyle w:val="ConsPlusNormal"/>
            </w:pPr>
            <w:r>
              <w:t xml:space="preserve">формирование системы показателей, отвечающей задачам инновационного </w:t>
            </w:r>
            <w:r>
              <w:lastRenderedPageBreak/>
              <w:t>развития</w:t>
            </w:r>
          </w:p>
        </w:tc>
        <w:tc>
          <w:tcPr>
            <w:tcW w:w="3387" w:type="dxa"/>
            <w:tcBorders>
              <w:top w:val="nil"/>
              <w:left w:val="nil"/>
              <w:bottom w:val="nil"/>
              <w:right w:val="nil"/>
            </w:tcBorders>
          </w:tcPr>
          <w:p w:rsidR="00132E4F" w:rsidRDefault="00132E4F">
            <w:pPr>
              <w:pStyle w:val="ConsPlusNormal"/>
            </w:pPr>
            <w:r>
              <w:lastRenderedPageBreak/>
              <w:t>функционирование механизма обмена информацией о перспективных инновационных проектах, налаживание "передачи" таких проектов от одного института развития к другому;</w:t>
            </w:r>
          </w:p>
          <w:p w:rsidR="00132E4F" w:rsidRDefault="00132E4F">
            <w:pPr>
              <w:pStyle w:val="ConsPlusNormal"/>
            </w:pPr>
            <w:r>
              <w:t>координация взаимодействия между собой институтов развития, оказывающих поддержку инновационной деятельности;</w:t>
            </w:r>
          </w:p>
          <w:p w:rsidR="00132E4F" w:rsidRDefault="00132E4F">
            <w:pPr>
              <w:pStyle w:val="ConsPlusNormal"/>
            </w:pPr>
            <w:r>
              <w:t>разработка и актуализация стратегий институтов развития в соответствии со Стратегией инновационного развития Российской Федерации на период до 2020 года</w:t>
            </w:r>
          </w:p>
        </w:tc>
        <w:tc>
          <w:tcPr>
            <w:tcW w:w="2578" w:type="dxa"/>
            <w:tcBorders>
              <w:top w:val="nil"/>
              <w:left w:val="nil"/>
              <w:bottom w:val="nil"/>
              <w:right w:val="nil"/>
            </w:tcBorders>
          </w:tcPr>
          <w:p w:rsidR="00132E4F" w:rsidRDefault="00132E4F">
            <w:pPr>
              <w:pStyle w:val="ConsPlusNormal"/>
            </w:pPr>
            <w:r>
              <w:t>доля заявок на государственную регистрацию интеллектуальной собственности, поданных в электронном виде;</w:t>
            </w:r>
          </w:p>
          <w:p w:rsidR="00132E4F" w:rsidRDefault="00132E4F">
            <w:pPr>
              <w:pStyle w:val="ConsPlusNormal"/>
            </w:pPr>
            <w:r>
              <w:t>количество вновь созданных малых инновационных предприятий при поддержке Фонда содействия развитию малых форм предприятий в научно-технической сфере (ежегодно);</w:t>
            </w:r>
          </w:p>
          <w:p w:rsidR="00132E4F" w:rsidRDefault="00132E4F">
            <w:pPr>
              <w:pStyle w:val="ConsPlusNormal"/>
            </w:pPr>
            <w:r>
              <w:t>доля организаций, осуществляющих технологические инновации, в общем числе организаций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24.</w:t>
            </w:r>
          </w:p>
        </w:tc>
        <w:tc>
          <w:tcPr>
            <w:tcW w:w="2425" w:type="dxa"/>
            <w:tcBorders>
              <w:top w:val="nil"/>
              <w:left w:val="nil"/>
              <w:bottom w:val="nil"/>
              <w:right w:val="nil"/>
            </w:tcBorders>
          </w:tcPr>
          <w:p w:rsidR="00132E4F" w:rsidRDefault="00132E4F">
            <w:pPr>
              <w:pStyle w:val="ConsPlusNormal"/>
            </w:pPr>
            <w:r>
              <w:t>Основное мероприятие 5.4</w:t>
            </w:r>
          </w:p>
          <w:p w:rsidR="00132E4F" w:rsidRDefault="00132E4F">
            <w:pPr>
              <w:pStyle w:val="ConsPlusNormal"/>
            </w:pPr>
            <w:r>
              <w:t>"Поддержка регионов - инновационных лидеров"</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стимулирование инновационного развития в субъектах Российской Федерации путем реализации региональных программ развития пилотных инновационных территориальных кластеров позволит обеспечить в том числе:</w:t>
            </w:r>
          </w:p>
          <w:p w:rsidR="00132E4F" w:rsidRDefault="00132E4F">
            <w:pPr>
              <w:pStyle w:val="ConsPlusNormal"/>
            </w:pPr>
            <w:r>
              <w:t>рост объема совместных работ и проектов в сфере научных исследований и разработок;</w:t>
            </w:r>
          </w:p>
          <w:p w:rsidR="00132E4F" w:rsidRDefault="00132E4F">
            <w:pPr>
              <w:pStyle w:val="ConsPlusNormal"/>
            </w:pPr>
            <w:r>
              <w:t>рост объема инвестиционных затрат организаций-участников пилотных кластеров;</w:t>
            </w:r>
          </w:p>
          <w:p w:rsidR="00132E4F" w:rsidRDefault="00132E4F">
            <w:pPr>
              <w:pStyle w:val="ConsPlusNormal"/>
            </w:pPr>
            <w:r>
              <w:t>рост выработки на одного работника организаций-участников пилотных кластеров;</w:t>
            </w:r>
          </w:p>
          <w:p w:rsidR="00132E4F" w:rsidRDefault="00132E4F">
            <w:pPr>
              <w:pStyle w:val="ConsPlusNormal"/>
            </w:pPr>
            <w:r>
              <w:t>рост объема отгруженной организациями-участниками пилотных кластеров инновационной продукции собственного производства, а также инновационных работ и услуг, выполненных собственными силами; рост совокупной выручки организаций-участников пилотных кластеров от продаж продукции на внешнем рынке</w:t>
            </w:r>
          </w:p>
        </w:tc>
        <w:tc>
          <w:tcPr>
            <w:tcW w:w="3387" w:type="dxa"/>
            <w:tcBorders>
              <w:top w:val="nil"/>
              <w:left w:val="nil"/>
              <w:bottom w:val="nil"/>
              <w:right w:val="nil"/>
            </w:tcBorders>
          </w:tcPr>
          <w:p w:rsidR="00132E4F" w:rsidRDefault="00132E4F">
            <w:pPr>
              <w:pStyle w:val="ConsPlusNormal"/>
            </w:pPr>
            <w:r>
              <w:t>предоставление субсидий из федерального бюджета бюджетам субъектов Российской Федерации на реализацию мероприятий программ развития пилотных кластеров;</w:t>
            </w:r>
          </w:p>
          <w:p w:rsidR="00132E4F" w:rsidRDefault="00132E4F">
            <w:pPr>
              <w:pStyle w:val="ConsPlusNormal"/>
            </w:pPr>
            <w:r>
              <w:t>обеспечение поддержки реализации мероприятий программ развития пилотных кластеров в рамках программы поддержки малого и среднего бизнеса Минэкономразвития России;</w:t>
            </w:r>
          </w:p>
          <w:p w:rsidR="00132E4F" w:rsidRDefault="00132E4F">
            <w:pPr>
              <w:pStyle w:val="ConsPlusNormal"/>
            </w:pPr>
            <w:r>
              <w:t>обеспечение поддержки реализации мероприятий программ развития пилотных кластеров в рамках федеральных целевых программ и государственных программ Российской Федерации;</w:t>
            </w:r>
          </w:p>
          <w:p w:rsidR="00132E4F" w:rsidRDefault="00132E4F">
            <w:pPr>
              <w:pStyle w:val="ConsPlusNormal"/>
            </w:pPr>
            <w:r>
              <w:t>привлечение государственных институтов развития к реализации программ развития пилотных кластеров</w:t>
            </w:r>
          </w:p>
        </w:tc>
        <w:tc>
          <w:tcPr>
            <w:tcW w:w="2578" w:type="dxa"/>
            <w:tcBorders>
              <w:top w:val="nil"/>
              <w:left w:val="nil"/>
              <w:bottom w:val="nil"/>
              <w:right w:val="nil"/>
            </w:tcBorders>
          </w:tcPr>
          <w:p w:rsidR="00132E4F" w:rsidRDefault="00132E4F">
            <w:pPr>
              <w:pStyle w:val="ConsPlusNormal"/>
            </w:pPr>
            <w:r>
              <w:t>количество субъектов Российской Федерации, получивших поддержку в рамках новых федеральных механизмов содействия субъектам Российской Федерации, активно инвестирующим в стимулирование инновационной деятельности, накопительным итогом;</w:t>
            </w:r>
          </w:p>
          <w:p w:rsidR="00132E4F" w:rsidRDefault="00132E4F">
            <w:pPr>
              <w:pStyle w:val="ConsPlusNormal"/>
            </w:pPr>
            <w:r>
              <w:t>рост выработки на одного работника организаций - участников инновационных территориальных кластеров в стоимостном выражении по отношению к предыдущему году</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t xml:space="preserve">(в ред. </w:t>
            </w:r>
            <w:hyperlink r:id="rId84" w:history="1">
              <w:r>
                <w:rPr>
                  <w:color w:val="0000FF"/>
                </w:rPr>
                <w:t>Постановления</w:t>
              </w:r>
            </w:hyperlink>
            <w:r>
              <w:t xml:space="preserve"> Правительства РФ от 30.06.2015 N 659)</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25.</w:t>
            </w:r>
          </w:p>
        </w:tc>
        <w:tc>
          <w:tcPr>
            <w:tcW w:w="2425" w:type="dxa"/>
            <w:tcBorders>
              <w:top w:val="nil"/>
              <w:left w:val="nil"/>
              <w:bottom w:val="nil"/>
              <w:right w:val="nil"/>
            </w:tcBorders>
          </w:tcPr>
          <w:p w:rsidR="00132E4F" w:rsidRDefault="00132E4F">
            <w:pPr>
              <w:pStyle w:val="ConsPlusNormal"/>
            </w:pPr>
            <w:r>
              <w:t xml:space="preserve">Основное мероприятие </w:t>
            </w:r>
            <w:r>
              <w:lastRenderedPageBreak/>
              <w:t>5.5</w:t>
            </w:r>
          </w:p>
          <w:p w:rsidR="00132E4F" w:rsidRDefault="00132E4F">
            <w:pPr>
              <w:pStyle w:val="ConsPlusNormal"/>
            </w:pPr>
            <w:r>
              <w:t>"Создание университетского комплекса в территориально обособленном инновационном центре "Иннополис"</w:t>
            </w:r>
          </w:p>
        </w:tc>
        <w:tc>
          <w:tcPr>
            <w:tcW w:w="1832" w:type="dxa"/>
            <w:tcBorders>
              <w:top w:val="nil"/>
              <w:left w:val="nil"/>
              <w:bottom w:val="nil"/>
              <w:right w:val="nil"/>
            </w:tcBorders>
          </w:tcPr>
          <w:p w:rsidR="00132E4F" w:rsidRDefault="00132E4F">
            <w:pPr>
              <w:pStyle w:val="ConsPlusNormal"/>
            </w:pPr>
            <w:r>
              <w:lastRenderedPageBreak/>
              <w:t xml:space="preserve">Минкомсвязь </w:t>
            </w:r>
            <w:r>
              <w:lastRenderedPageBreak/>
              <w:t>России</w:t>
            </w:r>
          </w:p>
        </w:tc>
        <w:tc>
          <w:tcPr>
            <w:tcW w:w="1404" w:type="dxa"/>
            <w:tcBorders>
              <w:top w:val="nil"/>
              <w:left w:val="nil"/>
              <w:bottom w:val="nil"/>
              <w:right w:val="nil"/>
            </w:tcBorders>
          </w:tcPr>
          <w:p w:rsidR="00132E4F" w:rsidRDefault="00132E4F">
            <w:pPr>
              <w:pStyle w:val="ConsPlusNormal"/>
              <w:jc w:val="center"/>
            </w:pPr>
            <w:r>
              <w:lastRenderedPageBreak/>
              <w:t xml:space="preserve">29 марта </w:t>
            </w:r>
            <w:r>
              <w:lastRenderedPageBreak/>
              <w:t>2013 г.</w:t>
            </w:r>
          </w:p>
        </w:tc>
        <w:tc>
          <w:tcPr>
            <w:tcW w:w="1419" w:type="dxa"/>
            <w:tcBorders>
              <w:top w:val="nil"/>
              <w:left w:val="nil"/>
              <w:bottom w:val="nil"/>
              <w:right w:val="nil"/>
            </w:tcBorders>
          </w:tcPr>
          <w:p w:rsidR="00132E4F" w:rsidRDefault="00132E4F">
            <w:pPr>
              <w:pStyle w:val="ConsPlusNormal"/>
              <w:jc w:val="center"/>
            </w:pPr>
            <w:r>
              <w:lastRenderedPageBreak/>
              <w:t xml:space="preserve">31 декабря </w:t>
            </w:r>
            <w:r>
              <w:lastRenderedPageBreak/>
              <w:t>2020 г.</w:t>
            </w:r>
          </w:p>
        </w:tc>
        <w:tc>
          <w:tcPr>
            <w:tcW w:w="3387" w:type="dxa"/>
            <w:tcBorders>
              <w:top w:val="nil"/>
              <w:left w:val="nil"/>
              <w:bottom w:val="nil"/>
              <w:right w:val="nil"/>
            </w:tcBorders>
          </w:tcPr>
          <w:p w:rsidR="00132E4F" w:rsidRDefault="00132E4F">
            <w:pPr>
              <w:pStyle w:val="ConsPlusNormal"/>
            </w:pPr>
            <w:r>
              <w:lastRenderedPageBreak/>
              <w:t xml:space="preserve">создание в территориально </w:t>
            </w:r>
            <w:r>
              <w:lastRenderedPageBreak/>
              <w:t>обособленном инновационном центре "Иннополис" университетского комплекса (включая учебно-лабораторный корпус, жилой и спортивный комплексы), на базе которого будет обеспечена подготовка кадров мирового уровня для отрасли информационных технологий и выполнение перспективных исследований</w:t>
            </w:r>
          </w:p>
        </w:tc>
        <w:tc>
          <w:tcPr>
            <w:tcW w:w="3387" w:type="dxa"/>
            <w:tcBorders>
              <w:top w:val="nil"/>
              <w:left w:val="nil"/>
              <w:bottom w:val="nil"/>
              <w:right w:val="nil"/>
            </w:tcBorders>
          </w:tcPr>
          <w:p w:rsidR="00132E4F" w:rsidRDefault="00132E4F">
            <w:pPr>
              <w:pStyle w:val="ConsPlusNormal"/>
            </w:pPr>
            <w:r>
              <w:lastRenderedPageBreak/>
              <w:t xml:space="preserve">создание (строительство, </w:t>
            </w:r>
            <w:r>
              <w:lastRenderedPageBreak/>
              <w:t>оснащение) в территориально обособленном инновационном центре "Иннополис" комплекса зданий для размещения образовательной организации высшего образования, специализирующейся на современных информационных технологиях</w:t>
            </w:r>
          </w:p>
        </w:tc>
        <w:tc>
          <w:tcPr>
            <w:tcW w:w="2578" w:type="dxa"/>
            <w:tcBorders>
              <w:top w:val="nil"/>
              <w:left w:val="nil"/>
              <w:bottom w:val="nil"/>
              <w:right w:val="nil"/>
            </w:tcBorders>
          </w:tcPr>
          <w:p w:rsidR="00132E4F" w:rsidRDefault="00132E4F">
            <w:pPr>
              <w:pStyle w:val="ConsPlusNormal"/>
            </w:pPr>
            <w:r>
              <w:lastRenderedPageBreak/>
              <w:t xml:space="preserve">количество субъектов </w:t>
            </w:r>
            <w:r>
              <w:lastRenderedPageBreak/>
              <w:t>Российской Федерации, получивших поддержку в рамках новых федеральных механизмов содействия субъектам Российской Федерации, активно инвестирующим в стимулирование инновационной деятельности, накопительным итогом;</w:t>
            </w:r>
          </w:p>
          <w:p w:rsidR="00132E4F" w:rsidRDefault="00132E4F">
            <w:pPr>
              <w:pStyle w:val="ConsPlusNormal"/>
            </w:pPr>
            <w:r>
              <w:t>доля организаций, осуществляющих технологические инновации, в общем числе организаций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26.</w:t>
            </w:r>
          </w:p>
        </w:tc>
        <w:tc>
          <w:tcPr>
            <w:tcW w:w="2425" w:type="dxa"/>
            <w:tcBorders>
              <w:top w:val="nil"/>
              <w:left w:val="nil"/>
              <w:bottom w:val="nil"/>
              <w:right w:val="nil"/>
            </w:tcBorders>
          </w:tcPr>
          <w:p w:rsidR="00132E4F" w:rsidRDefault="00132E4F">
            <w:pPr>
              <w:pStyle w:val="ConsPlusNormal"/>
            </w:pPr>
            <w:r>
              <w:t>Основное мероприятие 5.6</w:t>
            </w:r>
          </w:p>
          <w:p w:rsidR="00132E4F" w:rsidRDefault="00132E4F">
            <w:pPr>
              <w:pStyle w:val="ConsPlusNormal"/>
            </w:pPr>
            <w:r>
              <w:t>"Проведение исследований в целях инновационного развития экономики"</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научное обеспечение реализации мероприятий подпрограммы и Программы в целом</w:t>
            </w:r>
          </w:p>
        </w:tc>
        <w:tc>
          <w:tcPr>
            <w:tcW w:w="3387" w:type="dxa"/>
            <w:tcBorders>
              <w:top w:val="nil"/>
              <w:left w:val="nil"/>
              <w:bottom w:val="nil"/>
              <w:right w:val="nil"/>
            </w:tcBorders>
          </w:tcPr>
          <w:p w:rsidR="00132E4F" w:rsidRDefault="00132E4F">
            <w:pPr>
              <w:pStyle w:val="ConsPlusNormal"/>
            </w:pPr>
            <w:r>
              <w:t>проведение прикладных научно-исследовательских работ по направлениям совершенствования стратегического планирования и управления инновационным развитием</w:t>
            </w:r>
          </w:p>
        </w:tc>
        <w:tc>
          <w:tcPr>
            <w:tcW w:w="2578" w:type="dxa"/>
            <w:tcBorders>
              <w:top w:val="nil"/>
              <w:left w:val="nil"/>
              <w:bottom w:val="nil"/>
              <w:right w:val="nil"/>
            </w:tcBorders>
          </w:tcPr>
          <w:p w:rsidR="00132E4F" w:rsidRDefault="00132E4F">
            <w:pPr>
              <w:pStyle w:val="ConsPlusNormal"/>
            </w:pPr>
            <w:r>
              <w:t>доля заявок на государственную регистрацию интеллектуальной собственности, поданных в электронном виде;</w:t>
            </w:r>
          </w:p>
          <w:p w:rsidR="00132E4F" w:rsidRDefault="00132E4F">
            <w:pPr>
              <w:pStyle w:val="ConsPlusNormal"/>
            </w:pPr>
            <w:r>
              <w:t>доля организаций, осуществляющих технологические инновации, в общем числе организаций</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27.</w:t>
            </w:r>
          </w:p>
        </w:tc>
        <w:tc>
          <w:tcPr>
            <w:tcW w:w="2425" w:type="dxa"/>
            <w:tcBorders>
              <w:top w:val="nil"/>
              <w:left w:val="nil"/>
              <w:bottom w:val="nil"/>
              <w:right w:val="nil"/>
            </w:tcBorders>
          </w:tcPr>
          <w:p w:rsidR="00132E4F" w:rsidRDefault="00132E4F">
            <w:pPr>
              <w:pStyle w:val="ConsPlusNormal"/>
            </w:pPr>
            <w:r>
              <w:t>Основное мероприятие 5.7</w:t>
            </w:r>
          </w:p>
          <w:p w:rsidR="00132E4F" w:rsidRDefault="00132E4F">
            <w:pPr>
              <w:pStyle w:val="ConsPlusNormal"/>
            </w:pPr>
            <w:r>
              <w:t xml:space="preserve">"Развитие механизмов правовой охраны и </w:t>
            </w:r>
            <w:r>
              <w:lastRenderedPageBreak/>
              <w:t>защиты интеллектуальной собственности"</w:t>
            </w:r>
          </w:p>
        </w:tc>
        <w:tc>
          <w:tcPr>
            <w:tcW w:w="1832" w:type="dxa"/>
            <w:tcBorders>
              <w:top w:val="nil"/>
              <w:left w:val="nil"/>
              <w:bottom w:val="nil"/>
              <w:right w:val="nil"/>
            </w:tcBorders>
          </w:tcPr>
          <w:p w:rsidR="00132E4F" w:rsidRDefault="00132E4F">
            <w:pPr>
              <w:pStyle w:val="ConsPlusNormal"/>
            </w:pPr>
            <w:r>
              <w:lastRenderedPageBreak/>
              <w:t>Роспатент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формирование единых принципов и правил взаимодействия между Роспатентом, государственными </w:t>
            </w:r>
            <w:r>
              <w:lastRenderedPageBreak/>
              <w:t>заказчиками и организациями по вопросам учета, правовой охраны, порядка использования и защиты прав на результаты интеллектуальной деятельности, создаваемые и (или) используемые в ходе военно-технического сотрудничества и внешнеэкономической деятельности в отношении контролируемой продукции;</w:t>
            </w:r>
          </w:p>
          <w:p w:rsidR="00132E4F" w:rsidRDefault="00132E4F">
            <w:pPr>
              <w:pStyle w:val="ConsPlusNormal"/>
            </w:pPr>
            <w:r>
              <w:t>сохранение сроков проведения экспертизы заявок на объекты интеллектуальной собственности при прогнозируемом росте объема их поступления;</w:t>
            </w:r>
          </w:p>
          <w:p w:rsidR="00132E4F" w:rsidRDefault="00132E4F">
            <w:pPr>
              <w:pStyle w:val="ConsPlusNormal"/>
            </w:pPr>
            <w:r>
              <w:t>повышение качества экспертизы и выдаваемых охранных документов;</w:t>
            </w:r>
          </w:p>
          <w:p w:rsidR="00132E4F" w:rsidRDefault="00132E4F">
            <w:pPr>
              <w:pStyle w:val="ConsPlusNormal"/>
            </w:pPr>
            <w:r>
              <w:t>повышение эффективности информационно-технологического ресурса системы Роспатента</w:t>
            </w:r>
          </w:p>
        </w:tc>
        <w:tc>
          <w:tcPr>
            <w:tcW w:w="3387" w:type="dxa"/>
            <w:tcBorders>
              <w:top w:val="nil"/>
              <w:left w:val="nil"/>
              <w:bottom w:val="nil"/>
              <w:right w:val="nil"/>
            </w:tcBorders>
          </w:tcPr>
          <w:p w:rsidR="00132E4F" w:rsidRDefault="00132E4F">
            <w:pPr>
              <w:pStyle w:val="ConsPlusNormal"/>
            </w:pPr>
            <w:r>
              <w:lastRenderedPageBreak/>
              <w:t>развитие созданных ранее систем электронной подачи заявок на изобретения и товарные знаки;</w:t>
            </w:r>
          </w:p>
          <w:p w:rsidR="00132E4F" w:rsidRDefault="00132E4F">
            <w:pPr>
              <w:pStyle w:val="ConsPlusNormal"/>
            </w:pPr>
            <w:r>
              <w:t xml:space="preserve">разработка он-лайн сервисов </w:t>
            </w:r>
            <w:r>
              <w:lastRenderedPageBreak/>
              <w:t>подачи заявок на регистрацию результатов интеллектуальной деятельности из информационных систем государственных заказчиков, организаций;</w:t>
            </w:r>
          </w:p>
          <w:p w:rsidR="00132E4F" w:rsidRDefault="00132E4F">
            <w:pPr>
              <w:pStyle w:val="ConsPlusNormal"/>
            </w:pPr>
            <w:r>
              <w:t>совершенствование разработанных ранее систем делопроизводства по рассмотрению заявлений на регистрацию объектов интеллектуальной собственности;</w:t>
            </w:r>
          </w:p>
          <w:p w:rsidR="00132E4F" w:rsidRDefault="00132E4F">
            <w:pPr>
              <w:pStyle w:val="ConsPlusNormal"/>
            </w:pPr>
            <w:r>
              <w:t>создание и ведение базовых государственных информационных ресурсов содержащих сведения о состоянии правовой охраны объектов интеллектуальной собственности;</w:t>
            </w:r>
          </w:p>
          <w:p w:rsidR="00132E4F" w:rsidRDefault="00132E4F">
            <w:pPr>
              <w:pStyle w:val="ConsPlusNormal"/>
            </w:pPr>
            <w:r>
              <w:t>перевод в электронный вид и повышение доступности государственного патентного фонда Российской Федерации</w:t>
            </w:r>
          </w:p>
        </w:tc>
        <w:tc>
          <w:tcPr>
            <w:tcW w:w="2578" w:type="dxa"/>
            <w:tcBorders>
              <w:top w:val="nil"/>
              <w:left w:val="nil"/>
              <w:bottom w:val="nil"/>
              <w:right w:val="nil"/>
            </w:tcBorders>
          </w:tcPr>
          <w:p w:rsidR="00132E4F" w:rsidRDefault="00132E4F">
            <w:pPr>
              <w:pStyle w:val="ConsPlusNormal"/>
            </w:pPr>
            <w:r>
              <w:lastRenderedPageBreak/>
              <w:t xml:space="preserve">доля организаций, осуществляющих технологические инновации, в общем </w:t>
            </w:r>
            <w:r>
              <w:lastRenderedPageBreak/>
              <w:t>числе организаций;</w:t>
            </w:r>
          </w:p>
          <w:p w:rsidR="00132E4F" w:rsidRDefault="00132E4F">
            <w:pPr>
              <w:pStyle w:val="ConsPlusNormal"/>
            </w:pPr>
            <w:r>
              <w:t>доля заявок на государственную регистрацию интеллектуальной собственности, поданных в электронном виде</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lastRenderedPageBreak/>
              <w:t>Подпрограмма 6 "Повышение эффективности функционирования естественных монополий и иных регулируемых организаций и развитие стимулирующего регулирования"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28.</w:t>
            </w:r>
          </w:p>
        </w:tc>
        <w:tc>
          <w:tcPr>
            <w:tcW w:w="2425" w:type="dxa"/>
            <w:tcBorders>
              <w:top w:val="nil"/>
              <w:left w:val="nil"/>
              <w:bottom w:val="nil"/>
              <w:right w:val="nil"/>
            </w:tcBorders>
          </w:tcPr>
          <w:p w:rsidR="00132E4F" w:rsidRDefault="00132E4F">
            <w:pPr>
              <w:pStyle w:val="ConsPlusNormal"/>
            </w:pPr>
            <w:r>
              <w:t>Основное мероприятие 6.1</w:t>
            </w:r>
          </w:p>
          <w:p w:rsidR="00132E4F" w:rsidRDefault="00132E4F">
            <w:pPr>
              <w:pStyle w:val="ConsPlusNormal"/>
            </w:pPr>
            <w:r>
              <w:t xml:space="preserve">"Государственное регулирование, включая ценовое (тарифное) регулирование и поведенческие </w:t>
            </w:r>
            <w:r>
              <w:lastRenderedPageBreak/>
              <w:t>стандарты и правила"</w:t>
            </w:r>
          </w:p>
        </w:tc>
        <w:tc>
          <w:tcPr>
            <w:tcW w:w="1832" w:type="dxa"/>
            <w:tcBorders>
              <w:top w:val="nil"/>
              <w:left w:val="nil"/>
              <w:bottom w:val="nil"/>
              <w:right w:val="nil"/>
            </w:tcBorders>
          </w:tcPr>
          <w:p w:rsidR="00132E4F" w:rsidRDefault="00132E4F">
            <w:pPr>
              <w:pStyle w:val="ConsPlusNormal"/>
            </w:pPr>
            <w:r>
              <w:lastRenderedPageBreak/>
              <w:t>ФАС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предсказуемое регулирование, включая тарифное, обеспечивающее баланс среднесрочных и долгосрочных интересов инфраструктурных организаций и потребителей;</w:t>
            </w:r>
          </w:p>
          <w:p w:rsidR="00132E4F" w:rsidRDefault="00132E4F">
            <w:pPr>
              <w:pStyle w:val="ConsPlusNormal"/>
            </w:pPr>
            <w:r>
              <w:t xml:space="preserve">применение долгосрочных параметров при регулировании </w:t>
            </w:r>
            <w:r>
              <w:lastRenderedPageBreak/>
              <w:t>субъектов естественных монополий в сфере электроснабжения, теплоснабжения, газоснабжения, водоснабжения и водоотведения</w:t>
            </w:r>
          </w:p>
        </w:tc>
        <w:tc>
          <w:tcPr>
            <w:tcW w:w="3387" w:type="dxa"/>
            <w:tcBorders>
              <w:top w:val="nil"/>
              <w:left w:val="nil"/>
              <w:bottom w:val="nil"/>
              <w:right w:val="nil"/>
            </w:tcBorders>
          </w:tcPr>
          <w:p w:rsidR="00132E4F" w:rsidRDefault="00132E4F">
            <w:pPr>
              <w:pStyle w:val="ConsPlusNormal"/>
            </w:pPr>
            <w:r>
              <w:lastRenderedPageBreak/>
              <w:t>установление цен (тарифов) для регулируемых Федеральной антимонопольной службой инфраструктурных организаций;</w:t>
            </w:r>
          </w:p>
          <w:p w:rsidR="00132E4F" w:rsidRDefault="00132E4F">
            <w:pPr>
              <w:pStyle w:val="ConsPlusNormal"/>
            </w:pPr>
            <w:r>
              <w:t>разработка комплекса мер по сдерживанию цен (тарифов) естественных монополий;</w:t>
            </w:r>
          </w:p>
          <w:p w:rsidR="00132E4F" w:rsidRDefault="00132E4F">
            <w:pPr>
              <w:pStyle w:val="ConsPlusNormal"/>
            </w:pPr>
            <w:r>
              <w:t xml:space="preserve">переход на долгосрочные </w:t>
            </w:r>
            <w:r>
              <w:lastRenderedPageBreak/>
              <w:t xml:space="preserve">параметры регулирования в соответствии с Федеральным </w:t>
            </w:r>
            <w:hyperlink r:id="rId85" w:history="1">
              <w:r>
                <w:rPr>
                  <w:color w:val="0000FF"/>
                </w:rPr>
                <w:t>законом</w:t>
              </w:r>
            </w:hyperlink>
            <w:r>
              <w:t xml:space="preserve"> от 30 декабря 2012 г. N 291-ФЗ в сферах электроснабжения, теплоснабжения, газоснабжения, водоснабжения и водоотведения;</w:t>
            </w:r>
          </w:p>
          <w:p w:rsidR="00132E4F" w:rsidRDefault="00132E4F">
            <w:pPr>
              <w:pStyle w:val="ConsPlusNormal"/>
            </w:pPr>
            <w:r>
              <w:t>переход на долгосрочные параметры регулирования в сфере железнодорожных перевозок;</w:t>
            </w:r>
          </w:p>
          <w:p w:rsidR="00132E4F" w:rsidRDefault="00132E4F">
            <w:pPr>
              <w:pStyle w:val="ConsPlusNormal"/>
            </w:pPr>
            <w:r>
              <w:t>повышение эффективности функционирования электросетевого комплекса Российской Федерации</w:t>
            </w:r>
          </w:p>
        </w:tc>
        <w:tc>
          <w:tcPr>
            <w:tcW w:w="2578" w:type="dxa"/>
            <w:tcBorders>
              <w:top w:val="nil"/>
              <w:left w:val="nil"/>
              <w:bottom w:val="nil"/>
              <w:right w:val="nil"/>
            </w:tcBorders>
          </w:tcPr>
          <w:p w:rsidR="00132E4F" w:rsidRDefault="00132E4F">
            <w:pPr>
              <w:pStyle w:val="ConsPlusNormal"/>
            </w:pPr>
            <w:r>
              <w:lastRenderedPageBreak/>
              <w:t xml:space="preserve">соответствие темпов роста регулируемых цен и тарифов прогнозу социально-экономического развития Российской Федерации, одобренному Правительством </w:t>
            </w:r>
            <w:r>
              <w:lastRenderedPageBreak/>
              <w:t>Российской Федерации;</w:t>
            </w:r>
          </w:p>
          <w:p w:rsidR="00132E4F" w:rsidRDefault="00132E4F">
            <w:pPr>
              <w:pStyle w:val="ConsPlusNormal"/>
            </w:pPr>
            <w:r>
              <w:t>снижение издержек регулируемых Федеральной антимонопольной службой организаций инфраструктурного сектора к уровню 2013 года (100%) (в сопоставимых ценах);</w:t>
            </w:r>
          </w:p>
          <w:p w:rsidR="00132E4F" w:rsidRDefault="00132E4F">
            <w:pPr>
              <w:pStyle w:val="ConsPlusNormal"/>
            </w:pPr>
            <w:r>
              <w:t>снижение предельной стоимости подключения потребителей (до 150 кВт) по договорам технологического присоединения, в процентах от валового национального дохода на душу населения</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lastRenderedPageBreak/>
              <w:t xml:space="preserve">(в ред. </w:t>
            </w:r>
            <w:hyperlink r:id="rId86"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29.</w:t>
            </w:r>
          </w:p>
        </w:tc>
        <w:tc>
          <w:tcPr>
            <w:tcW w:w="2425" w:type="dxa"/>
            <w:tcBorders>
              <w:top w:val="nil"/>
              <w:left w:val="nil"/>
              <w:bottom w:val="nil"/>
              <w:right w:val="nil"/>
            </w:tcBorders>
          </w:tcPr>
          <w:p w:rsidR="00132E4F" w:rsidRDefault="00132E4F">
            <w:pPr>
              <w:pStyle w:val="ConsPlusNormal"/>
            </w:pPr>
            <w:r>
              <w:t>Основное мероприятие 6.2</w:t>
            </w:r>
          </w:p>
          <w:p w:rsidR="00132E4F" w:rsidRDefault="00132E4F">
            <w:pPr>
              <w:pStyle w:val="ConsPlusNormal"/>
            </w:pPr>
            <w:r>
              <w:t>"Государственный контроль, досудебное урегулирование споров и рассмотрение разногласий"</w:t>
            </w:r>
          </w:p>
        </w:tc>
        <w:tc>
          <w:tcPr>
            <w:tcW w:w="1832" w:type="dxa"/>
            <w:tcBorders>
              <w:top w:val="nil"/>
              <w:left w:val="nil"/>
              <w:bottom w:val="nil"/>
              <w:right w:val="nil"/>
            </w:tcBorders>
          </w:tcPr>
          <w:p w:rsidR="00132E4F" w:rsidRDefault="00132E4F">
            <w:pPr>
              <w:pStyle w:val="ConsPlusNormal"/>
            </w:pPr>
            <w:r>
              <w:t>ФАС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обеспечение соблюдения законодательства Российской Федерации в сфере государственного регулирования цен (тарифов) на товары (услуги), включая сохранение доли устраненных нарушений в общем числе выявленных нарушений</w:t>
            </w:r>
          </w:p>
        </w:tc>
        <w:tc>
          <w:tcPr>
            <w:tcW w:w="3387" w:type="dxa"/>
            <w:tcBorders>
              <w:top w:val="nil"/>
              <w:left w:val="nil"/>
              <w:bottom w:val="nil"/>
              <w:right w:val="nil"/>
            </w:tcBorders>
          </w:tcPr>
          <w:p w:rsidR="00132E4F" w:rsidRDefault="00132E4F">
            <w:pPr>
              <w:pStyle w:val="ConsPlusNormal"/>
            </w:pPr>
            <w:r>
              <w:t>обеспечение действенного контроля и усиление административной ответственности за нарушение законодательства Российской Федерации о естественных монополиях, законодательства Российской Федерации в области регулирования цен (тарифов)</w:t>
            </w:r>
          </w:p>
        </w:tc>
        <w:tc>
          <w:tcPr>
            <w:tcW w:w="2578" w:type="dxa"/>
            <w:tcBorders>
              <w:top w:val="nil"/>
              <w:left w:val="nil"/>
              <w:bottom w:val="nil"/>
              <w:right w:val="nil"/>
            </w:tcBorders>
          </w:tcPr>
          <w:p w:rsidR="00132E4F" w:rsidRDefault="00132E4F">
            <w:pPr>
              <w:pStyle w:val="ConsPlusNormal"/>
            </w:pPr>
            <w:r>
              <w:t>доля постановлений по делам об административных правонарушениях, отмененных вступившими в законную силу решениями суда;</w:t>
            </w:r>
          </w:p>
          <w:p w:rsidR="00132E4F" w:rsidRDefault="00132E4F">
            <w:pPr>
              <w:pStyle w:val="ConsPlusNormal"/>
            </w:pPr>
            <w:r>
              <w:t xml:space="preserve">доля решений Федеральной антимонопольной службы по введению, прекращению, </w:t>
            </w:r>
            <w:r>
              <w:lastRenderedPageBreak/>
              <w:t>изменению государственного регулирования, отмененных вступившими в законную силу решениями суда (включая иски о бездействии);</w:t>
            </w:r>
          </w:p>
          <w:p w:rsidR="00132E4F" w:rsidRDefault="00132E4F">
            <w:pPr>
              <w:pStyle w:val="ConsPlusNormal"/>
            </w:pPr>
            <w:r>
              <w:t>доля тарифно-балансовых решений Федеральной антимонопольной службы, отмененных вступившими в законную силу решениями суда;</w:t>
            </w:r>
          </w:p>
          <w:p w:rsidR="00132E4F" w:rsidRDefault="00132E4F">
            <w:pPr>
              <w:pStyle w:val="ConsPlusNormal"/>
            </w:pPr>
            <w:r>
              <w:t>доля решений Федеральной антимонопольной службы по итогам рассмотрения разногласий и досудебного рассмотрения споров, отмененных вступившими в законную силу решениями суда;</w:t>
            </w:r>
          </w:p>
          <w:p w:rsidR="00132E4F" w:rsidRDefault="00132E4F">
            <w:pPr>
              <w:pStyle w:val="ConsPlusNormal"/>
            </w:pPr>
            <w:r>
              <w:t xml:space="preserve">соответствие темпов роста регулируемых цен и тарифов прогнозу социально-экономического развития Российской Федерации, одобренному Правительством </w:t>
            </w:r>
            <w:r>
              <w:lastRenderedPageBreak/>
              <w:t>Российской Федерации</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lastRenderedPageBreak/>
              <w:t xml:space="preserve">(в ред. </w:t>
            </w:r>
            <w:hyperlink r:id="rId87"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30.</w:t>
            </w:r>
          </w:p>
        </w:tc>
        <w:tc>
          <w:tcPr>
            <w:tcW w:w="2425" w:type="dxa"/>
            <w:tcBorders>
              <w:top w:val="nil"/>
              <w:left w:val="nil"/>
              <w:bottom w:val="nil"/>
              <w:right w:val="nil"/>
            </w:tcBorders>
          </w:tcPr>
          <w:p w:rsidR="00132E4F" w:rsidRDefault="00132E4F">
            <w:pPr>
              <w:pStyle w:val="ConsPlusNormal"/>
            </w:pPr>
            <w:r>
              <w:t>Основное мероприятие 6.3</w:t>
            </w:r>
          </w:p>
          <w:p w:rsidR="00132E4F" w:rsidRDefault="00132E4F">
            <w:pPr>
              <w:pStyle w:val="ConsPlusNormal"/>
            </w:pPr>
            <w:r>
              <w:t>"Развитие институциональной среды регулирования, включая совершенствование нормативной правовой базы, системы регулирования, единой среды электронного регулирования, международного сотрудничества"</w:t>
            </w:r>
          </w:p>
        </w:tc>
        <w:tc>
          <w:tcPr>
            <w:tcW w:w="1832" w:type="dxa"/>
            <w:tcBorders>
              <w:top w:val="nil"/>
              <w:left w:val="nil"/>
              <w:bottom w:val="nil"/>
              <w:right w:val="nil"/>
            </w:tcBorders>
          </w:tcPr>
          <w:p w:rsidR="00132E4F" w:rsidRDefault="00132E4F">
            <w:pPr>
              <w:pStyle w:val="ConsPlusNormal"/>
            </w:pPr>
            <w:r>
              <w:t>ФАС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рост эффективности функционирования инфраструктурных организаций и обеспечение надежности и качества предоставляемых товаров (услуг) инфраструктурными организациями</w:t>
            </w:r>
          </w:p>
        </w:tc>
        <w:tc>
          <w:tcPr>
            <w:tcW w:w="3387" w:type="dxa"/>
            <w:tcBorders>
              <w:top w:val="nil"/>
              <w:left w:val="nil"/>
              <w:bottom w:val="nil"/>
              <w:right w:val="nil"/>
            </w:tcBorders>
          </w:tcPr>
          <w:p w:rsidR="00132E4F" w:rsidRDefault="00132E4F">
            <w:pPr>
              <w:pStyle w:val="ConsPlusNormal"/>
            </w:pPr>
            <w:r>
              <w:t>создание комплексного регулирования в сферах естественных монополий и условий развития полноценной конкуренции в сферах, сопряженных со сферами естественных монополий инвестиционных программ;</w:t>
            </w:r>
          </w:p>
          <w:p w:rsidR="00132E4F" w:rsidRDefault="00132E4F">
            <w:pPr>
              <w:pStyle w:val="ConsPlusNormal"/>
            </w:pPr>
            <w:r>
              <w:t>повышение доступности энергетической инфраструктуры для потребителей, сокращение сроков и стоимости технологического присоединения;</w:t>
            </w:r>
          </w:p>
          <w:p w:rsidR="00132E4F" w:rsidRDefault="00132E4F">
            <w:pPr>
              <w:pStyle w:val="ConsPlusNormal"/>
            </w:pPr>
            <w:r>
              <w:t>развитие взаимодействия с международными организациями и ассоциациями органов регулирования</w:t>
            </w:r>
          </w:p>
        </w:tc>
        <w:tc>
          <w:tcPr>
            <w:tcW w:w="2578" w:type="dxa"/>
            <w:tcBorders>
              <w:top w:val="nil"/>
              <w:left w:val="nil"/>
              <w:bottom w:val="nil"/>
              <w:right w:val="nil"/>
            </w:tcBorders>
          </w:tcPr>
          <w:p w:rsidR="00132E4F" w:rsidRDefault="00132E4F">
            <w:pPr>
              <w:pStyle w:val="ConsPlusNormal"/>
            </w:pPr>
            <w:r>
              <w:t>снижение предельной стоимости подключения потребителей (до 150 кВт) по договорам технологического присоединения, в процентах от валового национального дохода на душу населения;</w:t>
            </w:r>
          </w:p>
          <w:p w:rsidR="00132E4F" w:rsidRDefault="00132E4F">
            <w:pPr>
              <w:pStyle w:val="ConsPlusNormal"/>
            </w:pPr>
            <w:r>
              <w:t>соответствие темпов роста регулируемых цен и тарифов прогнозу социально-экономического развития Российской Федерации, одобренному Правительством Российской Федерации;</w:t>
            </w:r>
          </w:p>
          <w:p w:rsidR="00132E4F" w:rsidRDefault="00132E4F">
            <w:pPr>
              <w:pStyle w:val="ConsPlusNormal"/>
            </w:pPr>
            <w:r>
              <w:t>снижение издержек регулируемых Федеральной антимонопольной службой организаций инфраструктурного сектора к уровню 2013 года (100%) (в сопоставимых ценах)</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t xml:space="preserve">(в ред. </w:t>
            </w:r>
            <w:hyperlink r:id="rId88"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t>Подпрограмма 7 "Кадры для инновационной экономики"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31.</w:t>
            </w:r>
          </w:p>
        </w:tc>
        <w:tc>
          <w:tcPr>
            <w:tcW w:w="2425" w:type="dxa"/>
            <w:tcBorders>
              <w:top w:val="nil"/>
              <w:left w:val="nil"/>
              <w:bottom w:val="nil"/>
              <w:right w:val="nil"/>
            </w:tcBorders>
          </w:tcPr>
          <w:p w:rsidR="00132E4F" w:rsidRDefault="00132E4F">
            <w:pPr>
              <w:pStyle w:val="ConsPlusNormal"/>
            </w:pPr>
            <w:r>
              <w:t>Основное мероприятие 7.1</w:t>
            </w:r>
          </w:p>
          <w:p w:rsidR="00132E4F" w:rsidRDefault="00132E4F">
            <w:pPr>
              <w:pStyle w:val="ConsPlusNormal"/>
            </w:pPr>
            <w:r>
              <w:t>"Подготовка не менее 5 000 управленческих кадров ежегодно в соответствии с Государственным планом подготовки управленческих кадров для организаций народного хозяйства по всем типам образовательных программ"</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подготовка ежегодно не менее 5 000 управленческих кадров в образовательных учреждениях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w:t>
            </w:r>
          </w:p>
        </w:tc>
        <w:tc>
          <w:tcPr>
            <w:tcW w:w="3387" w:type="dxa"/>
            <w:tcBorders>
              <w:top w:val="nil"/>
              <w:left w:val="nil"/>
              <w:bottom w:val="nil"/>
              <w:right w:val="nil"/>
            </w:tcBorders>
          </w:tcPr>
          <w:p w:rsidR="00132E4F" w:rsidRDefault="00132E4F">
            <w:pPr>
              <w:pStyle w:val="ConsPlusNormal"/>
            </w:pPr>
            <w:r>
              <w:t>обучение по форме профессиональной переподготовки и повышения квалификации в образовательных учреждениях с применением современных образовательных технологий, основанных на активных методах обучения, и дистанционных форм подготовки</w:t>
            </w:r>
          </w:p>
        </w:tc>
        <w:tc>
          <w:tcPr>
            <w:tcW w:w="2578" w:type="dxa"/>
            <w:tcBorders>
              <w:top w:val="nil"/>
              <w:left w:val="nil"/>
              <w:bottom w:val="nil"/>
              <w:right w:val="nil"/>
            </w:tcBorders>
          </w:tcPr>
          <w:p w:rsidR="00132E4F" w:rsidRDefault="00132E4F">
            <w:pPr>
              <w:pStyle w:val="ConsPlusNormal"/>
            </w:pPr>
            <w:r>
              <w:t>подготовлено управленческих кадров в рамках реализации Государственного плана подготовки управленческих кадров для организаций народного хозяйства Российской Федерации по всем типам образовательных программ</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32.</w:t>
            </w:r>
          </w:p>
        </w:tc>
        <w:tc>
          <w:tcPr>
            <w:tcW w:w="2425" w:type="dxa"/>
            <w:tcBorders>
              <w:top w:val="nil"/>
              <w:left w:val="nil"/>
              <w:bottom w:val="nil"/>
              <w:right w:val="nil"/>
            </w:tcBorders>
          </w:tcPr>
          <w:p w:rsidR="00132E4F" w:rsidRDefault="00132E4F">
            <w:pPr>
              <w:pStyle w:val="ConsPlusNormal"/>
            </w:pPr>
            <w:r>
              <w:t>Основное мероприятие 7.2</w:t>
            </w:r>
          </w:p>
          <w:p w:rsidR="00132E4F" w:rsidRDefault="00132E4F">
            <w:pPr>
              <w:pStyle w:val="ConsPlusNormal"/>
            </w:pPr>
            <w:r>
              <w:t>"Организация и проведение зарубежных стажировок российских специалистов в рамках взаимных обменов с иностранными государствами и целевых проектных стажировок на основе конкурсного отбора проектов"</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проведение зарубежных стажировок российских специалистов до 500 человек;</w:t>
            </w:r>
          </w:p>
          <w:p w:rsidR="00132E4F" w:rsidRDefault="00132E4F">
            <w:pPr>
              <w:pStyle w:val="ConsPlusNormal"/>
            </w:pPr>
            <w:r>
              <w:t>проведение стажировок иностранных специалистов в рамках взаимных обменов на территории Российской Федерации до 100 человек;</w:t>
            </w:r>
          </w:p>
          <w:p w:rsidR="00132E4F" w:rsidRDefault="00132E4F">
            <w:pPr>
              <w:pStyle w:val="ConsPlusNormal"/>
            </w:pPr>
            <w:r>
              <w:t>проведение зарубежных целевых проектных стажировок российских специалистов не менее 50 человек</w:t>
            </w:r>
          </w:p>
        </w:tc>
        <w:tc>
          <w:tcPr>
            <w:tcW w:w="3387" w:type="dxa"/>
            <w:tcBorders>
              <w:top w:val="nil"/>
              <w:left w:val="nil"/>
              <w:bottom w:val="nil"/>
              <w:right w:val="nil"/>
            </w:tcBorders>
          </w:tcPr>
          <w:p w:rsidR="00132E4F" w:rsidRDefault="00132E4F">
            <w:pPr>
              <w:pStyle w:val="ConsPlusNormal"/>
            </w:pPr>
            <w:r>
              <w:t>организация зарубежных стажировок российских специалистов в рамках взаимных обменов с иностранными государствами, целевых проектных стажировок на основе конкурсного отбора проектов, стажировок иностранных управленцев на российских предприятиях, внутрироссийских стажировок и др.;</w:t>
            </w:r>
          </w:p>
          <w:p w:rsidR="00132E4F" w:rsidRDefault="00132E4F">
            <w:pPr>
              <w:pStyle w:val="ConsPlusNormal"/>
            </w:pPr>
            <w:r>
              <w:t xml:space="preserve">приобретение авиа и ж/д билетов, организация визовой поддержки российских специалистов, направляемых на зарубежные стажировки, организация визовой поддержки приема иностранных специалистов на стажировки в </w:t>
            </w:r>
            <w:r>
              <w:lastRenderedPageBreak/>
              <w:t>ведущих российских организациях в рамках взаимных обменов</w:t>
            </w:r>
          </w:p>
        </w:tc>
        <w:tc>
          <w:tcPr>
            <w:tcW w:w="2578" w:type="dxa"/>
            <w:tcBorders>
              <w:top w:val="nil"/>
              <w:left w:val="nil"/>
              <w:bottom w:val="nil"/>
              <w:right w:val="nil"/>
            </w:tcBorders>
          </w:tcPr>
          <w:p w:rsidR="00132E4F" w:rsidRDefault="00132E4F">
            <w:pPr>
              <w:pStyle w:val="ConsPlusNormal"/>
            </w:pPr>
            <w:r>
              <w:lastRenderedPageBreak/>
              <w:t>число управленческих кадров, прошедших зарубежные стажировки как в рамках взаимных обменов, так и целевые проектные стажировки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33.</w:t>
            </w:r>
          </w:p>
        </w:tc>
        <w:tc>
          <w:tcPr>
            <w:tcW w:w="2425" w:type="dxa"/>
            <w:tcBorders>
              <w:top w:val="nil"/>
              <w:left w:val="nil"/>
              <w:bottom w:val="nil"/>
              <w:right w:val="nil"/>
            </w:tcBorders>
          </w:tcPr>
          <w:p w:rsidR="00132E4F" w:rsidRDefault="00132E4F">
            <w:pPr>
              <w:pStyle w:val="ConsPlusNormal"/>
            </w:pPr>
            <w:r>
              <w:t>Основное мероприятие 7.3</w:t>
            </w:r>
          </w:p>
          <w:p w:rsidR="00132E4F" w:rsidRDefault="00132E4F">
            <w:pPr>
              <w:pStyle w:val="ConsPlusNormal"/>
            </w:pPr>
            <w:r>
              <w:t>"Повышение качества и информационно-технологического обеспечения образовательных программ и контроль качества подготовки специалистов"</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библиотеки тестов; размещение в информационно-телекоммуникационной сети "Интернет" базы лучших проектов выпускников программ Государственного плана подготовки управленческих кадров для организаций народного хозяйства Российской Федерации;</w:t>
            </w:r>
          </w:p>
          <w:p w:rsidR="00132E4F" w:rsidRDefault="00132E4F">
            <w:pPr>
              <w:pStyle w:val="ConsPlusNormal"/>
            </w:pPr>
            <w:r>
              <w:t>внедрение адаптивного тестирования в рамках усовершенствования информационно-технологического сопровождения процедур Государственного плана подготовки управленческих кадров для организаций народного хозяйства Российской Федерации</w:t>
            </w:r>
          </w:p>
        </w:tc>
        <w:tc>
          <w:tcPr>
            <w:tcW w:w="3387" w:type="dxa"/>
            <w:tcBorders>
              <w:top w:val="nil"/>
              <w:left w:val="nil"/>
              <w:bottom w:val="nil"/>
              <w:right w:val="nil"/>
            </w:tcBorders>
          </w:tcPr>
          <w:p w:rsidR="00132E4F" w:rsidRDefault="00132E4F">
            <w:pPr>
              <w:pStyle w:val="ConsPlusNormal"/>
            </w:pPr>
            <w:r>
              <w:t>обеспечение информационно-технологического сопровождения процедур Государственного плана подготовки управленческих кадров для организаций народного хозяйства Российской Федерации по направлению учебно-методического обеспечения;</w:t>
            </w:r>
          </w:p>
          <w:p w:rsidR="00132E4F" w:rsidRDefault="00132E4F">
            <w:pPr>
              <w:pStyle w:val="ConsPlusNormal"/>
            </w:pPr>
            <w:r>
              <w:t>усовершенствование электронной библиотеки;</w:t>
            </w:r>
          </w:p>
          <w:p w:rsidR="00132E4F" w:rsidRDefault="00132E4F">
            <w:pPr>
              <w:pStyle w:val="ConsPlusNormal"/>
            </w:pPr>
            <w:r>
              <w:t>размещение в информационно-телекоммуникационной сети "Интернет" базы лучших проектов выпускников Государственного плана подготовки управленческих кадров для организаций народного хозяйства Российской Федерации;</w:t>
            </w:r>
          </w:p>
          <w:p w:rsidR="00132E4F" w:rsidRDefault="00132E4F">
            <w:pPr>
              <w:pStyle w:val="ConsPlusNormal"/>
            </w:pPr>
            <w:r>
              <w:t>оценка эффективности и качества реализации образовательных программ</w:t>
            </w:r>
          </w:p>
        </w:tc>
        <w:tc>
          <w:tcPr>
            <w:tcW w:w="2578" w:type="dxa"/>
            <w:tcBorders>
              <w:top w:val="nil"/>
              <w:left w:val="nil"/>
              <w:bottom w:val="nil"/>
              <w:right w:val="nil"/>
            </w:tcBorders>
          </w:tcPr>
          <w:p w:rsidR="00132E4F" w:rsidRDefault="00132E4F">
            <w:pPr>
              <w:pStyle w:val="ConsPlusNormal"/>
            </w:pPr>
            <w:r>
              <w:t>подготовлено управленческих кадров в рамках реализации Государственного плана подготовки управленческих кадров для организаций народного хозяйства Российской Федерации по всем типам образовательных программ</w:t>
            </w:r>
          </w:p>
        </w:tc>
      </w:tr>
      <w:tr w:rsidR="00132E4F">
        <w:tblPrEx>
          <w:tblBorders>
            <w:insideH w:val="none" w:sz="0" w:space="0" w:color="auto"/>
            <w:insideV w:val="none" w:sz="0" w:space="0" w:color="auto"/>
          </w:tblBorders>
        </w:tblPrEx>
        <w:tc>
          <w:tcPr>
            <w:tcW w:w="638" w:type="dxa"/>
            <w:vMerge w:val="restart"/>
            <w:tcBorders>
              <w:top w:val="nil"/>
              <w:left w:val="nil"/>
              <w:bottom w:val="nil"/>
              <w:right w:val="nil"/>
            </w:tcBorders>
          </w:tcPr>
          <w:p w:rsidR="00132E4F" w:rsidRDefault="00132E4F">
            <w:pPr>
              <w:pStyle w:val="ConsPlusNormal"/>
            </w:pPr>
            <w:r>
              <w:t>34.</w:t>
            </w:r>
          </w:p>
        </w:tc>
        <w:tc>
          <w:tcPr>
            <w:tcW w:w="2425" w:type="dxa"/>
            <w:vMerge w:val="restart"/>
            <w:tcBorders>
              <w:top w:val="nil"/>
              <w:left w:val="nil"/>
              <w:bottom w:val="nil"/>
              <w:right w:val="nil"/>
            </w:tcBorders>
          </w:tcPr>
          <w:p w:rsidR="00132E4F" w:rsidRDefault="00132E4F">
            <w:pPr>
              <w:pStyle w:val="ConsPlusNormal"/>
            </w:pPr>
            <w:r>
              <w:t>Основное мероприятие 7.4 "Подготовка управленческих кадров в сфере здравоохранения, образования и культуры"</w:t>
            </w:r>
          </w:p>
        </w:tc>
        <w:tc>
          <w:tcPr>
            <w:tcW w:w="1832" w:type="dxa"/>
            <w:vMerge w:val="restart"/>
            <w:tcBorders>
              <w:top w:val="nil"/>
              <w:left w:val="nil"/>
              <w:bottom w:val="nil"/>
              <w:right w:val="nil"/>
            </w:tcBorders>
          </w:tcPr>
          <w:p w:rsidR="00132E4F" w:rsidRDefault="00132E4F">
            <w:pPr>
              <w:pStyle w:val="ConsPlusNormal"/>
              <w:jc w:val="both"/>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14 сентября 2015 г.</w:t>
            </w:r>
          </w:p>
        </w:tc>
        <w:tc>
          <w:tcPr>
            <w:tcW w:w="3387" w:type="dxa"/>
            <w:vMerge w:val="restart"/>
            <w:tcBorders>
              <w:top w:val="nil"/>
              <w:left w:val="nil"/>
              <w:bottom w:val="nil"/>
              <w:right w:val="nil"/>
            </w:tcBorders>
          </w:tcPr>
          <w:p w:rsidR="00132E4F" w:rsidRDefault="00132E4F">
            <w:pPr>
              <w:pStyle w:val="ConsPlusNormal"/>
            </w:pPr>
            <w:r>
              <w:t xml:space="preserve">подготовка ежегодно до 4000 управленческих кадров в сфере здравоохранения, образования и культуры, включая обучение по дополнительным профессиональным образовательным программам за </w:t>
            </w:r>
            <w:r>
              <w:lastRenderedPageBreak/>
              <w:t>рубежом до 200 управленческих кадров в сфере здравоохранения, образования и культуры</w:t>
            </w:r>
          </w:p>
        </w:tc>
        <w:tc>
          <w:tcPr>
            <w:tcW w:w="3387" w:type="dxa"/>
            <w:vMerge w:val="restart"/>
            <w:tcBorders>
              <w:top w:val="nil"/>
              <w:left w:val="nil"/>
              <w:bottom w:val="nil"/>
              <w:right w:val="nil"/>
            </w:tcBorders>
          </w:tcPr>
          <w:p w:rsidR="00132E4F" w:rsidRDefault="00132E4F">
            <w:pPr>
              <w:pStyle w:val="ConsPlusNormal"/>
            </w:pPr>
            <w:r>
              <w:lastRenderedPageBreak/>
              <w:t>обучение управленческих кадров в сфере здравоохранения, образования и культуры по дополнительным профессиональным программам повышения квалификации</w:t>
            </w:r>
          </w:p>
        </w:tc>
        <w:tc>
          <w:tcPr>
            <w:tcW w:w="2578" w:type="dxa"/>
            <w:vMerge w:val="restart"/>
            <w:tcBorders>
              <w:top w:val="nil"/>
              <w:left w:val="nil"/>
              <w:bottom w:val="nil"/>
              <w:right w:val="nil"/>
            </w:tcBorders>
          </w:tcPr>
          <w:p w:rsidR="00132E4F" w:rsidRDefault="00132E4F">
            <w:pPr>
              <w:pStyle w:val="ConsPlusNormal"/>
            </w:pPr>
            <w:r>
              <w:t>число управленческих кадров в сфере здравоохранения, образования и культуры, прошедших обучение</w:t>
            </w:r>
          </w:p>
        </w:tc>
      </w:tr>
      <w:tr w:rsidR="00132E4F">
        <w:tblPrEx>
          <w:tblBorders>
            <w:insideH w:val="none" w:sz="0" w:space="0" w:color="auto"/>
            <w:insideV w:val="none" w:sz="0" w:space="0" w:color="auto"/>
          </w:tblBorders>
        </w:tblPrEx>
        <w:tc>
          <w:tcPr>
            <w:tcW w:w="638" w:type="dxa"/>
            <w:vMerge/>
            <w:tcBorders>
              <w:top w:val="nil"/>
              <w:left w:val="nil"/>
              <w:bottom w:val="nil"/>
              <w:right w:val="nil"/>
            </w:tcBorders>
          </w:tcPr>
          <w:p w:rsidR="00132E4F" w:rsidRDefault="00132E4F"/>
        </w:tc>
        <w:tc>
          <w:tcPr>
            <w:tcW w:w="2425" w:type="dxa"/>
            <w:vMerge/>
            <w:tcBorders>
              <w:top w:val="nil"/>
              <w:left w:val="nil"/>
              <w:bottom w:val="nil"/>
              <w:right w:val="nil"/>
            </w:tcBorders>
          </w:tcPr>
          <w:p w:rsidR="00132E4F" w:rsidRDefault="00132E4F"/>
        </w:tc>
        <w:tc>
          <w:tcPr>
            <w:tcW w:w="1832" w:type="dxa"/>
            <w:vMerge/>
            <w:tcBorders>
              <w:top w:val="nil"/>
              <w:left w:val="nil"/>
              <w:bottom w:val="nil"/>
              <w:right w:val="nil"/>
            </w:tcBorders>
          </w:tcPr>
          <w:p w:rsidR="00132E4F" w:rsidRDefault="00132E4F"/>
        </w:tc>
        <w:tc>
          <w:tcPr>
            <w:tcW w:w="1404" w:type="dxa"/>
            <w:tcBorders>
              <w:top w:val="nil"/>
              <w:left w:val="nil"/>
              <w:bottom w:val="nil"/>
              <w:right w:val="nil"/>
            </w:tcBorders>
          </w:tcPr>
          <w:p w:rsidR="00132E4F" w:rsidRDefault="00132E4F">
            <w:pPr>
              <w:pStyle w:val="ConsPlusNormal"/>
              <w:jc w:val="center"/>
            </w:pPr>
            <w:r>
              <w:t>1 января 2019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vMerge/>
            <w:tcBorders>
              <w:top w:val="nil"/>
              <w:left w:val="nil"/>
              <w:bottom w:val="nil"/>
              <w:right w:val="nil"/>
            </w:tcBorders>
          </w:tcPr>
          <w:p w:rsidR="00132E4F" w:rsidRDefault="00132E4F"/>
        </w:tc>
        <w:tc>
          <w:tcPr>
            <w:tcW w:w="3387" w:type="dxa"/>
            <w:vMerge/>
            <w:tcBorders>
              <w:top w:val="nil"/>
              <w:left w:val="nil"/>
              <w:bottom w:val="nil"/>
              <w:right w:val="nil"/>
            </w:tcBorders>
          </w:tcPr>
          <w:p w:rsidR="00132E4F" w:rsidRDefault="00132E4F"/>
        </w:tc>
        <w:tc>
          <w:tcPr>
            <w:tcW w:w="2578" w:type="dxa"/>
            <w:vMerge/>
            <w:tcBorders>
              <w:top w:val="nil"/>
              <w:left w:val="nil"/>
              <w:bottom w:val="nil"/>
              <w:right w:val="nil"/>
            </w:tcBorders>
          </w:tcPr>
          <w:p w:rsidR="00132E4F" w:rsidRDefault="00132E4F"/>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both"/>
            </w:pPr>
          </w:p>
        </w:tc>
        <w:tc>
          <w:tcPr>
            <w:tcW w:w="2425" w:type="dxa"/>
            <w:tcBorders>
              <w:top w:val="nil"/>
              <w:left w:val="nil"/>
              <w:bottom w:val="nil"/>
              <w:right w:val="nil"/>
            </w:tcBorders>
          </w:tcPr>
          <w:p w:rsidR="00132E4F" w:rsidRDefault="00132E4F">
            <w:pPr>
              <w:pStyle w:val="ConsPlusNormal"/>
            </w:pPr>
          </w:p>
        </w:tc>
        <w:tc>
          <w:tcPr>
            <w:tcW w:w="1832"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1404" w:type="dxa"/>
            <w:tcBorders>
              <w:top w:val="nil"/>
              <w:left w:val="nil"/>
              <w:bottom w:val="nil"/>
              <w:right w:val="nil"/>
            </w:tcBorders>
          </w:tcPr>
          <w:p w:rsidR="00132E4F" w:rsidRDefault="00132E4F">
            <w:pPr>
              <w:pStyle w:val="ConsPlusNormal"/>
              <w:jc w:val="center"/>
            </w:pPr>
            <w:r>
              <w:t>15 сентября 2015 г.</w:t>
            </w:r>
          </w:p>
        </w:tc>
        <w:tc>
          <w:tcPr>
            <w:tcW w:w="1419" w:type="dxa"/>
            <w:tcBorders>
              <w:top w:val="nil"/>
              <w:left w:val="nil"/>
              <w:bottom w:val="nil"/>
              <w:right w:val="nil"/>
            </w:tcBorders>
          </w:tcPr>
          <w:p w:rsidR="00132E4F" w:rsidRDefault="00132E4F">
            <w:pPr>
              <w:pStyle w:val="ConsPlusNormal"/>
              <w:jc w:val="center"/>
            </w:pPr>
            <w:r>
              <w:t>31 декабря 2018 г.</w:t>
            </w:r>
          </w:p>
        </w:tc>
        <w:tc>
          <w:tcPr>
            <w:tcW w:w="3387" w:type="dxa"/>
            <w:tcBorders>
              <w:top w:val="nil"/>
              <w:left w:val="nil"/>
              <w:bottom w:val="nil"/>
              <w:right w:val="nil"/>
            </w:tcBorders>
          </w:tcPr>
          <w:p w:rsidR="00132E4F" w:rsidRDefault="00132E4F">
            <w:pPr>
              <w:pStyle w:val="ConsPlusNormal"/>
            </w:pPr>
            <w:r>
              <w:t>подготовка (обучение по дополнительным профессиональным программам, в том числе за рубежом) управленческих кадров в сфере здравоохранения, образования и культуры (до 16000 специалистов в 2015 - 2018 годах) в соответствии с утверждаемым Правительством Российской Федерации государственным заданием</w:t>
            </w:r>
          </w:p>
        </w:tc>
        <w:tc>
          <w:tcPr>
            <w:tcW w:w="3387" w:type="dxa"/>
            <w:tcBorders>
              <w:top w:val="nil"/>
              <w:left w:val="nil"/>
              <w:bottom w:val="nil"/>
              <w:right w:val="nil"/>
            </w:tcBorders>
          </w:tcPr>
          <w:p w:rsidR="00132E4F" w:rsidRDefault="00132E4F">
            <w:pPr>
              <w:pStyle w:val="ConsPlusNormal"/>
            </w:pPr>
            <w:r>
              <w:t>обучение управленческих кадров в сфере здравоохранения, образования и культуры по дополнительным профессиональным программам повышения квалификации</w:t>
            </w:r>
          </w:p>
        </w:tc>
        <w:tc>
          <w:tcPr>
            <w:tcW w:w="2578" w:type="dxa"/>
            <w:tcBorders>
              <w:top w:val="nil"/>
              <w:left w:val="nil"/>
              <w:bottom w:val="nil"/>
              <w:right w:val="nil"/>
            </w:tcBorders>
          </w:tcPr>
          <w:p w:rsidR="00132E4F" w:rsidRDefault="00132E4F">
            <w:pPr>
              <w:pStyle w:val="ConsPlusNormal"/>
            </w:pPr>
            <w:r>
              <w:t>число управленческих кадров в сфере здравоохранения, образования и культуры, прошедших обучение</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both"/>
            </w:pPr>
            <w:r>
              <w:t xml:space="preserve">(п. 34 в ред. </w:t>
            </w:r>
            <w:hyperlink r:id="rId89" w:history="1">
              <w:r>
                <w:rPr>
                  <w:color w:val="0000FF"/>
                </w:rPr>
                <w:t>Постановления</w:t>
              </w:r>
            </w:hyperlink>
            <w:r>
              <w:t xml:space="preserve"> Правительства РФ от 11.11.2015 N 1215)</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t>Подпрограмма 8 "Совершенствование системы государственного стратегического управления"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35.</w:t>
            </w:r>
          </w:p>
        </w:tc>
        <w:tc>
          <w:tcPr>
            <w:tcW w:w="2425" w:type="dxa"/>
            <w:tcBorders>
              <w:top w:val="nil"/>
              <w:left w:val="nil"/>
              <w:bottom w:val="nil"/>
              <w:right w:val="nil"/>
            </w:tcBorders>
          </w:tcPr>
          <w:p w:rsidR="00132E4F" w:rsidRDefault="00132E4F">
            <w:pPr>
              <w:pStyle w:val="ConsPlusNormal"/>
            </w:pPr>
            <w:r>
              <w:t>Основное мероприятие 8.1</w:t>
            </w:r>
          </w:p>
          <w:p w:rsidR="00132E4F" w:rsidRDefault="00132E4F">
            <w:pPr>
              <w:pStyle w:val="ConsPlusNormal"/>
            </w:pPr>
            <w:r>
              <w:t>"Развитие государственного стратегического планирования"</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утверждение нормативной правовой базы, обеспечивающей реализацию федерального </w:t>
            </w:r>
            <w:hyperlink r:id="rId90" w:history="1">
              <w:r>
                <w:rPr>
                  <w:color w:val="0000FF"/>
                </w:rPr>
                <w:t>закона</w:t>
              </w:r>
            </w:hyperlink>
            <w:r>
              <w:t xml:space="preserve"> "О государственном стратегическом планировании";</w:t>
            </w:r>
          </w:p>
          <w:p w:rsidR="00132E4F" w:rsidRDefault="00132E4F">
            <w:pPr>
              <w:pStyle w:val="ConsPlusNormal"/>
            </w:pPr>
            <w:r>
              <w:t>утверждение и реализация государственных программ Российской Федерации;</w:t>
            </w:r>
          </w:p>
          <w:p w:rsidR="00132E4F" w:rsidRDefault="00132E4F">
            <w:pPr>
              <w:pStyle w:val="ConsPlusNormal"/>
            </w:pPr>
            <w:r>
              <w:t xml:space="preserve">внедрение механизмов общественного обсуждения </w:t>
            </w:r>
            <w:r>
              <w:lastRenderedPageBreak/>
              <w:t>разработки и мониторинга реализации документов государственного стратегического планирования;</w:t>
            </w:r>
          </w:p>
          <w:p w:rsidR="00132E4F" w:rsidRDefault="00132E4F">
            <w:pPr>
              <w:pStyle w:val="ConsPlusNormal"/>
            </w:pPr>
            <w:r>
              <w:t>ориентация деятельности федеральных органов исполнительной власти на достижение долгосрочных целей социально-экономического развития Российской Федерации, повышение эффективности межведомственной и межуровневой координации</w:t>
            </w:r>
          </w:p>
        </w:tc>
        <w:tc>
          <w:tcPr>
            <w:tcW w:w="3387" w:type="dxa"/>
            <w:tcBorders>
              <w:top w:val="nil"/>
              <w:left w:val="nil"/>
              <w:bottom w:val="nil"/>
              <w:right w:val="nil"/>
            </w:tcBorders>
          </w:tcPr>
          <w:p w:rsidR="00132E4F" w:rsidRDefault="00132E4F">
            <w:pPr>
              <w:pStyle w:val="ConsPlusNormal"/>
            </w:pPr>
            <w:r>
              <w:lastRenderedPageBreak/>
              <w:t>совершенствование нормативной правовой и методической базы по вопросам разработки и реализации государственных программ Российской Федерации;</w:t>
            </w:r>
          </w:p>
          <w:p w:rsidR="00132E4F" w:rsidRDefault="00132E4F">
            <w:pPr>
              <w:pStyle w:val="ConsPlusNormal"/>
            </w:pPr>
            <w:r>
              <w:t xml:space="preserve">участие в разработке нового и внесение изменений в действующее бюджетное законодательство в части внедрения программных </w:t>
            </w:r>
            <w:r>
              <w:lastRenderedPageBreak/>
              <w:t>принципов бюджетного планирования в бюджетный процесс;</w:t>
            </w:r>
          </w:p>
          <w:p w:rsidR="00132E4F" w:rsidRDefault="00132E4F">
            <w:pPr>
              <w:pStyle w:val="ConsPlusNormal"/>
            </w:pPr>
            <w:r>
              <w:t>организация и проведение мониторинга, оценки эффективности реализации государственных программ Российской Федерации;</w:t>
            </w:r>
          </w:p>
          <w:p w:rsidR="00132E4F" w:rsidRDefault="00132E4F">
            <w:pPr>
              <w:pStyle w:val="ConsPlusNormal"/>
            </w:pPr>
            <w:r>
              <w:t>организация и проведение мониторинга реализации Основных направлений деятельности Правительства Российской Федерации;</w:t>
            </w:r>
          </w:p>
          <w:p w:rsidR="00132E4F" w:rsidRDefault="00132E4F">
            <w:pPr>
              <w:pStyle w:val="ConsPlusNormal"/>
            </w:pPr>
            <w:r>
              <w:t>формирование законодательной базы по стратегическому планированию;</w:t>
            </w:r>
          </w:p>
          <w:p w:rsidR="00132E4F" w:rsidRDefault="00132E4F">
            <w:pPr>
              <w:pStyle w:val="ConsPlusNormal"/>
            </w:pPr>
            <w:r>
              <w:t>организация и сопровождение работ по развитию существующих и внедрению новых информационных систем в области стратегического управления</w:t>
            </w:r>
          </w:p>
        </w:tc>
        <w:tc>
          <w:tcPr>
            <w:tcW w:w="2578" w:type="dxa"/>
            <w:tcBorders>
              <w:top w:val="nil"/>
              <w:left w:val="nil"/>
              <w:bottom w:val="nil"/>
              <w:right w:val="nil"/>
            </w:tcBorders>
          </w:tcPr>
          <w:p w:rsidR="00132E4F" w:rsidRDefault="00132E4F">
            <w:pPr>
              <w:pStyle w:val="ConsPlusNormal"/>
            </w:pPr>
            <w:r>
              <w:lastRenderedPageBreak/>
              <w:t>доля расходов федерального бюджета, распределенных по программному принципу (не менее);</w:t>
            </w:r>
          </w:p>
          <w:p w:rsidR="00132E4F" w:rsidRDefault="00132E4F">
            <w:pPr>
              <w:pStyle w:val="ConsPlusNormal"/>
            </w:pPr>
            <w:r>
              <w:t xml:space="preserve">степень достижения значения целевых индикаторов государственных программ Российской </w:t>
            </w:r>
            <w:r>
              <w:lastRenderedPageBreak/>
              <w:t>Федерации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36.</w:t>
            </w:r>
          </w:p>
        </w:tc>
        <w:tc>
          <w:tcPr>
            <w:tcW w:w="2425" w:type="dxa"/>
            <w:tcBorders>
              <w:top w:val="nil"/>
              <w:left w:val="nil"/>
              <w:bottom w:val="nil"/>
              <w:right w:val="nil"/>
            </w:tcBorders>
          </w:tcPr>
          <w:p w:rsidR="00132E4F" w:rsidRDefault="00132E4F">
            <w:pPr>
              <w:pStyle w:val="ConsPlusNormal"/>
            </w:pPr>
            <w:r>
              <w:t>Основное мероприятие 8.2</w:t>
            </w:r>
          </w:p>
          <w:p w:rsidR="00132E4F" w:rsidRDefault="00132E4F">
            <w:pPr>
              <w:pStyle w:val="ConsPlusNormal"/>
            </w:pPr>
            <w:r>
              <w:t>"Разработка прогнозов социально-экономического развития Российской Федерации"</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разработка прогнозов социально-экономического развития Российской Федерации, повышение их обоснованности и достоверности</w:t>
            </w:r>
          </w:p>
        </w:tc>
        <w:tc>
          <w:tcPr>
            <w:tcW w:w="3387" w:type="dxa"/>
            <w:tcBorders>
              <w:top w:val="nil"/>
              <w:left w:val="nil"/>
              <w:bottom w:val="nil"/>
              <w:right w:val="nil"/>
            </w:tcBorders>
          </w:tcPr>
          <w:p w:rsidR="00132E4F" w:rsidRDefault="00132E4F">
            <w:pPr>
              <w:pStyle w:val="ConsPlusNormal"/>
            </w:pPr>
            <w:r>
              <w:t>разработка прогнозов принятыми системами прогнозирования;</w:t>
            </w:r>
          </w:p>
          <w:p w:rsidR="00132E4F" w:rsidRDefault="00132E4F">
            <w:pPr>
              <w:pStyle w:val="ConsPlusNormal"/>
            </w:pPr>
            <w:r>
              <w:t>создание системы обратной связи для оценки эффективности методик прогнозирования</w:t>
            </w:r>
          </w:p>
        </w:tc>
        <w:tc>
          <w:tcPr>
            <w:tcW w:w="2578" w:type="dxa"/>
            <w:tcBorders>
              <w:top w:val="nil"/>
              <w:left w:val="nil"/>
              <w:bottom w:val="nil"/>
              <w:right w:val="nil"/>
            </w:tcBorders>
          </w:tcPr>
          <w:p w:rsidR="00132E4F" w:rsidRDefault="00132E4F">
            <w:pPr>
              <w:pStyle w:val="ConsPlusNormal"/>
            </w:pPr>
            <w:r>
              <w:t>отклонение ключевых фактических показателей развития экономики от прогнозируемых в предыдущем году (не более)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37.</w:t>
            </w:r>
          </w:p>
        </w:tc>
        <w:tc>
          <w:tcPr>
            <w:tcW w:w="2425" w:type="dxa"/>
            <w:tcBorders>
              <w:top w:val="nil"/>
              <w:left w:val="nil"/>
              <w:bottom w:val="nil"/>
              <w:right w:val="nil"/>
            </w:tcBorders>
          </w:tcPr>
          <w:p w:rsidR="00132E4F" w:rsidRDefault="00132E4F">
            <w:pPr>
              <w:pStyle w:val="ConsPlusNormal"/>
            </w:pPr>
            <w:r>
              <w:t>Основное мероприятие 8.3</w:t>
            </w:r>
          </w:p>
          <w:p w:rsidR="00132E4F" w:rsidRDefault="00132E4F">
            <w:pPr>
              <w:pStyle w:val="ConsPlusNormal"/>
            </w:pPr>
            <w:r>
              <w:t xml:space="preserve">"Реализация </w:t>
            </w:r>
            <w:r>
              <w:lastRenderedPageBreak/>
              <w:t>механизмов стратегического управления социально-экономическим развитием субъектов Российской Федерации"</w:t>
            </w:r>
          </w:p>
        </w:tc>
        <w:tc>
          <w:tcPr>
            <w:tcW w:w="1832" w:type="dxa"/>
            <w:tcBorders>
              <w:top w:val="nil"/>
              <w:left w:val="nil"/>
              <w:bottom w:val="nil"/>
              <w:right w:val="nil"/>
            </w:tcBorders>
          </w:tcPr>
          <w:p w:rsidR="00132E4F" w:rsidRDefault="00132E4F">
            <w:pPr>
              <w:pStyle w:val="ConsPlusNormal"/>
            </w:pPr>
            <w:r>
              <w:lastRenderedPageBreak/>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улучшение координации действий федеральных и региональных органов власти при </w:t>
            </w:r>
            <w:r>
              <w:lastRenderedPageBreak/>
              <w:t>реализации стратегических проектов развития субъектов Российской Федерации;</w:t>
            </w:r>
          </w:p>
          <w:p w:rsidR="00132E4F" w:rsidRDefault="00132E4F">
            <w:pPr>
              <w:pStyle w:val="ConsPlusNormal"/>
            </w:pPr>
            <w:r>
              <w:t>улучшение состояния территориального планирования;</w:t>
            </w:r>
          </w:p>
          <w:p w:rsidR="00132E4F" w:rsidRDefault="00132E4F">
            <w:pPr>
              <w:pStyle w:val="ConsPlusNormal"/>
            </w:pPr>
            <w:r>
              <w:t>улучшение качества инфраструктуры в субъектах Российской Федерации;</w:t>
            </w:r>
          </w:p>
          <w:p w:rsidR="00132E4F" w:rsidRDefault="00132E4F">
            <w:pPr>
              <w:pStyle w:val="ConsPlusNormal"/>
            </w:pPr>
            <w:r>
              <w:t>повышение эффективности реализуемых субъектами Российской Федерации приоритетных инвестиционных проектов;</w:t>
            </w:r>
          </w:p>
          <w:p w:rsidR="00132E4F" w:rsidRDefault="00132E4F">
            <w:pPr>
              <w:pStyle w:val="ConsPlusNormal"/>
            </w:pPr>
            <w:r>
              <w:t>минимизация отклонения прогнозных значений показателей социально-экономического развития субъектов Российской Федерации от фактических</w:t>
            </w:r>
          </w:p>
        </w:tc>
        <w:tc>
          <w:tcPr>
            <w:tcW w:w="3387" w:type="dxa"/>
            <w:tcBorders>
              <w:top w:val="nil"/>
              <w:left w:val="nil"/>
              <w:bottom w:val="nil"/>
              <w:right w:val="nil"/>
            </w:tcBorders>
          </w:tcPr>
          <w:p w:rsidR="00132E4F" w:rsidRDefault="00132E4F">
            <w:pPr>
              <w:pStyle w:val="ConsPlusNormal"/>
            </w:pPr>
            <w:r>
              <w:lastRenderedPageBreak/>
              <w:t xml:space="preserve">проведение конференций и круглых столов по тематике выстраивания системы </w:t>
            </w:r>
            <w:r>
              <w:lastRenderedPageBreak/>
              <w:t>государственного стратегического планирования;</w:t>
            </w:r>
          </w:p>
          <w:p w:rsidR="00132E4F" w:rsidRDefault="00132E4F">
            <w:pPr>
              <w:pStyle w:val="ConsPlusNormal"/>
            </w:pPr>
            <w:r>
              <w:t>создание информационной системы "Стратегическое управление" и интеграция ее в процессы принятия решений и мониторинга реализации исполнения документов стратегического планирования в субъектах;</w:t>
            </w:r>
          </w:p>
          <w:p w:rsidR="00132E4F" w:rsidRDefault="00132E4F">
            <w:pPr>
              <w:pStyle w:val="ConsPlusNormal"/>
            </w:pPr>
            <w:r>
              <w:t>проведение мониторинга и формирование Перечней приоритетных инвестиционных проектов субъектов Российской Федерации в федеральных округах</w:t>
            </w:r>
          </w:p>
        </w:tc>
        <w:tc>
          <w:tcPr>
            <w:tcW w:w="2578" w:type="dxa"/>
            <w:tcBorders>
              <w:top w:val="nil"/>
              <w:left w:val="nil"/>
              <w:bottom w:val="nil"/>
              <w:right w:val="nil"/>
            </w:tcBorders>
          </w:tcPr>
          <w:p w:rsidR="00132E4F" w:rsidRDefault="00132E4F">
            <w:pPr>
              <w:pStyle w:val="ConsPlusNormal"/>
            </w:pPr>
            <w:r>
              <w:lastRenderedPageBreak/>
              <w:t xml:space="preserve">отклонение ключевых фактических показателей развития экономики от </w:t>
            </w:r>
            <w:r>
              <w:lastRenderedPageBreak/>
              <w:t>прогнозируемых в предыдущем году (не более);</w:t>
            </w:r>
          </w:p>
          <w:p w:rsidR="00132E4F" w:rsidRDefault="00132E4F">
            <w:pPr>
              <w:pStyle w:val="ConsPlusNormal"/>
            </w:pPr>
            <w:r>
              <w:t>степень достижения значения целевых индикаторов государственных программ Российской Федерации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38.</w:t>
            </w:r>
          </w:p>
        </w:tc>
        <w:tc>
          <w:tcPr>
            <w:tcW w:w="2425" w:type="dxa"/>
            <w:tcBorders>
              <w:top w:val="nil"/>
              <w:left w:val="nil"/>
              <w:bottom w:val="nil"/>
              <w:right w:val="nil"/>
            </w:tcBorders>
          </w:tcPr>
          <w:p w:rsidR="00132E4F" w:rsidRDefault="00132E4F">
            <w:pPr>
              <w:pStyle w:val="ConsPlusNormal"/>
            </w:pPr>
            <w:r>
              <w:t>Основное мероприятие 8.4</w:t>
            </w:r>
          </w:p>
          <w:p w:rsidR="00132E4F" w:rsidRDefault="00132E4F">
            <w:pPr>
              <w:pStyle w:val="ConsPlusNormal"/>
            </w:pPr>
            <w:r>
              <w:t>"Разработка предложений по совершенствованию и участию в реализации государственной политики в отдельных секторах экономики"</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закрепление в стратегиях развития и иных отраслевых документах приоритетов государственной политики в сфере развития секторов экономики Российской Федерации, направленных на модернизацию секторов экономики, стимулирование диверсификации и повышение конкурентоспособности</w:t>
            </w:r>
          </w:p>
        </w:tc>
        <w:tc>
          <w:tcPr>
            <w:tcW w:w="3387" w:type="dxa"/>
            <w:tcBorders>
              <w:top w:val="nil"/>
              <w:left w:val="nil"/>
              <w:bottom w:val="nil"/>
              <w:right w:val="nil"/>
            </w:tcBorders>
          </w:tcPr>
          <w:p w:rsidR="00132E4F" w:rsidRDefault="00132E4F">
            <w:pPr>
              <w:pStyle w:val="ConsPlusNormal"/>
            </w:pPr>
            <w:r>
              <w:t>разработка прогнозных балансов важнейших видов продукции;</w:t>
            </w:r>
          </w:p>
          <w:p w:rsidR="00132E4F" w:rsidRDefault="00132E4F">
            <w:pPr>
              <w:pStyle w:val="ConsPlusNormal"/>
            </w:pPr>
            <w:r>
              <w:t>разработка и корректировка нормативно правовых актов, направленных на развитие секторов экономики</w:t>
            </w:r>
          </w:p>
        </w:tc>
        <w:tc>
          <w:tcPr>
            <w:tcW w:w="2578" w:type="dxa"/>
            <w:tcBorders>
              <w:top w:val="nil"/>
              <w:left w:val="nil"/>
              <w:bottom w:val="nil"/>
              <w:right w:val="nil"/>
            </w:tcBorders>
          </w:tcPr>
          <w:p w:rsidR="00132E4F" w:rsidRDefault="00132E4F">
            <w:pPr>
              <w:pStyle w:val="ConsPlusNormal"/>
            </w:pPr>
            <w:r>
              <w:t>доля расходов федерального бюджета, распределенных по программному принципу (не менее);</w:t>
            </w:r>
          </w:p>
          <w:p w:rsidR="00132E4F" w:rsidRDefault="00132E4F">
            <w:pPr>
              <w:pStyle w:val="ConsPlusNormal"/>
            </w:pPr>
            <w:r>
              <w:t>степень достижения значения целевых индикаторов государственных программ Российской Федерации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39.</w:t>
            </w:r>
          </w:p>
        </w:tc>
        <w:tc>
          <w:tcPr>
            <w:tcW w:w="2425" w:type="dxa"/>
            <w:tcBorders>
              <w:top w:val="nil"/>
              <w:left w:val="nil"/>
              <w:bottom w:val="nil"/>
              <w:right w:val="nil"/>
            </w:tcBorders>
          </w:tcPr>
          <w:p w:rsidR="00132E4F" w:rsidRDefault="00132E4F">
            <w:pPr>
              <w:pStyle w:val="ConsPlusNormal"/>
            </w:pPr>
            <w:r>
              <w:t>Основное мероприятие 8.5</w:t>
            </w:r>
          </w:p>
          <w:p w:rsidR="00132E4F" w:rsidRDefault="00132E4F">
            <w:pPr>
              <w:pStyle w:val="ConsPlusNormal"/>
            </w:pPr>
            <w:r>
              <w:lastRenderedPageBreak/>
              <w:t>"Разработка предложений по совершенствованию и участие в реализации государственной политики в социальной сфере"</w:t>
            </w:r>
          </w:p>
        </w:tc>
        <w:tc>
          <w:tcPr>
            <w:tcW w:w="1832" w:type="dxa"/>
            <w:tcBorders>
              <w:top w:val="nil"/>
              <w:left w:val="nil"/>
              <w:bottom w:val="nil"/>
              <w:right w:val="nil"/>
            </w:tcBorders>
          </w:tcPr>
          <w:p w:rsidR="00132E4F" w:rsidRDefault="00132E4F">
            <w:pPr>
              <w:pStyle w:val="ConsPlusNormal"/>
            </w:pPr>
            <w:r>
              <w:lastRenderedPageBreak/>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повышение качества законопроектов, стратегических и </w:t>
            </w:r>
            <w:r>
              <w:lastRenderedPageBreak/>
              <w:t>концептуальных документов, определяющих цели и механизмы реализации государственной политики в социальной сфере</w:t>
            </w:r>
          </w:p>
        </w:tc>
        <w:tc>
          <w:tcPr>
            <w:tcW w:w="3387" w:type="dxa"/>
            <w:tcBorders>
              <w:top w:val="nil"/>
              <w:left w:val="nil"/>
              <w:bottom w:val="nil"/>
              <w:right w:val="nil"/>
            </w:tcBorders>
          </w:tcPr>
          <w:p w:rsidR="00132E4F" w:rsidRDefault="00132E4F">
            <w:pPr>
              <w:pStyle w:val="ConsPlusNormal"/>
            </w:pPr>
            <w:r>
              <w:lastRenderedPageBreak/>
              <w:t xml:space="preserve">экспертиза нормативных правовых актов и подготовка </w:t>
            </w:r>
            <w:r>
              <w:lastRenderedPageBreak/>
              <w:t>предложений по вопросам формирования и реализации государственной политики в сфере социальной защиты населения, по вопросам развития образования, развития жилищной сферы, развития здравоохранения и социального страхования</w:t>
            </w:r>
          </w:p>
        </w:tc>
        <w:tc>
          <w:tcPr>
            <w:tcW w:w="2578" w:type="dxa"/>
            <w:tcBorders>
              <w:top w:val="nil"/>
              <w:left w:val="nil"/>
              <w:bottom w:val="nil"/>
              <w:right w:val="nil"/>
            </w:tcBorders>
          </w:tcPr>
          <w:p w:rsidR="00132E4F" w:rsidRDefault="00132E4F">
            <w:pPr>
              <w:pStyle w:val="ConsPlusNormal"/>
            </w:pPr>
            <w:r>
              <w:lastRenderedPageBreak/>
              <w:t xml:space="preserve">степень достижения значения целевых </w:t>
            </w:r>
            <w:r>
              <w:lastRenderedPageBreak/>
              <w:t>индикаторов государственных программ Российской Федерации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40.</w:t>
            </w:r>
          </w:p>
        </w:tc>
        <w:tc>
          <w:tcPr>
            <w:tcW w:w="2425" w:type="dxa"/>
            <w:tcBorders>
              <w:top w:val="nil"/>
              <w:left w:val="nil"/>
              <w:bottom w:val="nil"/>
              <w:right w:val="nil"/>
            </w:tcBorders>
          </w:tcPr>
          <w:p w:rsidR="00132E4F" w:rsidRDefault="00132E4F">
            <w:pPr>
              <w:pStyle w:val="ConsPlusNormal"/>
            </w:pPr>
            <w:r>
              <w:t>Основное мероприятие 8.6 "Формирование расходов инвестиционного характера, формирование и реализация федеральной адресной инвестиционной программы на очередной год и плановый период"</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утверждение в установленном порядке федеральной адресной инвестиционной программы;</w:t>
            </w:r>
          </w:p>
          <w:p w:rsidR="00132E4F" w:rsidRDefault="00132E4F">
            <w:pPr>
              <w:pStyle w:val="ConsPlusNormal"/>
            </w:pPr>
            <w:r>
              <w:t>наличие информационного ресурса федеральной адресной инвестиционной программы;</w:t>
            </w:r>
          </w:p>
          <w:p w:rsidR="00132E4F" w:rsidRDefault="00132E4F">
            <w:pPr>
              <w:pStyle w:val="ConsPlusNormal"/>
            </w:pPr>
            <w:r>
              <w:t>разработка предложений по бюджетным проектировкам в части расходов инвестиционного характера;</w:t>
            </w:r>
          </w:p>
          <w:p w:rsidR="00132E4F" w:rsidRDefault="00132E4F">
            <w:pPr>
              <w:pStyle w:val="ConsPlusNormal"/>
            </w:pPr>
            <w:r>
              <w:t>получение отчетных данных о ходе реализации федеральной адресной инвестиционной программы</w:t>
            </w:r>
          </w:p>
        </w:tc>
        <w:tc>
          <w:tcPr>
            <w:tcW w:w="3387" w:type="dxa"/>
            <w:tcBorders>
              <w:top w:val="nil"/>
              <w:left w:val="nil"/>
              <w:bottom w:val="nil"/>
              <w:right w:val="nil"/>
            </w:tcBorders>
          </w:tcPr>
          <w:p w:rsidR="00132E4F" w:rsidRDefault="00132E4F">
            <w:pPr>
              <w:pStyle w:val="ConsPlusNormal"/>
            </w:pPr>
            <w:r>
              <w:t>разработка принципов и методов реализации стратегии государственного инвестирования в экономику Российской Федерации;</w:t>
            </w:r>
          </w:p>
          <w:p w:rsidR="00132E4F" w:rsidRDefault="00132E4F">
            <w:pPr>
              <w:pStyle w:val="ConsPlusNormal"/>
            </w:pPr>
            <w:r>
              <w:t>формирование информационного ресурса федеральной адресной инвестиционной программы</w:t>
            </w:r>
          </w:p>
        </w:tc>
        <w:tc>
          <w:tcPr>
            <w:tcW w:w="2578" w:type="dxa"/>
            <w:tcBorders>
              <w:top w:val="nil"/>
              <w:left w:val="nil"/>
              <w:bottom w:val="nil"/>
              <w:right w:val="nil"/>
            </w:tcBorders>
          </w:tcPr>
          <w:p w:rsidR="00132E4F" w:rsidRDefault="00132E4F">
            <w:pPr>
              <w:pStyle w:val="ConsPlusNormal"/>
            </w:pPr>
            <w:r>
              <w:t>доля расходов федерального бюджета, распределенных по программному принципу (не менее)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41.</w:t>
            </w:r>
          </w:p>
        </w:tc>
        <w:tc>
          <w:tcPr>
            <w:tcW w:w="2425" w:type="dxa"/>
            <w:tcBorders>
              <w:top w:val="nil"/>
              <w:left w:val="nil"/>
              <w:bottom w:val="nil"/>
              <w:right w:val="nil"/>
            </w:tcBorders>
          </w:tcPr>
          <w:p w:rsidR="00132E4F" w:rsidRDefault="00132E4F">
            <w:pPr>
              <w:pStyle w:val="ConsPlusNormal"/>
            </w:pPr>
            <w:r>
              <w:t>Основное мероприятие 8.7</w:t>
            </w:r>
          </w:p>
          <w:p w:rsidR="00132E4F" w:rsidRDefault="00132E4F">
            <w:pPr>
              <w:pStyle w:val="ConsPlusNormal"/>
            </w:pPr>
            <w:r>
              <w:t>"Создание условий для эффективной разработки и реализации федеральных целевых программ и ведомственных целевых программ"</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утверждение в установленном порядке федеральных целевых программ и ведомственных целевых программ, перечня федеральных целевых программ, подлежащих финансированию за счет средств федерального бюджета на очередной год и плановый период, перечня целевых программ ведомств, </w:t>
            </w:r>
            <w:r>
              <w:lastRenderedPageBreak/>
              <w:t>предлагаемых к финансированию (полностью или частично) из бюджета принимаемых обязательств;</w:t>
            </w:r>
          </w:p>
          <w:p w:rsidR="00132E4F" w:rsidRDefault="00132E4F">
            <w:pPr>
              <w:pStyle w:val="ConsPlusNormal"/>
            </w:pPr>
            <w:r>
              <w:t>получение отчетных данных о ходе реализации федеральных целевых программ</w:t>
            </w:r>
          </w:p>
        </w:tc>
        <w:tc>
          <w:tcPr>
            <w:tcW w:w="3387" w:type="dxa"/>
            <w:tcBorders>
              <w:top w:val="nil"/>
              <w:left w:val="nil"/>
              <w:bottom w:val="nil"/>
              <w:right w:val="nil"/>
            </w:tcBorders>
          </w:tcPr>
          <w:p w:rsidR="00132E4F" w:rsidRDefault="00132E4F">
            <w:pPr>
              <w:pStyle w:val="ConsPlusNormal"/>
            </w:pPr>
            <w:r>
              <w:lastRenderedPageBreak/>
              <w:t>формирование перечня федеральных целевых программ;</w:t>
            </w:r>
          </w:p>
          <w:p w:rsidR="00132E4F" w:rsidRDefault="00132E4F">
            <w:pPr>
              <w:pStyle w:val="ConsPlusNormal"/>
            </w:pPr>
            <w:r>
              <w:t>мониторинг хода реализации федеральных целевых программ</w:t>
            </w:r>
          </w:p>
        </w:tc>
        <w:tc>
          <w:tcPr>
            <w:tcW w:w="2578" w:type="dxa"/>
            <w:tcBorders>
              <w:top w:val="nil"/>
              <w:left w:val="nil"/>
              <w:bottom w:val="nil"/>
              <w:right w:val="nil"/>
            </w:tcBorders>
          </w:tcPr>
          <w:p w:rsidR="00132E4F" w:rsidRDefault="00132E4F">
            <w:pPr>
              <w:pStyle w:val="ConsPlusNormal"/>
            </w:pPr>
            <w:r>
              <w:t>степень достижения значения целевых индикаторов государственных программ Российской Федерации;</w:t>
            </w:r>
          </w:p>
          <w:p w:rsidR="00132E4F" w:rsidRDefault="00132E4F">
            <w:pPr>
              <w:pStyle w:val="ConsPlusNormal"/>
            </w:pPr>
            <w:r>
              <w:t xml:space="preserve">доля расходов федерального бюджета, распределенных по программному принципу </w:t>
            </w:r>
            <w:r>
              <w:lastRenderedPageBreak/>
              <w:t>(не менее)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42.</w:t>
            </w:r>
          </w:p>
        </w:tc>
        <w:tc>
          <w:tcPr>
            <w:tcW w:w="2425" w:type="dxa"/>
            <w:tcBorders>
              <w:top w:val="nil"/>
              <w:left w:val="nil"/>
              <w:bottom w:val="nil"/>
              <w:right w:val="nil"/>
            </w:tcBorders>
          </w:tcPr>
          <w:p w:rsidR="00132E4F" w:rsidRDefault="00132E4F">
            <w:pPr>
              <w:pStyle w:val="ConsPlusNormal"/>
            </w:pPr>
            <w:r>
              <w:t>Основное мероприятие 8.8</w:t>
            </w:r>
          </w:p>
          <w:p w:rsidR="00132E4F" w:rsidRDefault="00132E4F">
            <w:pPr>
              <w:pStyle w:val="ConsPlusNormal"/>
            </w:pPr>
            <w:r>
              <w:t>"Научно-аналитическое обеспечение развития стратегического планирования и прогнозирования"</w:t>
            </w:r>
          </w:p>
        </w:tc>
        <w:tc>
          <w:tcPr>
            <w:tcW w:w="1832" w:type="dxa"/>
            <w:tcBorders>
              <w:top w:val="nil"/>
              <w:left w:val="nil"/>
              <w:bottom w:val="nil"/>
              <w:right w:val="nil"/>
            </w:tcBorders>
          </w:tcPr>
          <w:p w:rsidR="00132E4F" w:rsidRDefault="00132E4F">
            <w:pPr>
              <w:pStyle w:val="ConsPlusNormal"/>
            </w:pPr>
            <w:r>
              <w:t>Минэкономразвития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проведение научно-технических работ в сфере стратегического планирования, прогнозирования, экономического развития и инновационной экономики;</w:t>
            </w:r>
          </w:p>
          <w:p w:rsidR="00132E4F" w:rsidRDefault="00132E4F">
            <w:pPr>
              <w:pStyle w:val="ConsPlusNormal"/>
            </w:pPr>
            <w:r>
              <w:t>научное обеспечение реализации мероприятий подпрограммы и государственной программы в целом</w:t>
            </w:r>
          </w:p>
        </w:tc>
        <w:tc>
          <w:tcPr>
            <w:tcW w:w="3387" w:type="dxa"/>
            <w:tcBorders>
              <w:top w:val="nil"/>
              <w:left w:val="nil"/>
              <w:bottom w:val="nil"/>
              <w:right w:val="nil"/>
            </w:tcBorders>
          </w:tcPr>
          <w:p w:rsidR="00132E4F" w:rsidRDefault="00132E4F">
            <w:pPr>
              <w:pStyle w:val="ConsPlusNormal"/>
            </w:pPr>
            <w:r>
              <w:t>совершенствование аналитического и статистического прогноза социально-экономического развития Российской Федерации;</w:t>
            </w:r>
          </w:p>
          <w:p w:rsidR="00132E4F" w:rsidRDefault="00132E4F">
            <w:pPr>
              <w:pStyle w:val="ConsPlusNormal"/>
            </w:pPr>
            <w:r>
              <w:t>создание системы анализа эффективности системы стратегического управления на основе автоматизированной информационной системы "Стратегическое управление"</w:t>
            </w:r>
          </w:p>
        </w:tc>
        <w:tc>
          <w:tcPr>
            <w:tcW w:w="2578" w:type="dxa"/>
            <w:tcBorders>
              <w:top w:val="nil"/>
              <w:left w:val="nil"/>
              <w:bottom w:val="nil"/>
              <w:right w:val="nil"/>
            </w:tcBorders>
          </w:tcPr>
          <w:p w:rsidR="00132E4F" w:rsidRDefault="00132E4F">
            <w:pPr>
              <w:pStyle w:val="ConsPlusNormal"/>
            </w:pPr>
            <w:r>
              <w:t>отклонение ключевых фактических показателей развития экономики от прогнозируемых в предыдущем году (не более)</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t>Подпрограмма 9 "Формирование официальной статистической информации"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43.</w:t>
            </w:r>
          </w:p>
        </w:tc>
        <w:tc>
          <w:tcPr>
            <w:tcW w:w="2425" w:type="dxa"/>
            <w:tcBorders>
              <w:top w:val="nil"/>
              <w:left w:val="nil"/>
              <w:bottom w:val="nil"/>
              <w:right w:val="nil"/>
            </w:tcBorders>
          </w:tcPr>
          <w:p w:rsidR="00132E4F" w:rsidRDefault="00132E4F">
            <w:pPr>
              <w:pStyle w:val="ConsPlusNormal"/>
            </w:pPr>
            <w:r>
              <w:t>Основное мероприятие 9.1</w:t>
            </w:r>
          </w:p>
          <w:p w:rsidR="00132E4F" w:rsidRDefault="00132E4F">
            <w:pPr>
              <w:pStyle w:val="ConsPlusNormal"/>
            </w:pPr>
            <w:r>
              <w:t>"Обеспечение выполнения комплекса работ по реализации Федерального плана статистических работ"</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обеспечение формирования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ходе выполнения более 600 работ на основе данных не менее 260 федеральных статистических наблюдений, включая работы по ведению и развитию </w:t>
            </w:r>
            <w:r>
              <w:lastRenderedPageBreak/>
              <w:t>Статистического регистра хозяйствующих субъектов Росстата, статистических отраслевых баз данных и регистров, разработке и внедрению общероссийских классификаторов технико-экономической и социальной информации, а также вспомогательные работы по созданию информационной базы</w:t>
            </w:r>
          </w:p>
        </w:tc>
        <w:tc>
          <w:tcPr>
            <w:tcW w:w="3387" w:type="dxa"/>
            <w:tcBorders>
              <w:top w:val="nil"/>
              <w:left w:val="nil"/>
              <w:bottom w:val="nil"/>
              <w:right w:val="nil"/>
            </w:tcBorders>
          </w:tcPr>
          <w:p w:rsidR="00132E4F" w:rsidRDefault="00132E4F">
            <w:pPr>
              <w:pStyle w:val="ConsPlusNormal"/>
            </w:pPr>
            <w:r>
              <w:lastRenderedPageBreak/>
              <w:t>организация федеральных статистических наблюдений;</w:t>
            </w:r>
          </w:p>
          <w:p w:rsidR="00132E4F" w:rsidRDefault="00132E4F">
            <w:pPr>
              <w:pStyle w:val="ConsPlusNormal"/>
            </w:pPr>
            <w:r>
              <w:t>выполнение научно-исследовательских работ в целях совершенствования официальной статистической методологии</w:t>
            </w:r>
          </w:p>
        </w:tc>
        <w:tc>
          <w:tcPr>
            <w:tcW w:w="2578" w:type="dxa"/>
            <w:tcBorders>
              <w:top w:val="nil"/>
              <w:left w:val="nil"/>
              <w:bottom w:val="nil"/>
              <w:right w:val="nil"/>
            </w:tcBorders>
          </w:tcPr>
          <w:p w:rsidR="00132E4F" w:rsidRDefault="00132E4F">
            <w:pPr>
              <w:pStyle w:val="ConsPlusNormal"/>
            </w:pPr>
            <w:r>
              <w:t xml:space="preserve">применение международно признанных статистических методологий и стандартов (заполняемость вопросников международных организаций, включенных в Федеральный план </w:t>
            </w:r>
            <w:r>
              <w:lastRenderedPageBreak/>
              <w:t>статистических работ и официальных вопросников Организации экономического сотрудничества и развития);</w:t>
            </w:r>
          </w:p>
          <w:p w:rsidR="00132E4F" w:rsidRDefault="00132E4F">
            <w:pPr>
              <w:pStyle w:val="ConsPlusNormal"/>
            </w:pPr>
            <w:r>
              <w:t>доля работ Федерального плана статистических работ, показатели по которым размещены в Единой межведомственной информационно-статистической системе в информационно-телекоммуникационной сети "Интернет" в общем количестве работ, включенных в Федеральный план статистических работ, показатели которых подлежат включению в Единой межведомственной информационно-статистической системе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44.</w:t>
            </w:r>
          </w:p>
        </w:tc>
        <w:tc>
          <w:tcPr>
            <w:tcW w:w="2425" w:type="dxa"/>
            <w:tcBorders>
              <w:top w:val="nil"/>
              <w:left w:val="nil"/>
              <w:bottom w:val="nil"/>
              <w:right w:val="nil"/>
            </w:tcBorders>
          </w:tcPr>
          <w:p w:rsidR="00132E4F" w:rsidRDefault="00132E4F">
            <w:pPr>
              <w:pStyle w:val="ConsPlusNormal"/>
            </w:pPr>
            <w:r>
              <w:t>Основное мероприятие 9.2</w:t>
            </w:r>
          </w:p>
          <w:p w:rsidR="00132E4F" w:rsidRDefault="00132E4F">
            <w:pPr>
              <w:pStyle w:val="ConsPlusNormal"/>
            </w:pPr>
            <w:r>
              <w:t xml:space="preserve">"Подготовка, проведение и подведение итогов </w:t>
            </w:r>
            <w:r>
              <w:lastRenderedPageBreak/>
              <w:t>всероссийских переписей населения (микропереписей)"</w:t>
            </w:r>
          </w:p>
        </w:tc>
        <w:tc>
          <w:tcPr>
            <w:tcW w:w="1832" w:type="dxa"/>
            <w:tcBorders>
              <w:top w:val="nil"/>
              <w:left w:val="nil"/>
              <w:bottom w:val="nil"/>
              <w:right w:val="nil"/>
            </w:tcBorders>
          </w:tcPr>
          <w:p w:rsidR="00132E4F" w:rsidRDefault="00132E4F">
            <w:pPr>
              <w:pStyle w:val="ConsPlusNormal"/>
            </w:pPr>
            <w:r>
              <w:lastRenderedPageBreak/>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подведение и опубликование итогов Всероссийской переписи населения 2010 года;</w:t>
            </w:r>
          </w:p>
          <w:p w:rsidR="00132E4F" w:rsidRDefault="00132E4F">
            <w:pPr>
              <w:pStyle w:val="ConsPlusNormal"/>
            </w:pPr>
            <w:r>
              <w:t xml:space="preserve">подведение и опубликование итогов выборочного </w:t>
            </w:r>
            <w:r>
              <w:lastRenderedPageBreak/>
              <w:t>статистического наблюдения "Социально-демографическое обследование (микроперепись населения) 2015 года" о структуре населения по возрасту и полу, уровню образования, о брачно-семейных отношениях, условиях жизнедеятельности инвалидов и других показателях, репрезентативных для Российской Федерации и ее субъектов;</w:t>
            </w:r>
          </w:p>
          <w:p w:rsidR="00132E4F" w:rsidRDefault="00132E4F">
            <w:pPr>
              <w:pStyle w:val="ConsPlusNormal"/>
            </w:pPr>
            <w:r>
              <w:t>использование итогов микропереписи населения заинтересованными федеральными органами исполнительной власти для анализа выполнения мероприятий, предусмотренных на II этапе реализации Концепции демографической политики Российской Федерации на период до 2025 года, корректировки сценарных условий для проведения демографических прогнозов, а также расширения системы показателей официальной текущей статистической отчетности по инвалидности населения;</w:t>
            </w:r>
          </w:p>
          <w:p w:rsidR="00132E4F" w:rsidRDefault="00132E4F">
            <w:pPr>
              <w:pStyle w:val="ConsPlusNormal"/>
            </w:pPr>
            <w:r>
              <w:t>проведение пробной переписи населения 2018 года и Всероссийской переписи населения 2020 года</w:t>
            </w:r>
          </w:p>
        </w:tc>
        <w:tc>
          <w:tcPr>
            <w:tcW w:w="3387" w:type="dxa"/>
            <w:tcBorders>
              <w:top w:val="nil"/>
              <w:left w:val="nil"/>
              <w:bottom w:val="nil"/>
              <w:right w:val="nil"/>
            </w:tcBorders>
          </w:tcPr>
          <w:p w:rsidR="00132E4F" w:rsidRDefault="00132E4F">
            <w:pPr>
              <w:pStyle w:val="ConsPlusNormal"/>
            </w:pPr>
            <w:r>
              <w:lastRenderedPageBreak/>
              <w:t xml:space="preserve">выполнение научно-исследовательских и проектно-технологических работ для проведения выборочного статистического наблюдения </w:t>
            </w:r>
            <w:r>
              <w:lastRenderedPageBreak/>
              <w:t>"Социально-демографическое обследование (микроперепись населения) 2015 года" и Всероссийской переписи населения 2020 года;</w:t>
            </w:r>
          </w:p>
          <w:p w:rsidR="00132E4F" w:rsidRDefault="00132E4F">
            <w:pPr>
              <w:pStyle w:val="ConsPlusNormal"/>
            </w:pPr>
            <w:r>
              <w:t>организация подготовки и проведения выборочного статистического наблюдения "Социально-демографическое обследование (микроперепись населения) 2015 года";</w:t>
            </w:r>
          </w:p>
          <w:p w:rsidR="00132E4F" w:rsidRDefault="00132E4F">
            <w:pPr>
              <w:pStyle w:val="ConsPlusNormal"/>
            </w:pPr>
            <w:r>
              <w:t>подведение итогов выборочного статистического наблюдения "Социально-демографическое обследование (микроперепись населения) 2015 года", их публикация и распространение;</w:t>
            </w:r>
          </w:p>
          <w:p w:rsidR="00132E4F" w:rsidRDefault="00132E4F">
            <w:pPr>
              <w:pStyle w:val="ConsPlusNormal"/>
            </w:pPr>
            <w:r>
              <w:t>организация подготовки и проведения Всероссийской переписи населения 2020 года</w:t>
            </w:r>
          </w:p>
        </w:tc>
        <w:tc>
          <w:tcPr>
            <w:tcW w:w="2578" w:type="dxa"/>
            <w:tcBorders>
              <w:top w:val="nil"/>
              <w:left w:val="nil"/>
              <w:bottom w:val="nil"/>
              <w:right w:val="nil"/>
            </w:tcBorders>
          </w:tcPr>
          <w:p w:rsidR="00132E4F" w:rsidRDefault="00132E4F">
            <w:pPr>
              <w:pStyle w:val="ConsPlusNormal"/>
            </w:pPr>
            <w:r>
              <w:lastRenderedPageBreak/>
              <w:t xml:space="preserve">применение международно признанных статистических методологий и </w:t>
            </w:r>
            <w:r>
              <w:lastRenderedPageBreak/>
              <w:t>стандартов (заполняемость вопросников международных организаций, включенных в Федеральный план статистических работ и официальных вопросников Организации экономического сотрудничества и развития)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45.</w:t>
            </w:r>
          </w:p>
        </w:tc>
        <w:tc>
          <w:tcPr>
            <w:tcW w:w="2425" w:type="dxa"/>
            <w:tcBorders>
              <w:top w:val="nil"/>
              <w:left w:val="nil"/>
              <w:bottom w:val="nil"/>
              <w:right w:val="nil"/>
            </w:tcBorders>
          </w:tcPr>
          <w:p w:rsidR="00132E4F" w:rsidRDefault="00132E4F">
            <w:pPr>
              <w:pStyle w:val="ConsPlusNormal"/>
            </w:pPr>
            <w:r>
              <w:t>Основное мероприятие 9.3</w:t>
            </w:r>
          </w:p>
          <w:p w:rsidR="00132E4F" w:rsidRDefault="00132E4F">
            <w:pPr>
              <w:pStyle w:val="ConsPlusNormal"/>
            </w:pPr>
            <w:r>
              <w:t>"Подготовка, проведение и подведение итогов всероссийских сельскохозяйственных переписей"</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1 января 2014 г.</w:t>
            </w:r>
          </w:p>
        </w:tc>
        <w:tc>
          <w:tcPr>
            <w:tcW w:w="1419" w:type="dxa"/>
            <w:tcBorders>
              <w:top w:val="nil"/>
              <w:left w:val="nil"/>
              <w:bottom w:val="nil"/>
              <w:right w:val="nil"/>
            </w:tcBorders>
          </w:tcPr>
          <w:p w:rsidR="00132E4F" w:rsidRDefault="00132E4F">
            <w:pPr>
              <w:pStyle w:val="ConsPlusNormal"/>
              <w:jc w:val="center"/>
            </w:pPr>
            <w:r>
              <w:t>31 декабря 201 г.</w:t>
            </w:r>
          </w:p>
        </w:tc>
        <w:tc>
          <w:tcPr>
            <w:tcW w:w="3387" w:type="dxa"/>
            <w:tcBorders>
              <w:top w:val="nil"/>
              <w:left w:val="nil"/>
              <w:bottom w:val="nil"/>
              <w:right w:val="nil"/>
            </w:tcBorders>
          </w:tcPr>
          <w:p w:rsidR="00132E4F" w:rsidRDefault="00132E4F">
            <w:pPr>
              <w:pStyle w:val="ConsPlusNormal"/>
            </w:pPr>
            <w:r>
              <w:t>получение статистической информации о видах экономической деятельности сельскохозяйственных организаций, наличии и использовании земельных ресурсов, структуре земель по землепользователям; посевных площадях по широкому перечню сельскохозяйственных культур, о поголовье сельскохозяйственных животных в разрезе половозрастных групп скота и птицы, о характеристике трудовых ресурсов, инфраструктуре, технических средствах по широкому перечню категорий сельскохозяйственных производителей (сельскохозяйственные организации, кроме микропредприятий, микропредприятия, крестьянские (фермерские) хозяйства, индивидуальные предприниматели, личные подсобные и другие индивидуальные хозяйства граждан, некоммерческие объединения граждан)</w:t>
            </w:r>
          </w:p>
        </w:tc>
        <w:tc>
          <w:tcPr>
            <w:tcW w:w="3387" w:type="dxa"/>
            <w:tcBorders>
              <w:top w:val="nil"/>
              <w:left w:val="nil"/>
              <w:bottom w:val="nil"/>
              <w:right w:val="nil"/>
            </w:tcBorders>
          </w:tcPr>
          <w:p w:rsidR="00132E4F" w:rsidRDefault="00132E4F">
            <w:pPr>
              <w:pStyle w:val="ConsPlusNormal"/>
            </w:pPr>
            <w:r>
              <w:t>доработка нормативных правовых документов, методологических и организационных положений, программы переписных листов на основе результатов пробной сельскохозяйственной переписи 2012 года;</w:t>
            </w:r>
          </w:p>
          <w:p w:rsidR="00132E4F" w:rsidRDefault="00132E4F">
            <w:pPr>
              <w:pStyle w:val="ConsPlusNormal"/>
            </w:pPr>
            <w:r>
              <w:t>разработка автоматизированной системы для подготовки, проведения, обработки материалов и получения итогов Всероссийской сельскохозяйственной переписи 2016 г., тиражирование инструментария переписи, организация информационно-разъяснительной работы, изготовление картографического материала;</w:t>
            </w:r>
          </w:p>
          <w:p w:rsidR="00132E4F" w:rsidRDefault="00132E4F">
            <w:pPr>
              <w:pStyle w:val="ConsPlusNormal"/>
            </w:pPr>
            <w:r>
              <w:t>проведение Всероссийской сельскохозяйственной переписи 2016 года;</w:t>
            </w:r>
          </w:p>
          <w:p w:rsidR="00132E4F" w:rsidRDefault="00132E4F">
            <w:pPr>
              <w:pStyle w:val="ConsPlusNormal"/>
            </w:pPr>
            <w:r>
              <w:t>подведение итогов Всероссийской сельскохозяйственной переписи 2016 года и их официальное опубликование</w:t>
            </w:r>
          </w:p>
        </w:tc>
        <w:tc>
          <w:tcPr>
            <w:tcW w:w="2578" w:type="dxa"/>
            <w:tcBorders>
              <w:top w:val="nil"/>
              <w:left w:val="nil"/>
              <w:bottom w:val="nil"/>
              <w:right w:val="nil"/>
            </w:tcBorders>
          </w:tcPr>
          <w:p w:rsidR="00132E4F" w:rsidRDefault="00132E4F">
            <w:pPr>
              <w:pStyle w:val="ConsPlusNormal"/>
            </w:pPr>
            <w:r>
              <w:t>применение международно признанных статистических методологий и стандартов (заполняемость вопросников международных организаций, включенных в Федеральный план статистических работ и официальных вопросников Организации экономического сотрудничества и развития)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46.</w:t>
            </w:r>
          </w:p>
        </w:tc>
        <w:tc>
          <w:tcPr>
            <w:tcW w:w="2425" w:type="dxa"/>
            <w:tcBorders>
              <w:top w:val="nil"/>
              <w:left w:val="nil"/>
              <w:bottom w:val="nil"/>
              <w:right w:val="nil"/>
            </w:tcBorders>
          </w:tcPr>
          <w:p w:rsidR="00132E4F" w:rsidRDefault="00132E4F">
            <w:pPr>
              <w:pStyle w:val="ConsPlusNormal"/>
            </w:pPr>
            <w:r>
              <w:t>Основное мероприятие 9.4</w:t>
            </w:r>
          </w:p>
          <w:p w:rsidR="00132E4F" w:rsidRDefault="00132E4F">
            <w:pPr>
              <w:pStyle w:val="ConsPlusNormal"/>
            </w:pPr>
            <w:r>
              <w:t xml:space="preserve">"Разработка базовых </w:t>
            </w:r>
            <w:r>
              <w:lastRenderedPageBreak/>
              <w:t>таблиц "затраты - выпуск" и подготовка, проведение и подведение итогов сплошного федерального статистического наблюдения за деятельностью субъектов малого и среднего предпринимательства"</w:t>
            </w:r>
          </w:p>
        </w:tc>
        <w:tc>
          <w:tcPr>
            <w:tcW w:w="1832" w:type="dxa"/>
            <w:tcBorders>
              <w:top w:val="nil"/>
              <w:left w:val="nil"/>
              <w:bottom w:val="nil"/>
              <w:right w:val="nil"/>
            </w:tcBorders>
          </w:tcPr>
          <w:p w:rsidR="00132E4F" w:rsidRDefault="00132E4F">
            <w:pPr>
              <w:pStyle w:val="ConsPlusNormal"/>
            </w:pPr>
            <w:r>
              <w:lastRenderedPageBreak/>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 xml:space="preserve">формирование показателей, включенных в мониторинг для эффективности оценки </w:t>
            </w:r>
            <w:r>
              <w:lastRenderedPageBreak/>
              <w:t>деятельности субъектов бюджетного планирования;</w:t>
            </w:r>
          </w:p>
          <w:p w:rsidR="00132E4F" w:rsidRDefault="00132E4F">
            <w:pPr>
              <w:pStyle w:val="ConsPlusNormal"/>
            </w:pPr>
            <w:r>
              <w:t xml:space="preserve">создание необходимого информационного массива для реализации положений Федерального закона "О развитии малого и среднего предпринимательства в Российской Федерации" </w:t>
            </w:r>
            <w:hyperlink r:id="rId91" w:history="1">
              <w:r>
                <w:rPr>
                  <w:color w:val="0000FF"/>
                </w:rPr>
                <w:t>(статья 4, пункт 2)</w:t>
              </w:r>
            </w:hyperlink>
            <w:r>
              <w:t>;</w:t>
            </w:r>
          </w:p>
          <w:p w:rsidR="00132E4F" w:rsidRDefault="00132E4F">
            <w:pPr>
              <w:pStyle w:val="ConsPlusNormal"/>
            </w:pPr>
            <w:r>
              <w:t>разработка базовых таблиц "затраты-выпуск" за 2011 год и 2016 годы</w:t>
            </w:r>
          </w:p>
        </w:tc>
        <w:tc>
          <w:tcPr>
            <w:tcW w:w="3387" w:type="dxa"/>
            <w:tcBorders>
              <w:top w:val="nil"/>
              <w:left w:val="nil"/>
              <w:bottom w:val="nil"/>
              <w:right w:val="nil"/>
            </w:tcBorders>
          </w:tcPr>
          <w:p w:rsidR="00132E4F" w:rsidRDefault="00132E4F">
            <w:pPr>
              <w:pStyle w:val="ConsPlusNormal"/>
            </w:pPr>
            <w:r>
              <w:lastRenderedPageBreak/>
              <w:t xml:space="preserve">разработка специализированного программного обеспечения для расчетов и согласования </w:t>
            </w:r>
            <w:r>
              <w:lastRenderedPageBreak/>
              <w:t>показателей базовых таблиц "затраты - выпуск";</w:t>
            </w:r>
          </w:p>
          <w:p w:rsidR="00132E4F" w:rsidRDefault="00132E4F">
            <w:pPr>
              <w:pStyle w:val="ConsPlusNormal"/>
            </w:pPr>
            <w:r>
              <w:t>осуществление методологических работ и автоматизированной обработки информации для расчетов и согласования базовых таблиц "затраты-выпуск</w:t>
            </w:r>
          </w:p>
        </w:tc>
        <w:tc>
          <w:tcPr>
            <w:tcW w:w="2578" w:type="dxa"/>
            <w:tcBorders>
              <w:top w:val="nil"/>
              <w:left w:val="nil"/>
              <w:bottom w:val="nil"/>
              <w:right w:val="nil"/>
            </w:tcBorders>
          </w:tcPr>
          <w:p w:rsidR="00132E4F" w:rsidRDefault="00132E4F">
            <w:pPr>
              <w:pStyle w:val="ConsPlusNormal"/>
            </w:pPr>
            <w:r>
              <w:lastRenderedPageBreak/>
              <w:t xml:space="preserve">статистическое расхождение между произведенным и </w:t>
            </w:r>
            <w:r>
              <w:lastRenderedPageBreak/>
              <w:t>использованным валовым внутренним продуктом</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47.</w:t>
            </w:r>
          </w:p>
        </w:tc>
        <w:tc>
          <w:tcPr>
            <w:tcW w:w="2425" w:type="dxa"/>
            <w:tcBorders>
              <w:top w:val="nil"/>
              <w:left w:val="nil"/>
              <w:bottom w:val="nil"/>
              <w:right w:val="nil"/>
            </w:tcBorders>
          </w:tcPr>
          <w:p w:rsidR="00132E4F" w:rsidRDefault="00132E4F">
            <w:pPr>
              <w:pStyle w:val="ConsPlusNormal"/>
            </w:pPr>
            <w:r>
              <w:t>Основное мероприятие 9.5</w:t>
            </w:r>
          </w:p>
          <w:p w:rsidR="00132E4F" w:rsidRDefault="00132E4F">
            <w:pPr>
              <w:pStyle w:val="ConsPlusNormal"/>
            </w:pPr>
            <w:r>
              <w:t>"Организация системы федеральных статистических наблюдений по социально-демографическим проблемам и мониторинга экономических потерь от смертности, заболеваемости и инвалидизации населения"</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обеспечение полного набора индикаторов, формируемых по итогам выборочных наблюдений домашних хозяйств (населения) по социально-демографическим проблемам и характеризующих ход реализации Концепции демографической политики Российской Федерации на период до 2025 года и приоритетных национальных проектов (увеличение в 2,6 раза);</w:t>
            </w:r>
          </w:p>
          <w:p w:rsidR="00132E4F" w:rsidRDefault="00132E4F">
            <w:pPr>
              <w:pStyle w:val="ConsPlusNormal"/>
            </w:pPr>
            <w:r>
              <w:t xml:space="preserve">обеспечение полного набора индикаторов, формируемых по итогам выборочных наблюдений домашних хозяйств (населения) по социально-демографическим проблемам и характеризующих достижение целей развития, провозглашенных в Декларации </w:t>
            </w:r>
            <w:r>
              <w:lastRenderedPageBreak/>
              <w:t>тысячелетия ООН (24 индикатора или 100 процентов);</w:t>
            </w:r>
          </w:p>
          <w:p w:rsidR="00132E4F" w:rsidRDefault="00132E4F">
            <w:pPr>
              <w:pStyle w:val="ConsPlusNormal"/>
            </w:pPr>
            <w:r>
              <w:t>прирост объема информации по итогам выборочных наблюдений домашних хозяйств, размещенных в системе открытого доступа на Интернет-сайте Росстата</w:t>
            </w:r>
          </w:p>
        </w:tc>
        <w:tc>
          <w:tcPr>
            <w:tcW w:w="3387" w:type="dxa"/>
            <w:tcBorders>
              <w:top w:val="nil"/>
              <w:left w:val="nil"/>
              <w:bottom w:val="nil"/>
              <w:right w:val="nil"/>
            </w:tcBorders>
          </w:tcPr>
          <w:p w:rsidR="00132E4F" w:rsidRDefault="00132E4F">
            <w:pPr>
              <w:pStyle w:val="ConsPlusNormal"/>
            </w:pPr>
            <w:r>
              <w:lastRenderedPageBreak/>
              <w:t>организация и проведение комплексного наблюдения условий жизни населения, а также выборочных наблюдений:</w:t>
            </w:r>
          </w:p>
          <w:p w:rsidR="00132E4F" w:rsidRDefault="00132E4F">
            <w:pPr>
              <w:pStyle w:val="ConsPlusNormal"/>
            </w:pPr>
            <w:r>
              <w:t>использования суточного фонда времени населением;</w:t>
            </w:r>
          </w:p>
          <w:p w:rsidR="00132E4F" w:rsidRDefault="00132E4F">
            <w:pPr>
              <w:pStyle w:val="ConsPlusNormal"/>
            </w:pPr>
            <w:r>
              <w:t>поведенческих факторов, влияющих на состояние здоровья населения;</w:t>
            </w:r>
          </w:p>
          <w:p w:rsidR="00132E4F" w:rsidRDefault="00132E4F">
            <w:pPr>
              <w:pStyle w:val="ConsPlusNormal"/>
            </w:pPr>
            <w:r>
              <w:t>рациона питания населения;</w:t>
            </w:r>
          </w:p>
          <w:p w:rsidR="00132E4F" w:rsidRDefault="00132E4F">
            <w:pPr>
              <w:pStyle w:val="ConsPlusNormal"/>
            </w:pPr>
            <w:r>
              <w:t>доходов населения и участия в социальных программах;</w:t>
            </w:r>
          </w:p>
          <w:p w:rsidR="00132E4F" w:rsidRDefault="00132E4F">
            <w:pPr>
              <w:pStyle w:val="ConsPlusNormal"/>
            </w:pPr>
            <w:r>
              <w:t>качества и доступности услуг в сфере образования, медицинского и социального обслуживания, содействия занятости населения;</w:t>
            </w:r>
          </w:p>
          <w:p w:rsidR="00132E4F" w:rsidRDefault="00132E4F">
            <w:pPr>
              <w:pStyle w:val="ConsPlusNormal"/>
            </w:pPr>
            <w:r>
              <w:t>использования труда мигрантов;</w:t>
            </w:r>
          </w:p>
          <w:p w:rsidR="00132E4F" w:rsidRDefault="00132E4F">
            <w:pPr>
              <w:pStyle w:val="ConsPlusNormal"/>
            </w:pPr>
            <w:r>
              <w:t>участия населения в непрерывном образовании.</w:t>
            </w:r>
          </w:p>
          <w:p w:rsidR="00132E4F" w:rsidRDefault="00132E4F">
            <w:pPr>
              <w:pStyle w:val="ConsPlusNormal"/>
            </w:pPr>
            <w:r>
              <w:lastRenderedPageBreak/>
              <w:t>Ведение мониторинга экономических потерь от смертности, заболеваемости и инвалидизации населения</w:t>
            </w:r>
          </w:p>
        </w:tc>
        <w:tc>
          <w:tcPr>
            <w:tcW w:w="2578" w:type="dxa"/>
            <w:tcBorders>
              <w:top w:val="nil"/>
              <w:left w:val="nil"/>
              <w:bottom w:val="nil"/>
              <w:right w:val="nil"/>
            </w:tcBorders>
          </w:tcPr>
          <w:p w:rsidR="00132E4F" w:rsidRDefault="00132E4F">
            <w:pPr>
              <w:pStyle w:val="ConsPlusNormal"/>
            </w:pPr>
            <w:r>
              <w:lastRenderedPageBreak/>
              <w:t>количество индикаторов хода реализации Концепции демографической политики Российской Федерации на период до 2025 года и приоритетных национальных проектов, формируемых по итогам выборочных наблюдений домашних хозяйств (населения) по социально-демографическим проблемам в процентах к 2012 году</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48.</w:t>
            </w:r>
          </w:p>
        </w:tc>
        <w:tc>
          <w:tcPr>
            <w:tcW w:w="2425" w:type="dxa"/>
            <w:tcBorders>
              <w:top w:val="nil"/>
              <w:left w:val="nil"/>
              <w:bottom w:val="nil"/>
              <w:right w:val="nil"/>
            </w:tcBorders>
          </w:tcPr>
          <w:p w:rsidR="00132E4F" w:rsidRDefault="00132E4F">
            <w:pPr>
              <w:pStyle w:val="ConsPlusNormal"/>
            </w:pPr>
            <w:r>
              <w:t>Основное мероприятие 9.6</w:t>
            </w:r>
          </w:p>
          <w:p w:rsidR="00132E4F" w:rsidRDefault="00132E4F">
            <w:pPr>
              <w:pStyle w:val="ConsPlusNormal"/>
            </w:pPr>
            <w:r>
              <w:t>"Организация и проведение выборочных обследований отдельных аспектов занятости населения и оплаты труда"</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предоставление пользователям на регулярной основе официальной статистической информации о численности и составе экономически активного населения, занятых и безработных в соответствии с критериями Международной организации труда по Российской Федерации и субъектам Российской Федерации;</w:t>
            </w:r>
          </w:p>
          <w:p w:rsidR="00132E4F" w:rsidRDefault="00132E4F">
            <w:pPr>
              <w:pStyle w:val="ConsPlusNormal"/>
            </w:pPr>
            <w:r>
              <w:t>переход в 2013 году к построению выборочных массивов объектов и единиц наблюдения для обследований домашних хозяйств по вопросам экономической активности, занятости и безработицы на основе территориальной выборки многоцелевого назначения, сформированной на базе итогов Всероссийской переписи населения 2010 года;</w:t>
            </w:r>
          </w:p>
          <w:p w:rsidR="00132E4F" w:rsidRDefault="00132E4F">
            <w:pPr>
              <w:pStyle w:val="ConsPlusNormal"/>
            </w:pPr>
            <w:r>
              <w:t xml:space="preserve">предоставление пользователям официальной статистической </w:t>
            </w:r>
            <w:r>
              <w:lastRenderedPageBreak/>
              <w:t>информации о средней заработной плате отдельных (целевых) категорий работников в сравнении со средней заработной платой работников в субъекте Российской Федерации путем ее размещения на сайте Росстата в информационно-телекоммуникационной сети "Интернет"</w:t>
            </w:r>
          </w:p>
        </w:tc>
        <w:tc>
          <w:tcPr>
            <w:tcW w:w="3387" w:type="dxa"/>
            <w:tcBorders>
              <w:top w:val="nil"/>
              <w:left w:val="nil"/>
              <w:bottom w:val="nil"/>
              <w:right w:val="nil"/>
            </w:tcBorders>
          </w:tcPr>
          <w:p w:rsidR="00132E4F" w:rsidRDefault="00132E4F">
            <w:pPr>
              <w:pStyle w:val="ConsPlusNormal"/>
            </w:pPr>
            <w:r>
              <w:lastRenderedPageBreak/>
              <w:t>подготовка, проведение и публикация итогов выборочных обследований домашних хозяйств по вопросам экономической активности, занятости и безработицы;</w:t>
            </w:r>
          </w:p>
          <w:p w:rsidR="00132E4F" w:rsidRDefault="00132E4F">
            <w:pPr>
              <w:pStyle w:val="ConsPlusNormal"/>
            </w:pPr>
            <w:r>
              <w:t>подготовка, проведение и публикация итогов статистических наблюдений за средней заработной платой отдельных (целевых) категорий работников социальной сферы</w:t>
            </w:r>
          </w:p>
        </w:tc>
        <w:tc>
          <w:tcPr>
            <w:tcW w:w="2578" w:type="dxa"/>
            <w:tcBorders>
              <w:top w:val="nil"/>
              <w:left w:val="nil"/>
              <w:bottom w:val="nil"/>
              <w:right w:val="nil"/>
            </w:tcBorders>
          </w:tcPr>
          <w:p w:rsidR="00132E4F" w:rsidRDefault="00132E4F">
            <w:pPr>
              <w:pStyle w:val="ConsPlusNormal"/>
            </w:pPr>
            <w:r>
              <w:t>полнота охвата показателей экономической активности, занятости, безработицы, необходимых для предоставления в Организацию экономического сотрудничества и развития;</w:t>
            </w:r>
          </w:p>
          <w:p w:rsidR="00132E4F" w:rsidRDefault="00132E4F">
            <w:pPr>
              <w:pStyle w:val="ConsPlusNormal"/>
            </w:pPr>
            <w:r>
              <w:t>количество формируемых индикаторов программы Международной организации труда "Мониторинг и оценка прогресса достойного труда" к общему числу индикаторов (ежегодно);</w:t>
            </w:r>
          </w:p>
          <w:p w:rsidR="00132E4F" w:rsidRDefault="00132E4F">
            <w:pPr>
              <w:pStyle w:val="ConsPlusNormal"/>
            </w:pPr>
            <w:r>
              <w:t xml:space="preserve">полнота охвата показателей экономической активности, занятости, безработицы, </w:t>
            </w:r>
            <w:r>
              <w:lastRenderedPageBreak/>
              <w:t>необходимых для предоставления в Организацию экономического сотрудничества и развития</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49.</w:t>
            </w:r>
          </w:p>
        </w:tc>
        <w:tc>
          <w:tcPr>
            <w:tcW w:w="2425" w:type="dxa"/>
            <w:tcBorders>
              <w:top w:val="nil"/>
              <w:left w:val="nil"/>
              <w:bottom w:val="nil"/>
              <w:right w:val="nil"/>
            </w:tcBorders>
          </w:tcPr>
          <w:p w:rsidR="00132E4F" w:rsidRDefault="00132E4F">
            <w:pPr>
              <w:pStyle w:val="ConsPlusNormal"/>
            </w:pPr>
            <w:r>
              <w:t>Основное мероприятие 9.7</w:t>
            </w:r>
          </w:p>
          <w:p w:rsidR="00132E4F" w:rsidRDefault="00132E4F">
            <w:pPr>
              <w:pStyle w:val="ConsPlusNormal"/>
            </w:pPr>
            <w:r>
              <w:t>"Информатизация сбора, обработки и распространения официальной статистической информации"</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функционирование информационно-вычислительной системы Росстата в штатном режиме и использование новейших информационных систем, обеспечивающих потребности Росстата в средствах обработки информации</w:t>
            </w:r>
          </w:p>
        </w:tc>
        <w:tc>
          <w:tcPr>
            <w:tcW w:w="3387" w:type="dxa"/>
            <w:tcBorders>
              <w:top w:val="nil"/>
              <w:left w:val="nil"/>
              <w:bottom w:val="nil"/>
              <w:right w:val="nil"/>
            </w:tcBorders>
          </w:tcPr>
          <w:p w:rsidR="00132E4F" w:rsidRDefault="00132E4F">
            <w:pPr>
              <w:pStyle w:val="ConsPlusNormal"/>
            </w:pPr>
            <w:r>
              <w:t>обеспечение сопровождения Единой межведомственной информационно-статистической системы;</w:t>
            </w:r>
          </w:p>
          <w:p w:rsidR="00132E4F" w:rsidRDefault="00132E4F">
            <w:pPr>
              <w:pStyle w:val="ConsPlusNormal"/>
            </w:pPr>
            <w:r>
              <w:t>информационно-вычислительное сопровождение работ по сбору, обработке и распространению официальной статистической информации</w:t>
            </w:r>
          </w:p>
        </w:tc>
        <w:tc>
          <w:tcPr>
            <w:tcW w:w="2578" w:type="dxa"/>
            <w:tcBorders>
              <w:top w:val="nil"/>
              <w:left w:val="nil"/>
              <w:bottom w:val="nil"/>
              <w:right w:val="nil"/>
            </w:tcBorders>
          </w:tcPr>
          <w:p w:rsidR="00132E4F" w:rsidRDefault="00132E4F">
            <w:pPr>
              <w:pStyle w:val="ConsPlusNormal"/>
            </w:pPr>
            <w:r>
              <w:t>доля показателей, данные по которым опубликованы в Единой межведомственной информационно-статистической системе в сроки не позднее установленных Федеральным планом статистических работ, в общем количестве показателей, данные по которым опубликованы в Единой межведомственной информационно-статистической системе;</w:t>
            </w:r>
          </w:p>
          <w:p w:rsidR="00132E4F" w:rsidRDefault="00132E4F">
            <w:pPr>
              <w:pStyle w:val="ConsPlusNormal"/>
            </w:pPr>
            <w:r>
              <w:t xml:space="preserve">доля работ Федерального плана статистических работ, показатели по которым размещены в Единой межведомственной </w:t>
            </w:r>
            <w:r>
              <w:lastRenderedPageBreak/>
              <w:t>информационно-статистической системе в информационно-телекоммуникационной сети "Интернет" в общем количестве работ, включенных в Федеральный план статистических работ, показатели которых подлежат включению в Единую межведомственную информационно-статистическую систему;</w:t>
            </w:r>
          </w:p>
          <w:p w:rsidR="00132E4F" w:rsidRDefault="00132E4F">
            <w:pPr>
              <w:pStyle w:val="ConsPlusNormal"/>
            </w:pPr>
            <w:r>
              <w:t>доля отчетности, представляемой респондентами - крупными, средними предприятиями и некоммерческими организациями в электронном виде</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50.</w:t>
            </w:r>
          </w:p>
        </w:tc>
        <w:tc>
          <w:tcPr>
            <w:tcW w:w="2425" w:type="dxa"/>
            <w:tcBorders>
              <w:top w:val="nil"/>
              <w:left w:val="nil"/>
              <w:bottom w:val="nil"/>
              <w:right w:val="nil"/>
            </w:tcBorders>
          </w:tcPr>
          <w:p w:rsidR="00132E4F" w:rsidRDefault="00132E4F">
            <w:pPr>
              <w:pStyle w:val="ConsPlusNormal"/>
            </w:pPr>
            <w:r>
              <w:t>Основное мероприятие 9.8</w:t>
            </w:r>
          </w:p>
          <w:p w:rsidR="00132E4F" w:rsidRDefault="00132E4F">
            <w:pPr>
              <w:pStyle w:val="ConsPlusNormal"/>
            </w:pPr>
            <w:r>
              <w:t>"Реализация проекта Международного банка реконструкции и развития "Развитие системы государственной статистики-2"</w:t>
            </w:r>
          </w:p>
        </w:tc>
        <w:tc>
          <w:tcPr>
            <w:tcW w:w="1832" w:type="dxa"/>
            <w:tcBorders>
              <w:top w:val="nil"/>
              <w:left w:val="nil"/>
              <w:bottom w:val="nil"/>
              <w:right w:val="nil"/>
            </w:tcBorders>
          </w:tcPr>
          <w:p w:rsidR="00132E4F" w:rsidRDefault="00132E4F">
            <w:pPr>
              <w:pStyle w:val="ConsPlusNormal"/>
            </w:pPr>
            <w:r>
              <w:t>Росстат</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2016 г.</w:t>
            </w:r>
          </w:p>
        </w:tc>
        <w:tc>
          <w:tcPr>
            <w:tcW w:w="3387" w:type="dxa"/>
            <w:tcBorders>
              <w:top w:val="nil"/>
              <w:left w:val="nil"/>
              <w:bottom w:val="nil"/>
              <w:right w:val="nil"/>
            </w:tcBorders>
          </w:tcPr>
          <w:p w:rsidR="00132E4F" w:rsidRDefault="00132E4F">
            <w:pPr>
              <w:pStyle w:val="ConsPlusNormal"/>
            </w:pPr>
            <w:r>
              <w:t xml:space="preserve">развитие устойчивой системы государственной статистики, которая обеспечивала бы получение своевременных, всеобъемлющих и надежных данных об экономической и социальной ситуации в России, необходимых государственным органам, деловым кругам и обществу для принятия </w:t>
            </w:r>
            <w:r>
              <w:lastRenderedPageBreak/>
              <w:t>обоснованных решений</w:t>
            </w:r>
          </w:p>
        </w:tc>
        <w:tc>
          <w:tcPr>
            <w:tcW w:w="3387" w:type="dxa"/>
            <w:tcBorders>
              <w:top w:val="nil"/>
              <w:left w:val="nil"/>
              <w:bottom w:val="nil"/>
              <w:right w:val="nil"/>
            </w:tcBorders>
          </w:tcPr>
          <w:p w:rsidR="00132E4F" w:rsidRDefault="00132E4F">
            <w:pPr>
              <w:pStyle w:val="ConsPlusNormal"/>
            </w:pPr>
            <w:r>
              <w:lastRenderedPageBreak/>
              <w:t>развитие объединенной системы регистров;</w:t>
            </w:r>
          </w:p>
          <w:p w:rsidR="00132E4F" w:rsidRDefault="00132E4F">
            <w:pPr>
              <w:pStyle w:val="ConsPlusNormal"/>
            </w:pPr>
            <w:r>
              <w:t>развитие подсистемы метаданных информационно-вычислительной системы Росстата. Создание системы подготовки электронных экономических описаний;</w:t>
            </w:r>
          </w:p>
          <w:p w:rsidR="00132E4F" w:rsidRDefault="00132E4F">
            <w:pPr>
              <w:pStyle w:val="ConsPlusNormal"/>
            </w:pPr>
            <w:r>
              <w:t xml:space="preserve">создание программных средств многомерного анализа данных с использованием </w:t>
            </w:r>
            <w:r>
              <w:lastRenderedPageBreak/>
              <w:t>интегрированных хранилищ данных с целью формирования оперативных запросов и аналитической обработки данных, включая возможность формирования произвольных запросов;</w:t>
            </w:r>
          </w:p>
          <w:p w:rsidR="00132E4F" w:rsidRDefault="00132E4F">
            <w:pPr>
              <w:pStyle w:val="ConsPlusNormal"/>
            </w:pPr>
            <w:r>
              <w:t>разработка ИТ решений на основе международных стандартов, обеспечивающих обмен данными и метаданными на международном уровне;</w:t>
            </w:r>
          </w:p>
          <w:p w:rsidR="00132E4F" w:rsidRDefault="00132E4F">
            <w:pPr>
              <w:pStyle w:val="ConsPlusNormal"/>
            </w:pPr>
            <w:r>
              <w:t>создание эффективной интегрированной системы защиты статистических информационных ресурсов от несанкционированного доступа для обеспечения высокой защищенности и сохранения конфиденциальности информации в информационно-вычислительной системе Росстата и при ее передаче по каналам связи</w:t>
            </w:r>
          </w:p>
        </w:tc>
        <w:tc>
          <w:tcPr>
            <w:tcW w:w="2578" w:type="dxa"/>
            <w:tcBorders>
              <w:top w:val="nil"/>
              <w:left w:val="nil"/>
              <w:bottom w:val="nil"/>
              <w:right w:val="nil"/>
            </w:tcBorders>
          </w:tcPr>
          <w:p w:rsidR="00132E4F" w:rsidRDefault="00132E4F">
            <w:pPr>
              <w:pStyle w:val="ConsPlusNormal"/>
            </w:pPr>
            <w:r>
              <w:lastRenderedPageBreak/>
              <w:t xml:space="preserve">применение международно признанных статистических методологий и стандартов (заполняемость вопросников международных организаций, </w:t>
            </w:r>
            <w:r>
              <w:lastRenderedPageBreak/>
              <w:t>включенных в Федеральный план статистических работ и официальных вопросников Организации экономического сотрудничества и развития)</w:t>
            </w:r>
          </w:p>
        </w:tc>
      </w:tr>
      <w:tr w:rsidR="00132E4F">
        <w:tblPrEx>
          <w:tblBorders>
            <w:insideH w:val="none" w:sz="0" w:space="0" w:color="auto"/>
            <w:insideV w:val="none" w:sz="0" w:space="0" w:color="auto"/>
          </w:tblBorders>
        </w:tblPrEx>
        <w:tc>
          <w:tcPr>
            <w:tcW w:w="17070" w:type="dxa"/>
            <w:gridSpan w:val="8"/>
            <w:tcBorders>
              <w:top w:val="nil"/>
              <w:left w:val="nil"/>
              <w:bottom w:val="nil"/>
              <w:right w:val="nil"/>
            </w:tcBorders>
          </w:tcPr>
          <w:p w:rsidR="00132E4F" w:rsidRDefault="00132E4F">
            <w:pPr>
              <w:pStyle w:val="ConsPlusNormal"/>
              <w:jc w:val="center"/>
              <w:outlineLvl w:val="2"/>
            </w:pPr>
            <w:r>
              <w:lastRenderedPageBreak/>
              <w:t>Подпрограмма 10 "Создание и развитие инновационного центра "Сколково"</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t>51.</w:t>
            </w:r>
          </w:p>
        </w:tc>
        <w:tc>
          <w:tcPr>
            <w:tcW w:w="2425" w:type="dxa"/>
            <w:tcBorders>
              <w:top w:val="nil"/>
              <w:left w:val="nil"/>
              <w:bottom w:val="nil"/>
              <w:right w:val="nil"/>
            </w:tcBorders>
          </w:tcPr>
          <w:p w:rsidR="00132E4F" w:rsidRDefault="00132E4F">
            <w:pPr>
              <w:pStyle w:val="ConsPlusNormal"/>
            </w:pPr>
            <w:r>
              <w:t>Основное мероприятие 10.1</w:t>
            </w:r>
          </w:p>
          <w:p w:rsidR="00132E4F" w:rsidRDefault="00132E4F">
            <w:pPr>
              <w:pStyle w:val="ConsPlusNormal"/>
            </w:pPr>
            <w:r>
              <w:t>"Создание и развитие инновационной среды"</w:t>
            </w:r>
          </w:p>
        </w:tc>
        <w:tc>
          <w:tcPr>
            <w:tcW w:w="1832" w:type="dxa"/>
            <w:tcBorders>
              <w:top w:val="nil"/>
              <w:left w:val="nil"/>
              <w:bottom w:val="nil"/>
              <w:right w:val="nil"/>
            </w:tcBorders>
          </w:tcPr>
          <w:p w:rsidR="00132E4F" w:rsidRDefault="00132E4F">
            <w:pPr>
              <w:pStyle w:val="ConsPlusNormal"/>
            </w:pPr>
            <w:r>
              <w:t>Минфин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создание инновационной экосистемы, способствующей созданию интеллектуальной собственности и коммерциализации результатов исследований;</w:t>
            </w:r>
          </w:p>
          <w:p w:rsidR="00132E4F" w:rsidRDefault="00132E4F">
            <w:pPr>
              <w:pStyle w:val="ConsPlusNormal"/>
            </w:pPr>
            <w:r>
              <w:t xml:space="preserve">рост количества заявок на </w:t>
            </w:r>
            <w:r>
              <w:lastRenderedPageBreak/>
              <w:t>государственную регистрацию объектов интеллектуальной собственности, поданных компаниями-участниками проекта создания и обеспечения функционирования инновационного центра "Сколково", со 159 заявок в 2012 году до 350 заявок к 2020 году (накопленным итогом к 2020 году их количество составит более 2000 заявок). Такой уровень активности соответствует показателю ведущих инновационных центров.</w:t>
            </w:r>
          </w:p>
          <w:p w:rsidR="00132E4F" w:rsidRDefault="00132E4F">
            <w:pPr>
              <w:pStyle w:val="ConsPlusNormal"/>
            </w:pPr>
            <w:r>
              <w:t>увеличение выручки компаний-участников проекта создания и обеспечения функционирования инновационного центра "Сколково", полученной от результатов исследовательской деятельности, с 1,2 млрд. руб. в 2012 году до 100 млрд. руб. в 2020 году (накопленным итогом);</w:t>
            </w:r>
          </w:p>
          <w:p w:rsidR="00132E4F" w:rsidRDefault="00132E4F">
            <w:pPr>
              <w:pStyle w:val="ConsPlusNormal"/>
            </w:pPr>
            <w:r>
              <w:t>сокращение к 2020 году на 20% относительно текущих значений средних сроков коммерциализации проектов участников проекта создания и обеспечения функционирования инновационного центра "Сколково";</w:t>
            </w:r>
          </w:p>
          <w:p w:rsidR="00132E4F" w:rsidRDefault="00132E4F">
            <w:pPr>
              <w:pStyle w:val="ConsPlusNormal"/>
            </w:pPr>
            <w:r>
              <w:t xml:space="preserve">привлечение за период с 2013 по 2020 год внешнего </w:t>
            </w:r>
            <w:r>
              <w:lastRenderedPageBreak/>
              <w:t>финансирования для реализации проектов участников проекта создания и обеспечения функционирования инновационного центра "Сколково" и автономной некоммерческой образовательной организации высшего профессионального образования "Сколковский институт науки и технологий" в объеме более 200 млрд. рублей (накопленным итогом), что более чем в 2 раза превышает аналогичный показатель ведущих инновационных центров</w:t>
            </w:r>
          </w:p>
        </w:tc>
        <w:tc>
          <w:tcPr>
            <w:tcW w:w="3387" w:type="dxa"/>
            <w:tcBorders>
              <w:top w:val="nil"/>
              <w:left w:val="nil"/>
              <w:bottom w:val="nil"/>
              <w:right w:val="nil"/>
            </w:tcBorders>
          </w:tcPr>
          <w:p w:rsidR="00132E4F" w:rsidRDefault="00132E4F">
            <w:pPr>
              <w:pStyle w:val="ConsPlusNormal"/>
            </w:pPr>
            <w:r>
              <w:lastRenderedPageBreak/>
              <w:t xml:space="preserve">формирование условий и системы взаимодействия между элементами экосистемы инновационного центра "Сколково", обеспечивающих благоприятные условия для формирования идей, развития </w:t>
            </w:r>
            <w:r>
              <w:lastRenderedPageBreak/>
              <w:t>исследований и коммерциализации инновационных технологий</w:t>
            </w:r>
          </w:p>
        </w:tc>
        <w:tc>
          <w:tcPr>
            <w:tcW w:w="2578" w:type="dxa"/>
            <w:tcBorders>
              <w:top w:val="nil"/>
              <w:left w:val="nil"/>
              <w:bottom w:val="nil"/>
              <w:right w:val="nil"/>
            </w:tcBorders>
          </w:tcPr>
          <w:p w:rsidR="00132E4F" w:rsidRDefault="00132E4F">
            <w:pPr>
              <w:pStyle w:val="ConsPlusNormal"/>
            </w:pPr>
            <w:r>
              <w:lastRenderedPageBreak/>
              <w:t xml:space="preserve">сокращение средних сроков коммерциализации проектов участников проекта создания и обеспечения функционирования </w:t>
            </w:r>
            <w:r>
              <w:lastRenderedPageBreak/>
              <w:t>инновационного центра "Сколково";</w:t>
            </w:r>
          </w:p>
          <w:p w:rsidR="00132E4F" w:rsidRDefault="00132E4F">
            <w:pPr>
              <w:pStyle w:val="ConsPlusNormal"/>
            </w:pPr>
            <w:r>
              <w:t>число заявок на регистрацию объектов интеллектуальной собственности, созданных в инновационном центре "Сколково";</w:t>
            </w:r>
          </w:p>
          <w:p w:rsidR="00132E4F" w:rsidRDefault="00132E4F">
            <w:pPr>
              <w:pStyle w:val="ConsPlusNormal"/>
            </w:pPr>
            <w:r>
              <w:t>объем частных инвестиций, привлеченных в инновационную экосистему инновационного центра "Сколково", включая инвестиции в проекты компаний-участников и автономной некоммерческой образовательной организации высшего профессионального образования "Сколковский институт науки и технологий";</w:t>
            </w:r>
          </w:p>
          <w:p w:rsidR="00132E4F" w:rsidRDefault="00132E4F">
            <w:pPr>
              <w:pStyle w:val="ConsPlusNormal"/>
            </w:pPr>
            <w:r>
              <w:t>интегральный вклад проекта создания и обеспечения функционирования инновационного центра "Сколково" в экономику Российской Федерации;</w:t>
            </w:r>
          </w:p>
          <w:p w:rsidR="00132E4F" w:rsidRDefault="00132E4F">
            <w:pPr>
              <w:pStyle w:val="ConsPlusNormal"/>
            </w:pPr>
            <w:r>
              <w:t xml:space="preserve">количество патентов, </w:t>
            </w:r>
            <w:r>
              <w:lastRenderedPageBreak/>
              <w:t>полученных на территориях иностранных государств, включая США, Европу, Японию;</w:t>
            </w:r>
          </w:p>
          <w:p w:rsidR="00132E4F" w:rsidRDefault="00132E4F">
            <w:pPr>
              <w:pStyle w:val="ConsPlusNormal"/>
            </w:pPr>
            <w:r>
              <w:t>выручка компаний-участников проекта создания и обеспечения функционирования инновационного центра "Сколково", полученная от результатов исследовательской деятельности</w:t>
            </w:r>
          </w:p>
        </w:tc>
      </w:tr>
      <w:tr w:rsidR="00132E4F">
        <w:tblPrEx>
          <w:tblBorders>
            <w:insideH w:val="none" w:sz="0" w:space="0" w:color="auto"/>
            <w:insideV w:val="none" w:sz="0" w:space="0" w:color="auto"/>
          </w:tblBorders>
        </w:tblPrEx>
        <w:tc>
          <w:tcPr>
            <w:tcW w:w="638" w:type="dxa"/>
            <w:tcBorders>
              <w:top w:val="nil"/>
              <w:left w:val="nil"/>
              <w:bottom w:val="nil"/>
              <w:right w:val="nil"/>
            </w:tcBorders>
          </w:tcPr>
          <w:p w:rsidR="00132E4F" w:rsidRDefault="00132E4F">
            <w:pPr>
              <w:pStyle w:val="ConsPlusNormal"/>
              <w:jc w:val="center"/>
            </w:pPr>
            <w:r>
              <w:lastRenderedPageBreak/>
              <w:t>52.</w:t>
            </w:r>
          </w:p>
        </w:tc>
        <w:tc>
          <w:tcPr>
            <w:tcW w:w="2425" w:type="dxa"/>
            <w:tcBorders>
              <w:top w:val="nil"/>
              <w:left w:val="nil"/>
              <w:bottom w:val="nil"/>
              <w:right w:val="nil"/>
            </w:tcBorders>
          </w:tcPr>
          <w:p w:rsidR="00132E4F" w:rsidRDefault="00132E4F">
            <w:pPr>
              <w:pStyle w:val="ConsPlusNormal"/>
            </w:pPr>
            <w:r>
              <w:t>Основное мероприятие 10.2</w:t>
            </w:r>
          </w:p>
          <w:p w:rsidR="00132E4F" w:rsidRDefault="00132E4F">
            <w:pPr>
              <w:pStyle w:val="ConsPlusNormal"/>
            </w:pPr>
            <w:r>
              <w:t>"Создание и развитие Сколковского института науки и технологий"</w:t>
            </w:r>
          </w:p>
        </w:tc>
        <w:tc>
          <w:tcPr>
            <w:tcW w:w="1832" w:type="dxa"/>
            <w:tcBorders>
              <w:top w:val="nil"/>
              <w:left w:val="nil"/>
              <w:bottom w:val="nil"/>
              <w:right w:val="nil"/>
            </w:tcBorders>
          </w:tcPr>
          <w:p w:rsidR="00132E4F" w:rsidRDefault="00132E4F">
            <w:pPr>
              <w:pStyle w:val="ConsPlusNormal"/>
            </w:pPr>
            <w:r>
              <w:t>Минфин России</w:t>
            </w:r>
          </w:p>
        </w:tc>
        <w:tc>
          <w:tcPr>
            <w:tcW w:w="1404" w:type="dxa"/>
            <w:tcBorders>
              <w:top w:val="nil"/>
              <w:left w:val="nil"/>
              <w:bottom w:val="nil"/>
              <w:right w:val="nil"/>
            </w:tcBorders>
          </w:tcPr>
          <w:p w:rsidR="00132E4F" w:rsidRDefault="00132E4F">
            <w:pPr>
              <w:pStyle w:val="ConsPlusNormal"/>
              <w:jc w:val="center"/>
            </w:pPr>
            <w:r>
              <w:t>29 марта 2013 г.</w:t>
            </w:r>
          </w:p>
        </w:tc>
        <w:tc>
          <w:tcPr>
            <w:tcW w:w="1419" w:type="dxa"/>
            <w:tcBorders>
              <w:top w:val="nil"/>
              <w:left w:val="nil"/>
              <w:bottom w:val="nil"/>
              <w:right w:val="nil"/>
            </w:tcBorders>
          </w:tcPr>
          <w:p w:rsidR="00132E4F" w:rsidRDefault="00132E4F">
            <w:pPr>
              <w:pStyle w:val="ConsPlusNormal"/>
              <w:jc w:val="center"/>
            </w:pPr>
            <w:r>
              <w:t>31 декабря 2020 г.</w:t>
            </w:r>
          </w:p>
        </w:tc>
        <w:tc>
          <w:tcPr>
            <w:tcW w:w="3387" w:type="dxa"/>
            <w:tcBorders>
              <w:top w:val="nil"/>
              <w:left w:val="nil"/>
              <w:bottom w:val="nil"/>
              <w:right w:val="nil"/>
            </w:tcBorders>
          </w:tcPr>
          <w:p w:rsidR="00132E4F" w:rsidRDefault="00132E4F">
            <w:pPr>
              <w:pStyle w:val="ConsPlusNormal"/>
            </w:pPr>
            <w:r>
              <w:t>к 2020 году автономная некоммерческая образовательная организация высшего профессионального образования "Сколковский институт науки и технологий" выйдет на мировой уровень, будет работать в соответствии с международными стандартами, станет привлекательным для ученых мирового класса и наиболее талантливых магистрантов и аспирантов;</w:t>
            </w:r>
          </w:p>
          <w:p w:rsidR="00132E4F" w:rsidRDefault="00132E4F">
            <w:pPr>
              <w:pStyle w:val="ConsPlusNormal"/>
            </w:pPr>
            <w:r>
              <w:t>количество выпускников составит не менее 1000 человек;</w:t>
            </w:r>
          </w:p>
          <w:p w:rsidR="00132E4F" w:rsidRDefault="00132E4F">
            <w:pPr>
              <w:pStyle w:val="ConsPlusNormal"/>
            </w:pPr>
            <w:r>
              <w:t xml:space="preserve">удельное число публикаций, приходящихся на сто </w:t>
            </w:r>
            <w:r>
              <w:lastRenderedPageBreak/>
              <w:t>исследователей, составит к 2020 году 75 - 85 штук. Данный уровень публикаций соответствует уровню публикационной активности ведущих европейских университетов</w:t>
            </w:r>
          </w:p>
        </w:tc>
        <w:tc>
          <w:tcPr>
            <w:tcW w:w="3387" w:type="dxa"/>
            <w:tcBorders>
              <w:top w:val="nil"/>
              <w:left w:val="nil"/>
              <w:bottom w:val="nil"/>
              <w:right w:val="nil"/>
            </w:tcBorders>
          </w:tcPr>
          <w:p w:rsidR="00132E4F" w:rsidRDefault="00132E4F">
            <w:pPr>
              <w:pStyle w:val="ConsPlusNormal"/>
            </w:pPr>
            <w:r>
              <w:lastRenderedPageBreak/>
              <w:t xml:space="preserve">развитие научно-образовательного и инновационного комплекса автономной некоммерческой образовательной организации высшего профессионального образования "Сколковский институт науки и технологий" как основного источника компетенций и кадров для развития корпоративных исследований и инновационного предпринимательства на территории инновационного центра "Сколково" при поддержке со стороны Массачусетского </w:t>
            </w:r>
            <w:r>
              <w:lastRenderedPageBreak/>
              <w:t>Технологического Института</w:t>
            </w:r>
          </w:p>
        </w:tc>
        <w:tc>
          <w:tcPr>
            <w:tcW w:w="2578" w:type="dxa"/>
            <w:tcBorders>
              <w:top w:val="nil"/>
              <w:left w:val="nil"/>
              <w:bottom w:val="nil"/>
              <w:right w:val="nil"/>
            </w:tcBorders>
          </w:tcPr>
          <w:p w:rsidR="00132E4F" w:rsidRDefault="00132E4F">
            <w:pPr>
              <w:pStyle w:val="ConsPlusNormal"/>
            </w:pPr>
            <w:r>
              <w:lastRenderedPageBreak/>
              <w:t>число публикаций в журналах, индексируемых в "Сеть науки" (на 1 исследователя автономной некоммерческой образовательной организации высшего профессионального образования "Сколковский институт науки и технологий");</w:t>
            </w:r>
          </w:p>
          <w:p w:rsidR="00132E4F" w:rsidRDefault="00132E4F">
            <w:pPr>
              <w:pStyle w:val="ConsPlusNormal"/>
            </w:pPr>
            <w:r>
              <w:t xml:space="preserve">доля выпускников автономной некоммерческой образовательной </w:t>
            </w:r>
            <w:r>
              <w:lastRenderedPageBreak/>
              <w:t>организации высшего профессионального образования "Сколковский институт науки и технологий", вовлеченных в инновационную деятельность;</w:t>
            </w:r>
          </w:p>
          <w:p w:rsidR="00132E4F" w:rsidRDefault="00132E4F">
            <w:pPr>
              <w:pStyle w:val="ConsPlusNormal"/>
            </w:pPr>
            <w:r>
              <w:t>интегральный вклад проекта создания и обеспечения функционирования инновационного центра "Сколково" в экономику Российской Федерации;</w:t>
            </w:r>
          </w:p>
          <w:p w:rsidR="00132E4F" w:rsidRDefault="00132E4F">
            <w:pPr>
              <w:pStyle w:val="ConsPlusNormal"/>
            </w:pPr>
            <w:r>
              <w:t>число заявок на регистрацию объектов интеллектуальной собственности, созданных в инновационном центре "Сколково";</w:t>
            </w:r>
          </w:p>
          <w:p w:rsidR="00132E4F" w:rsidRDefault="00132E4F">
            <w:pPr>
              <w:pStyle w:val="ConsPlusNormal"/>
            </w:pPr>
            <w:r>
              <w:t>количество патентов, полученных на территориях иностранных государств, включая США, Европу, Японию</w:t>
            </w:r>
          </w:p>
        </w:tc>
      </w:tr>
      <w:tr w:rsidR="00132E4F">
        <w:tblPrEx>
          <w:tblBorders>
            <w:insideH w:val="none" w:sz="0" w:space="0" w:color="auto"/>
            <w:insideV w:val="none" w:sz="0" w:space="0" w:color="auto"/>
          </w:tblBorders>
        </w:tblPrEx>
        <w:tc>
          <w:tcPr>
            <w:tcW w:w="638" w:type="dxa"/>
            <w:tcBorders>
              <w:top w:val="nil"/>
              <w:left w:val="nil"/>
              <w:bottom w:val="single" w:sz="4" w:space="0" w:color="auto"/>
              <w:right w:val="nil"/>
            </w:tcBorders>
          </w:tcPr>
          <w:p w:rsidR="00132E4F" w:rsidRDefault="00132E4F">
            <w:pPr>
              <w:pStyle w:val="ConsPlusNormal"/>
              <w:jc w:val="center"/>
            </w:pPr>
            <w:r>
              <w:lastRenderedPageBreak/>
              <w:t>53.</w:t>
            </w:r>
          </w:p>
        </w:tc>
        <w:tc>
          <w:tcPr>
            <w:tcW w:w="2425" w:type="dxa"/>
            <w:tcBorders>
              <w:top w:val="nil"/>
              <w:left w:val="nil"/>
              <w:bottom w:val="single" w:sz="4" w:space="0" w:color="auto"/>
              <w:right w:val="nil"/>
            </w:tcBorders>
          </w:tcPr>
          <w:p w:rsidR="00132E4F" w:rsidRDefault="00132E4F">
            <w:pPr>
              <w:pStyle w:val="ConsPlusNormal"/>
            </w:pPr>
            <w:r>
              <w:t>Основное мероприятие 10.3</w:t>
            </w:r>
          </w:p>
          <w:p w:rsidR="00132E4F" w:rsidRDefault="00132E4F">
            <w:pPr>
              <w:pStyle w:val="ConsPlusNormal"/>
            </w:pPr>
            <w:r>
              <w:t xml:space="preserve">"Создание и управление физической инфраструктурой </w:t>
            </w:r>
            <w:r>
              <w:lastRenderedPageBreak/>
              <w:t>инновационного центра "Сколково"</w:t>
            </w:r>
          </w:p>
        </w:tc>
        <w:tc>
          <w:tcPr>
            <w:tcW w:w="1832" w:type="dxa"/>
            <w:tcBorders>
              <w:top w:val="nil"/>
              <w:left w:val="nil"/>
              <w:bottom w:val="single" w:sz="4" w:space="0" w:color="auto"/>
              <w:right w:val="nil"/>
            </w:tcBorders>
          </w:tcPr>
          <w:p w:rsidR="00132E4F" w:rsidRDefault="00132E4F">
            <w:pPr>
              <w:pStyle w:val="ConsPlusNormal"/>
            </w:pPr>
            <w:r>
              <w:lastRenderedPageBreak/>
              <w:t>Минфин России</w:t>
            </w:r>
          </w:p>
        </w:tc>
        <w:tc>
          <w:tcPr>
            <w:tcW w:w="1404" w:type="dxa"/>
            <w:tcBorders>
              <w:top w:val="nil"/>
              <w:left w:val="nil"/>
              <w:bottom w:val="single" w:sz="4" w:space="0" w:color="auto"/>
              <w:right w:val="nil"/>
            </w:tcBorders>
          </w:tcPr>
          <w:p w:rsidR="00132E4F" w:rsidRDefault="00132E4F">
            <w:pPr>
              <w:pStyle w:val="ConsPlusNormal"/>
              <w:jc w:val="center"/>
            </w:pPr>
            <w:r>
              <w:t>29 марта 2013 г.</w:t>
            </w:r>
          </w:p>
        </w:tc>
        <w:tc>
          <w:tcPr>
            <w:tcW w:w="1419" w:type="dxa"/>
            <w:tcBorders>
              <w:top w:val="nil"/>
              <w:left w:val="nil"/>
              <w:bottom w:val="single" w:sz="4" w:space="0" w:color="auto"/>
              <w:right w:val="nil"/>
            </w:tcBorders>
          </w:tcPr>
          <w:p w:rsidR="00132E4F" w:rsidRDefault="00132E4F">
            <w:pPr>
              <w:pStyle w:val="ConsPlusNormal"/>
              <w:jc w:val="center"/>
            </w:pPr>
            <w:r>
              <w:t>31 декабря 2020 г.</w:t>
            </w:r>
          </w:p>
        </w:tc>
        <w:tc>
          <w:tcPr>
            <w:tcW w:w="3387" w:type="dxa"/>
            <w:tcBorders>
              <w:top w:val="nil"/>
              <w:left w:val="nil"/>
              <w:bottom w:val="single" w:sz="4" w:space="0" w:color="auto"/>
              <w:right w:val="nil"/>
            </w:tcBorders>
          </w:tcPr>
          <w:p w:rsidR="00132E4F" w:rsidRDefault="00132E4F">
            <w:pPr>
              <w:pStyle w:val="ConsPlusNormal"/>
            </w:pPr>
            <w:r>
              <w:t xml:space="preserve">завершение к 2020 году строительства инновационного центра "Сколково" в соответствии с проектом планировки территории (общая площадь </w:t>
            </w:r>
            <w:r>
              <w:lastRenderedPageBreak/>
              <w:t>введенных в эксплуатацию объектов недвижимости составит не менее 2 млн. кв. метров, из них построенных за счет средств федерального бюджета - 403 тыс. кв. метров)</w:t>
            </w:r>
          </w:p>
        </w:tc>
        <w:tc>
          <w:tcPr>
            <w:tcW w:w="3387" w:type="dxa"/>
            <w:tcBorders>
              <w:top w:val="nil"/>
              <w:left w:val="nil"/>
              <w:bottom w:val="single" w:sz="4" w:space="0" w:color="auto"/>
              <w:right w:val="nil"/>
            </w:tcBorders>
          </w:tcPr>
          <w:p w:rsidR="00132E4F" w:rsidRDefault="00132E4F">
            <w:pPr>
              <w:pStyle w:val="ConsPlusNormal"/>
            </w:pPr>
            <w:r>
              <w:lastRenderedPageBreak/>
              <w:t>строительство объектов недвижимости;</w:t>
            </w:r>
          </w:p>
          <w:p w:rsidR="00132E4F" w:rsidRDefault="00132E4F">
            <w:pPr>
              <w:pStyle w:val="ConsPlusNormal"/>
            </w:pPr>
            <w:r>
              <w:t>реализация Программы управления городом и общегородскими программами</w:t>
            </w:r>
          </w:p>
        </w:tc>
        <w:tc>
          <w:tcPr>
            <w:tcW w:w="2578" w:type="dxa"/>
            <w:tcBorders>
              <w:top w:val="nil"/>
              <w:left w:val="nil"/>
              <w:bottom w:val="single" w:sz="4" w:space="0" w:color="auto"/>
              <w:right w:val="nil"/>
            </w:tcBorders>
          </w:tcPr>
          <w:p w:rsidR="00132E4F" w:rsidRDefault="00132E4F">
            <w:pPr>
              <w:pStyle w:val="ConsPlusNormal"/>
            </w:pPr>
            <w:r>
              <w:t>коэффициент пригодности инновационного центра для жизни и работы (коэффициент счастья)</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2</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3" w:name="P1773"/>
      <w:bookmarkEnd w:id="13"/>
      <w:r>
        <w:t>СВЕДЕНИЯ</w:t>
      </w:r>
    </w:p>
    <w:p w:rsidR="00132E4F" w:rsidRDefault="00132E4F">
      <w:pPr>
        <w:pStyle w:val="ConsPlusNormal"/>
        <w:jc w:val="center"/>
      </w:pPr>
      <w:r>
        <w:t>О НОРМАТИВНЫХ ПРАВОВЫХ АКТАХ, НАПРАВЛЕННЫХ НА ДОСТИЖЕНИЕ</w:t>
      </w:r>
    </w:p>
    <w:p w:rsidR="00132E4F" w:rsidRDefault="00132E4F">
      <w:pPr>
        <w:pStyle w:val="ConsPlusNormal"/>
        <w:jc w:val="center"/>
      </w:pPr>
      <w:r>
        <w:t>ЦЕЛИ И (ИЛИ) ОЖИДАЕМЫХ РЕЗУЛЬТАТОВ ГОСУДАРСТВЕННОЙ</w:t>
      </w:r>
    </w:p>
    <w:p w:rsidR="00132E4F" w:rsidRDefault="00132E4F">
      <w:pPr>
        <w:pStyle w:val="ConsPlusNormal"/>
        <w:jc w:val="center"/>
      </w:pPr>
      <w:r>
        <w:t>ПРОГРАММЫ РОССИЙСКОЙ ФЕДЕРАЦИИ "ЭКОНОМИЧЕСКОЕ</w:t>
      </w:r>
    </w:p>
    <w:p w:rsidR="00132E4F" w:rsidRDefault="00132E4F">
      <w:pPr>
        <w:pStyle w:val="ConsPlusNormal"/>
        <w:jc w:val="center"/>
      </w:pPr>
      <w:r>
        <w:t>РАЗВИТИЕ 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04.09.2015 </w:t>
      </w:r>
      <w:hyperlink r:id="rId92" w:history="1">
        <w:r>
          <w:rPr>
            <w:color w:val="0000FF"/>
          </w:rPr>
          <w:t>N 941</w:t>
        </w:r>
      </w:hyperlink>
      <w:r>
        <w:t>,</w:t>
      </w:r>
    </w:p>
    <w:p w:rsidR="00132E4F" w:rsidRDefault="00132E4F">
      <w:pPr>
        <w:pStyle w:val="ConsPlusNormal"/>
        <w:jc w:val="center"/>
      </w:pPr>
      <w:r>
        <w:t xml:space="preserve">от 11.11.2015 </w:t>
      </w:r>
      <w:hyperlink r:id="rId93" w:history="1">
        <w:r>
          <w:rPr>
            <w:color w:val="0000FF"/>
          </w:rPr>
          <w:t>N 1215</w:t>
        </w:r>
      </w:hyperlink>
      <w:r>
        <w:t>)</w:t>
      </w:r>
    </w:p>
    <w:p w:rsidR="00132E4F" w:rsidRDefault="00132E4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
        <w:gridCol w:w="2079"/>
        <w:gridCol w:w="3308"/>
        <w:gridCol w:w="2767"/>
        <w:gridCol w:w="1676"/>
      </w:tblGrid>
      <w:tr w:rsidR="00132E4F">
        <w:tc>
          <w:tcPr>
            <w:tcW w:w="577" w:type="dxa"/>
            <w:tcBorders>
              <w:top w:val="single" w:sz="4" w:space="0" w:color="auto"/>
              <w:left w:val="nil"/>
              <w:bottom w:val="single" w:sz="4" w:space="0" w:color="auto"/>
            </w:tcBorders>
          </w:tcPr>
          <w:p w:rsidR="00132E4F" w:rsidRDefault="00132E4F">
            <w:pPr>
              <w:pStyle w:val="ConsPlusNormal"/>
            </w:pPr>
          </w:p>
        </w:tc>
        <w:tc>
          <w:tcPr>
            <w:tcW w:w="2079" w:type="dxa"/>
            <w:tcBorders>
              <w:top w:val="single" w:sz="4" w:space="0" w:color="auto"/>
              <w:bottom w:val="single" w:sz="4" w:space="0" w:color="auto"/>
            </w:tcBorders>
          </w:tcPr>
          <w:p w:rsidR="00132E4F" w:rsidRDefault="00132E4F">
            <w:pPr>
              <w:pStyle w:val="ConsPlusNormal"/>
              <w:jc w:val="center"/>
            </w:pPr>
            <w:r>
              <w:t>Вид нормативного правового акта</w:t>
            </w:r>
          </w:p>
        </w:tc>
        <w:tc>
          <w:tcPr>
            <w:tcW w:w="3308" w:type="dxa"/>
            <w:tcBorders>
              <w:top w:val="single" w:sz="4" w:space="0" w:color="auto"/>
              <w:bottom w:val="single" w:sz="4" w:space="0" w:color="auto"/>
            </w:tcBorders>
          </w:tcPr>
          <w:p w:rsidR="00132E4F" w:rsidRDefault="00132E4F">
            <w:pPr>
              <w:pStyle w:val="ConsPlusNormal"/>
              <w:jc w:val="center"/>
            </w:pPr>
            <w:r>
              <w:t>Основные положения нормативного правового акта</w:t>
            </w:r>
          </w:p>
        </w:tc>
        <w:tc>
          <w:tcPr>
            <w:tcW w:w="2767" w:type="dxa"/>
            <w:tcBorders>
              <w:top w:val="single" w:sz="4" w:space="0" w:color="auto"/>
              <w:bottom w:val="single" w:sz="4" w:space="0" w:color="auto"/>
            </w:tcBorders>
          </w:tcPr>
          <w:p w:rsidR="00132E4F" w:rsidRDefault="00132E4F">
            <w:pPr>
              <w:pStyle w:val="ConsPlusNormal"/>
              <w:jc w:val="center"/>
            </w:pPr>
            <w:r>
              <w:t>Ответственный исполнитель</w:t>
            </w:r>
          </w:p>
        </w:tc>
        <w:tc>
          <w:tcPr>
            <w:tcW w:w="1676" w:type="dxa"/>
            <w:tcBorders>
              <w:top w:val="single" w:sz="4" w:space="0" w:color="auto"/>
              <w:bottom w:val="single" w:sz="4" w:space="0" w:color="auto"/>
              <w:right w:val="nil"/>
            </w:tcBorders>
          </w:tcPr>
          <w:p w:rsidR="00132E4F" w:rsidRDefault="00132E4F">
            <w:pPr>
              <w:pStyle w:val="ConsPlusNormal"/>
              <w:jc w:val="center"/>
            </w:pPr>
            <w:r>
              <w:t>Ожидаемый срок принятия</w:t>
            </w:r>
          </w:p>
        </w:tc>
      </w:tr>
      <w:tr w:rsidR="00132E4F">
        <w:tblPrEx>
          <w:tblBorders>
            <w:insideH w:val="none" w:sz="0" w:space="0" w:color="auto"/>
            <w:insideV w:val="none" w:sz="0" w:space="0" w:color="auto"/>
          </w:tblBorders>
        </w:tblPrEx>
        <w:tc>
          <w:tcPr>
            <w:tcW w:w="10407" w:type="dxa"/>
            <w:gridSpan w:val="5"/>
            <w:tcBorders>
              <w:top w:val="single" w:sz="4" w:space="0" w:color="auto"/>
              <w:left w:val="nil"/>
              <w:bottom w:val="nil"/>
              <w:right w:val="nil"/>
            </w:tcBorders>
          </w:tcPr>
          <w:p w:rsidR="00132E4F" w:rsidRDefault="00132E4F">
            <w:pPr>
              <w:pStyle w:val="ConsPlusNormal"/>
              <w:jc w:val="center"/>
              <w:outlineLvl w:val="2"/>
            </w:pPr>
            <w:r>
              <w:t>Государственная программа Российской Федерации "Экономическое развитие и инновационная экономика"</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1 "Формирование благоприятной инвестиционной среды"</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1.1 "Создание благоприятных условий для привлечения инвестиций в экономику Российской Федерации"</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94" w:history="1">
              <w:r>
                <w:rPr>
                  <w:color w:val="0000FF"/>
                </w:rPr>
                <w:t>часть вторую</w:t>
              </w:r>
            </w:hyperlink>
            <w:r>
              <w:t xml:space="preserve"> Налогового кодекса Российской Федерации, а также признание утратившими силу </w:t>
            </w:r>
            <w:r>
              <w:lastRenderedPageBreak/>
              <w:t>отдельных законодательных актов (положений законодательных актов) Российской Федерации</w:t>
            </w:r>
          </w:p>
        </w:tc>
        <w:tc>
          <w:tcPr>
            <w:tcW w:w="2767" w:type="dxa"/>
            <w:tcBorders>
              <w:top w:val="nil"/>
              <w:left w:val="nil"/>
              <w:bottom w:val="nil"/>
              <w:right w:val="nil"/>
            </w:tcBorders>
          </w:tcPr>
          <w:p w:rsidR="00132E4F" w:rsidRDefault="00132E4F">
            <w:pPr>
              <w:pStyle w:val="ConsPlusNormal"/>
            </w:pPr>
            <w:r>
              <w:lastRenderedPageBreak/>
              <w:t>Минфин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2.</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об основах государственно-частного партнерства в Российской Федерации в части снятия существующих ограничений и расширения возможных форм реализации проектов на принципах государственно-частного партнерства</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95" w:history="1">
              <w:r>
                <w:rPr>
                  <w:color w:val="0000FF"/>
                </w:rPr>
                <w:t>закон</w:t>
              </w:r>
            </w:hyperlink>
            <w:r>
              <w:t xml:space="preserve"> "О концессионных соглашениях", направленных на расширение применения норм закона на другие объекты концессионных соглашений</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1.2 "Совершенствование корпоративного управления"</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96" w:history="1">
              <w:r>
                <w:rPr>
                  <w:color w:val="0000FF"/>
                </w:rPr>
                <w:t>закон</w:t>
              </w:r>
            </w:hyperlink>
            <w:r>
              <w:t xml:space="preserve"> "Об оценочной деятельности в Российской Федерации", направленных на повышение транспарентности процедур проведения государственной кадастровой оценки, усовершенствование механизмов оспаривания </w:t>
            </w:r>
            <w:r>
              <w:lastRenderedPageBreak/>
              <w:t>кадастровой стоимости, усиление контроля за деятельностью оценщиков и экспертов саморегулируемых организаций оценщиков</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5.</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97" w:history="1">
              <w:r>
                <w:rPr>
                  <w:color w:val="0000FF"/>
                </w:rPr>
                <w:t>закон</w:t>
              </w:r>
            </w:hyperlink>
            <w:r>
              <w:t xml:space="preserve"> "Об акционерных обществах" в части повышения договорной свободы непубличных обществ</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2016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6.</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федеральные законы "</w:t>
            </w:r>
            <w:hyperlink r:id="rId98" w:history="1">
              <w:r>
                <w:rPr>
                  <w:color w:val="0000FF"/>
                </w:rPr>
                <w:t>О государственной регистрации</w:t>
              </w:r>
            </w:hyperlink>
            <w:r>
              <w:t xml:space="preserve"> юридических лиц и индивидуальных предпринимателей", "</w:t>
            </w:r>
            <w:hyperlink r:id="rId99" w:history="1">
              <w:r>
                <w:rPr>
                  <w:color w:val="0000FF"/>
                </w:rPr>
                <w:t>Об обязательном страховании</w:t>
              </w:r>
            </w:hyperlink>
            <w:r>
              <w:t xml:space="preserve"> от несчастных случаев на производстве и профессиональных заболеваний", "</w:t>
            </w:r>
            <w:hyperlink r:id="rId100" w:history="1">
              <w:r>
                <w:rPr>
                  <w:color w:val="0000FF"/>
                </w:rPr>
                <w:t>Об обязательном пенсионном страховании</w:t>
              </w:r>
            </w:hyperlink>
            <w:r>
              <w:t xml:space="preserve"> в Российской Федерации", "</w:t>
            </w:r>
            <w:hyperlink r:id="rId101" w:history="1">
              <w:r>
                <w:rPr>
                  <w:color w:val="0000FF"/>
                </w:rPr>
                <w:t>Об обязательном социальном страховании</w:t>
              </w:r>
            </w:hyperlink>
            <w:r>
              <w:t xml:space="preserve"> на случай временной нетрудоспособности и в связи с материнством", "</w:t>
            </w:r>
            <w:hyperlink r:id="rId102" w:history="1">
              <w:r>
                <w:rPr>
                  <w:color w:val="0000FF"/>
                </w:rPr>
                <w:t>О страховых взносах</w:t>
              </w:r>
            </w:hyperlink>
            <w:r>
              <w:t xml:space="preserve"> в Пенсионный фонд Российской Федерации, Фонд социального страхования Российской Федерации, Федеральный фонд </w:t>
            </w:r>
            <w:r>
              <w:lastRenderedPageBreak/>
              <w:t>обязательного медицинского страхования" в части сокращения сроков регистрации в государственных внебюджетных фондах, сроков межведомственного взаимодействия, а также предоставления страхователям возможности получать документы о регистрации в государственных внебюджетных фондах в электронном виде</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7.</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103" w:history="1">
              <w:r>
                <w:rPr>
                  <w:color w:val="0000FF"/>
                </w:rPr>
                <w:t>закон</w:t>
              </w:r>
            </w:hyperlink>
            <w:r>
              <w:t xml:space="preserve"> "Об акционерных обществах" в части совершенствования механизмов обмена информацией между акционерным обществом и акционерами при проведении корпоративных процедур, включая более широкое использование электронных технологий при подготовке и проведении общих собраний акционеров</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8.</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федеральные законы </w:t>
            </w:r>
            <w:hyperlink r:id="rId104" w:history="1">
              <w:r>
                <w:rPr>
                  <w:color w:val="0000FF"/>
                </w:rPr>
                <w:t>"Об акционерных обществах"</w:t>
              </w:r>
            </w:hyperlink>
            <w:r>
              <w:t>, "</w:t>
            </w:r>
            <w:hyperlink r:id="rId105" w:history="1">
              <w:r>
                <w:rPr>
                  <w:color w:val="0000FF"/>
                </w:rPr>
                <w:t>Об обществах</w:t>
              </w:r>
            </w:hyperlink>
            <w:r>
              <w:t xml:space="preserve"> с ограниченной ответственностью" и отдельные законодательные акты Российской Федерации в части </w:t>
            </w:r>
            <w:r>
              <w:lastRenderedPageBreak/>
              <w:t>повышения эффективности структуры и организации органов управления компании, ответственности группы лиц (группы компаний), членов органов управления и "теневых директоров" хозяйственных обществ для лучшей защиты прав акционеров и заинтересованных лиц</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lastRenderedPageBreak/>
              <w:t>Основное мероприятие 1.3 "Повышение качества оценки регулирующего воздействия нормативных правовых актов и их проектов"</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9.</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законодательное закрепление процедуры оценки регулирующего воздействия, а также экспертизы действующих нормативных правовых актов в отношении органов местного самоуправления</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2 "Развитие малого и среднего предпринимательства"</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2.1 "Федеральная финансовая программа поддержки малого и среднего предпринимательства"</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10.</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06" w:history="1">
              <w:r>
                <w:rPr>
                  <w:color w:val="0000FF"/>
                </w:rPr>
                <w:t>Правила</w:t>
              </w:r>
            </w:hyperlink>
            <w:r>
              <w:t xml:space="preserve"> распределения и предоставления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w:t>
            </w:r>
            <w:r>
              <w:lastRenderedPageBreak/>
              <w:t>крестьянские (фермерские) хозяйства, утвержденные постановлением Правительства Российской Федерации от 27 февраля 2009 г. N 178</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lastRenderedPageBreak/>
              <w:t>Основное мероприятие 2.2 "Совершенствование нормативно-правового регулирования малого и среднего предпринимательства"</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11.</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07" w:history="1">
              <w:r>
                <w:rPr>
                  <w:color w:val="0000FF"/>
                </w:rPr>
                <w:t>часть вторую</w:t>
              </w:r>
            </w:hyperlink>
            <w:r>
              <w:t xml:space="preserve"> Налогового кодекса Российской Федерации в части совершенствования патентной системы налогообложения</w:t>
            </w:r>
          </w:p>
        </w:tc>
        <w:tc>
          <w:tcPr>
            <w:tcW w:w="2767" w:type="dxa"/>
            <w:tcBorders>
              <w:top w:val="nil"/>
              <w:left w:val="nil"/>
              <w:bottom w:val="nil"/>
              <w:right w:val="nil"/>
            </w:tcBorders>
          </w:tcPr>
          <w:p w:rsidR="00132E4F" w:rsidRDefault="00132E4F">
            <w:pPr>
              <w:pStyle w:val="ConsPlusNormal"/>
            </w:pPr>
            <w:r>
              <w:t>Минфин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12.</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Трудовой </w:t>
            </w:r>
            <w:hyperlink r:id="rId108" w:history="1">
              <w:r>
                <w:rPr>
                  <w:color w:val="0000FF"/>
                </w:rPr>
                <w:t>кодекс</w:t>
              </w:r>
            </w:hyperlink>
            <w:r>
              <w:t xml:space="preserve"> Российской Федерации в части совершенствования регулирования отношений в секторе малого и среднего предпринимательства</w:t>
            </w:r>
          </w:p>
        </w:tc>
        <w:tc>
          <w:tcPr>
            <w:tcW w:w="2767" w:type="dxa"/>
            <w:tcBorders>
              <w:top w:val="nil"/>
              <w:left w:val="nil"/>
              <w:bottom w:val="nil"/>
              <w:right w:val="nil"/>
            </w:tcBorders>
          </w:tcPr>
          <w:p w:rsidR="00132E4F" w:rsidRDefault="00132E4F">
            <w:pPr>
              <w:pStyle w:val="ConsPlusNormal"/>
            </w:pPr>
            <w:r>
              <w:t>Минтруд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13.</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09" w:history="1">
              <w:r>
                <w:rPr>
                  <w:color w:val="0000FF"/>
                </w:rPr>
                <w:t>часть вторую</w:t>
              </w:r>
            </w:hyperlink>
            <w:r>
              <w:t xml:space="preserve"> Налогового кодекса Российской Федерации в части единого налога на вмененный доход для отдельных видов деятельности</w:t>
            </w:r>
          </w:p>
        </w:tc>
        <w:tc>
          <w:tcPr>
            <w:tcW w:w="2767" w:type="dxa"/>
            <w:tcBorders>
              <w:top w:val="nil"/>
              <w:left w:val="nil"/>
              <w:bottom w:val="nil"/>
              <w:right w:val="nil"/>
            </w:tcBorders>
          </w:tcPr>
          <w:p w:rsidR="00132E4F" w:rsidRDefault="00132E4F">
            <w:pPr>
              <w:pStyle w:val="ConsPlusNormal"/>
            </w:pPr>
            <w:r>
              <w:t>Минфин России</w:t>
            </w:r>
          </w:p>
        </w:tc>
        <w:tc>
          <w:tcPr>
            <w:tcW w:w="1676" w:type="dxa"/>
            <w:tcBorders>
              <w:top w:val="nil"/>
              <w:left w:val="nil"/>
              <w:bottom w:val="nil"/>
              <w:right w:val="nil"/>
            </w:tcBorders>
          </w:tcPr>
          <w:p w:rsidR="00132E4F" w:rsidRDefault="00132E4F">
            <w:pPr>
              <w:pStyle w:val="ConsPlusNormal"/>
              <w:jc w:val="center"/>
            </w:pPr>
            <w:r>
              <w:t>2017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14.</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установление основных принципов приватизации имущества субъектами малого и среднего предпринимательства в рамках законодательства Российской Федерации о </w:t>
            </w:r>
            <w:r>
              <w:lastRenderedPageBreak/>
              <w:t>приватизации недвижимого имущества, арендуемого субъектами малого и среднего предпринимательства</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15.</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обеспечение доступа субъектов малого и среднего предпринимательства к закупкам, осуществляемым государственными компаниями и инфраструктурными монополиями</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16.</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Налоговый </w:t>
            </w:r>
            <w:hyperlink r:id="rId110" w:history="1">
              <w:r>
                <w:rPr>
                  <w:color w:val="0000FF"/>
                </w:rPr>
                <w:t>кодекс</w:t>
              </w:r>
            </w:hyperlink>
            <w:r>
              <w:t xml:space="preserve"> Российской Федерации в части наделения субъектов Российской Федерации правом предоставлять 2-летние налоговые каникулы новым субъектам малого предпринимательства</w:t>
            </w:r>
          </w:p>
        </w:tc>
        <w:tc>
          <w:tcPr>
            <w:tcW w:w="2767" w:type="dxa"/>
            <w:tcBorders>
              <w:top w:val="nil"/>
              <w:left w:val="nil"/>
              <w:bottom w:val="nil"/>
              <w:right w:val="nil"/>
            </w:tcBorders>
          </w:tcPr>
          <w:p w:rsidR="00132E4F" w:rsidRDefault="00132E4F">
            <w:pPr>
              <w:pStyle w:val="ConsPlusNormal"/>
            </w:pPr>
            <w:r>
              <w:t>Минфин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3 "Создание благоприятных условий для развития рынка недвижимости"</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3.5 "Совершенствование нормативно-правового регулирования в сферах земельных отношений, государственного кадастрового учета, регистрации прав на недвижимое имущество и сделок с ним, геодезии, картографии и инфраструктуры пространственных данных"</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17.</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отдельные законодательные акты Российской Федерации в части определения местоположения границ земельных участков и </w:t>
            </w:r>
            <w:r>
              <w:lastRenderedPageBreak/>
              <w:t>местоположений зданий, сооружений, объектов незавершенного строительства на земельных участках</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18.</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законодательство Российской Федерации о государственной регистрации прав на недвижимое имущество в части совершенствования порядка представления заявления и необходимых документов на регистрацию права и кадастровый учет</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19.</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законодательство Российской Федерации о государственной регистрации прав на недвижимое имущество в части уточнения порядка постановки на учет бесхозяйных вещей в целях обеспечения защиты прав собственности</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20.</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отдельные законодательные акты Российской Федерации в части совершенствования государственного земельного надзора</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21.</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Земельный </w:t>
            </w:r>
            <w:hyperlink r:id="rId111" w:history="1">
              <w:r>
                <w:rPr>
                  <w:color w:val="0000FF"/>
                </w:rPr>
                <w:t>кодекс</w:t>
              </w:r>
            </w:hyperlink>
            <w:r>
              <w:t xml:space="preserve"> Российской </w:t>
            </w:r>
            <w:r>
              <w:lastRenderedPageBreak/>
              <w:t>Федерации и отдельные законодательные акты Российской Федерации в части совершенствования порядка предоставления земельных участков, находящихся в государственной муниципальной собственности, в целях исключения избыточных административных барьеров</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22.</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 геодезии, картографии и пространственных данных в части регулирования геодезической и картографической деятельности, создания и развития инфраструктуры пространственных данных Российской Федерации</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4 "Совершенствование государственного и муниципального управления"</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4.1 "Совершенствование предоставления государственных услуг и исполнения государственных функций"</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23.</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12" w:history="1">
              <w:r>
                <w:rPr>
                  <w:color w:val="0000FF"/>
                </w:rPr>
                <w:t>постановление</w:t>
              </w:r>
            </w:hyperlink>
            <w: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w:t>
            </w:r>
            <w:r>
              <w:lastRenderedPageBreak/>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в части расширения перечня государственных и муниципальных услуг, предоставление которых должно осуществляться на базе многофункциональных центров предоставления государственных и муниципальных услуг</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24.</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13" w:history="1">
              <w:r>
                <w:rPr>
                  <w:color w:val="0000FF"/>
                </w:rPr>
                <w:t>постановление</w:t>
              </w:r>
            </w:hyperlink>
            <w:r>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в части установления возможности создавать малые многофункциональные центры предоставления государственных и муниципальных услуг, удаленные рабочие места, мобильные группы, а также требования к ним для </w:t>
            </w:r>
            <w:r>
              <w:lastRenderedPageBreak/>
              <w:t>увеличения охвата населения услугами, предоставление которых осуществляется по принципу "одного окна"</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25.</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114" w:history="1">
              <w:r>
                <w:rPr>
                  <w:color w:val="0000FF"/>
                </w:rPr>
                <w:t>закон</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наделения субъектов Российской Федерации полномочиями по организации деятельности многофункциональных центров</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4.2 "Улучшение регуляторной среды"</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26.</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115" w:history="1">
              <w:r>
                <w:rPr>
                  <w:color w:val="0000FF"/>
                </w:rPr>
                <w:t>закон</w:t>
              </w:r>
            </w:hyperlink>
            <w:r>
              <w:t xml:space="preserve"> "О лицензировании отдельных видов деятельности" в части дальнейшей унификации и распространения общих положений законодательства Российской Федерации о лицензировании отдельных видов деятельности на установленные специальными законами процедуры лицензирования отдельных </w:t>
            </w:r>
            <w:r>
              <w:lastRenderedPageBreak/>
              <w:t>видов деятельности</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27.</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116" w:history="1">
              <w:r>
                <w:rPr>
                  <w:color w:val="0000FF"/>
                </w:rPr>
                <w:t>закон</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создания и ведения в информационно-телекоммуникационной сети "Интернет" единого реестра учета проверок в рамках государственного надзора и информации об их результатах и принятых мерах</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28.</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Федеральный </w:t>
            </w:r>
            <w:hyperlink r:id="rId117" w:history="1">
              <w:r>
                <w:rPr>
                  <w:color w:val="0000FF"/>
                </w:rPr>
                <w:t>закон</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введения практики управления рисками в контрольно-надзорной деятельности</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4.3 "Формирование единой национальной системы аккредитации"</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29.</w:t>
            </w:r>
          </w:p>
        </w:tc>
        <w:tc>
          <w:tcPr>
            <w:tcW w:w="2079" w:type="dxa"/>
            <w:tcBorders>
              <w:top w:val="nil"/>
              <w:left w:val="nil"/>
              <w:bottom w:val="nil"/>
              <w:right w:val="nil"/>
            </w:tcBorders>
          </w:tcPr>
          <w:p w:rsidR="00132E4F" w:rsidRDefault="00132E4F">
            <w:pPr>
              <w:pStyle w:val="ConsPlusNormal"/>
            </w:pPr>
            <w:r>
              <w:t xml:space="preserve">Постановление </w:t>
            </w:r>
            <w:r>
              <w:lastRenderedPageBreak/>
              <w:t>Правительства Российской Федерации</w:t>
            </w:r>
          </w:p>
        </w:tc>
        <w:tc>
          <w:tcPr>
            <w:tcW w:w="3308" w:type="dxa"/>
            <w:tcBorders>
              <w:top w:val="nil"/>
              <w:left w:val="nil"/>
              <w:bottom w:val="nil"/>
              <w:right w:val="nil"/>
            </w:tcBorders>
          </w:tcPr>
          <w:p w:rsidR="00132E4F" w:rsidRDefault="00132E4F">
            <w:pPr>
              <w:pStyle w:val="ConsPlusNormal"/>
            </w:pPr>
            <w:r>
              <w:lastRenderedPageBreak/>
              <w:t xml:space="preserve">реализация положений </w:t>
            </w:r>
            <w:r>
              <w:lastRenderedPageBreak/>
              <w:t xml:space="preserve">Федерального </w:t>
            </w:r>
            <w:hyperlink r:id="rId118" w:history="1">
              <w:r>
                <w:rPr>
                  <w:color w:val="0000FF"/>
                </w:rPr>
                <w:t>закона</w:t>
              </w:r>
            </w:hyperlink>
            <w:r>
              <w:t xml:space="preserve"> "Об аккредитации в национальной системе аккредитации"</w:t>
            </w:r>
          </w:p>
        </w:tc>
        <w:tc>
          <w:tcPr>
            <w:tcW w:w="2767" w:type="dxa"/>
            <w:tcBorders>
              <w:top w:val="nil"/>
              <w:left w:val="nil"/>
              <w:bottom w:val="nil"/>
              <w:right w:val="nil"/>
            </w:tcBorders>
          </w:tcPr>
          <w:p w:rsidR="00132E4F" w:rsidRDefault="00132E4F">
            <w:pPr>
              <w:pStyle w:val="ConsPlusNormal"/>
            </w:pPr>
            <w:r>
              <w:lastRenderedPageBreak/>
              <w:t xml:space="preserve">Минэкономразвития </w:t>
            </w:r>
            <w:r>
              <w:lastRenderedPageBreak/>
              <w:t>России</w:t>
            </w:r>
          </w:p>
        </w:tc>
        <w:tc>
          <w:tcPr>
            <w:tcW w:w="1676" w:type="dxa"/>
            <w:tcBorders>
              <w:top w:val="nil"/>
              <w:left w:val="nil"/>
              <w:bottom w:val="nil"/>
              <w:right w:val="nil"/>
            </w:tcBorders>
          </w:tcPr>
          <w:p w:rsidR="00132E4F" w:rsidRDefault="00132E4F">
            <w:pPr>
              <w:pStyle w:val="ConsPlusNormal"/>
              <w:jc w:val="center"/>
            </w:pPr>
            <w:r>
              <w:lastRenderedPageBreak/>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lastRenderedPageBreak/>
              <w:t>Подпрограмма 6 "Повышение эффективности функционирования естественных монополий и иных регулируемых организаций и развитие стимулирующего регулирования"</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6.1 "Государственное регулирование, включая ценовое (тарифное) регулирование и поведенческие стандарты и правила"</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30.</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об особенностях государственного регулирования цен (тарифов) в 2014 году</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19"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31.</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в Жилищный </w:t>
            </w:r>
            <w:hyperlink r:id="rId120" w:history="1">
              <w:r>
                <w:rPr>
                  <w:color w:val="0000FF"/>
                </w:rPr>
                <w:t>кодекс</w:t>
              </w:r>
            </w:hyperlink>
            <w:r>
              <w:t xml:space="preserve"> Российской Федерации и в отдельные законодательные акты Российской Федерации в части ограничения платы граждан за жилищно-коммунальные услуги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21"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32.</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изменений и дополнений в </w:t>
            </w:r>
            <w:hyperlink r:id="rId122" w:history="1">
              <w:r>
                <w:rPr>
                  <w:color w:val="0000FF"/>
                </w:rPr>
                <w:t>статью 23.2</w:t>
              </w:r>
            </w:hyperlink>
            <w:r>
              <w:t xml:space="preserve"> Федерального закона "Об электроэнергетике", направленных на снижение платы за технологическое присоединение к электрическим сетям потребителей, присоединяющих максимальную </w:t>
            </w:r>
            <w:r>
              <w:lastRenderedPageBreak/>
              <w:t>мощность до 150 кВт</w:t>
            </w:r>
          </w:p>
        </w:tc>
        <w:tc>
          <w:tcPr>
            <w:tcW w:w="2767" w:type="dxa"/>
            <w:tcBorders>
              <w:top w:val="nil"/>
              <w:left w:val="nil"/>
              <w:bottom w:val="nil"/>
              <w:right w:val="nil"/>
            </w:tcBorders>
          </w:tcPr>
          <w:p w:rsidR="00132E4F" w:rsidRDefault="00132E4F">
            <w:pPr>
              <w:pStyle w:val="ConsPlusNormal"/>
            </w:pPr>
            <w:r>
              <w:lastRenderedPageBreak/>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lastRenderedPageBreak/>
              <w:t xml:space="preserve">(в ред. </w:t>
            </w:r>
            <w:hyperlink r:id="rId123"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33.</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отдельные законодательные акты Российской Федерации в части осуществления контроля за соблюдением гарантирующими поставщиками порядка определения и применения нерегулируемых цен на электрическую энергию</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24"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34.</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внесение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25"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35.</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утверждение Правил установления тарифов, сборов и платы в отношении работ (услуг) субъектов естественных монополий в сфере железнодорожных перевозок, применяемых в отдельных сегментах рынка железнодорожных транспортных </w:t>
            </w:r>
            <w:r>
              <w:lastRenderedPageBreak/>
              <w:t>услуг</w:t>
            </w:r>
          </w:p>
        </w:tc>
        <w:tc>
          <w:tcPr>
            <w:tcW w:w="2767" w:type="dxa"/>
            <w:tcBorders>
              <w:top w:val="nil"/>
              <w:left w:val="nil"/>
              <w:bottom w:val="nil"/>
              <w:right w:val="nil"/>
            </w:tcBorders>
          </w:tcPr>
          <w:p w:rsidR="00132E4F" w:rsidRDefault="00132E4F">
            <w:pPr>
              <w:pStyle w:val="ConsPlusNormal"/>
            </w:pPr>
            <w:r>
              <w:lastRenderedPageBreak/>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lastRenderedPageBreak/>
              <w:t xml:space="preserve">(в ред. </w:t>
            </w:r>
            <w:hyperlink r:id="rId126"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36.</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утверждение Основ ценообразования и Правил государственного регулирования деятельности субъектов естественных монополий по ледокольной и ледовой лоцманской проводке судов в акватории Северного морского пути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27"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37.</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о государственном регулировании тарифов на оказание универсальных услуг почтовой связи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28"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38.</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29" w:history="1">
              <w:r>
                <w:rPr>
                  <w:color w:val="0000FF"/>
                </w:rPr>
                <w:t>постановление</w:t>
              </w:r>
            </w:hyperlink>
            <w:r>
              <w:t xml:space="preserve"> Правительства Российской Федерации от 24 октября 2005 г. N 637 "О государственном регулировании тарифов на услуги общедоступной электросвязи и общедоступной почтовой связи"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0"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 xml:space="preserve">Основное мероприятие 6.2 "Государственный контроль, досудебное урегулирование споров и </w:t>
            </w:r>
            <w:r>
              <w:lastRenderedPageBreak/>
              <w:t>рассмотрение разногласий"</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39.</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закрепление стандартов коммерческого качества обслуживания потребителей услуг естественных монополий и определение мер ответственности за их соблюдение</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1"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6.3 "Развитие институциональной среды регулирования, включая совершенствование нормативной правовой базы, системы регулирования, единой среды электронного регулирования, международного сотрудничества"</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40.</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 создании условий развития конкуренции и стимулов развития и модернизации в естественно-монопольных и сопряженных с ними сферах деятельности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2"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41.</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 создании Единого государственного портала раскрытия информации регулируемыми инфраструктурными организациями и органами регулирования</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3"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42.</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об определении порядка ценообразования при технологическом присоединении к распределительным устройствам производителя электрической энергии</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4"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43.</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внесение изменений в некоторые акты Правительства Российской Федерации по вопросам компенсации сетевым организациям выпадающих доходов, связанных с технологическим присоединением к электрическим сетям</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5"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44.</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внесение изменений в некоторые акты Правительства Российской Федерации в целях снижения величины перекрестного субсидирования в электросетевом комплексе</w:t>
            </w:r>
          </w:p>
        </w:tc>
        <w:tc>
          <w:tcPr>
            <w:tcW w:w="2767" w:type="dxa"/>
            <w:tcBorders>
              <w:top w:val="nil"/>
              <w:left w:val="nil"/>
              <w:bottom w:val="nil"/>
              <w:right w:val="nil"/>
            </w:tcBorders>
          </w:tcPr>
          <w:p w:rsidR="00132E4F" w:rsidRDefault="00132E4F">
            <w:pPr>
              <w:pStyle w:val="ConsPlusNormal"/>
            </w:pPr>
            <w:r>
              <w:t>ФАС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6"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7 "Кадры для инновационной экономики"</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7.1 "Подготовка не менее 5 000 управленческих кадров ежегодно в соответствии с Государственным планом подготовки управленческих кадров для организаций народного хозяйства по всем типам образовательных программ"</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45.</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внесение изменений в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2007/08 - 2017/18 учебных годах</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t xml:space="preserve">(в ред. </w:t>
            </w:r>
            <w:hyperlink r:id="rId137" w:history="1">
              <w:r>
                <w:rPr>
                  <w:color w:val="0000FF"/>
                </w:rPr>
                <w:t>Постановления</w:t>
              </w:r>
            </w:hyperlink>
            <w:r>
              <w:t xml:space="preserve"> Правительства РФ от 11.11.2015 N 1215)</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46.</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38" w:history="1">
              <w:r>
                <w:rPr>
                  <w:color w:val="0000FF"/>
                </w:rPr>
                <w:t>постановление</w:t>
              </w:r>
            </w:hyperlink>
            <w:r>
              <w:t xml:space="preserve"> Правительства Российской Федерации от 24 марта 2007 г. N 177 "О подготовке управленческих кадров для организаций народного хозяйства Российской Федерации в 2007/08 - 2014/15 учебных годах"</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46(1).</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39" w:history="1">
              <w:r>
                <w:rPr>
                  <w:color w:val="0000FF"/>
                </w:rPr>
                <w:t>постановление</w:t>
              </w:r>
            </w:hyperlink>
            <w:r>
              <w:t xml:space="preserve"> Правительства Российской Федерации от 24 марта 2007 г. N 177 "О </w:t>
            </w:r>
            <w:r>
              <w:lastRenderedPageBreak/>
              <w:t>подготовке управленческих кадров для организаций народного хозяйства Российской Федерации в 2007/08 - 2017/18 учебных годах"</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both"/>
            </w:pPr>
            <w:r>
              <w:lastRenderedPageBreak/>
              <w:t xml:space="preserve">(п. 46(1) введен </w:t>
            </w:r>
            <w:hyperlink r:id="rId140" w:history="1">
              <w:r>
                <w:rPr>
                  <w:color w:val="0000FF"/>
                </w:rPr>
                <w:t>Постановлением</w:t>
              </w:r>
            </w:hyperlink>
            <w:r>
              <w:t xml:space="preserve"> Правительства РФ от 11.11.2015 N 1215)</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8 "Совершенствование системы государственного стратегического управления"</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47.</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о стратегическом планировании в Российской Федерации, направленном на формирование и эффективное функционирование комплексной системы государственного стратегического планирования социально-экономического развития Российской Федерации (реализация положений данного закона позволит ликвидировать дублирование между различными стратегическими и плановыми документами, создаст основу для эффективного межведомственного и межуровневого взаимодействия органов государственного управления, синхронизации стратегического планирования развития отраслей и секторов экономики и социально-экономического развития территорий, обеспечит </w:t>
            </w:r>
            <w:r>
              <w:lastRenderedPageBreak/>
              <w:t>комплексный подход к решению приоритетных задач развития на основе использования программно-целевых методов управления)</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48.</w:t>
            </w:r>
          </w:p>
        </w:tc>
        <w:tc>
          <w:tcPr>
            <w:tcW w:w="2079" w:type="dxa"/>
            <w:tcBorders>
              <w:top w:val="nil"/>
              <w:left w:val="nil"/>
              <w:bottom w:val="nil"/>
              <w:right w:val="nil"/>
            </w:tcBorders>
          </w:tcPr>
          <w:p w:rsidR="00132E4F" w:rsidRDefault="00132E4F">
            <w:pPr>
              <w:pStyle w:val="ConsPlusNormal"/>
            </w:pPr>
            <w:r>
              <w:t>Постановления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 целях реализации положений федерального </w:t>
            </w:r>
            <w:hyperlink r:id="rId141" w:history="1">
              <w:r>
                <w:rPr>
                  <w:color w:val="0000FF"/>
                </w:rPr>
                <w:t>закона</w:t>
              </w:r>
            </w:hyperlink>
            <w:r>
              <w:t xml:space="preserve"> "О государственном стратегическом планировании в Российской Федерации" будут разработаны порядки ведения реестров документов государственного стратегического планирования и ведения реестра показателей социально-экономического развития и обеспечения национальной безопасности</w:t>
            </w:r>
          </w:p>
        </w:tc>
        <w:tc>
          <w:tcPr>
            <w:tcW w:w="2767" w:type="dxa"/>
            <w:tcBorders>
              <w:top w:val="nil"/>
              <w:left w:val="nil"/>
              <w:bottom w:val="nil"/>
              <w:right w:val="nil"/>
            </w:tcBorders>
          </w:tcPr>
          <w:p w:rsidR="00132E4F" w:rsidRDefault="00132E4F">
            <w:pPr>
              <w:pStyle w:val="ConsPlusNormal"/>
            </w:pPr>
            <w:r>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t>Подпрограмма 9 "Формирование официальной статистической информации"</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9.2 "Подготовка, проведение и подведение итогов всероссийских переписей населения (микропереписей)"</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49.</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внесение изменений в отдельные законодательные акты Российской Федерации в части введения обязательности участия граждан во Всероссийской переписи населения, новых методов сбора и расширения перечня сведений о населении</w:t>
            </w:r>
          </w:p>
        </w:tc>
        <w:tc>
          <w:tcPr>
            <w:tcW w:w="2767" w:type="dxa"/>
            <w:tcBorders>
              <w:top w:val="nil"/>
              <w:left w:val="nil"/>
              <w:bottom w:val="nil"/>
              <w:right w:val="nil"/>
            </w:tcBorders>
          </w:tcPr>
          <w:p w:rsidR="00132E4F" w:rsidRDefault="00132E4F">
            <w:pPr>
              <w:pStyle w:val="ConsPlusNormal"/>
            </w:pPr>
            <w:r>
              <w:t>Росстат</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50.</w:t>
            </w:r>
          </w:p>
        </w:tc>
        <w:tc>
          <w:tcPr>
            <w:tcW w:w="2079" w:type="dxa"/>
            <w:tcBorders>
              <w:top w:val="nil"/>
              <w:left w:val="nil"/>
              <w:bottom w:val="nil"/>
              <w:right w:val="nil"/>
            </w:tcBorders>
          </w:tcPr>
          <w:p w:rsidR="00132E4F" w:rsidRDefault="00132E4F">
            <w:pPr>
              <w:pStyle w:val="ConsPlusNormal"/>
            </w:pPr>
            <w:r>
              <w:t xml:space="preserve">Постановление </w:t>
            </w:r>
            <w:r>
              <w:lastRenderedPageBreak/>
              <w:t>Правительства Российской Федерации</w:t>
            </w:r>
          </w:p>
        </w:tc>
        <w:tc>
          <w:tcPr>
            <w:tcW w:w="3308" w:type="dxa"/>
            <w:tcBorders>
              <w:top w:val="nil"/>
              <w:left w:val="nil"/>
              <w:bottom w:val="nil"/>
              <w:right w:val="nil"/>
            </w:tcBorders>
          </w:tcPr>
          <w:p w:rsidR="00132E4F" w:rsidRDefault="00132E4F">
            <w:pPr>
              <w:pStyle w:val="ConsPlusNormal"/>
            </w:pPr>
            <w:r>
              <w:lastRenderedPageBreak/>
              <w:t xml:space="preserve">об организации Всероссийской </w:t>
            </w:r>
            <w:r>
              <w:lastRenderedPageBreak/>
              <w:t>переписи населения 2020 года</w:t>
            </w:r>
          </w:p>
        </w:tc>
        <w:tc>
          <w:tcPr>
            <w:tcW w:w="2767" w:type="dxa"/>
            <w:tcBorders>
              <w:top w:val="nil"/>
              <w:left w:val="nil"/>
              <w:bottom w:val="nil"/>
              <w:right w:val="nil"/>
            </w:tcBorders>
          </w:tcPr>
          <w:p w:rsidR="00132E4F" w:rsidRDefault="00132E4F">
            <w:pPr>
              <w:pStyle w:val="ConsPlusNormal"/>
            </w:pPr>
            <w:r>
              <w:lastRenderedPageBreak/>
              <w:t>Росстат</w:t>
            </w:r>
          </w:p>
        </w:tc>
        <w:tc>
          <w:tcPr>
            <w:tcW w:w="1676" w:type="dxa"/>
            <w:tcBorders>
              <w:top w:val="nil"/>
              <w:left w:val="nil"/>
              <w:bottom w:val="nil"/>
              <w:right w:val="nil"/>
            </w:tcBorders>
          </w:tcPr>
          <w:p w:rsidR="00132E4F" w:rsidRDefault="00132E4F">
            <w:pPr>
              <w:pStyle w:val="ConsPlusNormal"/>
              <w:jc w:val="center"/>
            </w:pPr>
            <w:r>
              <w:t>2016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51.</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о порядке предоставления и распределения субвенций из федерального бюджета бюджетам субъектов Российской Федерации на осуществление переданных органам исполнительной власти субъектов Российской Федерации полномочий Российской Федерации по подготовке и проведению Всероссийской переписи населения 2020 года</w:t>
            </w:r>
          </w:p>
        </w:tc>
        <w:tc>
          <w:tcPr>
            <w:tcW w:w="2767" w:type="dxa"/>
            <w:tcBorders>
              <w:top w:val="nil"/>
              <w:left w:val="nil"/>
              <w:bottom w:val="nil"/>
              <w:right w:val="nil"/>
            </w:tcBorders>
          </w:tcPr>
          <w:p w:rsidR="00132E4F" w:rsidRDefault="00132E4F">
            <w:pPr>
              <w:pStyle w:val="ConsPlusNormal"/>
            </w:pPr>
            <w:r>
              <w:t>Росстат</w:t>
            </w:r>
          </w:p>
        </w:tc>
        <w:tc>
          <w:tcPr>
            <w:tcW w:w="1676" w:type="dxa"/>
            <w:tcBorders>
              <w:top w:val="nil"/>
              <w:left w:val="nil"/>
              <w:bottom w:val="nil"/>
              <w:right w:val="nil"/>
            </w:tcBorders>
          </w:tcPr>
          <w:p w:rsidR="00132E4F" w:rsidRDefault="00132E4F">
            <w:pPr>
              <w:pStyle w:val="ConsPlusNormal"/>
              <w:jc w:val="center"/>
            </w:pPr>
            <w:r>
              <w:t>2017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52.</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о подведении итогов Всероссийской переписи населения 2020 года</w:t>
            </w:r>
          </w:p>
        </w:tc>
        <w:tc>
          <w:tcPr>
            <w:tcW w:w="2767" w:type="dxa"/>
            <w:tcBorders>
              <w:top w:val="nil"/>
              <w:left w:val="nil"/>
              <w:bottom w:val="nil"/>
              <w:right w:val="nil"/>
            </w:tcBorders>
          </w:tcPr>
          <w:p w:rsidR="00132E4F" w:rsidRDefault="00132E4F">
            <w:pPr>
              <w:pStyle w:val="ConsPlusNormal"/>
            </w:pPr>
            <w:r>
              <w:t>Росстат</w:t>
            </w:r>
          </w:p>
        </w:tc>
        <w:tc>
          <w:tcPr>
            <w:tcW w:w="1676" w:type="dxa"/>
            <w:tcBorders>
              <w:top w:val="nil"/>
              <w:left w:val="nil"/>
              <w:bottom w:val="nil"/>
              <w:right w:val="nil"/>
            </w:tcBorders>
          </w:tcPr>
          <w:p w:rsidR="00132E4F" w:rsidRDefault="00132E4F">
            <w:pPr>
              <w:pStyle w:val="ConsPlusNormal"/>
              <w:jc w:val="center"/>
            </w:pPr>
            <w:r>
              <w:t>2019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9.3 "Подготовка, проведение и подведение итогов всероссийских сельскохозяйственных переписей"</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53.</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О внесении изменений в Федеральный </w:t>
            </w:r>
            <w:hyperlink r:id="rId142" w:history="1">
              <w:r>
                <w:rPr>
                  <w:color w:val="0000FF"/>
                </w:rPr>
                <w:t>закон</w:t>
              </w:r>
            </w:hyperlink>
            <w:r>
              <w:t xml:space="preserve"> "О Всероссийской сельскохозяйственной переписи"</w:t>
            </w:r>
          </w:p>
        </w:tc>
        <w:tc>
          <w:tcPr>
            <w:tcW w:w="2767" w:type="dxa"/>
            <w:tcBorders>
              <w:top w:val="nil"/>
              <w:left w:val="nil"/>
              <w:bottom w:val="nil"/>
              <w:right w:val="nil"/>
            </w:tcBorders>
          </w:tcPr>
          <w:p w:rsidR="00132E4F" w:rsidRDefault="00132E4F">
            <w:pPr>
              <w:pStyle w:val="ConsPlusNormal"/>
            </w:pPr>
            <w:r>
              <w:t>Росстат</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54.</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о порядке предоставления и распределения субвенций из федерального бюджета бюджетам субъектов Российской </w:t>
            </w:r>
            <w:r>
              <w:lastRenderedPageBreak/>
              <w:t>Федерации на осуществление переданных органам исполнительной власти субъектов Российской Федерации полномочий Российской Федерации по подготовке и проведению Всероссийской сельскохозяйственной переписи 2016 года</w:t>
            </w:r>
          </w:p>
        </w:tc>
        <w:tc>
          <w:tcPr>
            <w:tcW w:w="2767" w:type="dxa"/>
            <w:tcBorders>
              <w:top w:val="nil"/>
              <w:left w:val="nil"/>
              <w:bottom w:val="nil"/>
              <w:right w:val="nil"/>
            </w:tcBorders>
          </w:tcPr>
          <w:p w:rsidR="00132E4F" w:rsidRDefault="00132E4F">
            <w:pPr>
              <w:pStyle w:val="ConsPlusNormal"/>
            </w:pPr>
            <w:r>
              <w:lastRenderedPageBreak/>
              <w:t>Росстат</w:t>
            </w:r>
          </w:p>
        </w:tc>
        <w:tc>
          <w:tcPr>
            <w:tcW w:w="1676" w:type="dxa"/>
            <w:tcBorders>
              <w:top w:val="nil"/>
              <w:left w:val="nil"/>
              <w:bottom w:val="nil"/>
              <w:right w:val="nil"/>
            </w:tcBorders>
          </w:tcPr>
          <w:p w:rsidR="00132E4F" w:rsidRDefault="00132E4F">
            <w:pPr>
              <w:pStyle w:val="ConsPlusNormal"/>
              <w:jc w:val="center"/>
            </w:pPr>
            <w:r>
              <w:t>2015 год</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3"/>
            </w:pPr>
            <w:r>
              <w:lastRenderedPageBreak/>
              <w:t>Подпрограмма 10 "Создание и развитие инновационного центра "Сколково"</w:t>
            </w:r>
          </w:p>
        </w:tc>
      </w:tr>
      <w:tr w:rsidR="00132E4F">
        <w:tblPrEx>
          <w:tblBorders>
            <w:insideH w:val="none" w:sz="0" w:space="0" w:color="auto"/>
            <w:insideV w:val="none" w:sz="0" w:space="0" w:color="auto"/>
          </w:tblBorders>
        </w:tblPrEx>
        <w:tc>
          <w:tcPr>
            <w:tcW w:w="10407" w:type="dxa"/>
            <w:gridSpan w:val="5"/>
            <w:tcBorders>
              <w:top w:val="nil"/>
              <w:left w:val="nil"/>
              <w:bottom w:val="nil"/>
              <w:right w:val="nil"/>
            </w:tcBorders>
          </w:tcPr>
          <w:p w:rsidR="00132E4F" w:rsidRDefault="00132E4F">
            <w:pPr>
              <w:pStyle w:val="ConsPlusNormal"/>
              <w:jc w:val="center"/>
              <w:outlineLvl w:val="4"/>
            </w:pPr>
            <w:r>
              <w:t>Основное мероприятие 10.1 "Создание и развитие инновационной среды"</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t>55.</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 xml:space="preserve">внесение изменений в </w:t>
            </w:r>
            <w:hyperlink r:id="rId143" w:history="1">
              <w:r>
                <w:rPr>
                  <w:color w:val="0000FF"/>
                </w:rPr>
                <w:t>постановление</w:t>
              </w:r>
            </w:hyperlink>
            <w:r>
              <w:t xml:space="preserve"> Правительства Российской Федерации от 6 февраля 2012 г. N 93 "Об утверждении перечня научных и инновационных организаций, которые имеют право приглашать в Российскую Федерацию иностранных граждан в качестве научных работников, преподавателей для занятия научно-исследовательской или преподавательской деятельностью без разрешения на привлечение и использование иностранных работников" в части включения в указанный перечень некоммерческой организации </w:t>
            </w:r>
            <w:r>
              <w:lastRenderedPageBreak/>
              <w:t xml:space="preserve">Фонд развития Центра разработки и коммерциализации новых технологий, ее дочерних обществ, организаций, являющихся участниками проекта создания и обеспечения функционирования инновационного центра "Сколково", иными лицами, участвующими в реализации указанного проекта, включая Сколковский институт науки и технологий" (с целью исключения необходимости для приглашаемых указанными организациями иностранных граждан получать разрешения на работу в соответствии с </w:t>
            </w:r>
            <w:hyperlink r:id="rId144" w:history="1">
              <w:r>
                <w:rPr>
                  <w:color w:val="0000FF"/>
                </w:rPr>
                <w:t>частью 4 статьи 13</w:t>
              </w:r>
            </w:hyperlink>
            <w:r>
              <w:t xml:space="preserve"> Федерального закона "О правовом положении иностранных граждан в Российской Федерации")</w:t>
            </w:r>
          </w:p>
        </w:tc>
        <w:tc>
          <w:tcPr>
            <w:tcW w:w="2767" w:type="dxa"/>
            <w:tcBorders>
              <w:top w:val="nil"/>
              <w:left w:val="nil"/>
              <w:bottom w:val="nil"/>
              <w:right w:val="nil"/>
            </w:tcBorders>
          </w:tcPr>
          <w:p w:rsidR="00132E4F" w:rsidRDefault="00132E4F">
            <w:pPr>
              <w:pStyle w:val="ConsPlusNormal"/>
            </w:pPr>
            <w:r>
              <w:lastRenderedPageBreak/>
              <w:t>ФМС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56.</w:t>
            </w:r>
          </w:p>
        </w:tc>
        <w:tc>
          <w:tcPr>
            <w:tcW w:w="2079" w:type="dxa"/>
            <w:tcBorders>
              <w:top w:val="nil"/>
              <w:left w:val="nil"/>
              <w:bottom w:val="nil"/>
              <w:right w:val="nil"/>
            </w:tcBorders>
          </w:tcPr>
          <w:p w:rsidR="00132E4F" w:rsidRDefault="00132E4F">
            <w:pPr>
              <w:pStyle w:val="ConsPlusNormal"/>
            </w:pPr>
            <w:r>
              <w:t>Федеральный закон</w:t>
            </w:r>
          </w:p>
        </w:tc>
        <w:tc>
          <w:tcPr>
            <w:tcW w:w="3308" w:type="dxa"/>
            <w:tcBorders>
              <w:top w:val="nil"/>
              <w:left w:val="nil"/>
              <w:bottom w:val="nil"/>
              <w:right w:val="nil"/>
            </w:tcBorders>
          </w:tcPr>
          <w:p w:rsidR="00132E4F" w:rsidRDefault="00132E4F">
            <w:pPr>
              <w:pStyle w:val="ConsPlusNormal"/>
            </w:pPr>
            <w:r>
              <w:t xml:space="preserve">внесение в Федеральный </w:t>
            </w:r>
            <w:hyperlink r:id="rId145" w:history="1">
              <w:r>
                <w:rPr>
                  <w:color w:val="0000FF"/>
                </w:rPr>
                <w:t>закон</w:t>
              </w:r>
            </w:hyperlink>
            <w:r>
              <w:t xml:space="preserve"> "Об инновационном центре "Сколково" изменений, предусматривающих:</w:t>
            </w:r>
          </w:p>
          <w:p w:rsidR="00132E4F" w:rsidRDefault="00132E4F">
            <w:pPr>
              <w:pStyle w:val="ConsPlusNormal"/>
            </w:pPr>
            <w:r>
              <w:t>включение в состав территории инновационного центра "Сколково" земельных участков, находящихся у управляющей компании на праве аренды;</w:t>
            </w:r>
          </w:p>
          <w:p w:rsidR="00132E4F" w:rsidRDefault="00132E4F">
            <w:pPr>
              <w:pStyle w:val="ConsPlusNormal"/>
            </w:pPr>
            <w:r>
              <w:t xml:space="preserve">упрощение административных процедур строительства на </w:t>
            </w:r>
            <w:r>
              <w:lastRenderedPageBreak/>
              <w:t>территории инновационного центра "Сколково";</w:t>
            </w:r>
          </w:p>
          <w:p w:rsidR="00132E4F" w:rsidRDefault="00132E4F">
            <w:pPr>
              <w:pStyle w:val="ConsPlusNormal"/>
            </w:pPr>
            <w:r>
              <w:t>создание правовых условий для применения мер административной ответственности в отношении лиц, осуществляющих строительство на территории инновационного центра "Сколково"</w:t>
            </w:r>
          </w:p>
        </w:tc>
        <w:tc>
          <w:tcPr>
            <w:tcW w:w="2767" w:type="dxa"/>
            <w:tcBorders>
              <w:top w:val="nil"/>
              <w:left w:val="nil"/>
              <w:bottom w:val="nil"/>
              <w:right w:val="nil"/>
            </w:tcBorders>
          </w:tcPr>
          <w:p w:rsidR="00132E4F" w:rsidRDefault="00132E4F">
            <w:pPr>
              <w:pStyle w:val="ConsPlusNormal"/>
            </w:pPr>
            <w:r>
              <w:lastRenderedPageBreak/>
              <w:t>Минэкономразвития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nil"/>
              <w:right w:val="nil"/>
            </w:tcBorders>
          </w:tcPr>
          <w:p w:rsidR="00132E4F" w:rsidRDefault="00132E4F">
            <w:pPr>
              <w:pStyle w:val="ConsPlusNormal"/>
              <w:jc w:val="center"/>
            </w:pPr>
            <w:r>
              <w:lastRenderedPageBreak/>
              <w:t>57.</w:t>
            </w:r>
          </w:p>
        </w:tc>
        <w:tc>
          <w:tcPr>
            <w:tcW w:w="2079" w:type="dxa"/>
            <w:tcBorders>
              <w:top w:val="nil"/>
              <w:left w:val="nil"/>
              <w:bottom w:val="nil"/>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nil"/>
              <w:right w:val="nil"/>
            </w:tcBorders>
          </w:tcPr>
          <w:p w:rsidR="00132E4F" w:rsidRDefault="00132E4F">
            <w:pPr>
              <w:pStyle w:val="ConsPlusNormal"/>
            </w:pPr>
            <w:r>
              <w:t>об установлении особенности предоставления технических условий подключения объектов капитального строительства на территории инновационного центра "Сколково"</w:t>
            </w:r>
          </w:p>
        </w:tc>
        <w:tc>
          <w:tcPr>
            <w:tcW w:w="2767" w:type="dxa"/>
            <w:tcBorders>
              <w:top w:val="nil"/>
              <w:left w:val="nil"/>
              <w:bottom w:val="nil"/>
              <w:right w:val="nil"/>
            </w:tcBorders>
          </w:tcPr>
          <w:p w:rsidR="00132E4F" w:rsidRDefault="00132E4F">
            <w:pPr>
              <w:pStyle w:val="ConsPlusNormal"/>
            </w:pPr>
            <w:r>
              <w:t>Минстрой России</w:t>
            </w:r>
          </w:p>
        </w:tc>
        <w:tc>
          <w:tcPr>
            <w:tcW w:w="1676" w:type="dxa"/>
            <w:tcBorders>
              <w:top w:val="nil"/>
              <w:left w:val="nil"/>
              <w:bottom w:val="nil"/>
              <w:right w:val="nil"/>
            </w:tcBorders>
          </w:tcPr>
          <w:p w:rsidR="00132E4F" w:rsidRDefault="00132E4F">
            <w:pPr>
              <w:pStyle w:val="ConsPlusNormal"/>
              <w:jc w:val="center"/>
            </w:pPr>
            <w:r>
              <w:t>2014 год</w:t>
            </w:r>
          </w:p>
        </w:tc>
      </w:tr>
      <w:tr w:rsidR="00132E4F">
        <w:tblPrEx>
          <w:tblBorders>
            <w:insideH w:val="none" w:sz="0" w:space="0" w:color="auto"/>
            <w:insideV w:val="none" w:sz="0" w:space="0" w:color="auto"/>
          </w:tblBorders>
        </w:tblPrEx>
        <w:tc>
          <w:tcPr>
            <w:tcW w:w="577" w:type="dxa"/>
            <w:tcBorders>
              <w:top w:val="nil"/>
              <w:left w:val="nil"/>
              <w:bottom w:val="single" w:sz="4" w:space="0" w:color="auto"/>
              <w:right w:val="nil"/>
            </w:tcBorders>
          </w:tcPr>
          <w:p w:rsidR="00132E4F" w:rsidRDefault="00132E4F">
            <w:pPr>
              <w:pStyle w:val="ConsPlusNormal"/>
              <w:jc w:val="center"/>
            </w:pPr>
            <w:r>
              <w:t>58.</w:t>
            </w:r>
          </w:p>
        </w:tc>
        <w:tc>
          <w:tcPr>
            <w:tcW w:w="2079" w:type="dxa"/>
            <w:tcBorders>
              <w:top w:val="nil"/>
              <w:left w:val="nil"/>
              <w:bottom w:val="single" w:sz="4" w:space="0" w:color="auto"/>
              <w:right w:val="nil"/>
            </w:tcBorders>
          </w:tcPr>
          <w:p w:rsidR="00132E4F" w:rsidRDefault="00132E4F">
            <w:pPr>
              <w:pStyle w:val="ConsPlusNormal"/>
            </w:pPr>
            <w:r>
              <w:t>Постановление Правительства Российской Федерации</w:t>
            </w:r>
          </w:p>
        </w:tc>
        <w:tc>
          <w:tcPr>
            <w:tcW w:w="3308" w:type="dxa"/>
            <w:tcBorders>
              <w:top w:val="nil"/>
              <w:left w:val="nil"/>
              <w:bottom w:val="single" w:sz="4" w:space="0" w:color="auto"/>
              <w:right w:val="nil"/>
            </w:tcBorders>
          </w:tcPr>
          <w:p w:rsidR="00132E4F" w:rsidRDefault="00132E4F">
            <w:pPr>
              <w:pStyle w:val="ConsPlusNormal"/>
            </w:pPr>
            <w:r>
              <w:t>об установлении особенности подключения и порядок определения платы за подключение объектов к сетям инженерно-технического обеспечения на территории инновационного центра "Сколково"</w:t>
            </w:r>
          </w:p>
        </w:tc>
        <w:tc>
          <w:tcPr>
            <w:tcW w:w="2767" w:type="dxa"/>
            <w:tcBorders>
              <w:top w:val="nil"/>
              <w:left w:val="nil"/>
              <w:bottom w:val="single" w:sz="4" w:space="0" w:color="auto"/>
              <w:right w:val="nil"/>
            </w:tcBorders>
          </w:tcPr>
          <w:p w:rsidR="00132E4F" w:rsidRDefault="00132E4F">
            <w:pPr>
              <w:pStyle w:val="ConsPlusNormal"/>
            </w:pPr>
            <w:r>
              <w:t>Минстрой России</w:t>
            </w:r>
          </w:p>
        </w:tc>
        <w:tc>
          <w:tcPr>
            <w:tcW w:w="1676" w:type="dxa"/>
            <w:tcBorders>
              <w:top w:val="nil"/>
              <w:left w:val="nil"/>
              <w:bottom w:val="single" w:sz="4" w:space="0" w:color="auto"/>
              <w:right w:val="nil"/>
            </w:tcBorders>
          </w:tcPr>
          <w:p w:rsidR="00132E4F" w:rsidRDefault="00132E4F">
            <w:pPr>
              <w:pStyle w:val="ConsPlusNormal"/>
              <w:jc w:val="center"/>
            </w:pPr>
            <w:r>
              <w:t>2014 год</w:t>
            </w:r>
          </w:p>
        </w:tc>
      </w:tr>
    </w:tbl>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3</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lastRenderedPageBreak/>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4" w:name="P2138"/>
      <w:bookmarkEnd w:id="14"/>
      <w:r>
        <w:t>ПЕРЕЧЕНЬ</w:t>
      </w:r>
    </w:p>
    <w:p w:rsidR="00132E4F" w:rsidRDefault="00132E4F">
      <w:pPr>
        <w:pStyle w:val="ConsPlusNormal"/>
        <w:jc w:val="center"/>
      </w:pPr>
      <w:r>
        <w:t>ЦЕЛЕВЫХ ИНДИКАТОРОВ И ПОКАЗАТЕЛЕЙ ГОСУДАРСТВЕННОЙ ПРОГРАММЫ</w:t>
      </w:r>
    </w:p>
    <w:p w:rsidR="00132E4F" w:rsidRDefault="00132E4F">
      <w:pPr>
        <w:pStyle w:val="ConsPlusNormal"/>
        <w:jc w:val="center"/>
      </w:pPr>
      <w:r>
        <w:t>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30.06.2015 </w:t>
      </w:r>
      <w:hyperlink r:id="rId146" w:history="1">
        <w:r>
          <w:rPr>
            <w:color w:val="0000FF"/>
          </w:rPr>
          <w:t>N 659</w:t>
        </w:r>
      </w:hyperlink>
      <w:r>
        <w:t>,</w:t>
      </w:r>
    </w:p>
    <w:p w:rsidR="00132E4F" w:rsidRDefault="00132E4F">
      <w:pPr>
        <w:pStyle w:val="ConsPlusNormal"/>
        <w:jc w:val="center"/>
      </w:pPr>
      <w:r>
        <w:t xml:space="preserve">от 04.09.2015 </w:t>
      </w:r>
      <w:hyperlink r:id="rId147" w:history="1">
        <w:r>
          <w:rPr>
            <w:color w:val="0000FF"/>
          </w:rPr>
          <w:t>N 941</w:t>
        </w:r>
      </w:hyperlink>
      <w:r>
        <w:t xml:space="preserve">, от 08.06.2016 </w:t>
      </w:r>
      <w:hyperlink r:id="rId148" w:history="1">
        <w:r>
          <w:rPr>
            <w:color w:val="0000FF"/>
          </w:rPr>
          <w:t>N 510</w:t>
        </w:r>
      </w:hyperlink>
      <w:r>
        <w:t xml:space="preserve">, от 10.08.2016 </w:t>
      </w:r>
      <w:hyperlink r:id="rId149" w:history="1">
        <w:r>
          <w:rPr>
            <w:color w:val="0000FF"/>
          </w:rPr>
          <w:t>N 783</w:t>
        </w:r>
      </w:hyperlink>
      <w:r>
        <w:t>)</w:t>
      </w:r>
    </w:p>
    <w:p w:rsidR="00132E4F" w:rsidRDefault="00132E4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3"/>
        <w:gridCol w:w="3160"/>
        <w:gridCol w:w="1484"/>
        <w:gridCol w:w="1236"/>
        <w:gridCol w:w="1236"/>
        <w:gridCol w:w="1236"/>
        <w:gridCol w:w="1236"/>
        <w:gridCol w:w="1237"/>
        <w:gridCol w:w="1236"/>
        <w:gridCol w:w="1236"/>
        <w:gridCol w:w="1236"/>
        <w:gridCol w:w="1237"/>
      </w:tblGrid>
      <w:tr w:rsidR="00132E4F">
        <w:tc>
          <w:tcPr>
            <w:tcW w:w="733" w:type="dxa"/>
            <w:vMerge w:val="restart"/>
            <w:tcBorders>
              <w:top w:val="single" w:sz="4" w:space="0" w:color="auto"/>
              <w:left w:val="nil"/>
              <w:bottom w:val="single" w:sz="4" w:space="0" w:color="auto"/>
            </w:tcBorders>
            <w:vAlign w:val="center"/>
          </w:tcPr>
          <w:p w:rsidR="00132E4F" w:rsidRDefault="00132E4F">
            <w:pPr>
              <w:pStyle w:val="ConsPlusNormal"/>
            </w:pPr>
          </w:p>
        </w:tc>
        <w:tc>
          <w:tcPr>
            <w:tcW w:w="3160" w:type="dxa"/>
            <w:vMerge w:val="restart"/>
            <w:tcBorders>
              <w:top w:val="single" w:sz="4" w:space="0" w:color="auto"/>
              <w:bottom w:val="single" w:sz="4" w:space="0" w:color="auto"/>
            </w:tcBorders>
          </w:tcPr>
          <w:p w:rsidR="00132E4F" w:rsidRDefault="00132E4F">
            <w:pPr>
              <w:pStyle w:val="ConsPlusNormal"/>
              <w:jc w:val="center"/>
            </w:pPr>
            <w:r>
              <w:t>Наименование показателя (индикатора)</w:t>
            </w:r>
          </w:p>
        </w:tc>
        <w:tc>
          <w:tcPr>
            <w:tcW w:w="1484" w:type="dxa"/>
            <w:vMerge w:val="restart"/>
            <w:tcBorders>
              <w:top w:val="single" w:sz="4" w:space="0" w:color="auto"/>
              <w:bottom w:val="single" w:sz="4" w:space="0" w:color="auto"/>
            </w:tcBorders>
          </w:tcPr>
          <w:p w:rsidR="00132E4F" w:rsidRDefault="00132E4F">
            <w:pPr>
              <w:pStyle w:val="ConsPlusNormal"/>
              <w:jc w:val="center"/>
            </w:pPr>
            <w:r>
              <w:t>Единица измерения</w:t>
            </w:r>
          </w:p>
        </w:tc>
        <w:tc>
          <w:tcPr>
            <w:tcW w:w="11126" w:type="dxa"/>
            <w:gridSpan w:val="9"/>
            <w:tcBorders>
              <w:top w:val="single" w:sz="4" w:space="0" w:color="auto"/>
              <w:bottom w:val="single" w:sz="4" w:space="0" w:color="auto"/>
              <w:right w:val="nil"/>
            </w:tcBorders>
          </w:tcPr>
          <w:p w:rsidR="00132E4F" w:rsidRDefault="00132E4F">
            <w:pPr>
              <w:pStyle w:val="ConsPlusNormal"/>
              <w:jc w:val="center"/>
            </w:pPr>
            <w:r>
              <w:t>Значение показателя</w:t>
            </w:r>
          </w:p>
        </w:tc>
      </w:tr>
      <w:tr w:rsidR="00132E4F">
        <w:tc>
          <w:tcPr>
            <w:tcW w:w="733" w:type="dxa"/>
            <w:vMerge/>
            <w:tcBorders>
              <w:top w:val="single" w:sz="4" w:space="0" w:color="auto"/>
              <w:left w:val="nil"/>
              <w:bottom w:val="single" w:sz="4" w:space="0" w:color="auto"/>
            </w:tcBorders>
          </w:tcPr>
          <w:p w:rsidR="00132E4F" w:rsidRDefault="00132E4F"/>
        </w:tc>
        <w:tc>
          <w:tcPr>
            <w:tcW w:w="3160" w:type="dxa"/>
            <w:vMerge/>
            <w:tcBorders>
              <w:top w:val="single" w:sz="4" w:space="0" w:color="auto"/>
              <w:bottom w:val="single" w:sz="4" w:space="0" w:color="auto"/>
            </w:tcBorders>
          </w:tcPr>
          <w:p w:rsidR="00132E4F" w:rsidRDefault="00132E4F"/>
        </w:tc>
        <w:tc>
          <w:tcPr>
            <w:tcW w:w="1484" w:type="dxa"/>
            <w:vMerge/>
            <w:tcBorders>
              <w:top w:val="single" w:sz="4" w:space="0" w:color="auto"/>
              <w:bottom w:val="single" w:sz="4" w:space="0" w:color="auto"/>
            </w:tcBorders>
          </w:tcPr>
          <w:p w:rsidR="00132E4F" w:rsidRDefault="00132E4F"/>
        </w:tc>
        <w:tc>
          <w:tcPr>
            <w:tcW w:w="1236" w:type="dxa"/>
            <w:tcBorders>
              <w:top w:val="single" w:sz="4" w:space="0" w:color="auto"/>
              <w:bottom w:val="single" w:sz="4" w:space="0" w:color="auto"/>
            </w:tcBorders>
          </w:tcPr>
          <w:p w:rsidR="00132E4F" w:rsidRDefault="00132E4F">
            <w:pPr>
              <w:pStyle w:val="ConsPlusNormal"/>
              <w:jc w:val="center"/>
            </w:pPr>
            <w:r>
              <w:t>2012 год</w:t>
            </w:r>
          </w:p>
        </w:tc>
        <w:tc>
          <w:tcPr>
            <w:tcW w:w="1236" w:type="dxa"/>
            <w:tcBorders>
              <w:top w:val="single" w:sz="4" w:space="0" w:color="auto"/>
              <w:bottom w:val="single" w:sz="4" w:space="0" w:color="auto"/>
            </w:tcBorders>
          </w:tcPr>
          <w:p w:rsidR="00132E4F" w:rsidRDefault="00132E4F">
            <w:pPr>
              <w:pStyle w:val="ConsPlusNormal"/>
              <w:jc w:val="center"/>
            </w:pPr>
            <w:r>
              <w:t>2013 год</w:t>
            </w:r>
          </w:p>
        </w:tc>
        <w:tc>
          <w:tcPr>
            <w:tcW w:w="1236" w:type="dxa"/>
            <w:tcBorders>
              <w:top w:val="single" w:sz="4" w:space="0" w:color="auto"/>
              <w:bottom w:val="single" w:sz="4" w:space="0" w:color="auto"/>
            </w:tcBorders>
          </w:tcPr>
          <w:p w:rsidR="00132E4F" w:rsidRDefault="00132E4F">
            <w:pPr>
              <w:pStyle w:val="ConsPlusNormal"/>
              <w:jc w:val="center"/>
            </w:pPr>
            <w:r>
              <w:t>2014 год</w:t>
            </w:r>
          </w:p>
        </w:tc>
        <w:tc>
          <w:tcPr>
            <w:tcW w:w="1236" w:type="dxa"/>
            <w:tcBorders>
              <w:top w:val="single" w:sz="4" w:space="0" w:color="auto"/>
              <w:bottom w:val="single" w:sz="4" w:space="0" w:color="auto"/>
            </w:tcBorders>
          </w:tcPr>
          <w:p w:rsidR="00132E4F" w:rsidRDefault="00132E4F">
            <w:pPr>
              <w:pStyle w:val="ConsPlusNormal"/>
              <w:jc w:val="center"/>
            </w:pPr>
            <w:r>
              <w:t>2015 год</w:t>
            </w:r>
          </w:p>
        </w:tc>
        <w:tc>
          <w:tcPr>
            <w:tcW w:w="1237" w:type="dxa"/>
            <w:tcBorders>
              <w:top w:val="single" w:sz="4" w:space="0" w:color="auto"/>
              <w:bottom w:val="single" w:sz="4" w:space="0" w:color="auto"/>
            </w:tcBorders>
          </w:tcPr>
          <w:p w:rsidR="00132E4F" w:rsidRDefault="00132E4F">
            <w:pPr>
              <w:pStyle w:val="ConsPlusNormal"/>
              <w:jc w:val="center"/>
            </w:pPr>
            <w:r>
              <w:t>2016 год</w:t>
            </w:r>
          </w:p>
        </w:tc>
        <w:tc>
          <w:tcPr>
            <w:tcW w:w="1236" w:type="dxa"/>
            <w:tcBorders>
              <w:top w:val="single" w:sz="4" w:space="0" w:color="auto"/>
              <w:bottom w:val="single" w:sz="4" w:space="0" w:color="auto"/>
            </w:tcBorders>
          </w:tcPr>
          <w:p w:rsidR="00132E4F" w:rsidRDefault="00132E4F">
            <w:pPr>
              <w:pStyle w:val="ConsPlusNormal"/>
              <w:jc w:val="center"/>
            </w:pPr>
            <w:r>
              <w:t>2017 год</w:t>
            </w:r>
          </w:p>
        </w:tc>
        <w:tc>
          <w:tcPr>
            <w:tcW w:w="1236" w:type="dxa"/>
            <w:tcBorders>
              <w:top w:val="single" w:sz="4" w:space="0" w:color="auto"/>
              <w:bottom w:val="single" w:sz="4" w:space="0" w:color="auto"/>
            </w:tcBorders>
          </w:tcPr>
          <w:p w:rsidR="00132E4F" w:rsidRDefault="00132E4F">
            <w:pPr>
              <w:pStyle w:val="ConsPlusNormal"/>
              <w:jc w:val="center"/>
            </w:pPr>
            <w:r>
              <w:t>2018 год</w:t>
            </w:r>
          </w:p>
        </w:tc>
        <w:tc>
          <w:tcPr>
            <w:tcW w:w="1236" w:type="dxa"/>
            <w:tcBorders>
              <w:top w:val="single" w:sz="4" w:space="0" w:color="auto"/>
              <w:bottom w:val="single" w:sz="4" w:space="0" w:color="auto"/>
            </w:tcBorders>
          </w:tcPr>
          <w:p w:rsidR="00132E4F" w:rsidRDefault="00132E4F">
            <w:pPr>
              <w:pStyle w:val="ConsPlusNormal"/>
              <w:jc w:val="center"/>
            </w:pPr>
            <w:r>
              <w:t>2019 год</w:t>
            </w:r>
          </w:p>
        </w:tc>
        <w:tc>
          <w:tcPr>
            <w:tcW w:w="1237" w:type="dxa"/>
            <w:tcBorders>
              <w:top w:val="single" w:sz="4" w:space="0" w:color="auto"/>
              <w:bottom w:val="single" w:sz="4" w:space="0" w:color="auto"/>
              <w:right w:val="nil"/>
            </w:tcBorders>
          </w:tcPr>
          <w:p w:rsidR="00132E4F" w:rsidRDefault="00132E4F">
            <w:pPr>
              <w:pStyle w:val="ConsPlusNormal"/>
              <w:jc w:val="center"/>
            </w:pPr>
            <w:r>
              <w:t>2020 год</w:t>
            </w:r>
          </w:p>
        </w:tc>
      </w:tr>
      <w:tr w:rsidR="00132E4F">
        <w:tblPrEx>
          <w:tblBorders>
            <w:insideH w:val="none" w:sz="0" w:space="0" w:color="auto"/>
            <w:insideV w:val="none" w:sz="0" w:space="0" w:color="auto"/>
          </w:tblBorders>
        </w:tblPrEx>
        <w:tc>
          <w:tcPr>
            <w:tcW w:w="16503" w:type="dxa"/>
            <w:gridSpan w:val="12"/>
            <w:tcBorders>
              <w:top w:val="single" w:sz="4" w:space="0" w:color="auto"/>
              <w:left w:val="nil"/>
              <w:bottom w:val="nil"/>
              <w:right w:val="nil"/>
            </w:tcBorders>
            <w:vAlign w:val="center"/>
          </w:tcPr>
          <w:p w:rsidR="00132E4F" w:rsidRDefault="00132E4F">
            <w:pPr>
              <w:pStyle w:val="ConsPlusNormal"/>
              <w:jc w:val="center"/>
              <w:outlineLvl w:val="2"/>
            </w:pPr>
            <w:r>
              <w:t>Государственная программа Российской Федерации "Экономическое развитие и инновационная экономика"</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w:t>
            </w:r>
          </w:p>
        </w:tc>
        <w:tc>
          <w:tcPr>
            <w:tcW w:w="3160" w:type="dxa"/>
            <w:tcBorders>
              <w:top w:val="nil"/>
              <w:left w:val="nil"/>
              <w:bottom w:val="nil"/>
              <w:right w:val="nil"/>
            </w:tcBorders>
          </w:tcPr>
          <w:p w:rsidR="00132E4F" w:rsidRDefault="00132E4F">
            <w:pPr>
              <w:pStyle w:val="ConsPlusNormal"/>
            </w:pPr>
            <w:r>
              <w:t>Позиция России в рейтинге Всемирного банка "Ведение бизнеса" (Doing Business)</w:t>
            </w:r>
          </w:p>
        </w:tc>
        <w:tc>
          <w:tcPr>
            <w:tcW w:w="1484" w:type="dxa"/>
            <w:tcBorders>
              <w:top w:val="nil"/>
              <w:left w:val="nil"/>
              <w:bottom w:val="nil"/>
              <w:right w:val="nil"/>
            </w:tcBorders>
          </w:tcPr>
          <w:p w:rsidR="00132E4F" w:rsidRDefault="00132E4F">
            <w:pPr>
              <w:pStyle w:val="ConsPlusNormal"/>
              <w:jc w:val="center"/>
            </w:pPr>
            <w:r>
              <w:t>место</w:t>
            </w:r>
          </w:p>
        </w:tc>
        <w:tc>
          <w:tcPr>
            <w:tcW w:w="1236" w:type="dxa"/>
            <w:tcBorders>
              <w:top w:val="nil"/>
              <w:left w:val="nil"/>
              <w:bottom w:val="nil"/>
              <w:right w:val="nil"/>
            </w:tcBorders>
          </w:tcPr>
          <w:p w:rsidR="00132E4F" w:rsidRDefault="00132E4F">
            <w:pPr>
              <w:pStyle w:val="ConsPlusNormal"/>
              <w:jc w:val="center"/>
            </w:pPr>
            <w:r>
              <w:t>120</w:t>
            </w:r>
          </w:p>
        </w:tc>
        <w:tc>
          <w:tcPr>
            <w:tcW w:w="1236" w:type="dxa"/>
            <w:tcBorders>
              <w:top w:val="nil"/>
              <w:left w:val="nil"/>
              <w:bottom w:val="nil"/>
              <w:right w:val="nil"/>
            </w:tcBorders>
          </w:tcPr>
          <w:p w:rsidR="00132E4F" w:rsidRDefault="00132E4F">
            <w:pPr>
              <w:pStyle w:val="ConsPlusNormal"/>
              <w:jc w:val="center"/>
            </w:pPr>
            <w:r>
              <w:t>92</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50</w:t>
            </w:r>
          </w:p>
        </w:tc>
        <w:tc>
          <w:tcPr>
            <w:tcW w:w="1237"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30</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20</w:t>
            </w:r>
          </w:p>
        </w:tc>
        <w:tc>
          <w:tcPr>
            <w:tcW w:w="1237"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w:t>
            </w:r>
          </w:p>
        </w:tc>
        <w:tc>
          <w:tcPr>
            <w:tcW w:w="3160" w:type="dxa"/>
            <w:tcBorders>
              <w:top w:val="nil"/>
              <w:left w:val="nil"/>
              <w:bottom w:val="nil"/>
              <w:right w:val="nil"/>
            </w:tcBorders>
          </w:tcPr>
          <w:p w:rsidR="00132E4F" w:rsidRDefault="00132E4F">
            <w:pPr>
              <w:pStyle w:val="ConsPlusNormal"/>
            </w:pPr>
            <w:r>
              <w:t>Доля организаций, осуществляющих технологические инновации, в общем числе организаций</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9,1</w:t>
            </w:r>
          </w:p>
        </w:tc>
        <w:tc>
          <w:tcPr>
            <w:tcW w:w="1236" w:type="dxa"/>
            <w:tcBorders>
              <w:top w:val="nil"/>
              <w:left w:val="nil"/>
              <w:bottom w:val="nil"/>
              <w:right w:val="nil"/>
            </w:tcBorders>
          </w:tcPr>
          <w:p w:rsidR="00132E4F" w:rsidRDefault="00132E4F">
            <w:pPr>
              <w:pStyle w:val="ConsPlusNormal"/>
              <w:jc w:val="center"/>
            </w:pPr>
            <w:r>
              <w:t>9,6</w:t>
            </w:r>
          </w:p>
        </w:tc>
        <w:tc>
          <w:tcPr>
            <w:tcW w:w="1236" w:type="dxa"/>
            <w:tcBorders>
              <w:top w:val="nil"/>
              <w:left w:val="nil"/>
              <w:bottom w:val="nil"/>
              <w:right w:val="nil"/>
            </w:tcBorders>
          </w:tcPr>
          <w:p w:rsidR="00132E4F" w:rsidRDefault="00132E4F">
            <w:pPr>
              <w:pStyle w:val="ConsPlusNormal"/>
              <w:jc w:val="center"/>
            </w:pPr>
            <w:r>
              <w:t>10,4</w:t>
            </w:r>
          </w:p>
        </w:tc>
        <w:tc>
          <w:tcPr>
            <w:tcW w:w="1236" w:type="dxa"/>
            <w:tcBorders>
              <w:top w:val="nil"/>
              <w:left w:val="nil"/>
              <w:bottom w:val="nil"/>
              <w:right w:val="nil"/>
            </w:tcBorders>
          </w:tcPr>
          <w:p w:rsidR="00132E4F" w:rsidRDefault="00132E4F">
            <w:pPr>
              <w:pStyle w:val="ConsPlusNormal"/>
              <w:jc w:val="center"/>
            </w:pPr>
            <w:r>
              <w:t>11,1</w:t>
            </w:r>
          </w:p>
        </w:tc>
        <w:tc>
          <w:tcPr>
            <w:tcW w:w="1237" w:type="dxa"/>
            <w:tcBorders>
              <w:top w:val="nil"/>
              <w:left w:val="nil"/>
              <w:bottom w:val="nil"/>
              <w:right w:val="nil"/>
            </w:tcBorders>
          </w:tcPr>
          <w:p w:rsidR="00132E4F" w:rsidRDefault="00132E4F">
            <w:pPr>
              <w:pStyle w:val="ConsPlusNormal"/>
              <w:jc w:val="center"/>
            </w:pPr>
            <w:r>
              <w:t>11,7</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12,4</w:t>
            </w:r>
          </w:p>
        </w:tc>
        <w:tc>
          <w:tcPr>
            <w:tcW w:w="1236" w:type="dxa"/>
            <w:tcBorders>
              <w:top w:val="nil"/>
              <w:left w:val="nil"/>
              <w:bottom w:val="nil"/>
              <w:right w:val="nil"/>
            </w:tcBorders>
          </w:tcPr>
          <w:p w:rsidR="00132E4F" w:rsidRDefault="00132E4F">
            <w:pPr>
              <w:pStyle w:val="ConsPlusNormal"/>
              <w:jc w:val="center"/>
            </w:pPr>
            <w:r>
              <w:t>12,7</w:t>
            </w:r>
          </w:p>
        </w:tc>
        <w:tc>
          <w:tcPr>
            <w:tcW w:w="1237"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w:t>
            </w:r>
          </w:p>
        </w:tc>
        <w:tc>
          <w:tcPr>
            <w:tcW w:w="3160" w:type="dxa"/>
            <w:tcBorders>
              <w:top w:val="nil"/>
              <w:left w:val="nil"/>
              <w:bottom w:val="nil"/>
              <w:right w:val="nil"/>
            </w:tcBorders>
          </w:tcPr>
          <w:p w:rsidR="00132E4F" w:rsidRDefault="00132E4F">
            <w:pPr>
              <w:pStyle w:val="ConsPlusNormal"/>
            </w:pPr>
            <w:r>
              <w:t>Доля среднесписочной численности работников (без внешних совместителей), занятых на микро, малых и средних предприятиях и у индивидуальных предпринимателей, в общей численности занятого населения</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25</w:t>
            </w:r>
          </w:p>
        </w:tc>
        <w:tc>
          <w:tcPr>
            <w:tcW w:w="1236" w:type="dxa"/>
            <w:tcBorders>
              <w:top w:val="nil"/>
              <w:left w:val="nil"/>
              <w:bottom w:val="nil"/>
              <w:right w:val="nil"/>
            </w:tcBorders>
          </w:tcPr>
          <w:p w:rsidR="00132E4F" w:rsidRDefault="00132E4F">
            <w:pPr>
              <w:pStyle w:val="ConsPlusNormal"/>
              <w:jc w:val="center"/>
            </w:pPr>
            <w:r>
              <w:t>26,7</w:t>
            </w:r>
          </w:p>
        </w:tc>
        <w:tc>
          <w:tcPr>
            <w:tcW w:w="1236" w:type="dxa"/>
            <w:tcBorders>
              <w:top w:val="nil"/>
              <w:left w:val="nil"/>
              <w:bottom w:val="nil"/>
              <w:right w:val="nil"/>
            </w:tcBorders>
          </w:tcPr>
          <w:p w:rsidR="00132E4F" w:rsidRDefault="00132E4F">
            <w:pPr>
              <w:pStyle w:val="ConsPlusNormal"/>
              <w:jc w:val="center"/>
            </w:pPr>
            <w:r>
              <w:t>27</w:t>
            </w:r>
          </w:p>
        </w:tc>
        <w:tc>
          <w:tcPr>
            <w:tcW w:w="1236" w:type="dxa"/>
            <w:tcBorders>
              <w:top w:val="nil"/>
              <w:left w:val="nil"/>
              <w:bottom w:val="nil"/>
              <w:right w:val="nil"/>
            </w:tcBorders>
          </w:tcPr>
          <w:p w:rsidR="00132E4F" w:rsidRDefault="00132E4F">
            <w:pPr>
              <w:pStyle w:val="ConsPlusNormal"/>
              <w:jc w:val="center"/>
            </w:pPr>
            <w:r>
              <w:t>27,4</w:t>
            </w:r>
          </w:p>
        </w:tc>
        <w:tc>
          <w:tcPr>
            <w:tcW w:w="1237" w:type="dxa"/>
            <w:tcBorders>
              <w:top w:val="nil"/>
              <w:left w:val="nil"/>
              <w:bottom w:val="nil"/>
              <w:right w:val="nil"/>
            </w:tcBorders>
          </w:tcPr>
          <w:p w:rsidR="00132E4F" w:rsidRDefault="00132E4F">
            <w:pPr>
              <w:pStyle w:val="ConsPlusNormal"/>
              <w:jc w:val="center"/>
            </w:pPr>
            <w:r>
              <w:t>28,1</w:t>
            </w:r>
          </w:p>
        </w:tc>
        <w:tc>
          <w:tcPr>
            <w:tcW w:w="1236" w:type="dxa"/>
            <w:tcBorders>
              <w:top w:val="nil"/>
              <w:left w:val="nil"/>
              <w:bottom w:val="nil"/>
              <w:right w:val="nil"/>
            </w:tcBorders>
          </w:tcPr>
          <w:p w:rsidR="00132E4F" w:rsidRDefault="00132E4F">
            <w:pPr>
              <w:pStyle w:val="ConsPlusNormal"/>
              <w:jc w:val="center"/>
            </w:pPr>
            <w:r>
              <w:t>28,4</w:t>
            </w:r>
          </w:p>
        </w:tc>
        <w:tc>
          <w:tcPr>
            <w:tcW w:w="1236" w:type="dxa"/>
            <w:tcBorders>
              <w:top w:val="nil"/>
              <w:left w:val="nil"/>
              <w:bottom w:val="nil"/>
              <w:right w:val="nil"/>
            </w:tcBorders>
          </w:tcPr>
          <w:p w:rsidR="00132E4F" w:rsidRDefault="00132E4F">
            <w:pPr>
              <w:pStyle w:val="ConsPlusNormal"/>
              <w:jc w:val="center"/>
            </w:pPr>
            <w:r>
              <w:t>28,7</w:t>
            </w:r>
          </w:p>
        </w:tc>
        <w:tc>
          <w:tcPr>
            <w:tcW w:w="1236" w:type="dxa"/>
            <w:tcBorders>
              <w:top w:val="nil"/>
              <w:left w:val="nil"/>
              <w:bottom w:val="nil"/>
              <w:right w:val="nil"/>
            </w:tcBorders>
          </w:tcPr>
          <w:p w:rsidR="00132E4F" w:rsidRDefault="00132E4F">
            <w:pPr>
              <w:pStyle w:val="ConsPlusNormal"/>
              <w:jc w:val="center"/>
            </w:pPr>
            <w:r>
              <w:t>29</w:t>
            </w:r>
          </w:p>
        </w:tc>
        <w:tc>
          <w:tcPr>
            <w:tcW w:w="1237" w:type="dxa"/>
            <w:tcBorders>
              <w:top w:val="nil"/>
              <w:left w:val="nil"/>
              <w:bottom w:val="nil"/>
              <w:right w:val="nil"/>
            </w:tcBorders>
          </w:tcPr>
          <w:p w:rsidR="00132E4F" w:rsidRDefault="00132E4F">
            <w:pPr>
              <w:pStyle w:val="ConsPlusNormal"/>
              <w:jc w:val="center"/>
            </w:pPr>
            <w:r>
              <w:t>29,3</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4.</w:t>
            </w:r>
          </w:p>
        </w:tc>
        <w:tc>
          <w:tcPr>
            <w:tcW w:w="3160" w:type="dxa"/>
            <w:tcBorders>
              <w:top w:val="nil"/>
              <w:left w:val="nil"/>
              <w:bottom w:val="nil"/>
              <w:right w:val="nil"/>
            </w:tcBorders>
          </w:tcPr>
          <w:p w:rsidR="00132E4F" w:rsidRDefault="00132E4F">
            <w:pPr>
              <w:pStyle w:val="ConsPlusNormal"/>
            </w:pPr>
            <w:r>
              <w:t>Уровень удовлетворенности граждан Российской Федерации качеством предоставления государственных и муниципальных услуг</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77,7</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w:t>
            </w:r>
          </w:p>
        </w:tc>
        <w:tc>
          <w:tcPr>
            <w:tcW w:w="3160" w:type="dxa"/>
            <w:tcBorders>
              <w:top w:val="nil"/>
              <w:left w:val="nil"/>
              <w:bottom w:val="nil"/>
              <w:right w:val="nil"/>
            </w:tcBorders>
          </w:tcPr>
          <w:p w:rsidR="00132E4F" w:rsidRDefault="00132E4F">
            <w:pPr>
              <w:pStyle w:val="ConsPlusNormal"/>
            </w:pPr>
            <w:r>
              <w:t>Доля показателей, данные по которым опубликованы в Единой межведомственной информационно-статистической системе в сроки, не позднее установленных Федеральным планом статистических работ, в общем количестве показателей, данные по которым опубликованы в Единой межведомственной информационно-статистической системе</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7" w:type="dxa"/>
            <w:tcBorders>
              <w:top w:val="nil"/>
              <w:left w:val="nil"/>
              <w:bottom w:val="nil"/>
              <w:right w:val="nil"/>
            </w:tcBorders>
          </w:tcPr>
          <w:p w:rsidR="00132E4F" w:rsidRDefault="00132E4F">
            <w:pPr>
              <w:pStyle w:val="ConsPlusNormal"/>
              <w:jc w:val="center"/>
            </w:pPr>
            <w:r>
              <w:t>87</w:t>
            </w:r>
          </w:p>
        </w:tc>
        <w:tc>
          <w:tcPr>
            <w:tcW w:w="1236" w:type="dxa"/>
            <w:tcBorders>
              <w:top w:val="nil"/>
              <w:left w:val="nil"/>
              <w:bottom w:val="nil"/>
              <w:right w:val="nil"/>
            </w:tcBorders>
          </w:tcPr>
          <w:p w:rsidR="00132E4F" w:rsidRDefault="00132E4F">
            <w:pPr>
              <w:pStyle w:val="ConsPlusNormal"/>
              <w:jc w:val="center"/>
            </w:pPr>
            <w:r>
              <w:t>89</w:t>
            </w:r>
          </w:p>
        </w:tc>
        <w:tc>
          <w:tcPr>
            <w:tcW w:w="1236" w:type="dxa"/>
            <w:tcBorders>
              <w:top w:val="nil"/>
              <w:left w:val="nil"/>
              <w:bottom w:val="nil"/>
              <w:right w:val="nil"/>
            </w:tcBorders>
          </w:tcPr>
          <w:p w:rsidR="00132E4F" w:rsidRDefault="00132E4F">
            <w:pPr>
              <w:pStyle w:val="ConsPlusNormal"/>
              <w:jc w:val="center"/>
            </w:pPr>
            <w:r>
              <w:t>91</w:t>
            </w:r>
          </w:p>
        </w:tc>
        <w:tc>
          <w:tcPr>
            <w:tcW w:w="1236" w:type="dxa"/>
            <w:tcBorders>
              <w:top w:val="nil"/>
              <w:left w:val="nil"/>
              <w:bottom w:val="nil"/>
              <w:right w:val="nil"/>
            </w:tcBorders>
          </w:tcPr>
          <w:p w:rsidR="00132E4F" w:rsidRDefault="00132E4F">
            <w:pPr>
              <w:pStyle w:val="ConsPlusNormal"/>
              <w:jc w:val="center"/>
            </w:pPr>
            <w:r>
              <w:t>93</w:t>
            </w:r>
          </w:p>
        </w:tc>
        <w:tc>
          <w:tcPr>
            <w:tcW w:w="1237" w:type="dxa"/>
            <w:tcBorders>
              <w:top w:val="nil"/>
              <w:left w:val="nil"/>
              <w:bottom w:val="nil"/>
              <w:right w:val="nil"/>
            </w:tcBorders>
          </w:tcPr>
          <w:p w:rsidR="00132E4F" w:rsidRDefault="00132E4F">
            <w:pPr>
              <w:pStyle w:val="ConsPlusNormal"/>
              <w:jc w:val="center"/>
            </w:pPr>
            <w:r>
              <w:t>95</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1 "Формирование благоприятной инвестиционной среды"</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w:t>
            </w:r>
          </w:p>
        </w:tc>
        <w:tc>
          <w:tcPr>
            <w:tcW w:w="3160" w:type="dxa"/>
            <w:tcBorders>
              <w:top w:val="nil"/>
              <w:left w:val="nil"/>
              <w:bottom w:val="nil"/>
              <w:right w:val="nil"/>
            </w:tcBorders>
          </w:tcPr>
          <w:p w:rsidR="00132E4F" w:rsidRDefault="00132E4F">
            <w:pPr>
              <w:pStyle w:val="ConsPlusNormal"/>
            </w:pPr>
            <w:r>
              <w:t>Объем прямых иностранных инвестиций в российскую экономику</w:t>
            </w:r>
          </w:p>
        </w:tc>
        <w:tc>
          <w:tcPr>
            <w:tcW w:w="1484" w:type="dxa"/>
            <w:tcBorders>
              <w:top w:val="nil"/>
              <w:left w:val="nil"/>
              <w:bottom w:val="nil"/>
              <w:right w:val="nil"/>
            </w:tcBorders>
          </w:tcPr>
          <w:p w:rsidR="00132E4F" w:rsidRDefault="00132E4F">
            <w:pPr>
              <w:pStyle w:val="ConsPlusNormal"/>
              <w:jc w:val="center"/>
            </w:pPr>
            <w:r>
              <w:t>млрд. долларов США</w:t>
            </w:r>
          </w:p>
        </w:tc>
        <w:tc>
          <w:tcPr>
            <w:tcW w:w="1236" w:type="dxa"/>
            <w:tcBorders>
              <w:top w:val="nil"/>
              <w:left w:val="nil"/>
              <w:bottom w:val="nil"/>
              <w:right w:val="nil"/>
            </w:tcBorders>
          </w:tcPr>
          <w:p w:rsidR="00132E4F" w:rsidRDefault="00132E4F">
            <w:pPr>
              <w:pStyle w:val="ConsPlusNormal"/>
              <w:jc w:val="center"/>
            </w:pPr>
            <w:r>
              <w:t>50,6</w:t>
            </w:r>
          </w:p>
        </w:tc>
        <w:tc>
          <w:tcPr>
            <w:tcW w:w="1236" w:type="dxa"/>
            <w:tcBorders>
              <w:top w:val="nil"/>
              <w:left w:val="nil"/>
              <w:bottom w:val="nil"/>
              <w:right w:val="nil"/>
            </w:tcBorders>
          </w:tcPr>
          <w:p w:rsidR="00132E4F" w:rsidRDefault="00132E4F">
            <w:pPr>
              <w:pStyle w:val="ConsPlusNormal"/>
              <w:jc w:val="center"/>
            </w:pPr>
            <w:r>
              <w:t>79,3</w:t>
            </w:r>
          </w:p>
        </w:tc>
        <w:tc>
          <w:tcPr>
            <w:tcW w:w="1236" w:type="dxa"/>
            <w:tcBorders>
              <w:top w:val="nil"/>
              <w:left w:val="nil"/>
              <w:bottom w:val="nil"/>
              <w:right w:val="nil"/>
            </w:tcBorders>
          </w:tcPr>
          <w:p w:rsidR="00132E4F" w:rsidRDefault="00132E4F">
            <w:pPr>
              <w:pStyle w:val="ConsPlusNormal"/>
              <w:jc w:val="center"/>
            </w:pPr>
            <w:r>
              <w:t>59,1</w:t>
            </w:r>
          </w:p>
        </w:tc>
        <w:tc>
          <w:tcPr>
            <w:tcW w:w="1236" w:type="dxa"/>
            <w:tcBorders>
              <w:top w:val="nil"/>
              <w:left w:val="nil"/>
              <w:bottom w:val="nil"/>
              <w:right w:val="nil"/>
            </w:tcBorders>
          </w:tcPr>
          <w:p w:rsidR="00132E4F" w:rsidRDefault="00132E4F">
            <w:pPr>
              <w:pStyle w:val="ConsPlusNormal"/>
              <w:jc w:val="center"/>
            </w:pPr>
            <w:r>
              <w:t>67,5</w:t>
            </w:r>
          </w:p>
        </w:tc>
        <w:tc>
          <w:tcPr>
            <w:tcW w:w="1237" w:type="dxa"/>
            <w:tcBorders>
              <w:top w:val="nil"/>
              <w:left w:val="nil"/>
              <w:bottom w:val="nil"/>
              <w:right w:val="nil"/>
            </w:tcBorders>
          </w:tcPr>
          <w:p w:rsidR="00132E4F" w:rsidRDefault="00132E4F">
            <w:pPr>
              <w:pStyle w:val="ConsPlusNormal"/>
              <w:jc w:val="center"/>
            </w:pPr>
            <w:r>
              <w:t>78,8</w:t>
            </w:r>
          </w:p>
        </w:tc>
        <w:tc>
          <w:tcPr>
            <w:tcW w:w="1236" w:type="dxa"/>
            <w:tcBorders>
              <w:top w:val="nil"/>
              <w:left w:val="nil"/>
              <w:bottom w:val="nil"/>
              <w:right w:val="nil"/>
            </w:tcBorders>
          </w:tcPr>
          <w:p w:rsidR="00132E4F" w:rsidRDefault="00132E4F">
            <w:pPr>
              <w:pStyle w:val="ConsPlusNormal"/>
              <w:jc w:val="center"/>
            </w:pPr>
            <w:r>
              <w:t>97,7</w:t>
            </w:r>
          </w:p>
        </w:tc>
        <w:tc>
          <w:tcPr>
            <w:tcW w:w="1236" w:type="dxa"/>
            <w:tcBorders>
              <w:top w:val="nil"/>
              <w:left w:val="nil"/>
              <w:bottom w:val="nil"/>
              <w:right w:val="nil"/>
            </w:tcBorders>
          </w:tcPr>
          <w:p w:rsidR="00132E4F" w:rsidRDefault="00132E4F">
            <w:pPr>
              <w:pStyle w:val="ConsPlusNormal"/>
              <w:jc w:val="center"/>
            </w:pPr>
            <w:r>
              <w:t>121,1</w:t>
            </w:r>
          </w:p>
        </w:tc>
        <w:tc>
          <w:tcPr>
            <w:tcW w:w="1236" w:type="dxa"/>
            <w:tcBorders>
              <w:top w:val="nil"/>
              <w:left w:val="nil"/>
              <w:bottom w:val="nil"/>
              <w:right w:val="nil"/>
            </w:tcBorders>
          </w:tcPr>
          <w:p w:rsidR="00132E4F" w:rsidRDefault="00132E4F">
            <w:pPr>
              <w:pStyle w:val="ConsPlusNormal"/>
              <w:jc w:val="center"/>
            </w:pPr>
            <w:r>
              <w:t>147,8</w:t>
            </w:r>
          </w:p>
        </w:tc>
        <w:tc>
          <w:tcPr>
            <w:tcW w:w="1237" w:type="dxa"/>
            <w:tcBorders>
              <w:top w:val="nil"/>
              <w:left w:val="nil"/>
              <w:bottom w:val="nil"/>
              <w:right w:val="nil"/>
            </w:tcBorders>
          </w:tcPr>
          <w:p w:rsidR="00132E4F" w:rsidRDefault="00132E4F">
            <w:pPr>
              <w:pStyle w:val="ConsPlusNormal"/>
              <w:jc w:val="center"/>
            </w:pPr>
            <w:r>
              <w:t>171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7.</w:t>
            </w:r>
          </w:p>
        </w:tc>
        <w:tc>
          <w:tcPr>
            <w:tcW w:w="3160" w:type="dxa"/>
            <w:tcBorders>
              <w:top w:val="nil"/>
              <w:left w:val="nil"/>
              <w:bottom w:val="nil"/>
              <w:right w:val="nil"/>
            </w:tcBorders>
          </w:tcPr>
          <w:p w:rsidR="00132E4F" w:rsidRDefault="00132E4F">
            <w:pPr>
              <w:pStyle w:val="ConsPlusNormal"/>
            </w:pPr>
            <w:r>
              <w:t>Доля устраненных нарушений в общем числе выявленных нарушений в области контроля иностранных инвестиций в хозяйственные общества, имеющие стратегическое значение</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80</w:t>
            </w:r>
          </w:p>
        </w:tc>
        <w:tc>
          <w:tcPr>
            <w:tcW w:w="1237"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8.</w:t>
            </w:r>
          </w:p>
        </w:tc>
        <w:tc>
          <w:tcPr>
            <w:tcW w:w="3160" w:type="dxa"/>
            <w:tcBorders>
              <w:top w:val="nil"/>
              <w:left w:val="nil"/>
              <w:bottom w:val="nil"/>
              <w:right w:val="nil"/>
            </w:tcBorders>
          </w:tcPr>
          <w:p w:rsidR="00132E4F" w:rsidRDefault="00132E4F">
            <w:pPr>
              <w:pStyle w:val="ConsPlusNormal"/>
            </w:pPr>
            <w:r>
              <w:t>Доля устраненных нарушений в общем числе выявленных нарушений антимонопольного законодательства</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83,4</w:t>
            </w:r>
          </w:p>
        </w:tc>
        <w:tc>
          <w:tcPr>
            <w:tcW w:w="1236"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84</w:t>
            </w:r>
          </w:p>
        </w:tc>
        <w:tc>
          <w:tcPr>
            <w:tcW w:w="1237" w:type="dxa"/>
            <w:tcBorders>
              <w:top w:val="nil"/>
              <w:left w:val="nil"/>
              <w:bottom w:val="nil"/>
              <w:right w:val="nil"/>
            </w:tcBorders>
          </w:tcPr>
          <w:p w:rsidR="00132E4F" w:rsidRDefault="00132E4F">
            <w:pPr>
              <w:pStyle w:val="ConsPlusNormal"/>
              <w:jc w:val="center"/>
            </w:pPr>
            <w:r>
              <w:t>84</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85,1</w:t>
            </w:r>
          </w:p>
        </w:tc>
        <w:tc>
          <w:tcPr>
            <w:tcW w:w="1237" w:type="dxa"/>
            <w:tcBorders>
              <w:top w:val="nil"/>
              <w:left w:val="nil"/>
              <w:bottom w:val="nil"/>
              <w:right w:val="nil"/>
            </w:tcBorders>
          </w:tcPr>
          <w:p w:rsidR="00132E4F" w:rsidRDefault="00132E4F">
            <w:pPr>
              <w:pStyle w:val="ConsPlusNormal"/>
              <w:jc w:val="center"/>
            </w:pPr>
            <w:r>
              <w:t>85,2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9.</w:t>
            </w:r>
          </w:p>
        </w:tc>
        <w:tc>
          <w:tcPr>
            <w:tcW w:w="3160" w:type="dxa"/>
            <w:tcBorders>
              <w:top w:val="nil"/>
              <w:left w:val="nil"/>
              <w:bottom w:val="nil"/>
              <w:right w:val="nil"/>
            </w:tcBorders>
          </w:tcPr>
          <w:p w:rsidR="00132E4F" w:rsidRDefault="00132E4F">
            <w:pPr>
              <w:pStyle w:val="ConsPlusNormal"/>
            </w:pPr>
            <w:r>
              <w:t>Объем инвестиций резидентов особых экономических зон</w:t>
            </w:r>
          </w:p>
        </w:tc>
        <w:tc>
          <w:tcPr>
            <w:tcW w:w="1484" w:type="dxa"/>
            <w:tcBorders>
              <w:top w:val="nil"/>
              <w:left w:val="nil"/>
              <w:bottom w:val="nil"/>
              <w:right w:val="nil"/>
            </w:tcBorders>
          </w:tcPr>
          <w:p w:rsidR="00132E4F" w:rsidRDefault="00132E4F">
            <w:pPr>
              <w:pStyle w:val="ConsPlusNormal"/>
              <w:jc w:val="center"/>
            </w:pPr>
            <w:r>
              <w:t>млрд. рублей</w:t>
            </w:r>
          </w:p>
        </w:tc>
        <w:tc>
          <w:tcPr>
            <w:tcW w:w="1236" w:type="dxa"/>
            <w:tcBorders>
              <w:top w:val="nil"/>
              <w:left w:val="nil"/>
              <w:bottom w:val="nil"/>
              <w:right w:val="nil"/>
            </w:tcBorders>
          </w:tcPr>
          <w:p w:rsidR="00132E4F" w:rsidRDefault="00132E4F">
            <w:pPr>
              <w:pStyle w:val="ConsPlusNormal"/>
              <w:jc w:val="center"/>
            </w:pPr>
            <w:r>
              <w:t>63</w:t>
            </w:r>
          </w:p>
        </w:tc>
        <w:tc>
          <w:tcPr>
            <w:tcW w:w="1236" w:type="dxa"/>
            <w:tcBorders>
              <w:top w:val="nil"/>
              <w:left w:val="nil"/>
              <w:bottom w:val="nil"/>
              <w:right w:val="nil"/>
            </w:tcBorders>
          </w:tcPr>
          <w:p w:rsidR="00132E4F" w:rsidRDefault="00132E4F">
            <w:pPr>
              <w:pStyle w:val="ConsPlusNormal"/>
              <w:jc w:val="center"/>
            </w:pPr>
            <w:r>
              <w:t>75,6</w:t>
            </w:r>
          </w:p>
        </w:tc>
        <w:tc>
          <w:tcPr>
            <w:tcW w:w="1236" w:type="dxa"/>
            <w:tcBorders>
              <w:top w:val="nil"/>
              <w:left w:val="nil"/>
              <w:bottom w:val="nil"/>
              <w:right w:val="nil"/>
            </w:tcBorders>
          </w:tcPr>
          <w:p w:rsidR="00132E4F" w:rsidRDefault="00132E4F">
            <w:pPr>
              <w:pStyle w:val="ConsPlusNormal"/>
              <w:jc w:val="center"/>
            </w:pPr>
            <w:r>
              <w:t>88,8</w:t>
            </w:r>
          </w:p>
        </w:tc>
        <w:tc>
          <w:tcPr>
            <w:tcW w:w="1236" w:type="dxa"/>
            <w:tcBorders>
              <w:top w:val="nil"/>
              <w:left w:val="nil"/>
              <w:bottom w:val="nil"/>
              <w:right w:val="nil"/>
            </w:tcBorders>
          </w:tcPr>
          <w:p w:rsidR="00132E4F" w:rsidRDefault="00132E4F">
            <w:pPr>
              <w:pStyle w:val="ConsPlusNormal"/>
              <w:jc w:val="center"/>
            </w:pPr>
            <w:r>
              <w:t>103,6</w:t>
            </w:r>
          </w:p>
        </w:tc>
        <w:tc>
          <w:tcPr>
            <w:tcW w:w="1237" w:type="dxa"/>
            <w:tcBorders>
              <w:top w:val="nil"/>
              <w:left w:val="nil"/>
              <w:bottom w:val="nil"/>
              <w:right w:val="nil"/>
            </w:tcBorders>
          </w:tcPr>
          <w:p w:rsidR="00132E4F" w:rsidRDefault="00132E4F">
            <w:pPr>
              <w:pStyle w:val="ConsPlusNormal"/>
              <w:jc w:val="center"/>
            </w:pPr>
            <w:r>
              <w:t>118,3</w:t>
            </w:r>
          </w:p>
        </w:tc>
        <w:tc>
          <w:tcPr>
            <w:tcW w:w="1236" w:type="dxa"/>
            <w:tcBorders>
              <w:top w:val="nil"/>
              <w:left w:val="nil"/>
              <w:bottom w:val="nil"/>
              <w:right w:val="nil"/>
            </w:tcBorders>
          </w:tcPr>
          <w:p w:rsidR="00132E4F" w:rsidRDefault="00132E4F">
            <w:pPr>
              <w:pStyle w:val="ConsPlusNormal"/>
              <w:jc w:val="center"/>
            </w:pPr>
            <w:r>
              <w:t>132,4</w:t>
            </w:r>
          </w:p>
        </w:tc>
        <w:tc>
          <w:tcPr>
            <w:tcW w:w="1236" w:type="dxa"/>
            <w:tcBorders>
              <w:top w:val="nil"/>
              <w:left w:val="nil"/>
              <w:bottom w:val="nil"/>
              <w:right w:val="nil"/>
            </w:tcBorders>
          </w:tcPr>
          <w:p w:rsidR="00132E4F" w:rsidRDefault="00132E4F">
            <w:pPr>
              <w:pStyle w:val="ConsPlusNormal"/>
              <w:jc w:val="center"/>
            </w:pPr>
            <w:r>
              <w:t>148,2</w:t>
            </w:r>
          </w:p>
        </w:tc>
        <w:tc>
          <w:tcPr>
            <w:tcW w:w="1236" w:type="dxa"/>
            <w:tcBorders>
              <w:top w:val="nil"/>
              <w:left w:val="nil"/>
              <w:bottom w:val="nil"/>
              <w:right w:val="nil"/>
            </w:tcBorders>
          </w:tcPr>
          <w:p w:rsidR="00132E4F" w:rsidRDefault="00132E4F">
            <w:pPr>
              <w:pStyle w:val="ConsPlusNormal"/>
              <w:jc w:val="center"/>
            </w:pPr>
            <w:r>
              <w:t>164,2</w:t>
            </w:r>
          </w:p>
        </w:tc>
        <w:tc>
          <w:tcPr>
            <w:tcW w:w="1237" w:type="dxa"/>
            <w:tcBorders>
              <w:top w:val="nil"/>
              <w:left w:val="nil"/>
              <w:bottom w:val="nil"/>
              <w:right w:val="nil"/>
            </w:tcBorders>
          </w:tcPr>
          <w:p w:rsidR="00132E4F" w:rsidRDefault="00132E4F">
            <w:pPr>
              <w:pStyle w:val="ConsPlusNormal"/>
              <w:jc w:val="center"/>
            </w:pPr>
            <w:r>
              <w:t>180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10.</w:t>
            </w:r>
          </w:p>
        </w:tc>
        <w:tc>
          <w:tcPr>
            <w:tcW w:w="3160" w:type="dxa"/>
            <w:tcBorders>
              <w:top w:val="nil"/>
              <w:left w:val="nil"/>
              <w:bottom w:val="nil"/>
              <w:right w:val="nil"/>
            </w:tcBorders>
          </w:tcPr>
          <w:p w:rsidR="00132E4F" w:rsidRDefault="00132E4F">
            <w:pPr>
              <w:pStyle w:val="ConsPlusNormal"/>
            </w:pPr>
            <w:r>
              <w:t>Объем товаров/услуг произведенных/оказанных резидентами особых экономических зон</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73</w:t>
            </w:r>
          </w:p>
        </w:tc>
        <w:tc>
          <w:tcPr>
            <w:tcW w:w="1236" w:type="dxa"/>
            <w:tcBorders>
              <w:top w:val="nil"/>
              <w:left w:val="nil"/>
              <w:bottom w:val="nil"/>
              <w:right w:val="nil"/>
            </w:tcBorders>
          </w:tcPr>
          <w:p w:rsidR="00132E4F" w:rsidRDefault="00132E4F">
            <w:pPr>
              <w:pStyle w:val="ConsPlusNormal"/>
              <w:jc w:val="center"/>
            </w:pPr>
            <w:r>
              <w:t>98,5</w:t>
            </w:r>
          </w:p>
        </w:tc>
        <w:tc>
          <w:tcPr>
            <w:tcW w:w="1236" w:type="dxa"/>
            <w:tcBorders>
              <w:top w:val="nil"/>
              <w:left w:val="nil"/>
              <w:bottom w:val="nil"/>
              <w:right w:val="nil"/>
            </w:tcBorders>
          </w:tcPr>
          <w:p w:rsidR="00132E4F" w:rsidRDefault="00132E4F">
            <w:pPr>
              <w:pStyle w:val="ConsPlusNormal"/>
              <w:jc w:val="center"/>
            </w:pPr>
            <w:r>
              <w:t>142</w:t>
            </w:r>
          </w:p>
        </w:tc>
        <w:tc>
          <w:tcPr>
            <w:tcW w:w="1236" w:type="dxa"/>
            <w:tcBorders>
              <w:top w:val="nil"/>
              <w:left w:val="nil"/>
              <w:bottom w:val="nil"/>
              <w:right w:val="nil"/>
            </w:tcBorders>
          </w:tcPr>
          <w:p w:rsidR="00132E4F" w:rsidRDefault="00132E4F">
            <w:pPr>
              <w:pStyle w:val="ConsPlusNormal"/>
              <w:jc w:val="center"/>
            </w:pPr>
            <w:r>
              <w:t>196</w:t>
            </w:r>
          </w:p>
        </w:tc>
        <w:tc>
          <w:tcPr>
            <w:tcW w:w="1237" w:type="dxa"/>
            <w:tcBorders>
              <w:top w:val="nil"/>
              <w:left w:val="nil"/>
              <w:bottom w:val="nil"/>
              <w:right w:val="nil"/>
            </w:tcBorders>
          </w:tcPr>
          <w:p w:rsidR="00132E4F" w:rsidRDefault="00132E4F">
            <w:pPr>
              <w:pStyle w:val="ConsPlusNormal"/>
              <w:jc w:val="center"/>
            </w:pPr>
            <w:r>
              <w:t>229</w:t>
            </w:r>
          </w:p>
        </w:tc>
        <w:tc>
          <w:tcPr>
            <w:tcW w:w="1236" w:type="dxa"/>
            <w:tcBorders>
              <w:top w:val="nil"/>
              <w:left w:val="nil"/>
              <w:bottom w:val="nil"/>
              <w:right w:val="nil"/>
            </w:tcBorders>
          </w:tcPr>
          <w:p w:rsidR="00132E4F" w:rsidRDefault="00132E4F">
            <w:pPr>
              <w:pStyle w:val="ConsPlusNormal"/>
              <w:jc w:val="center"/>
            </w:pPr>
            <w:r>
              <w:t>270</w:t>
            </w:r>
          </w:p>
        </w:tc>
        <w:tc>
          <w:tcPr>
            <w:tcW w:w="1236" w:type="dxa"/>
            <w:tcBorders>
              <w:top w:val="nil"/>
              <w:left w:val="nil"/>
              <w:bottom w:val="nil"/>
              <w:right w:val="nil"/>
            </w:tcBorders>
          </w:tcPr>
          <w:p w:rsidR="00132E4F" w:rsidRDefault="00132E4F">
            <w:pPr>
              <w:pStyle w:val="ConsPlusNormal"/>
              <w:jc w:val="center"/>
            </w:pPr>
            <w:r>
              <w:t>318</w:t>
            </w:r>
          </w:p>
        </w:tc>
        <w:tc>
          <w:tcPr>
            <w:tcW w:w="1236" w:type="dxa"/>
            <w:tcBorders>
              <w:top w:val="nil"/>
              <w:left w:val="nil"/>
              <w:bottom w:val="nil"/>
              <w:right w:val="nil"/>
            </w:tcBorders>
          </w:tcPr>
          <w:p w:rsidR="00132E4F" w:rsidRDefault="00132E4F">
            <w:pPr>
              <w:pStyle w:val="ConsPlusNormal"/>
              <w:jc w:val="center"/>
            </w:pPr>
            <w:r>
              <w:t>366</w:t>
            </w:r>
          </w:p>
        </w:tc>
        <w:tc>
          <w:tcPr>
            <w:tcW w:w="1237" w:type="dxa"/>
            <w:tcBorders>
              <w:top w:val="nil"/>
              <w:left w:val="nil"/>
              <w:bottom w:val="nil"/>
              <w:right w:val="nil"/>
            </w:tcBorders>
          </w:tcPr>
          <w:p w:rsidR="00132E4F" w:rsidRDefault="00132E4F">
            <w:pPr>
              <w:pStyle w:val="ConsPlusNormal"/>
              <w:jc w:val="center"/>
            </w:pPr>
            <w:r>
              <w:t>410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11.</w:t>
            </w:r>
          </w:p>
        </w:tc>
        <w:tc>
          <w:tcPr>
            <w:tcW w:w="3160" w:type="dxa"/>
            <w:tcBorders>
              <w:top w:val="nil"/>
              <w:left w:val="nil"/>
              <w:bottom w:val="nil"/>
              <w:right w:val="nil"/>
            </w:tcBorders>
          </w:tcPr>
          <w:p w:rsidR="00132E4F" w:rsidRDefault="00132E4F">
            <w:pPr>
              <w:pStyle w:val="ConsPlusNormal"/>
            </w:pPr>
            <w:r>
              <w:t>Количество рабочих мест, созданных резидентами ОЭЗ</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8215</w:t>
            </w:r>
          </w:p>
        </w:tc>
        <w:tc>
          <w:tcPr>
            <w:tcW w:w="1236" w:type="dxa"/>
            <w:tcBorders>
              <w:top w:val="nil"/>
              <w:left w:val="nil"/>
              <w:bottom w:val="nil"/>
              <w:right w:val="nil"/>
            </w:tcBorders>
          </w:tcPr>
          <w:p w:rsidR="00132E4F" w:rsidRDefault="00132E4F">
            <w:pPr>
              <w:pStyle w:val="ConsPlusNormal"/>
              <w:jc w:val="center"/>
            </w:pPr>
            <w:r>
              <w:t>9115</w:t>
            </w:r>
          </w:p>
        </w:tc>
        <w:tc>
          <w:tcPr>
            <w:tcW w:w="1236" w:type="dxa"/>
            <w:tcBorders>
              <w:top w:val="nil"/>
              <w:left w:val="nil"/>
              <w:bottom w:val="nil"/>
              <w:right w:val="nil"/>
            </w:tcBorders>
          </w:tcPr>
          <w:p w:rsidR="00132E4F" w:rsidRDefault="00132E4F">
            <w:pPr>
              <w:pStyle w:val="ConsPlusNormal"/>
              <w:jc w:val="center"/>
            </w:pPr>
            <w:r>
              <w:t>10160</w:t>
            </w:r>
          </w:p>
        </w:tc>
        <w:tc>
          <w:tcPr>
            <w:tcW w:w="1236" w:type="dxa"/>
            <w:tcBorders>
              <w:top w:val="nil"/>
              <w:left w:val="nil"/>
              <w:bottom w:val="nil"/>
              <w:right w:val="nil"/>
            </w:tcBorders>
          </w:tcPr>
          <w:p w:rsidR="00132E4F" w:rsidRDefault="00132E4F">
            <w:pPr>
              <w:pStyle w:val="ConsPlusNormal"/>
              <w:jc w:val="center"/>
            </w:pPr>
            <w:r>
              <w:t>11436</w:t>
            </w:r>
          </w:p>
        </w:tc>
        <w:tc>
          <w:tcPr>
            <w:tcW w:w="1237" w:type="dxa"/>
            <w:tcBorders>
              <w:top w:val="nil"/>
              <w:left w:val="nil"/>
              <w:bottom w:val="nil"/>
              <w:right w:val="nil"/>
            </w:tcBorders>
          </w:tcPr>
          <w:p w:rsidR="00132E4F" w:rsidRDefault="00132E4F">
            <w:pPr>
              <w:pStyle w:val="ConsPlusNormal"/>
              <w:jc w:val="center"/>
            </w:pPr>
            <w:r>
              <w:t>12925</w:t>
            </w:r>
          </w:p>
        </w:tc>
        <w:tc>
          <w:tcPr>
            <w:tcW w:w="1236" w:type="dxa"/>
            <w:tcBorders>
              <w:top w:val="nil"/>
              <w:left w:val="nil"/>
              <w:bottom w:val="nil"/>
              <w:right w:val="nil"/>
            </w:tcBorders>
          </w:tcPr>
          <w:p w:rsidR="00132E4F" w:rsidRDefault="00132E4F">
            <w:pPr>
              <w:pStyle w:val="ConsPlusNormal"/>
              <w:jc w:val="center"/>
            </w:pPr>
            <w:r>
              <w:t>14730</w:t>
            </w:r>
          </w:p>
        </w:tc>
        <w:tc>
          <w:tcPr>
            <w:tcW w:w="1236" w:type="dxa"/>
            <w:tcBorders>
              <w:top w:val="nil"/>
              <w:left w:val="nil"/>
              <w:bottom w:val="nil"/>
              <w:right w:val="nil"/>
            </w:tcBorders>
          </w:tcPr>
          <w:p w:rsidR="00132E4F" w:rsidRDefault="00132E4F">
            <w:pPr>
              <w:pStyle w:val="ConsPlusNormal"/>
              <w:jc w:val="center"/>
            </w:pPr>
            <w:r>
              <w:t>16640</w:t>
            </w:r>
          </w:p>
        </w:tc>
        <w:tc>
          <w:tcPr>
            <w:tcW w:w="1236" w:type="dxa"/>
            <w:tcBorders>
              <w:top w:val="nil"/>
              <w:left w:val="nil"/>
              <w:bottom w:val="nil"/>
              <w:right w:val="nil"/>
            </w:tcBorders>
          </w:tcPr>
          <w:p w:rsidR="00132E4F" w:rsidRDefault="00132E4F">
            <w:pPr>
              <w:pStyle w:val="ConsPlusNormal"/>
              <w:jc w:val="center"/>
            </w:pPr>
            <w:r>
              <w:t>18740</w:t>
            </w:r>
          </w:p>
        </w:tc>
        <w:tc>
          <w:tcPr>
            <w:tcW w:w="1237" w:type="dxa"/>
            <w:tcBorders>
              <w:top w:val="nil"/>
              <w:left w:val="nil"/>
              <w:bottom w:val="nil"/>
              <w:right w:val="nil"/>
            </w:tcBorders>
          </w:tcPr>
          <w:p w:rsidR="00132E4F" w:rsidRDefault="00132E4F">
            <w:pPr>
              <w:pStyle w:val="ConsPlusNormal"/>
              <w:jc w:val="center"/>
            </w:pPr>
            <w:r>
              <w:t>21050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12.</w:t>
            </w:r>
          </w:p>
        </w:tc>
        <w:tc>
          <w:tcPr>
            <w:tcW w:w="3160" w:type="dxa"/>
            <w:tcBorders>
              <w:top w:val="nil"/>
              <w:left w:val="nil"/>
              <w:bottom w:val="nil"/>
              <w:right w:val="nil"/>
            </w:tcBorders>
          </w:tcPr>
          <w:p w:rsidR="00132E4F" w:rsidRDefault="00132E4F">
            <w:pPr>
              <w:pStyle w:val="ConsPlusNormal"/>
            </w:pPr>
            <w:r>
              <w:t>Доля контрактов (в стоимостном выражении), заключенных с единственным поставщиком по результатам несостоявшихся конкурентных процедур определения поставщика (подрядчика, исполнителя)</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30</w:t>
            </w:r>
          </w:p>
        </w:tc>
        <w:tc>
          <w:tcPr>
            <w:tcW w:w="1236" w:type="dxa"/>
            <w:tcBorders>
              <w:top w:val="nil"/>
              <w:left w:val="nil"/>
              <w:bottom w:val="nil"/>
              <w:right w:val="nil"/>
            </w:tcBorders>
          </w:tcPr>
          <w:p w:rsidR="00132E4F" w:rsidRDefault="00132E4F">
            <w:pPr>
              <w:pStyle w:val="ConsPlusNormal"/>
              <w:jc w:val="center"/>
            </w:pPr>
            <w:r>
              <w:t>30</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18</w:t>
            </w:r>
          </w:p>
        </w:tc>
        <w:tc>
          <w:tcPr>
            <w:tcW w:w="1237" w:type="dxa"/>
            <w:tcBorders>
              <w:top w:val="nil"/>
              <w:left w:val="nil"/>
              <w:bottom w:val="nil"/>
              <w:right w:val="nil"/>
            </w:tcBorders>
          </w:tcPr>
          <w:p w:rsidR="00132E4F" w:rsidRDefault="00132E4F">
            <w:pPr>
              <w:pStyle w:val="ConsPlusNormal"/>
              <w:jc w:val="center"/>
            </w:pPr>
            <w:r>
              <w:t>16</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14</w:t>
            </w:r>
          </w:p>
        </w:tc>
        <w:tc>
          <w:tcPr>
            <w:tcW w:w="1236" w:type="dxa"/>
            <w:tcBorders>
              <w:top w:val="nil"/>
              <w:left w:val="nil"/>
              <w:bottom w:val="nil"/>
              <w:right w:val="nil"/>
            </w:tcBorders>
          </w:tcPr>
          <w:p w:rsidR="00132E4F" w:rsidRDefault="00132E4F">
            <w:pPr>
              <w:pStyle w:val="ConsPlusNormal"/>
              <w:jc w:val="center"/>
            </w:pPr>
            <w:r>
              <w:t>13</w:t>
            </w:r>
          </w:p>
        </w:tc>
        <w:tc>
          <w:tcPr>
            <w:tcW w:w="1237" w:type="dxa"/>
            <w:tcBorders>
              <w:top w:val="nil"/>
              <w:left w:val="nil"/>
              <w:bottom w:val="nil"/>
              <w:right w:val="nil"/>
            </w:tcBorders>
          </w:tcPr>
          <w:p w:rsidR="00132E4F" w:rsidRDefault="00132E4F">
            <w:pPr>
              <w:pStyle w:val="ConsPlusNormal"/>
              <w:jc w:val="center"/>
            </w:pPr>
            <w:r>
              <w:t>12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13.</w:t>
            </w:r>
          </w:p>
        </w:tc>
        <w:tc>
          <w:tcPr>
            <w:tcW w:w="3160" w:type="dxa"/>
            <w:tcBorders>
              <w:top w:val="nil"/>
              <w:left w:val="nil"/>
              <w:bottom w:val="nil"/>
              <w:right w:val="nil"/>
            </w:tcBorders>
          </w:tcPr>
          <w:p w:rsidR="00132E4F" w:rsidRDefault="00132E4F">
            <w:pPr>
              <w:pStyle w:val="ConsPlusNormal"/>
            </w:pPr>
            <w:r>
              <w:t>Среднее количество участников, допущенных к конкурентным процедурам определения поставщиков (подрядчиков, исполнителей)</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2,4</w:t>
            </w:r>
          </w:p>
        </w:tc>
        <w:tc>
          <w:tcPr>
            <w:tcW w:w="1236" w:type="dxa"/>
            <w:tcBorders>
              <w:top w:val="nil"/>
              <w:left w:val="nil"/>
              <w:bottom w:val="nil"/>
              <w:right w:val="nil"/>
            </w:tcBorders>
          </w:tcPr>
          <w:p w:rsidR="00132E4F" w:rsidRDefault="00132E4F">
            <w:pPr>
              <w:pStyle w:val="ConsPlusNormal"/>
              <w:jc w:val="center"/>
            </w:pPr>
            <w:r>
              <w:t>2,5</w:t>
            </w:r>
          </w:p>
        </w:tc>
        <w:tc>
          <w:tcPr>
            <w:tcW w:w="1236" w:type="dxa"/>
            <w:tcBorders>
              <w:top w:val="nil"/>
              <w:left w:val="nil"/>
              <w:bottom w:val="nil"/>
              <w:right w:val="nil"/>
            </w:tcBorders>
          </w:tcPr>
          <w:p w:rsidR="00132E4F" w:rsidRDefault="00132E4F">
            <w:pPr>
              <w:pStyle w:val="ConsPlusNormal"/>
              <w:jc w:val="center"/>
            </w:pPr>
            <w:r>
              <w:t>2,7</w:t>
            </w:r>
          </w:p>
        </w:tc>
        <w:tc>
          <w:tcPr>
            <w:tcW w:w="1236" w:type="dxa"/>
            <w:tcBorders>
              <w:top w:val="nil"/>
              <w:left w:val="nil"/>
              <w:bottom w:val="nil"/>
              <w:right w:val="nil"/>
            </w:tcBorders>
          </w:tcPr>
          <w:p w:rsidR="00132E4F" w:rsidRDefault="00132E4F">
            <w:pPr>
              <w:pStyle w:val="ConsPlusNormal"/>
              <w:jc w:val="center"/>
            </w:pPr>
            <w:r>
              <w:t>2,9</w:t>
            </w:r>
          </w:p>
        </w:tc>
        <w:tc>
          <w:tcPr>
            <w:tcW w:w="1237" w:type="dxa"/>
            <w:tcBorders>
              <w:top w:val="nil"/>
              <w:left w:val="nil"/>
              <w:bottom w:val="nil"/>
              <w:right w:val="nil"/>
            </w:tcBorders>
          </w:tcPr>
          <w:p w:rsidR="00132E4F" w:rsidRDefault="00132E4F">
            <w:pPr>
              <w:pStyle w:val="ConsPlusNormal"/>
              <w:jc w:val="center"/>
            </w:pPr>
            <w:r>
              <w:t>3,2</w:t>
            </w:r>
          </w:p>
        </w:tc>
        <w:tc>
          <w:tcPr>
            <w:tcW w:w="1236" w:type="dxa"/>
            <w:tcBorders>
              <w:top w:val="nil"/>
              <w:left w:val="nil"/>
              <w:bottom w:val="nil"/>
              <w:right w:val="nil"/>
            </w:tcBorders>
          </w:tcPr>
          <w:p w:rsidR="00132E4F" w:rsidRDefault="00132E4F">
            <w:pPr>
              <w:pStyle w:val="ConsPlusNormal"/>
              <w:jc w:val="center"/>
            </w:pPr>
            <w:r>
              <w:t>3,4</w:t>
            </w:r>
          </w:p>
        </w:tc>
        <w:tc>
          <w:tcPr>
            <w:tcW w:w="1236" w:type="dxa"/>
            <w:tcBorders>
              <w:top w:val="nil"/>
              <w:left w:val="nil"/>
              <w:bottom w:val="nil"/>
              <w:right w:val="nil"/>
            </w:tcBorders>
          </w:tcPr>
          <w:p w:rsidR="00132E4F" w:rsidRDefault="00132E4F">
            <w:pPr>
              <w:pStyle w:val="ConsPlusNormal"/>
              <w:jc w:val="center"/>
            </w:pPr>
            <w:r>
              <w:t>3,6</w:t>
            </w:r>
          </w:p>
        </w:tc>
        <w:tc>
          <w:tcPr>
            <w:tcW w:w="1236" w:type="dxa"/>
            <w:tcBorders>
              <w:top w:val="nil"/>
              <w:left w:val="nil"/>
              <w:bottom w:val="nil"/>
              <w:right w:val="nil"/>
            </w:tcBorders>
          </w:tcPr>
          <w:p w:rsidR="00132E4F" w:rsidRDefault="00132E4F">
            <w:pPr>
              <w:pStyle w:val="ConsPlusNormal"/>
              <w:jc w:val="center"/>
            </w:pPr>
            <w:r>
              <w:t>3,8</w:t>
            </w:r>
          </w:p>
        </w:tc>
        <w:tc>
          <w:tcPr>
            <w:tcW w:w="1237" w:type="dxa"/>
            <w:tcBorders>
              <w:top w:val="nil"/>
              <w:left w:val="nil"/>
              <w:bottom w:val="nil"/>
              <w:right w:val="nil"/>
            </w:tcBorders>
          </w:tcPr>
          <w:p w:rsidR="00132E4F" w:rsidRDefault="00132E4F">
            <w:pPr>
              <w:pStyle w:val="ConsPlusNormal"/>
              <w:jc w:val="center"/>
            </w:pPr>
            <w:r>
              <w:t>4</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14.</w:t>
            </w:r>
          </w:p>
        </w:tc>
        <w:tc>
          <w:tcPr>
            <w:tcW w:w="3160" w:type="dxa"/>
            <w:tcBorders>
              <w:top w:val="nil"/>
              <w:left w:val="nil"/>
              <w:bottom w:val="nil"/>
              <w:right w:val="nil"/>
            </w:tcBorders>
          </w:tcPr>
          <w:p w:rsidR="00132E4F" w:rsidRDefault="00132E4F">
            <w:pPr>
              <w:pStyle w:val="ConsPlusNormal"/>
            </w:pPr>
            <w:r>
              <w:t>Среднемесячное количество уникальных пользователей единой информационной системы в сфере закупок</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1271907</w:t>
            </w:r>
          </w:p>
        </w:tc>
        <w:tc>
          <w:tcPr>
            <w:tcW w:w="1236" w:type="dxa"/>
            <w:tcBorders>
              <w:top w:val="nil"/>
              <w:left w:val="nil"/>
              <w:bottom w:val="nil"/>
              <w:right w:val="nil"/>
            </w:tcBorders>
          </w:tcPr>
          <w:p w:rsidR="00132E4F" w:rsidRDefault="00132E4F">
            <w:pPr>
              <w:pStyle w:val="ConsPlusNormal"/>
              <w:jc w:val="center"/>
            </w:pPr>
            <w:r>
              <w:t>1280000</w:t>
            </w:r>
          </w:p>
        </w:tc>
        <w:tc>
          <w:tcPr>
            <w:tcW w:w="1236" w:type="dxa"/>
            <w:tcBorders>
              <w:top w:val="nil"/>
              <w:left w:val="nil"/>
              <w:bottom w:val="nil"/>
              <w:right w:val="nil"/>
            </w:tcBorders>
          </w:tcPr>
          <w:p w:rsidR="00132E4F" w:rsidRDefault="00132E4F">
            <w:pPr>
              <w:pStyle w:val="ConsPlusNormal"/>
              <w:jc w:val="center"/>
            </w:pPr>
            <w:r>
              <w:t>1320000</w:t>
            </w:r>
          </w:p>
        </w:tc>
        <w:tc>
          <w:tcPr>
            <w:tcW w:w="1236" w:type="dxa"/>
            <w:tcBorders>
              <w:top w:val="nil"/>
              <w:left w:val="nil"/>
              <w:bottom w:val="nil"/>
              <w:right w:val="nil"/>
            </w:tcBorders>
          </w:tcPr>
          <w:p w:rsidR="00132E4F" w:rsidRDefault="00132E4F">
            <w:pPr>
              <w:pStyle w:val="ConsPlusNormal"/>
              <w:jc w:val="center"/>
            </w:pPr>
            <w:r>
              <w:t>1360000</w:t>
            </w:r>
          </w:p>
        </w:tc>
        <w:tc>
          <w:tcPr>
            <w:tcW w:w="1237" w:type="dxa"/>
            <w:tcBorders>
              <w:top w:val="nil"/>
              <w:left w:val="nil"/>
              <w:bottom w:val="nil"/>
              <w:right w:val="nil"/>
            </w:tcBorders>
          </w:tcPr>
          <w:p w:rsidR="00132E4F" w:rsidRDefault="00132E4F">
            <w:pPr>
              <w:pStyle w:val="ConsPlusNormal"/>
              <w:jc w:val="center"/>
            </w:pPr>
            <w:r>
              <w:t>1400000</w:t>
            </w:r>
          </w:p>
        </w:tc>
        <w:tc>
          <w:tcPr>
            <w:tcW w:w="1236" w:type="dxa"/>
            <w:tcBorders>
              <w:top w:val="nil"/>
              <w:left w:val="nil"/>
              <w:bottom w:val="nil"/>
              <w:right w:val="nil"/>
            </w:tcBorders>
          </w:tcPr>
          <w:p w:rsidR="00132E4F" w:rsidRDefault="00132E4F">
            <w:pPr>
              <w:pStyle w:val="ConsPlusNormal"/>
              <w:jc w:val="center"/>
            </w:pPr>
            <w:r>
              <w:t>1460000</w:t>
            </w:r>
          </w:p>
        </w:tc>
        <w:tc>
          <w:tcPr>
            <w:tcW w:w="1236" w:type="dxa"/>
            <w:tcBorders>
              <w:top w:val="nil"/>
              <w:left w:val="nil"/>
              <w:bottom w:val="nil"/>
              <w:right w:val="nil"/>
            </w:tcBorders>
          </w:tcPr>
          <w:p w:rsidR="00132E4F" w:rsidRDefault="00132E4F">
            <w:pPr>
              <w:pStyle w:val="ConsPlusNormal"/>
              <w:jc w:val="center"/>
            </w:pPr>
            <w:r>
              <w:t>1520000</w:t>
            </w:r>
          </w:p>
        </w:tc>
        <w:tc>
          <w:tcPr>
            <w:tcW w:w="1236" w:type="dxa"/>
            <w:tcBorders>
              <w:top w:val="nil"/>
              <w:left w:val="nil"/>
              <w:bottom w:val="nil"/>
              <w:right w:val="nil"/>
            </w:tcBorders>
          </w:tcPr>
          <w:p w:rsidR="00132E4F" w:rsidRDefault="00132E4F">
            <w:pPr>
              <w:pStyle w:val="ConsPlusNormal"/>
              <w:jc w:val="center"/>
            </w:pPr>
            <w:r>
              <w:t>1580000</w:t>
            </w:r>
          </w:p>
        </w:tc>
        <w:tc>
          <w:tcPr>
            <w:tcW w:w="1237" w:type="dxa"/>
            <w:tcBorders>
              <w:top w:val="nil"/>
              <w:left w:val="nil"/>
              <w:bottom w:val="nil"/>
              <w:right w:val="nil"/>
            </w:tcBorders>
          </w:tcPr>
          <w:p w:rsidR="00132E4F" w:rsidRDefault="00132E4F">
            <w:pPr>
              <w:pStyle w:val="ConsPlusNormal"/>
              <w:jc w:val="center"/>
            </w:pPr>
            <w:r>
              <w:t>1650000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15.</w:t>
            </w:r>
          </w:p>
        </w:tc>
        <w:tc>
          <w:tcPr>
            <w:tcW w:w="3160" w:type="dxa"/>
            <w:tcBorders>
              <w:top w:val="nil"/>
              <w:left w:val="nil"/>
              <w:bottom w:val="nil"/>
              <w:right w:val="nil"/>
            </w:tcBorders>
          </w:tcPr>
          <w:p w:rsidR="00132E4F" w:rsidRDefault="00132E4F">
            <w:pPr>
              <w:pStyle w:val="ConsPlusNormal"/>
            </w:pPr>
            <w:r>
              <w:t>Доля заключений об оценке регулирующего воздействия с количественными оценками</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30</w:t>
            </w:r>
          </w:p>
        </w:tc>
        <w:tc>
          <w:tcPr>
            <w:tcW w:w="1236" w:type="dxa"/>
            <w:tcBorders>
              <w:top w:val="nil"/>
              <w:left w:val="nil"/>
              <w:bottom w:val="nil"/>
              <w:right w:val="nil"/>
            </w:tcBorders>
          </w:tcPr>
          <w:p w:rsidR="00132E4F" w:rsidRDefault="00132E4F">
            <w:pPr>
              <w:pStyle w:val="ConsPlusNormal"/>
              <w:jc w:val="center"/>
            </w:pPr>
            <w:r>
              <w:t>35</w:t>
            </w:r>
          </w:p>
        </w:tc>
        <w:tc>
          <w:tcPr>
            <w:tcW w:w="1237"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45</w:t>
            </w:r>
          </w:p>
        </w:tc>
        <w:tc>
          <w:tcPr>
            <w:tcW w:w="1237" w:type="dxa"/>
            <w:tcBorders>
              <w:top w:val="nil"/>
              <w:left w:val="nil"/>
              <w:bottom w:val="nil"/>
              <w:right w:val="nil"/>
            </w:tcBorders>
          </w:tcPr>
          <w:p w:rsidR="00132E4F" w:rsidRDefault="00132E4F">
            <w:pPr>
              <w:pStyle w:val="ConsPlusNormal"/>
              <w:jc w:val="center"/>
            </w:pPr>
            <w:r>
              <w:t>45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16.</w:t>
            </w:r>
          </w:p>
        </w:tc>
        <w:tc>
          <w:tcPr>
            <w:tcW w:w="3160" w:type="dxa"/>
            <w:tcBorders>
              <w:top w:val="nil"/>
              <w:left w:val="nil"/>
              <w:bottom w:val="nil"/>
              <w:right w:val="nil"/>
            </w:tcBorders>
          </w:tcPr>
          <w:p w:rsidR="00132E4F" w:rsidRDefault="00132E4F">
            <w:pPr>
              <w:pStyle w:val="ConsPlusNormal"/>
            </w:pPr>
            <w:r>
              <w:t>Рейтинг Российской Федерации по индексу развития конкурентной среды на рынках товаров и услуг, рассчитанного на основе расчета индекса PMR (productmarketregulation) Организации экономического сотрудничества и развития</w:t>
            </w:r>
          </w:p>
        </w:tc>
        <w:tc>
          <w:tcPr>
            <w:tcW w:w="1484" w:type="dxa"/>
            <w:tcBorders>
              <w:top w:val="nil"/>
              <w:left w:val="nil"/>
              <w:bottom w:val="nil"/>
              <w:right w:val="nil"/>
            </w:tcBorders>
          </w:tcPr>
          <w:p w:rsidR="00132E4F" w:rsidRDefault="00132E4F">
            <w:pPr>
              <w:pStyle w:val="ConsPlusNormal"/>
              <w:jc w:val="center"/>
            </w:pPr>
            <w:r>
              <w:t>место в рейтинге</w:t>
            </w:r>
          </w:p>
        </w:tc>
        <w:tc>
          <w:tcPr>
            <w:tcW w:w="1236" w:type="dxa"/>
            <w:tcBorders>
              <w:top w:val="nil"/>
              <w:left w:val="nil"/>
              <w:bottom w:val="nil"/>
              <w:right w:val="nil"/>
            </w:tcBorders>
          </w:tcPr>
          <w:p w:rsidR="00132E4F" w:rsidRDefault="00132E4F">
            <w:pPr>
              <w:pStyle w:val="ConsPlusNormal"/>
              <w:jc w:val="center"/>
            </w:pPr>
            <w:r>
              <w:t>38</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32</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22</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16(1).</w:t>
            </w:r>
          </w:p>
        </w:tc>
        <w:tc>
          <w:tcPr>
            <w:tcW w:w="3160" w:type="dxa"/>
            <w:tcBorders>
              <w:top w:val="nil"/>
              <w:left w:val="nil"/>
              <w:bottom w:val="nil"/>
              <w:right w:val="nil"/>
            </w:tcBorders>
          </w:tcPr>
          <w:p w:rsidR="00132E4F" w:rsidRDefault="00132E4F">
            <w:pPr>
              <w:pStyle w:val="ConsPlusNormal"/>
            </w:pPr>
            <w:r>
              <w:t>Число управленческих кадров, прошедших обучение по тематике развития управленческого мастерства, улучшения инвестиционного климата, условий ведения бизнеса в регионе</w:t>
            </w:r>
          </w:p>
        </w:tc>
        <w:tc>
          <w:tcPr>
            <w:tcW w:w="1484" w:type="dxa"/>
            <w:tcBorders>
              <w:top w:val="nil"/>
              <w:left w:val="nil"/>
              <w:bottom w:val="nil"/>
              <w:right w:val="nil"/>
            </w:tcBorders>
          </w:tcPr>
          <w:p w:rsidR="00132E4F" w:rsidRDefault="00132E4F">
            <w:pPr>
              <w:pStyle w:val="ConsPlusNormal"/>
              <w:jc w:val="center"/>
            </w:pPr>
            <w:r>
              <w:t>человек</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324</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(п. 16(1) введен </w:t>
            </w:r>
            <w:hyperlink r:id="rId150" w:history="1">
              <w:r>
                <w:rPr>
                  <w:color w:val="0000FF"/>
                </w:rPr>
                <w:t>Постановлением</w:t>
              </w:r>
            </w:hyperlink>
            <w:r>
              <w:t xml:space="preserve"> Правительства РФ от 10.08.2016 N 783)</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2 "Развитие малого и среднего предпринимательства"</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17.</w:t>
            </w:r>
          </w:p>
        </w:tc>
        <w:tc>
          <w:tcPr>
            <w:tcW w:w="3160" w:type="dxa"/>
            <w:tcBorders>
              <w:top w:val="nil"/>
              <w:left w:val="nil"/>
              <w:bottom w:val="nil"/>
              <w:right w:val="nil"/>
            </w:tcBorders>
          </w:tcPr>
          <w:p w:rsidR="00132E4F" w:rsidRDefault="00132E4F">
            <w:pPr>
              <w:pStyle w:val="ConsPlusNormal"/>
            </w:pPr>
            <w:r>
              <w:t>Количество субъектов малого и среднего предпринимательства (включая индивидуальных предпринимателей) в расчете на 1 тыс. человек населения Российской Федерации</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42,2</w:t>
            </w:r>
          </w:p>
        </w:tc>
        <w:tc>
          <w:tcPr>
            <w:tcW w:w="1236" w:type="dxa"/>
            <w:tcBorders>
              <w:top w:val="nil"/>
              <w:left w:val="nil"/>
              <w:bottom w:val="nil"/>
              <w:right w:val="nil"/>
            </w:tcBorders>
          </w:tcPr>
          <w:p w:rsidR="00132E4F" w:rsidRDefault="00132E4F">
            <w:pPr>
              <w:pStyle w:val="ConsPlusNormal"/>
              <w:jc w:val="center"/>
            </w:pPr>
            <w:r>
              <w:t>44,2</w:t>
            </w:r>
          </w:p>
        </w:tc>
        <w:tc>
          <w:tcPr>
            <w:tcW w:w="1236" w:type="dxa"/>
            <w:tcBorders>
              <w:top w:val="nil"/>
              <w:left w:val="nil"/>
              <w:bottom w:val="nil"/>
              <w:right w:val="nil"/>
            </w:tcBorders>
          </w:tcPr>
          <w:p w:rsidR="00132E4F" w:rsidRDefault="00132E4F">
            <w:pPr>
              <w:pStyle w:val="ConsPlusNormal"/>
              <w:jc w:val="center"/>
            </w:pPr>
            <w:r>
              <w:t>45,6</w:t>
            </w:r>
          </w:p>
        </w:tc>
        <w:tc>
          <w:tcPr>
            <w:tcW w:w="1236" w:type="dxa"/>
            <w:tcBorders>
              <w:top w:val="nil"/>
              <w:left w:val="nil"/>
              <w:bottom w:val="nil"/>
              <w:right w:val="nil"/>
            </w:tcBorders>
          </w:tcPr>
          <w:p w:rsidR="00132E4F" w:rsidRDefault="00132E4F">
            <w:pPr>
              <w:pStyle w:val="ConsPlusNormal"/>
              <w:jc w:val="center"/>
            </w:pPr>
            <w:r>
              <w:t>47</w:t>
            </w:r>
          </w:p>
        </w:tc>
        <w:tc>
          <w:tcPr>
            <w:tcW w:w="1237" w:type="dxa"/>
            <w:tcBorders>
              <w:top w:val="nil"/>
              <w:left w:val="nil"/>
              <w:bottom w:val="nil"/>
              <w:right w:val="nil"/>
            </w:tcBorders>
          </w:tcPr>
          <w:p w:rsidR="00132E4F" w:rsidRDefault="00132E4F">
            <w:pPr>
              <w:pStyle w:val="ConsPlusNormal"/>
              <w:jc w:val="center"/>
            </w:pPr>
            <w:r>
              <w:t>48</w:t>
            </w:r>
          </w:p>
        </w:tc>
        <w:tc>
          <w:tcPr>
            <w:tcW w:w="1236" w:type="dxa"/>
            <w:tcBorders>
              <w:top w:val="nil"/>
              <w:left w:val="nil"/>
              <w:bottom w:val="nil"/>
              <w:right w:val="nil"/>
            </w:tcBorders>
          </w:tcPr>
          <w:p w:rsidR="00132E4F" w:rsidRDefault="00132E4F">
            <w:pPr>
              <w:pStyle w:val="ConsPlusNormal"/>
              <w:jc w:val="center"/>
            </w:pPr>
            <w:r>
              <w:t>49,1</w:t>
            </w:r>
          </w:p>
        </w:tc>
        <w:tc>
          <w:tcPr>
            <w:tcW w:w="1236" w:type="dxa"/>
            <w:tcBorders>
              <w:top w:val="nil"/>
              <w:left w:val="nil"/>
              <w:bottom w:val="nil"/>
              <w:right w:val="nil"/>
            </w:tcBorders>
          </w:tcPr>
          <w:p w:rsidR="00132E4F" w:rsidRDefault="00132E4F">
            <w:pPr>
              <w:pStyle w:val="ConsPlusNormal"/>
              <w:jc w:val="center"/>
            </w:pPr>
            <w:r>
              <w:t>50,3</w:t>
            </w:r>
          </w:p>
        </w:tc>
        <w:tc>
          <w:tcPr>
            <w:tcW w:w="1236" w:type="dxa"/>
            <w:tcBorders>
              <w:top w:val="nil"/>
              <w:left w:val="nil"/>
              <w:bottom w:val="nil"/>
              <w:right w:val="nil"/>
            </w:tcBorders>
          </w:tcPr>
          <w:p w:rsidR="00132E4F" w:rsidRDefault="00132E4F">
            <w:pPr>
              <w:pStyle w:val="ConsPlusNormal"/>
              <w:jc w:val="center"/>
            </w:pPr>
            <w:r>
              <w:t>51,5</w:t>
            </w:r>
          </w:p>
        </w:tc>
        <w:tc>
          <w:tcPr>
            <w:tcW w:w="1237" w:type="dxa"/>
            <w:tcBorders>
              <w:top w:val="nil"/>
              <w:left w:val="nil"/>
              <w:bottom w:val="nil"/>
              <w:right w:val="nil"/>
            </w:tcBorders>
          </w:tcPr>
          <w:p w:rsidR="00132E4F" w:rsidRDefault="00132E4F">
            <w:pPr>
              <w:pStyle w:val="ConsPlusNormal"/>
              <w:jc w:val="center"/>
            </w:pPr>
            <w:r>
              <w:t>52,7</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18.</w:t>
            </w:r>
          </w:p>
        </w:tc>
        <w:tc>
          <w:tcPr>
            <w:tcW w:w="3160" w:type="dxa"/>
            <w:tcBorders>
              <w:top w:val="nil"/>
              <w:left w:val="nil"/>
              <w:bottom w:val="nil"/>
              <w:right w:val="nil"/>
            </w:tcBorders>
          </w:tcPr>
          <w:p w:rsidR="00132E4F" w:rsidRDefault="00132E4F">
            <w:pPr>
              <w:pStyle w:val="ConsPlusNormal"/>
            </w:pPr>
            <w:r>
              <w:t xml:space="preserve">Количество вновь созданных рабочих мест (включая вновь зарегистрированных </w:t>
            </w:r>
            <w:r>
              <w:lastRenderedPageBreak/>
              <w:t>индивидуальных предпринимателей) в секторе малого и среднего предпринимательства при реализации подпрограммы (ежегодно)</w:t>
            </w:r>
          </w:p>
        </w:tc>
        <w:tc>
          <w:tcPr>
            <w:tcW w:w="1484" w:type="dxa"/>
            <w:tcBorders>
              <w:top w:val="nil"/>
              <w:left w:val="nil"/>
              <w:bottom w:val="nil"/>
              <w:right w:val="nil"/>
            </w:tcBorders>
          </w:tcPr>
          <w:p w:rsidR="00132E4F" w:rsidRDefault="00132E4F">
            <w:pPr>
              <w:pStyle w:val="ConsPlusNormal"/>
              <w:jc w:val="center"/>
            </w:pPr>
            <w:r>
              <w:lastRenderedPageBreak/>
              <w:t>тыс. единиц</w:t>
            </w:r>
          </w:p>
        </w:tc>
        <w:tc>
          <w:tcPr>
            <w:tcW w:w="1236" w:type="dxa"/>
            <w:tcBorders>
              <w:top w:val="nil"/>
              <w:left w:val="nil"/>
              <w:bottom w:val="nil"/>
              <w:right w:val="nil"/>
            </w:tcBorders>
          </w:tcPr>
          <w:p w:rsidR="00132E4F" w:rsidRDefault="00132E4F">
            <w:pPr>
              <w:pStyle w:val="ConsPlusNormal"/>
              <w:jc w:val="center"/>
            </w:pPr>
            <w:r>
              <w:t>134,78</w:t>
            </w:r>
          </w:p>
        </w:tc>
        <w:tc>
          <w:tcPr>
            <w:tcW w:w="1236" w:type="dxa"/>
            <w:tcBorders>
              <w:top w:val="nil"/>
              <w:left w:val="nil"/>
              <w:bottom w:val="nil"/>
              <w:right w:val="nil"/>
            </w:tcBorders>
          </w:tcPr>
          <w:p w:rsidR="00132E4F" w:rsidRDefault="00132E4F">
            <w:pPr>
              <w:pStyle w:val="ConsPlusNormal"/>
              <w:jc w:val="center"/>
            </w:pPr>
            <w:r>
              <w:t>129,79</w:t>
            </w:r>
          </w:p>
        </w:tc>
        <w:tc>
          <w:tcPr>
            <w:tcW w:w="1236" w:type="dxa"/>
            <w:tcBorders>
              <w:top w:val="nil"/>
              <w:left w:val="nil"/>
              <w:bottom w:val="nil"/>
              <w:right w:val="nil"/>
            </w:tcBorders>
          </w:tcPr>
          <w:p w:rsidR="00132E4F" w:rsidRDefault="00132E4F">
            <w:pPr>
              <w:pStyle w:val="ConsPlusNormal"/>
              <w:jc w:val="center"/>
            </w:pPr>
            <w:r>
              <w:t>141,29</w:t>
            </w:r>
          </w:p>
        </w:tc>
        <w:tc>
          <w:tcPr>
            <w:tcW w:w="1236" w:type="dxa"/>
            <w:tcBorders>
              <w:top w:val="nil"/>
              <w:left w:val="nil"/>
              <w:bottom w:val="nil"/>
              <w:right w:val="nil"/>
            </w:tcBorders>
          </w:tcPr>
          <w:p w:rsidR="00132E4F" w:rsidRDefault="00132E4F">
            <w:pPr>
              <w:pStyle w:val="ConsPlusNormal"/>
              <w:jc w:val="center"/>
            </w:pPr>
            <w:r>
              <w:t>143,96</w:t>
            </w:r>
          </w:p>
        </w:tc>
        <w:tc>
          <w:tcPr>
            <w:tcW w:w="1237" w:type="dxa"/>
            <w:tcBorders>
              <w:top w:val="nil"/>
              <w:left w:val="nil"/>
              <w:bottom w:val="nil"/>
              <w:right w:val="nil"/>
            </w:tcBorders>
          </w:tcPr>
          <w:p w:rsidR="00132E4F" w:rsidRDefault="00132E4F">
            <w:pPr>
              <w:pStyle w:val="ConsPlusNormal"/>
              <w:jc w:val="center"/>
            </w:pPr>
            <w:r>
              <w:t>109,52</w:t>
            </w:r>
          </w:p>
        </w:tc>
        <w:tc>
          <w:tcPr>
            <w:tcW w:w="1236" w:type="dxa"/>
            <w:tcBorders>
              <w:top w:val="nil"/>
              <w:left w:val="nil"/>
              <w:bottom w:val="nil"/>
              <w:right w:val="nil"/>
            </w:tcBorders>
          </w:tcPr>
          <w:p w:rsidR="00132E4F" w:rsidRDefault="00132E4F">
            <w:pPr>
              <w:pStyle w:val="ConsPlusNormal"/>
              <w:jc w:val="center"/>
            </w:pPr>
            <w:r>
              <w:t>150,92</w:t>
            </w:r>
          </w:p>
        </w:tc>
        <w:tc>
          <w:tcPr>
            <w:tcW w:w="1236" w:type="dxa"/>
            <w:tcBorders>
              <w:top w:val="nil"/>
              <w:left w:val="nil"/>
              <w:bottom w:val="nil"/>
              <w:right w:val="nil"/>
            </w:tcBorders>
          </w:tcPr>
          <w:p w:rsidR="00132E4F" w:rsidRDefault="00132E4F">
            <w:pPr>
              <w:pStyle w:val="ConsPlusNormal"/>
              <w:jc w:val="center"/>
            </w:pPr>
            <w:r>
              <w:t>150,92</w:t>
            </w:r>
          </w:p>
        </w:tc>
        <w:tc>
          <w:tcPr>
            <w:tcW w:w="1236" w:type="dxa"/>
            <w:tcBorders>
              <w:top w:val="nil"/>
              <w:left w:val="nil"/>
              <w:bottom w:val="nil"/>
              <w:right w:val="nil"/>
            </w:tcBorders>
          </w:tcPr>
          <w:p w:rsidR="00132E4F" w:rsidRDefault="00132E4F">
            <w:pPr>
              <w:pStyle w:val="ConsPlusNormal"/>
              <w:jc w:val="center"/>
            </w:pPr>
            <w:r>
              <w:t>150,92</w:t>
            </w:r>
          </w:p>
        </w:tc>
        <w:tc>
          <w:tcPr>
            <w:tcW w:w="1237" w:type="dxa"/>
            <w:tcBorders>
              <w:top w:val="nil"/>
              <w:left w:val="nil"/>
              <w:bottom w:val="nil"/>
              <w:right w:val="nil"/>
            </w:tcBorders>
          </w:tcPr>
          <w:p w:rsidR="00132E4F" w:rsidRDefault="00132E4F">
            <w:pPr>
              <w:pStyle w:val="ConsPlusNormal"/>
              <w:jc w:val="center"/>
            </w:pPr>
            <w:r>
              <w:t>150,92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18(1).</w:t>
            </w:r>
          </w:p>
        </w:tc>
        <w:tc>
          <w:tcPr>
            <w:tcW w:w="3160" w:type="dxa"/>
            <w:tcBorders>
              <w:top w:val="nil"/>
              <w:left w:val="nil"/>
              <w:bottom w:val="nil"/>
              <w:right w:val="nil"/>
            </w:tcBorders>
          </w:tcPr>
          <w:p w:rsidR="00132E4F" w:rsidRDefault="00132E4F">
            <w:pPr>
              <w:pStyle w:val="ConsPlusNormal"/>
            </w:pPr>
            <w:r>
              <w:t>Количество субъектов малого и среднего предпринимательства, созданных физическими лицами в возрасте до 30 лет (включительно)</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2858</w:t>
            </w:r>
          </w:p>
        </w:tc>
        <w:tc>
          <w:tcPr>
            <w:tcW w:w="1236" w:type="dxa"/>
            <w:tcBorders>
              <w:top w:val="nil"/>
              <w:left w:val="nil"/>
              <w:bottom w:val="nil"/>
              <w:right w:val="nil"/>
            </w:tcBorders>
          </w:tcPr>
          <w:p w:rsidR="00132E4F" w:rsidRDefault="00132E4F">
            <w:pPr>
              <w:pStyle w:val="ConsPlusNormal"/>
              <w:jc w:val="center"/>
            </w:pPr>
            <w:r>
              <w:t>2858</w:t>
            </w:r>
          </w:p>
        </w:tc>
        <w:tc>
          <w:tcPr>
            <w:tcW w:w="1237" w:type="dxa"/>
            <w:tcBorders>
              <w:top w:val="nil"/>
              <w:left w:val="nil"/>
              <w:bottom w:val="nil"/>
              <w:right w:val="nil"/>
            </w:tcBorders>
          </w:tcPr>
          <w:p w:rsidR="00132E4F" w:rsidRDefault="00132E4F">
            <w:pPr>
              <w:pStyle w:val="ConsPlusNormal"/>
              <w:jc w:val="center"/>
            </w:pPr>
            <w:r>
              <w:t>3000</w:t>
            </w:r>
          </w:p>
        </w:tc>
        <w:tc>
          <w:tcPr>
            <w:tcW w:w="1236" w:type="dxa"/>
            <w:tcBorders>
              <w:top w:val="nil"/>
              <w:left w:val="nil"/>
              <w:bottom w:val="nil"/>
              <w:right w:val="nil"/>
            </w:tcBorders>
          </w:tcPr>
          <w:p w:rsidR="00132E4F" w:rsidRDefault="00132E4F">
            <w:pPr>
              <w:pStyle w:val="ConsPlusNormal"/>
              <w:jc w:val="center"/>
            </w:pPr>
            <w:r>
              <w:t>3000</w:t>
            </w:r>
          </w:p>
        </w:tc>
        <w:tc>
          <w:tcPr>
            <w:tcW w:w="1236" w:type="dxa"/>
            <w:tcBorders>
              <w:top w:val="nil"/>
              <w:left w:val="nil"/>
              <w:bottom w:val="nil"/>
              <w:right w:val="nil"/>
            </w:tcBorders>
          </w:tcPr>
          <w:p w:rsidR="00132E4F" w:rsidRDefault="00132E4F">
            <w:pPr>
              <w:pStyle w:val="ConsPlusNormal"/>
              <w:jc w:val="center"/>
            </w:pPr>
            <w:r>
              <w:t>3000</w:t>
            </w:r>
          </w:p>
        </w:tc>
        <w:tc>
          <w:tcPr>
            <w:tcW w:w="1236" w:type="dxa"/>
            <w:tcBorders>
              <w:top w:val="nil"/>
              <w:left w:val="nil"/>
              <w:bottom w:val="nil"/>
              <w:right w:val="nil"/>
            </w:tcBorders>
          </w:tcPr>
          <w:p w:rsidR="00132E4F" w:rsidRDefault="00132E4F">
            <w:pPr>
              <w:pStyle w:val="ConsPlusNormal"/>
              <w:jc w:val="center"/>
            </w:pPr>
            <w:r>
              <w:t>3000</w:t>
            </w:r>
          </w:p>
        </w:tc>
        <w:tc>
          <w:tcPr>
            <w:tcW w:w="1237" w:type="dxa"/>
            <w:tcBorders>
              <w:top w:val="nil"/>
              <w:left w:val="nil"/>
              <w:bottom w:val="nil"/>
              <w:right w:val="nil"/>
            </w:tcBorders>
          </w:tcPr>
          <w:p w:rsidR="00132E4F" w:rsidRDefault="00132E4F">
            <w:pPr>
              <w:pStyle w:val="ConsPlusNormal"/>
              <w:jc w:val="center"/>
            </w:pPr>
            <w:r>
              <w:t>3000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(п. 18(1) введен </w:t>
            </w:r>
            <w:hyperlink r:id="rId151" w:history="1">
              <w:r>
                <w:rPr>
                  <w:color w:val="0000FF"/>
                </w:rPr>
                <w:t>Постановлением</w:t>
              </w:r>
            </w:hyperlink>
            <w:r>
              <w:t xml:space="preserve"> Правительства РФ от 08.06.2016 N 510)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18(2).</w:t>
            </w:r>
          </w:p>
        </w:tc>
        <w:tc>
          <w:tcPr>
            <w:tcW w:w="3160" w:type="dxa"/>
            <w:tcBorders>
              <w:top w:val="nil"/>
              <w:left w:val="nil"/>
              <w:bottom w:val="nil"/>
              <w:right w:val="nil"/>
            </w:tcBorders>
          </w:tcPr>
          <w:p w:rsidR="00132E4F" w:rsidRDefault="00132E4F">
            <w:pPr>
              <w:pStyle w:val="ConsPlusNormal"/>
            </w:pPr>
            <w:r>
              <w:t>Количество физических лиц в возрасте до 30 лет (включительно), завершивших обучение по образовательным программам, направленным на приобретение навыков ведения бизнеса и создания малых и средних предприятий</w:t>
            </w:r>
          </w:p>
        </w:tc>
        <w:tc>
          <w:tcPr>
            <w:tcW w:w="1484" w:type="dxa"/>
            <w:tcBorders>
              <w:top w:val="nil"/>
              <w:left w:val="nil"/>
              <w:bottom w:val="nil"/>
              <w:right w:val="nil"/>
            </w:tcBorders>
          </w:tcPr>
          <w:p w:rsidR="00132E4F" w:rsidRDefault="00132E4F">
            <w:pPr>
              <w:pStyle w:val="ConsPlusNormal"/>
              <w:jc w:val="center"/>
            </w:pPr>
            <w:r>
              <w:t>тыс. единиц</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27,3</w:t>
            </w:r>
          </w:p>
        </w:tc>
        <w:tc>
          <w:tcPr>
            <w:tcW w:w="1236" w:type="dxa"/>
            <w:tcBorders>
              <w:top w:val="nil"/>
              <w:left w:val="nil"/>
              <w:bottom w:val="nil"/>
              <w:right w:val="nil"/>
            </w:tcBorders>
          </w:tcPr>
          <w:p w:rsidR="00132E4F" w:rsidRDefault="00132E4F">
            <w:pPr>
              <w:pStyle w:val="ConsPlusNormal"/>
              <w:jc w:val="center"/>
            </w:pPr>
            <w:r>
              <w:t>27,3</w:t>
            </w:r>
          </w:p>
        </w:tc>
        <w:tc>
          <w:tcPr>
            <w:tcW w:w="1237" w:type="dxa"/>
            <w:tcBorders>
              <w:top w:val="nil"/>
              <w:left w:val="nil"/>
              <w:bottom w:val="nil"/>
              <w:right w:val="nil"/>
            </w:tcBorders>
          </w:tcPr>
          <w:p w:rsidR="00132E4F" w:rsidRDefault="00132E4F">
            <w:pPr>
              <w:pStyle w:val="ConsPlusNormal"/>
              <w:jc w:val="center"/>
            </w:pPr>
            <w:r>
              <w:t>27,2</w:t>
            </w:r>
          </w:p>
        </w:tc>
        <w:tc>
          <w:tcPr>
            <w:tcW w:w="1236" w:type="dxa"/>
            <w:tcBorders>
              <w:top w:val="nil"/>
              <w:left w:val="nil"/>
              <w:bottom w:val="nil"/>
              <w:right w:val="nil"/>
            </w:tcBorders>
          </w:tcPr>
          <w:p w:rsidR="00132E4F" w:rsidRDefault="00132E4F">
            <w:pPr>
              <w:pStyle w:val="ConsPlusNormal"/>
              <w:jc w:val="center"/>
            </w:pPr>
            <w:r>
              <w:t>27,2</w:t>
            </w:r>
          </w:p>
        </w:tc>
        <w:tc>
          <w:tcPr>
            <w:tcW w:w="1236" w:type="dxa"/>
            <w:tcBorders>
              <w:top w:val="nil"/>
              <w:left w:val="nil"/>
              <w:bottom w:val="nil"/>
              <w:right w:val="nil"/>
            </w:tcBorders>
          </w:tcPr>
          <w:p w:rsidR="00132E4F" w:rsidRDefault="00132E4F">
            <w:pPr>
              <w:pStyle w:val="ConsPlusNormal"/>
              <w:jc w:val="center"/>
            </w:pPr>
            <w:r>
              <w:t>27,2</w:t>
            </w:r>
          </w:p>
        </w:tc>
        <w:tc>
          <w:tcPr>
            <w:tcW w:w="1236" w:type="dxa"/>
            <w:tcBorders>
              <w:top w:val="nil"/>
              <w:left w:val="nil"/>
              <w:bottom w:val="nil"/>
              <w:right w:val="nil"/>
            </w:tcBorders>
          </w:tcPr>
          <w:p w:rsidR="00132E4F" w:rsidRDefault="00132E4F">
            <w:pPr>
              <w:pStyle w:val="ConsPlusNormal"/>
              <w:jc w:val="center"/>
            </w:pPr>
            <w:r>
              <w:t>27,2</w:t>
            </w:r>
          </w:p>
        </w:tc>
        <w:tc>
          <w:tcPr>
            <w:tcW w:w="1237" w:type="dxa"/>
            <w:tcBorders>
              <w:top w:val="nil"/>
              <w:left w:val="nil"/>
              <w:bottom w:val="nil"/>
              <w:right w:val="nil"/>
            </w:tcBorders>
          </w:tcPr>
          <w:p w:rsidR="00132E4F" w:rsidRDefault="00132E4F">
            <w:pPr>
              <w:pStyle w:val="ConsPlusNormal"/>
              <w:jc w:val="center"/>
            </w:pPr>
            <w:r>
              <w:t>27,2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pPr>
          </w:p>
        </w:tc>
        <w:tc>
          <w:tcPr>
            <w:tcW w:w="3160" w:type="dxa"/>
            <w:tcBorders>
              <w:top w:val="nil"/>
              <w:left w:val="nil"/>
              <w:bottom w:val="nil"/>
              <w:right w:val="nil"/>
            </w:tcBorders>
          </w:tcPr>
          <w:p w:rsidR="00132E4F" w:rsidRDefault="00132E4F">
            <w:pPr>
              <w:pStyle w:val="ConsPlusNormal"/>
            </w:pPr>
            <w:r>
              <w:t>Количество физических лиц в возрасте до 30 лет (включительно), вовлеченных в реализацию мероприятий</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110,4</w:t>
            </w:r>
          </w:p>
        </w:tc>
        <w:tc>
          <w:tcPr>
            <w:tcW w:w="1236" w:type="dxa"/>
            <w:tcBorders>
              <w:top w:val="nil"/>
              <w:left w:val="nil"/>
              <w:bottom w:val="nil"/>
              <w:right w:val="nil"/>
            </w:tcBorders>
          </w:tcPr>
          <w:p w:rsidR="00132E4F" w:rsidRDefault="00132E4F">
            <w:pPr>
              <w:pStyle w:val="ConsPlusNormal"/>
              <w:jc w:val="center"/>
            </w:pPr>
            <w:r>
              <w:t>110,4</w:t>
            </w:r>
          </w:p>
        </w:tc>
        <w:tc>
          <w:tcPr>
            <w:tcW w:w="1237" w:type="dxa"/>
            <w:tcBorders>
              <w:top w:val="nil"/>
              <w:left w:val="nil"/>
              <w:bottom w:val="nil"/>
              <w:right w:val="nil"/>
            </w:tcBorders>
          </w:tcPr>
          <w:p w:rsidR="00132E4F" w:rsidRDefault="00132E4F">
            <w:pPr>
              <w:pStyle w:val="ConsPlusNormal"/>
              <w:jc w:val="center"/>
            </w:pPr>
            <w:r>
              <w:t>60,2</w:t>
            </w:r>
          </w:p>
        </w:tc>
        <w:tc>
          <w:tcPr>
            <w:tcW w:w="1236" w:type="dxa"/>
            <w:tcBorders>
              <w:top w:val="nil"/>
              <w:left w:val="nil"/>
              <w:bottom w:val="nil"/>
              <w:right w:val="nil"/>
            </w:tcBorders>
          </w:tcPr>
          <w:p w:rsidR="00132E4F" w:rsidRDefault="00132E4F">
            <w:pPr>
              <w:pStyle w:val="ConsPlusNormal"/>
              <w:jc w:val="center"/>
            </w:pPr>
            <w:r>
              <w:t>60,2</w:t>
            </w:r>
          </w:p>
        </w:tc>
        <w:tc>
          <w:tcPr>
            <w:tcW w:w="1236" w:type="dxa"/>
            <w:tcBorders>
              <w:top w:val="nil"/>
              <w:left w:val="nil"/>
              <w:bottom w:val="nil"/>
              <w:right w:val="nil"/>
            </w:tcBorders>
          </w:tcPr>
          <w:p w:rsidR="00132E4F" w:rsidRDefault="00132E4F">
            <w:pPr>
              <w:pStyle w:val="ConsPlusNormal"/>
              <w:jc w:val="center"/>
            </w:pPr>
            <w:r>
              <w:t>60,2</w:t>
            </w:r>
          </w:p>
        </w:tc>
        <w:tc>
          <w:tcPr>
            <w:tcW w:w="1236" w:type="dxa"/>
            <w:tcBorders>
              <w:top w:val="nil"/>
              <w:left w:val="nil"/>
              <w:bottom w:val="nil"/>
              <w:right w:val="nil"/>
            </w:tcBorders>
          </w:tcPr>
          <w:p w:rsidR="00132E4F" w:rsidRDefault="00132E4F">
            <w:pPr>
              <w:pStyle w:val="ConsPlusNormal"/>
              <w:jc w:val="center"/>
            </w:pPr>
            <w:r>
              <w:t>60,2</w:t>
            </w:r>
          </w:p>
        </w:tc>
        <w:tc>
          <w:tcPr>
            <w:tcW w:w="1237" w:type="dxa"/>
            <w:tcBorders>
              <w:top w:val="nil"/>
              <w:left w:val="nil"/>
              <w:bottom w:val="nil"/>
              <w:right w:val="nil"/>
            </w:tcBorders>
          </w:tcPr>
          <w:p w:rsidR="00132E4F" w:rsidRDefault="00132E4F">
            <w:pPr>
              <w:pStyle w:val="ConsPlusNormal"/>
              <w:jc w:val="center"/>
            </w:pPr>
            <w:r>
              <w:t>60,2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pPr>
          </w:p>
        </w:tc>
        <w:tc>
          <w:tcPr>
            <w:tcW w:w="3160" w:type="dxa"/>
            <w:tcBorders>
              <w:top w:val="nil"/>
              <w:left w:val="nil"/>
              <w:bottom w:val="nil"/>
              <w:right w:val="nil"/>
            </w:tcBorders>
          </w:tcPr>
          <w:p w:rsidR="00132E4F" w:rsidRDefault="00132E4F">
            <w:pPr>
              <w:pStyle w:val="ConsPlusNormal"/>
            </w:pPr>
            <w:r>
              <w:t xml:space="preserve">Рост количества субъектов малого и среднего предпринимательства, созданных физическими лицами в возрасте до 30 лет </w:t>
            </w:r>
            <w:r>
              <w:lastRenderedPageBreak/>
              <w:t>(включительно) (указанный показатель вводится с 2018 года)</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6</w:t>
            </w:r>
          </w:p>
        </w:tc>
        <w:tc>
          <w:tcPr>
            <w:tcW w:w="1236" w:type="dxa"/>
            <w:tcBorders>
              <w:top w:val="nil"/>
              <w:left w:val="nil"/>
              <w:bottom w:val="nil"/>
              <w:right w:val="nil"/>
            </w:tcBorders>
          </w:tcPr>
          <w:p w:rsidR="00132E4F" w:rsidRDefault="00132E4F">
            <w:pPr>
              <w:pStyle w:val="ConsPlusNormal"/>
              <w:jc w:val="center"/>
            </w:pPr>
            <w:r>
              <w:t>8</w:t>
            </w:r>
          </w:p>
        </w:tc>
        <w:tc>
          <w:tcPr>
            <w:tcW w:w="1237" w:type="dxa"/>
            <w:tcBorders>
              <w:top w:val="nil"/>
              <w:left w:val="nil"/>
              <w:bottom w:val="nil"/>
              <w:right w:val="nil"/>
            </w:tcBorders>
          </w:tcPr>
          <w:p w:rsidR="00132E4F" w:rsidRDefault="00132E4F">
            <w:pPr>
              <w:pStyle w:val="ConsPlusNormal"/>
              <w:jc w:val="center"/>
            </w:pPr>
            <w:r>
              <w:t>10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pPr>
          </w:p>
        </w:tc>
        <w:tc>
          <w:tcPr>
            <w:tcW w:w="3160" w:type="dxa"/>
            <w:tcBorders>
              <w:top w:val="nil"/>
              <w:left w:val="nil"/>
              <w:bottom w:val="nil"/>
              <w:right w:val="nil"/>
            </w:tcBorders>
          </w:tcPr>
          <w:p w:rsidR="00132E4F" w:rsidRDefault="00132E4F">
            <w:pPr>
              <w:pStyle w:val="ConsPlusNormal"/>
            </w:pPr>
            <w:r>
              <w:t>Доля субъектов малого и среднего предпринимательства, созданных физическими лицами в возрасте до 30 лет (включительно), в общем количестве субъектов малого и среднего предпринимательства (указанный показатель вводится с 2017 года)</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14</w:t>
            </w:r>
          </w:p>
        </w:tc>
        <w:tc>
          <w:tcPr>
            <w:tcW w:w="1236" w:type="dxa"/>
            <w:tcBorders>
              <w:top w:val="nil"/>
              <w:left w:val="nil"/>
              <w:bottom w:val="nil"/>
              <w:right w:val="nil"/>
            </w:tcBorders>
          </w:tcPr>
          <w:p w:rsidR="00132E4F" w:rsidRDefault="00132E4F">
            <w:pPr>
              <w:pStyle w:val="ConsPlusNormal"/>
              <w:jc w:val="center"/>
            </w:pPr>
            <w:r>
              <w:t>18</w:t>
            </w:r>
          </w:p>
        </w:tc>
        <w:tc>
          <w:tcPr>
            <w:tcW w:w="1237"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(п. 18(2) введен </w:t>
            </w:r>
            <w:hyperlink r:id="rId152" w:history="1">
              <w:r>
                <w:rPr>
                  <w:color w:val="0000FF"/>
                </w:rPr>
                <w:t>Постановлением</w:t>
              </w:r>
            </w:hyperlink>
            <w:r>
              <w:t xml:space="preserve"> Правительства РФ от 08.06.2016 N 510)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3 "Создание благоприятных условий для развития рынка недвижимости"</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19.</w:t>
            </w:r>
          </w:p>
        </w:tc>
        <w:tc>
          <w:tcPr>
            <w:tcW w:w="3160" w:type="dxa"/>
            <w:tcBorders>
              <w:top w:val="nil"/>
              <w:left w:val="nil"/>
              <w:bottom w:val="nil"/>
              <w:right w:val="nil"/>
            </w:tcBorders>
          </w:tcPr>
          <w:p w:rsidR="00132E4F" w:rsidRDefault="00132E4F">
            <w:pPr>
              <w:pStyle w:val="ConsPlusNormal"/>
            </w:pPr>
            <w:r>
              <w:t xml:space="preserve">Доля поступивших в электронной форме запросов о предоставлении сведений, содержащихся в Едином государственном реестре прав на недвижимое имущество и сделок с ним, и сведений, внесенный в государственный кадастр недвижимости, от общего количества запросов о предоставлении сведений, содержащихся в Едином государственном реестре прав на недвижимое имущество и сделок с ним, и сведений внесенных в государственный </w:t>
            </w:r>
            <w:r>
              <w:lastRenderedPageBreak/>
              <w:t>кадастр недвижимости</w:t>
            </w:r>
          </w:p>
        </w:tc>
        <w:tc>
          <w:tcPr>
            <w:tcW w:w="1484" w:type="dxa"/>
            <w:tcBorders>
              <w:top w:val="nil"/>
              <w:left w:val="nil"/>
              <w:bottom w:val="nil"/>
              <w:right w:val="nil"/>
            </w:tcBorders>
          </w:tcPr>
          <w:p w:rsidR="00132E4F" w:rsidRDefault="00132E4F">
            <w:pPr>
              <w:pStyle w:val="ConsPlusNormal"/>
              <w:jc w:val="center"/>
            </w:pPr>
            <w:r>
              <w:lastRenderedPageBreak/>
              <w:t>процентов</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50</w:t>
            </w:r>
          </w:p>
        </w:tc>
        <w:tc>
          <w:tcPr>
            <w:tcW w:w="1237" w:type="dxa"/>
            <w:tcBorders>
              <w:top w:val="nil"/>
              <w:left w:val="nil"/>
              <w:bottom w:val="nil"/>
              <w:right w:val="nil"/>
            </w:tcBorders>
          </w:tcPr>
          <w:p w:rsidR="00132E4F" w:rsidRDefault="00132E4F">
            <w:pPr>
              <w:pStyle w:val="ConsPlusNormal"/>
              <w:jc w:val="center"/>
            </w:pPr>
            <w:r>
              <w:t>57</w:t>
            </w:r>
          </w:p>
        </w:tc>
        <w:tc>
          <w:tcPr>
            <w:tcW w:w="1236" w:type="dxa"/>
            <w:tcBorders>
              <w:top w:val="nil"/>
              <w:left w:val="nil"/>
              <w:bottom w:val="nil"/>
              <w:right w:val="nil"/>
            </w:tcBorders>
          </w:tcPr>
          <w:p w:rsidR="00132E4F" w:rsidRDefault="00132E4F">
            <w:pPr>
              <w:pStyle w:val="ConsPlusNormal"/>
              <w:jc w:val="center"/>
            </w:pPr>
            <w:r>
              <w:t>63</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73</w:t>
            </w:r>
          </w:p>
        </w:tc>
        <w:tc>
          <w:tcPr>
            <w:tcW w:w="1237" w:type="dxa"/>
            <w:tcBorders>
              <w:top w:val="nil"/>
              <w:left w:val="nil"/>
              <w:bottom w:val="nil"/>
              <w:right w:val="nil"/>
            </w:tcBorders>
          </w:tcPr>
          <w:p w:rsidR="00132E4F" w:rsidRDefault="00132E4F">
            <w:pPr>
              <w:pStyle w:val="ConsPlusNormal"/>
              <w:jc w:val="center"/>
            </w:pPr>
            <w:r>
              <w:t>75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20.</w:t>
            </w:r>
          </w:p>
        </w:tc>
        <w:tc>
          <w:tcPr>
            <w:tcW w:w="3160" w:type="dxa"/>
            <w:tcBorders>
              <w:top w:val="nil"/>
              <w:left w:val="nil"/>
              <w:bottom w:val="nil"/>
              <w:right w:val="nil"/>
            </w:tcBorders>
          </w:tcPr>
          <w:p w:rsidR="00132E4F" w:rsidRDefault="00132E4F">
            <w:pPr>
              <w:pStyle w:val="ConsPlusNormal"/>
            </w:pPr>
            <w:r>
              <w:t>Доля поступивших в электронной форме заявлений о государственном кадастровом учете от общего количества заявлений о государственном кадастровом учете</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18</w:t>
            </w:r>
          </w:p>
        </w:tc>
        <w:tc>
          <w:tcPr>
            <w:tcW w:w="1236"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50</w:t>
            </w:r>
          </w:p>
        </w:tc>
        <w:tc>
          <w:tcPr>
            <w:tcW w:w="1237" w:type="dxa"/>
            <w:tcBorders>
              <w:top w:val="nil"/>
              <w:left w:val="nil"/>
              <w:bottom w:val="nil"/>
              <w:right w:val="nil"/>
            </w:tcBorders>
          </w:tcPr>
          <w:p w:rsidR="00132E4F" w:rsidRDefault="00132E4F">
            <w:pPr>
              <w:pStyle w:val="ConsPlusNormal"/>
              <w:jc w:val="center"/>
            </w:pPr>
            <w:r>
              <w:t>57</w:t>
            </w:r>
          </w:p>
        </w:tc>
        <w:tc>
          <w:tcPr>
            <w:tcW w:w="1236" w:type="dxa"/>
            <w:tcBorders>
              <w:top w:val="nil"/>
              <w:left w:val="nil"/>
              <w:bottom w:val="nil"/>
              <w:right w:val="nil"/>
            </w:tcBorders>
          </w:tcPr>
          <w:p w:rsidR="00132E4F" w:rsidRDefault="00132E4F">
            <w:pPr>
              <w:pStyle w:val="ConsPlusNormal"/>
              <w:jc w:val="center"/>
            </w:pPr>
            <w:r>
              <w:t>63</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73</w:t>
            </w:r>
          </w:p>
        </w:tc>
        <w:tc>
          <w:tcPr>
            <w:tcW w:w="1237" w:type="dxa"/>
            <w:tcBorders>
              <w:top w:val="nil"/>
              <w:left w:val="nil"/>
              <w:bottom w:val="nil"/>
              <w:right w:val="nil"/>
            </w:tcBorders>
          </w:tcPr>
          <w:p w:rsidR="00132E4F" w:rsidRDefault="00132E4F">
            <w:pPr>
              <w:pStyle w:val="ConsPlusNormal"/>
              <w:jc w:val="center"/>
            </w:pPr>
            <w:r>
              <w:t>75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21.</w:t>
            </w:r>
          </w:p>
        </w:tc>
        <w:tc>
          <w:tcPr>
            <w:tcW w:w="3160" w:type="dxa"/>
            <w:tcBorders>
              <w:top w:val="nil"/>
              <w:left w:val="nil"/>
              <w:bottom w:val="nil"/>
              <w:right w:val="nil"/>
            </w:tcBorders>
          </w:tcPr>
          <w:p w:rsidR="00132E4F" w:rsidRDefault="00132E4F">
            <w:pPr>
              <w:pStyle w:val="ConsPlusNormal"/>
            </w:pPr>
            <w:r>
              <w:t>Изменение общей площади земель, фактическое использование и состояние которых изучено и на которые разработаны прогнозы и даны рекомендации по предупреждению и устранению негативных процессов, по отношению к общей площади указанных земель в предыдущем году</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11</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21</w:t>
            </w:r>
          </w:p>
        </w:tc>
        <w:tc>
          <w:tcPr>
            <w:tcW w:w="1236" w:type="dxa"/>
            <w:tcBorders>
              <w:top w:val="nil"/>
              <w:left w:val="nil"/>
              <w:bottom w:val="nil"/>
              <w:right w:val="nil"/>
            </w:tcBorders>
          </w:tcPr>
          <w:p w:rsidR="00132E4F" w:rsidRDefault="00132E4F">
            <w:pPr>
              <w:pStyle w:val="ConsPlusNormal"/>
              <w:jc w:val="center"/>
            </w:pPr>
            <w:r>
              <w:t>28</w:t>
            </w:r>
          </w:p>
        </w:tc>
        <w:tc>
          <w:tcPr>
            <w:tcW w:w="1237"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42</w:t>
            </w:r>
          </w:p>
        </w:tc>
        <w:tc>
          <w:tcPr>
            <w:tcW w:w="1236" w:type="dxa"/>
            <w:tcBorders>
              <w:top w:val="nil"/>
              <w:left w:val="nil"/>
              <w:bottom w:val="nil"/>
              <w:right w:val="nil"/>
            </w:tcBorders>
          </w:tcPr>
          <w:p w:rsidR="00132E4F" w:rsidRDefault="00132E4F">
            <w:pPr>
              <w:pStyle w:val="ConsPlusNormal"/>
              <w:jc w:val="center"/>
            </w:pPr>
            <w:r>
              <w:t>49</w:t>
            </w:r>
          </w:p>
        </w:tc>
        <w:tc>
          <w:tcPr>
            <w:tcW w:w="1236" w:type="dxa"/>
            <w:tcBorders>
              <w:top w:val="nil"/>
              <w:left w:val="nil"/>
              <w:bottom w:val="nil"/>
              <w:right w:val="nil"/>
            </w:tcBorders>
          </w:tcPr>
          <w:p w:rsidR="00132E4F" w:rsidRDefault="00132E4F">
            <w:pPr>
              <w:pStyle w:val="ConsPlusNormal"/>
              <w:jc w:val="center"/>
            </w:pPr>
            <w:r>
              <w:t>56</w:t>
            </w:r>
          </w:p>
        </w:tc>
        <w:tc>
          <w:tcPr>
            <w:tcW w:w="1237" w:type="dxa"/>
            <w:tcBorders>
              <w:top w:val="nil"/>
              <w:left w:val="nil"/>
              <w:bottom w:val="nil"/>
              <w:right w:val="nil"/>
            </w:tcBorders>
          </w:tcPr>
          <w:p w:rsidR="00132E4F" w:rsidRDefault="00132E4F">
            <w:pPr>
              <w:pStyle w:val="ConsPlusNormal"/>
              <w:jc w:val="center"/>
            </w:pPr>
            <w:r>
              <w:t>63</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22.</w:t>
            </w:r>
          </w:p>
        </w:tc>
        <w:tc>
          <w:tcPr>
            <w:tcW w:w="3160" w:type="dxa"/>
            <w:tcBorders>
              <w:top w:val="nil"/>
              <w:left w:val="nil"/>
              <w:bottom w:val="nil"/>
              <w:right w:val="nil"/>
            </w:tcBorders>
          </w:tcPr>
          <w:p w:rsidR="00132E4F" w:rsidRDefault="00132E4F">
            <w:pPr>
              <w:pStyle w:val="ConsPlusNormal"/>
            </w:pPr>
            <w:r>
              <w:t>Обеспеченность территории Российской Федерации цифровыми топографическими картами открытого пользования с минимальным сроком соответствия не более 5 лет (нарастающим итогом)</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80</w:t>
            </w:r>
          </w:p>
        </w:tc>
        <w:tc>
          <w:tcPr>
            <w:tcW w:w="1237"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7" w:type="dxa"/>
            <w:tcBorders>
              <w:top w:val="nil"/>
              <w:left w:val="nil"/>
              <w:bottom w:val="nil"/>
              <w:right w:val="nil"/>
            </w:tcBorders>
          </w:tcPr>
          <w:p w:rsidR="00132E4F" w:rsidRDefault="00132E4F">
            <w:pPr>
              <w:pStyle w:val="ConsPlusNormal"/>
              <w:jc w:val="center"/>
            </w:pPr>
            <w:r>
              <w:t>100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23.</w:t>
            </w:r>
          </w:p>
        </w:tc>
        <w:tc>
          <w:tcPr>
            <w:tcW w:w="3160" w:type="dxa"/>
            <w:tcBorders>
              <w:top w:val="nil"/>
              <w:left w:val="nil"/>
              <w:bottom w:val="nil"/>
              <w:right w:val="nil"/>
            </w:tcBorders>
          </w:tcPr>
          <w:p w:rsidR="00132E4F" w:rsidRDefault="00132E4F">
            <w:pPr>
              <w:pStyle w:val="ConsPlusNormal"/>
            </w:pPr>
            <w:r>
              <w:t xml:space="preserve">Доля государственных услуг, предоставленных в многофункциональных центрах предоставления государственных и </w:t>
            </w:r>
            <w:r>
              <w:lastRenderedPageBreak/>
              <w:t>муниципальных услуг и иных организациях, привлекаемых к реализации функций многофункционального центра по принципу "одного окна", в общем количестве указанных государственных услуг</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50</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lastRenderedPageBreak/>
              <w:t>Подпрограмма 4 "Совершенствование государственного и муниципального управления"</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24.</w:t>
            </w:r>
          </w:p>
        </w:tc>
        <w:tc>
          <w:tcPr>
            <w:tcW w:w="3160" w:type="dxa"/>
            <w:tcBorders>
              <w:top w:val="nil"/>
              <w:left w:val="nil"/>
              <w:bottom w:val="nil"/>
              <w:right w:val="nil"/>
            </w:tcBorders>
          </w:tcPr>
          <w:p w:rsidR="00132E4F" w:rsidRDefault="00132E4F">
            <w:pPr>
              <w:pStyle w:val="ConsPlusNormal"/>
            </w:pPr>
            <w:r>
              <w:t>Уровень удовлетворенности граждан Российской Федерации качеством предоставления государственных и муниципальных услуг</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77,7</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25.</w:t>
            </w:r>
          </w:p>
        </w:tc>
        <w:tc>
          <w:tcPr>
            <w:tcW w:w="3160" w:type="dxa"/>
            <w:tcBorders>
              <w:top w:val="nil"/>
              <w:left w:val="nil"/>
              <w:bottom w:val="nil"/>
              <w:right w:val="nil"/>
            </w:tcBorders>
          </w:tcPr>
          <w:p w:rsidR="00132E4F" w:rsidRDefault="00132E4F">
            <w:pPr>
              <w:pStyle w:val="ConsPlusNormal"/>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90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26.</w:t>
            </w:r>
          </w:p>
        </w:tc>
        <w:tc>
          <w:tcPr>
            <w:tcW w:w="3160" w:type="dxa"/>
            <w:tcBorders>
              <w:top w:val="nil"/>
              <w:left w:val="nil"/>
              <w:bottom w:val="nil"/>
              <w:right w:val="nil"/>
            </w:tcBorders>
          </w:tcPr>
          <w:p w:rsidR="00132E4F" w:rsidRDefault="00132E4F">
            <w:pPr>
              <w:pStyle w:val="ConsPlusNormal"/>
            </w:pPr>
            <w:r>
              <w:t xml:space="preserve">Среднее число обращений представителей бизнес-сообщества в орган государственной власти Российской Федерации (орган местного самоуправления) для получения одной государственной (муниципальной) услуги, </w:t>
            </w:r>
            <w:r>
              <w:lastRenderedPageBreak/>
              <w:t>связанной со сферой предпринимательской деятельности</w:t>
            </w:r>
          </w:p>
        </w:tc>
        <w:tc>
          <w:tcPr>
            <w:tcW w:w="1484" w:type="dxa"/>
            <w:tcBorders>
              <w:top w:val="nil"/>
              <w:left w:val="nil"/>
              <w:bottom w:val="nil"/>
              <w:right w:val="nil"/>
            </w:tcBorders>
          </w:tcPr>
          <w:p w:rsidR="00132E4F" w:rsidRDefault="00132E4F">
            <w:pPr>
              <w:pStyle w:val="ConsPlusNormal"/>
              <w:jc w:val="center"/>
            </w:pPr>
            <w:r>
              <w:lastRenderedPageBreak/>
              <w:t>единиц</w:t>
            </w:r>
          </w:p>
        </w:tc>
        <w:tc>
          <w:tcPr>
            <w:tcW w:w="1236" w:type="dxa"/>
            <w:tcBorders>
              <w:top w:val="nil"/>
              <w:left w:val="nil"/>
              <w:bottom w:val="nil"/>
              <w:right w:val="nil"/>
            </w:tcBorders>
          </w:tcPr>
          <w:p w:rsidR="00132E4F" w:rsidRDefault="00132E4F">
            <w:pPr>
              <w:pStyle w:val="ConsPlusNormal"/>
              <w:jc w:val="center"/>
            </w:pPr>
            <w:r>
              <w:t>8</w:t>
            </w:r>
          </w:p>
        </w:tc>
        <w:tc>
          <w:tcPr>
            <w:tcW w:w="1236" w:type="dxa"/>
            <w:tcBorders>
              <w:top w:val="nil"/>
              <w:left w:val="nil"/>
              <w:bottom w:val="nil"/>
              <w:right w:val="nil"/>
            </w:tcBorders>
          </w:tcPr>
          <w:p w:rsidR="00132E4F" w:rsidRDefault="00132E4F">
            <w:pPr>
              <w:pStyle w:val="ConsPlusNormal"/>
              <w:jc w:val="center"/>
            </w:pPr>
            <w:r>
              <w:t>2,29</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7"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7" w:type="dxa"/>
            <w:tcBorders>
              <w:top w:val="nil"/>
              <w:left w:val="nil"/>
              <w:bottom w:val="nil"/>
              <w:right w:val="nil"/>
            </w:tcBorders>
          </w:tcPr>
          <w:p w:rsidR="00132E4F" w:rsidRDefault="00132E4F">
            <w:pPr>
              <w:pStyle w:val="ConsPlusNormal"/>
              <w:jc w:val="center"/>
            </w:pPr>
            <w:r>
              <w:t>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27.</w:t>
            </w:r>
          </w:p>
        </w:tc>
        <w:tc>
          <w:tcPr>
            <w:tcW w:w="3160" w:type="dxa"/>
            <w:tcBorders>
              <w:top w:val="nil"/>
              <w:left w:val="nil"/>
              <w:bottom w:val="nil"/>
              <w:right w:val="nil"/>
            </w:tcBorders>
          </w:tcPr>
          <w:p w:rsidR="00132E4F" w:rsidRDefault="00132E4F">
            <w:pPr>
              <w:pStyle w:val="ConsPlusNormal"/>
            </w:pPr>
            <w:r>
              <w:t>Среднее время ожидания в очереди при обращении заявителя в орган государственной власти Российской Федерации (орган местного самоуправления) для получения государственных (муниципальных) услуг</w:t>
            </w:r>
          </w:p>
        </w:tc>
        <w:tc>
          <w:tcPr>
            <w:tcW w:w="1484" w:type="dxa"/>
            <w:tcBorders>
              <w:top w:val="nil"/>
              <w:left w:val="nil"/>
              <w:bottom w:val="nil"/>
              <w:right w:val="nil"/>
            </w:tcBorders>
          </w:tcPr>
          <w:p w:rsidR="00132E4F" w:rsidRDefault="00132E4F">
            <w:pPr>
              <w:pStyle w:val="ConsPlusNormal"/>
              <w:jc w:val="center"/>
            </w:pPr>
            <w:r>
              <w:t>минут</w:t>
            </w:r>
          </w:p>
        </w:tc>
        <w:tc>
          <w:tcPr>
            <w:tcW w:w="1236" w:type="dxa"/>
            <w:tcBorders>
              <w:top w:val="nil"/>
              <w:left w:val="nil"/>
              <w:bottom w:val="nil"/>
              <w:right w:val="nil"/>
            </w:tcBorders>
          </w:tcPr>
          <w:p w:rsidR="00132E4F" w:rsidRDefault="00132E4F">
            <w:pPr>
              <w:pStyle w:val="ConsPlusNormal"/>
              <w:jc w:val="center"/>
            </w:pPr>
            <w:r>
              <w:t>55</w:t>
            </w:r>
          </w:p>
        </w:tc>
        <w:tc>
          <w:tcPr>
            <w:tcW w:w="1236" w:type="dxa"/>
            <w:tcBorders>
              <w:top w:val="nil"/>
              <w:left w:val="nil"/>
              <w:bottom w:val="nil"/>
              <w:right w:val="nil"/>
            </w:tcBorders>
          </w:tcPr>
          <w:p w:rsidR="00132E4F" w:rsidRDefault="00132E4F">
            <w:pPr>
              <w:pStyle w:val="ConsPlusNormal"/>
              <w:jc w:val="center"/>
            </w:pPr>
            <w:r>
              <w:t>52</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15</w:t>
            </w:r>
          </w:p>
        </w:tc>
        <w:tc>
          <w:tcPr>
            <w:tcW w:w="1237"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15</w:t>
            </w:r>
          </w:p>
        </w:tc>
        <w:tc>
          <w:tcPr>
            <w:tcW w:w="1237" w:type="dxa"/>
            <w:tcBorders>
              <w:top w:val="nil"/>
              <w:left w:val="nil"/>
              <w:bottom w:val="nil"/>
              <w:right w:val="nil"/>
            </w:tcBorders>
          </w:tcPr>
          <w:p w:rsidR="00132E4F" w:rsidRDefault="00132E4F">
            <w:pPr>
              <w:pStyle w:val="ConsPlusNormal"/>
              <w:jc w:val="center"/>
            </w:pPr>
            <w:r>
              <w:t>15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28.</w:t>
            </w:r>
          </w:p>
        </w:tc>
        <w:tc>
          <w:tcPr>
            <w:tcW w:w="3160" w:type="dxa"/>
            <w:tcBorders>
              <w:top w:val="nil"/>
              <w:left w:val="nil"/>
              <w:bottom w:val="nil"/>
              <w:right w:val="nil"/>
            </w:tcBorders>
          </w:tcPr>
          <w:p w:rsidR="00132E4F" w:rsidRDefault="00132E4F">
            <w:pPr>
              <w:pStyle w:val="ConsPlusNormal"/>
            </w:pPr>
            <w:r>
              <w:t>Уровень удовлетворенности юридических лиц и индивидуальных предпринимателей качеством предоставления государственной услуги по аккредитации</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80</w:t>
            </w:r>
          </w:p>
        </w:tc>
        <w:tc>
          <w:tcPr>
            <w:tcW w:w="1237"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80</w:t>
            </w:r>
          </w:p>
        </w:tc>
        <w:tc>
          <w:tcPr>
            <w:tcW w:w="1237" w:type="dxa"/>
            <w:tcBorders>
              <w:top w:val="nil"/>
              <w:left w:val="nil"/>
              <w:bottom w:val="nil"/>
              <w:right w:val="nil"/>
            </w:tcBorders>
          </w:tcPr>
          <w:p w:rsidR="00132E4F" w:rsidRDefault="00132E4F">
            <w:pPr>
              <w:pStyle w:val="ConsPlusNormal"/>
              <w:jc w:val="center"/>
            </w:pPr>
            <w:r>
              <w:t>80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29.</w:t>
            </w:r>
          </w:p>
        </w:tc>
        <w:tc>
          <w:tcPr>
            <w:tcW w:w="3160" w:type="dxa"/>
            <w:tcBorders>
              <w:top w:val="nil"/>
              <w:left w:val="nil"/>
              <w:bottom w:val="nil"/>
              <w:right w:val="nil"/>
            </w:tcBorders>
          </w:tcPr>
          <w:p w:rsidR="00132E4F" w:rsidRDefault="00132E4F">
            <w:pPr>
              <w:pStyle w:val="ConsPlusNormal"/>
            </w:pPr>
            <w:r>
              <w:t>Доля государственных услуг, предоставленных Федеральной службой по аккредитации в электронной форме</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25</w:t>
            </w:r>
          </w:p>
        </w:tc>
        <w:tc>
          <w:tcPr>
            <w:tcW w:w="1236" w:type="dxa"/>
            <w:tcBorders>
              <w:top w:val="nil"/>
              <w:left w:val="nil"/>
              <w:bottom w:val="nil"/>
              <w:right w:val="nil"/>
            </w:tcBorders>
          </w:tcPr>
          <w:p w:rsidR="00132E4F" w:rsidRDefault="00132E4F">
            <w:pPr>
              <w:pStyle w:val="ConsPlusNormal"/>
              <w:jc w:val="center"/>
            </w:pPr>
            <w:r>
              <w:t>34</w:t>
            </w:r>
          </w:p>
        </w:tc>
        <w:tc>
          <w:tcPr>
            <w:tcW w:w="1236" w:type="dxa"/>
            <w:tcBorders>
              <w:top w:val="nil"/>
              <w:left w:val="nil"/>
              <w:bottom w:val="nil"/>
              <w:right w:val="nil"/>
            </w:tcBorders>
          </w:tcPr>
          <w:p w:rsidR="00132E4F" w:rsidRDefault="00132E4F">
            <w:pPr>
              <w:pStyle w:val="ConsPlusNormal"/>
              <w:jc w:val="center"/>
            </w:pPr>
            <w:r>
              <w:t>44</w:t>
            </w:r>
          </w:p>
        </w:tc>
        <w:tc>
          <w:tcPr>
            <w:tcW w:w="1237" w:type="dxa"/>
            <w:tcBorders>
              <w:top w:val="nil"/>
              <w:left w:val="nil"/>
              <w:bottom w:val="nil"/>
              <w:right w:val="nil"/>
            </w:tcBorders>
          </w:tcPr>
          <w:p w:rsidR="00132E4F" w:rsidRDefault="00132E4F">
            <w:pPr>
              <w:pStyle w:val="ConsPlusNormal"/>
              <w:jc w:val="center"/>
            </w:pPr>
            <w:r>
              <w:t>52</w:t>
            </w:r>
          </w:p>
        </w:tc>
        <w:tc>
          <w:tcPr>
            <w:tcW w:w="1236"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68</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70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30.</w:t>
            </w:r>
          </w:p>
        </w:tc>
        <w:tc>
          <w:tcPr>
            <w:tcW w:w="3160" w:type="dxa"/>
            <w:tcBorders>
              <w:top w:val="nil"/>
              <w:left w:val="nil"/>
              <w:bottom w:val="nil"/>
              <w:right w:val="nil"/>
            </w:tcBorders>
          </w:tcPr>
          <w:p w:rsidR="00132E4F" w:rsidRDefault="00132E4F">
            <w:pPr>
              <w:pStyle w:val="ConsPlusNormal"/>
            </w:pPr>
            <w:r>
              <w:t xml:space="preserve">Доля протоколов об административных правонарушениях, составленных Федеральной службой по аккредитации, по которым судами вынесены решения о привлечении виновных лиц к административной </w:t>
            </w:r>
            <w:r>
              <w:lastRenderedPageBreak/>
              <w:t>ответственности</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34</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55</w:t>
            </w:r>
          </w:p>
        </w:tc>
        <w:tc>
          <w:tcPr>
            <w:tcW w:w="1237" w:type="dxa"/>
            <w:tcBorders>
              <w:top w:val="nil"/>
              <w:left w:val="nil"/>
              <w:bottom w:val="nil"/>
              <w:right w:val="nil"/>
            </w:tcBorders>
          </w:tcPr>
          <w:p w:rsidR="00132E4F" w:rsidRDefault="00132E4F">
            <w:pPr>
              <w:pStyle w:val="ConsPlusNormal"/>
              <w:jc w:val="center"/>
            </w:pPr>
            <w:r>
              <w:t>65</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70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31.</w:t>
            </w:r>
          </w:p>
        </w:tc>
        <w:tc>
          <w:tcPr>
            <w:tcW w:w="3160" w:type="dxa"/>
            <w:tcBorders>
              <w:top w:val="nil"/>
              <w:left w:val="nil"/>
              <w:bottom w:val="nil"/>
              <w:right w:val="nil"/>
            </w:tcBorders>
          </w:tcPr>
          <w:p w:rsidR="00132E4F" w:rsidRDefault="00132E4F">
            <w:pPr>
              <w:pStyle w:val="ConsPlusNormal"/>
            </w:pPr>
            <w:r>
              <w:t>Количество оказанных Федеральной службой по аккредитации государственных услуг в расчете на одного сотрудника</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171</w:t>
            </w:r>
          </w:p>
        </w:tc>
        <w:tc>
          <w:tcPr>
            <w:tcW w:w="1236" w:type="dxa"/>
            <w:tcBorders>
              <w:top w:val="nil"/>
              <w:left w:val="nil"/>
              <w:bottom w:val="nil"/>
              <w:right w:val="nil"/>
            </w:tcBorders>
          </w:tcPr>
          <w:p w:rsidR="00132E4F" w:rsidRDefault="00132E4F">
            <w:pPr>
              <w:pStyle w:val="ConsPlusNormal"/>
              <w:jc w:val="center"/>
            </w:pPr>
            <w:r>
              <w:t>177</w:t>
            </w:r>
          </w:p>
        </w:tc>
        <w:tc>
          <w:tcPr>
            <w:tcW w:w="1236" w:type="dxa"/>
            <w:tcBorders>
              <w:top w:val="nil"/>
              <w:left w:val="nil"/>
              <w:bottom w:val="nil"/>
              <w:right w:val="nil"/>
            </w:tcBorders>
          </w:tcPr>
          <w:p w:rsidR="00132E4F" w:rsidRDefault="00132E4F">
            <w:pPr>
              <w:pStyle w:val="ConsPlusNormal"/>
              <w:jc w:val="center"/>
            </w:pPr>
            <w:r>
              <w:t>186</w:t>
            </w:r>
          </w:p>
        </w:tc>
        <w:tc>
          <w:tcPr>
            <w:tcW w:w="1237" w:type="dxa"/>
            <w:tcBorders>
              <w:top w:val="nil"/>
              <w:left w:val="nil"/>
              <w:bottom w:val="nil"/>
              <w:right w:val="nil"/>
            </w:tcBorders>
          </w:tcPr>
          <w:p w:rsidR="00132E4F" w:rsidRDefault="00132E4F">
            <w:pPr>
              <w:pStyle w:val="ConsPlusNormal"/>
              <w:jc w:val="center"/>
            </w:pPr>
            <w:r>
              <w:t>191</w:t>
            </w:r>
          </w:p>
        </w:tc>
        <w:tc>
          <w:tcPr>
            <w:tcW w:w="1236" w:type="dxa"/>
            <w:tcBorders>
              <w:top w:val="nil"/>
              <w:left w:val="nil"/>
              <w:bottom w:val="nil"/>
              <w:right w:val="nil"/>
            </w:tcBorders>
          </w:tcPr>
          <w:p w:rsidR="00132E4F" w:rsidRDefault="00132E4F">
            <w:pPr>
              <w:pStyle w:val="ConsPlusNormal"/>
              <w:jc w:val="center"/>
            </w:pPr>
            <w:r>
              <w:t>196</w:t>
            </w:r>
          </w:p>
        </w:tc>
        <w:tc>
          <w:tcPr>
            <w:tcW w:w="1236" w:type="dxa"/>
            <w:tcBorders>
              <w:top w:val="nil"/>
              <w:left w:val="nil"/>
              <w:bottom w:val="nil"/>
              <w:right w:val="nil"/>
            </w:tcBorders>
          </w:tcPr>
          <w:p w:rsidR="00132E4F" w:rsidRDefault="00132E4F">
            <w:pPr>
              <w:pStyle w:val="ConsPlusNormal"/>
              <w:jc w:val="center"/>
            </w:pPr>
            <w:r>
              <w:t>200</w:t>
            </w:r>
          </w:p>
        </w:tc>
        <w:tc>
          <w:tcPr>
            <w:tcW w:w="1236" w:type="dxa"/>
            <w:tcBorders>
              <w:top w:val="nil"/>
              <w:left w:val="nil"/>
              <w:bottom w:val="nil"/>
              <w:right w:val="nil"/>
            </w:tcBorders>
          </w:tcPr>
          <w:p w:rsidR="00132E4F" w:rsidRDefault="00132E4F">
            <w:pPr>
              <w:pStyle w:val="ConsPlusNormal"/>
              <w:jc w:val="center"/>
            </w:pPr>
            <w:r>
              <w:t>205</w:t>
            </w:r>
          </w:p>
        </w:tc>
        <w:tc>
          <w:tcPr>
            <w:tcW w:w="1237" w:type="dxa"/>
            <w:tcBorders>
              <w:top w:val="nil"/>
              <w:left w:val="nil"/>
              <w:bottom w:val="nil"/>
              <w:right w:val="nil"/>
            </w:tcBorders>
          </w:tcPr>
          <w:p w:rsidR="00132E4F" w:rsidRDefault="00132E4F">
            <w:pPr>
              <w:pStyle w:val="ConsPlusNormal"/>
              <w:jc w:val="center"/>
            </w:pPr>
            <w:r>
              <w:t>210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5 "Стимулирование инноваций"</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32.</w:t>
            </w:r>
          </w:p>
        </w:tc>
        <w:tc>
          <w:tcPr>
            <w:tcW w:w="3160" w:type="dxa"/>
            <w:tcBorders>
              <w:top w:val="nil"/>
              <w:left w:val="nil"/>
              <w:bottom w:val="nil"/>
              <w:right w:val="nil"/>
            </w:tcBorders>
          </w:tcPr>
          <w:p w:rsidR="00132E4F" w:rsidRDefault="00132E4F">
            <w:pPr>
              <w:pStyle w:val="ConsPlusNormal"/>
            </w:pPr>
            <w:r>
              <w:t>Доля организаций, осуществляющих технологические инновации, в общем числе организаций</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9,1</w:t>
            </w:r>
          </w:p>
        </w:tc>
        <w:tc>
          <w:tcPr>
            <w:tcW w:w="1236" w:type="dxa"/>
            <w:tcBorders>
              <w:top w:val="nil"/>
              <w:left w:val="nil"/>
              <w:bottom w:val="nil"/>
              <w:right w:val="nil"/>
            </w:tcBorders>
          </w:tcPr>
          <w:p w:rsidR="00132E4F" w:rsidRDefault="00132E4F">
            <w:pPr>
              <w:pStyle w:val="ConsPlusNormal"/>
              <w:jc w:val="center"/>
            </w:pPr>
            <w:r>
              <w:t>9,6</w:t>
            </w:r>
          </w:p>
        </w:tc>
        <w:tc>
          <w:tcPr>
            <w:tcW w:w="1236" w:type="dxa"/>
            <w:tcBorders>
              <w:top w:val="nil"/>
              <w:left w:val="nil"/>
              <w:bottom w:val="nil"/>
              <w:right w:val="nil"/>
            </w:tcBorders>
          </w:tcPr>
          <w:p w:rsidR="00132E4F" w:rsidRDefault="00132E4F">
            <w:pPr>
              <w:pStyle w:val="ConsPlusNormal"/>
              <w:jc w:val="center"/>
            </w:pPr>
            <w:r>
              <w:t>10,4</w:t>
            </w:r>
          </w:p>
        </w:tc>
        <w:tc>
          <w:tcPr>
            <w:tcW w:w="1236" w:type="dxa"/>
            <w:tcBorders>
              <w:top w:val="nil"/>
              <w:left w:val="nil"/>
              <w:bottom w:val="nil"/>
              <w:right w:val="nil"/>
            </w:tcBorders>
          </w:tcPr>
          <w:p w:rsidR="00132E4F" w:rsidRDefault="00132E4F">
            <w:pPr>
              <w:pStyle w:val="ConsPlusNormal"/>
              <w:jc w:val="center"/>
            </w:pPr>
            <w:r>
              <w:t>11,1</w:t>
            </w:r>
          </w:p>
        </w:tc>
        <w:tc>
          <w:tcPr>
            <w:tcW w:w="1237" w:type="dxa"/>
            <w:tcBorders>
              <w:top w:val="nil"/>
              <w:left w:val="nil"/>
              <w:bottom w:val="nil"/>
              <w:right w:val="nil"/>
            </w:tcBorders>
          </w:tcPr>
          <w:p w:rsidR="00132E4F" w:rsidRDefault="00132E4F">
            <w:pPr>
              <w:pStyle w:val="ConsPlusNormal"/>
              <w:jc w:val="center"/>
            </w:pPr>
            <w:r>
              <w:t>11,7</w:t>
            </w:r>
          </w:p>
        </w:tc>
        <w:tc>
          <w:tcPr>
            <w:tcW w:w="1236" w:type="dxa"/>
            <w:tcBorders>
              <w:top w:val="nil"/>
              <w:left w:val="nil"/>
              <w:bottom w:val="nil"/>
              <w:right w:val="nil"/>
            </w:tcBorders>
          </w:tcPr>
          <w:p w:rsidR="00132E4F" w:rsidRDefault="00132E4F">
            <w:pPr>
              <w:pStyle w:val="ConsPlusNormal"/>
              <w:jc w:val="center"/>
            </w:pPr>
            <w:r>
              <w:t>11,7</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12,4</w:t>
            </w:r>
          </w:p>
        </w:tc>
        <w:tc>
          <w:tcPr>
            <w:tcW w:w="1237" w:type="dxa"/>
            <w:tcBorders>
              <w:top w:val="nil"/>
              <w:left w:val="nil"/>
              <w:bottom w:val="nil"/>
              <w:right w:val="nil"/>
            </w:tcBorders>
          </w:tcPr>
          <w:p w:rsidR="00132E4F" w:rsidRDefault="00132E4F">
            <w:pPr>
              <w:pStyle w:val="ConsPlusNormal"/>
              <w:jc w:val="center"/>
            </w:pPr>
            <w:r>
              <w:t>12,7</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33.</w:t>
            </w:r>
          </w:p>
        </w:tc>
        <w:tc>
          <w:tcPr>
            <w:tcW w:w="3160" w:type="dxa"/>
            <w:tcBorders>
              <w:top w:val="nil"/>
              <w:left w:val="nil"/>
              <w:bottom w:val="nil"/>
              <w:right w:val="nil"/>
            </w:tcBorders>
          </w:tcPr>
          <w:p w:rsidR="00132E4F" w:rsidRDefault="00132E4F">
            <w:pPr>
              <w:pStyle w:val="ConsPlusNormal"/>
            </w:pPr>
            <w:r>
              <w:t>Количество вновь созданных малых инновационных предприятий при поддержке Фонда содействия развитию малых форм предприятий в научно-технической сфере (ежегодно)</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490</w:t>
            </w:r>
          </w:p>
        </w:tc>
        <w:tc>
          <w:tcPr>
            <w:tcW w:w="1236" w:type="dxa"/>
            <w:tcBorders>
              <w:top w:val="nil"/>
              <w:left w:val="nil"/>
              <w:bottom w:val="nil"/>
              <w:right w:val="nil"/>
            </w:tcBorders>
          </w:tcPr>
          <w:p w:rsidR="00132E4F" w:rsidRDefault="00132E4F">
            <w:pPr>
              <w:pStyle w:val="ConsPlusNormal"/>
              <w:jc w:val="center"/>
            </w:pPr>
            <w:r>
              <w:t>500</w:t>
            </w:r>
          </w:p>
        </w:tc>
        <w:tc>
          <w:tcPr>
            <w:tcW w:w="1236" w:type="dxa"/>
            <w:tcBorders>
              <w:top w:val="nil"/>
              <w:left w:val="nil"/>
              <w:bottom w:val="nil"/>
              <w:right w:val="nil"/>
            </w:tcBorders>
          </w:tcPr>
          <w:p w:rsidR="00132E4F" w:rsidRDefault="00132E4F">
            <w:pPr>
              <w:pStyle w:val="ConsPlusNormal"/>
              <w:jc w:val="center"/>
            </w:pPr>
            <w:r>
              <w:t>500</w:t>
            </w:r>
          </w:p>
        </w:tc>
        <w:tc>
          <w:tcPr>
            <w:tcW w:w="1236" w:type="dxa"/>
            <w:tcBorders>
              <w:top w:val="nil"/>
              <w:left w:val="nil"/>
              <w:bottom w:val="nil"/>
              <w:right w:val="nil"/>
            </w:tcBorders>
          </w:tcPr>
          <w:p w:rsidR="00132E4F" w:rsidRDefault="00132E4F">
            <w:pPr>
              <w:pStyle w:val="ConsPlusNormal"/>
              <w:jc w:val="center"/>
            </w:pPr>
            <w:r>
              <w:t>500</w:t>
            </w:r>
          </w:p>
        </w:tc>
        <w:tc>
          <w:tcPr>
            <w:tcW w:w="1237" w:type="dxa"/>
            <w:tcBorders>
              <w:top w:val="nil"/>
              <w:left w:val="nil"/>
              <w:bottom w:val="nil"/>
              <w:right w:val="nil"/>
            </w:tcBorders>
          </w:tcPr>
          <w:p w:rsidR="00132E4F" w:rsidRDefault="00132E4F">
            <w:pPr>
              <w:pStyle w:val="ConsPlusNormal"/>
              <w:jc w:val="center"/>
            </w:pPr>
            <w:r>
              <w:t>500</w:t>
            </w:r>
          </w:p>
        </w:tc>
        <w:tc>
          <w:tcPr>
            <w:tcW w:w="1236" w:type="dxa"/>
            <w:tcBorders>
              <w:top w:val="nil"/>
              <w:left w:val="nil"/>
              <w:bottom w:val="nil"/>
              <w:right w:val="nil"/>
            </w:tcBorders>
          </w:tcPr>
          <w:p w:rsidR="00132E4F" w:rsidRDefault="00132E4F">
            <w:pPr>
              <w:pStyle w:val="ConsPlusNormal"/>
              <w:jc w:val="center"/>
            </w:pPr>
            <w:r>
              <w:t>500</w:t>
            </w:r>
          </w:p>
        </w:tc>
        <w:tc>
          <w:tcPr>
            <w:tcW w:w="1236" w:type="dxa"/>
            <w:tcBorders>
              <w:top w:val="nil"/>
              <w:left w:val="nil"/>
              <w:bottom w:val="nil"/>
              <w:right w:val="nil"/>
            </w:tcBorders>
          </w:tcPr>
          <w:p w:rsidR="00132E4F" w:rsidRDefault="00132E4F">
            <w:pPr>
              <w:pStyle w:val="ConsPlusNormal"/>
              <w:jc w:val="center"/>
            </w:pPr>
            <w:r>
              <w:t>500</w:t>
            </w:r>
          </w:p>
        </w:tc>
        <w:tc>
          <w:tcPr>
            <w:tcW w:w="1236" w:type="dxa"/>
            <w:tcBorders>
              <w:top w:val="nil"/>
              <w:left w:val="nil"/>
              <w:bottom w:val="nil"/>
              <w:right w:val="nil"/>
            </w:tcBorders>
          </w:tcPr>
          <w:p w:rsidR="00132E4F" w:rsidRDefault="00132E4F">
            <w:pPr>
              <w:pStyle w:val="ConsPlusNormal"/>
              <w:jc w:val="center"/>
            </w:pPr>
            <w:r>
              <w:t>500</w:t>
            </w:r>
          </w:p>
        </w:tc>
        <w:tc>
          <w:tcPr>
            <w:tcW w:w="1237" w:type="dxa"/>
            <w:tcBorders>
              <w:top w:val="nil"/>
              <w:left w:val="nil"/>
              <w:bottom w:val="nil"/>
              <w:right w:val="nil"/>
            </w:tcBorders>
          </w:tcPr>
          <w:p w:rsidR="00132E4F" w:rsidRDefault="00132E4F">
            <w:pPr>
              <w:pStyle w:val="ConsPlusNormal"/>
              <w:jc w:val="center"/>
            </w:pPr>
            <w:r>
              <w:t>500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34.</w:t>
            </w:r>
          </w:p>
        </w:tc>
        <w:tc>
          <w:tcPr>
            <w:tcW w:w="3160" w:type="dxa"/>
            <w:tcBorders>
              <w:top w:val="nil"/>
              <w:left w:val="nil"/>
              <w:bottom w:val="nil"/>
              <w:right w:val="nil"/>
            </w:tcBorders>
          </w:tcPr>
          <w:p w:rsidR="00132E4F" w:rsidRDefault="00132E4F">
            <w:pPr>
              <w:pStyle w:val="ConsPlusNormal"/>
            </w:pPr>
            <w:r>
              <w:t>Количество субъектов Российской Федерации, получивших поддержку в рамках новых федеральных механизмов содействия субъектам Российской Федерации, активно инвестирующим в стимулирование инновационной деятельности, накопительным итогом</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11</w:t>
            </w:r>
          </w:p>
        </w:tc>
        <w:tc>
          <w:tcPr>
            <w:tcW w:w="1236" w:type="dxa"/>
            <w:tcBorders>
              <w:top w:val="nil"/>
              <w:left w:val="nil"/>
              <w:bottom w:val="nil"/>
              <w:right w:val="nil"/>
            </w:tcBorders>
          </w:tcPr>
          <w:p w:rsidR="00132E4F" w:rsidRDefault="00132E4F">
            <w:pPr>
              <w:pStyle w:val="ConsPlusNormal"/>
              <w:jc w:val="center"/>
            </w:pPr>
            <w:r>
              <w:t>13</w:t>
            </w:r>
          </w:p>
        </w:tc>
        <w:tc>
          <w:tcPr>
            <w:tcW w:w="1236" w:type="dxa"/>
            <w:tcBorders>
              <w:top w:val="nil"/>
              <w:left w:val="nil"/>
              <w:bottom w:val="nil"/>
              <w:right w:val="nil"/>
            </w:tcBorders>
          </w:tcPr>
          <w:p w:rsidR="00132E4F" w:rsidRDefault="00132E4F">
            <w:pPr>
              <w:pStyle w:val="ConsPlusNormal"/>
              <w:jc w:val="center"/>
            </w:pPr>
            <w:r>
              <w:t>20</w:t>
            </w:r>
          </w:p>
        </w:tc>
        <w:tc>
          <w:tcPr>
            <w:tcW w:w="1237" w:type="dxa"/>
            <w:tcBorders>
              <w:top w:val="nil"/>
              <w:left w:val="nil"/>
              <w:bottom w:val="nil"/>
              <w:right w:val="nil"/>
            </w:tcBorders>
          </w:tcPr>
          <w:p w:rsidR="00132E4F" w:rsidRDefault="00132E4F">
            <w:pPr>
              <w:pStyle w:val="ConsPlusNormal"/>
              <w:jc w:val="center"/>
            </w:pPr>
            <w:r>
              <w:t>21</w:t>
            </w:r>
          </w:p>
        </w:tc>
        <w:tc>
          <w:tcPr>
            <w:tcW w:w="1236" w:type="dxa"/>
            <w:tcBorders>
              <w:top w:val="nil"/>
              <w:left w:val="nil"/>
              <w:bottom w:val="nil"/>
              <w:right w:val="nil"/>
            </w:tcBorders>
          </w:tcPr>
          <w:p w:rsidR="00132E4F" w:rsidRDefault="00132E4F">
            <w:pPr>
              <w:pStyle w:val="ConsPlusNormal"/>
              <w:jc w:val="center"/>
            </w:pPr>
            <w:r>
              <w:t>21</w:t>
            </w:r>
          </w:p>
        </w:tc>
        <w:tc>
          <w:tcPr>
            <w:tcW w:w="1236" w:type="dxa"/>
            <w:tcBorders>
              <w:top w:val="nil"/>
              <w:left w:val="nil"/>
              <w:bottom w:val="nil"/>
              <w:right w:val="nil"/>
            </w:tcBorders>
          </w:tcPr>
          <w:p w:rsidR="00132E4F" w:rsidRDefault="00132E4F">
            <w:pPr>
              <w:pStyle w:val="ConsPlusNormal"/>
              <w:jc w:val="center"/>
            </w:pPr>
            <w:r>
              <w:t>21</w:t>
            </w:r>
          </w:p>
        </w:tc>
        <w:tc>
          <w:tcPr>
            <w:tcW w:w="1236" w:type="dxa"/>
            <w:tcBorders>
              <w:top w:val="nil"/>
              <w:left w:val="nil"/>
              <w:bottom w:val="nil"/>
              <w:right w:val="nil"/>
            </w:tcBorders>
          </w:tcPr>
          <w:p w:rsidR="00132E4F" w:rsidRDefault="00132E4F">
            <w:pPr>
              <w:pStyle w:val="ConsPlusNormal"/>
              <w:jc w:val="center"/>
            </w:pPr>
            <w:r>
              <w:t>21</w:t>
            </w:r>
          </w:p>
        </w:tc>
        <w:tc>
          <w:tcPr>
            <w:tcW w:w="1237" w:type="dxa"/>
            <w:tcBorders>
              <w:top w:val="nil"/>
              <w:left w:val="nil"/>
              <w:bottom w:val="nil"/>
              <w:right w:val="nil"/>
            </w:tcBorders>
          </w:tcPr>
          <w:p w:rsidR="00132E4F" w:rsidRDefault="00132E4F">
            <w:pPr>
              <w:pStyle w:val="ConsPlusNormal"/>
              <w:jc w:val="center"/>
            </w:pPr>
            <w:r>
              <w:t>21</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lastRenderedPageBreak/>
              <w:t xml:space="preserve">(п. 34 в ред. </w:t>
            </w:r>
            <w:hyperlink r:id="rId153" w:history="1">
              <w:r>
                <w:rPr>
                  <w:color w:val="0000FF"/>
                </w:rPr>
                <w:t>Постановления</w:t>
              </w:r>
            </w:hyperlink>
            <w:r>
              <w:t xml:space="preserve"> Правительства РФ от 30.06.2015 N 659)</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34(1).</w:t>
            </w:r>
          </w:p>
        </w:tc>
        <w:tc>
          <w:tcPr>
            <w:tcW w:w="3160" w:type="dxa"/>
            <w:tcBorders>
              <w:top w:val="nil"/>
              <w:left w:val="nil"/>
              <w:bottom w:val="nil"/>
              <w:right w:val="nil"/>
            </w:tcBorders>
          </w:tcPr>
          <w:p w:rsidR="00132E4F" w:rsidRDefault="00132E4F">
            <w:pPr>
              <w:pStyle w:val="ConsPlusNormal"/>
            </w:pPr>
            <w:r>
              <w:t>Рост выработки на одного работника организаций - участников инновационных территориальных кластеров в стоимостном выражении по отношению к предыдущему году</w:t>
            </w:r>
          </w:p>
        </w:tc>
        <w:tc>
          <w:tcPr>
            <w:tcW w:w="1484" w:type="dxa"/>
            <w:tcBorders>
              <w:top w:val="nil"/>
              <w:left w:val="nil"/>
              <w:bottom w:val="nil"/>
              <w:right w:val="nil"/>
            </w:tcBorders>
          </w:tcPr>
          <w:p w:rsidR="00132E4F" w:rsidRDefault="00132E4F">
            <w:pPr>
              <w:pStyle w:val="ConsPlusNormal"/>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1,6</w:t>
            </w:r>
          </w:p>
        </w:tc>
        <w:tc>
          <w:tcPr>
            <w:tcW w:w="1237" w:type="dxa"/>
            <w:tcBorders>
              <w:top w:val="nil"/>
              <w:left w:val="nil"/>
              <w:bottom w:val="nil"/>
              <w:right w:val="nil"/>
            </w:tcBorders>
          </w:tcPr>
          <w:p w:rsidR="00132E4F" w:rsidRDefault="00132E4F">
            <w:pPr>
              <w:pStyle w:val="ConsPlusNormal"/>
              <w:jc w:val="center"/>
            </w:pPr>
            <w:r>
              <w:t>2,6</w:t>
            </w:r>
          </w:p>
        </w:tc>
        <w:tc>
          <w:tcPr>
            <w:tcW w:w="1236" w:type="dxa"/>
            <w:tcBorders>
              <w:top w:val="nil"/>
              <w:left w:val="nil"/>
              <w:bottom w:val="nil"/>
              <w:right w:val="nil"/>
            </w:tcBorders>
          </w:tcPr>
          <w:p w:rsidR="00132E4F" w:rsidRDefault="00132E4F">
            <w:pPr>
              <w:pStyle w:val="ConsPlusNormal"/>
              <w:jc w:val="center"/>
            </w:pPr>
            <w:r>
              <w:t>3,1</w:t>
            </w:r>
          </w:p>
        </w:tc>
        <w:tc>
          <w:tcPr>
            <w:tcW w:w="1236" w:type="dxa"/>
            <w:tcBorders>
              <w:top w:val="nil"/>
              <w:left w:val="nil"/>
              <w:bottom w:val="nil"/>
              <w:right w:val="nil"/>
            </w:tcBorders>
          </w:tcPr>
          <w:p w:rsidR="00132E4F" w:rsidRDefault="00132E4F">
            <w:pPr>
              <w:pStyle w:val="ConsPlusNormal"/>
              <w:jc w:val="center"/>
            </w:pPr>
            <w:r>
              <w:t>3,6</w:t>
            </w:r>
          </w:p>
        </w:tc>
        <w:tc>
          <w:tcPr>
            <w:tcW w:w="1236" w:type="dxa"/>
            <w:tcBorders>
              <w:top w:val="nil"/>
              <w:left w:val="nil"/>
              <w:bottom w:val="nil"/>
              <w:right w:val="nil"/>
            </w:tcBorders>
          </w:tcPr>
          <w:p w:rsidR="00132E4F" w:rsidRDefault="00132E4F">
            <w:pPr>
              <w:pStyle w:val="ConsPlusNormal"/>
              <w:jc w:val="center"/>
            </w:pPr>
            <w:r>
              <w:t>4,1</w:t>
            </w:r>
          </w:p>
        </w:tc>
        <w:tc>
          <w:tcPr>
            <w:tcW w:w="1237" w:type="dxa"/>
            <w:tcBorders>
              <w:top w:val="nil"/>
              <w:left w:val="nil"/>
              <w:bottom w:val="nil"/>
              <w:right w:val="nil"/>
            </w:tcBorders>
          </w:tcPr>
          <w:p w:rsidR="00132E4F" w:rsidRDefault="00132E4F">
            <w:pPr>
              <w:pStyle w:val="ConsPlusNormal"/>
              <w:jc w:val="center"/>
            </w:pPr>
            <w:r>
              <w:t>4,6</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(п. 34(1) введен </w:t>
            </w:r>
            <w:hyperlink r:id="rId154" w:history="1">
              <w:r>
                <w:rPr>
                  <w:color w:val="0000FF"/>
                </w:rPr>
                <w:t>Постановлением</w:t>
              </w:r>
            </w:hyperlink>
            <w:r>
              <w:t xml:space="preserve"> Правительства РФ от 30.06.2015 N 659)</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35.</w:t>
            </w:r>
          </w:p>
        </w:tc>
        <w:tc>
          <w:tcPr>
            <w:tcW w:w="3160" w:type="dxa"/>
            <w:tcBorders>
              <w:top w:val="nil"/>
              <w:left w:val="nil"/>
              <w:bottom w:val="nil"/>
              <w:right w:val="nil"/>
            </w:tcBorders>
          </w:tcPr>
          <w:p w:rsidR="00132E4F" w:rsidRDefault="00132E4F">
            <w:pPr>
              <w:pStyle w:val="ConsPlusNormal"/>
            </w:pPr>
            <w:r>
              <w:t>Доля заявок на государственную регистрацию интеллектуальной собственности, поданных в электронном виде</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3</w:t>
            </w:r>
          </w:p>
        </w:tc>
        <w:tc>
          <w:tcPr>
            <w:tcW w:w="1236" w:type="dxa"/>
            <w:tcBorders>
              <w:top w:val="nil"/>
              <w:left w:val="nil"/>
              <w:bottom w:val="nil"/>
              <w:right w:val="nil"/>
            </w:tcBorders>
          </w:tcPr>
          <w:p w:rsidR="00132E4F" w:rsidRDefault="00132E4F">
            <w:pPr>
              <w:pStyle w:val="ConsPlusNormal"/>
              <w:jc w:val="center"/>
            </w:pPr>
            <w:r>
              <w:t>8</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25</w:t>
            </w:r>
          </w:p>
        </w:tc>
        <w:tc>
          <w:tcPr>
            <w:tcW w:w="1237" w:type="dxa"/>
            <w:tcBorders>
              <w:top w:val="nil"/>
              <w:left w:val="nil"/>
              <w:bottom w:val="nil"/>
              <w:right w:val="nil"/>
            </w:tcBorders>
          </w:tcPr>
          <w:p w:rsidR="00132E4F" w:rsidRDefault="00132E4F">
            <w:pPr>
              <w:pStyle w:val="ConsPlusNormal"/>
              <w:jc w:val="center"/>
            </w:pPr>
            <w:r>
              <w:t>35</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55</w:t>
            </w:r>
          </w:p>
        </w:tc>
        <w:tc>
          <w:tcPr>
            <w:tcW w:w="1236" w:type="dxa"/>
            <w:tcBorders>
              <w:top w:val="nil"/>
              <w:left w:val="nil"/>
              <w:bottom w:val="nil"/>
              <w:right w:val="nil"/>
            </w:tcBorders>
          </w:tcPr>
          <w:p w:rsidR="00132E4F" w:rsidRDefault="00132E4F">
            <w:pPr>
              <w:pStyle w:val="ConsPlusNormal"/>
              <w:jc w:val="center"/>
            </w:pPr>
            <w:r>
              <w:t>65</w:t>
            </w:r>
          </w:p>
        </w:tc>
        <w:tc>
          <w:tcPr>
            <w:tcW w:w="1237" w:type="dxa"/>
            <w:tcBorders>
              <w:top w:val="nil"/>
              <w:left w:val="nil"/>
              <w:bottom w:val="nil"/>
              <w:right w:val="nil"/>
            </w:tcBorders>
          </w:tcPr>
          <w:p w:rsidR="00132E4F" w:rsidRDefault="00132E4F">
            <w:pPr>
              <w:pStyle w:val="ConsPlusNormal"/>
              <w:jc w:val="center"/>
            </w:pPr>
            <w:r>
              <w:t>75</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6 "Повышение эффективности функционирования естественных монополий и иных регулируемых организаций и развитие стимулирующего регулирования"</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36.</w:t>
            </w:r>
          </w:p>
        </w:tc>
        <w:tc>
          <w:tcPr>
            <w:tcW w:w="3160" w:type="dxa"/>
            <w:tcBorders>
              <w:top w:val="nil"/>
              <w:left w:val="nil"/>
              <w:bottom w:val="nil"/>
              <w:right w:val="nil"/>
            </w:tcBorders>
          </w:tcPr>
          <w:p w:rsidR="00132E4F" w:rsidRDefault="00132E4F">
            <w:pPr>
              <w:pStyle w:val="ConsPlusNormal"/>
            </w:pPr>
            <w:r>
              <w:t>Соответствие темпов роста регулируемых цен и тарифов прогнозу социально-экономического развития Российской Федерации, одобренному Правительством Российской Федерации</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7"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7" w:type="dxa"/>
            <w:tcBorders>
              <w:top w:val="nil"/>
              <w:left w:val="nil"/>
              <w:bottom w:val="nil"/>
              <w:right w:val="nil"/>
            </w:tcBorders>
          </w:tcPr>
          <w:p w:rsidR="00132E4F" w:rsidRDefault="00132E4F">
            <w:pPr>
              <w:pStyle w:val="ConsPlusNormal"/>
              <w:jc w:val="center"/>
            </w:pPr>
            <w:r>
              <w:t>100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37.</w:t>
            </w:r>
          </w:p>
        </w:tc>
        <w:tc>
          <w:tcPr>
            <w:tcW w:w="3160" w:type="dxa"/>
            <w:tcBorders>
              <w:top w:val="nil"/>
              <w:left w:val="nil"/>
              <w:bottom w:val="nil"/>
              <w:right w:val="nil"/>
            </w:tcBorders>
          </w:tcPr>
          <w:p w:rsidR="00132E4F" w:rsidRDefault="00132E4F">
            <w:pPr>
              <w:pStyle w:val="ConsPlusNormal"/>
            </w:pPr>
            <w:r>
              <w:t>Доля тарифно-балансовых решений Федеральной антимонопольной службы, отмененных вступившими в законную силу решениями суда</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w:t>
            </w:r>
          </w:p>
        </w:tc>
        <w:tc>
          <w:tcPr>
            <w:tcW w:w="1236" w:type="dxa"/>
            <w:tcBorders>
              <w:top w:val="nil"/>
              <w:left w:val="nil"/>
              <w:bottom w:val="nil"/>
              <w:right w:val="nil"/>
            </w:tcBorders>
          </w:tcPr>
          <w:p w:rsidR="00132E4F" w:rsidRDefault="00132E4F">
            <w:pPr>
              <w:pStyle w:val="ConsPlusNormal"/>
              <w:jc w:val="center"/>
            </w:pPr>
            <w:r>
              <w:t>1</w:t>
            </w:r>
          </w:p>
        </w:tc>
        <w:tc>
          <w:tcPr>
            <w:tcW w:w="1236" w:type="dxa"/>
            <w:tcBorders>
              <w:top w:val="nil"/>
              <w:left w:val="nil"/>
              <w:bottom w:val="nil"/>
              <w:right w:val="nil"/>
            </w:tcBorders>
          </w:tcPr>
          <w:p w:rsidR="00132E4F" w:rsidRDefault="00132E4F">
            <w:pPr>
              <w:pStyle w:val="ConsPlusNormal"/>
              <w:jc w:val="center"/>
            </w:pPr>
            <w:r>
              <w:t>0,8</w:t>
            </w:r>
          </w:p>
        </w:tc>
        <w:tc>
          <w:tcPr>
            <w:tcW w:w="1236" w:type="dxa"/>
            <w:tcBorders>
              <w:top w:val="nil"/>
              <w:left w:val="nil"/>
              <w:bottom w:val="nil"/>
              <w:right w:val="nil"/>
            </w:tcBorders>
          </w:tcPr>
          <w:p w:rsidR="00132E4F" w:rsidRDefault="00132E4F">
            <w:pPr>
              <w:pStyle w:val="ConsPlusNormal"/>
              <w:jc w:val="center"/>
            </w:pPr>
            <w:r>
              <w:t>0,6</w:t>
            </w:r>
          </w:p>
        </w:tc>
        <w:tc>
          <w:tcPr>
            <w:tcW w:w="1237" w:type="dxa"/>
            <w:tcBorders>
              <w:top w:val="nil"/>
              <w:left w:val="nil"/>
              <w:bottom w:val="nil"/>
              <w:right w:val="nil"/>
            </w:tcBorders>
          </w:tcPr>
          <w:p w:rsidR="00132E4F" w:rsidRDefault="00132E4F">
            <w:pPr>
              <w:pStyle w:val="ConsPlusNormal"/>
              <w:jc w:val="center"/>
            </w:pPr>
            <w:r>
              <w:t>0,4</w:t>
            </w:r>
          </w:p>
        </w:tc>
        <w:tc>
          <w:tcPr>
            <w:tcW w:w="1236" w:type="dxa"/>
            <w:tcBorders>
              <w:top w:val="nil"/>
              <w:left w:val="nil"/>
              <w:bottom w:val="nil"/>
              <w:right w:val="nil"/>
            </w:tcBorders>
          </w:tcPr>
          <w:p w:rsidR="00132E4F" w:rsidRDefault="00132E4F">
            <w:pPr>
              <w:pStyle w:val="ConsPlusNormal"/>
              <w:jc w:val="center"/>
            </w:pPr>
            <w:r>
              <w:t>0,2</w:t>
            </w:r>
          </w:p>
        </w:tc>
        <w:tc>
          <w:tcPr>
            <w:tcW w:w="1236" w:type="dxa"/>
            <w:tcBorders>
              <w:top w:val="nil"/>
              <w:left w:val="nil"/>
              <w:bottom w:val="nil"/>
              <w:right w:val="nil"/>
            </w:tcBorders>
          </w:tcPr>
          <w:p w:rsidR="00132E4F" w:rsidRDefault="00132E4F">
            <w:pPr>
              <w:pStyle w:val="ConsPlusNormal"/>
              <w:jc w:val="center"/>
            </w:pPr>
            <w:r>
              <w:t>0,1</w:t>
            </w:r>
          </w:p>
        </w:tc>
        <w:tc>
          <w:tcPr>
            <w:tcW w:w="1236" w:type="dxa"/>
            <w:tcBorders>
              <w:top w:val="nil"/>
              <w:left w:val="nil"/>
              <w:bottom w:val="nil"/>
              <w:right w:val="nil"/>
            </w:tcBorders>
          </w:tcPr>
          <w:p w:rsidR="00132E4F" w:rsidRDefault="00132E4F">
            <w:pPr>
              <w:pStyle w:val="ConsPlusNormal"/>
              <w:jc w:val="center"/>
            </w:pPr>
            <w:r>
              <w:t>0,1</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(в ред. </w:t>
            </w:r>
            <w:hyperlink r:id="rId155"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38.</w:t>
            </w:r>
          </w:p>
        </w:tc>
        <w:tc>
          <w:tcPr>
            <w:tcW w:w="3160" w:type="dxa"/>
            <w:tcBorders>
              <w:top w:val="nil"/>
              <w:left w:val="nil"/>
              <w:bottom w:val="nil"/>
              <w:right w:val="nil"/>
            </w:tcBorders>
          </w:tcPr>
          <w:p w:rsidR="00132E4F" w:rsidRDefault="00132E4F">
            <w:pPr>
              <w:pStyle w:val="ConsPlusNormal"/>
            </w:pPr>
            <w:r>
              <w:t>Доля решений Федеральной антимонопольной службы по итогам рассмотрения разногласий и досудебного рассмотрения споров, отмененных вступившими в законную силу решениями суда</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4</w:t>
            </w:r>
          </w:p>
        </w:tc>
        <w:tc>
          <w:tcPr>
            <w:tcW w:w="1236" w:type="dxa"/>
            <w:tcBorders>
              <w:top w:val="nil"/>
              <w:left w:val="nil"/>
              <w:bottom w:val="nil"/>
              <w:right w:val="nil"/>
            </w:tcBorders>
          </w:tcPr>
          <w:p w:rsidR="00132E4F" w:rsidRDefault="00132E4F">
            <w:pPr>
              <w:pStyle w:val="ConsPlusNormal"/>
              <w:jc w:val="center"/>
            </w:pPr>
            <w:r>
              <w:t>4</w:t>
            </w:r>
          </w:p>
        </w:tc>
        <w:tc>
          <w:tcPr>
            <w:tcW w:w="1237" w:type="dxa"/>
            <w:tcBorders>
              <w:top w:val="nil"/>
              <w:left w:val="nil"/>
              <w:bottom w:val="nil"/>
              <w:right w:val="nil"/>
            </w:tcBorders>
          </w:tcPr>
          <w:p w:rsidR="00132E4F" w:rsidRDefault="00132E4F">
            <w:pPr>
              <w:pStyle w:val="ConsPlusNormal"/>
              <w:jc w:val="center"/>
            </w:pPr>
            <w:r>
              <w:t>3</w:t>
            </w:r>
          </w:p>
        </w:tc>
        <w:tc>
          <w:tcPr>
            <w:tcW w:w="1236" w:type="dxa"/>
            <w:tcBorders>
              <w:top w:val="nil"/>
              <w:left w:val="nil"/>
              <w:bottom w:val="nil"/>
              <w:right w:val="nil"/>
            </w:tcBorders>
          </w:tcPr>
          <w:p w:rsidR="00132E4F" w:rsidRDefault="00132E4F">
            <w:pPr>
              <w:pStyle w:val="ConsPlusNormal"/>
              <w:jc w:val="center"/>
            </w:pPr>
            <w:r>
              <w:t>3</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7"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(в ред. </w:t>
            </w:r>
            <w:hyperlink r:id="rId156"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39.</w:t>
            </w:r>
          </w:p>
        </w:tc>
        <w:tc>
          <w:tcPr>
            <w:tcW w:w="3160" w:type="dxa"/>
            <w:tcBorders>
              <w:top w:val="nil"/>
              <w:left w:val="nil"/>
              <w:bottom w:val="nil"/>
              <w:right w:val="nil"/>
            </w:tcBorders>
          </w:tcPr>
          <w:p w:rsidR="00132E4F" w:rsidRDefault="00132E4F">
            <w:pPr>
              <w:pStyle w:val="ConsPlusNormal"/>
            </w:pPr>
            <w:r>
              <w:t>Доля решений Федеральной антимонопольной службы по введению, прекращению, изменению государственного регулирования, отмененных вступившими в законную силу решениями суда (включая иски о бездействии)</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4</w:t>
            </w:r>
          </w:p>
        </w:tc>
        <w:tc>
          <w:tcPr>
            <w:tcW w:w="1237" w:type="dxa"/>
            <w:tcBorders>
              <w:top w:val="nil"/>
              <w:left w:val="nil"/>
              <w:bottom w:val="nil"/>
              <w:right w:val="nil"/>
            </w:tcBorders>
          </w:tcPr>
          <w:p w:rsidR="00132E4F" w:rsidRDefault="00132E4F">
            <w:pPr>
              <w:pStyle w:val="ConsPlusNormal"/>
              <w:jc w:val="center"/>
            </w:pPr>
            <w:r>
              <w:t>4</w:t>
            </w:r>
          </w:p>
        </w:tc>
        <w:tc>
          <w:tcPr>
            <w:tcW w:w="1236" w:type="dxa"/>
            <w:tcBorders>
              <w:top w:val="nil"/>
              <w:left w:val="nil"/>
              <w:bottom w:val="nil"/>
              <w:right w:val="nil"/>
            </w:tcBorders>
          </w:tcPr>
          <w:p w:rsidR="00132E4F" w:rsidRDefault="00132E4F">
            <w:pPr>
              <w:pStyle w:val="ConsPlusNormal"/>
              <w:jc w:val="center"/>
            </w:pPr>
            <w:r>
              <w:t>4</w:t>
            </w:r>
          </w:p>
        </w:tc>
        <w:tc>
          <w:tcPr>
            <w:tcW w:w="1236" w:type="dxa"/>
            <w:tcBorders>
              <w:top w:val="nil"/>
              <w:left w:val="nil"/>
              <w:bottom w:val="nil"/>
              <w:right w:val="nil"/>
            </w:tcBorders>
          </w:tcPr>
          <w:p w:rsidR="00132E4F" w:rsidRDefault="00132E4F">
            <w:pPr>
              <w:pStyle w:val="ConsPlusNormal"/>
              <w:jc w:val="center"/>
            </w:pPr>
            <w:r>
              <w:t>3</w:t>
            </w:r>
          </w:p>
        </w:tc>
        <w:tc>
          <w:tcPr>
            <w:tcW w:w="1236" w:type="dxa"/>
            <w:tcBorders>
              <w:top w:val="nil"/>
              <w:left w:val="nil"/>
              <w:bottom w:val="nil"/>
              <w:right w:val="nil"/>
            </w:tcBorders>
          </w:tcPr>
          <w:p w:rsidR="00132E4F" w:rsidRDefault="00132E4F">
            <w:pPr>
              <w:pStyle w:val="ConsPlusNormal"/>
              <w:jc w:val="center"/>
            </w:pPr>
            <w:r>
              <w:t>3</w:t>
            </w:r>
          </w:p>
        </w:tc>
        <w:tc>
          <w:tcPr>
            <w:tcW w:w="1237" w:type="dxa"/>
            <w:tcBorders>
              <w:top w:val="nil"/>
              <w:left w:val="nil"/>
              <w:bottom w:val="nil"/>
              <w:right w:val="nil"/>
            </w:tcBorders>
          </w:tcPr>
          <w:p w:rsidR="00132E4F" w:rsidRDefault="00132E4F">
            <w:pPr>
              <w:pStyle w:val="ConsPlusNormal"/>
              <w:jc w:val="center"/>
            </w:pPr>
            <w:r>
              <w:t>3</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t xml:space="preserve">(в ред. </w:t>
            </w:r>
            <w:hyperlink r:id="rId157"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40.</w:t>
            </w:r>
          </w:p>
        </w:tc>
        <w:tc>
          <w:tcPr>
            <w:tcW w:w="3160" w:type="dxa"/>
            <w:tcBorders>
              <w:top w:val="nil"/>
              <w:left w:val="nil"/>
              <w:bottom w:val="nil"/>
              <w:right w:val="nil"/>
            </w:tcBorders>
          </w:tcPr>
          <w:p w:rsidR="00132E4F" w:rsidRDefault="00132E4F">
            <w:pPr>
              <w:pStyle w:val="ConsPlusNormal"/>
            </w:pPr>
            <w:r>
              <w:t>Доля постановлений по делам об административных правонарушениях, отмененных вступившими в законную силу решениями суда</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w:t>
            </w:r>
          </w:p>
        </w:tc>
        <w:tc>
          <w:tcPr>
            <w:tcW w:w="1236" w:type="dxa"/>
            <w:tcBorders>
              <w:top w:val="nil"/>
              <w:left w:val="nil"/>
              <w:bottom w:val="nil"/>
              <w:right w:val="nil"/>
            </w:tcBorders>
          </w:tcPr>
          <w:p w:rsidR="00132E4F" w:rsidRDefault="00132E4F">
            <w:pPr>
              <w:pStyle w:val="ConsPlusNormal"/>
              <w:jc w:val="center"/>
            </w:pPr>
            <w:r>
              <w:t>0,5</w:t>
            </w:r>
          </w:p>
        </w:tc>
        <w:tc>
          <w:tcPr>
            <w:tcW w:w="1237" w:type="dxa"/>
            <w:tcBorders>
              <w:top w:val="nil"/>
              <w:left w:val="nil"/>
              <w:bottom w:val="nil"/>
              <w:right w:val="nil"/>
            </w:tcBorders>
          </w:tcPr>
          <w:p w:rsidR="00132E4F" w:rsidRDefault="00132E4F">
            <w:pPr>
              <w:pStyle w:val="ConsPlusNormal"/>
              <w:jc w:val="center"/>
            </w:pPr>
            <w:r>
              <w:t>0,5</w:t>
            </w:r>
          </w:p>
        </w:tc>
        <w:tc>
          <w:tcPr>
            <w:tcW w:w="1236" w:type="dxa"/>
            <w:tcBorders>
              <w:top w:val="nil"/>
              <w:left w:val="nil"/>
              <w:bottom w:val="nil"/>
              <w:right w:val="nil"/>
            </w:tcBorders>
          </w:tcPr>
          <w:p w:rsidR="00132E4F" w:rsidRDefault="00132E4F">
            <w:pPr>
              <w:pStyle w:val="ConsPlusNormal"/>
              <w:jc w:val="center"/>
            </w:pPr>
            <w:r>
              <w:t>0,5</w:t>
            </w:r>
          </w:p>
        </w:tc>
        <w:tc>
          <w:tcPr>
            <w:tcW w:w="1236" w:type="dxa"/>
            <w:tcBorders>
              <w:top w:val="nil"/>
              <w:left w:val="nil"/>
              <w:bottom w:val="nil"/>
              <w:right w:val="nil"/>
            </w:tcBorders>
          </w:tcPr>
          <w:p w:rsidR="00132E4F" w:rsidRDefault="00132E4F">
            <w:pPr>
              <w:pStyle w:val="ConsPlusNormal"/>
              <w:jc w:val="center"/>
            </w:pPr>
            <w:r>
              <w:t>0,5</w:t>
            </w:r>
          </w:p>
        </w:tc>
        <w:tc>
          <w:tcPr>
            <w:tcW w:w="1236" w:type="dxa"/>
            <w:tcBorders>
              <w:top w:val="nil"/>
              <w:left w:val="nil"/>
              <w:bottom w:val="nil"/>
              <w:right w:val="nil"/>
            </w:tcBorders>
          </w:tcPr>
          <w:p w:rsidR="00132E4F" w:rsidRDefault="00132E4F">
            <w:pPr>
              <w:pStyle w:val="ConsPlusNormal"/>
              <w:jc w:val="center"/>
            </w:pPr>
            <w:r>
              <w:t>0,5</w:t>
            </w:r>
          </w:p>
        </w:tc>
        <w:tc>
          <w:tcPr>
            <w:tcW w:w="1237" w:type="dxa"/>
            <w:tcBorders>
              <w:top w:val="nil"/>
              <w:left w:val="nil"/>
              <w:bottom w:val="nil"/>
              <w:right w:val="nil"/>
            </w:tcBorders>
          </w:tcPr>
          <w:p w:rsidR="00132E4F" w:rsidRDefault="00132E4F">
            <w:pPr>
              <w:pStyle w:val="ConsPlusNormal"/>
              <w:jc w:val="center"/>
            </w:pPr>
            <w:r>
              <w:t>0,5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41.</w:t>
            </w:r>
          </w:p>
        </w:tc>
        <w:tc>
          <w:tcPr>
            <w:tcW w:w="3160" w:type="dxa"/>
            <w:tcBorders>
              <w:top w:val="nil"/>
              <w:left w:val="nil"/>
              <w:bottom w:val="nil"/>
              <w:right w:val="nil"/>
            </w:tcBorders>
          </w:tcPr>
          <w:p w:rsidR="00132E4F" w:rsidRDefault="00132E4F">
            <w:pPr>
              <w:pStyle w:val="ConsPlusNormal"/>
            </w:pPr>
            <w:r>
              <w:t>Снижение издержек регулируемых Федеральной антимонопольной службой организаций инфраструктурного сектора к уровню 2013 года (100%) (в сопоставимых ценах)</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99</w:t>
            </w:r>
          </w:p>
        </w:tc>
        <w:tc>
          <w:tcPr>
            <w:tcW w:w="1236" w:type="dxa"/>
            <w:tcBorders>
              <w:top w:val="nil"/>
              <w:left w:val="nil"/>
              <w:bottom w:val="nil"/>
              <w:right w:val="nil"/>
            </w:tcBorders>
          </w:tcPr>
          <w:p w:rsidR="00132E4F" w:rsidRDefault="00132E4F">
            <w:pPr>
              <w:pStyle w:val="ConsPlusNormal"/>
              <w:jc w:val="center"/>
            </w:pPr>
            <w:r>
              <w:t>99</w:t>
            </w:r>
          </w:p>
        </w:tc>
        <w:tc>
          <w:tcPr>
            <w:tcW w:w="1237" w:type="dxa"/>
            <w:tcBorders>
              <w:top w:val="nil"/>
              <w:left w:val="nil"/>
              <w:bottom w:val="nil"/>
              <w:right w:val="nil"/>
            </w:tcBorders>
          </w:tcPr>
          <w:p w:rsidR="00132E4F" w:rsidRDefault="00132E4F">
            <w:pPr>
              <w:pStyle w:val="ConsPlusNormal"/>
              <w:jc w:val="center"/>
            </w:pPr>
            <w:r>
              <w:t>98</w:t>
            </w:r>
          </w:p>
        </w:tc>
        <w:tc>
          <w:tcPr>
            <w:tcW w:w="1236" w:type="dxa"/>
            <w:tcBorders>
              <w:top w:val="nil"/>
              <w:left w:val="nil"/>
              <w:bottom w:val="nil"/>
              <w:right w:val="nil"/>
            </w:tcBorders>
          </w:tcPr>
          <w:p w:rsidR="00132E4F" w:rsidRDefault="00132E4F">
            <w:pPr>
              <w:pStyle w:val="ConsPlusNormal"/>
              <w:jc w:val="center"/>
            </w:pPr>
            <w:r>
              <w:t>97</w:t>
            </w:r>
          </w:p>
        </w:tc>
        <w:tc>
          <w:tcPr>
            <w:tcW w:w="1236" w:type="dxa"/>
            <w:tcBorders>
              <w:top w:val="nil"/>
              <w:left w:val="nil"/>
              <w:bottom w:val="nil"/>
              <w:right w:val="nil"/>
            </w:tcBorders>
          </w:tcPr>
          <w:p w:rsidR="00132E4F" w:rsidRDefault="00132E4F">
            <w:pPr>
              <w:pStyle w:val="ConsPlusNormal"/>
              <w:jc w:val="center"/>
            </w:pPr>
            <w:r>
              <w:t>96</w:t>
            </w:r>
          </w:p>
        </w:tc>
        <w:tc>
          <w:tcPr>
            <w:tcW w:w="1236" w:type="dxa"/>
            <w:tcBorders>
              <w:top w:val="nil"/>
              <w:left w:val="nil"/>
              <w:bottom w:val="nil"/>
              <w:right w:val="nil"/>
            </w:tcBorders>
          </w:tcPr>
          <w:p w:rsidR="00132E4F" w:rsidRDefault="00132E4F">
            <w:pPr>
              <w:pStyle w:val="ConsPlusNormal"/>
              <w:jc w:val="center"/>
            </w:pPr>
            <w:r>
              <w:t>95</w:t>
            </w:r>
          </w:p>
        </w:tc>
        <w:tc>
          <w:tcPr>
            <w:tcW w:w="1237" w:type="dxa"/>
            <w:tcBorders>
              <w:top w:val="nil"/>
              <w:left w:val="nil"/>
              <w:bottom w:val="nil"/>
              <w:right w:val="nil"/>
            </w:tcBorders>
          </w:tcPr>
          <w:p w:rsidR="00132E4F" w:rsidRDefault="00132E4F">
            <w:pPr>
              <w:pStyle w:val="ConsPlusNormal"/>
              <w:jc w:val="center"/>
            </w:pPr>
            <w:r>
              <w:t>94</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both"/>
            </w:pPr>
            <w:r>
              <w:lastRenderedPageBreak/>
              <w:t xml:space="preserve">(в ред. </w:t>
            </w:r>
            <w:hyperlink r:id="rId158"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42.</w:t>
            </w:r>
          </w:p>
        </w:tc>
        <w:tc>
          <w:tcPr>
            <w:tcW w:w="3160" w:type="dxa"/>
            <w:tcBorders>
              <w:top w:val="nil"/>
              <w:left w:val="nil"/>
              <w:bottom w:val="nil"/>
              <w:right w:val="nil"/>
            </w:tcBorders>
          </w:tcPr>
          <w:p w:rsidR="00132E4F" w:rsidRDefault="00132E4F">
            <w:pPr>
              <w:pStyle w:val="ConsPlusNormal"/>
            </w:pPr>
            <w:r>
              <w:t>Снижение предельной стоимости подключения потребителей (до 150 кВт) по договорам технологического присоединения, в процентах от валового национального дохода на душу населения</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1 852</w:t>
            </w:r>
          </w:p>
        </w:tc>
        <w:tc>
          <w:tcPr>
            <w:tcW w:w="1236" w:type="dxa"/>
            <w:tcBorders>
              <w:top w:val="nil"/>
              <w:left w:val="nil"/>
              <w:bottom w:val="nil"/>
              <w:right w:val="nil"/>
            </w:tcBorders>
          </w:tcPr>
          <w:p w:rsidR="00132E4F" w:rsidRDefault="00132E4F">
            <w:pPr>
              <w:pStyle w:val="ConsPlusNormal"/>
              <w:jc w:val="center"/>
            </w:pPr>
            <w:r>
              <w:t>1 852</w:t>
            </w:r>
          </w:p>
        </w:tc>
        <w:tc>
          <w:tcPr>
            <w:tcW w:w="1236" w:type="dxa"/>
            <w:tcBorders>
              <w:top w:val="nil"/>
              <w:left w:val="nil"/>
              <w:bottom w:val="nil"/>
              <w:right w:val="nil"/>
            </w:tcBorders>
          </w:tcPr>
          <w:p w:rsidR="00132E4F" w:rsidRDefault="00132E4F">
            <w:pPr>
              <w:pStyle w:val="ConsPlusNormal"/>
              <w:jc w:val="center"/>
            </w:pPr>
            <w:r>
              <w:t>1 852</w:t>
            </w:r>
          </w:p>
        </w:tc>
        <w:tc>
          <w:tcPr>
            <w:tcW w:w="1236" w:type="dxa"/>
            <w:tcBorders>
              <w:top w:val="nil"/>
              <w:left w:val="nil"/>
              <w:bottom w:val="nil"/>
              <w:right w:val="nil"/>
            </w:tcBorders>
          </w:tcPr>
          <w:p w:rsidR="00132E4F" w:rsidRDefault="00132E4F">
            <w:pPr>
              <w:pStyle w:val="ConsPlusNormal"/>
              <w:jc w:val="center"/>
            </w:pPr>
            <w:r>
              <w:t>938</w:t>
            </w:r>
          </w:p>
        </w:tc>
        <w:tc>
          <w:tcPr>
            <w:tcW w:w="1237" w:type="dxa"/>
            <w:tcBorders>
              <w:top w:val="nil"/>
              <w:left w:val="nil"/>
              <w:bottom w:val="nil"/>
              <w:right w:val="nil"/>
            </w:tcBorders>
          </w:tcPr>
          <w:p w:rsidR="00132E4F" w:rsidRDefault="00132E4F">
            <w:pPr>
              <w:pStyle w:val="ConsPlusNormal"/>
              <w:jc w:val="center"/>
            </w:pPr>
            <w:r>
              <w:t>938</w:t>
            </w:r>
          </w:p>
        </w:tc>
        <w:tc>
          <w:tcPr>
            <w:tcW w:w="1236" w:type="dxa"/>
            <w:tcBorders>
              <w:top w:val="nil"/>
              <w:left w:val="nil"/>
              <w:bottom w:val="nil"/>
              <w:right w:val="nil"/>
            </w:tcBorders>
          </w:tcPr>
          <w:p w:rsidR="00132E4F" w:rsidRDefault="00132E4F">
            <w:pPr>
              <w:pStyle w:val="ConsPlusNormal"/>
              <w:jc w:val="center"/>
            </w:pPr>
            <w:r>
              <w:t>938</w:t>
            </w:r>
          </w:p>
        </w:tc>
        <w:tc>
          <w:tcPr>
            <w:tcW w:w="1236" w:type="dxa"/>
            <w:tcBorders>
              <w:top w:val="nil"/>
              <w:left w:val="nil"/>
              <w:bottom w:val="nil"/>
              <w:right w:val="nil"/>
            </w:tcBorders>
          </w:tcPr>
          <w:p w:rsidR="00132E4F" w:rsidRDefault="00132E4F">
            <w:pPr>
              <w:pStyle w:val="ConsPlusNormal"/>
              <w:jc w:val="center"/>
            </w:pPr>
            <w:r>
              <w:t>25</w:t>
            </w:r>
          </w:p>
        </w:tc>
        <w:tc>
          <w:tcPr>
            <w:tcW w:w="1236" w:type="dxa"/>
            <w:tcBorders>
              <w:top w:val="nil"/>
              <w:left w:val="nil"/>
              <w:bottom w:val="nil"/>
              <w:right w:val="nil"/>
            </w:tcBorders>
          </w:tcPr>
          <w:p w:rsidR="00132E4F" w:rsidRDefault="00132E4F">
            <w:pPr>
              <w:pStyle w:val="ConsPlusNormal"/>
              <w:jc w:val="center"/>
            </w:pPr>
            <w:r>
              <w:t>25</w:t>
            </w:r>
          </w:p>
        </w:tc>
        <w:tc>
          <w:tcPr>
            <w:tcW w:w="1237" w:type="dxa"/>
            <w:tcBorders>
              <w:top w:val="nil"/>
              <w:left w:val="nil"/>
              <w:bottom w:val="nil"/>
              <w:right w:val="nil"/>
            </w:tcBorders>
          </w:tcPr>
          <w:p w:rsidR="00132E4F" w:rsidRDefault="00132E4F">
            <w:pPr>
              <w:pStyle w:val="ConsPlusNormal"/>
              <w:jc w:val="center"/>
            </w:pPr>
            <w:r>
              <w:t>25</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7 "Кадры для инновационной экономики"</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43.</w:t>
            </w:r>
          </w:p>
        </w:tc>
        <w:tc>
          <w:tcPr>
            <w:tcW w:w="3160" w:type="dxa"/>
            <w:tcBorders>
              <w:top w:val="nil"/>
              <w:left w:val="nil"/>
              <w:bottom w:val="nil"/>
              <w:right w:val="nil"/>
            </w:tcBorders>
          </w:tcPr>
          <w:p w:rsidR="00132E4F" w:rsidRDefault="00132E4F">
            <w:pPr>
              <w:pStyle w:val="ConsPlusNormal"/>
            </w:pPr>
            <w:r>
              <w:t>Подготовлено управленческих кадров в рамках реализации Государственного плана подготовки управленческих кадров для организаций народного хозяйства по всем типам образовательных программ</w:t>
            </w:r>
          </w:p>
        </w:tc>
        <w:tc>
          <w:tcPr>
            <w:tcW w:w="1484" w:type="dxa"/>
            <w:tcBorders>
              <w:top w:val="nil"/>
              <w:left w:val="nil"/>
              <w:bottom w:val="nil"/>
              <w:right w:val="nil"/>
            </w:tcBorders>
          </w:tcPr>
          <w:p w:rsidR="00132E4F" w:rsidRDefault="00132E4F">
            <w:pPr>
              <w:pStyle w:val="ConsPlusNormal"/>
              <w:jc w:val="center"/>
            </w:pPr>
            <w:r>
              <w:t>человек</w:t>
            </w:r>
          </w:p>
        </w:tc>
        <w:tc>
          <w:tcPr>
            <w:tcW w:w="1236" w:type="dxa"/>
            <w:tcBorders>
              <w:top w:val="nil"/>
              <w:left w:val="nil"/>
              <w:bottom w:val="nil"/>
              <w:right w:val="nil"/>
            </w:tcBorders>
          </w:tcPr>
          <w:p w:rsidR="00132E4F" w:rsidRDefault="00132E4F">
            <w:pPr>
              <w:pStyle w:val="ConsPlusNormal"/>
              <w:jc w:val="center"/>
            </w:pPr>
            <w:r>
              <w:t>5000</w:t>
            </w:r>
          </w:p>
        </w:tc>
        <w:tc>
          <w:tcPr>
            <w:tcW w:w="1236" w:type="dxa"/>
            <w:tcBorders>
              <w:top w:val="nil"/>
              <w:left w:val="nil"/>
              <w:bottom w:val="nil"/>
              <w:right w:val="nil"/>
            </w:tcBorders>
          </w:tcPr>
          <w:p w:rsidR="00132E4F" w:rsidRDefault="00132E4F">
            <w:pPr>
              <w:pStyle w:val="ConsPlusNormal"/>
              <w:jc w:val="center"/>
            </w:pPr>
            <w:r>
              <w:t>10000</w:t>
            </w:r>
          </w:p>
        </w:tc>
        <w:tc>
          <w:tcPr>
            <w:tcW w:w="1236" w:type="dxa"/>
            <w:tcBorders>
              <w:top w:val="nil"/>
              <w:left w:val="nil"/>
              <w:bottom w:val="nil"/>
              <w:right w:val="nil"/>
            </w:tcBorders>
          </w:tcPr>
          <w:p w:rsidR="00132E4F" w:rsidRDefault="00132E4F">
            <w:pPr>
              <w:pStyle w:val="ConsPlusNormal"/>
              <w:jc w:val="center"/>
            </w:pPr>
            <w:r>
              <w:t>15000</w:t>
            </w:r>
          </w:p>
        </w:tc>
        <w:tc>
          <w:tcPr>
            <w:tcW w:w="1236" w:type="dxa"/>
            <w:tcBorders>
              <w:top w:val="nil"/>
              <w:left w:val="nil"/>
              <w:bottom w:val="nil"/>
              <w:right w:val="nil"/>
            </w:tcBorders>
          </w:tcPr>
          <w:p w:rsidR="00132E4F" w:rsidRDefault="00132E4F">
            <w:pPr>
              <w:pStyle w:val="ConsPlusNormal"/>
              <w:jc w:val="center"/>
            </w:pPr>
            <w:r>
              <w:t>20000</w:t>
            </w:r>
          </w:p>
        </w:tc>
        <w:tc>
          <w:tcPr>
            <w:tcW w:w="1237" w:type="dxa"/>
            <w:tcBorders>
              <w:top w:val="nil"/>
              <w:left w:val="nil"/>
              <w:bottom w:val="nil"/>
              <w:right w:val="nil"/>
            </w:tcBorders>
          </w:tcPr>
          <w:p w:rsidR="00132E4F" w:rsidRDefault="00132E4F">
            <w:pPr>
              <w:pStyle w:val="ConsPlusNormal"/>
              <w:jc w:val="center"/>
            </w:pPr>
            <w:r>
              <w:t>25000</w:t>
            </w:r>
          </w:p>
        </w:tc>
        <w:tc>
          <w:tcPr>
            <w:tcW w:w="1236" w:type="dxa"/>
            <w:tcBorders>
              <w:top w:val="nil"/>
              <w:left w:val="nil"/>
              <w:bottom w:val="nil"/>
              <w:right w:val="nil"/>
            </w:tcBorders>
          </w:tcPr>
          <w:p w:rsidR="00132E4F" w:rsidRDefault="00132E4F">
            <w:pPr>
              <w:pStyle w:val="ConsPlusNormal"/>
              <w:jc w:val="center"/>
            </w:pPr>
            <w:r>
              <w:t>30000</w:t>
            </w:r>
          </w:p>
        </w:tc>
        <w:tc>
          <w:tcPr>
            <w:tcW w:w="1236" w:type="dxa"/>
            <w:tcBorders>
              <w:top w:val="nil"/>
              <w:left w:val="nil"/>
              <w:bottom w:val="nil"/>
              <w:right w:val="nil"/>
            </w:tcBorders>
          </w:tcPr>
          <w:p w:rsidR="00132E4F" w:rsidRDefault="00132E4F">
            <w:pPr>
              <w:pStyle w:val="ConsPlusNormal"/>
              <w:jc w:val="center"/>
            </w:pPr>
            <w:r>
              <w:t>35000</w:t>
            </w:r>
          </w:p>
        </w:tc>
        <w:tc>
          <w:tcPr>
            <w:tcW w:w="1236" w:type="dxa"/>
            <w:tcBorders>
              <w:top w:val="nil"/>
              <w:left w:val="nil"/>
              <w:bottom w:val="nil"/>
              <w:right w:val="nil"/>
            </w:tcBorders>
          </w:tcPr>
          <w:p w:rsidR="00132E4F" w:rsidRDefault="00132E4F">
            <w:pPr>
              <w:pStyle w:val="ConsPlusNormal"/>
              <w:jc w:val="center"/>
            </w:pPr>
            <w:r>
              <w:t>40000</w:t>
            </w:r>
          </w:p>
        </w:tc>
        <w:tc>
          <w:tcPr>
            <w:tcW w:w="1237" w:type="dxa"/>
            <w:tcBorders>
              <w:top w:val="nil"/>
              <w:left w:val="nil"/>
              <w:bottom w:val="nil"/>
              <w:right w:val="nil"/>
            </w:tcBorders>
          </w:tcPr>
          <w:p w:rsidR="00132E4F" w:rsidRDefault="00132E4F">
            <w:pPr>
              <w:pStyle w:val="ConsPlusNormal"/>
              <w:jc w:val="center"/>
            </w:pPr>
            <w:r>
              <w:t>45000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44.</w:t>
            </w:r>
          </w:p>
        </w:tc>
        <w:tc>
          <w:tcPr>
            <w:tcW w:w="3160" w:type="dxa"/>
            <w:tcBorders>
              <w:top w:val="nil"/>
              <w:left w:val="nil"/>
              <w:bottom w:val="nil"/>
              <w:right w:val="nil"/>
            </w:tcBorders>
          </w:tcPr>
          <w:p w:rsidR="00132E4F" w:rsidRDefault="00132E4F">
            <w:pPr>
              <w:pStyle w:val="ConsPlusNormal"/>
            </w:pPr>
            <w:r>
              <w:t>Число управленческих кадров, прошедших зарубежные стажировки как в рамках взаимных обменов, так и целевые проектные стажировки</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593</w:t>
            </w:r>
          </w:p>
        </w:tc>
        <w:tc>
          <w:tcPr>
            <w:tcW w:w="1236" w:type="dxa"/>
            <w:tcBorders>
              <w:top w:val="nil"/>
              <w:left w:val="nil"/>
              <w:bottom w:val="nil"/>
              <w:right w:val="nil"/>
            </w:tcBorders>
          </w:tcPr>
          <w:p w:rsidR="00132E4F" w:rsidRDefault="00132E4F">
            <w:pPr>
              <w:pStyle w:val="ConsPlusNormal"/>
              <w:jc w:val="center"/>
            </w:pPr>
            <w:r>
              <w:t>1193</w:t>
            </w:r>
          </w:p>
        </w:tc>
        <w:tc>
          <w:tcPr>
            <w:tcW w:w="1236" w:type="dxa"/>
            <w:tcBorders>
              <w:top w:val="nil"/>
              <w:left w:val="nil"/>
              <w:bottom w:val="nil"/>
              <w:right w:val="nil"/>
            </w:tcBorders>
          </w:tcPr>
          <w:p w:rsidR="00132E4F" w:rsidRDefault="00132E4F">
            <w:pPr>
              <w:pStyle w:val="ConsPlusNormal"/>
              <w:jc w:val="center"/>
            </w:pPr>
            <w:r>
              <w:t>1793</w:t>
            </w:r>
          </w:p>
        </w:tc>
        <w:tc>
          <w:tcPr>
            <w:tcW w:w="1236" w:type="dxa"/>
            <w:tcBorders>
              <w:top w:val="nil"/>
              <w:left w:val="nil"/>
              <w:bottom w:val="nil"/>
              <w:right w:val="nil"/>
            </w:tcBorders>
          </w:tcPr>
          <w:p w:rsidR="00132E4F" w:rsidRDefault="00132E4F">
            <w:pPr>
              <w:pStyle w:val="ConsPlusNormal"/>
              <w:jc w:val="center"/>
            </w:pPr>
            <w:r>
              <w:t>2393</w:t>
            </w:r>
          </w:p>
        </w:tc>
        <w:tc>
          <w:tcPr>
            <w:tcW w:w="1237" w:type="dxa"/>
            <w:tcBorders>
              <w:top w:val="nil"/>
              <w:left w:val="nil"/>
              <w:bottom w:val="nil"/>
              <w:right w:val="nil"/>
            </w:tcBorders>
          </w:tcPr>
          <w:p w:rsidR="00132E4F" w:rsidRDefault="00132E4F">
            <w:pPr>
              <w:pStyle w:val="ConsPlusNormal"/>
              <w:jc w:val="center"/>
            </w:pPr>
            <w:r>
              <w:t>2993</w:t>
            </w:r>
          </w:p>
        </w:tc>
        <w:tc>
          <w:tcPr>
            <w:tcW w:w="1236" w:type="dxa"/>
            <w:tcBorders>
              <w:top w:val="nil"/>
              <w:left w:val="nil"/>
              <w:bottom w:val="nil"/>
              <w:right w:val="nil"/>
            </w:tcBorders>
          </w:tcPr>
          <w:p w:rsidR="00132E4F" w:rsidRDefault="00132E4F">
            <w:pPr>
              <w:pStyle w:val="ConsPlusNormal"/>
              <w:jc w:val="center"/>
            </w:pPr>
            <w:r>
              <w:t>3493</w:t>
            </w:r>
          </w:p>
        </w:tc>
        <w:tc>
          <w:tcPr>
            <w:tcW w:w="1236" w:type="dxa"/>
            <w:tcBorders>
              <w:top w:val="nil"/>
              <w:left w:val="nil"/>
              <w:bottom w:val="nil"/>
              <w:right w:val="nil"/>
            </w:tcBorders>
          </w:tcPr>
          <w:p w:rsidR="00132E4F" w:rsidRDefault="00132E4F">
            <w:pPr>
              <w:pStyle w:val="ConsPlusNormal"/>
              <w:jc w:val="center"/>
            </w:pPr>
            <w:r>
              <w:t>3993</w:t>
            </w:r>
          </w:p>
        </w:tc>
        <w:tc>
          <w:tcPr>
            <w:tcW w:w="1236" w:type="dxa"/>
            <w:tcBorders>
              <w:top w:val="nil"/>
              <w:left w:val="nil"/>
              <w:bottom w:val="nil"/>
              <w:right w:val="nil"/>
            </w:tcBorders>
          </w:tcPr>
          <w:p w:rsidR="00132E4F" w:rsidRDefault="00132E4F">
            <w:pPr>
              <w:pStyle w:val="ConsPlusNormal"/>
              <w:jc w:val="center"/>
            </w:pPr>
            <w:r>
              <w:t>4493</w:t>
            </w:r>
          </w:p>
        </w:tc>
        <w:tc>
          <w:tcPr>
            <w:tcW w:w="1237" w:type="dxa"/>
            <w:tcBorders>
              <w:top w:val="nil"/>
              <w:left w:val="nil"/>
              <w:bottom w:val="nil"/>
              <w:right w:val="nil"/>
            </w:tcBorders>
          </w:tcPr>
          <w:p w:rsidR="00132E4F" w:rsidRDefault="00132E4F">
            <w:pPr>
              <w:pStyle w:val="ConsPlusNormal"/>
              <w:jc w:val="center"/>
            </w:pPr>
            <w:r>
              <w:t>4993</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45.</w:t>
            </w:r>
          </w:p>
        </w:tc>
        <w:tc>
          <w:tcPr>
            <w:tcW w:w="3160" w:type="dxa"/>
            <w:tcBorders>
              <w:top w:val="nil"/>
              <w:left w:val="nil"/>
              <w:bottom w:val="nil"/>
              <w:right w:val="nil"/>
            </w:tcBorders>
          </w:tcPr>
          <w:p w:rsidR="00132E4F" w:rsidRDefault="00132E4F">
            <w:pPr>
              <w:pStyle w:val="ConsPlusNormal"/>
            </w:pPr>
            <w:r>
              <w:t>Число управленческих кадров в сфере здравоохранения, образования и культуры, прошедших обучение</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4000</w:t>
            </w:r>
          </w:p>
        </w:tc>
        <w:tc>
          <w:tcPr>
            <w:tcW w:w="1236" w:type="dxa"/>
            <w:tcBorders>
              <w:top w:val="nil"/>
              <w:left w:val="nil"/>
              <w:bottom w:val="nil"/>
              <w:right w:val="nil"/>
            </w:tcBorders>
          </w:tcPr>
          <w:p w:rsidR="00132E4F" w:rsidRDefault="00132E4F">
            <w:pPr>
              <w:pStyle w:val="ConsPlusNormal"/>
              <w:jc w:val="center"/>
            </w:pPr>
            <w:r>
              <w:t>8000</w:t>
            </w:r>
          </w:p>
        </w:tc>
        <w:tc>
          <w:tcPr>
            <w:tcW w:w="1236" w:type="dxa"/>
            <w:tcBorders>
              <w:top w:val="nil"/>
              <w:left w:val="nil"/>
              <w:bottom w:val="nil"/>
              <w:right w:val="nil"/>
            </w:tcBorders>
          </w:tcPr>
          <w:p w:rsidR="00132E4F" w:rsidRDefault="00132E4F">
            <w:pPr>
              <w:pStyle w:val="ConsPlusNormal"/>
              <w:jc w:val="center"/>
            </w:pPr>
            <w:r>
              <w:t>12000</w:t>
            </w:r>
          </w:p>
        </w:tc>
        <w:tc>
          <w:tcPr>
            <w:tcW w:w="1236" w:type="dxa"/>
            <w:tcBorders>
              <w:top w:val="nil"/>
              <w:left w:val="nil"/>
              <w:bottom w:val="nil"/>
              <w:right w:val="nil"/>
            </w:tcBorders>
          </w:tcPr>
          <w:p w:rsidR="00132E4F" w:rsidRDefault="00132E4F">
            <w:pPr>
              <w:pStyle w:val="ConsPlusNormal"/>
              <w:jc w:val="center"/>
            </w:pPr>
            <w:r>
              <w:t>16000</w:t>
            </w:r>
          </w:p>
        </w:tc>
        <w:tc>
          <w:tcPr>
            <w:tcW w:w="1237" w:type="dxa"/>
            <w:tcBorders>
              <w:top w:val="nil"/>
              <w:left w:val="nil"/>
              <w:bottom w:val="nil"/>
              <w:right w:val="nil"/>
            </w:tcBorders>
          </w:tcPr>
          <w:p w:rsidR="00132E4F" w:rsidRDefault="00132E4F">
            <w:pPr>
              <w:pStyle w:val="ConsPlusNormal"/>
              <w:jc w:val="center"/>
            </w:pPr>
            <w:r>
              <w:t>20000</w:t>
            </w:r>
          </w:p>
        </w:tc>
        <w:tc>
          <w:tcPr>
            <w:tcW w:w="1236" w:type="dxa"/>
            <w:tcBorders>
              <w:top w:val="nil"/>
              <w:left w:val="nil"/>
              <w:bottom w:val="nil"/>
              <w:right w:val="nil"/>
            </w:tcBorders>
          </w:tcPr>
          <w:p w:rsidR="00132E4F" w:rsidRDefault="00132E4F">
            <w:pPr>
              <w:pStyle w:val="ConsPlusNormal"/>
              <w:jc w:val="center"/>
            </w:pPr>
            <w:r>
              <w:t>24000</w:t>
            </w:r>
          </w:p>
        </w:tc>
        <w:tc>
          <w:tcPr>
            <w:tcW w:w="1236" w:type="dxa"/>
            <w:tcBorders>
              <w:top w:val="nil"/>
              <w:left w:val="nil"/>
              <w:bottom w:val="nil"/>
              <w:right w:val="nil"/>
            </w:tcBorders>
          </w:tcPr>
          <w:p w:rsidR="00132E4F" w:rsidRDefault="00132E4F">
            <w:pPr>
              <w:pStyle w:val="ConsPlusNormal"/>
              <w:jc w:val="center"/>
            </w:pPr>
            <w:r>
              <w:t>28000</w:t>
            </w:r>
          </w:p>
        </w:tc>
        <w:tc>
          <w:tcPr>
            <w:tcW w:w="1236" w:type="dxa"/>
            <w:tcBorders>
              <w:top w:val="nil"/>
              <w:left w:val="nil"/>
              <w:bottom w:val="nil"/>
              <w:right w:val="nil"/>
            </w:tcBorders>
          </w:tcPr>
          <w:p w:rsidR="00132E4F" w:rsidRDefault="00132E4F">
            <w:pPr>
              <w:pStyle w:val="ConsPlusNormal"/>
              <w:jc w:val="center"/>
            </w:pPr>
            <w:r>
              <w:t>32000</w:t>
            </w:r>
          </w:p>
        </w:tc>
        <w:tc>
          <w:tcPr>
            <w:tcW w:w="1237" w:type="dxa"/>
            <w:tcBorders>
              <w:top w:val="nil"/>
              <w:left w:val="nil"/>
              <w:bottom w:val="nil"/>
              <w:right w:val="nil"/>
            </w:tcBorders>
          </w:tcPr>
          <w:p w:rsidR="00132E4F" w:rsidRDefault="00132E4F">
            <w:pPr>
              <w:pStyle w:val="ConsPlusNormal"/>
              <w:jc w:val="center"/>
            </w:pPr>
            <w:r>
              <w:t>36000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8 "Совершенствование системы государственного стратегического управления"</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46.</w:t>
            </w:r>
          </w:p>
        </w:tc>
        <w:tc>
          <w:tcPr>
            <w:tcW w:w="3160" w:type="dxa"/>
            <w:tcBorders>
              <w:top w:val="nil"/>
              <w:left w:val="nil"/>
              <w:bottom w:val="nil"/>
              <w:right w:val="nil"/>
            </w:tcBorders>
          </w:tcPr>
          <w:p w:rsidR="00132E4F" w:rsidRDefault="00132E4F">
            <w:pPr>
              <w:pStyle w:val="ConsPlusNormal"/>
            </w:pPr>
            <w:r>
              <w:t>Доля расходов федерального бюджета, распределенных по программному принципу (не менее)</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24</w:t>
            </w:r>
          </w:p>
        </w:tc>
        <w:tc>
          <w:tcPr>
            <w:tcW w:w="1236" w:type="dxa"/>
            <w:tcBorders>
              <w:top w:val="nil"/>
              <w:left w:val="nil"/>
              <w:bottom w:val="nil"/>
              <w:right w:val="nil"/>
            </w:tcBorders>
          </w:tcPr>
          <w:p w:rsidR="00132E4F" w:rsidRDefault="00132E4F">
            <w:pPr>
              <w:pStyle w:val="ConsPlusNormal"/>
              <w:jc w:val="center"/>
            </w:pPr>
            <w:r>
              <w:t>57,8</w:t>
            </w:r>
          </w:p>
        </w:tc>
        <w:tc>
          <w:tcPr>
            <w:tcW w:w="1236"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75</w:t>
            </w:r>
          </w:p>
        </w:tc>
        <w:tc>
          <w:tcPr>
            <w:tcW w:w="1237"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7" w:type="dxa"/>
            <w:tcBorders>
              <w:top w:val="nil"/>
              <w:left w:val="nil"/>
              <w:bottom w:val="nil"/>
              <w:right w:val="nil"/>
            </w:tcBorders>
          </w:tcPr>
          <w:p w:rsidR="00132E4F" w:rsidRDefault="00132E4F">
            <w:pPr>
              <w:pStyle w:val="ConsPlusNormal"/>
              <w:jc w:val="center"/>
            </w:pPr>
            <w:r>
              <w:t>95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47.</w:t>
            </w:r>
          </w:p>
        </w:tc>
        <w:tc>
          <w:tcPr>
            <w:tcW w:w="3160" w:type="dxa"/>
            <w:tcBorders>
              <w:top w:val="nil"/>
              <w:left w:val="nil"/>
              <w:bottom w:val="nil"/>
              <w:right w:val="nil"/>
            </w:tcBorders>
          </w:tcPr>
          <w:p w:rsidR="00132E4F" w:rsidRDefault="00132E4F">
            <w:pPr>
              <w:pStyle w:val="ConsPlusNormal"/>
            </w:pPr>
            <w:r>
              <w:t>Отклонение ключевых фактических показателей развития экономики от прогнозируемых в предыдущем году (не более)</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20</w:t>
            </w:r>
          </w:p>
        </w:tc>
        <w:tc>
          <w:tcPr>
            <w:tcW w:w="1237"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18</w:t>
            </w:r>
          </w:p>
        </w:tc>
        <w:tc>
          <w:tcPr>
            <w:tcW w:w="1236" w:type="dxa"/>
            <w:tcBorders>
              <w:top w:val="nil"/>
              <w:left w:val="nil"/>
              <w:bottom w:val="nil"/>
              <w:right w:val="nil"/>
            </w:tcBorders>
          </w:tcPr>
          <w:p w:rsidR="00132E4F" w:rsidRDefault="00132E4F">
            <w:pPr>
              <w:pStyle w:val="ConsPlusNormal"/>
              <w:jc w:val="center"/>
            </w:pPr>
            <w:r>
              <w:t>18</w:t>
            </w:r>
          </w:p>
        </w:tc>
        <w:tc>
          <w:tcPr>
            <w:tcW w:w="1236" w:type="dxa"/>
            <w:tcBorders>
              <w:top w:val="nil"/>
              <w:left w:val="nil"/>
              <w:bottom w:val="nil"/>
              <w:right w:val="nil"/>
            </w:tcBorders>
          </w:tcPr>
          <w:p w:rsidR="00132E4F" w:rsidRDefault="00132E4F">
            <w:pPr>
              <w:pStyle w:val="ConsPlusNormal"/>
              <w:jc w:val="center"/>
            </w:pPr>
            <w:r>
              <w:t>18</w:t>
            </w:r>
          </w:p>
        </w:tc>
        <w:tc>
          <w:tcPr>
            <w:tcW w:w="1237" w:type="dxa"/>
            <w:tcBorders>
              <w:top w:val="nil"/>
              <w:left w:val="nil"/>
              <w:bottom w:val="nil"/>
              <w:right w:val="nil"/>
            </w:tcBorders>
          </w:tcPr>
          <w:p w:rsidR="00132E4F" w:rsidRDefault="00132E4F">
            <w:pPr>
              <w:pStyle w:val="ConsPlusNormal"/>
              <w:jc w:val="center"/>
            </w:pPr>
            <w:r>
              <w:t>16</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48.</w:t>
            </w:r>
          </w:p>
        </w:tc>
        <w:tc>
          <w:tcPr>
            <w:tcW w:w="3160" w:type="dxa"/>
            <w:tcBorders>
              <w:top w:val="nil"/>
              <w:left w:val="nil"/>
              <w:bottom w:val="nil"/>
              <w:right w:val="nil"/>
            </w:tcBorders>
          </w:tcPr>
          <w:p w:rsidR="00132E4F" w:rsidRDefault="00132E4F">
            <w:pPr>
              <w:pStyle w:val="ConsPlusNormal"/>
            </w:pPr>
            <w:r>
              <w:t>Степень достижения значения целевых индикаторов государственных программ Российской Федерации)</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67</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7"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6" w:type="dxa"/>
            <w:tcBorders>
              <w:top w:val="nil"/>
              <w:left w:val="nil"/>
              <w:bottom w:val="nil"/>
              <w:right w:val="nil"/>
            </w:tcBorders>
          </w:tcPr>
          <w:p w:rsidR="00132E4F" w:rsidRDefault="00132E4F">
            <w:pPr>
              <w:pStyle w:val="ConsPlusNormal"/>
              <w:jc w:val="center"/>
            </w:pPr>
            <w:r>
              <w:t>95</w:t>
            </w:r>
          </w:p>
        </w:tc>
        <w:tc>
          <w:tcPr>
            <w:tcW w:w="1237" w:type="dxa"/>
            <w:tcBorders>
              <w:top w:val="nil"/>
              <w:left w:val="nil"/>
              <w:bottom w:val="nil"/>
              <w:right w:val="nil"/>
            </w:tcBorders>
          </w:tcPr>
          <w:p w:rsidR="00132E4F" w:rsidRDefault="00132E4F">
            <w:pPr>
              <w:pStyle w:val="ConsPlusNormal"/>
              <w:jc w:val="center"/>
            </w:pPr>
            <w:r>
              <w:t>95</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9 "Формирование официальной статистической информации"</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49.</w:t>
            </w:r>
          </w:p>
        </w:tc>
        <w:tc>
          <w:tcPr>
            <w:tcW w:w="3160" w:type="dxa"/>
            <w:tcBorders>
              <w:top w:val="nil"/>
              <w:left w:val="nil"/>
              <w:bottom w:val="nil"/>
              <w:right w:val="nil"/>
            </w:tcBorders>
          </w:tcPr>
          <w:p w:rsidR="00132E4F" w:rsidRDefault="00132E4F">
            <w:pPr>
              <w:pStyle w:val="ConsPlusNormal"/>
            </w:pPr>
            <w:r>
              <w:t>Доля отчетности, представляемой респондентами - крупными, средними предприятиями и некоммерческими организациями в электронном виде</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47</w:t>
            </w:r>
          </w:p>
        </w:tc>
        <w:tc>
          <w:tcPr>
            <w:tcW w:w="1236" w:type="dxa"/>
            <w:tcBorders>
              <w:top w:val="nil"/>
              <w:left w:val="nil"/>
              <w:bottom w:val="nil"/>
              <w:right w:val="nil"/>
            </w:tcBorders>
          </w:tcPr>
          <w:p w:rsidR="00132E4F" w:rsidRDefault="00132E4F">
            <w:pPr>
              <w:pStyle w:val="ConsPlusNormal"/>
              <w:jc w:val="center"/>
            </w:pPr>
            <w:r>
              <w:t>50</w:t>
            </w:r>
          </w:p>
        </w:tc>
        <w:tc>
          <w:tcPr>
            <w:tcW w:w="1236" w:type="dxa"/>
            <w:tcBorders>
              <w:top w:val="nil"/>
              <w:left w:val="nil"/>
              <w:bottom w:val="nil"/>
              <w:right w:val="nil"/>
            </w:tcBorders>
          </w:tcPr>
          <w:p w:rsidR="00132E4F" w:rsidRDefault="00132E4F">
            <w:pPr>
              <w:pStyle w:val="ConsPlusNormal"/>
              <w:jc w:val="center"/>
            </w:pPr>
            <w:r>
              <w:t>53</w:t>
            </w:r>
          </w:p>
        </w:tc>
        <w:tc>
          <w:tcPr>
            <w:tcW w:w="1236" w:type="dxa"/>
            <w:tcBorders>
              <w:top w:val="nil"/>
              <w:left w:val="nil"/>
              <w:bottom w:val="nil"/>
              <w:right w:val="nil"/>
            </w:tcBorders>
          </w:tcPr>
          <w:p w:rsidR="00132E4F" w:rsidRDefault="00132E4F">
            <w:pPr>
              <w:pStyle w:val="ConsPlusNormal"/>
              <w:jc w:val="center"/>
            </w:pPr>
            <w:r>
              <w:t>58</w:t>
            </w:r>
          </w:p>
        </w:tc>
        <w:tc>
          <w:tcPr>
            <w:tcW w:w="1237" w:type="dxa"/>
            <w:tcBorders>
              <w:top w:val="nil"/>
              <w:left w:val="nil"/>
              <w:bottom w:val="nil"/>
              <w:right w:val="nil"/>
            </w:tcBorders>
          </w:tcPr>
          <w:p w:rsidR="00132E4F" w:rsidRDefault="00132E4F">
            <w:pPr>
              <w:pStyle w:val="ConsPlusNormal"/>
              <w:jc w:val="center"/>
            </w:pPr>
            <w:r>
              <w:t>65</w:t>
            </w:r>
          </w:p>
        </w:tc>
        <w:tc>
          <w:tcPr>
            <w:tcW w:w="1236" w:type="dxa"/>
            <w:tcBorders>
              <w:top w:val="nil"/>
              <w:left w:val="nil"/>
              <w:bottom w:val="nil"/>
              <w:right w:val="nil"/>
            </w:tcBorders>
          </w:tcPr>
          <w:p w:rsidR="00132E4F" w:rsidRDefault="00132E4F">
            <w:pPr>
              <w:pStyle w:val="ConsPlusNormal"/>
              <w:jc w:val="center"/>
            </w:pPr>
            <w:r>
              <w:t>72</w:t>
            </w:r>
          </w:p>
        </w:tc>
        <w:tc>
          <w:tcPr>
            <w:tcW w:w="1236" w:type="dxa"/>
            <w:tcBorders>
              <w:top w:val="nil"/>
              <w:left w:val="nil"/>
              <w:bottom w:val="nil"/>
              <w:right w:val="nil"/>
            </w:tcBorders>
          </w:tcPr>
          <w:p w:rsidR="00132E4F" w:rsidRDefault="00132E4F">
            <w:pPr>
              <w:pStyle w:val="ConsPlusNormal"/>
              <w:jc w:val="center"/>
            </w:pPr>
            <w:r>
              <w:t>76</w:t>
            </w:r>
          </w:p>
        </w:tc>
        <w:tc>
          <w:tcPr>
            <w:tcW w:w="1236" w:type="dxa"/>
            <w:tcBorders>
              <w:top w:val="nil"/>
              <w:left w:val="nil"/>
              <w:bottom w:val="nil"/>
              <w:right w:val="nil"/>
            </w:tcBorders>
          </w:tcPr>
          <w:p w:rsidR="00132E4F" w:rsidRDefault="00132E4F">
            <w:pPr>
              <w:pStyle w:val="ConsPlusNormal"/>
              <w:jc w:val="center"/>
            </w:pPr>
            <w:r>
              <w:t>79</w:t>
            </w:r>
          </w:p>
        </w:tc>
        <w:tc>
          <w:tcPr>
            <w:tcW w:w="1237" w:type="dxa"/>
            <w:tcBorders>
              <w:top w:val="nil"/>
              <w:left w:val="nil"/>
              <w:bottom w:val="nil"/>
              <w:right w:val="nil"/>
            </w:tcBorders>
          </w:tcPr>
          <w:p w:rsidR="00132E4F" w:rsidRDefault="00132E4F">
            <w:pPr>
              <w:pStyle w:val="ConsPlusNormal"/>
              <w:jc w:val="center"/>
            </w:pPr>
            <w:r>
              <w:t>82</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50.</w:t>
            </w:r>
          </w:p>
        </w:tc>
        <w:tc>
          <w:tcPr>
            <w:tcW w:w="3160" w:type="dxa"/>
            <w:tcBorders>
              <w:top w:val="nil"/>
              <w:left w:val="nil"/>
              <w:bottom w:val="nil"/>
              <w:right w:val="nil"/>
            </w:tcBorders>
          </w:tcPr>
          <w:p w:rsidR="00132E4F" w:rsidRDefault="00132E4F">
            <w:pPr>
              <w:pStyle w:val="ConsPlusNormal"/>
            </w:pPr>
            <w:r>
              <w:t xml:space="preserve">Применение международно признанных статистических методологий и стандартов (заполняемость вопросников международных организаций, включенных в Федеральный план статистических работ и официальных вопросников Организации экономического </w:t>
            </w:r>
            <w:r>
              <w:lastRenderedPageBreak/>
              <w:t>сотрудничества и развития)</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72</w:t>
            </w:r>
          </w:p>
        </w:tc>
        <w:tc>
          <w:tcPr>
            <w:tcW w:w="1236" w:type="dxa"/>
            <w:tcBorders>
              <w:top w:val="nil"/>
              <w:left w:val="nil"/>
              <w:bottom w:val="nil"/>
              <w:right w:val="nil"/>
            </w:tcBorders>
          </w:tcPr>
          <w:p w:rsidR="00132E4F" w:rsidRDefault="00132E4F">
            <w:pPr>
              <w:pStyle w:val="ConsPlusNormal"/>
              <w:jc w:val="center"/>
            </w:pPr>
            <w:r>
              <w:t>73</w:t>
            </w:r>
          </w:p>
        </w:tc>
        <w:tc>
          <w:tcPr>
            <w:tcW w:w="1237"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76</w:t>
            </w:r>
          </w:p>
        </w:tc>
        <w:tc>
          <w:tcPr>
            <w:tcW w:w="1236" w:type="dxa"/>
            <w:tcBorders>
              <w:top w:val="nil"/>
              <w:left w:val="nil"/>
              <w:bottom w:val="nil"/>
              <w:right w:val="nil"/>
            </w:tcBorders>
          </w:tcPr>
          <w:p w:rsidR="00132E4F" w:rsidRDefault="00132E4F">
            <w:pPr>
              <w:pStyle w:val="ConsPlusNormal"/>
              <w:jc w:val="center"/>
            </w:pPr>
            <w:r>
              <w:t>77</w:t>
            </w:r>
          </w:p>
        </w:tc>
        <w:tc>
          <w:tcPr>
            <w:tcW w:w="1236" w:type="dxa"/>
            <w:tcBorders>
              <w:top w:val="nil"/>
              <w:left w:val="nil"/>
              <w:bottom w:val="nil"/>
              <w:right w:val="nil"/>
            </w:tcBorders>
          </w:tcPr>
          <w:p w:rsidR="00132E4F" w:rsidRDefault="00132E4F">
            <w:pPr>
              <w:pStyle w:val="ConsPlusNormal"/>
              <w:jc w:val="center"/>
            </w:pPr>
            <w:r>
              <w:t>77</w:t>
            </w:r>
          </w:p>
        </w:tc>
        <w:tc>
          <w:tcPr>
            <w:tcW w:w="1237" w:type="dxa"/>
            <w:tcBorders>
              <w:top w:val="nil"/>
              <w:left w:val="nil"/>
              <w:bottom w:val="nil"/>
              <w:right w:val="nil"/>
            </w:tcBorders>
          </w:tcPr>
          <w:p w:rsidR="00132E4F" w:rsidRDefault="00132E4F">
            <w:pPr>
              <w:pStyle w:val="ConsPlusNormal"/>
              <w:jc w:val="center"/>
            </w:pPr>
            <w:r>
              <w:t>78</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51.</w:t>
            </w:r>
          </w:p>
        </w:tc>
        <w:tc>
          <w:tcPr>
            <w:tcW w:w="3160" w:type="dxa"/>
            <w:tcBorders>
              <w:top w:val="nil"/>
              <w:left w:val="nil"/>
              <w:bottom w:val="nil"/>
              <w:right w:val="nil"/>
            </w:tcBorders>
          </w:tcPr>
          <w:p w:rsidR="00132E4F" w:rsidRDefault="00132E4F">
            <w:pPr>
              <w:pStyle w:val="ConsPlusNormal"/>
            </w:pPr>
            <w:r>
              <w:t>Количество формируемых индикаторов программы Международной организации труда "Мониторинг и оценка прогресса достойного труда" к общему числу индикаторов (ежегодно)</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68</w:t>
            </w:r>
          </w:p>
        </w:tc>
        <w:tc>
          <w:tcPr>
            <w:tcW w:w="1236" w:type="dxa"/>
            <w:tcBorders>
              <w:top w:val="nil"/>
              <w:left w:val="nil"/>
              <w:bottom w:val="nil"/>
              <w:right w:val="nil"/>
            </w:tcBorders>
          </w:tcPr>
          <w:p w:rsidR="00132E4F" w:rsidRDefault="00132E4F">
            <w:pPr>
              <w:pStyle w:val="ConsPlusNormal"/>
              <w:jc w:val="center"/>
            </w:pPr>
            <w:r>
              <w:t>74</w:t>
            </w:r>
          </w:p>
        </w:tc>
        <w:tc>
          <w:tcPr>
            <w:tcW w:w="1236" w:type="dxa"/>
            <w:tcBorders>
              <w:top w:val="nil"/>
              <w:left w:val="nil"/>
              <w:bottom w:val="nil"/>
              <w:right w:val="nil"/>
            </w:tcBorders>
          </w:tcPr>
          <w:p w:rsidR="00132E4F" w:rsidRDefault="00132E4F">
            <w:pPr>
              <w:pStyle w:val="ConsPlusNormal"/>
              <w:jc w:val="center"/>
            </w:pPr>
            <w:r>
              <w:t>42</w:t>
            </w:r>
          </w:p>
        </w:tc>
        <w:tc>
          <w:tcPr>
            <w:tcW w:w="1236" w:type="dxa"/>
            <w:tcBorders>
              <w:top w:val="nil"/>
              <w:left w:val="nil"/>
              <w:bottom w:val="nil"/>
              <w:right w:val="nil"/>
            </w:tcBorders>
          </w:tcPr>
          <w:p w:rsidR="00132E4F" w:rsidRDefault="00132E4F">
            <w:pPr>
              <w:pStyle w:val="ConsPlusNormal"/>
              <w:jc w:val="center"/>
            </w:pPr>
            <w:r>
              <w:t>42</w:t>
            </w:r>
          </w:p>
        </w:tc>
        <w:tc>
          <w:tcPr>
            <w:tcW w:w="1237" w:type="dxa"/>
            <w:tcBorders>
              <w:top w:val="nil"/>
              <w:left w:val="nil"/>
              <w:bottom w:val="nil"/>
              <w:right w:val="nil"/>
            </w:tcBorders>
          </w:tcPr>
          <w:p w:rsidR="00132E4F" w:rsidRDefault="00132E4F">
            <w:pPr>
              <w:pStyle w:val="ConsPlusNormal"/>
              <w:jc w:val="center"/>
            </w:pPr>
            <w:r>
              <w:t>84</w:t>
            </w:r>
          </w:p>
        </w:tc>
        <w:tc>
          <w:tcPr>
            <w:tcW w:w="1236" w:type="dxa"/>
            <w:tcBorders>
              <w:top w:val="nil"/>
              <w:left w:val="nil"/>
              <w:bottom w:val="nil"/>
              <w:right w:val="nil"/>
            </w:tcBorders>
          </w:tcPr>
          <w:p w:rsidR="00132E4F" w:rsidRDefault="00132E4F">
            <w:pPr>
              <w:pStyle w:val="ConsPlusNormal"/>
              <w:jc w:val="center"/>
            </w:pPr>
            <w:r>
              <w:t>87</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94</w:t>
            </w:r>
          </w:p>
        </w:tc>
        <w:tc>
          <w:tcPr>
            <w:tcW w:w="1237" w:type="dxa"/>
            <w:tcBorders>
              <w:top w:val="nil"/>
              <w:left w:val="nil"/>
              <w:bottom w:val="nil"/>
              <w:right w:val="nil"/>
            </w:tcBorders>
          </w:tcPr>
          <w:p w:rsidR="00132E4F" w:rsidRDefault="00132E4F">
            <w:pPr>
              <w:pStyle w:val="ConsPlusNormal"/>
              <w:jc w:val="center"/>
            </w:pPr>
            <w:r>
              <w:t>94</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52.</w:t>
            </w:r>
          </w:p>
        </w:tc>
        <w:tc>
          <w:tcPr>
            <w:tcW w:w="3160" w:type="dxa"/>
            <w:tcBorders>
              <w:top w:val="nil"/>
              <w:left w:val="nil"/>
              <w:bottom w:val="nil"/>
              <w:right w:val="nil"/>
            </w:tcBorders>
          </w:tcPr>
          <w:p w:rsidR="00132E4F" w:rsidRDefault="00132E4F">
            <w:pPr>
              <w:pStyle w:val="ConsPlusNormal"/>
            </w:pPr>
            <w:r>
              <w:t>Доля работ Федерального плана статистических работ, показатели по которым размещены в Единой межведомственной информационно-статистической системе в информационно-телекоммуникационной сети Интернет в общем количестве работ, включенных в Федеральный план статистических работ, показатели которых подлежат включению в Единую межведомственную информационно-статистическую систему</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80</w:t>
            </w:r>
          </w:p>
        </w:tc>
        <w:tc>
          <w:tcPr>
            <w:tcW w:w="1236" w:type="dxa"/>
            <w:tcBorders>
              <w:top w:val="nil"/>
              <w:left w:val="nil"/>
              <w:bottom w:val="nil"/>
              <w:right w:val="nil"/>
            </w:tcBorders>
          </w:tcPr>
          <w:p w:rsidR="00132E4F" w:rsidRDefault="00132E4F">
            <w:pPr>
              <w:pStyle w:val="ConsPlusNormal"/>
              <w:jc w:val="center"/>
            </w:pPr>
            <w:r>
              <w:t>85</w:t>
            </w:r>
          </w:p>
        </w:tc>
        <w:tc>
          <w:tcPr>
            <w:tcW w:w="1237" w:type="dxa"/>
            <w:tcBorders>
              <w:top w:val="nil"/>
              <w:left w:val="nil"/>
              <w:bottom w:val="nil"/>
              <w:right w:val="nil"/>
            </w:tcBorders>
          </w:tcPr>
          <w:p w:rsidR="00132E4F" w:rsidRDefault="00132E4F">
            <w:pPr>
              <w:pStyle w:val="ConsPlusNormal"/>
              <w:jc w:val="center"/>
            </w:pPr>
            <w:r>
              <w:t>88</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92</w:t>
            </w:r>
          </w:p>
        </w:tc>
        <w:tc>
          <w:tcPr>
            <w:tcW w:w="1236" w:type="dxa"/>
            <w:tcBorders>
              <w:top w:val="nil"/>
              <w:left w:val="nil"/>
              <w:bottom w:val="nil"/>
              <w:right w:val="nil"/>
            </w:tcBorders>
          </w:tcPr>
          <w:p w:rsidR="00132E4F" w:rsidRDefault="00132E4F">
            <w:pPr>
              <w:pStyle w:val="ConsPlusNormal"/>
              <w:jc w:val="center"/>
            </w:pPr>
            <w:r>
              <w:t>94</w:t>
            </w:r>
          </w:p>
        </w:tc>
        <w:tc>
          <w:tcPr>
            <w:tcW w:w="1237" w:type="dxa"/>
            <w:tcBorders>
              <w:top w:val="nil"/>
              <w:left w:val="nil"/>
              <w:bottom w:val="nil"/>
              <w:right w:val="nil"/>
            </w:tcBorders>
          </w:tcPr>
          <w:p w:rsidR="00132E4F" w:rsidRDefault="00132E4F">
            <w:pPr>
              <w:pStyle w:val="ConsPlusNormal"/>
              <w:jc w:val="center"/>
            </w:pPr>
            <w:r>
              <w:t>96</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53.</w:t>
            </w:r>
          </w:p>
        </w:tc>
        <w:tc>
          <w:tcPr>
            <w:tcW w:w="3160" w:type="dxa"/>
            <w:tcBorders>
              <w:top w:val="nil"/>
              <w:left w:val="nil"/>
              <w:bottom w:val="nil"/>
              <w:right w:val="nil"/>
            </w:tcBorders>
          </w:tcPr>
          <w:p w:rsidR="00132E4F" w:rsidRDefault="00132E4F">
            <w:pPr>
              <w:pStyle w:val="ConsPlusNormal"/>
            </w:pPr>
            <w:r>
              <w:t xml:space="preserve">Количество индикаторов хода реализации Концепции демографической политики Российской Федерации на период до 2025 года и </w:t>
            </w:r>
            <w:r>
              <w:lastRenderedPageBreak/>
              <w:t>приоритетных национальных проектов, формируемых по итогам выборочных наблюдений домашних хозяйств (населения) по социально-демографическим проблемам (процентов от 2012 года)</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100</w:t>
            </w:r>
          </w:p>
        </w:tc>
        <w:tc>
          <w:tcPr>
            <w:tcW w:w="1236" w:type="dxa"/>
            <w:tcBorders>
              <w:top w:val="nil"/>
              <w:left w:val="nil"/>
              <w:bottom w:val="nil"/>
              <w:right w:val="nil"/>
            </w:tcBorders>
          </w:tcPr>
          <w:p w:rsidR="00132E4F" w:rsidRDefault="00132E4F">
            <w:pPr>
              <w:pStyle w:val="ConsPlusNormal"/>
              <w:jc w:val="center"/>
            </w:pPr>
            <w:r>
              <w:t>130</w:t>
            </w:r>
          </w:p>
        </w:tc>
        <w:tc>
          <w:tcPr>
            <w:tcW w:w="1236" w:type="dxa"/>
            <w:tcBorders>
              <w:top w:val="nil"/>
              <w:left w:val="nil"/>
              <w:bottom w:val="nil"/>
              <w:right w:val="nil"/>
            </w:tcBorders>
          </w:tcPr>
          <w:p w:rsidR="00132E4F" w:rsidRDefault="00132E4F">
            <w:pPr>
              <w:pStyle w:val="ConsPlusNormal"/>
              <w:jc w:val="center"/>
            </w:pPr>
            <w:r>
              <w:t>140</w:t>
            </w:r>
          </w:p>
        </w:tc>
        <w:tc>
          <w:tcPr>
            <w:tcW w:w="1236" w:type="dxa"/>
            <w:tcBorders>
              <w:top w:val="nil"/>
              <w:left w:val="nil"/>
              <w:bottom w:val="nil"/>
              <w:right w:val="nil"/>
            </w:tcBorders>
          </w:tcPr>
          <w:p w:rsidR="00132E4F" w:rsidRDefault="00132E4F">
            <w:pPr>
              <w:pStyle w:val="ConsPlusNormal"/>
              <w:jc w:val="center"/>
            </w:pPr>
            <w:r>
              <w:t>160</w:t>
            </w:r>
          </w:p>
        </w:tc>
        <w:tc>
          <w:tcPr>
            <w:tcW w:w="1237" w:type="dxa"/>
            <w:tcBorders>
              <w:top w:val="nil"/>
              <w:left w:val="nil"/>
              <w:bottom w:val="nil"/>
              <w:right w:val="nil"/>
            </w:tcBorders>
          </w:tcPr>
          <w:p w:rsidR="00132E4F" w:rsidRDefault="00132E4F">
            <w:pPr>
              <w:pStyle w:val="ConsPlusNormal"/>
              <w:jc w:val="center"/>
            </w:pPr>
            <w:r>
              <w:t>180</w:t>
            </w:r>
          </w:p>
        </w:tc>
        <w:tc>
          <w:tcPr>
            <w:tcW w:w="1236" w:type="dxa"/>
            <w:tcBorders>
              <w:top w:val="nil"/>
              <w:left w:val="nil"/>
              <w:bottom w:val="nil"/>
              <w:right w:val="nil"/>
            </w:tcBorders>
          </w:tcPr>
          <w:p w:rsidR="00132E4F" w:rsidRDefault="00132E4F">
            <w:pPr>
              <w:pStyle w:val="ConsPlusNormal"/>
              <w:jc w:val="center"/>
            </w:pPr>
            <w:r>
              <w:t>200</w:t>
            </w:r>
          </w:p>
        </w:tc>
        <w:tc>
          <w:tcPr>
            <w:tcW w:w="1236" w:type="dxa"/>
            <w:tcBorders>
              <w:top w:val="nil"/>
              <w:left w:val="nil"/>
              <w:bottom w:val="nil"/>
              <w:right w:val="nil"/>
            </w:tcBorders>
          </w:tcPr>
          <w:p w:rsidR="00132E4F" w:rsidRDefault="00132E4F">
            <w:pPr>
              <w:pStyle w:val="ConsPlusNormal"/>
              <w:jc w:val="center"/>
            </w:pPr>
            <w:r>
              <w:t>220</w:t>
            </w:r>
          </w:p>
        </w:tc>
        <w:tc>
          <w:tcPr>
            <w:tcW w:w="1236" w:type="dxa"/>
            <w:tcBorders>
              <w:top w:val="nil"/>
              <w:left w:val="nil"/>
              <w:bottom w:val="nil"/>
              <w:right w:val="nil"/>
            </w:tcBorders>
          </w:tcPr>
          <w:p w:rsidR="00132E4F" w:rsidRDefault="00132E4F">
            <w:pPr>
              <w:pStyle w:val="ConsPlusNormal"/>
              <w:jc w:val="center"/>
            </w:pPr>
            <w:r>
              <w:t>240</w:t>
            </w:r>
          </w:p>
        </w:tc>
        <w:tc>
          <w:tcPr>
            <w:tcW w:w="1237" w:type="dxa"/>
            <w:tcBorders>
              <w:top w:val="nil"/>
              <w:left w:val="nil"/>
              <w:bottom w:val="nil"/>
              <w:right w:val="nil"/>
            </w:tcBorders>
          </w:tcPr>
          <w:p w:rsidR="00132E4F" w:rsidRDefault="00132E4F">
            <w:pPr>
              <w:pStyle w:val="ConsPlusNormal"/>
              <w:jc w:val="center"/>
            </w:pPr>
            <w:r>
              <w:t>260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54.</w:t>
            </w:r>
          </w:p>
        </w:tc>
        <w:tc>
          <w:tcPr>
            <w:tcW w:w="3160" w:type="dxa"/>
            <w:tcBorders>
              <w:top w:val="nil"/>
              <w:left w:val="nil"/>
              <w:bottom w:val="nil"/>
              <w:right w:val="nil"/>
            </w:tcBorders>
          </w:tcPr>
          <w:p w:rsidR="00132E4F" w:rsidRDefault="00132E4F">
            <w:pPr>
              <w:pStyle w:val="ConsPlusNormal"/>
            </w:pPr>
            <w:r>
              <w:t>Полнота охвата показателей экономической активности, занятости, безработицы, необходимых для предоставления в Организацию экономического сотрудничества и развития</w:t>
            </w:r>
          </w:p>
        </w:tc>
        <w:tc>
          <w:tcPr>
            <w:tcW w:w="1484" w:type="dxa"/>
            <w:tcBorders>
              <w:top w:val="nil"/>
              <w:left w:val="nil"/>
              <w:bottom w:val="nil"/>
              <w:right w:val="nil"/>
            </w:tcBorders>
          </w:tcPr>
          <w:p w:rsidR="00132E4F" w:rsidRDefault="00132E4F">
            <w:pPr>
              <w:pStyle w:val="ConsPlusNormal"/>
              <w:jc w:val="center"/>
            </w:pPr>
            <w:r>
              <w:t>процентов от общего числа показателей</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91</w:t>
            </w:r>
          </w:p>
        </w:tc>
        <w:tc>
          <w:tcPr>
            <w:tcW w:w="1236" w:type="dxa"/>
            <w:tcBorders>
              <w:top w:val="nil"/>
              <w:left w:val="nil"/>
              <w:bottom w:val="nil"/>
              <w:right w:val="nil"/>
            </w:tcBorders>
          </w:tcPr>
          <w:p w:rsidR="00132E4F" w:rsidRDefault="00132E4F">
            <w:pPr>
              <w:pStyle w:val="ConsPlusNormal"/>
              <w:jc w:val="center"/>
            </w:pPr>
            <w:r>
              <w:t>92</w:t>
            </w:r>
          </w:p>
        </w:tc>
        <w:tc>
          <w:tcPr>
            <w:tcW w:w="1236" w:type="dxa"/>
            <w:tcBorders>
              <w:top w:val="nil"/>
              <w:left w:val="nil"/>
              <w:bottom w:val="nil"/>
              <w:right w:val="nil"/>
            </w:tcBorders>
          </w:tcPr>
          <w:p w:rsidR="00132E4F" w:rsidRDefault="00132E4F">
            <w:pPr>
              <w:pStyle w:val="ConsPlusNormal"/>
              <w:jc w:val="center"/>
            </w:pPr>
            <w:r>
              <w:t>93</w:t>
            </w:r>
          </w:p>
        </w:tc>
        <w:tc>
          <w:tcPr>
            <w:tcW w:w="1236" w:type="dxa"/>
            <w:tcBorders>
              <w:top w:val="nil"/>
              <w:left w:val="nil"/>
              <w:bottom w:val="nil"/>
              <w:right w:val="nil"/>
            </w:tcBorders>
          </w:tcPr>
          <w:p w:rsidR="00132E4F" w:rsidRDefault="00132E4F">
            <w:pPr>
              <w:pStyle w:val="ConsPlusNormal"/>
              <w:jc w:val="center"/>
            </w:pPr>
            <w:r>
              <w:t>94</w:t>
            </w:r>
          </w:p>
        </w:tc>
        <w:tc>
          <w:tcPr>
            <w:tcW w:w="1237" w:type="dxa"/>
            <w:tcBorders>
              <w:top w:val="nil"/>
              <w:left w:val="nil"/>
              <w:bottom w:val="nil"/>
              <w:right w:val="nil"/>
            </w:tcBorders>
          </w:tcPr>
          <w:p w:rsidR="00132E4F" w:rsidRDefault="00132E4F">
            <w:pPr>
              <w:pStyle w:val="ConsPlusNormal"/>
              <w:jc w:val="center"/>
            </w:pPr>
            <w:r>
              <w:t>94</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55.</w:t>
            </w:r>
          </w:p>
        </w:tc>
        <w:tc>
          <w:tcPr>
            <w:tcW w:w="3160" w:type="dxa"/>
            <w:tcBorders>
              <w:top w:val="nil"/>
              <w:left w:val="nil"/>
              <w:bottom w:val="nil"/>
              <w:right w:val="nil"/>
            </w:tcBorders>
          </w:tcPr>
          <w:p w:rsidR="00132E4F" w:rsidRDefault="00132E4F">
            <w:pPr>
              <w:pStyle w:val="ConsPlusNormal"/>
            </w:pPr>
            <w:r>
              <w:t>Статистическое расхождение между произведенным и использованным валовым внутренним продуктом</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0,5</w:t>
            </w:r>
          </w:p>
        </w:tc>
        <w:tc>
          <w:tcPr>
            <w:tcW w:w="1237" w:type="dxa"/>
            <w:tcBorders>
              <w:top w:val="nil"/>
              <w:left w:val="nil"/>
              <w:bottom w:val="nil"/>
              <w:right w:val="nil"/>
            </w:tcBorders>
          </w:tcPr>
          <w:p w:rsidR="00132E4F" w:rsidRDefault="00132E4F">
            <w:pPr>
              <w:pStyle w:val="ConsPlusNormal"/>
              <w:jc w:val="center"/>
            </w:pPr>
            <w:r>
              <w:t>0,6</w:t>
            </w:r>
          </w:p>
        </w:tc>
        <w:tc>
          <w:tcPr>
            <w:tcW w:w="1236" w:type="dxa"/>
            <w:tcBorders>
              <w:top w:val="nil"/>
              <w:left w:val="nil"/>
              <w:bottom w:val="nil"/>
              <w:right w:val="nil"/>
            </w:tcBorders>
          </w:tcPr>
          <w:p w:rsidR="00132E4F" w:rsidRDefault="00132E4F">
            <w:pPr>
              <w:pStyle w:val="ConsPlusNormal"/>
              <w:jc w:val="center"/>
            </w:pPr>
            <w:r>
              <w:t>0,8</w:t>
            </w:r>
          </w:p>
        </w:tc>
        <w:tc>
          <w:tcPr>
            <w:tcW w:w="1236" w:type="dxa"/>
            <w:tcBorders>
              <w:top w:val="nil"/>
              <w:left w:val="nil"/>
              <w:bottom w:val="nil"/>
              <w:right w:val="nil"/>
            </w:tcBorders>
          </w:tcPr>
          <w:p w:rsidR="00132E4F" w:rsidRDefault="00132E4F">
            <w:pPr>
              <w:pStyle w:val="ConsPlusNormal"/>
              <w:jc w:val="center"/>
            </w:pPr>
            <w:r>
              <w:t>1,1</w:t>
            </w:r>
          </w:p>
        </w:tc>
        <w:tc>
          <w:tcPr>
            <w:tcW w:w="1236" w:type="dxa"/>
            <w:tcBorders>
              <w:top w:val="nil"/>
              <w:left w:val="nil"/>
              <w:bottom w:val="nil"/>
              <w:right w:val="nil"/>
            </w:tcBorders>
          </w:tcPr>
          <w:p w:rsidR="00132E4F" w:rsidRDefault="00132E4F">
            <w:pPr>
              <w:pStyle w:val="ConsPlusNormal"/>
              <w:jc w:val="center"/>
            </w:pPr>
            <w:r>
              <w:t>2</w:t>
            </w:r>
          </w:p>
        </w:tc>
        <w:tc>
          <w:tcPr>
            <w:tcW w:w="1237" w:type="dxa"/>
            <w:tcBorders>
              <w:top w:val="nil"/>
              <w:left w:val="nil"/>
              <w:bottom w:val="nil"/>
              <w:right w:val="nil"/>
            </w:tcBorders>
          </w:tcPr>
          <w:p w:rsidR="00132E4F" w:rsidRDefault="00132E4F">
            <w:pPr>
              <w:pStyle w:val="ConsPlusNormal"/>
              <w:jc w:val="center"/>
            </w:pPr>
            <w:r>
              <w:t>2,5</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Подпрограмма 10 "Создание и развитие инновационного центра "Сколково"</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56.</w:t>
            </w:r>
          </w:p>
        </w:tc>
        <w:tc>
          <w:tcPr>
            <w:tcW w:w="3160" w:type="dxa"/>
            <w:tcBorders>
              <w:top w:val="nil"/>
              <w:left w:val="nil"/>
              <w:bottom w:val="nil"/>
              <w:right w:val="nil"/>
            </w:tcBorders>
          </w:tcPr>
          <w:p w:rsidR="00132E4F" w:rsidRDefault="00132E4F">
            <w:pPr>
              <w:pStyle w:val="ConsPlusNormal"/>
            </w:pPr>
            <w:r>
              <w:t>Число заявок на регистрацию объектов интеллектуальной собственности, созданных в инновационном центре "Сколково"</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159</w:t>
            </w:r>
          </w:p>
        </w:tc>
        <w:tc>
          <w:tcPr>
            <w:tcW w:w="1236" w:type="dxa"/>
            <w:tcBorders>
              <w:top w:val="nil"/>
              <w:left w:val="nil"/>
              <w:bottom w:val="nil"/>
              <w:right w:val="nil"/>
            </w:tcBorders>
          </w:tcPr>
          <w:p w:rsidR="00132E4F" w:rsidRDefault="00132E4F">
            <w:pPr>
              <w:pStyle w:val="ConsPlusNormal"/>
              <w:jc w:val="center"/>
            </w:pPr>
            <w:r>
              <w:t>170</w:t>
            </w:r>
          </w:p>
        </w:tc>
        <w:tc>
          <w:tcPr>
            <w:tcW w:w="1236" w:type="dxa"/>
            <w:tcBorders>
              <w:top w:val="nil"/>
              <w:left w:val="nil"/>
              <w:bottom w:val="nil"/>
              <w:right w:val="nil"/>
            </w:tcBorders>
          </w:tcPr>
          <w:p w:rsidR="00132E4F" w:rsidRDefault="00132E4F">
            <w:pPr>
              <w:pStyle w:val="ConsPlusNormal"/>
              <w:jc w:val="center"/>
            </w:pPr>
            <w:r>
              <w:t>200</w:t>
            </w:r>
          </w:p>
        </w:tc>
        <w:tc>
          <w:tcPr>
            <w:tcW w:w="1236" w:type="dxa"/>
            <w:tcBorders>
              <w:top w:val="nil"/>
              <w:left w:val="nil"/>
              <w:bottom w:val="nil"/>
              <w:right w:val="nil"/>
            </w:tcBorders>
          </w:tcPr>
          <w:p w:rsidR="00132E4F" w:rsidRDefault="00132E4F">
            <w:pPr>
              <w:pStyle w:val="ConsPlusNormal"/>
              <w:jc w:val="center"/>
            </w:pPr>
            <w:r>
              <w:t>225</w:t>
            </w:r>
          </w:p>
        </w:tc>
        <w:tc>
          <w:tcPr>
            <w:tcW w:w="1237" w:type="dxa"/>
            <w:tcBorders>
              <w:top w:val="nil"/>
              <w:left w:val="nil"/>
              <w:bottom w:val="nil"/>
              <w:right w:val="nil"/>
            </w:tcBorders>
          </w:tcPr>
          <w:p w:rsidR="00132E4F" w:rsidRDefault="00132E4F">
            <w:pPr>
              <w:pStyle w:val="ConsPlusNormal"/>
              <w:jc w:val="center"/>
            </w:pPr>
            <w:r>
              <w:t>250</w:t>
            </w:r>
          </w:p>
        </w:tc>
        <w:tc>
          <w:tcPr>
            <w:tcW w:w="1236" w:type="dxa"/>
            <w:tcBorders>
              <w:top w:val="nil"/>
              <w:left w:val="nil"/>
              <w:bottom w:val="nil"/>
              <w:right w:val="nil"/>
            </w:tcBorders>
          </w:tcPr>
          <w:p w:rsidR="00132E4F" w:rsidRDefault="00132E4F">
            <w:pPr>
              <w:pStyle w:val="ConsPlusNormal"/>
              <w:jc w:val="center"/>
            </w:pPr>
            <w:r>
              <w:t>250</w:t>
            </w:r>
          </w:p>
        </w:tc>
        <w:tc>
          <w:tcPr>
            <w:tcW w:w="1236" w:type="dxa"/>
            <w:tcBorders>
              <w:top w:val="nil"/>
              <w:left w:val="nil"/>
              <w:bottom w:val="nil"/>
              <w:right w:val="nil"/>
            </w:tcBorders>
          </w:tcPr>
          <w:p w:rsidR="00132E4F" w:rsidRDefault="00132E4F">
            <w:pPr>
              <w:pStyle w:val="ConsPlusNormal"/>
              <w:jc w:val="center"/>
            </w:pPr>
            <w:r>
              <w:t>250</w:t>
            </w:r>
          </w:p>
        </w:tc>
        <w:tc>
          <w:tcPr>
            <w:tcW w:w="1236" w:type="dxa"/>
            <w:tcBorders>
              <w:top w:val="nil"/>
              <w:left w:val="nil"/>
              <w:bottom w:val="nil"/>
              <w:right w:val="nil"/>
            </w:tcBorders>
          </w:tcPr>
          <w:p w:rsidR="00132E4F" w:rsidRDefault="00132E4F">
            <w:pPr>
              <w:pStyle w:val="ConsPlusNormal"/>
              <w:jc w:val="center"/>
            </w:pPr>
            <w:r>
              <w:t>260</w:t>
            </w:r>
          </w:p>
        </w:tc>
        <w:tc>
          <w:tcPr>
            <w:tcW w:w="1237" w:type="dxa"/>
            <w:tcBorders>
              <w:top w:val="nil"/>
              <w:left w:val="nil"/>
              <w:bottom w:val="nil"/>
              <w:right w:val="nil"/>
            </w:tcBorders>
          </w:tcPr>
          <w:p w:rsidR="00132E4F" w:rsidRDefault="00132E4F">
            <w:pPr>
              <w:pStyle w:val="ConsPlusNormal"/>
              <w:jc w:val="center"/>
            </w:pPr>
            <w:r>
              <w:t>270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57.</w:t>
            </w:r>
          </w:p>
        </w:tc>
        <w:tc>
          <w:tcPr>
            <w:tcW w:w="3160" w:type="dxa"/>
            <w:tcBorders>
              <w:top w:val="nil"/>
              <w:left w:val="nil"/>
              <w:bottom w:val="nil"/>
              <w:right w:val="nil"/>
            </w:tcBorders>
          </w:tcPr>
          <w:p w:rsidR="00132E4F" w:rsidRDefault="00132E4F">
            <w:pPr>
              <w:pStyle w:val="ConsPlusNormal"/>
            </w:pPr>
            <w:r>
              <w:t>Количество патентов, полученных на территориях иностранных государств, включая США, Европу, Японию</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17</w:t>
            </w:r>
          </w:p>
        </w:tc>
        <w:tc>
          <w:tcPr>
            <w:tcW w:w="1236" w:type="dxa"/>
            <w:tcBorders>
              <w:top w:val="nil"/>
              <w:left w:val="nil"/>
              <w:bottom w:val="nil"/>
              <w:right w:val="nil"/>
            </w:tcBorders>
          </w:tcPr>
          <w:p w:rsidR="00132E4F" w:rsidRDefault="00132E4F">
            <w:pPr>
              <w:pStyle w:val="ConsPlusNormal"/>
              <w:jc w:val="center"/>
            </w:pPr>
            <w:r>
              <w:t>23</w:t>
            </w:r>
          </w:p>
        </w:tc>
        <w:tc>
          <w:tcPr>
            <w:tcW w:w="1236" w:type="dxa"/>
            <w:tcBorders>
              <w:top w:val="nil"/>
              <w:left w:val="nil"/>
              <w:bottom w:val="nil"/>
              <w:right w:val="nil"/>
            </w:tcBorders>
          </w:tcPr>
          <w:p w:rsidR="00132E4F" w:rsidRDefault="00132E4F">
            <w:pPr>
              <w:pStyle w:val="ConsPlusNormal"/>
              <w:jc w:val="center"/>
            </w:pPr>
            <w:r>
              <w:t>34</w:t>
            </w:r>
          </w:p>
        </w:tc>
        <w:tc>
          <w:tcPr>
            <w:tcW w:w="1236" w:type="dxa"/>
            <w:tcBorders>
              <w:top w:val="nil"/>
              <w:left w:val="nil"/>
              <w:bottom w:val="nil"/>
              <w:right w:val="nil"/>
            </w:tcBorders>
          </w:tcPr>
          <w:p w:rsidR="00132E4F" w:rsidRDefault="00132E4F">
            <w:pPr>
              <w:pStyle w:val="ConsPlusNormal"/>
              <w:jc w:val="center"/>
            </w:pPr>
            <w:r>
              <w:t>45</w:t>
            </w:r>
          </w:p>
        </w:tc>
        <w:tc>
          <w:tcPr>
            <w:tcW w:w="1237" w:type="dxa"/>
            <w:tcBorders>
              <w:top w:val="nil"/>
              <w:left w:val="nil"/>
              <w:bottom w:val="nil"/>
              <w:right w:val="nil"/>
            </w:tcBorders>
          </w:tcPr>
          <w:p w:rsidR="00132E4F" w:rsidRDefault="00132E4F">
            <w:pPr>
              <w:pStyle w:val="ConsPlusNormal"/>
              <w:jc w:val="center"/>
            </w:pPr>
            <w:r>
              <w:t>57</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58.</w:t>
            </w:r>
          </w:p>
        </w:tc>
        <w:tc>
          <w:tcPr>
            <w:tcW w:w="3160" w:type="dxa"/>
            <w:tcBorders>
              <w:top w:val="nil"/>
              <w:left w:val="nil"/>
              <w:bottom w:val="nil"/>
              <w:right w:val="nil"/>
            </w:tcBorders>
          </w:tcPr>
          <w:p w:rsidR="00132E4F" w:rsidRDefault="00132E4F">
            <w:pPr>
              <w:pStyle w:val="ConsPlusNormal"/>
            </w:pPr>
            <w:r>
              <w:t>Объем частных инвестиций, привлеченных в инновационную экосистему инновационного центра "Сколково", включая инвестиции в проекты компаний-участников и Сколтех</w:t>
            </w:r>
          </w:p>
        </w:tc>
        <w:tc>
          <w:tcPr>
            <w:tcW w:w="1484" w:type="dxa"/>
            <w:tcBorders>
              <w:top w:val="nil"/>
              <w:left w:val="nil"/>
              <w:bottom w:val="nil"/>
              <w:right w:val="nil"/>
            </w:tcBorders>
          </w:tcPr>
          <w:p w:rsidR="00132E4F" w:rsidRDefault="00132E4F">
            <w:pPr>
              <w:pStyle w:val="ConsPlusNormal"/>
              <w:jc w:val="center"/>
            </w:pPr>
            <w:r>
              <w:t>млрд. рублей</w:t>
            </w:r>
          </w:p>
        </w:tc>
        <w:tc>
          <w:tcPr>
            <w:tcW w:w="1236" w:type="dxa"/>
            <w:tcBorders>
              <w:top w:val="nil"/>
              <w:left w:val="nil"/>
              <w:bottom w:val="nil"/>
              <w:right w:val="nil"/>
            </w:tcBorders>
          </w:tcPr>
          <w:p w:rsidR="00132E4F" w:rsidRDefault="00132E4F">
            <w:pPr>
              <w:pStyle w:val="ConsPlusNormal"/>
              <w:jc w:val="center"/>
            </w:pPr>
            <w:r>
              <w:t>2,5</w:t>
            </w:r>
          </w:p>
        </w:tc>
        <w:tc>
          <w:tcPr>
            <w:tcW w:w="1236" w:type="dxa"/>
            <w:tcBorders>
              <w:top w:val="nil"/>
              <w:left w:val="nil"/>
              <w:bottom w:val="nil"/>
              <w:right w:val="nil"/>
            </w:tcBorders>
          </w:tcPr>
          <w:p w:rsidR="00132E4F" w:rsidRDefault="00132E4F">
            <w:pPr>
              <w:pStyle w:val="ConsPlusNormal"/>
              <w:jc w:val="center"/>
            </w:pPr>
            <w:r>
              <w:t>4,2</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12</w:t>
            </w:r>
          </w:p>
        </w:tc>
        <w:tc>
          <w:tcPr>
            <w:tcW w:w="1237"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10,1</w:t>
            </w:r>
          </w:p>
        </w:tc>
        <w:tc>
          <w:tcPr>
            <w:tcW w:w="1236" w:type="dxa"/>
            <w:tcBorders>
              <w:top w:val="nil"/>
              <w:left w:val="nil"/>
              <w:bottom w:val="nil"/>
              <w:right w:val="nil"/>
            </w:tcBorders>
          </w:tcPr>
          <w:p w:rsidR="00132E4F" w:rsidRDefault="00132E4F">
            <w:pPr>
              <w:pStyle w:val="ConsPlusNormal"/>
              <w:jc w:val="center"/>
            </w:pPr>
            <w:r>
              <w:t>12,9</w:t>
            </w:r>
          </w:p>
        </w:tc>
        <w:tc>
          <w:tcPr>
            <w:tcW w:w="1237" w:type="dxa"/>
            <w:tcBorders>
              <w:top w:val="nil"/>
              <w:left w:val="nil"/>
              <w:bottom w:val="nil"/>
              <w:right w:val="nil"/>
            </w:tcBorders>
          </w:tcPr>
          <w:p w:rsidR="00132E4F" w:rsidRDefault="00132E4F">
            <w:pPr>
              <w:pStyle w:val="ConsPlusNormal"/>
              <w:jc w:val="center"/>
            </w:pPr>
            <w:r>
              <w:t>17,1</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59.</w:t>
            </w:r>
          </w:p>
        </w:tc>
        <w:tc>
          <w:tcPr>
            <w:tcW w:w="3160" w:type="dxa"/>
            <w:tcBorders>
              <w:top w:val="nil"/>
              <w:left w:val="nil"/>
              <w:bottom w:val="nil"/>
              <w:right w:val="nil"/>
            </w:tcBorders>
          </w:tcPr>
          <w:p w:rsidR="00132E4F" w:rsidRDefault="00132E4F">
            <w:pPr>
              <w:pStyle w:val="ConsPlusNormal"/>
            </w:pPr>
            <w:r>
              <w:t>Выручка компаний-участников проекта "Сколково", полученная от результатов исследовательской деятельности (накопленным итогом)</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10</w:t>
            </w:r>
          </w:p>
        </w:tc>
        <w:tc>
          <w:tcPr>
            <w:tcW w:w="1237"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30</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60</w:t>
            </w:r>
          </w:p>
        </w:tc>
        <w:tc>
          <w:tcPr>
            <w:tcW w:w="1237" w:type="dxa"/>
            <w:tcBorders>
              <w:top w:val="nil"/>
              <w:left w:val="nil"/>
              <w:bottom w:val="nil"/>
              <w:right w:val="nil"/>
            </w:tcBorders>
          </w:tcPr>
          <w:p w:rsidR="00132E4F" w:rsidRDefault="00132E4F">
            <w:pPr>
              <w:pStyle w:val="ConsPlusNormal"/>
              <w:jc w:val="center"/>
            </w:pPr>
            <w:r>
              <w:t>80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60.</w:t>
            </w:r>
          </w:p>
        </w:tc>
        <w:tc>
          <w:tcPr>
            <w:tcW w:w="3160" w:type="dxa"/>
            <w:tcBorders>
              <w:top w:val="nil"/>
              <w:left w:val="nil"/>
              <w:bottom w:val="nil"/>
              <w:right w:val="nil"/>
            </w:tcBorders>
          </w:tcPr>
          <w:p w:rsidR="00132E4F" w:rsidRDefault="00132E4F">
            <w:pPr>
              <w:pStyle w:val="ConsPlusNormal"/>
            </w:pPr>
            <w:r>
              <w:t>Число публикаций в журналах, индексируемых в базе данных "Сеть науки" (WEB of Science) (на 1 исследователя автономной некоммерческой образовательной организации высшего профессионального образования "Сколковский институт науки и технологий")</w:t>
            </w:r>
          </w:p>
        </w:tc>
        <w:tc>
          <w:tcPr>
            <w:tcW w:w="1484" w:type="dxa"/>
            <w:tcBorders>
              <w:top w:val="nil"/>
              <w:left w:val="nil"/>
              <w:bottom w:val="nil"/>
              <w:right w:val="nil"/>
            </w:tcBorders>
          </w:tcPr>
          <w:p w:rsidR="00132E4F" w:rsidRDefault="00132E4F">
            <w:pPr>
              <w:pStyle w:val="ConsPlusNormal"/>
              <w:jc w:val="center"/>
            </w:pPr>
            <w:r>
              <w:t>единиц на одного сотрудника, отнесенного к профессорско-преподавательскому составу, в год</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0,5</w:t>
            </w:r>
          </w:p>
        </w:tc>
        <w:tc>
          <w:tcPr>
            <w:tcW w:w="1237" w:type="dxa"/>
            <w:tcBorders>
              <w:top w:val="nil"/>
              <w:left w:val="nil"/>
              <w:bottom w:val="nil"/>
              <w:right w:val="nil"/>
            </w:tcBorders>
          </w:tcPr>
          <w:p w:rsidR="00132E4F" w:rsidRDefault="00132E4F">
            <w:pPr>
              <w:pStyle w:val="ConsPlusNormal"/>
              <w:jc w:val="center"/>
            </w:pPr>
            <w:r>
              <w:t>0,6</w:t>
            </w:r>
          </w:p>
        </w:tc>
        <w:tc>
          <w:tcPr>
            <w:tcW w:w="1236" w:type="dxa"/>
            <w:tcBorders>
              <w:top w:val="nil"/>
              <w:left w:val="nil"/>
              <w:bottom w:val="nil"/>
              <w:right w:val="nil"/>
            </w:tcBorders>
          </w:tcPr>
          <w:p w:rsidR="00132E4F" w:rsidRDefault="00132E4F">
            <w:pPr>
              <w:pStyle w:val="ConsPlusNormal"/>
              <w:jc w:val="center"/>
            </w:pPr>
            <w:r>
              <w:t>0,7</w:t>
            </w:r>
          </w:p>
        </w:tc>
        <w:tc>
          <w:tcPr>
            <w:tcW w:w="1236" w:type="dxa"/>
            <w:tcBorders>
              <w:top w:val="nil"/>
              <w:left w:val="nil"/>
              <w:bottom w:val="nil"/>
              <w:right w:val="nil"/>
            </w:tcBorders>
          </w:tcPr>
          <w:p w:rsidR="00132E4F" w:rsidRDefault="00132E4F">
            <w:pPr>
              <w:pStyle w:val="ConsPlusNormal"/>
              <w:jc w:val="center"/>
            </w:pPr>
            <w:r>
              <w:t>0,75</w:t>
            </w:r>
          </w:p>
        </w:tc>
        <w:tc>
          <w:tcPr>
            <w:tcW w:w="1236" w:type="dxa"/>
            <w:tcBorders>
              <w:top w:val="nil"/>
              <w:left w:val="nil"/>
              <w:bottom w:val="nil"/>
              <w:right w:val="nil"/>
            </w:tcBorders>
          </w:tcPr>
          <w:p w:rsidR="00132E4F" w:rsidRDefault="00132E4F">
            <w:pPr>
              <w:pStyle w:val="ConsPlusNormal"/>
              <w:jc w:val="center"/>
            </w:pPr>
            <w:r>
              <w:t>0,8</w:t>
            </w:r>
          </w:p>
        </w:tc>
        <w:tc>
          <w:tcPr>
            <w:tcW w:w="1237" w:type="dxa"/>
            <w:tcBorders>
              <w:top w:val="nil"/>
              <w:left w:val="nil"/>
              <w:bottom w:val="nil"/>
              <w:right w:val="nil"/>
            </w:tcBorders>
          </w:tcPr>
          <w:p w:rsidR="00132E4F" w:rsidRDefault="00132E4F">
            <w:pPr>
              <w:pStyle w:val="ConsPlusNormal"/>
              <w:jc w:val="center"/>
            </w:pPr>
            <w:r>
              <w:t>0,85</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61.</w:t>
            </w:r>
          </w:p>
        </w:tc>
        <w:tc>
          <w:tcPr>
            <w:tcW w:w="3160" w:type="dxa"/>
            <w:tcBorders>
              <w:top w:val="nil"/>
              <w:left w:val="nil"/>
              <w:bottom w:val="nil"/>
              <w:right w:val="nil"/>
            </w:tcBorders>
          </w:tcPr>
          <w:p w:rsidR="00132E4F" w:rsidRDefault="00132E4F">
            <w:pPr>
              <w:pStyle w:val="ConsPlusNormal"/>
            </w:pPr>
            <w:r>
              <w:t>Доля выпускников автономной некоммерческой образовательной организации высшего профессионального образования "Сколковский институт науки и технологий", вовлеченных в инновационную деятельность</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40</w:t>
            </w:r>
          </w:p>
        </w:tc>
        <w:tc>
          <w:tcPr>
            <w:tcW w:w="1237" w:type="dxa"/>
            <w:tcBorders>
              <w:top w:val="nil"/>
              <w:left w:val="nil"/>
              <w:bottom w:val="nil"/>
              <w:right w:val="nil"/>
            </w:tcBorders>
          </w:tcPr>
          <w:p w:rsidR="00132E4F" w:rsidRDefault="00132E4F">
            <w:pPr>
              <w:pStyle w:val="ConsPlusNormal"/>
              <w:jc w:val="center"/>
            </w:pPr>
            <w:r>
              <w:t>43</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47</w:t>
            </w:r>
          </w:p>
        </w:tc>
        <w:tc>
          <w:tcPr>
            <w:tcW w:w="1236" w:type="dxa"/>
            <w:tcBorders>
              <w:top w:val="nil"/>
              <w:left w:val="nil"/>
              <w:bottom w:val="nil"/>
              <w:right w:val="nil"/>
            </w:tcBorders>
          </w:tcPr>
          <w:p w:rsidR="00132E4F" w:rsidRDefault="00132E4F">
            <w:pPr>
              <w:pStyle w:val="ConsPlusNormal"/>
              <w:jc w:val="center"/>
            </w:pPr>
            <w:r>
              <w:t>48</w:t>
            </w:r>
          </w:p>
        </w:tc>
        <w:tc>
          <w:tcPr>
            <w:tcW w:w="1237" w:type="dxa"/>
            <w:tcBorders>
              <w:top w:val="nil"/>
              <w:left w:val="nil"/>
              <w:bottom w:val="nil"/>
              <w:right w:val="nil"/>
            </w:tcBorders>
          </w:tcPr>
          <w:p w:rsidR="00132E4F" w:rsidRDefault="00132E4F">
            <w:pPr>
              <w:pStyle w:val="ConsPlusNormal"/>
              <w:jc w:val="center"/>
            </w:pPr>
            <w:r>
              <w:t>50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62.</w:t>
            </w:r>
          </w:p>
        </w:tc>
        <w:tc>
          <w:tcPr>
            <w:tcW w:w="3160" w:type="dxa"/>
            <w:tcBorders>
              <w:top w:val="nil"/>
              <w:left w:val="nil"/>
              <w:bottom w:val="nil"/>
              <w:right w:val="nil"/>
            </w:tcBorders>
          </w:tcPr>
          <w:p w:rsidR="00132E4F" w:rsidRDefault="00132E4F">
            <w:pPr>
              <w:pStyle w:val="ConsPlusNormal"/>
            </w:pPr>
            <w:r>
              <w:t xml:space="preserve">Интегральный вклад проекта </w:t>
            </w:r>
            <w:r>
              <w:lastRenderedPageBreak/>
              <w:t>создания и обеспечения функционирования инновационного центра "Сколково" в экономику Российской Федерации (накопленным итогом)</w:t>
            </w:r>
          </w:p>
        </w:tc>
        <w:tc>
          <w:tcPr>
            <w:tcW w:w="1484" w:type="dxa"/>
            <w:tcBorders>
              <w:top w:val="nil"/>
              <w:left w:val="nil"/>
              <w:bottom w:val="nil"/>
              <w:right w:val="nil"/>
            </w:tcBorders>
          </w:tcPr>
          <w:p w:rsidR="00132E4F" w:rsidRDefault="00132E4F">
            <w:pPr>
              <w:pStyle w:val="ConsPlusNormal"/>
              <w:jc w:val="center"/>
            </w:pPr>
            <w:r>
              <w:lastRenderedPageBreak/>
              <w:t>млрд. рублей</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20</w:t>
            </w:r>
          </w:p>
        </w:tc>
        <w:tc>
          <w:tcPr>
            <w:tcW w:w="1237"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75</w:t>
            </w:r>
          </w:p>
        </w:tc>
        <w:tc>
          <w:tcPr>
            <w:tcW w:w="1236" w:type="dxa"/>
            <w:tcBorders>
              <w:top w:val="nil"/>
              <w:left w:val="nil"/>
              <w:bottom w:val="nil"/>
              <w:right w:val="nil"/>
            </w:tcBorders>
          </w:tcPr>
          <w:p w:rsidR="00132E4F" w:rsidRDefault="00132E4F">
            <w:pPr>
              <w:pStyle w:val="ConsPlusNormal"/>
              <w:jc w:val="center"/>
            </w:pPr>
            <w:r>
              <w:t>109</w:t>
            </w:r>
          </w:p>
        </w:tc>
        <w:tc>
          <w:tcPr>
            <w:tcW w:w="1236" w:type="dxa"/>
            <w:tcBorders>
              <w:top w:val="nil"/>
              <w:left w:val="nil"/>
              <w:bottom w:val="nil"/>
              <w:right w:val="nil"/>
            </w:tcBorders>
          </w:tcPr>
          <w:p w:rsidR="00132E4F" w:rsidRDefault="00132E4F">
            <w:pPr>
              <w:pStyle w:val="ConsPlusNormal"/>
              <w:jc w:val="center"/>
            </w:pPr>
            <w:r>
              <w:t>147</w:t>
            </w:r>
          </w:p>
        </w:tc>
        <w:tc>
          <w:tcPr>
            <w:tcW w:w="1237" w:type="dxa"/>
            <w:tcBorders>
              <w:top w:val="nil"/>
              <w:left w:val="nil"/>
              <w:bottom w:val="nil"/>
              <w:right w:val="nil"/>
            </w:tcBorders>
          </w:tcPr>
          <w:p w:rsidR="00132E4F" w:rsidRDefault="00132E4F">
            <w:pPr>
              <w:pStyle w:val="ConsPlusNormal"/>
              <w:jc w:val="center"/>
            </w:pPr>
            <w:r>
              <w:t>190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63.</w:t>
            </w:r>
          </w:p>
        </w:tc>
        <w:tc>
          <w:tcPr>
            <w:tcW w:w="3160" w:type="dxa"/>
            <w:tcBorders>
              <w:top w:val="nil"/>
              <w:left w:val="nil"/>
              <w:bottom w:val="nil"/>
              <w:right w:val="nil"/>
            </w:tcBorders>
          </w:tcPr>
          <w:p w:rsidR="00132E4F" w:rsidRDefault="00132E4F">
            <w:pPr>
              <w:pStyle w:val="ConsPlusNormal"/>
            </w:pPr>
            <w:r>
              <w:t>Коэффициент пригодности инновационного центра для жизни и работы (коэффициент счастья)</w:t>
            </w:r>
          </w:p>
        </w:tc>
        <w:tc>
          <w:tcPr>
            <w:tcW w:w="1484" w:type="dxa"/>
            <w:tcBorders>
              <w:top w:val="nil"/>
              <w:left w:val="nil"/>
              <w:bottom w:val="nil"/>
              <w:right w:val="nil"/>
            </w:tcBorders>
          </w:tcPr>
          <w:p w:rsidR="00132E4F" w:rsidRDefault="00132E4F">
            <w:pPr>
              <w:pStyle w:val="ConsPlusNormal"/>
              <w:jc w:val="center"/>
            </w:pPr>
            <w:r>
              <w:t>пунктов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40</w:t>
            </w:r>
          </w:p>
        </w:tc>
        <w:tc>
          <w:tcPr>
            <w:tcW w:w="1236" w:type="dxa"/>
            <w:tcBorders>
              <w:top w:val="nil"/>
              <w:left w:val="nil"/>
              <w:bottom w:val="nil"/>
              <w:right w:val="nil"/>
            </w:tcBorders>
          </w:tcPr>
          <w:p w:rsidR="00132E4F" w:rsidRDefault="00132E4F">
            <w:pPr>
              <w:pStyle w:val="ConsPlusNormal"/>
              <w:jc w:val="center"/>
            </w:pPr>
            <w:r>
              <w:t>45</w:t>
            </w:r>
          </w:p>
        </w:tc>
        <w:tc>
          <w:tcPr>
            <w:tcW w:w="1236" w:type="dxa"/>
            <w:tcBorders>
              <w:top w:val="nil"/>
              <w:left w:val="nil"/>
              <w:bottom w:val="nil"/>
              <w:right w:val="nil"/>
            </w:tcBorders>
          </w:tcPr>
          <w:p w:rsidR="00132E4F" w:rsidRDefault="00132E4F">
            <w:pPr>
              <w:pStyle w:val="ConsPlusNormal"/>
              <w:jc w:val="center"/>
            </w:pPr>
            <w:r>
              <w:t>50</w:t>
            </w:r>
          </w:p>
        </w:tc>
        <w:tc>
          <w:tcPr>
            <w:tcW w:w="1236" w:type="dxa"/>
            <w:tcBorders>
              <w:top w:val="nil"/>
              <w:left w:val="nil"/>
              <w:bottom w:val="nil"/>
              <w:right w:val="nil"/>
            </w:tcBorders>
          </w:tcPr>
          <w:p w:rsidR="00132E4F" w:rsidRDefault="00132E4F">
            <w:pPr>
              <w:pStyle w:val="ConsPlusNormal"/>
              <w:jc w:val="center"/>
            </w:pPr>
            <w:r>
              <w:t>60</w:t>
            </w:r>
          </w:p>
        </w:tc>
        <w:tc>
          <w:tcPr>
            <w:tcW w:w="1237" w:type="dxa"/>
            <w:tcBorders>
              <w:top w:val="nil"/>
              <w:left w:val="nil"/>
              <w:bottom w:val="nil"/>
              <w:right w:val="nil"/>
            </w:tcBorders>
          </w:tcPr>
          <w:p w:rsidR="00132E4F" w:rsidRDefault="00132E4F">
            <w:pPr>
              <w:pStyle w:val="ConsPlusNormal"/>
              <w:jc w:val="center"/>
            </w:pPr>
            <w:r>
              <w:t>70</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64.</w:t>
            </w:r>
          </w:p>
        </w:tc>
        <w:tc>
          <w:tcPr>
            <w:tcW w:w="3160" w:type="dxa"/>
            <w:tcBorders>
              <w:top w:val="nil"/>
              <w:left w:val="nil"/>
              <w:bottom w:val="nil"/>
              <w:right w:val="nil"/>
            </w:tcBorders>
          </w:tcPr>
          <w:p w:rsidR="00132E4F" w:rsidRDefault="00132E4F">
            <w:pPr>
              <w:pStyle w:val="ConsPlusNormal"/>
            </w:pPr>
            <w:r>
              <w:t>Сокращение средних сроков коммерциализации проектов участников проекта создания и обеспечения функционирования инновационного центра "Сколково"</w:t>
            </w:r>
          </w:p>
        </w:tc>
        <w:tc>
          <w:tcPr>
            <w:tcW w:w="1484" w:type="dxa"/>
            <w:tcBorders>
              <w:top w:val="nil"/>
              <w:left w:val="nil"/>
              <w:bottom w:val="nil"/>
              <w:right w:val="nil"/>
            </w:tcBorders>
          </w:tcPr>
          <w:p w:rsidR="00132E4F" w:rsidRDefault="00132E4F">
            <w:pPr>
              <w:pStyle w:val="ConsPlusNormal"/>
              <w:jc w:val="center"/>
            </w:pPr>
            <w:r>
              <w:t>процентов</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3</w:t>
            </w:r>
          </w:p>
        </w:tc>
        <w:tc>
          <w:tcPr>
            <w:tcW w:w="1236" w:type="dxa"/>
            <w:tcBorders>
              <w:top w:val="nil"/>
              <w:left w:val="nil"/>
              <w:bottom w:val="nil"/>
              <w:right w:val="nil"/>
            </w:tcBorders>
          </w:tcPr>
          <w:p w:rsidR="00132E4F" w:rsidRDefault="00132E4F">
            <w:pPr>
              <w:pStyle w:val="ConsPlusNormal"/>
              <w:jc w:val="center"/>
            </w:pPr>
            <w:r>
              <w:t>6</w:t>
            </w:r>
          </w:p>
        </w:tc>
        <w:tc>
          <w:tcPr>
            <w:tcW w:w="1237" w:type="dxa"/>
            <w:tcBorders>
              <w:top w:val="nil"/>
              <w:left w:val="nil"/>
              <w:bottom w:val="nil"/>
              <w:right w:val="nil"/>
            </w:tcBorders>
          </w:tcPr>
          <w:p w:rsidR="00132E4F" w:rsidRDefault="00132E4F">
            <w:pPr>
              <w:pStyle w:val="ConsPlusNormal"/>
              <w:jc w:val="center"/>
            </w:pPr>
            <w:r>
              <w:t>9</w:t>
            </w:r>
          </w:p>
        </w:tc>
        <w:tc>
          <w:tcPr>
            <w:tcW w:w="1236" w:type="dxa"/>
            <w:tcBorders>
              <w:top w:val="nil"/>
              <w:left w:val="nil"/>
              <w:bottom w:val="nil"/>
              <w:right w:val="nil"/>
            </w:tcBorders>
          </w:tcPr>
          <w:p w:rsidR="00132E4F" w:rsidRDefault="00132E4F">
            <w:pPr>
              <w:pStyle w:val="ConsPlusNormal"/>
              <w:jc w:val="center"/>
            </w:pPr>
            <w:r>
              <w:t>12</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18</w:t>
            </w:r>
          </w:p>
        </w:tc>
        <w:tc>
          <w:tcPr>
            <w:tcW w:w="1237"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insideV w:val="none" w:sz="0" w:space="0" w:color="auto"/>
          </w:tblBorders>
        </w:tblPrEx>
        <w:tc>
          <w:tcPr>
            <w:tcW w:w="16503" w:type="dxa"/>
            <w:gridSpan w:val="12"/>
            <w:tcBorders>
              <w:top w:val="nil"/>
              <w:left w:val="nil"/>
              <w:bottom w:val="nil"/>
              <w:right w:val="nil"/>
            </w:tcBorders>
          </w:tcPr>
          <w:p w:rsidR="00132E4F" w:rsidRDefault="00132E4F">
            <w:pPr>
              <w:pStyle w:val="ConsPlusNormal"/>
              <w:jc w:val="center"/>
              <w:outlineLvl w:val="2"/>
            </w:pPr>
            <w:r>
              <w:t>Федеральная целевая программа "Развитие единой государственной системы регистрации Правительство Российской Федерации и кадастрового учета недвижимости (2014 - 2019 годы)"</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65.</w:t>
            </w:r>
          </w:p>
        </w:tc>
        <w:tc>
          <w:tcPr>
            <w:tcW w:w="3160" w:type="dxa"/>
            <w:tcBorders>
              <w:top w:val="nil"/>
              <w:left w:val="nil"/>
              <w:bottom w:val="nil"/>
              <w:right w:val="nil"/>
            </w:tcBorders>
          </w:tcPr>
          <w:p w:rsidR="00132E4F" w:rsidRDefault="00132E4F">
            <w:pPr>
              <w:pStyle w:val="ConsPlusNormal"/>
            </w:pPr>
            <w:r>
              <w:t xml:space="preserve">Доля объектов недвижимости, сведения о которых содержатся в государственном кадастре недвижимости, Едином государственном реестре прав на недвижимое имущество и сделок с ним (едином государственном реестре объектов недвижимости) и документы по которым переведены в электронный вид, в общем количестве </w:t>
            </w:r>
            <w:r>
              <w:lastRenderedPageBreak/>
              <w:t>сформированных дел Единого государственного реестра прав на недвижимое имущество и сделок с ним и государственного кадастра недвижимости (единого государственного реестра объектов недвижимости)</w:t>
            </w:r>
          </w:p>
        </w:tc>
        <w:tc>
          <w:tcPr>
            <w:tcW w:w="1484" w:type="dxa"/>
            <w:tcBorders>
              <w:top w:val="nil"/>
              <w:left w:val="nil"/>
              <w:bottom w:val="nil"/>
              <w:right w:val="nil"/>
            </w:tcBorders>
          </w:tcPr>
          <w:p w:rsidR="00132E4F" w:rsidRDefault="00132E4F">
            <w:pPr>
              <w:pStyle w:val="ConsPlusNormal"/>
              <w:jc w:val="center"/>
            </w:pPr>
            <w:r>
              <w:lastRenderedPageBreak/>
              <w:t>процентов</w:t>
            </w:r>
          </w:p>
        </w:tc>
        <w:tc>
          <w:tcPr>
            <w:tcW w:w="1236" w:type="dxa"/>
            <w:tcBorders>
              <w:top w:val="nil"/>
              <w:left w:val="nil"/>
              <w:bottom w:val="nil"/>
              <w:right w:val="nil"/>
            </w:tcBorders>
          </w:tcPr>
          <w:p w:rsidR="00132E4F" w:rsidRDefault="00132E4F">
            <w:pPr>
              <w:pStyle w:val="ConsPlusNormal"/>
              <w:jc w:val="center"/>
            </w:pPr>
            <w:r>
              <w:t>7,2</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8</w:t>
            </w:r>
          </w:p>
        </w:tc>
        <w:tc>
          <w:tcPr>
            <w:tcW w:w="1236" w:type="dxa"/>
            <w:tcBorders>
              <w:top w:val="nil"/>
              <w:left w:val="nil"/>
              <w:bottom w:val="nil"/>
              <w:right w:val="nil"/>
            </w:tcBorders>
          </w:tcPr>
          <w:p w:rsidR="00132E4F" w:rsidRDefault="00132E4F">
            <w:pPr>
              <w:pStyle w:val="ConsPlusNormal"/>
              <w:jc w:val="center"/>
            </w:pPr>
            <w:r>
              <w:t>8,8</w:t>
            </w:r>
          </w:p>
        </w:tc>
        <w:tc>
          <w:tcPr>
            <w:tcW w:w="1237" w:type="dxa"/>
            <w:tcBorders>
              <w:top w:val="nil"/>
              <w:left w:val="nil"/>
              <w:bottom w:val="nil"/>
              <w:right w:val="nil"/>
            </w:tcBorders>
          </w:tcPr>
          <w:p w:rsidR="00132E4F" w:rsidRDefault="00132E4F">
            <w:pPr>
              <w:pStyle w:val="ConsPlusNormal"/>
              <w:jc w:val="center"/>
            </w:pPr>
            <w:r>
              <w:t>9,8</w:t>
            </w:r>
          </w:p>
        </w:tc>
        <w:tc>
          <w:tcPr>
            <w:tcW w:w="1236" w:type="dxa"/>
            <w:tcBorders>
              <w:top w:val="nil"/>
              <w:left w:val="nil"/>
              <w:bottom w:val="nil"/>
              <w:right w:val="nil"/>
            </w:tcBorders>
          </w:tcPr>
          <w:p w:rsidR="00132E4F" w:rsidRDefault="00132E4F">
            <w:pPr>
              <w:pStyle w:val="ConsPlusNormal"/>
              <w:jc w:val="center"/>
            </w:pPr>
            <w:r>
              <w:t>38,2</w:t>
            </w:r>
          </w:p>
        </w:tc>
        <w:tc>
          <w:tcPr>
            <w:tcW w:w="1236" w:type="dxa"/>
            <w:tcBorders>
              <w:top w:val="nil"/>
              <w:left w:val="nil"/>
              <w:bottom w:val="nil"/>
              <w:right w:val="nil"/>
            </w:tcBorders>
          </w:tcPr>
          <w:p w:rsidR="00132E4F" w:rsidRDefault="00132E4F">
            <w:pPr>
              <w:pStyle w:val="ConsPlusNormal"/>
              <w:jc w:val="center"/>
            </w:pPr>
            <w:r>
              <w:t>71,7</w:t>
            </w:r>
          </w:p>
        </w:tc>
        <w:tc>
          <w:tcPr>
            <w:tcW w:w="1236" w:type="dxa"/>
            <w:tcBorders>
              <w:top w:val="nil"/>
              <w:left w:val="nil"/>
              <w:bottom w:val="nil"/>
              <w:right w:val="nil"/>
            </w:tcBorders>
          </w:tcPr>
          <w:p w:rsidR="00132E4F" w:rsidRDefault="00132E4F">
            <w:pPr>
              <w:pStyle w:val="ConsPlusNormal"/>
              <w:jc w:val="center"/>
            </w:pPr>
            <w:r>
              <w:t>100</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66.</w:t>
            </w:r>
          </w:p>
        </w:tc>
        <w:tc>
          <w:tcPr>
            <w:tcW w:w="3160" w:type="dxa"/>
            <w:tcBorders>
              <w:top w:val="nil"/>
              <w:left w:val="nil"/>
              <w:bottom w:val="nil"/>
              <w:right w:val="nil"/>
            </w:tcBorders>
          </w:tcPr>
          <w:p w:rsidR="00132E4F" w:rsidRDefault="00132E4F">
            <w:pPr>
              <w:pStyle w:val="ConsPlusNormal"/>
            </w:pPr>
            <w:r>
              <w:t>Количество субъектов Российской Федерации, на территории которых внедрен единый государственный реестр объектов недвижимости</w:t>
            </w:r>
          </w:p>
        </w:tc>
        <w:tc>
          <w:tcPr>
            <w:tcW w:w="1484" w:type="dxa"/>
            <w:tcBorders>
              <w:top w:val="nil"/>
              <w:left w:val="nil"/>
              <w:bottom w:val="nil"/>
              <w:right w:val="nil"/>
            </w:tcBorders>
          </w:tcPr>
          <w:p w:rsidR="00132E4F" w:rsidRDefault="00132E4F">
            <w:pPr>
              <w:pStyle w:val="ConsPlusNormal"/>
              <w:jc w:val="center"/>
            </w:pPr>
            <w:r>
              <w:t>единиц</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7"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83</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67.</w:t>
            </w:r>
          </w:p>
        </w:tc>
        <w:tc>
          <w:tcPr>
            <w:tcW w:w="3160" w:type="dxa"/>
            <w:tcBorders>
              <w:top w:val="nil"/>
              <w:left w:val="nil"/>
              <w:bottom w:val="nil"/>
              <w:right w:val="nil"/>
            </w:tcBorders>
          </w:tcPr>
          <w:p w:rsidR="00132E4F" w:rsidRDefault="00132E4F">
            <w:pPr>
              <w:pStyle w:val="ConsPlusNormal"/>
            </w:pPr>
            <w:r>
              <w:t>Количество субъектов Российской Федерации, на территории которых осуществлен переход к единой геоцентрической открытой системе координат</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16</w:t>
            </w:r>
          </w:p>
        </w:tc>
        <w:tc>
          <w:tcPr>
            <w:tcW w:w="1236" w:type="dxa"/>
            <w:tcBorders>
              <w:top w:val="nil"/>
              <w:left w:val="nil"/>
              <w:bottom w:val="nil"/>
              <w:right w:val="nil"/>
            </w:tcBorders>
          </w:tcPr>
          <w:p w:rsidR="00132E4F" w:rsidRDefault="00132E4F">
            <w:pPr>
              <w:pStyle w:val="ConsPlusNormal"/>
              <w:jc w:val="center"/>
            </w:pPr>
            <w:r>
              <w:t>56</w:t>
            </w:r>
          </w:p>
        </w:tc>
        <w:tc>
          <w:tcPr>
            <w:tcW w:w="1237"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83</w:t>
            </w:r>
          </w:p>
        </w:tc>
        <w:tc>
          <w:tcPr>
            <w:tcW w:w="1236" w:type="dxa"/>
            <w:tcBorders>
              <w:top w:val="nil"/>
              <w:left w:val="nil"/>
              <w:bottom w:val="nil"/>
              <w:right w:val="nil"/>
            </w:tcBorders>
          </w:tcPr>
          <w:p w:rsidR="00132E4F" w:rsidRDefault="00132E4F">
            <w:pPr>
              <w:pStyle w:val="ConsPlusNormal"/>
              <w:jc w:val="center"/>
            </w:pPr>
            <w:r>
              <w:t>83</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68.</w:t>
            </w:r>
          </w:p>
        </w:tc>
        <w:tc>
          <w:tcPr>
            <w:tcW w:w="3160" w:type="dxa"/>
            <w:tcBorders>
              <w:top w:val="nil"/>
              <w:left w:val="nil"/>
              <w:bottom w:val="nil"/>
              <w:right w:val="nil"/>
            </w:tcBorders>
          </w:tcPr>
          <w:p w:rsidR="00132E4F" w:rsidRDefault="00132E4F">
            <w:pPr>
              <w:pStyle w:val="ConsPlusNormal"/>
            </w:pPr>
            <w:r>
              <w:t xml:space="preserve">Доля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и учтенных в государственном кадастре недвижимости, с границами, соответствующими </w:t>
            </w:r>
            <w:r>
              <w:lastRenderedPageBreak/>
              <w:t>требованиям законодательства Российской Федерации, в общей площади земельных участков, относящихся к собственности Российской Федерации (за исключением земель лесного, водного фондов, земельных участков объектов культурного наследия, земель обороны и безопасности), включенных в государственный кадастр недвижимости</w:t>
            </w:r>
          </w:p>
        </w:tc>
        <w:tc>
          <w:tcPr>
            <w:tcW w:w="1484" w:type="dxa"/>
            <w:tcBorders>
              <w:top w:val="nil"/>
              <w:left w:val="nil"/>
              <w:bottom w:val="nil"/>
              <w:right w:val="nil"/>
            </w:tcBorders>
          </w:tcPr>
          <w:p w:rsidR="00132E4F" w:rsidRDefault="00132E4F">
            <w:pPr>
              <w:pStyle w:val="ConsPlusNormal"/>
              <w:jc w:val="center"/>
            </w:pPr>
            <w:r>
              <w:lastRenderedPageBreak/>
              <w:t>процентов</w:t>
            </w:r>
          </w:p>
        </w:tc>
        <w:tc>
          <w:tcPr>
            <w:tcW w:w="1236" w:type="dxa"/>
            <w:tcBorders>
              <w:top w:val="nil"/>
              <w:left w:val="nil"/>
              <w:bottom w:val="nil"/>
              <w:right w:val="nil"/>
            </w:tcBorders>
          </w:tcPr>
          <w:p w:rsidR="00132E4F" w:rsidRDefault="00132E4F">
            <w:pPr>
              <w:pStyle w:val="ConsPlusNormal"/>
              <w:jc w:val="center"/>
            </w:pPr>
            <w:r>
              <w:t>56</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56,1</w:t>
            </w:r>
          </w:p>
        </w:tc>
        <w:tc>
          <w:tcPr>
            <w:tcW w:w="1236" w:type="dxa"/>
            <w:tcBorders>
              <w:top w:val="nil"/>
              <w:left w:val="nil"/>
              <w:bottom w:val="nil"/>
              <w:right w:val="nil"/>
            </w:tcBorders>
          </w:tcPr>
          <w:p w:rsidR="00132E4F" w:rsidRDefault="00132E4F">
            <w:pPr>
              <w:pStyle w:val="ConsPlusNormal"/>
              <w:jc w:val="center"/>
            </w:pPr>
            <w:r>
              <w:t>56,2</w:t>
            </w:r>
          </w:p>
        </w:tc>
        <w:tc>
          <w:tcPr>
            <w:tcW w:w="1237" w:type="dxa"/>
            <w:tcBorders>
              <w:top w:val="nil"/>
              <w:left w:val="nil"/>
              <w:bottom w:val="nil"/>
              <w:right w:val="nil"/>
            </w:tcBorders>
          </w:tcPr>
          <w:p w:rsidR="00132E4F" w:rsidRDefault="00132E4F">
            <w:pPr>
              <w:pStyle w:val="ConsPlusNormal"/>
              <w:jc w:val="center"/>
            </w:pPr>
            <w:r>
              <w:t>56,5</w:t>
            </w:r>
          </w:p>
        </w:tc>
        <w:tc>
          <w:tcPr>
            <w:tcW w:w="1236" w:type="dxa"/>
            <w:tcBorders>
              <w:top w:val="nil"/>
              <w:left w:val="nil"/>
              <w:bottom w:val="nil"/>
              <w:right w:val="nil"/>
            </w:tcBorders>
          </w:tcPr>
          <w:p w:rsidR="00132E4F" w:rsidRDefault="00132E4F">
            <w:pPr>
              <w:pStyle w:val="ConsPlusNormal"/>
              <w:jc w:val="center"/>
            </w:pPr>
            <w:r>
              <w:t>58,7</w:t>
            </w:r>
          </w:p>
        </w:tc>
        <w:tc>
          <w:tcPr>
            <w:tcW w:w="1236" w:type="dxa"/>
            <w:tcBorders>
              <w:top w:val="nil"/>
              <w:left w:val="nil"/>
              <w:bottom w:val="nil"/>
              <w:right w:val="nil"/>
            </w:tcBorders>
          </w:tcPr>
          <w:p w:rsidR="00132E4F" w:rsidRDefault="00132E4F">
            <w:pPr>
              <w:pStyle w:val="ConsPlusNormal"/>
              <w:jc w:val="center"/>
            </w:pPr>
            <w:r>
              <w:t>61,5</w:t>
            </w:r>
          </w:p>
        </w:tc>
        <w:tc>
          <w:tcPr>
            <w:tcW w:w="1236" w:type="dxa"/>
            <w:tcBorders>
              <w:top w:val="nil"/>
              <w:left w:val="nil"/>
              <w:bottom w:val="nil"/>
              <w:right w:val="nil"/>
            </w:tcBorders>
          </w:tcPr>
          <w:p w:rsidR="00132E4F" w:rsidRDefault="00132E4F">
            <w:pPr>
              <w:pStyle w:val="ConsPlusNormal"/>
              <w:jc w:val="center"/>
            </w:pPr>
            <w:r>
              <w:t>65,1</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69.</w:t>
            </w:r>
          </w:p>
        </w:tc>
        <w:tc>
          <w:tcPr>
            <w:tcW w:w="3160" w:type="dxa"/>
            <w:tcBorders>
              <w:top w:val="nil"/>
              <w:left w:val="nil"/>
              <w:bottom w:val="nil"/>
              <w:right w:val="nil"/>
            </w:tcBorders>
          </w:tcPr>
          <w:p w:rsidR="00132E4F" w:rsidRDefault="00132E4F">
            <w:pPr>
              <w:pStyle w:val="ConsPlusNormal"/>
            </w:pPr>
            <w:r>
              <w:t>Доля земельных участков, учтенных в государственном кадастре недвижимости с границами, соответствующими требованиям законодательства Российской Федерации, в общем количестве земельных участков, учтенных в государственном кадастре недвижимости</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48</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48,7</w:t>
            </w:r>
          </w:p>
        </w:tc>
        <w:tc>
          <w:tcPr>
            <w:tcW w:w="1236" w:type="dxa"/>
            <w:tcBorders>
              <w:top w:val="nil"/>
              <w:left w:val="nil"/>
              <w:bottom w:val="nil"/>
              <w:right w:val="nil"/>
            </w:tcBorders>
          </w:tcPr>
          <w:p w:rsidR="00132E4F" w:rsidRDefault="00132E4F">
            <w:pPr>
              <w:pStyle w:val="ConsPlusNormal"/>
              <w:jc w:val="center"/>
            </w:pPr>
            <w:r>
              <w:t>49,5</w:t>
            </w:r>
          </w:p>
        </w:tc>
        <w:tc>
          <w:tcPr>
            <w:tcW w:w="1237" w:type="dxa"/>
            <w:tcBorders>
              <w:top w:val="nil"/>
              <w:left w:val="nil"/>
              <w:bottom w:val="nil"/>
              <w:right w:val="nil"/>
            </w:tcBorders>
          </w:tcPr>
          <w:p w:rsidR="00132E4F" w:rsidRDefault="00132E4F">
            <w:pPr>
              <w:pStyle w:val="ConsPlusNormal"/>
              <w:jc w:val="center"/>
            </w:pPr>
            <w:r>
              <w:t>50,1</w:t>
            </w:r>
          </w:p>
        </w:tc>
        <w:tc>
          <w:tcPr>
            <w:tcW w:w="1236" w:type="dxa"/>
            <w:tcBorders>
              <w:top w:val="nil"/>
              <w:left w:val="nil"/>
              <w:bottom w:val="nil"/>
              <w:right w:val="nil"/>
            </w:tcBorders>
          </w:tcPr>
          <w:p w:rsidR="00132E4F" w:rsidRDefault="00132E4F">
            <w:pPr>
              <w:pStyle w:val="ConsPlusNormal"/>
              <w:jc w:val="center"/>
            </w:pPr>
            <w:r>
              <w:t>50,5</w:t>
            </w:r>
          </w:p>
        </w:tc>
        <w:tc>
          <w:tcPr>
            <w:tcW w:w="1236" w:type="dxa"/>
            <w:tcBorders>
              <w:top w:val="nil"/>
              <w:left w:val="nil"/>
              <w:bottom w:val="nil"/>
              <w:right w:val="nil"/>
            </w:tcBorders>
          </w:tcPr>
          <w:p w:rsidR="00132E4F" w:rsidRDefault="00132E4F">
            <w:pPr>
              <w:pStyle w:val="ConsPlusNormal"/>
              <w:jc w:val="center"/>
            </w:pPr>
            <w:r>
              <w:t>51,3</w:t>
            </w:r>
          </w:p>
        </w:tc>
        <w:tc>
          <w:tcPr>
            <w:tcW w:w="1236" w:type="dxa"/>
            <w:tcBorders>
              <w:top w:val="nil"/>
              <w:left w:val="nil"/>
              <w:bottom w:val="nil"/>
              <w:right w:val="nil"/>
            </w:tcBorders>
          </w:tcPr>
          <w:p w:rsidR="00132E4F" w:rsidRDefault="00132E4F">
            <w:pPr>
              <w:pStyle w:val="ConsPlusNormal"/>
              <w:jc w:val="center"/>
            </w:pPr>
            <w:r>
              <w:t>52</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70.</w:t>
            </w:r>
          </w:p>
        </w:tc>
        <w:tc>
          <w:tcPr>
            <w:tcW w:w="3160" w:type="dxa"/>
            <w:tcBorders>
              <w:top w:val="nil"/>
              <w:left w:val="nil"/>
              <w:bottom w:val="nil"/>
              <w:right w:val="nil"/>
            </w:tcBorders>
          </w:tcPr>
          <w:p w:rsidR="00132E4F" w:rsidRDefault="00132E4F">
            <w:pPr>
              <w:pStyle w:val="ConsPlusNormal"/>
            </w:pPr>
            <w:r>
              <w:t xml:space="preserve">Доля услуг по государственной регистрации прав и кадастровому учету, оказываемых посредством информационно-телекоммуникационной сети "Интернет", в общем количестве государственных услуг по государственной </w:t>
            </w:r>
            <w:r>
              <w:lastRenderedPageBreak/>
              <w:t>регистрации прав и кадастровому учету</w:t>
            </w:r>
          </w:p>
        </w:tc>
        <w:tc>
          <w:tcPr>
            <w:tcW w:w="1484" w:type="dxa"/>
            <w:tcBorders>
              <w:top w:val="nil"/>
              <w:left w:val="nil"/>
              <w:bottom w:val="nil"/>
              <w:right w:val="nil"/>
            </w:tcBorders>
          </w:tcPr>
          <w:p w:rsidR="00132E4F" w:rsidRDefault="00132E4F">
            <w:pPr>
              <w:pStyle w:val="ConsPlusNormal"/>
              <w:jc w:val="center"/>
            </w:pPr>
            <w:r>
              <w:lastRenderedPageBreak/>
              <w:t>-"-</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50</w:t>
            </w:r>
          </w:p>
        </w:tc>
        <w:tc>
          <w:tcPr>
            <w:tcW w:w="1237"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65</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70</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lastRenderedPageBreak/>
              <w:t>71.</w:t>
            </w:r>
          </w:p>
        </w:tc>
        <w:tc>
          <w:tcPr>
            <w:tcW w:w="3160" w:type="dxa"/>
            <w:tcBorders>
              <w:top w:val="nil"/>
              <w:left w:val="nil"/>
              <w:bottom w:val="nil"/>
              <w:right w:val="nil"/>
            </w:tcBorders>
          </w:tcPr>
          <w:p w:rsidR="00132E4F" w:rsidRDefault="00132E4F">
            <w:pPr>
              <w:pStyle w:val="ConsPlusNormal"/>
            </w:pPr>
            <w:r>
              <w:t>Доля лиц, положительно оценивающих качество работы регистрационных органов, в общем количестве опрошенных лиц</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60</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70</w:t>
            </w:r>
          </w:p>
        </w:tc>
        <w:tc>
          <w:tcPr>
            <w:tcW w:w="1236" w:type="dxa"/>
            <w:tcBorders>
              <w:top w:val="nil"/>
              <w:left w:val="nil"/>
              <w:bottom w:val="nil"/>
              <w:right w:val="nil"/>
            </w:tcBorders>
          </w:tcPr>
          <w:p w:rsidR="00132E4F" w:rsidRDefault="00132E4F">
            <w:pPr>
              <w:pStyle w:val="ConsPlusNormal"/>
              <w:jc w:val="center"/>
            </w:pPr>
            <w:r>
              <w:t>80</w:t>
            </w:r>
          </w:p>
        </w:tc>
        <w:tc>
          <w:tcPr>
            <w:tcW w:w="1237"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85</w:t>
            </w:r>
          </w:p>
        </w:tc>
        <w:tc>
          <w:tcPr>
            <w:tcW w:w="1236" w:type="dxa"/>
            <w:tcBorders>
              <w:top w:val="nil"/>
              <w:left w:val="nil"/>
              <w:bottom w:val="nil"/>
              <w:right w:val="nil"/>
            </w:tcBorders>
          </w:tcPr>
          <w:p w:rsidR="00132E4F" w:rsidRDefault="00132E4F">
            <w:pPr>
              <w:pStyle w:val="ConsPlusNormal"/>
              <w:jc w:val="center"/>
            </w:pPr>
            <w:r>
              <w:t>90</w:t>
            </w:r>
          </w:p>
        </w:tc>
        <w:tc>
          <w:tcPr>
            <w:tcW w:w="1236" w:type="dxa"/>
            <w:tcBorders>
              <w:top w:val="nil"/>
              <w:left w:val="nil"/>
              <w:bottom w:val="nil"/>
              <w:right w:val="nil"/>
            </w:tcBorders>
          </w:tcPr>
          <w:p w:rsidR="00132E4F" w:rsidRDefault="00132E4F">
            <w:pPr>
              <w:pStyle w:val="ConsPlusNormal"/>
              <w:jc w:val="center"/>
            </w:pPr>
            <w:r>
              <w:t>90</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72.</w:t>
            </w:r>
          </w:p>
        </w:tc>
        <w:tc>
          <w:tcPr>
            <w:tcW w:w="3160" w:type="dxa"/>
            <w:tcBorders>
              <w:top w:val="nil"/>
              <w:left w:val="nil"/>
              <w:bottom w:val="nil"/>
              <w:right w:val="nil"/>
            </w:tcBorders>
          </w:tcPr>
          <w:p w:rsidR="00132E4F" w:rsidRDefault="00132E4F">
            <w:pPr>
              <w:pStyle w:val="ConsPlusNormal"/>
            </w:pPr>
            <w:r>
              <w:t>Рост совокупных поступлений в консолидированный бюджет, получаемых от сбора земельного и имущественного налогов за отчетный период</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w:t>
            </w:r>
          </w:p>
        </w:tc>
        <w:tc>
          <w:tcPr>
            <w:tcW w:w="1236" w:type="dxa"/>
            <w:tcBorders>
              <w:top w:val="nil"/>
              <w:left w:val="nil"/>
              <w:bottom w:val="nil"/>
              <w:right w:val="nil"/>
            </w:tcBorders>
          </w:tcPr>
          <w:p w:rsidR="00132E4F" w:rsidRDefault="00132E4F">
            <w:pPr>
              <w:pStyle w:val="ConsPlusNormal"/>
              <w:jc w:val="center"/>
            </w:pPr>
            <w:r>
              <w:t>5</w:t>
            </w:r>
          </w:p>
        </w:tc>
        <w:tc>
          <w:tcPr>
            <w:tcW w:w="1237" w:type="dxa"/>
            <w:tcBorders>
              <w:top w:val="nil"/>
              <w:left w:val="nil"/>
              <w:bottom w:val="nil"/>
              <w:right w:val="nil"/>
            </w:tcBorders>
          </w:tcPr>
          <w:p w:rsidR="00132E4F" w:rsidRDefault="00132E4F">
            <w:pPr>
              <w:pStyle w:val="ConsPlusNormal"/>
              <w:jc w:val="center"/>
            </w:pPr>
            <w:r>
              <w:t>7</w:t>
            </w:r>
          </w:p>
        </w:tc>
        <w:tc>
          <w:tcPr>
            <w:tcW w:w="1236" w:type="dxa"/>
            <w:tcBorders>
              <w:top w:val="nil"/>
              <w:left w:val="nil"/>
              <w:bottom w:val="nil"/>
              <w:right w:val="nil"/>
            </w:tcBorders>
          </w:tcPr>
          <w:p w:rsidR="00132E4F" w:rsidRDefault="00132E4F">
            <w:pPr>
              <w:pStyle w:val="ConsPlusNormal"/>
              <w:jc w:val="center"/>
            </w:pPr>
            <w:r>
              <w:t>8</w:t>
            </w:r>
          </w:p>
        </w:tc>
        <w:tc>
          <w:tcPr>
            <w:tcW w:w="1236"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11</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73.</w:t>
            </w:r>
          </w:p>
        </w:tc>
        <w:tc>
          <w:tcPr>
            <w:tcW w:w="3160" w:type="dxa"/>
            <w:tcBorders>
              <w:top w:val="nil"/>
              <w:left w:val="nil"/>
              <w:bottom w:val="nil"/>
              <w:right w:val="nil"/>
            </w:tcBorders>
          </w:tcPr>
          <w:p w:rsidR="00132E4F" w:rsidRDefault="00132E4F">
            <w:pPr>
              <w:pStyle w:val="ConsPlusNormal"/>
            </w:pPr>
            <w:r>
              <w:t>Срок государственной регистрации прав</w:t>
            </w:r>
          </w:p>
        </w:tc>
        <w:tc>
          <w:tcPr>
            <w:tcW w:w="1484" w:type="dxa"/>
            <w:tcBorders>
              <w:top w:val="nil"/>
              <w:left w:val="nil"/>
              <w:bottom w:val="nil"/>
              <w:right w:val="nil"/>
            </w:tcBorders>
          </w:tcPr>
          <w:p w:rsidR="00132E4F" w:rsidRDefault="00132E4F">
            <w:pPr>
              <w:pStyle w:val="ConsPlusNormal"/>
              <w:jc w:val="center"/>
            </w:pPr>
            <w:r>
              <w:t>дней</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10</w:t>
            </w:r>
          </w:p>
        </w:tc>
        <w:tc>
          <w:tcPr>
            <w:tcW w:w="1237"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7</w:t>
            </w:r>
          </w:p>
        </w:tc>
        <w:tc>
          <w:tcPr>
            <w:tcW w:w="1236" w:type="dxa"/>
            <w:tcBorders>
              <w:top w:val="nil"/>
              <w:left w:val="nil"/>
              <w:bottom w:val="nil"/>
              <w:right w:val="nil"/>
            </w:tcBorders>
          </w:tcPr>
          <w:p w:rsidR="00132E4F" w:rsidRDefault="00132E4F">
            <w:pPr>
              <w:pStyle w:val="ConsPlusNormal"/>
              <w:jc w:val="center"/>
            </w:pPr>
            <w:r>
              <w:t>7</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nil"/>
              <w:right w:val="nil"/>
            </w:tcBorders>
          </w:tcPr>
          <w:p w:rsidR="00132E4F" w:rsidRDefault="00132E4F">
            <w:pPr>
              <w:pStyle w:val="ConsPlusNormal"/>
              <w:jc w:val="center"/>
            </w:pPr>
            <w:r>
              <w:t>74.</w:t>
            </w:r>
          </w:p>
        </w:tc>
        <w:tc>
          <w:tcPr>
            <w:tcW w:w="3160" w:type="dxa"/>
            <w:tcBorders>
              <w:top w:val="nil"/>
              <w:left w:val="nil"/>
              <w:bottom w:val="nil"/>
              <w:right w:val="nil"/>
            </w:tcBorders>
          </w:tcPr>
          <w:p w:rsidR="00132E4F" w:rsidRDefault="00132E4F">
            <w:pPr>
              <w:pStyle w:val="ConsPlusNormal"/>
            </w:pPr>
            <w:r>
              <w:t>Срок кадастрового учета</w:t>
            </w:r>
          </w:p>
        </w:tc>
        <w:tc>
          <w:tcPr>
            <w:tcW w:w="1484"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20</w:t>
            </w:r>
          </w:p>
        </w:tc>
        <w:tc>
          <w:tcPr>
            <w:tcW w:w="1236" w:type="dxa"/>
            <w:tcBorders>
              <w:top w:val="nil"/>
              <w:left w:val="nil"/>
              <w:bottom w:val="nil"/>
              <w:right w:val="nil"/>
            </w:tcBorders>
          </w:tcPr>
          <w:p w:rsidR="00132E4F" w:rsidRDefault="00132E4F">
            <w:pPr>
              <w:pStyle w:val="ConsPlusNormal"/>
              <w:jc w:val="center"/>
            </w:pPr>
            <w:r>
              <w:t>-</w:t>
            </w:r>
          </w:p>
        </w:tc>
        <w:tc>
          <w:tcPr>
            <w:tcW w:w="1236" w:type="dxa"/>
            <w:tcBorders>
              <w:top w:val="nil"/>
              <w:left w:val="nil"/>
              <w:bottom w:val="nil"/>
              <w:right w:val="nil"/>
            </w:tcBorders>
          </w:tcPr>
          <w:p w:rsidR="00132E4F" w:rsidRDefault="00132E4F">
            <w:pPr>
              <w:pStyle w:val="ConsPlusNormal"/>
              <w:jc w:val="center"/>
            </w:pPr>
            <w:r>
              <w:t>15</w:t>
            </w:r>
          </w:p>
        </w:tc>
        <w:tc>
          <w:tcPr>
            <w:tcW w:w="1236" w:type="dxa"/>
            <w:tcBorders>
              <w:top w:val="nil"/>
              <w:left w:val="nil"/>
              <w:bottom w:val="nil"/>
              <w:right w:val="nil"/>
            </w:tcBorders>
          </w:tcPr>
          <w:p w:rsidR="00132E4F" w:rsidRDefault="00132E4F">
            <w:pPr>
              <w:pStyle w:val="ConsPlusNormal"/>
              <w:jc w:val="center"/>
            </w:pPr>
            <w:r>
              <w:t>10</w:t>
            </w:r>
          </w:p>
        </w:tc>
        <w:tc>
          <w:tcPr>
            <w:tcW w:w="1237"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10</w:t>
            </w:r>
          </w:p>
        </w:tc>
        <w:tc>
          <w:tcPr>
            <w:tcW w:w="1236" w:type="dxa"/>
            <w:tcBorders>
              <w:top w:val="nil"/>
              <w:left w:val="nil"/>
              <w:bottom w:val="nil"/>
              <w:right w:val="nil"/>
            </w:tcBorders>
          </w:tcPr>
          <w:p w:rsidR="00132E4F" w:rsidRDefault="00132E4F">
            <w:pPr>
              <w:pStyle w:val="ConsPlusNormal"/>
              <w:jc w:val="center"/>
            </w:pPr>
            <w:r>
              <w:t>5</w:t>
            </w:r>
          </w:p>
        </w:tc>
        <w:tc>
          <w:tcPr>
            <w:tcW w:w="1236" w:type="dxa"/>
            <w:tcBorders>
              <w:top w:val="nil"/>
              <w:left w:val="nil"/>
              <w:bottom w:val="nil"/>
              <w:right w:val="nil"/>
            </w:tcBorders>
          </w:tcPr>
          <w:p w:rsidR="00132E4F" w:rsidRDefault="00132E4F">
            <w:pPr>
              <w:pStyle w:val="ConsPlusNormal"/>
              <w:jc w:val="center"/>
            </w:pPr>
            <w:r>
              <w:t>5</w:t>
            </w:r>
          </w:p>
        </w:tc>
        <w:tc>
          <w:tcPr>
            <w:tcW w:w="1237"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733" w:type="dxa"/>
            <w:tcBorders>
              <w:top w:val="nil"/>
              <w:left w:val="nil"/>
              <w:bottom w:val="single" w:sz="4" w:space="0" w:color="auto"/>
              <w:right w:val="nil"/>
            </w:tcBorders>
          </w:tcPr>
          <w:p w:rsidR="00132E4F" w:rsidRDefault="00132E4F">
            <w:pPr>
              <w:pStyle w:val="ConsPlusNormal"/>
              <w:jc w:val="center"/>
            </w:pPr>
            <w:r>
              <w:t>75.</w:t>
            </w:r>
          </w:p>
        </w:tc>
        <w:tc>
          <w:tcPr>
            <w:tcW w:w="3160" w:type="dxa"/>
            <w:tcBorders>
              <w:top w:val="nil"/>
              <w:left w:val="nil"/>
              <w:bottom w:val="single" w:sz="4" w:space="0" w:color="auto"/>
              <w:right w:val="nil"/>
            </w:tcBorders>
          </w:tcPr>
          <w:p w:rsidR="00132E4F" w:rsidRDefault="00132E4F">
            <w:pPr>
              <w:pStyle w:val="ConsPlusNormal"/>
            </w:pPr>
            <w:r>
              <w:t>Время ожидания заявителями в очереди</w:t>
            </w:r>
          </w:p>
        </w:tc>
        <w:tc>
          <w:tcPr>
            <w:tcW w:w="1484" w:type="dxa"/>
            <w:tcBorders>
              <w:top w:val="nil"/>
              <w:left w:val="nil"/>
              <w:bottom w:val="single" w:sz="4" w:space="0" w:color="auto"/>
              <w:right w:val="nil"/>
            </w:tcBorders>
          </w:tcPr>
          <w:p w:rsidR="00132E4F" w:rsidRDefault="00132E4F">
            <w:pPr>
              <w:pStyle w:val="ConsPlusNormal"/>
              <w:jc w:val="center"/>
            </w:pPr>
            <w:r>
              <w:t>минут</w:t>
            </w:r>
          </w:p>
        </w:tc>
        <w:tc>
          <w:tcPr>
            <w:tcW w:w="1236" w:type="dxa"/>
            <w:tcBorders>
              <w:top w:val="nil"/>
              <w:left w:val="nil"/>
              <w:bottom w:val="single" w:sz="4" w:space="0" w:color="auto"/>
              <w:right w:val="nil"/>
            </w:tcBorders>
          </w:tcPr>
          <w:p w:rsidR="00132E4F" w:rsidRDefault="00132E4F">
            <w:pPr>
              <w:pStyle w:val="ConsPlusNormal"/>
              <w:jc w:val="center"/>
            </w:pPr>
            <w:r>
              <w:t>60</w:t>
            </w:r>
          </w:p>
        </w:tc>
        <w:tc>
          <w:tcPr>
            <w:tcW w:w="1236" w:type="dxa"/>
            <w:tcBorders>
              <w:top w:val="nil"/>
              <w:left w:val="nil"/>
              <w:bottom w:val="single" w:sz="4" w:space="0" w:color="auto"/>
              <w:right w:val="nil"/>
            </w:tcBorders>
          </w:tcPr>
          <w:p w:rsidR="00132E4F" w:rsidRDefault="00132E4F">
            <w:pPr>
              <w:pStyle w:val="ConsPlusNormal"/>
              <w:jc w:val="center"/>
            </w:pPr>
            <w:r>
              <w:t>-</w:t>
            </w:r>
          </w:p>
        </w:tc>
        <w:tc>
          <w:tcPr>
            <w:tcW w:w="1236" w:type="dxa"/>
            <w:tcBorders>
              <w:top w:val="nil"/>
              <w:left w:val="nil"/>
              <w:bottom w:val="single" w:sz="4" w:space="0" w:color="auto"/>
              <w:right w:val="nil"/>
            </w:tcBorders>
          </w:tcPr>
          <w:p w:rsidR="00132E4F" w:rsidRDefault="00132E4F">
            <w:pPr>
              <w:pStyle w:val="ConsPlusNormal"/>
              <w:jc w:val="center"/>
            </w:pPr>
            <w:r>
              <w:t>40</w:t>
            </w:r>
          </w:p>
        </w:tc>
        <w:tc>
          <w:tcPr>
            <w:tcW w:w="1236" w:type="dxa"/>
            <w:tcBorders>
              <w:top w:val="nil"/>
              <w:left w:val="nil"/>
              <w:bottom w:val="single" w:sz="4" w:space="0" w:color="auto"/>
              <w:right w:val="nil"/>
            </w:tcBorders>
          </w:tcPr>
          <w:p w:rsidR="00132E4F" w:rsidRDefault="00132E4F">
            <w:pPr>
              <w:pStyle w:val="ConsPlusNormal"/>
              <w:jc w:val="center"/>
            </w:pPr>
            <w:r>
              <w:t>15</w:t>
            </w:r>
          </w:p>
        </w:tc>
        <w:tc>
          <w:tcPr>
            <w:tcW w:w="1237" w:type="dxa"/>
            <w:tcBorders>
              <w:top w:val="nil"/>
              <w:left w:val="nil"/>
              <w:bottom w:val="single" w:sz="4" w:space="0" w:color="auto"/>
              <w:right w:val="nil"/>
            </w:tcBorders>
          </w:tcPr>
          <w:p w:rsidR="00132E4F" w:rsidRDefault="00132E4F">
            <w:pPr>
              <w:pStyle w:val="ConsPlusNormal"/>
              <w:jc w:val="center"/>
            </w:pPr>
            <w:r>
              <w:t>13</w:t>
            </w:r>
          </w:p>
        </w:tc>
        <w:tc>
          <w:tcPr>
            <w:tcW w:w="1236" w:type="dxa"/>
            <w:tcBorders>
              <w:top w:val="nil"/>
              <w:left w:val="nil"/>
              <w:bottom w:val="single" w:sz="4" w:space="0" w:color="auto"/>
              <w:right w:val="nil"/>
            </w:tcBorders>
          </w:tcPr>
          <w:p w:rsidR="00132E4F" w:rsidRDefault="00132E4F">
            <w:pPr>
              <w:pStyle w:val="ConsPlusNormal"/>
              <w:jc w:val="center"/>
            </w:pPr>
            <w:r>
              <w:t>12</w:t>
            </w:r>
          </w:p>
        </w:tc>
        <w:tc>
          <w:tcPr>
            <w:tcW w:w="1236" w:type="dxa"/>
            <w:tcBorders>
              <w:top w:val="nil"/>
              <w:left w:val="nil"/>
              <w:bottom w:val="single" w:sz="4" w:space="0" w:color="auto"/>
              <w:right w:val="nil"/>
            </w:tcBorders>
          </w:tcPr>
          <w:p w:rsidR="00132E4F" w:rsidRDefault="00132E4F">
            <w:pPr>
              <w:pStyle w:val="ConsPlusNormal"/>
              <w:jc w:val="center"/>
            </w:pPr>
            <w:r>
              <w:t>10</w:t>
            </w:r>
          </w:p>
        </w:tc>
        <w:tc>
          <w:tcPr>
            <w:tcW w:w="1236" w:type="dxa"/>
            <w:tcBorders>
              <w:top w:val="nil"/>
              <w:left w:val="nil"/>
              <w:bottom w:val="single" w:sz="4" w:space="0" w:color="auto"/>
              <w:right w:val="nil"/>
            </w:tcBorders>
          </w:tcPr>
          <w:p w:rsidR="00132E4F" w:rsidRDefault="00132E4F">
            <w:pPr>
              <w:pStyle w:val="ConsPlusNormal"/>
              <w:jc w:val="center"/>
            </w:pPr>
            <w:r>
              <w:t>10</w:t>
            </w:r>
          </w:p>
        </w:tc>
        <w:tc>
          <w:tcPr>
            <w:tcW w:w="1237" w:type="dxa"/>
            <w:tcBorders>
              <w:top w:val="nil"/>
              <w:left w:val="nil"/>
              <w:bottom w:val="single" w:sz="4" w:space="0" w:color="auto"/>
              <w:right w:val="nil"/>
            </w:tcBorders>
          </w:tcPr>
          <w:p w:rsidR="00132E4F" w:rsidRDefault="00132E4F">
            <w:pPr>
              <w:pStyle w:val="ConsPlusNormal"/>
              <w:jc w:val="center"/>
            </w:pPr>
            <w:r>
              <w:t>-</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4</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5" w:name="P3174"/>
      <w:bookmarkEnd w:id="15"/>
      <w:r>
        <w:t>ПЕРЕЧЕНЬ</w:t>
      </w:r>
    </w:p>
    <w:p w:rsidR="00132E4F" w:rsidRDefault="00132E4F">
      <w:pPr>
        <w:pStyle w:val="ConsPlusNormal"/>
        <w:jc w:val="center"/>
      </w:pPr>
      <w:r>
        <w:t>ЦЕЛЕВЫХ ИНДИКАТОРОВ И ПОКАЗАТЕЛЕЙ ГОСУДАРСТВЕННОЙ</w:t>
      </w:r>
    </w:p>
    <w:p w:rsidR="00132E4F" w:rsidRDefault="00132E4F">
      <w:pPr>
        <w:pStyle w:val="ConsPlusNormal"/>
        <w:jc w:val="center"/>
      </w:pPr>
      <w:r>
        <w:t>ПРОГРАММЫ РОССИЙСКОЙ ФЕДЕРАЦИИ "ЭКОНОМИЧЕСКОЕ РАЗВИТИЕ</w:t>
      </w:r>
    </w:p>
    <w:p w:rsidR="00132E4F" w:rsidRDefault="00132E4F">
      <w:pPr>
        <w:pStyle w:val="ConsPlusNormal"/>
        <w:jc w:val="center"/>
      </w:pPr>
      <w:r>
        <w:t>И ИННОВАЦИОННАЯ ЭКОНОМИКА" ПО СУБЪЕКТАМ</w:t>
      </w:r>
    </w:p>
    <w:p w:rsidR="00132E4F" w:rsidRDefault="00132E4F">
      <w:pPr>
        <w:pStyle w:val="ConsPlusNormal"/>
        <w:jc w:val="center"/>
      </w:pPr>
      <w:r>
        <w:t>РОССИЙСКОЙ ФЕДЕРАЦИИ</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w:t>
      </w:r>
      <w:hyperlink r:id="rId159" w:history="1">
        <w:r>
          <w:rPr>
            <w:color w:val="0000FF"/>
          </w:rPr>
          <w:t>Постановления</w:t>
        </w:r>
      </w:hyperlink>
      <w:r>
        <w:t xml:space="preserve"> Правительства РФ от 08.06.2016 N 510)</w:t>
      </w:r>
    </w:p>
    <w:p w:rsidR="00132E4F" w:rsidRDefault="00132E4F">
      <w:pPr>
        <w:pStyle w:val="ConsPlusNormal"/>
        <w:jc w:val="cente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3101"/>
        <w:gridCol w:w="1064"/>
        <w:gridCol w:w="1064"/>
        <w:gridCol w:w="1064"/>
        <w:gridCol w:w="1459"/>
        <w:gridCol w:w="1459"/>
        <w:gridCol w:w="900"/>
        <w:gridCol w:w="901"/>
        <w:gridCol w:w="901"/>
        <w:gridCol w:w="901"/>
      </w:tblGrid>
      <w:tr w:rsidR="00132E4F">
        <w:tc>
          <w:tcPr>
            <w:tcW w:w="602" w:type="dxa"/>
            <w:vMerge w:val="restart"/>
            <w:tcBorders>
              <w:top w:val="single" w:sz="4" w:space="0" w:color="auto"/>
              <w:left w:val="nil"/>
              <w:bottom w:val="single" w:sz="4" w:space="0" w:color="auto"/>
              <w:right w:val="nil"/>
            </w:tcBorders>
          </w:tcPr>
          <w:p w:rsidR="00132E4F" w:rsidRDefault="00132E4F">
            <w:pPr>
              <w:pStyle w:val="ConsPlusNormal"/>
            </w:pPr>
          </w:p>
        </w:tc>
        <w:tc>
          <w:tcPr>
            <w:tcW w:w="3101" w:type="dxa"/>
            <w:vMerge w:val="restart"/>
            <w:tcBorders>
              <w:top w:val="single" w:sz="4" w:space="0" w:color="auto"/>
              <w:left w:val="nil"/>
              <w:bottom w:val="single" w:sz="4" w:space="0" w:color="auto"/>
              <w:right w:val="single" w:sz="4" w:space="0" w:color="auto"/>
            </w:tcBorders>
          </w:tcPr>
          <w:p w:rsidR="00132E4F" w:rsidRDefault="00132E4F">
            <w:pPr>
              <w:pStyle w:val="ConsPlusNormal"/>
              <w:jc w:val="center"/>
            </w:pPr>
            <w:r>
              <w:t>Субъект Российской Федерации</w:t>
            </w:r>
          </w:p>
        </w:tc>
        <w:tc>
          <w:tcPr>
            <w:tcW w:w="9713" w:type="dxa"/>
            <w:gridSpan w:val="9"/>
            <w:tcBorders>
              <w:top w:val="single" w:sz="4" w:space="0" w:color="auto"/>
              <w:left w:val="single" w:sz="4" w:space="0" w:color="auto"/>
              <w:bottom w:val="single" w:sz="4" w:space="0" w:color="auto"/>
              <w:right w:val="nil"/>
            </w:tcBorders>
          </w:tcPr>
          <w:p w:rsidR="00132E4F" w:rsidRDefault="00132E4F">
            <w:pPr>
              <w:pStyle w:val="ConsPlusNormal"/>
              <w:jc w:val="center"/>
            </w:pPr>
            <w:r>
              <w:t>Значение показателя</w:t>
            </w:r>
          </w:p>
        </w:tc>
      </w:tr>
      <w:tr w:rsidR="00132E4F">
        <w:tblPrEx>
          <w:tblBorders>
            <w:insideV w:val="single" w:sz="4" w:space="0" w:color="auto"/>
          </w:tblBorders>
        </w:tblPrEx>
        <w:tc>
          <w:tcPr>
            <w:tcW w:w="602" w:type="dxa"/>
            <w:vMerge/>
            <w:tcBorders>
              <w:top w:val="single" w:sz="4" w:space="0" w:color="auto"/>
              <w:left w:val="nil"/>
              <w:bottom w:val="single" w:sz="4" w:space="0" w:color="auto"/>
              <w:right w:val="nil"/>
            </w:tcBorders>
          </w:tcPr>
          <w:p w:rsidR="00132E4F" w:rsidRDefault="00132E4F"/>
        </w:tc>
        <w:tc>
          <w:tcPr>
            <w:tcW w:w="3101" w:type="dxa"/>
            <w:vMerge/>
            <w:tcBorders>
              <w:top w:val="single" w:sz="4" w:space="0" w:color="auto"/>
              <w:left w:val="nil"/>
              <w:bottom w:val="single" w:sz="4" w:space="0" w:color="auto"/>
            </w:tcBorders>
          </w:tcPr>
          <w:p w:rsidR="00132E4F" w:rsidRDefault="00132E4F"/>
        </w:tc>
        <w:tc>
          <w:tcPr>
            <w:tcW w:w="1064" w:type="dxa"/>
            <w:tcBorders>
              <w:top w:val="single" w:sz="4" w:space="0" w:color="auto"/>
              <w:bottom w:val="single" w:sz="4" w:space="0" w:color="auto"/>
            </w:tcBorders>
          </w:tcPr>
          <w:p w:rsidR="00132E4F" w:rsidRDefault="00132E4F">
            <w:pPr>
              <w:pStyle w:val="ConsPlusNormal"/>
              <w:jc w:val="center"/>
            </w:pPr>
            <w:r>
              <w:t>2012 год - отчетный год</w:t>
            </w:r>
          </w:p>
        </w:tc>
        <w:tc>
          <w:tcPr>
            <w:tcW w:w="1064" w:type="dxa"/>
            <w:tcBorders>
              <w:top w:val="single" w:sz="4" w:space="0" w:color="auto"/>
              <w:bottom w:val="single" w:sz="4" w:space="0" w:color="auto"/>
            </w:tcBorders>
          </w:tcPr>
          <w:p w:rsidR="00132E4F" w:rsidRDefault="00132E4F">
            <w:pPr>
              <w:pStyle w:val="ConsPlusNormal"/>
              <w:jc w:val="center"/>
            </w:pPr>
            <w:r>
              <w:t>2013 год - текущий год</w:t>
            </w:r>
          </w:p>
        </w:tc>
        <w:tc>
          <w:tcPr>
            <w:tcW w:w="1064" w:type="dxa"/>
            <w:tcBorders>
              <w:top w:val="single" w:sz="4" w:space="0" w:color="auto"/>
              <w:bottom w:val="single" w:sz="4" w:space="0" w:color="auto"/>
            </w:tcBorders>
          </w:tcPr>
          <w:p w:rsidR="00132E4F" w:rsidRDefault="00132E4F">
            <w:pPr>
              <w:pStyle w:val="ConsPlusNormal"/>
              <w:jc w:val="center"/>
            </w:pPr>
            <w:r>
              <w:t>2014 год - очередной год</w:t>
            </w:r>
          </w:p>
        </w:tc>
        <w:tc>
          <w:tcPr>
            <w:tcW w:w="1459" w:type="dxa"/>
            <w:tcBorders>
              <w:top w:val="single" w:sz="4" w:space="0" w:color="auto"/>
              <w:bottom w:val="single" w:sz="4" w:space="0" w:color="auto"/>
            </w:tcBorders>
          </w:tcPr>
          <w:p w:rsidR="00132E4F" w:rsidRDefault="00132E4F">
            <w:pPr>
              <w:pStyle w:val="ConsPlusNormal"/>
              <w:jc w:val="center"/>
            </w:pPr>
            <w:r>
              <w:t>2015 год - первый год планового периода</w:t>
            </w:r>
          </w:p>
        </w:tc>
        <w:tc>
          <w:tcPr>
            <w:tcW w:w="1459" w:type="dxa"/>
            <w:tcBorders>
              <w:top w:val="single" w:sz="4" w:space="0" w:color="auto"/>
              <w:bottom w:val="single" w:sz="4" w:space="0" w:color="auto"/>
            </w:tcBorders>
          </w:tcPr>
          <w:p w:rsidR="00132E4F" w:rsidRDefault="00132E4F">
            <w:pPr>
              <w:pStyle w:val="ConsPlusNormal"/>
              <w:jc w:val="center"/>
            </w:pPr>
            <w:r>
              <w:t>2016 год - второй год планового периода</w:t>
            </w:r>
          </w:p>
        </w:tc>
        <w:tc>
          <w:tcPr>
            <w:tcW w:w="900" w:type="dxa"/>
            <w:tcBorders>
              <w:top w:val="single" w:sz="4" w:space="0" w:color="auto"/>
              <w:bottom w:val="single" w:sz="4" w:space="0" w:color="auto"/>
            </w:tcBorders>
          </w:tcPr>
          <w:p w:rsidR="00132E4F" w:rsidRDefault="00132E4F">
            <w:pPr>
              <w:pStyle w:val="ConsPlusNormal"/>
              <w:jc w:val="center"/>
            </w:pPr>
            <w:r>
              <w:t>2017 год</w:t>
            </w:r>
          </w:p>
        </w:tc>
        <w:tc>
          <w:tcPr>
            <w:tcW w:w="901" w:type="dxa"/>
            <w:tcBorders>
              <w:top w:val="single" w:sz="4" w:space="0" w:color="auto"/>
              <w:bottom w:val="single" w:sz="4" w:space="0" w:color="auto"/>
            </w:tcBorders>
          </w:tcPr>
          <w:p w:rsidR="00132E4F" w:rsidRDefault="00132E4F">
            <w:pPr>
              <w:pStyle w:val="ConsPlusNormal"/>
              <w:jc w:val="center"/>
            </w:pPr>
            <w:r>
              <w:t>2018 год</w:t>
            </w:r>
          </w:p>
        </w:tc>
        <w:tc>
          <w:tcPr>
            <w:tcW w:w="901" w:type="dxa"/>
            <w:tcBorders>
              <w:top w:val="single" w:sz="4" w:space="0" w:color="auto"/>
              <w:bottom w:val="single" w:sz="4" w:space="0" w:color="auto"/>
            </w:tcBorders>
          </w:tcPr>
          <w:p w:rsidR="00132E4F" w:rsidRDefault="00132E4F">
            <w:pPr>
              <w:pStyle w:val="ConsPlusNormal"/>
              <w:jc w:val="center"/>
            </w:pPr>
            <w:r>
              <w:t>2019 год</w:t>
            </w:r>
          </w:p>
        </w:tc>
        <w:tc>
          <w:tcPr>
            <w:tcW w:w="901" w:type="dxa"/>
            <w:tcBorders>
              <w:top w:val="single" w:sz="4" w:space="0" w:color="auto"/>
              <w:bottom w:val="single" w:sz="4" w:space="0" w:color="auto"/>
              <w:right w:val="nil"/>
            </w:tcBorders>
          </w:tcPr>
          <w:p w:rsidR="00132E4F" w:rsidRDefault="00132E4F">
            <w:pPr>
              <w:pStyle w:val="ConsPlusNormal"/>
              <w:jc w:val="center"/>
            </w:pPr>
            <w:r>
              <w:t>2020 год</w:t>
            </w:r>
          </w:p>
        </w:tc>
      </w:tr>
      <w:tr w:rsidR="00132E4F">
        <w:tblPrEx>
          <w:tblBorders>
            <w:insideH w:val="none" w:sz="0" w:space="0" w:color="auto"/>
          </w:tblBorders>
        </w:tblPrEx>
        <w:tc>
          <w:tcPr>
            <w:tcW w:w="13416" w:type="dxa"/>
            <w:gridSpan w:val="11"/>
            <w:tcBorders>
              <w:top w:val="single" w:sz="4" w:space="0" w:color="auto"/>
              <w:left w:val="nil"/>
              <w:bottom w:val="nil"/>
              <w:right w:val="nil"/>
            </w:tcBorders>
            <w:vAlign w:val="center"/>
          </w:tcPr>
          <w:p w:rsidR="00132E4F" w:rsidRDefault="00132E4F">
            <w:pPr>
              <w:pStyle w:val="ConsPlusNormal"/>
              <w:jc w:val="center"/>
              <w:outlineLvl w:val="2"/>
            </w:pPr>
            <w:r>
              <w:t>Подпрограмма 2 "Развитие малого и среднего предпринимательства"</w:t>
            </w:r>
          </w:p>
        </w:tc>
      </w:tr>
      <w:tr w:rsidR="00132E4F">
        <w:tblPrEx>
          <w:tblBorders>
            <w:insideH w:val="none" w:sz="0" w:space="0" w:color="auto"/>
          </w:tblBorders>
        </w:tblPrEx>
        <w:tc>
          <w:tcPr>
            <w:tcW w:w="13416" w:type="dxa"/>
            <w:gridSpan w:val="11"/>
            <w:tcBorders>
              <w:top w:val="nil"/>
              <w:left w:val="nil"/>
              <w:bottom w:val="nil"/>
              <w:right w:val="nil"/>
            </w:tcBorders>
            <w:vAlign w:val="center"/>
          </w:tcPr>
          <w:p w:rsidR="00132E4F" w:rsidRDefault="00132E4F">
            <w:pPr>
              <w:pStyle w:val="ConsPlusNormal"/>
              <w:jc w:val="center"/>
              <w:outlineLvl w:val="3"/>
            </w:pPr>
            <w:r>
              <w:t>Количество вновь созданных рабочих мест (включая вновь зарегистрированных индивидуальных предпринимателей) в секторе малого и среднего предпринимательства при реализации подпрограммы (ежегодно) (тыс. единиц)</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Центральный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w:t>
            </w:r>
          </w:p>
        </w:tc>
        <w:tc>
          <w:tcPr>
            <w:tcW w:w="3101" w:type="dxa"/>
            <w:tcBorders>
              <w:top w:val="nil"/>
              <w:left w:val="nil"/>
              <w:bottom w:val="nil"/>
              <w:right w:val="nil"/>
            </w:tcBorders>
          </w:tcPr>
          <w:p w:rsidR="00132E4F" w:rsidRDefault="00132E4F">
            <w:pPr>
              <w:pStyle w:val="ConsPlusNormal"/>
              <w:jc w:val="both"/>
            </w:pPr>
            <w:r>
              <w:t>Смоленская область</w:t>
            </w:r>
          </w:p>
        </w:tc>
        <w:tc>
          <w:tcPr>
            <w:tcW w:w="1064" w:type="dxa"/>
            <w:tcBorders>
              <w:top w:val="nil"/>
              <w:left w:val="nil"/>
              <w:bottom w:val="nil"/>
              <w:right w:val="nil"/>
            </w:tcBorders>
          </w:tcPr>
          <w:p w:rsidR="00132E4F" w:rsidRDefault="00132E4F">
            <w:pPr>
              <w:pStyle w:val="ConsPlusNormal"/>
              <w:jc w:val="center"/>
            </w:pPr>
            <w:r>
              <w:t>1,02</w:t>
            </w:r>
          </w:p>
        </w:tc>
        <w:tc>
          <w:tcPr>
            <w:tcW w:w="1064" w:type="dxa"/>
            <w:tcBorders>
              <w:top w:val="nil"/>
              <w:left w:val="nil"/>
              <w:bottom w:val="nil"/>
              <w:right w:val="nil"/>
            </w:tcBorders>
          </w:tcPr>
          <w:p w:rsidR="00132E4F" w:rsidRDefault="00132E4F">
            <w:pPr>
              <w:pStyle w:val="ConsPlusNormal"/>
              <w:jc w:val="center"/>
            </w:pPr>
            <w:r>
              <w:t>0,97</w:t>
            </w:r>
          </w:p>
        </w:tc>
        <w:tc>
          <w:tcPr>
            <w:tcW w:w="1064" w:type="dxa"/>
            <w:tcBorders>
              <w:top w:val="nil"/>
              <w:left w:val="nil"/>
              <w:bottom w:val="nil"/>
              <w:right w:val="nil"/>
            </w:tcBorders>
          </w:tcPr>
          <w:p w:rsidR="00132E4F" w:rsidRDefault="00132E4F">
            <w:pPr>
              <w:pStyle w:val="ConsPlusNormal"/>
              <w:jc w:val="center"/>
            </w:pPr>
            <w:r>
              <w:t>1,05</w:t>
            </w:r>
          </w:p>
        </w:tc>
        <w:tc>
          <w:tcPr>
            <w:tcW w:w="1459" w:type="dxa"/>
            <w:tcBorders>
              <w:top w:val="nil"/>
              <w:left w:val="nil"/>
              <w:bottom w:val="nil"/>
              <w:right w:val="nil"/>
            </w:tcBorders>
          </w:tcPr>
          <w:p w:rsidR="00132E4F" w:rsidRDefault="00132E4F">
            <w:pPr>
              <w:pStyle w:val="ConsPlusNormal"/>
              <w:jc w:val="center"/>
            </w:pPr>
            <w:r>
              <w:t>1,07</w:t>
            </w:r>
          </w:p>
        </w:tc>
        <w:tc>
          <w:tcPr>
            <w:tcW w:w="1459" w:type="dxa"/>
            <w:tcBorders>
              <w:top w:val="nil"/>
              <w:left w:val="nil"/>
              <w:bottom w:val="nil"/>
              <w:right w:val="nil"/>
            </w:tcBorders>
          </w:tcPr>
          <w:p w:rsidR="00132E4F" w:rsidRDefault="00132E4F">
            <w:pPr>
              <w:pStyle w:val="ConsPlusNormal"/>
              <w:jc w:val="center"/>
            </w:pPr>
            <w:r>
              <w:t>0,82</w:t>
            </w:r>
          </w:p>
        </w:tc>
        <w:tc>
          <w:tcPr>
            <w:tcW w:w="900" w:type="dxa"/>
            <w:tcBorders>
              <w:top w:val="nil"/>
              <w:left w:val="nil"/>
              <w:bottom w:val="nil"/>
              <w:right w:val="nil"/>
            </w:tcBorders>
          </w:tcPr>
          <w:p w:rsidR="00132E4F" w:rsidRDefault="00132E4F">
            <w:pPr>
              <w:pStyle w:val="ConsPlusNormal"/>
              <w:jc w:val="center"/>
            </w:pPr>
            <w:r>
              <w:t>0,86</w:t>
            </w:r>
          </w:p>
        </w:tc>
        <w:tc>
          <w:tcPr>
            <w:tcW w:w="901" w:type="dxa"/>
            <w:tcBorders>
              <w:top w:val="nil"/>
              <w:left w:val="nil"/>
              <w:bottom w:val="nil"/>
              <w:right w:val="nil"/>
            </w:tcBorders>
          </w:tcPr>
          <w:p w:rsidR="00132E4F" w:rsidRDefault="00132E4F">
            <w:pPr>
              <w:pStyle w:val="ConsPlusNormal"/>
              <w:jc w:val="center"/>
            </w:pPr>
            <w:r>
              <w:t>0,86</w:t>
            </w:r>
          </w:p>
        </w:tc>
        <w:tc>
          <w:tcPr>
            <w:tcW w:w="901" w:type="dxa"/>
            <w:tcBorders>
              <w:top w:val="nil"/>
              <w:left w:val="nil"/>
              <w:bottom w:val="nil"/>
              <w:right w:val="nil"/>
            </w:tcBorders>
          </w:tcPr>
          <w:p w:rsidR="00132E4F" w:rsidRDefault="00132E4F">
            <w:pPr>
              <w:pStyle w:val="ConsPlusNormal"/>
              <w:jc w:val="center"/>
            </w:pPr>
            <w:r>
              <w:t>0,86</w:t>
            </w:r>
          </w:p>
        </w:tc>
        <w:tc>
          <w:tcPr>
            <w:tcW w:w="901" w:type="dxa"/>
            <w:tcBorders>
              <w:top w:val="nil"/>
              <w:left w:val="nil"/>
              <w:bottom w:val="nil"/>
              <w:right w:val="nil"/>
            </w:tcBorders>
          </w:tcPr>
          <w:p w:rsidR="00132E4F" w:rsidRDefault="00132E4F">
            <w:pPr>
              <w:pStyle w:val="ConsPlusNormal"/>
              <w:jc w:val="center"/>
            </w:pPr>
            <w:r>
              <w:t>0,86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w:t>
            </w:r>
          </w:p>
        </w:tc>
        <w:tc>
          <w:tcPr>
            <w:tcW w:w="3101" w:type="dxa"/>
            <w:tcBorders>
              <w:top w:val="nil"/>
              <w:left w:val="nil"/>
              <w:bottom w:val="nil"/>
              <w:right w:val="nil"/>
            </w:tcBorders>
          </w:tcPr>
          <w:p w:rsidR="00132E4F" w:rsidRDefault="00132E4F">
            <w:pPr>
              <w:pStyle w:val="ConsPlusNormal"/>
              <w:jc w:val="both"/>
            </w:pPr>
            <w:r>
              <w:t>Тверская область</w:t>
            </w:r>
          </w:p>
        </w:tc>
        <w:tc>
          <w:tcPr>
            <w:tcW w:w="1064" w:type="dxa"/>
            <w:tcBorders>
              <w:top w:val="nil"/>
              <w:left w:val="nil"/>
              <w:bottom w:val="nil"/>
              <w:right w:val="nil"/>
            </w:tcBorders>
          </w:tcPr>
          <w:p w:rsidR="00132E4F" w:rsidRDefault="00132E4F">
            <w:pPr>
              <w:pStyle w:val="ConsPlusNormal"/>
              <w:jc w:val="center"/>
            </w:pPr>
            <w:r>
              <w:t>0,01</w:t>
            </w:r>
          </w:p>
        </w:tc>
        <w:tc>
          <w:tcPr>
            <w:tcW w:w="1064" w:type="dxa"/>
            <w:tcBorders>
              <w:top w:val="nil"/>
              <w:left w:val="nil"/>
              <w:bottom w:val="nil"/>
              <w:right w:val="nil"/>
            </w:tcBorders>
          </w:tcPr>
          <w:p w:rsidR="00132E4F" w:rsidRDefault="00132E4F">
            <w:pPr>
              <w:pStyle w:val="ConsPlusNormal"/>
              <w:jc w:val="center"/>
            </w:pPr>
            <w:r>
              <w:t>1,2</w:t>
            </w:r>
          </w:p>
        </w:tc>
        <w:tc>
          <w:tcPr>
            <w:tcW w:w="1064" w:type="dxa"/>
            <w:tcBorders>
              <w:top w:val="nil"/>
              <w:left w:val="nil"/>
              <w:bottom w:val="nil"/>
              <w:right w:val="nil"/>
            </w:tcBorders>
          </w:tcPr>
          <w:p w:rsidR="00132E4F" w:rsidRDefault="00132E4F">
            <w:pPr>
              <w:pStyle w:val="ConsPlusNormal"/>
              <w:jc w:val="center"/>
            </w:pPr>
            <w:r>
              <w:t>1,31</w:t>
            </w:r>
          </w:p>
        </w:tc>
        <w:tc>
          <w:tcPr>
            <w:tcW w:w="1459" w:type="dxa"/>
            <w:tcBorders>
              <w:top w:val="nil"/>
              <w:left w:val="nil"/>
              <w:bottom w:val="nil"/>
              <w:right w:val="nil"/>
            </w:tcBorders>
          </w:tcPr>
          <w:p w:rsidR="00132E4F" w:rsidRDefault="00132E4F">
            <w:pPr>
              <w:pStyle w:val="ConsPlusNormal"/>
              <w:jc w:val="center"/>
            </w:pPr>
            <w:r>
              <w:t>1,33</w:t>
            </w:r>
          </w:p>
        </w:tc>
        <w:tc>
          <w:tcPr>
            <w:tcW w:w="1459" w:type="dxa"/>
            <w:tcBorders>
              <w:top w:val="nil"/>
              <w:left w:val="nil"/>
              <w:bottom w:val="nil"/>
              <w:right w:val="nil"/>
            </w:tcBorders>
          </w:tcPr>
          <w:p w:rsidR="00132E4F" w:rsidRDefault="00132E4F">
            <w:pPr>
              <w:pStyle w:val="ConsPlusNormal"/>
              <w:jc w:val="center"/>
            </w:pPr>
            <w:r>
              <w:t>1,01</w:t>
            </w:r>
          </w:p>
        </w:tc>
        <w:tc>
          <w:tcPr>
            <w:tcW w:w="900" w:type="dxa"/>
            <w:tcBorders>
              <w:top w:val="nil"/>
              <w:left w:val="nil"/>
              <w:bottom w:val="nil"/>
              <w:right w:val="nil"/>
            </w:tcBorders>
          </w:tcPr>
          <w:p w:rsidR="00132E4F" w:rsidRDefault="00132E4F">
            <w:pPr>
              <w:pStyle w:val="ConsPlusNormal"/>
              <w:jc w:val="center"/>
            </w:pPr>
            <w:r>
              <w:t>1,06</w:t>
            </w:r>
          </w:p>
        </w:tc>
        <w:tc>
          <w:tcPr>
            <w:tcW w:w="901" w:type="dxa"/>
            <w:tcBorders>
              <w:top w:val="nil"/>
              <w:left w:val="nil"/>
              <w:bottom w:val="nil"/>
              <w:right w:val="nil"/>
            </w:tcBorders>
          </w:tcPr>
          <w:p w:rsidR="00132E4F" w:rsidRDefault="00132E4F">
            <w:pPr>
              <w:pStyle w:val="ConsPlusNormal"/>
              <w:jc w:val="center"/>
            </w:pPr>
            <w:r>
              <w:t>1,06</w:t>
            </w:r>
          </w:p>
        </w:tc>
        <w:tc>
          <w:tcPr>
            <w:tcW w:w="901" w:type="dxa"/>
            <w:tcBorders>
              <w:top w:val="nil"/>
              <w:left w:val="nil"/>
              <w:bottom w:val="nil"/>
              <w:right w:val="nil"/>
            </w:tcBorders>
          </w:tcPr>
          <w:p w:rsidR="00132E4F" w:rsidRDefault="00132E4F">
            <w:pPr>
              <w:pStyle w:val="ConsPlusNormal"/>
              <w:jc w:val="center"/>
            </w:pPr>
            <w:r>
              <w:t>1,06</w:t>
            </w:r>
          </w:p>
        </w:tc>
        <w:tc>
          <w:tcPr>
            <w:tcW w:w="901" w:type="dxa"/>
            <w:tcBorders>
              <w:top w:val="nil"/>
              <w:left w:val="nil"/>
              <w:bottom w:val="nil"/>
              <w:right w:val="nil"/>
            </w:tcBorders>
          </w:tcPr>
          <w:p w:rsidR="00132E4F" w:rsidRDefault="00132E4F">
            <w:pPr>
              <w:pStyle w:val="ConsPlusNormal"/>
              <w:jc w:val="center"/>
            </w:pPr>
            <w:r>
              <w:t>1,06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w:t>
            </w:r>
          </w:p>
        </w:tc>
        <w:tc>
          <w:tcPr>
            <w:tcW w:w="3101" w:type="dxa"/>
            <w:tcBorders>
              <w:top w:val="nil"/>
              <w:left w:val="nil"/>
              <w:bottom w:val="nil"/>
              <w:right w:val="nil"/>
            </w:tcBorders>
          </w:tcPr>
          <w:p w:rsidR="00132E4F" w:rsidRDefault="00132E4F">
            <w:pPr>
              <w:pStyle w:val="ConsPlusNormal"/>
              <w:jc w:val="both"/>
            </w:pPr>
            <w:r>
              <w:t>Ярославская область</w:t>
            </w:r>
          </w:p>
        </w:tc>
        <w:tc>
          <w:tcPr>
            <w:tcW w:w="1064" w:type="dxa"/>
            <w:tcBorders>
              <w:top w:val="nil"/>
              <w:left w:val="nil"/>
              <w:bottom w:val="nil"/>
              <w:right w:val="nil"/>
            </w:tcBorders>
          </w:tcPr>
          <w:p w:rsidR="00132E4F" w:rsidRDefault="00132E4F">
            <w:pPr>
              <w:pStyle w:val="ConsPlusNormal"/>
              <w:jc w:val="center"/>
            </w:pPr>
            <w:r>
              <w:t>0,27</w:t>
            </w:r>
          </w:p>
        </w:tc>
        <w:tc>
          <w:tcPr>
            <w:tcW w:w="1064" w:type="dxa"/>
            <w:tcBorders>
              <w:top w:val="nil"/>
              <w:left w:val="nil"/>
              <w:bottom w:val="nil"/>
              <w:right w:val="nil"/>
            </w:tcBorders>
          </w:tcPr>
          <w:p w:rsidR="00132E4F" w:rsidRDefault="00132E4F">
            <w:pPr>
              <w:pStyle w:val="ConsPlusNormal"/>
              <w:jc w:val="center"/>
            </w:pPr>
            <w:r>
              <w:t>0,25</w:t>
            </w:r>
          </w:p>
        </w:tc>
        <w:tc>
          <w:tcPr>
            <w:tcW w:w="1064" w:type="dxa"/>
            <w:tcBorders>
              <w:top w:val="nil"/>
              <w:left w:val="nil"/>
              <w:bottom w:val="nil"/>
              <w:right w:val="nil"/>
            </w:tcBorders>
          </w:tcPr>
          <w:p w:rsidR="00132E4F" w:rsidRDefault="00132E4F">
            <w:pPr>
              <w:pStyle w:val="ConsPlusNormal"/>
              <w:jc w:val="center"/>
            </w:pPr>
            <w:r>
              <w:t>0,27</w:t>
            </w:r>
          </w:p>
        </w:tc>
        <w:tc>
          <w:tcPr>
            <w:tcW w:w="1459" w:type="dxa"/>
            <w:tcBorders>
              <w:top w:val="nil"/>
              <w:left w:val="nil"/>
              <w:bottom w:val="nil"/>
              <w:right w:val="nil"/>
            </w:tcBorders>
          </w:tcPr>
          <w:p w:rsidR="00132E4F" w:rsidRDefault="00132E4F">
            <w:pPr>
              <w:pStyle w:val="ConsPlusNormal"/>
              <w:jc w:val="center"/>
            </w:pPr>
            <w:r>
              <w:t>0,28</w:t>
            </w:r>
          </w:p>
        </w:tc>
        <w:tc>
          <w:tcPr>
            <w:tcW w:w="1459" w:type="dxa"/>
            <w:tcBorders>
              <w:top w:val="nil"/>
              <w:left w:val="nil"/>
              <w:bottom w:val="nil"/>
              <w:right w:val="nil"/>
            </w:tcBorders>
          </w:tcPr>
          <w:p w:rsidR="00132E4F" w:rsidRDefault="00132E4F">
            <w:pPr>
              <w:pStyle w:val="ConsPlusNormal"/>
              <w:jc w:val="center"/>
            </w:pPr>
            <w:r>
              <w:t>0,21</w:t>
            </w:r>
          </w:p>
        </w:tc>
        <w:tc>
          <w:tcPr>
            <w:tcW w:w="900" w:type="dxa"/>
            <w:tcBorders>
              <w:top w:val="nil"/>
              <w:left w:val="nil"/>
              <w:bottom w:val="nil"/>
              <w:right w:val="nil"/>
            </w:tcBorders>
          </w:tcPr>
          <w:p w:rsidR="00132E4F" w:rsidRDefault="00132E4F">
            <w:pPr>
              <w:pStyle w:val="ConsPlusNormal"/>
              <w:jc w:val="center"/>
            </w:pPr>
            <w:r>
              <w:t>0,22</w:t>
            </w:r>
          </w:p>
        </w:tc>
        <w:tc>
          <w:tcPr>
            <w:tcW w:w="901" w:type="dxa"/>
            <w:tcBorders>
              <w:top w:val="nil"/>
              <w:left w:val="nil"/>
              <w:bottom w:val="nil"/>
              <w:right w:val="nil"/>
            </w:tcBorders>
          </w:tcPr>
          <w:p w:rsidR="00132E4F" w:rsidRDefault="00132E4F">
            <w:pPr>
              <w:pStyle w:val="ConsPlusNormal"/>
              <w:jc w:val="center"/>
            </w:pPr>
            <w:r>
              <w:t>0,22</w:t>
            </w:r>
          </w:p>
        </w:tc>
        <w:tc>
          <w:tcPr>
            <w:tcW w:w="901" w:type="dxa"/>
            <w:tcBorders>
              <w:top w:val="nil"/>
              <w:left w:val="nil"/>
              <w:bottom w:val="nil"/>
              <w:right w:val="nil"/>
            </w:tcBorders>
          </w:tcPr>
          <w:p w:rsidR="00132E4F" w:rsidRDefault="00132E4F">
            <w:pPr>
              <w:pStyle w:val="ConsPlusNormal"/>
              <w:jc w:val="center"/>
            </w:pPr>
            <w:r>
              <w:t>0,22</w:t>
            </w:r>
          </w:p>
        </w:tc>
        <w:tc>
          <w:tcPr>
            <w:tcW w:w="901" w:type="dxa"/>
            <w:tcBorders>
              <w:top w:val="nil"/>
              <w:left w:val="nil"/>
              <w:bottom w:val="nil"/>
              <w:right w:val="nil"/>
            </w:tcBorders>
          </w:tcPr>
          <w:p w:rsidR="00132E4F" w:rsidRDefault="00132E4F">
            <w:pPr>
              <w:pStyle w:val="ConsPlusNormal"/>
              <w:jc w:val="center"/>
            </w:pPr>
            <w:r>
              <w:t>0,22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w:t>
            </w:r>
          </w:p>
        </w:tc>
        <w:tc>
          <w:tcPr>
            <w:tcW w:w="3101" w:type="dxa"/>
            <w:tcBorders>
              <w:top w:val="nil"/>
              <w:left w:val="nil"/>
              <w:bottom w:val="nil"/>
              <w:right w:val="nil"/>
            </w:tcBorders>
          </w:tcPr>
          <w:p w:rsidR="00132E4F" w:rsidRDefault="00132E4F">
            <w:pPr>
              <w:pStyle w:val="ConsPlusNormal"/>
              <w:jc w:val="both"/>
            </w:pPr>
            <w:r>
              <w:t>Костромская область</w:t>
            </w:r>
          </w:p>
        </w:tc>
        <w:tc>
          <w:tcPr>
            <w:tcW w:w="1064" w:type="dxa"/>
            <w:tcBorders>
              <w:top w:val="nil"/>
              <w:left w:val="nil"/>
              <w:bottom w:val="nil"/>
              <w:right w:val="nil"/>
            </w:tcBorders>
          </w:tcPr>
          <w:p w:rsidR="00132E4F" w:rsidRDefault="00132E4F">
            <w:pPr>
              <w:pStyle w:val="ConsPlusNormal"/>
              <w:jc w:val="center"/>
            </w:pPr>
            <w:r>
              <w:t>0,34</w:t>
            </w:r>
          </w:p>
        </w:tc>
        <w:tc>
          <w:tcPr>
            <w:tcW w:w="1064" w:type="dxa"/>
            <w:tcBorders>
              <w:top w:val="nil"/>
              <w:left w:val="nil"/>
              <w:bottom w:val="nil"/>
              <w:right w:val="nil"/>
            </w:tcBorders>
          </w:tcPr>
          <w:p w:rsidR="00132E4F" w:rsidRDefault="00132E4F">
            <w:pPr>
              <w:pStyle w:val="ConsPlusNormal"/>
              <w:jc w:val="center"/>
            </w:pPr>
            <w:r>
              <w:t>0,32</w:t>
            </w:r>
          </w:p>
        </w:tc>
        <w:tc>
          <w:tcPr>
            <w:tcW w:w="1064" w:type="dxa"/>
            <w:tcBorders>
              <w:top w:val="nil"/>
              <w:left w:val="nil"/>
              <w:bottom w:val="nil"/>
              <w:right w:val="nil"/>
            </w:tcBorders>
          </w:tcPr>
          <w:p w:rsidR="00132E4F" w:rsidRDefault="00132E4F">
            <w:pPr>
              <w:pStyle w:val="ConsPlusNormal"/>
              <w:jc w:val="center"/>
            </w:pPr>
            <w:r>
              <w:t>0,35</w:t>
            </w:r>
          </w:p>
        </w:tc>
        <w:tc>
          <w:tcPr>
            <w:tcW w:w="1459" w:type="dxa"/>
            <w:tcBorders>
              <w:top w:val="nil"/>
              <w:left w:val="nil"/>
              <w:bottom w:val="nil"/>
              <w:right w:val="nil"/>
            </w:tcBorders>
          </w:tcPr>
          <w:p w:rsidR="00132E4F" w:rsidRDefault="00132E4F">
            <w:pPr>
              <w:pStyle w:val="ConsPlusNormal"/>
              <w:jc w:val="center"/>
            </w:pPr>
            <w:r>
              <w:t>0,36</w:t>
            </w:r>
          </w:p>
        </w:tc>
        <w:tc>
          <w:tcPr>
            <w:tcW w:w="1459" w:type="dxa"/>
            <w:tcBorders>
              <w:top w:val="nil"/>
              <w:left w:val="nil"/>
              <w:bottom w:val="nil"/>
              <w:right w:val="nil"/>
            </w:tcBorders>
          </w:tcPr>
          <w:p w:rsidR="00132E4F" w:rsidRDefault="00132E4F">
            <w:pPr>
              <w:pStyle w:val="ConsPlusNormal"/>
              <w:jc w:val="center"/>
            </w:pPr>
            <w:r>
              <w:t>0,27</w:t>
            </w:r>
          </w:p>
        </w:tc>
        <w:tc>
          <w:tcPr>
            <w:tcW w:w="900"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w:t>
            </w:r>
          </w:p>
        </w:tc>
        <w:tc>
          <w:tcPr>
            <w:tcW w:w="3101" w:type="dxa"/>
            <w:tcBorders>
              <w:top w:val="nil"/>
              <w:left w:val="nil"/>
              <w:bottom w:val="nil"/>
              <w:right w:val="nil"/>
            </w:tcBorders>
          </w:tcPr>
          <w:p w:rsidR="00132E4F" w:rsidRDefault="00132E4F">
            <w:pPr>
              <w:pStyle w:val="ConsPlusNormal"/>
              <w:jc w:val="both"/>
            </w:pPr>
            <w:r>
              <w:t>Брянская область</w:t>
            </w:r>
          </w:p>
        </w:tc>
        <w:tc>
          <w:tcPr>
            <w:tcW w:w="1064" w:type="dxa"/>
            <w:tcBorders>
              <w:top w:val="nil"/>
              <w:left w:val="nil"/>
              <w:bottom w:val="nil"/>
              <w:right w:val="nil"/>
            </w:tcBorders>
          </w:tcPr>
          <w:p w:rsidR="00132E4F" w:rsidRDefault="00132E4F">
            <w:pPr>
              <w:pStyle w:val="ConsPlusNormal"/>
              <w:jc w:val="center"/>
            </w:pPr>
            <w:r>
              <w:t>4,46</w:t>
            </w:r>
          </w:p>
        </w:tc>
        <w:tc>
          <w:tcPr>
            <w:tcW w:w="1064" w:type="dxa"/>
            <w:tcBorders>
              <w:top w:val="nil"/>
              <w:left w:val="nil"/>
              <w:bottom w:val="nil"/>
              <w:right w:val="nil"/>
            </w:tcBorders>
          </w:tcPr>
          <w:p w:rsidR="00132E4F" w:rsidRDefault="00132E4F">
            <w:pPr>
              <w:pStyle w:val="ConsPlusNormal"/>
              <w:jc w:val="center"/>
            </w:pPr>
            <w:r>
              <w:t>4,25</w:t>
            </w:r>
          </w:p>
        </w:tc>
        <w:tc>
          <w:tcPr>
            <w:tcW w:w="1064" w:type="dxa"/>
            <w:tcBorders>
              <w:top w:val="nil"/>
              <w:left w:val="nil"/>
              <w:bottom w:val="nil"/>
              <w:right w:val="nil"/>
            </w:tcBorders>
          </w:tcPr>
          <w:p w:rsidR="00132E4F" w:rsidRDefault="00132E4F">
            <w:pPr>
              <w:pStyle w:val="ConsPlusNormal"/>
              <w:jc w:val="center"/>
            </w:pPr>
            <w:r>
              <w:t>4,62</w:t>
            </w:r>
          </w:p>
        </w:tc>
        <w:tc>
          <w:tcPr>
            <w:tcW w:w="1459" w:type="dxa"/>
            <w:tcBorders>
              <w:top w:val="nil"/>
              <w:left w:val="nil"/>
              <w:bottom w:val="nil"/>
              <w:right w:val="nil"/>
            </w:tcBorders>
          </w:tcPr>
          <w:p w:rsidR="00132E4F" w:rsidRDefault="00132E4F">
            <w:pPr>
              <w:pStyle w:val="ConsPlusNormal"/>
              <w:jc w:val="center"/>
            </w:pPr>
            <w:r>
              <w:t>4,71</w:t>
            </w:r>
          </w:p>
        </w:tc>
        <w:tc>
          <w:tcPr>
            <w:tcW w:w="1459" w:type="dxa"/>
            <w:tcBorders>
              <w:top w:val="nil"/>
              <w:left w:val="nil"/>
              <w:bottom w:val="nil"/>
              <w:right w:val="nil"/>
            </w:tcBorders>
          </w:tcPr>
          <w:p w:rsidR="00132E4F" w:rsidRDefault="00132E4F">
            <w:pPr>
              <w:pStyle w:val="ConsPlusNormal"/>
              <w:jc w:val="center"/>
            </w:pPr>
            <w:r>
              <w:t>3,58</w:t>
            </w:r>
          </w:p>
        </w:tc>
        <w:tc>
          <w:tcPr>
            <w:tcW w:w="900" w:type="dxa"/>
            <w:tcBorders>
              <w:top w:val="nil"/>
              <w:left w:val="nil"/>
              <w:bottom w:val="nil"/>
              <w:right w:val="nil"/>
            </w:tcBorders>
          </w:tcPr>
          <w:p w:rsidR="00132E4F" w:rsidRDefault="00132E4F">
            <w:pPr>
              <w:pStyle w:val="ConsPlusNormal"/>
              <w:jc w:val="center"/>
            </w:pPr>
            <w:r>
              <w:t>3,75</w:t>
            </w:r>
          </w:p>
        </w:tc>
        <w:tc>
          <w:tcPr>
            <w:tcW w:w="901" w:type="dxa"/>
            <w:tcBorders>
              <w:top w:val="nil"/>
              <w:left w:val="nil"/>
              <w:bottom w:val="nil"/>
              <w:right w:val="nil"/>
            </w:tcBorders>
          </w:tcPr>
          <w:p w:rsidR="00132E4F" w:rsidRDefault="00132E4F">
            <w:pPr>
              <w:pStyle w:val="ConsPlusNormal"/>
              <w:jc w:val="center"/>
            </w:pPr>
            <w:r>
              <w:t>3,75</w:t>
            </w:r>
          </w:p>
        </w:tc>
        <w:tc>
          <w:tcPr>
            <w:tcW w:w="901" w:type="dxa"/>
            <w:tcBorders>
              <w:top w:val="nil"/>
              <w:left w:val="nil"/>
              <w:bottom w:val="nil"/>
              <w:right w:val="nil"/>
            </w:tcBorders>
          </w:tcPr>
          <w:p w:rsidR="00132E4F" w:rsidRDefault="00132E4F">
            <w:pPr>
              <w:pStyle w:val="ConsPlusNormal"/>
              <w:jc w:val="center"/>
            </w:pPr>
            <w:r>
              <w:t>3,75</w:t>
            </w:r>
          </w:p>
        </w:tc>
        <w:tc>
          <w:tcPr>
            <w:tcW w:w="901" w:type="dxa"/>
            <w:tcBorders>
              <w:top w:val="nil"/>
              <w:left w:val="nil"/>
              <w:bottom w:val="nil"/>
              <w:right w:val="nil"/>
            </w:tcBorders>
          </w:tcPr>
          <w:p w:rsidR="00132E4F" w:rsidRDefault="00132E4F">
            <w:pPr>
              <w:pStyle w:val="ConsPlusNormal"/>
              <w:jc w:val="center"/>
            </w:pPr>
            <w:r>
              <w:t>3,75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w:t>
            </w:r>
          </w:p>
        </w:tc>
        <w:tc>
          <w:tcPr>
            <w:tcW w:w="3101" w:type="dxa"/>
            <w:tcBorders>
              <w:top w:val="nil"/>
              <w:left w:val="nil"/>
              <w:bottom w:val="nil"/>
              <w:right w:val="nil"/>
            </w:tcBorders>
          </w:tcPr>
          <w:p w:rsidR="00132E4F" w:rsidRDefault="00132E4F">
            <w:pPr>
              <w:pStyle w:val="ConsPlusNormal"/>
              <w:jc w:val="both"/>
            </w:pPr>
            <w:r>
              <w:t>Калужская область</w:t>
            </w:r>
          </w:p>
        </w:tc>
        <w:tc>
          <w:tcPr>
            <w:tcW w:w="1064" w:type="dxa"/>
            <w:tcBorders>
              <w:top w:val="nil"/>
              <w:left w:val="nil"/>
              <w:bottom w:val="nil"/>
              <w:right w:val="nil"/>
            </w:tcBorders>
          </w:tcPr>
          <w:p w:rsidR="00132E4F" w:rsidRDefault="00132E4F">
            <w:pPr>
              <w:pStyle w:val="ConsPlusNormal"/>
              <w:jc w:val="center"/>
            </w:pPr>
            <w:r>
              <w:t>0,33</w:t>
            </w:r>
          </w:p>
        </w:tc>
        <w:tc>
          <w:tcPr>
            <w:tcW w:w="1064" w:type="dxa"/>
            <w:tcBorders>
              <w:top w:val="nil"/>
              <w:left w:val="nil"/>
              <w:bottom w:val="nil"/>
              <w:right w:val="nil"/>
            </w:tcBorders>
          </w:tcPr>
          <w:p w:rsidR="00132E4F" w:rsidRDefault="00132E4F">
            <w:pPr>
              <w:pStyle w:val="ConsPlusNormal"/>
              <w:jc w:val="center"/>
            </w:pPr>
            <w:r>
              <w:t>0,31</w:t>
            </w:r>
          </w:p>
        </w:tc>
        <w:tc>
          <w:tcPr>
            <w:tcW w:w="1064" w:type="dxa"/>
            <w:tcBorders>
              <w:top w:val="nil"/>
              <w:left w:val="nil"/>
              <w:bottom w:val="nil"/>
              <w:right w:val="nil"/>
            </w:tcBorders>
          </w:tcPr>
          <w:p w:rsidR="00132E4F" w:rsidRDefault="00132E4F">
            <w:pPr>
              <w:pStyle w:val="ConsPlusNormal"/>
              <w:jc w:val="center"/>
            </w:pPr>
            <w:r>
              <w:t>0,34</w:t>
            </w:r>
          </w:p>
        </w:tc>
        <w:tc>
          <w:tcPr>
            <w:tcW w:w="1459" w:type="dxa"/>
            <w:tcBorders>
              <w:top w:val="nil"/>
              <w:left w:val="nil"/>
              <w:bottom w:val="nil"/>
              <w:right w:val="nil"/>
            </w:tcBorders>
          </w:tcPr>
          <w:p w:rsidR="00132E4F" w:rsidRDefault="00132E4F">
            <w:pPr>
              <w:pStyle w:val="ConsPlusNormal"/>
              <w:jc w:val="center"/>
            </w:pPr>
            <w:r>
              <w:t>0,35</w:t>
            </w:r>
          </w:p>
        </w:tc>
        <w:tc>
          <w:tcPr>
            <w:tcW w:w="1459" w:type="dxa"/>
            <w:tcBorders>
              <w:top w:val="nil"/>
              <w:left w:val="nil"/>
              <w:bottom w:val="nil"/>
              <w:right w:val="nil"/>
            </w:tcBorders>
          </w:tcPr>
          <w:p w:rsidR="00132E4F" w:rsidRDefault="00132E4F">
            <w:pPr>
              <w:pStyle w:val="ConsPlusNormal"/>
              <w:jc w:val="center"/>
            </w:pPr>
            <w:r>
              <w:t>0,26</w:t>
            </w:r>
          </w:p>
        </w:tc>
        <w:tc>
          <w:tcPr>
            <w:tcW w:w="900"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w:t>
            </w:r>
          </w:p>
        </w:tc>
        <w:tc>
          <w:tcPr>
            <w:tcW w:w="3101" w:type="dxa"/>
            <w:tcBorders>
              <w:top w:val="nil"/>
              <w:left w:val="nil"/>
              <w:bottom w:val="nil"/>
              <w:right w:val="nil"/>
            </w:tcBorders>
          </w:tcPr>
          <w:p w:rsidR="00132E4F" w:rsidRDefault="00132E4F">
            <w:pPr>
              <w:pStyle w:val="ConsPlusNormal"/>
              <w:jc w:val="both"/>
            </w:pPr>
            <w:r>
              <w:t>Московская область</w:t>
            </w:r>
          </w:p>
        </w:tc>
        <w:tc>
          <w:tcPr>
            <w:tcW w:w="1064" w:type="dxa"/>
            <w:tcBorders>
              <w:top w:val="nil"/>
              <w:left w:val="nil"/>
              <w:bottom w:val="nil"/>
              <w:right w:val="nil"/>
            </w:tcBorders>
          </w:tcPr>
          <w:p w:rsidR="00132E4F" w:rsidRDefault="00132E4F">
            <w:pPr>
              <w:pStyle w:val="ConsPlusNormal"/>
              <w:jc w:val="center"/>
            </w:pPr>
            <w:r>
              <w:t>3,22</w:t>
            </w:r>
          </w:p>
        </w:tc>
        <w:tc>
          <w:tcPr>
            <w:tcW w:w="1064" w:type="dxa"/>
            <w:tcBorders>
              <w:top w:val="nil"/>
              <w:left w:val="nil"/>
              <w:bottom w:val="nil"/>
              <w:right w:val="nil"/>
            </w:tcBorders>
          </w:tcPr>
          <w:p w:rsidR="00132E4F" w:rsidRDefault="00132E4F">
            <w:pPr>
              <w:pStyle w:val="ConsPlusNormal"/>
              <w:jc w:val="center"/>
            </w:pPr>
            <w:r>
              <w:t>3,06</w:t>
            </w:r>
          </w:p>
        </w:tc>
        <w:tc>
          <w:tcPr>
            <w:tcW w:w="1064" w:type="dxa"/>
            <w:tcBorders>
              <w:top w:val="nil"/>
              <w:left w:val="nil"/>
              <w:bottom w:val="nil"/>
              <w:right w:val="nil"/>
            </w:tcBorders>
          </w:tcPr>
          <w:p w:rsidR="00132E4F" w:rsidRDefault="00132E4F">
            <w:pPr>
              <w:pStyle w:val="ConsPlusNormal"/>
              <w:jc w:val="center"/>
            </w:pPr>
            <w:r>
              <w:t>3,34</w:t>
            </w:r>
          </w:p>
        </w:tc>
        <w:tc>
          <w:tcPr>
            <w:tcW w:w="1459" w:type="dxa"/>
            <w:tcBorders>
              <w:top w:val="nil"/>
              <w:left w:val="nil"/>
              <w:bottom w:val="nil"/>
              <w:right w:val="nil"/>
            </w:tcBorders>
          </w:tcPr>
          <w:p w:rsidR="00132E4F" w:rsidRDefault="00132E4F">
            <w:pPr>
              <w:pStyle w:val="ConsPlusNormal"/>
              <w:jc w:val="center"/>
            </w:pPr>
            <w:r>
              <w:t>3,4</w:t>
            </w:r>
          </w:p>
        </w:tc>
        <w:tc>
          <w:tcPr>
            <w:tcW w:w="1459" w:type="dxa"/>
            <w:tcBorders>
              <w:top w:val="nil"/>
              <w:left w:val="nil"/>
              <w:bottom w:val="nil"/>
              <w:right w:val="nil"/>
            </w:tcBorders>
          </w:tcPr>
          <w:p w:rsidR="00132E4F" w:rsidRDefault="00132E4F">
            <w:pPr>
              <w:pStyle w:val="ConsPlusNormal"/>
              <w:jc w:val="center"/>
            </w:pPr>
            <w:r>
              <w:t>2,59</w:t>
            </w:r>
          </w:p>
        </w:tc>
        <w:tc>
          <w:tcPr>
            <w:tcW w:w="900" w:type="dxa"/>
            <w:tcBorders>
              <w:top w:val="nil"/>
              <w:left w:val="nil"/>
              <w:bottom w:val="nil"/>
              <w:right w:val="nil"/>
            </w:tcBorders>
          </w:tcPr>
          <w:p w:rsidR="00132E4F" w:rsidRDefault="00132E4F">
            <w:pPr>
              <w:pStyle w:val="ConsPlusNormal"/>
              <w:jc w:val="center"/>
            </w:pPr>
            <w:r>
              <w:t>2,71</w:t>
            </w:r>
          </w:p>
        </w:tc>
        <w:tc>
          <w:tcPr>
            <w:tcW w:w="901" w:type="dxa"/>
            <w:tcBorders>
              <w:top w:val="nil"/>
              <w:left w:val="nil"/>
              <w:bottom w:val="nil"/>
              <w:right w:val="nil"/>
            </w:tcBorders>
          </w:tcPr>
          <w:p w:rsidR="00132E4F" w:rsidRDefault="00132E4F">
            <w:pPr>
              <w:pStyle w:val="ConsPlusNormal"/>
              <w:jc w:val="center"/>
            </w:pPr>
            <w:r>
              <w:t>2,71</w:t>
            </w:r>
          </w:p>
        </w:tc>
        <w:tc>
          <w:tcPr>
            <w:tcW w:w="901" w:type="dxa"/>
            <w:tcBorders>
              <w:top w:val="nil"/>
              <w:left w:val="nil"/>
              <w:bottom w:val="nil"/>
              <w:right w:val="nil"/>
            </w:tcBorders>
          </w:tcPr>
          <w:p w:rsidR="00132E4F" w:rsidRDefault="00132E4F">
            <w:pPr>
              <w:pStyle w:val="ConsPlusNormal"/>
              <w:jc w:val="center"/>
            </w:pPr>
            <w:r>
              <w:t>2,71</w:t>
            </w:r>
          </w:p>
        </w:tc>
        <w:tc>
          <w:tcPr>
            <w:tcW w:w="901" w:type="dxa"/>
            <w:tcBorders>
              <w:top w:val="nil"/>
              <w:left w:val="nil"/>
              <w:bottom w:val="nil"/>
              <w:right w:val="nil"/>
            </w:tcBorders>
          </w:tcPr>
          <w:p w:rsidR="00132E4F" w:rsidRDefault="00132E4F">
            <w:pPr>
              <w:pStyle w:val="ConsPlusNormal"/>
              <w:jc w:val="center"/>
            </w:pPr>
            <w:r>
              <w:t>2,71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w:t>
            </w:r>
          </w:p>
        </w:tc>
        <w:tc>
          <w:tcPr>
            <w:tcW w:w="3101" w:type="dxa"/>
            <w:tcBorders>
              <w:top w:val="nil"/>
              <w:left w:val="nil"/>
              <w:bottom w:val="nil"/>
              <w:right w:val="nil"/>
            </w:tcBorders>
          </w:tcPr>
          <w:p w:rsidR="00132E4F" w:rsidRDefault="00132E4F">
            <w:pPr>
              <w:pStyle w:val="ConsPlusNormal"/>
              <w:jc w:val="both"/>
            </w:pPr>
            <w:r>
              <w:t>Владимирская область</w:t>
            </w:r>
          </w:p>
        </w:tc>
        <w:tc>
          <w:tcPr>
            <w:tcW w:w="1064" w:type="dxa"/>
            <w:tcBorders>
              <w:top w:val="nil"/>
              <w:left w:val="nil"/>
              <w:bottom w:val="nil"/>
              <w:right w:val="nil"/>
            </w:tcBorders>
          </w:tcPr>
          <w:p w:rsidR="00132E4F" w:rsidRDefault="00132E4F">
            <w:pPr>
              <w:pStyle w:val="ConsPlusNormal"/>
              <w:jc w:val="center"/>
            </w:pPr>
            <w:r>
              <w:t>2,73</w:t>
            </w:r>
          </w:p>
        </w:tc>
        <w:tc>
          <w:tcPr>
            <w:tcW w:w="1064" w:type="dxa"/>
            <w:tcBorders>
              <w:top w:val="nil"/>
              <w:left w:val="nil"/>
              <w:bottom w:val="nil"/>
              <w:right w:val="nil"/>
            </w:tcBorders>
          </w:tcPr>
          <w:p w:rsidR="00132E4F" w:rsidRDefault="00132E4F">
            <w:pPr>
              <w:pStyle w:val="ConsPlusNormal"/>
              <w:jc w:val="center"/>
            </w:pPr>
            <w:r>
              <w:t>2,6</w:t>
            </w:r>
          </w:p>
        </w:tc>
        <w:tc>
          <w:tcPr>
            <w:tcW w:w="1064" w:type="dxa"/>
            <w:tcBorders>
              <w:top w:val="nil"/>
              <w:left w:val="nil"/>
              <w:bottom w:val="nil"/>
              <w:right w:val="nil"/>
            </w:tcBorders>
          </w:tcPr>
          <w:p w:rsidR="00132E4F" w:rsidRDefault="00132E4F">
            <w:pPr>
              <w:pStyle w:val="ConsPlusNormal"/>
              <w:jc w:val="center"/>
            </w:pPr>
            <w:r>
              <w:t>2,84</w:t>
            </w:r>
          </w:p>
        </w:tc>
        <w:tc>
          <w:tcPr>
            <w:tcW w:w="1459" w:type="dxa"/>
            <w:tcBorders>
              <w:top w:val="nil"/>
              <w:left w:val="nil"/>
              <w:bottom w:val="nil"/>
              <w:right w:val="nil"/>
            </w:tcBorders>
          </w:tcPr>
          <w:p w:rsidR="00132E4F" w:rsidRDefault="00132E4F">
            <w:pPr>
              <w:pStyle w:val="ConsPlusNormal"/>
              <w:jc w:val="center"/>
            </w:pPr>
            <w:r>
              <w:t>2,89</w:t>
            </w:r>
          </w:p>
        </w:tc>
        <w:tc>
          <w:tcPr>
            <w:tcW w:w="1459" w:type="dxa"/>
            <w:tcBorders>
              <w:top w:val="nil"/>
              <w:left w:val="nil"/>
              <w:bottom w:val="nil"/>
              <w:right w:val="nil"/>
            </w:tcBorders>
          </w:tcPr>
          <w:p w:rsidR="00132E4F" w:rsidRDefault="00132E4F">
            <w:pPr>
              <w:pStyle w:val="ConsPlusNormal"/>
              <w:jc w:val="center"/>
            </w:pPr>
            <w:r>
              <w:t>2,2</w:t>
            </w:r>
          </w:p>
        </w:tc>
        <w:tc>
          <w:tcPr>
            <w:tcW w:w="900"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9.</w:t>
            </w:r>
          </w:p>
        </w:tc>
        <w:tc>
          <w:tcPr>
            <w:tcW w:w="3101" w:type="dxa"/>
            <w:tcBorders>
              <w:top w:val="nil"/>
              <w:left w:val="nil"/>
              <w:bottom w:val="nil"/>
              <w:right w:val="nil"/>
            </w:tcBorders>
          </w:tcPr>
          <w:p w:rsidR="00132E4F" w:rsidRDefault="00132E4F">
            <w:pPr>
              <w:pStyle w:val="ConsPlusNormal"/>
              <w:jc w:val="both"/>
            </w:pPr>
            <w:r>
              <w:t>Ивановская область</w:t>
            </w:r>
          </w:p>
        </w:tc>
        <w:tc>
          <w:tcPr>
            <w:tcW w:w="1064" w:type="dxa"/>
            <w:tcBorders>
              <w:top w:val="nil"/>
              <w:left w:val="nil"/>
              <w:bottom w:val="nil"/>
              <w:right w:val="nil"/>
            </w:tcBorders>
          </w:tcPr>
          <w:p w:rsidR="00132E4F" w:rsidRDefault="00132E4F">
            <w:pPr>
              <w:pStyle w:val="ConsPlusNormal"/>
              <w:jc w:val="center"/>
            </w:pPr>
            <w:r>
              <w:t>0,49</w:t>
            </w:r>
          </w:p>
        </w:tc>
        <w:tc>
          <w:tcPr>
            <w:tcW w:w="1064" w:type="dxa"/>
            <w:tcBorders>
              <w:top w:val="nil"/>
              <w:left w:val="nil"/>
              <w:bottom w:val="nil"/>
              <w:right w:val="nil"/>
            </w:tcBorders>
          </w:tcPr>
          <w:p w:rsidR="00132E4F" w:rsidRDefault="00132E4F">
            <w:pPr>
              <w:pStyle w:val="ConsPlusNormal"/>
              <w:jc w:val="center"/>
            </w:pPr>
            <w:r>
              <w:t>0,47</w:t>
            </w:r>
          </w:p>
        </w:tc>
        <w:tc>
          <w:tcPr>
            <w:tcW w:w="1064" w:type="dxa"/>
            <w:tcBorders>
              <w:top w:val="nil"/>
              <w:left w:val="nil"/>
              <w:bottom w:val="nil"/>
              <w:right w:val="nil"/>
            </w:tcBorders>
          </w:tcPr>
          <w:p w:rsidR="00132E4F" w:rsidRDefault="00132E4F">
            <w:pPr>
              <w:pStyle w:val="ConsPlusNormal"/>
              <w:jc w:val="center"/>
            </w:pPr>
            <w:r>
              <w:t>0,51</w:t>
            </w:r>
          </w:p>
        </w:tc>
        <w:tc>
          <w:tcPr>
            <w:tcW w:w="1459" w:type="dxa"/>
            <w:tcBorders>
              <w:top w:val="nil"/>
              <w:left w:val="nil"/>
              <w:bottom w:val="nil"/>
              <w:right w:val="nil"/>
            </w:tcBorders>
          </w:tcPr>
          <w:p w:rsidR="00132E4F" w:rsidRDefault="00132E4F">
            <w:pPr>
              <w:pStyle w:val="ConsPlusNormal"/>
              <w:jc w:val="center"/>
            </w:pPr>
            <w:r>
              <w:t>0,52</w:t>
            </w:r>
          </w:p>
        </w:tc>
        <w:tc>
          <w:tcPr>
            <w:tcW w:w="1459" w:type="dxa"/>
            <w:tcBorders>
              <w:top w:val="nil"/>
              <w:left w:val="nil"/>
              <w:bottom w:val="nil"/>
              <w:right w:val="nil"/>
            </w:tcBorders>
          </w:tcPr>
          <w:p w:rsidR="00132E4F" w:rsidRDefault="00132E4F">
            <w:pPr>
              <w:pStyle w:val="ConsPlusNormal"/>
              <w:jc w:val="center"/>
            </w:pPr>
            <w:r>
              <w:t>0,4</w:t>
            </w:r>
          </w:p>
        </w:tc>
        <w:tc>
          <w:tcPr>
            <w:tcW w:w="900" w:type="dxa"/>
            <w:tcBorders>
              <w:top w:val="nil"/>
              <w:left w:val="nil"/>
              <w:bottom w:val="nil"/>
              <w:right w:val="nil"/>
            </w:tcBorders>
          </w:tcPr>
          <w:p w:rsidR="00132E4F" w:rsidRDefault="00132E4F">
            <w:pPr>
              <w:pStyle w:val="ConsPlusNormal"/>
              <w:jc w:val="center"/>
            </w:pPr>
            <w:r>
              <w:t>0,42</w:t>
            </w:r>
          </w:p>
        </w:tc>
        <w:tc>
          <w:tcPr>
            <w:tcW w:w="901" w:type="dxa"/>
            <w:tcBorders>
              <w:top w:val="nil"/>
              <w:left w:val="nil"/>
              <w:bottom w:val="nil"/>
              <w:right w:val="nil"/>
            </w:tcBorders>
          </w:tcPr>
          <w:p w:rsidR="00132E4F" w:rsidRDefault="00132E4F">
            <w:pPr>
              <w:pStyle w:val="ConsPlusNormal"/>
              <w:jc w:val="center"/>
            </w:pPr>
            <w:r>
              <w:t>0,42</w:t>
            </w:r>
          </w:p>
        </w:tc>
        <w:tc>
          <w:tcPr>
            <w:tcW w:w="901" w:type="dxa"/>
            <w:tcBorders>
              <w:top w:val="nil"/>
              <w:left w:val="nil"/>
              <w:bottom w:val="nil"/>
              <w:right w:val="nil"/>
            </w:tcBorders>
          </w:tcPr>
          <w:p w:rsidR="00132E4F" w:rsidRDefault="00132E4F">
            <w:pPr>
              <w:pStyle w:val="ConsPlusNormal"/>
              <w:jc w:val="center"/>
            </w:pPr>
            <w:r>
              <w:t>0,42</w:t>
            </w:r>
          </w:p>
        </w:tc>
        <w:tc>
          <w:tcPr>
            <w:tcW w:w="901" w:type="dxa"/>
            <w:tcBorders>
              <w:top w:val="nil"/>
              <w:left w:val="nil"/>
              <w:bottom w:val="nil"/>
              <w:right w:val="nil"/>
            </w:tcBorders>
          </w:tcPr>
          <w:p w:rsidR="00132E4F" w:rsidRDefault="00132E4F">
            <w:pPr>
              <w:pStyle w:val="ConsPlusNormal"/>
              <w:jc w:val="center"/>
            </w:pPr>
            <w:r>
              <w:t>0,42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10.</w:t>
            </w:r>
          </w:p>
        </w:tc>
        <w:tc>
          <w:tcPr>
            <w:tcW w:w="3101" w:type="dxa"/>
            <w:tcBorders>
              <w:top w:val="nil"/>
              <w:left w:val="nil"/>
              <w:bottom w:val="nil"/>
              <w:right w:val="nil"/>
            </w:tcBorders>
          </w:tcPr>
          <w:p w:rsidR="00132E4F" w:rsidRDefault="00132E4F">
            <w:pPr>
              <w:pStyle w:val="ConsPlusNormal"/>
              <w:jc w:val="both"/>
            </w:pPr>
            <w:r>
              <w:t>Курская область</w:t>
            </w:r>
          </w:p>
        </w:tc>
        <w:tc>
          <w:tcPr>
            <w:tcW w:w="1064" w:type="dxa"/>
            <w:tcBorders>
              <w:top w:val="nil"/>
              <w:left w:val="nil"/>
              <w:bottom w:val="nil"/>
              <w:right w:val="nil"/>
            </w:tcBorders>
          </w:tcPr>
          <w:p w:rsidR="00132E4F" w:rsidRDefault="00132E4F">
            <w:pPr>
              <w:pStyle w:val="ConsPlusNormal"/>
              <w:jc w:val="center"/>
            </w:pPr>
            <w:r>
              <w:t>1,31</w:t>
            </w:r>
          </w:p>
        </w:tc>
        <w:tc>
          <w:tcPr>
            <w:tcW w:w="1064" w:type="dxa"/>
            <w:tcBorders>
              <w:top w:val="nil"/>
              <w:left w:val="nil"/>
              <w:bottom w:val="nil"/>
              <w:right w:val="nil"/>
            </w:tcBorders>
          </w:tcPr>
          <w:p w:rsidR="00132E4F" w:rsidRDefault="00132E4F">
            <w:pPr>
              <w:pStyle w:val="ConsPlusNormal"/>
              <w:jc w:val="center"/>
            </w:pPr>
            <w:r>
              <w:t>1,25</w:t>
            </w:r>
          </w:p>
        </w:tc>
        <w:tc>
          <w:tcPr>
            <w:tcW w:w="1064" w:type="dxa"/>
            <w:tcBorders>
              <w:top w:val="nil"/>
              <w:left w:val="nil"/>
              <w:bottom w:val="nil"/>
              <w:right w:val="nil"/>
            </w:tcBorders>
          </w:tcPr>
          <w:p w:rsidR="00132E4F" w:rsidRDefault="00132E4F">
            <w:pPr>
              <w:pStyle w:val="ConsPlusNormal"/>
              <w:jc w:val="center"/>
            </w:pPr>
            <w:r>
              <w:t>1,36</w:t>
            </w:r>
          </w:p>
        </w:tc>
        <w:tc>
          <w:tcPr>
            <w:tcW w:w="1459" w:type="dxa"/>
            <w:tcBorders>
              <w:top w:val="nil"/>
              <w:left w:val="nil"/>
              <w:bottom w:val="nil"/>
              <w:right w:val="nil"/>
            </w:tcBorders>
          </w:tcPr>
          <w:p w:rsidR="00132E4F" w:rsidRDefault="00132E4F">
            <w:pPr>
              <w:pStyle w:val="ConsPlusNormal"/>
              <w:jc w:val="center"/>
            </w:pPr>
            <w:r>
              <w:t>1,38</w:t>
            </w:r>
          </w:p>
        </w:tc>
        <w:tc>
          <w:tcPr>
            <w:tcW w:w="1459" w:type="dxa"/>
            <w:tcBorders>
              <w:top w:val="nil"/>
              <w:left w:val="nil"/>
              <w:bottom w:val="nil"/>
              <w:right w:val="nil"/>
            </w:tcBorders>
          </w:tcPr>
          <w:p w:rsidR="00132E4F" w:rsidRDefault="00132E4F">
            <w:pPr>
              <w:pStyle w:val="ConsPlusNormal"/>
              <w:jc w:val="center"/>
            </w:pPr>
            <w:r>
              <w:t>1,05</w:t>
            </w:r>
          </w:p>
        </w:tc>
        <w:tc>
          <w:tcPr>
            <w:tcW w:w="900"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11.</w:t>
            </w:r>
          </w:p>
        </w:tc>
        <w:tc>
          <w:tcPr>
            <w:tcW w:w="3101" w:type="dxa"/>
            <w:tcBorders>
              <w:top w:val="nil"/>
              <w:left w:val="nil"/>
              <w:bottom w:val="nil"/>
              <w:right w:val="nil"/>
            </w:tcBorders>
          </w:tcPr>
          <w:p w:rsidR="00132E4F" w:rsidRDefault="00132E4F">
            <w:pPr>
              <w:pStyle w:val="ConsPlusNormal"/>
              <w:jc w:val="both"/>
            </w:pPr>
            <w:r>
              <w:t>Орловская область</w:t>
            </w:r>
          </w:p>
        </w:tc>
        <w:tc>
          <w:tcPr>
            <w:tcW w:w="1064" w:type="dxa"/>
            <w:tcBorders>
              <w:top w:val="nil"/>
              <w:left w:val="nil"/>
              <w:bottom w:val="nil"/>
              <w:right w:val="nil"/>
            </w:tcBorders>
          </w:tcPr>
          <w:p w:rsidR="00132E4F" w:rsidRDefault="00132E4F">
            <w:pPr>
              <w:pStyle w:val="ConsPlusNormal"/>
              <w:jc w:val="center"/>
            </w:pPr>
            <w:r>
              <w:t>0,38</w:t>
            </w:r>
          </w:p>
        </w:tc>
        <w:tc>
          <w:tcPr>
            <w:tcW w:w="1064" w:type="dxa"/>
            <w:tcBorders>
              <w:top w:val="nil"/>
              <w:left w:val="nil"/>
              <w:bottom w:val="nil"/>
              <w:right w:val="nil"/>
            </w:tcBorders>
          </w:tcPr>
          <w:p w:rsidR="00132E4F" w:rsidRDefault="00132E4F">
            <w:pPr>
              <w:pStyle w:val="ConsPlusNormal"/>
              <w:jc w:val="center"/>
            </w:pPr>
            <w:r>
              <w:t>0,36</w:t>
            </w:r>
          </w:p>
        </w:tc>
        <w:tc>
          <w:tcPr>
            <w:tcW w:w="1064"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0,31</w:t>
            </w:r>
          </w:p>
        </w:tc>
        <w:tc>
          <w:tcPr>
            <w:tcW w:w="900"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12.</w:t>
            </w:r>
          </w:p>
        </w:tc>
        <w:tc>
          <w:tcPr>
            <w:tcW w:w="3101" w:type="dxa"/>
            <w:tcBorders>
              <w:top w:val="nil"/>
              <w:left w:val="nil"/>
              <w:bottom w:val="nil"/>
              <w:right w:val="nil"/>
            </w:tcBorders>
          </w:tcPr>
          <w:p w:rsidR="00132E4F" w:rsidRDefault="00132E4F">
            <w:pPr>
              <w:pStyle w:val="ConsPlusNormal"/>
              <w:jc w:val="both"/>
            </w:pPr>
            <w:r>
              <w:t>Тульская область</w:t>
            </w:r>
          </w:p>
        </w:tc>
        <w:tc>
          <w:tcPr>
            <w:tcW w:w="1064" w:type="dxa"/>
            <w:tcBorders>
              <w:top w:val="nil"/>
              <w:left w:val="nil"/>
              <w:bottom w:val="nil"/>
              <w:right w:val="nil"/>
            </w:tcBorders>
          </w:tcPr>
          <w:p w:rsidR="00132E4F" w:rsidRDefault="00132E4F">
            <w:pPr>
              <w:pStyle w:val="ConsPlusNormal"/>
              <w:jc w:val="center"/>
            </w:pPr>
            <w:r>
              <w:t>0,76</w:t>
            </w:r>
          </w:p>
        </w:tc>
        <w:tc>
          <w:tcPr>
            <w:tcW w:w="1064" w:type="dxa"/>
            <w:tcBorders>
              <w:top w:val="nil"/>
              <w:left w:val="nil"/>
              <w:bottom w:val="nil"/>
              <w:right w:val="nil"/>
            </w:tcBorders>
          </w:tcPr>
          <w:p w:rsidR="00132E4F" w:rsidRDefault="00132E4F">
            <w:pPr>
              <w:pStyle w:val="ConsPlusNormal"/>
              <w:jc w:val="center"/>
            </w:pPr>
            <w:r>
              <w:t>0,72</w:t>
            </w:r>
          </w:p>
        </w:tc>
        <w:tc>
          <w:tcPr>
            <w:tcW w:w="1064" w:type="dxa"/>
            <w:tcBorders>
              <w:top w:val="nil"/>
              <w:left w:val="nil"/>
              <w:bottom w:val="nil"/>
              <w:right w:val="nil"/>
            </w:tcBorders>
          </w:tcPr>
          <w:p w:rsidR="00132E4F" w:rsidRDefault="00132E4F">
            <w:pPr>
              <w:pStyle w:val="ConsPlusNormal"/>
              <w:jc w:val="center"/>
            </w:pPr>
            <w:r>
              <w:t>0,79</w:t>
            </w:r>
          </w:p>
        </w:tc>
        <w:tc>
          <w:tcPr>
            <w:tcW w:w="1459" w:type="dxa"/>
            <w:tcBorders>
              <w:top w:val="nil"/>
              <w:left w:val="nil"/>
              <w:bottom w:val="nil"/>
              <w:right w:val="nil"/>
            </w:tcBorders>
          </w:tcPr>
          <w:p w:rsidR="00132E4F" w:rsidRDefault="00132E4F">
            <w:pPr>
              <w:pStyle w:val="ConsPlusNormal"/>
              <w:jc w:val="center"/>
            </w:pPr>
            <w:r>
              <w:t>0,8</w:t>
            </w:r>
          </w:p>
        </w:tc>
        <w:tc>
          <w:tcPr>
            <w:tcW w:w="1459" w:type="dxa"/>
            <w:tcBorders>
              <w:top w:val="nil"/>
              <w:left w:val="nil"/>
              <w:bottom w:val="nil"/>
              <w:right w:val="nil"/>
            </w:tcBorders>
          </w:tcPr>
          <w:p w:rsidR="00132E4F" w:rsidRDefault="00132E4F">
            <w:pPr>
              <w:pStyle w:val="ConsPlusNormal"/>
              <w:jc w:val="center"/>
            </w:pPr>
            <w:r>
              <w:t>0,61</w:t>
            </w:r>
          </w:p>
        </w:tc>
        <w:tc>
          <w:tcPr>
            <w:tcW w:w="900" w:type="dxa"/>
            <w:tcBorders>
              <w:top w:val="nil"/>
              <w:left w:val="nil"/>
              <w:bottom w:val="nil"/>
              <w:right w:val="nil"/>
            </w:tcBorders>
          </w:tcPr>
          <w:p w:rsidR="00132E4F" w:rsidRDefault="00132E4F">
            <w:pPr>
              <w:pStyle w:val="ConsPlusNormal"/>
              <w:jc w:val="center"/>
            </w:pPr>
            <w:r>
              <w:t>0,64</w:t>
            </w:r>
          </w:p>
        </w:tc>
        <w:tc>
          <w:tcPr>
            <w:tcW w:w="901" w:type="dxa"/>
            <w:tcBorders>
              <w:top w:val="nil"/>
              <w:left w:val="nil"/>
              <w:bottom w:val="nil"/>
              <w:right w:val="nil"/>
            </w:tcBorders>
          </w:tcPr>
          <w:p w:rsidR="00132E4F" w:rsidRDefault="00132E4F">
            <w:pPr>
              <w:pStyle w:val="ConsPlusNormal"/>
              <w:jc w:val="center"/>
            </w:pPr>
            <w:r>
              <w:t>0,64</w:t>
            </w:r>
          </w:p>
        </w:tc>
        <w:tc>
          <w:tcPr>
            <w:tcW w:w="901" w:type="dxa"/>
            <w:tcBorders>
              <w:top w:val="nil"/>
              <w:left w:val="nil"/>
              <w:bottom w:val="nil"/>
              <w:right w:val="nil"/>
            </w:tcBorders>
          </w:tcPr>
          <w:p w:rsidR="00132E4F" w:rsidRDefault="00132E4F">
            <w:pPr>
              <w:pStyle w:val="ConsPlusNormal"/>
              <w:jc w:val="center"/>
            </w:pPr>
            <w:r>
              <w:t>0,64</w:t>
            </w:r>
          </w:p>
        </w:tc>
        <w:tc>
          <w:tcPr>
            <w:tcW w:w="901" w:type="dxa"/>
            <w:tcBorders>
              <w:top w:val="nil"/>
              <w:left w:val="nil"/>
              <w:bottom w:val="nil"/>
              <w:right w:val="nil"/>
            </w:tcBorders>
          </w:tcPr>
          <w:p w:rsidR="00132E4F" w:rsidRDefault="00132E4F">
            <w:pPr>
              <w:pStyle w:val="ConsPlusNormal"/>
              <w:jc w:val="center"/>
            </w:pPr>
            <w:r>
              <w:t>0,64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13.</w:t>
            </w:r>
          </w:p>
        </w:tc>
        <w:tc>
          <w:tcPr>
            <w:tcW w:w="3101" w:type="dxa"/>
            <w:tcBorders>
              <w:top w:val="nil"/>
              <w:left w:val="nil"/>
              <w:bottom w:val="nil"/>
              <w:right w:val="nil"/>
            </w:tcBorders>
          </w:tcPr>
          <w:p w:rsidR="00132E4F" w:rsidRDefault="00132E4F">
            <w:pPr>
              <w:pStyle w:val="ConsPlusNormal"/>
              <w:jc w:val="both"/>
            </w:pPr>
            <w:r>
              <w:t>Рязанская область</w:t>
            </w:r>
          </w:p>
        </w:tc>
        <w:tc>
          <w:tcPr>
            <w:tcW w:w="1064" w:type="dxa"/>
            <w:tcBorders>
              <w:top w:val="nil"/>
              <w:left w:val="nil"/>
              <w:bottom w:val="nil"/>
              <w:right w:val="nil"/>
            </w:tcBorders>
          </w:tcPr>
          <w:p w:rsidR="00132E4F" w:rsidRDefault="00132E4F">
            <w:pPr>
              <w:pStyle w:val="ConsPlusNormal"/>
              <w:jc w:val="center"/>
            </w:pPr>
            <w:r>
              <w:t>2,72</w:t>
            </w:r>
          </w:p>
        </w:tc>
        <w:tc>
          <w:tcPr>
            <w:tcW w:w="1064" w:type="dxa"/>
            <w:tcBorders>
              <w:top w:val="nil"/>
              <w:left w:val="nil"/>
              <w:bottom w:val="nil"/>
              <w:right w:val="nil"/>
            </w:tcBorders>
          </w:tcPr>
          <w:p w:rsidR="00132E4F" w:rsidRDefault="00132E4F">
            <w:pPr>
              <w:pStyle w:val="ConsPlusNormal"/>
              <w:jc w:val="center"/>
            </w:pPr>
            <w:r>
              <w:t>2,59</w:t>
            </w:r>
          </w:p>
        </w:tc>
        <w:tc>
          <w:tcPr>
            <w:tcW w:w="1064" w:type="dxa"/>
            <w:tcBorders>
              <w:top w:val="nil"/>
              <w:left w:val="nil"/>
              <w:bottom w:val="nil"/>
              <w:right w:val="nil"/>
            </w:tcBorders>
          </w:tcPr>
          <w:p w:rsidR="00132E4F" w:rsidRDefault="00132E4F">
            <w:pPr>
              <w:pStyle w:val="ConsPlusNormal"/>
              <w:jc w:val="center"/>
            </w:pPr>
            <w:r>
              <w:t>2,82</w:t>
            </w:r>
          </w:p>
        </w:tc>
        <w:tc>
          <w:tcPr>
            <w:tcW w:w="1459" w:type="dxa"/>
            <w:tcBorders>
              <w:top w:val="nil"/>
              <w:left w:val="nil"/>
              <w:bottom w:val="nil"/>
              <w:right w:val="nil"/>
            </w:tcBorders>
          </w:tcPr>
          <w:p w:rsidR="00132E4F" w:rsidRDefault="00132E4F">
            <w:pPr>
              <w:pStyle w:val="ConsPlusNormal"/>
              <w:jc w:val="center"/>
            </w:pPr>
            <w:r>
              <w:t>2,87</w:t>
            </w:r>
          </w:p>
        </w:tc>
        <w:tc>
          <w:tcPr>
            <w:tcW w:w="1459" w:type="dxa"/>
            <w:tcBorders>
              <w:top w:val="nil"/>
              <w:left w:val="nil"/>
              <w:bottom w:val="nil"/>
              <w:right w:val="nil"/>
            </w:tcBorders>
          </w:tcPr>
          <w:p w:rsidR="00132E4F" w:rsidRDefault="00132E4F">
            <w:pPr>
              <w:pStyle w:val="ConsPlusNormal"/>
              <w:jc w:val="center"/>
            </w:pPr>
            <w:r>
              <w:t>2,18</w:t>
            </w:r>
          </w:p>
        </w:tc>
        <w:tc>
          <w:tcPr>
            <w:tcW w:w="900" w:type="dxa"/>
            <w:tcBorders>
              <w:top w:val="nil"/>
              <w:left w:val="nil"/>
              <w:bottom w:val="nil"/>
              <w:right w:val="nil"/>
            </w:tcBorders>
          </w:tcPr>
          <w:p w:rsidR="00132E4F" w:rsidRDefault="00132E4F">
            <w:pPr>
              <w:pStyle w:val="ConsPlusNormal"/>
              <w:jc w:val="center"/>
            </w:pPr>
            <w:r>
              <w:t>2,29</w:t>
            </w:r>
          </w:p>
        </w:tc>
        <w:tc>
          <w:tcPr>
            <w:tcW w:w="901" w:type="dxa"/>
            <w:tcBorders>
              <w:top w:val="nil"/>
              <w:left w:val="nil"/>
              <w:bottom w:val="nil"/>
              <w:right w:val="nil"/>
            </w:tcBorders>
          </w:tcPr>
          <w:p w:rsidR="00132E4F" w:rsidRDefault="00132E4F">
            <w:pPr>
              <w:pStyle w:val="ConsPlusNormal"/>
              <w:jc w:val="center"/>
            </w:pPr>
            <w:r>
              <w:t>2,29</w:t>
            </w:r>
          </w:p>
        </w:tc>
        <w:tc>
          <w:tcPr>
            <w:tcW w:w="901" w:type="dxa"/>
            <w:tcBorders>
              <w:top w:val="nil"/>
              <w:left w:val="nil"/>
              <w:bottom w:val="nil"/>
              <w:right w:val="nil"/>
            </w:tcBorders>
          </w:tcPr>
          <w:p w:rsidR="00132E4F" w:rsidRDefault="00132E4F">
            <w:pPr>
              <w:pStyle w:val="ConsPlusNormal"/>
              <w:jc w:val="center"/>
            </w:pPr>
            <w:r>
              <w:t>2,29</w:t>
            </w:r>
          </w:p>
        </w:tc>
        <w:tc>
          <w:tcPr>
            <w:tcW w:w="901" w:type="dxa"/>
            <w:tcBorders>
              <w:top w:val="nil"/>
              <w:left w:val="nil"/>
              <w:bottom w:val="nil"/>
              <w:right w:val="nil"/>
            </w:tcBorders>
          </w:tcPr>
          <w:p w:rsidR="00132E4F" w:rsidRDefault="00132E4F">
            <w:pPr>
              <w:pStyle w:val="ConsPlusNormal"/>
              <w:jc w:val="center"/>
            </w:pPr>
            <w:r>
              <w:t>2,29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14.</w:t>
            </w:r>
          </w:p>
        </w:tc>
        <w:tc>
          <w:tcPr>
            <w:tcW w:w="3101" w:type="dxa"/>
            <w:tcBorders>
              <w:top w:val="nil"/>
              <w:left w:val="nil"/>
              <w:bottom w:val="nil"/>
              <w:right w:val="nil"/>
            </w:tcBorders>
          </w:tcPr>
          <w:p w:rsidR="00132E4F" w:rsidRDefault="00132E4F">
            <w:pPr>
              <w:pStyle w:val="ConsPlusNormal"/>
              <w:jc w:val="both"/>
            </w:pPr>
            <w:r>
              <w:t>Белгородская область</w:t>
            </w:r>
          </w:p>
        </w:tc>
        <w:tc>
          <w:tcPr>
            <w:tcW w:w="1064" w:type="dxa"/>
            <w:tcBorders>
              <w:top w:val="nil"/>
              <w:left w:val="nil"/>
              <w:bottom w:val="nil"/>
              <w:right w:val="nil"/>
            </w:tcBorders>
          </w:tcPr>
          <w:p w:rsidR="00132E4F" w:rsidRDefault="00132E4F">
            <w:pPr>
              <w:pStyle w:val="ConsPlusNormal"/>
              <w:jc w:val="center"/>
            </w:pPr>
            <w:r>
              <w:t>2,24</w:t>
            </w:r>
          </w:p>
        </w:tc>
        <w:tc>
          <w:tcPr>
            <w:tcW w:w="1064" w:type="dxa"/>
            <w:tcBorders>
              <w:top w:val="nil"/>
              <w:left w:val="nil"/>
              <w:bottom w:val="nil"/>
              <w:right w:val="nil"/>
            </w:tcBorders>
          </w:tcPr>
          <w:p w:rsidR="00132E4F" w:rsidRDefault="00132E4F">
            <w:pPr>
              <w:pStyle w:val="ConsPlusNormal"/>
              <w:jc w:val="center"/>
            </w:pPr>
            <w:r>
              <w:t>2,13</w:t>
            </w:r>
          </w:p>
        </w:tc>
        <w:tc>
          <w:tcPr>
            <w:tcW w:w="1064" w:type="dxa"/>
            <w:tcBorders>
              <w:top w:val="nil"/>
              <w:left w:val="nil"/>
              <w:bottom w:val="nil"/>
              <w:right w:val="nil"/>
            </w:tcBorders>
          </w:tcPr>
          <w:p w:rsidR="00132E4F" w:rsidRDefault="00132E4F">
            <w:pPr>
              <w:pStyle w:val="ConsPlusNormal"/>
              <w:jc w:val="center"/>
            </w:pPr>
            <w:r>
              <w:t>2,32</w:t>
            </w:r>
          </w:p>
        </w:tc>
        <w:tc>
          <w:tcPr>
            <w:tcW w:w="1459" w:type="dxa"/>
            <w:tcBorders>
              <w:top w:val="nil"/>
              <w:left w:val="nil"/>
              <w:bottom w:val="nil"/>
              <w:right w:val="nil"/>
            </w:tcBorders>
          </w:tcPr>
          <w:p w:rsidR="00132E4F" w:rsidRDefault="00132E4F">
            <w:pPr>
              <w:pStyle w:val="ConsPlusNormal"/>
              <w:jc w:val="center"/>
            </w:pPr>
            <w:r>
              <w:t>2,36</w:t>
            </w:r>
          </w:p>
        </w:tc>
        <w:tc>
          <w:tcPr>
            <w:tcW w:w="1459" w:type="dxa"/>
            <w:tcBorders>
              <w:top w:val="nil"/>
              <w:left w:val="nil"/>
              <w:bottom w:val="nil"/>
              <w:right w:val="nil"/>
            </w:tcBorders>
          </w:tcPr>
          <w:p w:rsidR="00132E4F" w:rsidRDefault="00132E4F">
            <w:pPr>
              <w:pStyle w:val="ConsPlusNormal"/>
              <w:jc w:val="center"/>
            </w:pPr>
            <w:r>
              <w:t>1,8</w:t>
            </w:r>
          </w:p>
        </w:tc>
        <w:tc>
          <w:tcPr>
            <w:tcW w:w="900" w:type="dxa"/>
            <w:tcBorders>
              <w:top w:val="nil"/>
              <w:left w:val="nil"/>
              <w:bottom w:val="nil"/>
              <w:right w:val="nil"/>
            </w:tcBorders>
          </w:tcPr>
          <w:p w:rsidR="00132E4F" w:rsidRDefault="00132E4F">
            <w:pPr>
              <w:pStyle w:val="ConsPlusNormal"/>
              <w:jc w:val="center"/>
            </w:pPr>
            <w:r>
              <w:t>1,88</w:t>
            </w:r>
          </w:p>
        </w:tc>
        <w:tc>
          <w:tcPr>
            <w:tcW w:w="901" w:type="dxa"/>
            <w:tcBorders>
              <w:top w:val="nil"/>
              <w:left w:val="nil"/>
              <w:bottom w:val="nil"/>
              <w:right w:val="nil"/>
            </w:tcBorders>
          </w:tcPr>
          <w:p w:rsidR="00132E4F" w:rsidRDefault="00132E4F">
            <w:pPr>
              <w:pStyle w:val="ConsPlusNormal"/>
              <w:jc w:val="center"/>
            </w:pPr>
            <w:r>
              <w:t>1,88</w:t>
            </w:r>
          </w:p>
        </w:tc>
        <w:tc>
          <w:tcPr>
            <w:tcW w:w="901" w:type="dxa"/>
            <w:tcBorders>
              <w:top w:val="nil"/>
              <w:left w:val="nil"/>
              <w:bottom w:val="nil"/>
              <w:right w:val="nil"/>
            </w:tcBorders>
          </w:tcPr>
          <w:p w:rsidR="00132E4F" w:rsidRDefault="00132E4F">
            <w:pPr>
              <w:pStyle w:val="ConsPlusNormal"/>
              <w:jc w:val="center"/>
            </w:pPr>
            <w:r>
              <w:t>1,88</w:t>
            </w:r>
          </w:p>
        </w:tc>
        <w:tc>
          <w:tcPr>
            <w:tcW w:w="901" w:type="dxa"/>
            <w:tcBorders>
              <w:top w:val="nil"/>
              <w:left w:val="nil"/>
              <w:bottom w:val="nil"/>
              <w:right w:val="nil"/>
            </w:tcBorders>
          </w:tcPr>
          <w:p w:rsidR="00132E4F" w:rsidRDefault="00132E4F">
            <w:pPr>
              <w:pStyle w:val="ConsPlusNormal"/>
              <w:jc w:val="center"/>
            </w:pPr>
            <w:r>
              <w:t>1,88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15.</w:t>
            </w:r>
          </w:p>
        </w:tc>
        <w:tc>
          <w:tcPr>
            <w:tcW w:w="3101" w:type="dxa"/>
            <w:tcBorders>
              <w:top w:val="nil"/>
              <w:left w:val="nil"/>
              <w:bottom w:val="nil"/>
              <w:right w:val="nil"/>
            </w:tcBorders>
          </w:tcPr>
          <w:p w:rsidR="00132E4F" w:rsidRDefault="00132E4F">
            <w:pPr>
              <w:pStyle w:val="ConsPlusNormal"/>
              <w:jc w:val="both"/>
            </w:pPr>
            <w:r>
              <w:t>Липецкая область</w:t>
            </w:r>
          </w:p>
        </w:tc>
        <w:tc>
          <w:tcPr>
            <w:tcW w:w="1064" w:type="dxa"/>
            <w:tcBorders>
              <w:top w:val="nil"/>
              <w:left w:val="nil"/>
              <w:bottom w:val="nil"/>
              <w:right w:val="nil"/>
            </w:tcBorders>
          </w:tcPr>
          <w:p w:rsidR="00132E4F" w:rsidRDefault="00132E4F">
            <w:pPr>
              <w:pStyle w:val="ConsPlusNormal"/>
              <w:jc w:val="center"/>
            </w:pPr>
            <w:r>
              <w:t>0,94</w:t>
            </w:r>
          </w:p>
        </w:tc>
        <w:tc>
          <w:tcPr>
            <w:tcW w:w="1064" w:type="dxa"/>
            <w:tcBorders>
              <w:top w:val="nil"/>
              <w:left w:val="nil"/>
              <w:bottom w:val="nil"/>
              <w:right w:val="nil"/>
            </w:tcBorders>
          </w:tcPr>
          <w:p w:rsidR="00132E4F" w:rsidRDefault="00132E4F">
            <w:pPr>
              <w:pStyle w:val="ConsPlusNormal"/>
              <w:jc w:val="center"/>
            </w:pPr>
            <w:r>
              <w:t>0,9</w:t>
            </w:r>
          </w:p>
        </w:tc>
        <w:tc>
          <w:tcPr>
            <w:tcW w:w="1064" w:type="dxa"/>
            <w:tcBorders>
              <w:top w:val="nil"/>
              <w:left w:val="nil"/>
              <w:bottom w:val="nil"/>
              <w:right w:val="nil"/>
            </w:tcBorders>
          </w:tcPr>
          <w:p w:rsidR="00132E4F" w:rsidRDefault="00132E4F">
            <w:pPr>
              <w:pStyle w:val="ConsPlusNormal"/>
              <w:jc w:val="center"/>
            </w:pPr>
            <w:r>
              <w:t>0,97</w:t>
            </w:r>
          </w:p>
        </w:tc>
        <w:tc>
          <w:tcPr>
            <w:tcW w:w="1459" w:type="dxa"/>
            <w:tcBorders>
              <w:top w:val="nil"/>
              <w:left w:val="nil"/>
              <w:bottom w:val="nil"/>
              <w:right w:val="nil"/>
            </w:tcBorders>
          </w:tcPr>
          <w:p w:rsidR="00132E4F" w:rsidRDefault="00132E4F">
            <w:pPr>
              <w:pStyle w:val="ConsPlusNormal"/>
              <w:jc w:val="center"/>
            </w:pPr>
            <w:r>
              <w:t>0,99</w:t>
            </w:r>
          </w:p>
        </w:tc>
        <w:tc>
          <w:tcPr>
            <w:tcW w:w="1459" w:type="dxa"/>
            <w:tcBorders>
              <w:top w:val="nil"/>
              <w:left w:val="nil"/>
              <w:bottom w:val="nil"/>
              <w:right w:val="nil"/>
            </w:tcBorders>
          </w:tcPr>
          <w:p w:rsidR="00132E4F" w:rsidRDefault="00132E4F">
            <w:pPr>
              <w:pStyle w:val="ConsPlusNormal"/>
              <w:jc w:val="center"/>
            </w:pPr>
            <w:r>
              <w:t>0,76</w:t>
            </w:r>
          </w:p>
        </w:tc>
        <w:tc>
          <w:tcPr>
            <w:tcW w:w="900" w:type="dxa"/>
            <w:tcBorders>
              <w:top w:val="nil"/>
              <w:left w:val="nil"/>
              <w:bottom w:val="nil"/>
              <w:right w:val="nil"/>
            </w:tcBorders>
          </w:tcPr>
          <w:p w:rsidR="00132E4F" w:rsidRDefault="00132E4F">
            <w:pPr>
              <w:pStyle w:val="ConsPlusNormal"/>
              <w:jc w:val="center"/>
            </w:pPr>
            <w:r>
              <w:t>0,79</w:t>
            </w:r>
          </w:p>
        </w:tc>
        <w:tc>
          <w:tcPr>
            <w:tcW w:w="901" w:type="dxa"/>
            <w:tcBorders>
              <w:top w:val="nil"/>
              <w:left w:val="nil"/>
              <w:bottom w:val="nil"/>
              <w:right w:val="nil"/>
            </w:tcBorders>
          </w:tcPr>
          <w:p w:rsidR="00132E4F" w:rsidRDefault="00132E4F">
            <w:pPr>
              <w:pStyle w:val="ConsPlusNormal"/>
              <w:jc w:val="center"/>
            </w:pPr>
            <w:r>
              <w:t>0,79</w:t>
            </w:r>
          </w:p>
        </w:tc>
        <w:tc>
          <w:tcPr>
            <w:tcW w:w="901" w:type="dxa"/>
            <w:tcBorders>
              <w:top w:val="nil"/>
              <w:left w:val="nil"/>
              <w:bottom w:val="nil"/>
              <w:right w:val="nil"/>
            </w:tcBorders>
          </w:tcPr>
          <w:p w:rsidR="00132E4F" w:rsidRDefault="00132E4F">
            <w:pPr>
              <w:pStyle w:val="ConsPlusNormal"/>
              <w:jc w:val="center"/>
            </w:pPr>
            <w:r>
              <w:t>0,79</w:t>
            </w:r>
          </w:p>
        </w:tc>
        <w:tc>
          <w:tcPr>
            <w:tcW w:w="901" w:type="dxa"/>
            <w:tcBorders>
              <w:top w:val="nil"/>
              <w:left w:val="nil"/>
              <w:bottom w:val="nil"/>
              <w:right w:val="nil"/>
            </w:tcBorders>
          </w:tcPr>
          <w:p w:rsidR="00132E4F" w:rsidRDefault="00132E4F">
            <w:pPr>
              <w:pStyle w:val="ConsPlusNormal"/>
              <w:jc w:val="center"/>
            </w:pPr>
            <w:r>
              <w:t>0,79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16.</w:t>
            </w:r>
          </w:p>
        </w:tc>
        <w:tc>
          <w:tcPr>
            <w:tcW w:w="3101" w:type="dxa"/>
            <w:tcBorders>
              <w:top w:val="nil"/>
              <w:left w:val="nil"/>
              <w:bottom w:val="nil"/>
              <w:right w:val="nil"/>
            </w:tcBorders>
          </w:tcPr>
          <w:p w:rsidR="00132E4F" w:rsidRDefault="00132E4F">
            <w:pPr>
              <w:pStyle w:val="ConsPlusNormal"/>
              <w:jc w:val="both"/>
            </w:pPr>
            <w:r>
              <w:t>Тамбовская область</w:t>
            </w:r>
          </w:p>
        </w:tc>
        <w:tc>
          <w:tcPr>
            <w:tcW w:w="1064" w:type="dxa"/>
            <w:tcBorders>
              <w:top w:val="nil"/>
              <w:left w:val="nil"/>
              <w:bottom w:val="nil"/>
              <w:right w:val="nil"/>
            </w:tcBorders>
          </w:tcPr>
          <w:p w:rsidR="00132E4F" w:rsidRDefault="00132E4F">
            <w:pPr>
              <w:pStyle w:val="ConsPlusNormal"/>
              <w:jc w:val="center"/>
            </w:pPr>
            <w:r>
              <w:t>0,67</w:t>
            </w:r>
          </w:p>
        </w:tc>
        <w:tc>
          <w:tcPr>
            <w:tcW w:w="1064" w:type="dxa"/>
            <w:tcBorders>
              <w:top w:val="nil"/>
              <w:left w:val="nil"/>
              <w:bottom w:val="nil"/>
              <w:right w:val="nil"/>
            </w:tcBorders>
          </w:tcPr>
          <w:p w:rsidR="00132E4F" w:rsidRDefault="00132E4F">
            <w:pPr>
              <w:pStyle w:val="ConsPlusNormal"/>
              <w:jc w:val="center"/>
            </w:pPr>
            <w:r>
              <w:t>0,64</w:t>
            </w:r>
          </w:p>
        </w:tc>
        <w:tc>
          <w:tcPr>
            <w:tcW w:w="1064" w:type="dxa"/>
            <w:tcBorders>
              <w:top w:val="nil"/>
              <w:left w:val="nil"/>
              <w:bottom w:val="nil"/>
              <w:right w:val="nil"/>
            </w:tcBorders>
          </w:tcPr>
          <w:p w:rsidR="00132E4F" w:rsidRDefault="00132E4F">
            <w:pPr>
              <w:pStyle w:val="ConsPlusNormal"/>
              <w:jc w:val="center"/>
            </w:pPr>
            <w:r>
              <w:t>0,69</w:t>
            </w:r>
          </w:p>
        </w:tc>
        <w:tc>
          <w:tcPr>
            <w:tcW w:w="1459" w:type="dxa"/>
            <w:tcBorders>
              <w:top w:val="nil"/>
              <w:left w:val="nil"/>
              <w:bottom w:val="nil"/>
              <w:right w:val="nil"/>
            </w:tcBorders>
          </w:tcPr>
          <w:p w:rsidR="00132E4F" w:rsidRDefault="00132E4F">
            <w:pPr>
              <w:pStyle w:val="ConsPlusNormal"/>
              <w:jc w:val="center"/>
            </w:pPr>
            <w:r>
              <w:t>0,7</w:t>
            </w:r>
          </w:p>
        </w:tc>
        <w:tc>
          <w:tcPr>
            <w:tcW w:w="1459" w:type="dxa"/>
            <w:tcBorders>
              <w:top w:val="nil"/>
              <w:left w:val="nil"/>
              <w:bottom w:val="nil"/>
              <w:right w:val="nil"/>
            </w:tcBorders>
          </w:tcPr>
          <w:p w:rsidR="00132E4F" w:rsidRDefault="00132E4F">
            <w:pPr>
              <w:pStyle w:val="ConsPlusNormal"/>
              <w:jc w:val="center"/>
            </w:pPr>
            <w:r>
              <w:t>0,54</w:t>
            </w:r>
          </w:p>
        </w:tc>
        <w:tc>
          <w:tcPr>
            <w:tcW w:w="900" w:type="dxa"/>
            <w:tcBorders>
              <w:top w:val="nil"/>
              <w:left w:val="nil"/>
              <w:bottom w:val="nil"/>
              <w:right w:val="nil"/>
            </w:tcBorders>
          </w:tcPr>
          <w:p w:rsidR="00132E4F" w:rsidRDefault="00132E4F">
            <w:pPr>
              <w:pStyle w:val="ConsPlusNormal"/>
              <w:jc w:val="center"/>
            </w:pPr>
            <w:r>
              <w:t>0,56</w:t>
            </w:r>
          </w:p>
        </w:tc>
        <w:tc>
          <w:tcPr>
            <w:tcW w:w="901" w:type="dxa"/>
            <w:tcBorders>
              <w:top w:val="nil"/>
              <w:left w:val="nil"/>
              <w:bottom w:val="nil"/>
              <w:right w:val="nil"/>
            </w:tcBorders>
          </w:tcPr>
          <w:p w:rsidR="00132E4F" w:rsidRDefault="00132E4F">
            <w:pPr>
              <w:pStyle w:val="ConsPlusNormal"/>
              <w:jc w:val="center"/>
            </w:pPr>
            <w:r>
              <w:t>0,56</w:t>
            </w:r>
          </w:p>
        </w:tc>
        <w:tc>
          <w:tcPr>
            <w:tcW w:w="901" w:type="dxa"/>
            <w:tcBorders>
              <w:top w:val="nil"/>
              <w:left w:val="nil"/>
              <w:bottom w:val="nil"/>
              <w:right w:val="nil"/>
            </w:tcBorders>
          </w:tcPr>
          <w:p w:rsidR="00132E4F" w:rsidRDefault="00132E4F">
            <w:pPr>
              <w:pStyle w:val="ConsPlusNormal"/>
              <w:jc w:val="center"/>
            </w:pPr>
            <w:r>
              <w:t>0,56</w:t>
            </w:r>
          </w:p>
        </w:tc>
        <w:tc>
          <w:tcPr>
            <w:tcW w:w="901" w:type="dxa"/>
            <w:tcBorders>
              <w:top w:val="nil"/>
              <w:left w:val="nil"/>
              <w:bottom w:val="nil"/>
              <w:right w:val="nil"/>
            </w:tcBorders>
          </w:tcPr>
          <w:p w:rsidR="00132E4F" w:rsidRDefault="00132E4F">
            <w:pPr>
              <w:pStyle w:val="ConsPlusNormal"/>
              <w:jc w:val="center"/>
            </w:pPr>
            <w:r>
              <w:t>0,56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17.</w:t>
            </w:r>
          </w:p>
        </w:tc>
        <w:tc>
          <w:tcPr>
            <w:tcW w:w="3101" w:type="dxa"/>
            <w:tcBorders>
              <w:top w:val="nil"/>
              <w:left w:val="nil"/>
              <w:bottom w:val="nil"/>
              <w:right w:val="nil"/>
            </w:tcBorders>
          </w:tcPr>
          <w:p w:rsidR="00132E4F" w:rsidRDefault="00132E4F">
            <w:pPr>
              <w:pStyle w:val="ConsPlusNormal"/>
              <w:jc w:val="both"/>
            </w:pPr>
            <w:r>
              <w:t>Воронежская область</w:t>
            </w:r>
          </w:p>
        </w:tc>
        <w:tc>
          <w:tcPr>
            <w:tcW w:w="1064" w:type="dxa"/>
            <w:tcBorders>
              <w:top w:val="nil"/>
              <w:left w:val="nil"/>
              <w:bottom w:val="nil"/>
              <w:right w:val="nil"/>
            </w:tcBorders>
          </w:tcPr>
          <w:p w:rsidR="00132E4F" w:rsidRDefault="00132E4F">
            <w:pPr>
              <w:pStyle w:val="ConsPlusNormal"/>
              <w:jc w:val="center"/>
            </w:pPr>
            <w:r>
              <w:t>0,07</w:t>
            </w:r>
          </w:p>
        </w:tc>
        <w:tc>
          <w:tcPr>
            <w:tcW w:w="1064" w:type="dxa"/>
            <w:tcBorders>
              <w:top w:val="nil"/>
              <w:left w:val="nil"/>
              <w:bottom w:val="nil"/>
              <w:right w:val="nil"/>
            </w:tcBorders>
          </w:tcPr>
          <w:p w:rsidR="00132E4F" w:rsidRDefault="00132E4F">
            <w:pPr>
              <w:pStyle w:val="ConsPlusNormal"/>
              <w:jc w:val="center"/>
            </w:pPr>
            <w:r>
              <w:t>0,07</w:t>
            </w:r>
          </w:p>
        </w:tc>
        <w:tc>
          <w:tcPr>
            <w:tcW w:w="1064" w:type="dxa"/>
            <w:tcBorders>
              <w:top w:val="nil"/>
              <w:left w:val="nil"/>
              <w:bottom w:val="nil"/>
              <w:right w:val="nil"/>
            </w:tcBorders>
          </w:tcPr>
          <w:p w:rsidR="00132E4F" w:rsidRDefault="00132E4F">
            <w:pPr>
              <w:pStyle w:val="ConsPlusNormal"/>
              <w:jc w:val="center"/>
            </w:pPr>
            <w:r>
              <w:t>0,07</w:t>
            </w:r>
          </w:p>
        </w:tc>
        <w:tc>
          <w:tcPr>
            <w:tcW w:w="1459" w:type="dxa"/>
            <w:tcBorders>
              <w:top w:val="nil"/>
              <w:left w:val="nil"/>
              <w:bottom w:val="nil"/>
              <w:right w:val="nil"/>
            </w:tcBorders>
          </w:tcPr>
          <w:p w:rsidR="00132E4F" w:rsidRDefault="00132E4F">
            <w:pPr>
              <w:pStyle w:val="ConsPlusNormal"/>
              <w:jc w:val="center"/>
            </w:pPr>
            <w:r>
              <w:t>0,07</w:t>
            </w:r>
          </w:p>
        </w:tc>
        <w:tc>
          <w:tcPr>
            <w:tcW w:w="1459" w:type="dxa"/>
            <w:tcBorders>
              <w:top w:val="nil"/>
              <w:left w:val="nil"/>
              <w:bottom w:val="nil"/>
              <w:right w:val="nil"/>
            </w:tcBorders>
          </w:tcPr>
          <w:p w:rsidR="00132E4F" w:rsidRDefault="00132E4F">
            <w:pPr>
              <w:pStyle w:val="ConsPlusNormal"/>
              <w:jc w:val="center"/>
            </w:pPr>
            <w:r>
              <w:t>0,06</w:t>
            </w:r>
          </w:p>
        </w:tc>
        <w:tc>
          <w:tcPr>
            <w:tcW w:w="900"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18.</w:t>
            </w:r>
          </w:p>
        </w:tc>
        <w:tc>
          <w:tcPr>
            <w:tcW w:w="3101" w:type="dxa"/>
            <w:tcBorders>
              <w:top w:val="nil"/>
              <w:left w:val="nil"/>
              <w:bottom w:val="nil"/>
              <w:right w:val="nil"/>
            </w:tcBorders>
          </w:tcPr>
          <w:p w:rsidR="00132E4F" w:rsidRDefault="00132E4F">
            <w:pPr>
              <w:pStyle w:val="ConsPlusNormal"/>
              <w:jc w:val="both"/>
            </w:pPr>
            <w:r>
              <w:t>Город Москва</w:t>
            </w:r>
          </w:p>
        </w:tc>
        <w:tc>
          <w:tcPr>
            <w:tcW w:w="1064" w:type="dxa"/>
            <w:tcBorders>
              <w:top w:val="nil"/>
              <w:left w:val="nil"/>
              <w:bottom w:val="nil"/>
              <w:right w:val="nil"/>
            </w:tcBorders>
          </w:tcPr>
          <w:p w:rsidR="00132E4F" w:rsidRDefault="00132E4F">
            <w:pPr>
              <w:pStyle w:val="ConsPlusNormal"/>
              <w:jc w:val="center"/>
            </w:pPr>
            <w:r>
              <w:t>18,33</w:t>
            </w:r>
          </w:p>
        </w:tc>
        <w:tc>
          <w:tcPr>
            <w:tcW w:w="1064" w:type="dxa"/>
            <w:tcBorders>
              <w:top w:val="nil"/>
              <w:left w:val="nil"/>
              <w:bottom w:val="nil"/>
              <w:right w:val="nil"/>
            </w:tcBorders>
          </w:tcPr>
          <w:p w:rsidR="00132E4F" w:rsidRDefault="00132E4F">
            <w:pPr>
              <w:pStyle w:val="ConsPlusNormal"/>
              <w:jc w:val="center"/>
            </w:pPr>
            <w:r>
              <w:t>17,46</w:t>
            </w:r>
          </w:p>
        </w:tc>
        <w:tc>
          <w:tcPr>
            <w:tcW w:w="1064" w:type="dxa"/>
            <w:tcBorders>
              <w:top w:val="nil"/>
              <w:left w:val="nil"/>
              <w:bottom w:val="nil"/>
              <w:right w:val="nil"/>
            </w:tcBorders>
          </w:tcPr>
          <w:p w:rsidR="00132E4F" w:rsidRDefault="00132E4F">
            <w:pPr>
              <w:pStyle w:val="ConsPlusNormal"/>
              <w:jc w:val="center"/>
            </w:pPr>
            <w:r>
              <w:t>19,01</w:t>
            </w:r>
          </w:p>
        </w:tc>
        <w:tc>
          <w:tcPr>
            <w:tcW w:w="1459" w:type="dxa"/>
            <w:tcBorders>
              <w:top w:val="nil"/>
              <w:left w:val="nil"/>
              <w:bottom w:val="nil"/>
              <w:right w:val="nil"/>
            </w:tcBorders>
          </w:tcPr>
          <w:p w:rsidR="00132E4F" w:rsidRDefault="00132E4F">
            <w:pPr>
              <w:pStyle w:val="ConsPlusNormal"/>
              <w:jc w:val="center"/>
            </w:pPr>
            <w:r>
              <w:t>19,37</w:t>
            </w:r>
          </w:p>
        </w:tc>
        <w:tc>
          <w:tcPr>
            <w:tcW w:w="1459" w:type="dxa"/>
            <w:tcBorders>
              <w:top w:val="nil"/>
              <w:left w:val="nil"/>
              <w:bottom w:val="nil"/>
              <w:right w:val="nil"/>
            </w:tcBorders>
          </w:tcPr>
          <w:p w:rsidR="00132E4F" w:rsidRDefault="00132E4F">
            <w:pPr>
              <w:pStyle w:val="ConsPlusNormal"/>
              <w:jc w:val="center"/>
            </w:pPr>
            <w:r>
              <w:t>14,73</w:t>
            </w:r>
          </w:p>
        </w:tc>
        <w:tc>
          <w:tcPr>
            <w:tcW w:w="900" w:type="dxa"/>
            <w:tcBorders>
              <w:top w:val="nil"/>
              <w:left w:val="nil"/>
              <w:bottom w:val="nil"/>
              <w:right w:val="nil"/>
            </w:tcBorders>
          </w:tcPr>
          <w:p w:rsidR="00132E4F" w:rsidRDefault="00132E4F">
            <w:pPr>
              <w:pStyle w:val="ConsPlusNormal"/>
              <w:jc w:val="center"/>
            </w:pPr>
            <w:r>
              <w:t>15,42</w:t>
            </w:r>
          </w:p>
        </w:tc>
        <w:tc>
          <w:tcPr>
            <w:tcW w:w="901" w:type="dxa"/>
            <w:tcBorders>
              <w:top w:val="nil"/>
              <w:left w:val="nil"/>
              <w:bottom w:val="nil"/>
              <w:right w:val="nil"/>
            </w:tcBorders>
          </w:tcPr>
          <w:p w:rsidR="00132E4F" w:rsidRDefault="00132E4F">
            <w:pPr>
              <w:pStyle w:val="ConsPlusNormal"/>
              <w:jc w:val="center"/>
            </w:pPr>
            <w:r>
              <w:t>15,42</w:t>
            </w:r>
          </w:p>
        </w:tc>
        <w:tc>
          <w:tcPr>
            <w:tcW w:w="901" w:type="dxa"/>
            <w:tcBorders>
              <w:top w:val="nil"/>
              <w:left w:val="nil"/>
              <w:bottom w:val="nil"/>
              <w:right w:val="nil"/>
            </w:tcBorders>
          </w:tcPr>
          <w:p w:rsidR="00132E4F" w:rsidRDefault="00132E4F">
            <w:pPr>
              <w:pStyle w:val="ConsPlusNormal"/>
              <w:jc w:val="center"/>
            </w:pPr>
            <w:r>
              <w:t>15,42</w:t>
            </w:r>
          </w:p>
        </w:tc>
        <w:tc>
          <w:tcPr>
            <w:tcW w:w="901" w:type="dxa"/>
            <w:tcBorders>
              <w:top w:val="nil"/>
              <w:left w:val="nil"/>
              <w:bottom w:val="nil"/>
              <w:right w:val="nil"/>
            </w:tcBorders>
          </w:tcPr>
          <w:p w:rsidR="00132E4F" w:rsidRDefault="00132E4F">
            <w:pPr>
              <w:pStyle w:val="ConsPlusNormal"/>
              <w:jc w:val="center"/>
            </w:pPr>
            <w:r>
              <w:t>15,42</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Северо-Западный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19.</w:t>
            </w:r>
          </w:p>
        </w:tc>
        <w:tc>
          <w:tcPr>
            <w:tcW w:w="3101" w:type="dxa"/>
            <w:tcBorders>
              <w:top w:val="nil"/>
              <w:left w:val="nil"/>
              <w:bottom w:val="nil"/>
              <w:right w:val="nil"/>
            </w:tcBorders>
          </w:tcPr>
          <w:p w:rsidR="00132E4F" w:rsidRDefault="00132E4F">
            <w:pPr>
              <w:pStyle w:val="ConsPlusNormal"/>
              <w:jc w:val="both"/>
            </w:pPr>
            <w:r>
              <w:t>Калининградская область</w:t>
            </w:r>
          </w:p>
        </w:tc>
        <w:tc>
          <w:tcPr>
            <w:tcW w:w="1064" w:type="dxa"/>
            <w:tcBorders>
              <w:top w:val="nil"/>
              <w:left w:val="nil"/>
              <w:bottom w:val="nil"/>
              <w:right w:val="nil"/>
            </w:tcBorders>
          </w:tcPr>
          <w:p w:rsidR="00132E4F" w:rsidRDefault="00132E4F">
            <w:pPr>
              <w:pStyle w:val="ConsPlusNormal"/>
              <w:jc w:val="center"/>
            </w:pPr>
            <w:r>
              <w:t>1,95</w:t>
            </w:r>
          </w:p>
        </w:tc>
        <w:tc>
          <w:tcPr>
            <w:tcW w:w="1064" w:type="dxa"/>
            <w:tcBorders>
              <w:top w:val="nil"/>
              <w:left w:val="nil"/>
              <w:bottom w:val="nil"/>
              <w:right w:val="nil"/>
            </w:tcBorders>
          </w:tcPr>
          <w:p w:rsidR="00132E4F" w:rsidRDefault="00132E4F">
            <w:pPr>
              <w:pStyle w:val="ConsPlusNormal"/>
              <w:jc w:val="center"/>
            </w:pPr>
            <w:r>
              <w:t>1,86</w:t>
            </w:r>
          </w:p>
        </w:tc>
        <w:tc>
          <w:tcPr>
            <w:tcW w:w="1064" w:type="dxa"/>
            <w:tcBorders>
              <w:top w:val="nil"/>
              <w:left w:val="nil"/>
              <w:bottom w:val="nil"/>
              <w:right w:val="nil"/>
            </w:tcBorders>
          </w:tcPr>
          <w:p w:rsidR="00132E4F" w:rsidRDefault="00132E4F">
            <w:pPr>
              <w:pStyle w:val="ConsPlusNormal"/>
              <w:jc w:val="center"/>
            </w:pPr>
            <w:r>
              <w:t>2,02</w:t>
            </w:r>
          </w:p>
        </w:tc>
        <w:tc>
          <w:tcPr>
            <w:tcW w:w="1459" w:type="dxa"/>
            <w:tcBorders>
              <w:top w:val="nil"/>
              <w:left w:val="nil"/>
              <w:bottom w:val="nil"/>
              <w:right w:val="nil"/>
            </w:tcBorders>
          </w:tcPr>
          <w:p w:rsidR="00132E4F" w:rsidRDefault="00132E4F">
            <w:pPr>
              <w:pStyle w:val="ConsPlusNormal"/>
              <w:jc w:val="center"/>
            </w:pPr>
            <w:r>
              <w:t>2,06</w:t>
            </w:r>
          </w:p>
        </w:tc>
        <w:tc>
          <w:tcPr>
            <w:tcW w:w="1459" w:type="dxa"/>
            <w:tcBorders>
              <w:top w:val="nil"/>
              <w:left w:val="nil"/>
              <w:bottom w:val="nil"/>
              <w:right w:val="nil"/>
            </w:tcBorders>
          </w:tcPr>
          <w:p w:rsidR="00132E4F" w:rsidRDefault="00132E4F">
            <w:pPr>
              <w:pStyle w:val="ConsPlusNormal"/>
              <w:jc w:val="center"/>
            </w:pPr>
            <w:r>
              <w:t>1,57</w:t>
            </w:r>
          </w:p>
        </w:tc>
        <w:tc>
          <w:tcPr>
            <w:tcW w:w="900" w:type="dxa"/>
            <w:tcBorders>
              <w:top w:val="nil"/>
              <w:left w:val="nil"/>
              <w:bottom w:val="nil"/>
              <w:right w:val="nil"/>
            </w:tcBorders>
          </w:tcPr>
          <w:p w:rsidR="00132E4F" w:rsidRDefault="00132E4F">
            <w:pPr>
              <w:pStyle w:val="ConsPlusNormal"/>
              <w:jc w:val="center"/>
            </w:pPr>
            <w:r>
              <w:t>1,64</w:t>
            </w:r>
          </w:p>
        </w:tc>
        <w:tc>
          <w:tcPr>
            <w:tcW w:w="901" w:type="dxa"/>
            <w:tcBorders>
              <w:top w:val="nil"/>
              <w:left w:val="nil"/>
              <w:bottom w:val="nil"/>
              <w:right w:val="nil"/>
            </w:tcBorders>
          </w:tcPr>
          <w:p w:rsidR="00132E4F" w:rsidRDefault="00132E4F">
            <w:pPr>
              <w:pStyle w:val="ConsPlusNormal"/>
              <w:jc w:val="center"/>
            </w:pPr>
            <w:r>
              <w:t>1,64</w:t>
            </w:r>
          </w:p>
        </w:tc>
        <w:tc>
          <w:tcPr>
            <w:tcW w:w="901" w:type="dxa"/>
            <w:tcBorders>
              <w:top w:val="nil"/>
              <w:left w:val="nil"/>
              <w:bottom w:val="nil"/>
              <w:right w:val="nil"/>
            </w:tcBorders>
          </w:tcPr>
          <w:p w:rsidR="00132E4F" w:rsidRDefault="00132E4F">
            <w:pPr>
              <w:pStyle w:val="ConsPlusNormal"/>
              <w:jc w:val="center"/>
            </w:pPr>
            <w:r>
              <w:t>1,64</w:t>
            </w:r>
          </w:p>
        </w:tc>
        <w:tc>
          <w:tcPr>
            <w:tcW w:w="901" w:type="dxa"/>
            <w:tcBorders>
              <w:top w:val="nil"/>
              <w:left w:val="nil"/>
              <w:bottom w:val="nil"/>
              <w:right w:val="nil"/>
            </w:tcBorders>
          </w:tcPr>
          <w:p w:rsidR="00132E4F" w:rsidRDefault="00132E4F">
            <w:pPr>
              <w:pStyle w:val="ConsPlusNormal"/>
              <w:jc w:val="center"/>
            </w:pPr>
            <w:r>
              <w:t>1,64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20.</w:t>
            </w:r>
          </w:p>
        </w:tc>
        <w:tc>
          <w:tcPr>
            <w:tcW w:w="3101" w:type="dxa"/>
            <w:tcBorders>
              <w:top w:val="nil"/>
              <w:left w:val="nil"/>
              <w:bottom w:val="nil"/>
              <w:right w:val="nil"/>
            </w:tcBorders>
          </w:tcPr>
          <w:p w:rsidR="00132E4F" w:rsidRDefault="00132E4F">
            <w:pPr>
              <w:pStyle w:val="ConsPlusNormal"/>
              <w:jc w:val="both"/>
            </w:pPr>
            <w:r>
              <w:t>Псковская область</w:t>
            </w:r>
          </w:p>
        </w:tc>
        <w:tc>
          <w:tcPr>
            <w:tcW w:w="1064" w:type="dxa"/>
            <w:tcBorders>
              <w:top w:val="nil"/>
              <w:left w:val="nil"/>
              <w:bottom w:val="nil"/>
              <w:right w:val="nil"/>
            </w:tcBorders>
          </w:tcPr>
          <w:p w:rsidR="00132E4F" w:rsidRDefault="00132E4F">
            <w:pPr>
              <w:pStyle w:val="ConsPlusNormal"/>
              <w:jc w:val="center"/>
            </w:pPr>
            <w:r>
              <w:t>0,12</w:t>
            </w:r>
          </w:p>
        </w:tc>
        <w:tc>
          <w:tcPr>
            <w:tcW w:w="1064" w:type="dxa"/>
            <w:tcBorders>
              <w:top w:val="nil"/>
              <w:left w:val="nil"/>
              <w:bottom w:val="nil"/>
              <w:right w:val="nil"/>
            </w:tcBorders>
          </w:tcPr>
          <w:p w:rsidR="00132E4F" w:rsidRDefault="00132E4F">
            <w:pPr>
              <w:pStyle w:val="ConsPlusNormal"/>
              <w:jc w:val="center"/>
            </w:pPr>
            <w:r>
              <w:t>0,11</w:t>
            </w:r>
          </w:p>
        </w:tc>
        <w:tc>
          <w:tcPr>
            <w:tcW w:w="1064" w:type="dxa"/>
            <w:tcBorders>
              <w:top w:val="nil"/>
              <w:left w:val="nil"/>
              <w:bottom w:val="nil"/>
              <w:right w:val="nil"/>
            </w:tcBorders>
          </w:tcPr>
          <w:p w:rsidR="00132E4F" w:rsidRDefault="00132E4F">
            <w:pPr>
              <w:pStyle w:val="ConsPlusNormal"/>
              <w:jc w:val="center"/>
            </w:pPr>
            <w:r>
              <w:t>0,12</w:t>
            </w:r>
          </w:p>
        </w:tc>
        <w:tc>
          <w:tcPr>
            <w:tcW w:w="1459" w:type="dxa"/>
            <w:tcBorders>
              <w:top w:val="nil"/>
              <w:left w:val="nil"/>
              <w:bottom w:val="nil"/>
              <w:right w:val="nil"/>
            </w:tcBorders>
          </w:tcPr>
          <w:p w:rsidR="00132E4F" w:rsidRDefault="00132E4F">
            <w:pPr>
              <w:pStyle w:val="ConsPlusNormal"/>
              <w:jc w:val="center"/>
            </w:pPr>
            <w:r>
              <w:t>0,12</w:t>
            </w:r>
          </w:p>
        </w:tc>
        <w:tc>
          <w:tcPr>
            <w:tcW w:w="1459" w:type="dxa"/>
            <w:tcBorders>
              <w:top w:val="nil"/>
              <w:left w:val="nil"/>
              <w:bottom w:val="nil"/>
              <w:right w:val="nil"/>
            </w:tcBorders>
          </w:tcPr>
          <w:p w:rsidR="00132E4F" w:rsidRDefault="00132E4F">
            <w:pPr>
              <w:pStyle w:val="ConsPlusNormal"/>
              <w:jc w:val="center"/>
            </w:pPr>
            <w:r>
              <w:t>0,09</w:t>
            </w:r>
          </w:p>
        </w:tc>
        <w:tc>
          <w:tcPr>
            <w:tcW w:w="900"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21.</w:t>
            </w:r>
          </w:p>
        </w:tc>
        <w:tc>
          <w:tcPr>
            <w:tcW w:w="3101" w:type="dxa"/>
            <w:tcBorders>
              <w:top w:val="nil"/>
              <w:left w:val="nil"/>
              <w:bottom w:val="nil"/>
              <w:right w:val="nil"/>
            </w:tcBorders>
          </w:tcPr>
          <w:p w:rsidR="00132E4F" w:rsidRDefault="00132E4F">
            <w:pPr>
              <w:pStyle w:val="ConsPlusNormal"/>
              <w:jc w:val="both"/>
            </w:pPr>
            <w:r>
              <w:t>Ленинградская область</w:t>
            </w:r>
          </w:p>
        </w:tc>
        <w:tc>
          <w:tcPr>
            <w:tcW w:w="1064" w:type="dxa"/>
            <w:tcBorders>
              <w:top w:val="nil"/>
              <w:left w:val="nil"/>
              <w:bottom w:val="nil"/>
              <w:right w:val="nil"/>
            </w:tcBorders>
          </w:tcPr>
          <w:p w:rsidR="00132E4F" w:rsidRDefault="00132E4F">
            <w:pPr>
              <w:pStyle w:val="ConsPlusNormal"/>
              <w:jc w:val="center"/>
            </w:pPr>
            <w:r>
              <w:t>1,58</w:t>
            </w:r>
          </w:p>
        </w:tc>
        <w:tc>
          <w:tcPr>
            <w:tcW w:w="1064" w:type="dxa"/>
            <w:tcBorders>
              <w:top w:val="nil"/>
              <w:left w:val="nil"/>
              <w:bottom w:val="nil"/>
              <w:right w:val="nil"/>
            </w:tcBorders>
          </w:tcPr>
          <w:p w:rsidR="00132E4F" w:rsidRDefault="00132E4F">
            <w:pPr>
              <w:pStyle w:val="ConsPlusNormal"/>
              <w:jc w:val="center"/>
            </w:pPr>
            <w:r>
              <w:t>1,51</w:t>
            </w:r>
          </w:p>
        </w:tc>
        <w:tc>
          <w:tcPr>
            <w:tcW w:w="1064" w:type="dxa"/>
            <w:tcBorders>
              <w:top w:val="nil"/>
              <w:left w:val="nil"/>
              <w:bottom w:val="nil"/>
              <w:right w:val="nil"/>
            </w:tcBorders>
          </w:tcPr>
          <w:p w:rsidR="00132E4F" w:rsidRDefault="00132E4F">
            <w:pPr>
              <w:pStyle w:val="ConsPlusNormal"/>
              <w:jc w:val="center"/>
            </w:pPr>
            <w:r>
              <w:t>1,64</w:t>
            </w:r>
          </w:p>
        </w:tc>
        <w:tc>
          <w:tcPr>
            <w:tcW w:w="1459" w:type="dxa"/>
            <w:tcBorders>
              <w:top w:val="nil"/>
              <w:left w:val="nil"/>
              <w:bottom w:val="nil"/>
              <w:right w:val="nil"/>
            </w:tcBorders>
          </w:tcPr>
          <w:p w:rsidR="00132E4F" w:rsidRDefault="00132E4F">
            <w:pPr>
              <w:pStyle w:val="ConsPlusNormal"/>
              <w:jc w:val="center"/>
            </w:pPr>
            <w:r>
              <w:t>1,67</w:t>
            </w:r>
          </w:p>
        </w:tc>
        <w:tc>
          <w:tcPr>
            <w:tcW w:w="1459" w:type="dxa"/>
            <w:tcBorders>
              <w:top w:val="nil"/>
              <w:left w:val="nil"/>
              <w:bottom w:val="nil"/>
              <w:right w:val="nil"/>
            </w:tcBorders>
          </w:tcPr>
          <w:p w:rsidR="00132E4F" w:rsidRDefault="00132E4F">
            <w:pPr>
              <w:pStyle w:val="ConsPlusNormal"/>
              <w:jc w:val="center"/>
            </w:pPr>
            <w:r>
              <w:t>1,27</w:t>
            </w:r>
          </w:p>
        </w:tc>
        <w:tc>
          <w:tcPr>
            <w:tcW w:w="900" w:type="dxa"/>
            <w:tcBorders>
              <w:top w:val="nil"/>
              <w:left w:val="nil"/>
              <w:bottom w:val="nil"/>
              <w:right w:val="nil"/>
            </w:tcBorders>
          </w:tcPr>
          <w:p w:rsidR="00132E4F" w:rsidRDefault="00132E4F">
            <w:pPr>
              <w:pStyle w:val="ConsPlusNormal"/>
              <w:jc w:val="center"/>
            </w:pPr>
            <w:r>
              <w:t>1,33</w:t>
            </w:r>
          </w:p>
        </w:tc>
        <w:tc>
          <w:tcPr>
            <w:tcW w:w="901" w:type="dxa"/>
            <w:tcBorders>
              <w:top w:val="nil"/>
              <w:left w:val="nil"/>
              <w:bottom w:val="nil"/>
              <w:right w:val="nil"/>
            </w:tcBorders>
          </w:tcPr>
          <w:p w:rsidR="00132E4F" w:rsidRDefault="00132E4F">
            <w:pPr>
              <w:pStyle w:val="ConsPlusNormal"/>
              <w:jc w:val="center"/>
            </w:pPr>
            <w:r>
              <w:t>1,33</w:t>
            </w:r>
          </w:p>
        </w:tc>
        <w:tc>
          <w:tcPr>
            <w:tcW w:w="901" w:type="dxa"/>
            <w:tcBorders>
              <w:top w:val="nil"/>
              <w:left w:val="nil"/>
              <w:bottom w:val="nil"/>
              <w:right w:val="nil"/>
            </w:tcBorders>
          </w:tcPr>
          <w:p w:rsidR="00132E4F" w:rsidRDefault="00132E4F">
            <w:pPr>
              <w:pStyle w:val="ConsPlusNormal"/>
              <w:jc w:val="center"/>
            </w:pPr>
            <w:r>
              <w:t>1,33</w:t>
            </w:r>
          </w:p>
        </w:tc>
        <w:tc>
          <w:tcPr>
            <w:tcW w:w="901" w:type="dxa"/>
            <w:tcBorders>
              <w:top w:val="nil"/>
              <w:left w:val="nil"/>
              <w:bottom w:val="nil"/>
              <w:right w:val="nil"/>
            </w:tcBorders>
          </w:tcPr>
          <w:p w:rsidR="00132E4F" w:rsidRDefault="00132E4F">
            <w:pPr>
              <w:pStyle w:val="ConsPlusNormal"/>
              <w:jc w:val="center"/>
            </w:pPr>
            <w:r>
              <w:t>1,33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22.</w:t>
            </w:r>
          </w:p>
        </w:tc>
        <w:tc>
          <w:tcPr>
            <w:tcW w:w="3101" w:type="dxa"/>
            <w:tcBorders>
              <w:top w:val="nil"/>
              <w:left w:val="nil"/>
              <w:bottom w:val="nil"/>
              <w:right w:val="nil"/>
            </w:tcBorders>
          </w:tcPr>
          <w:p w:rsidR="00132E4F" w:rsidRDefault="00132E4F">
            <w:pPr>
              <w:pStyle w:val="ConsPlusNormal"/>
              <w:jc w:val="both"/>
            </w:pPr>
            <w:r>
              <w:t>Республика Карелия</w:t>
            </w:r>
          </w:p>
        </w:tc>
        <w:tc>
          <w:tcPr>
            <w:tcW w:w="1064" w:type="dxa"/>
            <w:tcBorders>
              <w:top w:val="nil"/>
              <w:left w:val="nil"/>
              <w:bottom w:val="nil"/>
              <w:right w:val="nil"/>
            </w:tcBorders>
          </w:tcPr>
          <w:p w:rsidR="00132E4F" w:rsidRDefault="00132E4F">
            <w:pPr>
              <w:pStyle w:val="ConsPlusNormal"/>
              <w:jc w:val="center"/>
            </w:pPr>
            <w:r>
              <w:t>0,23</w:t>
            </w:r>
          </w:p>
        </w:tc>
        <w:tc>
          <w:tcPr>
            <w:tcW w:w="1064" w:type="dxa"/>
            <w:tcBorders>
              <w:top w:val="nil"/>
              <w:left w:val="nil"/>
              <w:bottom w:val="nil"/>
              <w:right w:val="nil"/>
            </w:tcBorders>
          </w:tcPr>
          <w:p w:rsidR="00132E4F" w:rsidRDefault="00132E4F">
            <w:pPr>
              <w:pStyle w:val="ConsPlusNormal"/>
              <w:jc w:val="center"/>
            </w:pPr>
            <w:r>
              <w:t>0,22</w:t>
            </w:r>
          </w:p>
        </w:tc>
        <w:tc>
          <w:tcPr>
            <w:tcW w:w="1064" w:type="dxa"/>
            <w:tcBorders>
              <w:top w:val="nil"/>
              <w:left w:val="nil"/>
              <w:bottom w:val="nil"/>
              <w:right w:val="nil"/>
            </w:tcBorders>
          </w:tcPr>
          <w:p w:rsidR="00132E4F" w:rsidRDefault="00132E4F">
            <w:pPr>
              <w:pStyle w:val="ConsPlusNormal"/>
              <w:jc w:val="center"/>
            </w:pPr>
            <w:r>
              <w:t>0,23</w:t>
            </w:r>
          </w:p>
        </w:tc>
        <w:tc>
          <w:tcPr>
            <w:tcW w:w="1459" w:type="dxa"/>
            <w:tcBorders>
              <w:top w:val="nil"/>
              <w:left w:val="nil"/>
              <w:bottom w:val="nil"/>
              <w:right w:val="nil"/>
            </w:tcBorders>
          </w:tcPr>
          <w:p w:rsidR="00132E4F" w:rsidRDefault="00132E4F">
            <w:pPr>
              <w:pStyle w:val="ConsPlusNormal"/>
              <w:jc w:val="center"/>
            </w:pPr>
            <w:r>
              <w:t>0,24</w:t>
            </w:r>
          </w:p>
        </w:tc>
        <w:tc>
          <w:tcPr>
            <w:tcW w:w="1459" w:type="dxa"/>
            <w:tcBorders>
              <w:top w:val="nil"/>
              <w:left w:val="nil"/>
              <w:bottom w:val="nil"/>
              <w:right w:val="nil"/>
            </w:tcBorders>
          </w:tcPr>
          <w:p w:rsidR="00132E4F" w:rsidRDefault="00132E4F">
            <w:pPr>
              <w:pStyle w:val="ConsPlusNormal"/>
              <w:jc w:val="center"/>
            </w:pPr>
            <w:r>
              <w:t>0,18</w:t>
            </w:r>
          </w:p>
        </w:tc>
        <w:tc>
          <w:tcPr>
            <w:tcW w:w="900"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23.</w:t>
            </w:r>
          </w:p>
        </w:tc>
        <w:tc>
          <w:tcPr>
            <w:tcW w:w="3101" w:type="dxa"/>
            <w:tcBorders>
              <w:top w:val="nil"/>
              <w:left w:val="nil"/>
              <w:bottom w:val="nil"/>
              <w:right w:val="nil"/>
            </w:tcBorders>
          </w:tcPr>
          <w:p w:rsidR="00132E4F" w:rsidRDefault="00132E4F">
            <w:pPr>
              <w:pStyle w:val="ConsPlusNormal"/>
              <w:jc w:val="both"/>
            </w:pPr>
            <w:r>
              <w:t>Мурманская область</w:t>
            </w:r>
          </w:p>
        </w:tc>
        <w:tc>
          <w:tcPr>
            <w:tcW w:w="1064" w:type="dxa"/>
            <w:tcBorders>
              <w:top w:val="nil"/>
              <w:left w:val="nil"/>
              <w:bottom w:val="nil"/>
              <w:right w:val="nil"/>
            </w:tcBorders>
          </w:tcPr>
          <w:p w:rsidR="00132E4F" w:rsidRDefault="00132E4F">
            <w:pPr>
              <w:pStyle w:val="ConsPlusNormal"/>
              <w:jc w:val="center"/>
            </w:pPr>
            <w:r>
              <w:t>0,13</w:t>
            </w:r>
          </w:p>
        </w:tc>
        <w:tc>
          <w:tcPr>
            <w:tcW w:w="1064" w:type="dxa"/>
            <w:tcBorders>
              <w:top w:val="nil"/>
              <w:left w:val="nil"/>
              <w:bottom w:val="nil"/>
              <w:right w:val="nil"/>
            </w:tcBorders>
          </w:tcPr>
          <w:p w:rsidR="00132E4F" w:rsidRDefault="00132E4F">
            <w:pPr>
              <w:pStyle w:val="ConsPlusNormal"/>
              <w:jc w:val="center"/>
            </w:pPr>
            <w:r>
              <w:t>0,12</w:t>
            </w:r>
          </w:p>
        </w:tc>
        <w:tc>
          <w:tcPr>
            <w:tcW w:w="1064" w:type="dxa"/>
            <w:tcBorders>
              <w:top w:val="nil"/>
              <w:left w:val="nil"/>
              <w:bottom w:val="nil"/>
              <w:right w:val="nil"/>
            </w:tcBorders>
          </w:tcPr>
          <w:p w:rsidR="00132E4F" w:rsidRDefault="00132E4F">
            <w:pPr>
              <w:pStyle w:val="ConsPlusNormal"/>
              <w:jc w:val="center"/>
            </w:pPr>
            <w:r>
              <w:t>0,13</w:t>
            </w:r>
          </w:p>
        </w:tc>
        <w:tc>
          <w:tcPr>
            <w:tcW w:w="1459" w:type="dxa"/>
            <w:tcBorders>
              <w:top w:val="nil"/>
              <w:left w:val="nil"/>
              <w:bottom w:val="nil"/>
              <w:right w:val="nil"/>
            </w:tcBorders>
          </w:tcPr>
          <w:p w:rsidR="00132E4F" w:rsidRDefault="00132E4F">
            <w:pPr>
              <w:pStyle w:val="ConsPlusNormal"/>
              <w:jc w:val="center"/>
            </w:pPr>
            <w:r>
              <w:t>0,13</w:t>
            </w:r>
          </w:p>
        </w:tc>
        <w:tc>
          <w:tcPr>
            <w:tcW w:w="1459" w:type="dxa"/>
            <w:tcBorders>
              <w:top w:val="nil"/>
              <w:left w:val="nil"/>
              <w:bottom w:val="nil"/>
              <w:right w:val="nil"/>
            </w:tcBorders>
          </w:tcPr>
          <w:p w:rsidR="00132E4F" w:rsidRDefault="00132E4F">
            <w:pPr>
              <w:pStyle w:val="ConsPlusNormal"/>
              <w:jc w:val="center"/>
            </w:pPr>
            <w:r>
              <w:t>0,1</w:t>
            </w:r>
          </w:p>
        </w:tc>
        <w:tc>
          <w:tcPr>
            <w:tcW w:w="900" w:type="dxa"/>
            <w:tcBorders>
              <w:top w:val="nil"/>
              <w:left w:val="nil"/>
              <w:bottom w:val="nil"/>
              <w:right w:val="nil"/>
            </w:tcBorders>
          </w:tcPr>
          <w:p w:rsidR="00132E4F" w:rsidRDefault="00132E4F">
            <w:pPr>
              <w:pStyle w:val="ConsPlusNormal"/>
              <w:jc w:val="center"/>
            </w:pPr>
            <w:r>
              <w:t>0,11</w:t>
            </w:r>
          </w:p>
        </w:tc>
        <w:tc>
          <w:tcPr>
            <w:tcW w:w="901" w:type="dxa"/>
            <w:tcBorders>
              <w:top w:val="nil"/>
              <w:left w:val="nil"/>
              <w:bottom w:val="nil"/>
              <w:right w:val="nil"/>
            </w:tcBorders>
          </w:tcPr>
          <w:p w:rsidR="00132E4F" w:rsidRDefault="00132E4F">
            <w:pPr>
              <w:pStyle w:val="ConsPlusNormal"/>
              <w:jc w:val="center"/>
            </w:pPr>
            <w:r>
              <w:t>0,11</w:t>
            </w:r>
          </w:p>
        </w:tc>
        <w:tc>
          <w:tcPr>
            <w:tcW w:w="901" w:type="dxa"/>
            <w:tcBorders>
              <w:top w:val="nil"/>
              <w:left w:val="nil"/>
              <w:bottom w:val="nil"/>
              <w:right w:val="nil"/>
            </w:tcBorders>
          </w:tcPr>
          <w:p w:rsidR="00132E4F" w:rsidRDefault="00132E4F">
            <w:pPr>
              <w:pStyle w:val="ConsPlusNormal"/>
              <w:jc w:val="center"/>
            </w:pPr>
            <w:r>
              <w:t>0,11</w:t>
            </w:r>
          </w:p>
        </w:tc>
        <w:tc>
          <w:tcPr>
            <w:tcW w:w="901" w:type="dxa"/>
            <w:tcBorders>
              <w:top w:val="nil"/>
              <w:left w:val="nil"/>
              <w:bottom w:val="nil"/>
              <w:right w:val="nil"/>
            </w:tcBorders>
          </w:tcPr>
          <w:p w:rsidR="00132E4F" w:rsidRDefault="00132E4F">
            <w:pPr>
              <w:pStyle w:val="ConsPlusNormal"/>
              <w:jc w:val="center"/>
            </w:pPr>
            <w:r>
              <w:t>0,11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24.</w:t>
            </w:r>
          </w:p>
        </w:tc>
        <w:tc>
          <w:tcPr>
            <w:tcW w:w="3101" w:type="dxa"/>
            <w:tcBorders>
              <w:top w:val="nil"/>
              <w:left w:val="nil"/>
              <w:bottom w:val="nil"/>
              <w:right w:val="nil"/>
            </w:tcBorders>
          </w:tcPr>
          <w:p w:rsidR="00132E4F" w:rsidRDefault="00132E4F">
            <w:pPr>
              <w:pStyle w:val="ConsPlusNormal"/>
              <w:jc w:val="both"/>
            </w:pPr>
            <w:r>
              <w:t>Архангельская область</w:t>
            </w:r>
          </w:p>
        </w:tc>
        <w:tc>
          <w:tcPr>
            <w:tcW w:w="1064" w:type="dxa"/>
            <w:tcBorders>
              <w:top w:val="nil"/>
              <w:left w:val="nil"/>
              <w:bottom w:val="nil"/>
              <w:right w:val="nil"/>
            </w:tcBorders>
          </w:tcPr>
          <w:p w:rsidR="00132E4F" w:rsidRDefault="00132E4F">
            <w:pPr>
              <w:pStyle w:val="ConsPlusNormal"/>
              <w:jc w:val="center"/>
            </w:pPr>
            <w:r>
              <w:t>1,46</w:t>
            </w:r>
          </w:p>
        </w:tc>
        <w:tc>
          <w:tcPr>
            <w:tcW w:w="1064" w:type="dxa"/>
            <w:tcBorders>
              <w:top w:val="nil"/>
              <w:left w:val="nil"/>
              <w:bottom w:val="nil"/>
              <w:right w:val="nil"/>
            </w:tcBorders>
          </w:tcPr>
          <w:p w:rsidR="00132E4F" w:rsidRDefault="00132E4F">
            <w:pPr>
              <w:pStyle w:val="ConsPlusNormal"/>
              <w:jc w:val="center"/>
            </w:pPr>
            <w:r>
              <w:t>1,39</w:t>
            </w:r>
          </w:p>
        </w:tc>
        <w:tc>
          <w:tcPr>
            <w:tcW w:w="1064" w:type="dxa"/>
            <w:tcBorders>
              <w:top w:val="nil"/>
              <w:left w:val="nil"/>
              <w:bottom w:val="nil"/>
              <w:right w:val="nil"/>
            </w:tcBorders>
          </w:tcPr>
          <w:p w:rsidR="00132E4F" w:rsidRDefault="00132E4F">
            <w:pPr>
              <w:pStyle w:val="ConsPlusNormal"/>
              <w:jc w:val="center"/>
            </w:pPr>
            <w:r>
              <w:t>1,51</w:t>
            </w:r>
          </w:p>
        </w:tc>
        <w:tc>
          <w:tcPr>
            <w:tcW w:w="1459" w:type="dxa"/>
            <w:tcBorders>
              <w:top w:val="nil"/>
              <w:left w:val="nil"/>
              <w:bottom w:val="nil"/>
              <w:right w:val="nil"/>
            </w:tcBorders>
          </w:tcPr>
          <w:p w:rsidR="00132E4F" w:rsidRDefault="00132E4F">
            <w:pPr>
              <w:pStyle w:val="ConsPlusNormal"/>
              <w:jc w:val="center"/>
            </w:pPr>
            <w:r>
              <w:t>1,54</w:t>
            </w:r>
          </w:p>
        </w:tc>
        <w:tc>
          <w:tcPr>
            <w:tcW w:w="1459" w:type="dxa"/>
            <w:tcBorders>
              <w:top w:val="nil"/>
              <w:left w:val="nil"/>
              <w:bottom w:val="nil"/>
              <w:right w:val="nil"/>
            </w:tcBorders>
          </w:tcPr>
          <w:p w:rsidR="00132E4F" w:rsidRDefault="00132E4F">
            <w:pPr>
              <w:pStyle w:val="ConsPlusNormal"/>
              <w:jc w:val="center"/>
            </w:pPr>
            <w:r>
              <w:t>1,17</w:t>
            </w:r>
          </w:p>
        </w:tc>
        <w:tc>
          <w:tcPr>
            <w:tcW w:w="900" w:type="dxa"/>
            <w:tcBorders>
              <w:top w:val="nil"/>
              <w:left w:val="nil"/>
              <w:bottom w:val="nil"/>
              <w:right w:val="nil"/>
            </w:tcBorders>
          </w:tcPr>
          <w:p w:rsidR="00132E4F" w:rsidRDefault="00132E4F">
            <w:pPr>
              <w:pStyle w:val="ConsPlusNormal"/>
              <w:jc w:val="center"/>
            </w:pPr>
            <w:r>
              <w:t>1,23</w:t>
            </w:r>
          </w:p>
        </w:tc>
        <w:tc>
          <w:tcPr>
            <w:tcW w:w="901" w:type="dxa"/>
            <w:tcBorders>
              <w:top w:val="nil"/>
              <w:left w:val="nil"/>
              <w:bottom w:val="nil"/>
              <w:right w:val="nil"/>
            </w:tcBorders>
          </w:tcPr>
          <w:p w:rsidR="00132E4F" w:rsidRDefault="00132E4F">
            <w:pPr>
              <w:pStyle w:val="ConsPlusNormal"/>
              <w:jc w:val="center"/>
            </w:pPr>
            <w:r>
              <w:t>1,23</w:t>
            </w:r>
          </w:p>
        </w:tc>
        <w:tc>
          <w:tcPr>
            <w:tcW w:w="901" w:type="dxa"/>
            <w:tcBorders>
              <w:top w:val="nil"/>
              <w:left w:val="nil"/>
              <w:bottom w:val="nil"/>
              <w:right w:val="nil"/>
            </w:tcBorders>
          </w:tcPr>
          <w:p w:rsidR="00132E4F" w:rsidRDefault="00132E4F">
            <w:pPr>
              <w:pStyle w:val="ConsPlusNormal"/>
              <w:jc w:val="center"/>
            </w:pPr>
            <w:r>
              <w:t>1,23</w:t>
            </w:r>
          </w:p>
        </w:tc>
        <w:tc>
          <w:tcPr>
            <w:tcW w:w="901" w:type="dxa"/>
            <w:tcBorders>
              <w:top w:val="nil"/>
              <w:left w:val="nil"/>
              <w:bottom w:val="nil"/>
              <w:right w:val="nil"/>
            </w:tcBorders>
          </w:tcPr>
          <w:p w:rsidR="00132E4F" w:rsidRDefault="00132E4F">
            <w:pPr>
              <w:pStyle w:val="ConsPlusNormal"/>
              <w:jc w:val="center"/>
            </w:pPr>
            <w:r>
              <w:t>1,23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25.</w:t>
            </w:r>
          </w:p>
        </w:tc>
        <w:tc>
          <w:tcPr>
            <w:tcW w:w="3101" w:type="dxa"/>
            <w:tcBorders>
              <w:top w:val="nil"/>
              <w:left w:val="nil"/>
              <w:bottom w:val="nil"/>
              <w:right w:val="nil"/>
            </w:tcBorders>
          </w:tcPr>
          <w:p w:rsidR="00132E4F" w:rsidRDefault="00132E4F">
            <w:pPr>
              <w:pStyle w:val="ConsPlusNormal"/>
              <w:jc w:val="both"/>
            </w:pPr>
            <w:r>
              <w:t>Ненецкий автономный округ</w:t>
            </w:r>
          </w:p>
        </w:tc>
        <w:tc>
          <w:tcPr>
            <w:tcW w:w="1064" w:type="dxa"/>
            <w:tcBorders>
              <w:top w:val="nil"/>
              <w:left w:val="nil"/>
              <w:bottom w:val="nil"/>
              <w:right w:val="nil"/>
            </w:tcBorders>
          </w:tcPr>
          <w:p w:rsidR="00132E4F" w:rsidRDefault="00132E4F">
            <w:pPr>
              <w:pStyle w:val="ConsPlusNormal"/>
            </w:pPr>
          </w:p>
        </w:tc>
        <w:tc>
          <w:tcPr>
            <w:tcW w:w="1064" w:type="dxa"/>
            <w:tcBorders>
              <w:top w:val="nil"/>
              <w:left w:val="nil"/>
              <w:bottom w:val="nil"/>
              <w:right w:val="nil"/>
            </w:tcBorders>
          </w:tcPr>
          <w:p w:rsidR="00132E4F" w:rsidRDefault="00132E4F">
            <w:pPr>
              <w:pStyle w:val="ConsPlusNormal"/>
              <w:jc w:val="center"/>
            </w:pPr>
            <w:r>
              <w:t>0,05</w:t>
            </w:r>
          </w:p>
        </w:tc>
        <w:tc>
          <w:tcPr>
            <w:tcW w:w="1064" w:type="dxa"/>
            <w:tcBorders>
              <w:top w:val="nil"/>
              <w:left w:val="nil"/>
              <w:bottom w:val="nil"/>
              <w:right w:val="nil"/>
            </w:tcBorders>
          </w:tcPr>
          <w:p w:rsidR="00132E4F" w:rsidRDefault="00132E4F">
            <w:pPr>
              <w:pStyle w:val="ConsPlusNormal"/>
              <w:jc w:val="center"/>
            </w:pPr>
            <w:r>
              <w:t>0,05</w:t>
            </w:r>
          </w:p>
        </w:tc>
        <w:tc>
          <w:tcPr>
            <w:tcW w:w="1459" w:type="dxa"/>
            <w:tcBorders>
              <w:top w:val="nil"/>
              <w:left w:val="nil"/>
              <w:bottom w:val="nil"/>
              <w:right w:val="nil"/>
            </w:tcBorders>
          </w:tcPr>
          <w:p w:rsidR="00132E4F" w:rsidRDefault="00132E4F">
            <w:pPr>
              <w:pStyle w:val="ConsPlusNormal"/>
              <w:jc w:val="center"/>
            </w:pPr>
            <w:r>
              <w:t>0,05</w:t>
            </w:r>
          </w:p>
        </w:tc>
        <w:tc>
          <w:tcPr>
            <w:tcW w:w="1459" w:type="dxa"/>
            <w:tcBorders>
              <w:top w:val="nil"/>
              <w:left w:val="nil"/>
              <w:bottom w:val="nil"/>
              <w:right w:val="nil"/>
            </w:tcBorders>
          </w:tcPr>
          <w:p w:rsidR="00132E4F" w:rsidRDefault="00132E4F">
            <w:pPr>
              <w:pStyle w:val="ConsPlusNormal"/>
              <w:jc w:val="center"/>
            </w:pPr>
            <w:r>
              <w:t>0,04</w:t>
            </w:r>
          </w:p>
        </w:tc>
        <w:tc>
          <w:tcPr>
            <w:tcW w:w="900"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26.</w:t>
            </w:r>
          </w:p>
        </w:tc>
        <w:tc>
          <w:tcPr>
            <w:tcW w:w="3101" w:type="dxa"/>
            <w:tcBorders>
              <w:top w:val="nil"/>
              <w:left w:val="nil"/>
              <w:bottom w:val="nil"/>
              <w:right w:val="nil"/>
            </w:tcBorders>
          </w:tcPr>
          <w:p w:rsidR="00132E4F" w:rsidRDefault="00132E4F">
            <w:pPr>
              <w:pStyle w:val="ConsPlusNormal"/>
              <w:jc w:val="both"/>
            </w:pPr>
            <w:r>
              <w:t>Новгородская область</w:t>
            </w:r>
          </w:p>
        </w:tc>
        <w:tc>
          <w:tcPr>
            <w:tcW w:w="1064" w:type="dxa"/>
            <w:tcBorders>
              <w:top w:val="nil"/>
              <w:left w:val="nil"/>
              <w:bottom w:val="nil"/>
              <w:right w:val="nil"/>
            </w:tcBorders>
          </w:tcPr>
          <w:p w:rsidR="00132E4F" w:rsidRDefault="00132E4F">
            <w:pPr>
              <w:pStyle w:val="ConsPlusNormal"/>
              <w:jc w:val="center"/>
            </w:pPr>
            <w:r>
              <w:t>0,65</w:t>
            </w:r>
          </w:p>
        </w:tc>
        <w:tc>
          <w:tcPr>
            <w:tcW w:w="1064" w:type="dxa"/>
            <w:tcBorders>
              <w:top w:val="nil"/>
              <w:left w:val="nil"/>
              <w:bottom w:val="nil"/>
              <w:right w:val="nil"/>
            </w:tcBorders>
          </w:tcPr>
          <w:p w:rsidR="00132E4F" w:rsidRDefault="00132E4F">
            <w:pPr>
              <w:pStyle w:val="ConsPlusNormal"/>
              <w:jc w:val="center"/>
            </w:pPr>
            <w:r>
              <w:t>0,62</w:t>
            </w:r>
          </w:p>
        </w:tc>
        <w:tc>
          <w:tcPr>
            <w:tcW w:w="1064" w:type="dxa"/>
            <w:tcBorders>
              <w:top w:val="nil"/>
              <w:left w:val="nil"/>
              <w:bottom w:val="nil"/>
              <w:right w:val="nil"/>
            </w:tcBorders>
          </w:tcPr>
          <w:p w:rsidR="00132E4F" w:rsidRDefault="00132E4F">
            <w:pPr>
              <w:pStyle w:val="ConsPlusNormal"/>
              <w:jc w:val="center"/>
            </w:pPr>
            <w:r>
              <w:t>0,67</w:t>
            </w:r>
          </w:p>
        </w:tc>
        <w:tc>
          <w:tcPr>
            <w:tcW w:w="1459" w:type="dxa"/>
            <w:tcBorders>
              <w:top w:val="nil"/>
              <w:left w:val="nil"/>
              <w:bottom w:val="nil"/>
              <w:right w:val="nil"/>
            </w:tcBorders>
          </w:tcPr>
          <w:p w:rsidR="00132E4F" w:rsidRDefault="00132E4F">
            <w:pPr>
              <w:pStyle w:val="ConsPlusNormal"/>
              <w:jc w:val="center"/>
            </w:pPr>
            <w:r>
              <w:t>0,68</w:t>
            </w:r>
          </w:p>
        </w:tc>
        <w:tc>
          <w:tcPr>
            <w:tcW w:w="1459" w:type="dxa"/>
            <w:tcBorders>
              <w:top w:val="nil"/>
              <w:left w:val="nil"/>
              <w:bottom w:val="nil"/>
              <w:right w:val="nil"/>
            </w:tcBorders>
          </w:tcPr>
          <w:p w:rsidR="00132E4F" w:rsidRDefault="00132E4F">
            <w:pPr>
              <w:pStyle w:val="ConsPlusNormal"/>
              <w:jc w:val="center"/>
            </w:pPr>
            <w:r>
              <w:t>0,52</w:t>
            </w:r>
          </w:p>
        </w:tc>
        <w:tc>
          <w:tcPr>
            <w:tcW w:w="900" w:type="dxa"/>
            <w:tcBorders>
              <w:top w:val="nil"/>
              <w:left w:val="nil"/>
              <w:bottom w:val="nil"/>
              <w:right w:val="nil"/>
            </w:tcBorders>
          </w:tcPr>
          <w:p w:rsidR="00132E4F" w:rsidRDefault="00132E4F">
            <w:pPr>
              <w:pStyle w:val="ConsPlusNormal"/>
              <w:jc w:val="center"/>
            </w:pPr>
            <w:r>
              <w:t>0,54</w:t>
            </w:r>
          </w:p>
        </w:tc>
        <w:tc>
          <w:tcPr>
            <w:tcW w:w="901" w:type="dxa"/>
            <w:tcBorders>
              <w:top w:val="nil"/>
              <w:left w:val="nil"/>
              <w:bottom w:val="nil"/>
              <w:right w:val="nil"/>
            </w:tcBorders>
          </w:tcPr>
          <w:p w:rsidR="00132E4F" w:rsidRDefault="00132E4F">
            <w:pPr>
              <w:pStyle w:val="ConsPlusNormal"/>
              <w:jc w:val="center"/>
            </w:pPr>
            <w:r>
              <w:t>0,54</w:t>
            </w:r>
          </w:p>
        </w:tc>
        <w:tc>
          <w:tcPr>
            <w:tcW w:w="901" w:type="dxa"/>
            <w:tcBorders>
              <w:top w:val="nil"/>
              <w:left w:val="nil"/>
              <w:bottom w:val="nil"/>
              <w:right w:val="nil"/>
            </w:tcBorders>
          </w:tcPr>
          <w:p w:rsidR="00132E4F" w:rsidRDefault="00132E4F">
            <w:pPr>
              <w:pStyle w:val="ConsPlusNormal"/>
              <w:jc w:val="center"/>
            </w:pPr>
            <w:r>
              <w:t>0,54</w:t>
            </w:r>
          </w:p>
        </w:tc>
        <w:tc>
          <w:tcPr>
            <w:tcW w:w="901" w:type="dxa"/>
            <w:tcBorders>
              <w:top w:val="nil"/>
              <w:left w:val="nil"/>
              <w:bottom w:val="nil"/>
              <w:right w:val="nil"/>
            </w:tcBorders>
          </w:tcPr>
          <w:p w:rsidR="00132E4F" w:rsidRDefault="00132E4F">
            <w:pPr>
              <w:pStyle w:val="ConsPlusNormal"/>
              <w:jc w:val="center"/>
            </w:pPr>
            <w:r>
              <w:t>0,54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27.</w:t>
            </w:r>
          </w:p>
        </w:tc>
        <w:tc>
          <w:tcPr>
            <w:tcW w:w="3101" w:type="dxa"/>
            <w:tcBorders>
              <w:top w:val="nil"/>
              <w:left w:val="nil"/>
              <w:bottom w:val="nil"/>
              <w:right w:val="nil"/>
            </w:tcBorders>
          </w:tcPr>
          <w:p w:rsidR="00132E4F" w:rsidRDefault="00132E4F">
            <w:pPr>
              <w:pStyle w:val="ConsPlusNormal"/>
              <w:jc w:val="both"/>
            </w:pPr>
            <w:r>
              <w:t>Вологодская область</w:t>
            </w:r>
          </w:p>
        </w:tc>
        <w:tc>
          <w:tcPr>
            <w:tcW w:w="1064" w:type="dxa"/>
            <w:tcBorders>
              <w:top w:val="nil"/>
              <w:left w:val="nil"/>
              <w:bottom w:val="nil"/>
              <w:right w:val="nil"/>
            </w:tcBorders>
          </w:tcPr>
          <w:p w:rsidR="00132E4F" w:rsidRDefault="00132E4F">
            <w:pPr>
              <w:pStyle w:val="ConsPlusNormal"/>
              <w:jc w:val="center"/>
            </w:pPr>
            <w:r>
              <w:t>0,89</w:t>
            </w:r>
          </w:p>
        </w:tc>
        <w:tc>
          <w:tcPr>
            <w:tcW w:w="1064" w:type="dxa"/>
            <w:tcBorders>
              <w:top w:val="nil"/>
              <w:left w:val="nil"/>
              <w:bottom w:val="nil"/>
              <w:right w:val="nil"/>
            </w:tcBorders>
          </w:tcPr>
          <w:p w:rsidR="00132E4F" w:rsidRDefault="00132E4F">
            <w:pPr>
              <w:pStyle w:val="ConsPlusNormal"/>
              <w:jc w:val="center"/>
            </w:pPr>
            <w:r>
              <w:t>0,85</w:t>
            </w:r>
          </w:p>
        </w:tc>
        <w:tc>
          <w:tcPr>
            <w:tcW w:w="1064" w:type="dxa"/>
            <w:tcBorders>
              <w:top w:val="nil"/>
              <w:left w:val="nil"/>
              <w:bottom w:val="nil"/>
              <w:right w:val="nil"/>
            </w:tcBorders>
          </w:tcPr>
          <w:p w:rsidR="00132E4F" w:rsidRDefault="00132E4F">
            <w:pPr>
              <w:pStyle w:val="ConsPlusNormal"/>
              <w:jc w:val="center"/>
            </w:pPr>
            <w:r>
              <w:t>0,92</w:t>
            </w:r>
          </w:p>
        </w:tc>
        <w:tc>
          <w:tcPr>
            <w:tcW w:w="1459" w:type="dxa"/>
            <w:tcBorders>
              <w:top w:val="nil"/>
              <w:left w:val="nil"/>
              <w:bottom w:val="nil"/>
              <w:right w:val="nil"/>
            </w:tcBorders>
          </w:tcPr>
          <w:p w:rsidR="00132E4F" w:rsidRDefault="00132E4F">
            <w:pPr>
              <w:pStyle w:val="ConsPlusNormal"/>
              <w:jc w:val="center"/>
            </w:pPr>
            <w:r>
              <w:t>0,94</w:t>
            </w:r>
          </w:p>
        </w:tc>
        <w:tc>
          <w:tcPr>
            <w:tcW w:w="1459" w:type="dxa"/>
            <w:tcBorders>
              <w:top w:val="nil"/>
              <w:left w:val="nil"/>
              <w:bottom w:val="nil"/>
              <w:right w:val="nil"/>
            </w:tcBorders>
          </w:tcPr>
          <w:p w:rsidR="00132E4F" w:rsidRDefault="00132E4F">
            <w:pPr>
              <w:pStyle w:val="ConsPlusNormal"/>
              <w:jc w:val="center"/>
            </w:pPr>
            <w:r>
              <w:t>0,72</w:t>
            </w:r>
          </w:p>
        </w:tc>
        <w:tc>
          <w:tcPr>
            <w:tcW w:w="900" w:type="dxa"/>
            <w:tcBorders>
              <w:top w:val="nil"/>
              <w:left w:val="nil"/>
              <w:bottom w:val="nil"/>
              <w:right w:val="nil"/>
            </w:tcBorders>
          </w:tcPr>
          <w:p w:rsidR="00132E4F" w:rsidRDefault="00132E4F">
            <w:pPr>
              <w:pStyle w:val="ConsPlusNormal"/>
              <w:jc w:val="center"/>
            </w:pPr>
            <w:r>
              <w:t>0,75</w:t>
            </w:r>
          </w:p>
        </w:tc>
        <w:tc>
          <w:tcPr>
            <w:tcW w:w="901" w:type="dxa"/>
            <w:tcBorders>
              <w:top w:val="nil"/>
              <w:left w:val="nil"/>
              <w:bottom w:val="nil"/>
              <w:right w:val="nil"/>
            </w:tcBorders>
          </w:tcPr>
          <w:p w:rsidR="00132E4F" w:rsidRDefault="00132E4F">
            <w:pPr>
              <w:pStyle w:val="ConsPlusNormal"/>
              <w:jc w:val="center"/>
            </w:pPr>
            <w:r>
              <w:t>0,75</w:t>
            </w:r>
          </w:p>
        </w:tc>
        <w:tc>
          <w:tcPr>
            <w:tcW w:w="901" w:type="dxa"/>
            <w:tcBorders>
              <w:top w:val="nil"/>
              <w:left w:val="nil"/>
              <w:bottom w:val="nil"/>
              <w:right w:val="nil"/>
            </w:tcBorders>
          </w:tcPr>
          <w:p w:rsidR="00132E4F" w:rsidRDefault="00132E4F">
            <w:pPr>
              <w:pStyle w:val="ConsPlusNormal"/>
              <w:jc w:val="center"/>
            </w:pPr>
            <w:r>
              <w:t>0,75</w:t>
            </w:r>
          </w:p>
        </w:tc>
        <w:tc>
          <w:tcPr>
            <w:tcW w:w="901" w:type="dxa"/>
            <w:tcBorders>
              <w:top w:val="nil"/>
              <w:left w:val="nil"/>
              <w:bottom w:val="nil"/>
              <w:right w:val="nil"/>
            </w:tcBorders>
          </w:tcPr>
          <w:p w:rsidR="00132E4F" w:rsidRDefault="00132E4F">
            <w:pPr>
              <w:pStyle w:val="ConsPlusNormal"/>
              <w:jc w:val="center"/>
            </w:pPr>
            <w:r>
              <w:t>0,75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28.</w:t>
            </w:r>
          </w:p>
        </w:tc>
        <w:tc>
          <w:tcPr>
            <w:tcW w:w="3101" w:type="dxa"/>
            <w:tcBorders>
              <w:top w:val="nil"/>
              <w:left w:val="nil"/>
              <w:bottom w:val="nil"/>
              <w:right w:val="nil"/>
            </w:tcBorders>
          </w:tcPr>
          <w:p w:rsidR="00132E4F" w:rsidRDefault="00132E4F">
            <w:pPr>
              <w:pStyle w:val="ConsPlusNormal"/>
              <w:jc w:val="both"/>
            </w:pPr>
            <w:r>
              <w:t>Республика Коми</w:t>
            </w:r>
          </w:p>
        </w:tc>
        <w:tc>
          <w:tcPr>
            <w:tcW w:w="1064" w:type="dxa"/>
            <w:tcBorders>
              <w:top w:val="nil"/>
              <w:left w:val="nil"/>
              <w:bottom w:val="nil"/>
              <w:right w:val="nil"/>
            </w:tcBorders>
          </w:tcPr>
          <w:p w:rsidR="00132E4F" w:rsidRDefault="00132E4F">
            <w:pPr>
              <w:pStyle w:val="ConsPlusNormal"/>
              <w:jc w:val="center"/>
            </w:pPr>
            <w:r>
              <w:t>0,92</w:t>
            </w:r>
          </w:p>
        </w:tc>
        <w:tc>
          <w:tcPr>
            <w:tcW w:w="1064" w:type="dxa"/>
            <w:tcBorders>
              <w:top w:val="nil"/>
              <w:left w:val="nil"/>
              <w:bottom w:val="nil"/>
              <w:right w:val="nil"/>
            </w:tcBorders>
          </w:tcPr>
          <w:p w:rsidR="00132E4F" w:rsidRDefault="00132E4F">
            <w:pPr>
              <w:pStyle w:val="ConsPlusNormal"/>
              <w:jc w:val="center"/>
            </w:pPr>
            <w:r>
              <w:t>0,87</w:t>
            </w:r>
          </w:p>
        </w:tc>
        <w:tc>
          <w:tcPr>
            <w:tcW w:w="1064" w:type="dxa"/>
            <w:tcBorders>
              <w:top w:val="nil"/>
              <w:left w:val="nil"/>
              <w:bottom w:val="nil"/>
              <w:right w:val="nil"/>
            </w:tcBorders>
          </w:tcPr>
          <w:p w:rsidR="00132E4F" w:rsidRDefault="00132E4F">
            <w:pPr>
              <w:pStyle w:val="ConsPlusNormal"/>
              <w:jc w:val="center"/>
            </w:pPr>
            <w:r>
              <w:t>0,95</w:t>
            </w:r>
          </w:p>
        </w:tc>
        <w:tc>
          <w:tcPr>
            <w:tcW w:w="1459" w:type="dxa"/>
            <w:tcBorders>
              <w:top w:val="nil"/>
              <w:left w:val="nil"/>
              <w:bottom w:val="nil"/>
              <w:right w:val="nil"/>
            </w:tcBorders>
          </w:tcPr>
          <w:p w:rsidR="00132E4F" w:rsidRDefault="00132E4F">
            <w:pPr>
              <w:pStyle w:val="ConsPlusNormal"/>
              <w:jc w:val="center"/>
            </w:pPr>
            <w:r>
              <w:t>0,97</w:t>
            </w:r>
          </w:p>
        </w:tc>
        <w:tc>
          <w:tcPr>
            <w:tcW w:w="1459" w:type="dxa"/>
            <w:tcBorders>
              <w:top w:val="nil"/>
              <w:left w:val="nil"/>
              <w:bottom w:val="nil"/>
              <w:right w:val="nil"/>
            </w:tcBorders>
          </w:tcPr>
          <w:p w:rsidR="00132E4F" w:rsidRDefault="00132E4F">
            <w:pPr>
              <w:pStyle w:val="ConsPlusNormal"/>
              <w:jc w:val="center"/>
            </w:pPr>
            <w:r>
              <w:t>0,74</w:t>
            </w:r>
          </w:p>
        </w:tc>
        <w:tc>
          <w:tcPr>
            <w:tcW w:w="900" w:type="dxa"/>
            <w:tcBorders>
              <w:top w:val="nil"/>
              <w:left w:val="nil"/>
              <w:bottom w:val="nil"/>
              <w:right w:val="nil"/>
            </w:tcBorders>
          </w:tcPr>
          <w:p w:rsidR="00132E4F" w:rsidRDefault="00132E4F">
            <w:pPr>
              <w:pStyle w:val="ConsPlusNormal"/>
              <w:jc w:val="center"/>
            </w:pPr>
            <w:r>
              <w:t>0,77</w:t>
            </w:r>
          </w:p>
        </w:tc>
        <w:tc>
          <w:tcPr>
            <w:tcW w:w="901" w:type="dxa"/>
            <w:tcBorders>
              <w:top w:val="nil"/>
              <w:left w:val="nil"/>
              <w:bottom w:val="nil"/>
              <w:right w:val="nil"/>
            </w:tcBorders>
          </w:tcPr>
          <w:p w:rsidR="00132E4F" w:rsidRDefault="00132E4F">
            <w:pPr>
              <w:pStyle w:val="ConsPlusNormal"/>
              <w:jc w:val="center"/>
            </w:pPr>
            <w:r>
              <w:t>0,77</w:t>
            </w:r>
          </w:p>
        </w:tc>
        <w:tc>
          <w:tcPr>
            <w:tcW w:w="901" w:type="dxa"/>
            <w:tcBorders>
              <w:top w:val="nil"/>
              <w:left w:val="nil"/>
              <w:bottom w:val="nil"/>
              <w:right w:val="nil"/>
            </w:tcBorders>
          </w:tcPr>
          <w:p w:rsidR="00132E4F" w:rsidRDefault="00132E4F">
            <w:pPr>
              <w:pStyle w:val="ConsPlusNormal"/>
              <w:jc w:val="center"/>
            </w:pPr>
            <w:r>
              <w:t>0,77</w:t>
            </w:r>
          </w:p>
        </w:tc>
        <w:tc>
          <w:tcPr>
            <w:tcW w:w="901" w:type="dxa"/>
            <w:tcBorders>
              <w:top w:val="nil"/>
              <w:left w:val="nil"/>
              <w:bottom w:val="nil"/>
              <w:right w:val="nil"/>
            </w:tcBorders>
          </w:tcPr>
          <w:p w:rsidR="00132E4F" w:rsidRDefault="00132E4F">
            <w:pPr>
              <w:pStyle w:val="ConsPlusNormal"/>
              <w:jc w:val="center"/>
            </w:pPr>
            <w:r>
              <w:t>0,77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29.</w:t>
            </w:r>
          </w:p>
        </w:tc>
        <w:tc>
          <w:tcPr>
            <w:tcW w:w="3101" w:type="dxa"/>
            <w:tcBorders>
              <w:top w:val="nil"/>
              <w:left w:val="nil"/>
              <w:bottom w:val="nil"/>
              <w:right w:val="nil"/>
            </w:tcBorders>
          </w:tcPr>
          <w:p w:rsidR="00132E4F" w:rsidRDefault="00132E4F">
            <w:pPr>
              <w:pStyle w:val="ConsPlusNormal"/>
              <w:jc w:val="both"/>
            </w:pPr>
            <w:r>
              <w:t>Город Санкт-Петербург</w:t>
            </w:r>
          </w:p>
        </w:tc>
        <w:tc>
          <w:tcPr>
            <w:tcW w:w="1064" w:type="dxa"/>
            <w:tcBorders>
              <w:top w:val="nil"/>
              <w:left w:val="nil"/>
              <w:bottom w:val="nil"/>
              <w:right w:val="nil"/>
            </w:tcBorders>
          </w:tcPr>
          <w:p w:rsidR="00132E4F" w:rsidRDefault="00132E4F">
            <w:pPr>
              <w:pStyle w:val="ConsPlusNormal"/>
              <w:jc w:val="center"/>
            </w:pPr>
            <w:r>
              <w:t>18,54</w:t>
            </w:r>
          </w:p>
        </w:tc>
        <w:tc>
          <w:tcPr>
            <w:tcW w:w="1064" w:type="dxa"/>
            <w:tcBorders>
              <w:top w:val="nil"/>
              <w:left w:val="nil"/>
              <w:bottom w:val="nil"/>
              <w:right w:val="nil"/>
            </w:tcBorders>
          </w:tcPr>
          <w:p w:rsidR="00132E4F" w:rsidRDefault="00132E4F">
            <w:pPr>
              <w:pStyle w:val="ConsPlusNormal"/>
              <w:jc w:val="center"/>
            </w:pPr>
            <w:r>
              <w:t>17,66</w:t>
            </w:r>
          </w:p>
        </w:tc>
        <w:tc>
          <w:tcPr>
            <w:tcW w:w="1064" w:type="dxa"/>
            <w:tcBorders>
              <w:top w:val="nil"/>
              <w:left w:val="nil"/>
              <w:bottom w:val="nil"/>
              <w:right w:val="nil"/>
            </w:tcBorders>
          </w:tcPr>
          <w:p w:rsidR="00132E4F" w:rsidRDefault="00132E4F">
            <w:pPr>
              <w:pStyle w:val="ConsPlusNormal"/>
              <w:jc w:val="center"/>
            </w:pPr>
            <w:r>
              <w:t>19,23</w:t>
            </w:r>
          </w:p>
        </w:tc>
        <w:tc>
          <w:tcPr>
            <w:tcW w:w="1459" w:type="dxa"/>
            <w:tcBorders>
              <w:top w:val="nil"/>
              <w:left w:val="nil"/>
              <w:bottom w:val="nil"/>
              <w:right w:val="nil"/>
            </w:tcBorders>
          </w:tcPr>
          <w:p w:rsidR="00132E4F" w:rsidRDefault="00132E4F">
            <w:pPr>
              <w:pStyle w:val="ConsPlusNormal"/>
              <w:jc w:val="center"/>
            </w:pPr>
            <w:r>
              <w:t>19,59</w:t>
            </w:r>
          </w:p>
        </w:tc>
        <w:tc>
          <w:tcPr>
            <w:tcW w:w="1459" w:type="dxa"/>
            <w:tcBorders>
              <w:top w:val="nil"/>
              <w:left w:val="nil"/>
              <w:bottom w:val="nil"/>
              <w:right w:val="nil"/>
            </w:tcBorders>
          </w:tcPr>
          <w:p w:rsidR="00132E4F" w:rsidRDefault="00132E4F">
            <w:pPr>
              <w:pStyle w:val="ConsPlusNormal"/>
              <w:jc w:val="center"/>
            </w:pPr>
            <w:r>
              <w:t>14,9</w:t>
            </w:r>
          </w:p>
        </w:tc>
        <w:tc>
          <w:tcPr>
            <w:tcW w:w="900" w:type="dxa"/>
            <w:tcBorders>
              <w:top w:val="nil"/>
              <w:left w:val="nil"/>
              <w:bottom w:val="nil"/>
              <w:right w:val="nil"/>
            </w:tcBorders>
          </w:tcPr>
          <w:p w:rsidR="00132E4F" w:rsidRDefault="00132E4F">
            <w:pPr>
              <w:pStyle w:val="ConsPlusNormal"/>
              <w:jc w:val="center"/>
            </w:pPr>
            <w:r>
              <w:t>15,6</w:t>
            </w:r>
          </w:p>
        </w:tc>
        <w:tc>
          <w:tcPr>
            <w:tcW w:w="901" w:type="dxa"/>
            <w:tcBorders>
              <w:top w:val="nil"/>
              <w:left w:val="nil"/>
              <w:bottom w:val="nil"/>
              <w:right w:val="nil"/>
            </w:tcBorders>
          </w:tcPr>
          <w:p w:rsidR="00132E4F" w:rsidRDefault="00132E4F">
            <w:pPr>
              <w:pStyle w:val="ConsPlusNormal"/>
              <w:jc w:val="center"/>
            </w:pPr>
            <w:r>
              <w:t>15,6</w:t>
            </w:r>
          </w:p>
        </w:tc>
        <w:tc>
          <w:tcPr>
            <w:tcW w:w="901" w:type="dxa"/>
            <w:tcBorders>
              <w:top w:val="nil"/>
              <w:left w:val="nil"/>
              <w:bottom w:val="nil"/>
              <w:right w:val="nil"/>
            </w:tcBorders>
          </w:tcPr>
          <w:p w:rsidR="00132E4F" w:rsidRDefault="00132E4F">
            <w:pPr>
              <w:pStyle w:val="ConsPlusNormal"/>
              <w:jc w:val="center"/>
            </w:pPr>
            <w:r>
              <w:t>15,6</w:t>
            </w:r>
          </w:p>
        </w:tc>
        <w:tc>
          <w:tcPr>
            <w:tcW w:w="901" w:type="dxa"/>
            <w:tcBorders>
              <w:top w:val="nil"/>
              <w:left w:val="nil"/>
              <w:bottom w:val="nil"/>
              <w:right w:val="nil"/>
            </w:tcBorders>
          </w:tcPr>
          <w:p w:rsidR="00132E4F" w:rsidRDefault="00132E4F">
            <w:pPr>
              <w:pStyle w:val="ConsPlusNormal"/>
              <w:jc w:val="center"/>
            </w:pPr>
            <w:r>
              <w:t>15,6</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Южный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30.</w:t>
            </w:r>
          </w:p>
        </w:tc>
        <w:tc>
          <w:tcPr>
            <w:tcW w:w="3101" w:type="dxa"/>
            <w:tcBorders>
              <w:top w:val="nil"/>
              <w:left w:val="nil"/>
              <w:bottom w:val="nil"/>
              <w:right w:val="nil"/>
            </w:tcBorders>
          </w:tcPr>
          <w:p w:rsidR="00132E4F" w:rsidRDefault="00132E4F">
            <w:pPr>
              <w:pStyle w:val="ConsPlusNormal"/>
              <w:jc w:val="both"/>
            </w:pPr>
            <w:r>
              <w:t>Краснодарский край</w:t>
            </w:r>
          </w:p>
        </w:tc>
        <w:tc>
          <w:tcPr>
            <w:tcW w:w="1064" w:type="dxa"/>
            <w:tcBorders>
              <w:top w:val="nil"/>
              <w:left w:val="nil"/>
              <w:bottom w:val="nil"/>
              <w:right w:val="nil"/>
            </w:tcBorders>
          </w:tcPr>
          <w:p w:rsidR="00132E4F" w:rsidRDefault="00132E4F">
            <w:pPr>
              <w:pStyle w:val="ConsPlusNormal"/>
              <w:jc w:val="center"/>
            </w:pPr>
            <w:r>
              <w:t>0,85</w:t>
            </w:r>
          </w:p>
        </w:tc>
        <w:tc>
          <w:tcPr>
            <w:tcW w:w="1064" w:type="dxa"/>
            <w:tcBorders>
              <w:top w:val="nil"/>
              <w:left w:val="nil"/>
              <w:bottom w:val="nil"/>
              <w:right w:val="nil"/>
            </w:tcBorders>
          </w:tcPr>
          <w:p w:rsidR="00132E4F" w:rsidRDefault="00132E4F">
            <w:pPr>
              <w:pStyle w:val="ConsPlusNormal"/>
              <w:jc w:val="center"/>
            </w:pPr>
            <w:r>
              <w:t>0,81</w:t>
            </w:r>
          </w:p>
        </w:tc>
        <w:tc>
          <w:tcPr>
            <w:tcW w:w="1064" w:type="dxa"/>
            <w:tcBorders>
              <w:top w:val="nil"/>
              <w:left w:val="nil"/>
              <w:bottom w:val="nil"/>
              <w:right w:val="nil"/>
            </w:tcBorders>
          </w:tcPr>
          <w:p w:rsidR="00132E4F" w:rsidRDefault="00132E4F">
            <w:pPr>
              <w:pStyle w:val="ConsPlusNormal"/>
              <w:jc w:val="center"/>
            </w:pPr>
            <w:r>
              <w:t>0,88</w:t>
            </w:r>
          </w:p>
        </w:tc>
        <w:tc>
          <w:tcPr>
            <w:tcW w:w="1459" w:type="dxa"/>
            <w:tcBorders>
              <w:top w:val="nil"/>
              <w:left w:val="nil"/>
              <w:bottom w:val="nil"/>
              <w:right w:val="nil"/>
            </w:tcBorders>
          </w:tcPr>
          <w:p w:rsidR="00132E4F" w:rsidRDefault="00132E4F">
            <w:pPr>
              <w:pStyle w:val="ConsPlusNormal"/>
              <w:jc w:val="center"/>
            </w:pPr>
            <w:r>
              <w:t>0,89</w:t>
            </w:r>
          </w:p>
        </w:tc>
        <w:tc>
          <w:tcPr>
            <w:tcW w:w="1459" w:type="dxa"/>
            <w:tcBorders>
              <w:top w:val="nil"/>
              <w:left w:val="nil"/>
              <w:bottom w:val="nil"/>
              <w:right w:val="nil"/>
            </w:tcBorders>
          </w:tcPr>
          <w:p w:rsidR="00132E4F" w:rsidRDefault="00132E4F">
            <w:pPr>
              <w:pStyle w:val="ConsPlusNormal"/>
              <w:jc w:val="center"/>
            </w:pPr>
            <w:r>
              <w:t>0,68</w:t>
            </w:r>
          </w:p>
        </w:tc>
        <w:tc>
          <w:tcPr>
            <w:tcW w:w="900" w:type="dxa"/>
            <w:tcBorders>
              <w:top w:val="nil"/>
              <w:left w:val="nil"/>
              <w:bottom w:val="nil"/>
              <w:right w:val="nil"/>
            </w:tcBorders>
          </w:tcPr>
          <w:p w:rsidR="00132E4F" w:rsidRDefault="00132E4F">
            <w:pPr>
              <w:pStyle w:val="ConsPlusNormal"/>
              <w:jc w:val="center"/>
            </w:pPr>
            <w:r>
              <w:t>0,71</w:t>
            </w:r>
          </w:p>
        </w:tc>
        <w:tc>
          <w:tcPr>
            <w:tcW w:w="901" w:type="dxa"/>
            <w:tcBorders>
              <w:top w:val="nil"/>
              <w:left w:val="nil"/>
              <w:bottom w:val="nil"/>
              <w:right w:val="nil"/>
            </w:tcBorders>
          </w:tcPr>
          <w:p w:rsidR="00132E4F" w:rsidRDefault="00132E4F">
            <w:pPr>
              <w:pStyle w:val="ConsPlusNormal"/>
              <w:jc w:val="center"/>
            </w:pPr>
            <w:r>
              <w:t>0,71</w:t>
            </w:r>
          </w:p>
        </w:tc>
        <w:tc>
          <w:tcPr>
            <w:tcW w:w="901" w:type="dxa"/>
            <w:tcBorders>
              <w:top w:val="nil"/>
              <w:left w:val="nil"/>
              <w:bottom w:val="nil"/>
              <w:right w:val="nil"/>
            </w:tcBorders>
          </w:tcPr>
          <w:p w:rsidR="00132E4F" w:rsidRDefault="00132E4F">
            <w:pPr>
              <w:pStyle w:val="ConsPlusNormal"/>
              <w:jc w:val="center"/>
            </w:pPr>
            <w:r>
              <w:t>0,71</w:t>
            </w:r>
          </w:p>
        </w:tc>
        <w:tc>
          <w:tcPr>
            <w:tcW w:w="901" w:type="dxa"/>
            <w:tcBorders>
              <w:top w:val="nil"/>
              <w:left w:val="nil"/>
              <w:bottom w:val="nil"/>
              <w:right w:val="nil"/>
            </w:tcBorders>
          </w:tcPr>
          <w:p w:rsidR="00132E4F" w:rsidRDefault="00132E4F">
            <w:pPr>
              <w:pStyle w:val="ConsPlusNormal"/>
              <w:jc w:val="center"/>
            </w:pPr>
            <w:r>
              <w:t>0,71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31.</w:t>
            </w:r>
          </w:p>
        </w:tc>
        <w:tc>
          <w:tcPr>
            <w:tcW w:w="3101" w:type="dxa"/>
            <w:tcBorders>
              <w:top w:val="nil"/>
              <w:left w:val="nil"/>
              <w:bottom w:val="nil"/>
              <w:right w:val="nil"/>
            </w:tcBorders>
          </w:tcPr>
          <w:p w:rsidR="00132E4F" w:rsidRDefault="00132E4F">
            <w:pPr>
              <w:pStyle w:val="ConsPlusNormal"/>
              <w:jc w:val="both"/>
            </w:pPr>
            <w:r>
              <w:t>Ростовская область</w:t>
            </w:r>
          </w:p>
        </w:tc>
        <w:tc>
          <w:tcPr>
            <w:tcW w:w="1064" w:type="dxa"/>
            <w:tcBorders>
              <w:top w:val="nil"/>
              <w:left w:val="nil"/>
              <w:bottom w:val="nil"/>
              <w:right w:val="nil"/>
            </w:tcBorders>
          </w:tcPr>
          <w:p w:rsidR="00132E4F" w:rsidRDefault="00132E4F">
            <w:pPr>
              <w:pStyle w:val="ConsPlusNormal"/>
              <w:jc w:val="center"/>
            </w:pPr>
            <w:r>
              <w:t>1,9</w:t>
            </w:r>
          </w:p>
        </w:tc>
        <w:tc>
          <w:tcPr>
            <w:tcW w:w="1064" w:type="dxa"/>
            <w:tcBorders>
              <w:top w:val="nil"/>
              <w:left w:val="nil"/>
              <w:bottom w:val="nil"/>
              <w:right w:val="nil"/>
            </w:tcBorders>
          </w:tcPr>
          <w:p w:rsidR="00132E4F" w:rsidRDefault="00132E4F">
            <w:pPr>
              <w:pStyle w:val="ConsPlusNormal"/>
              <w:jc w:val="center"/>
            </w:pPr>
            <w:r>
              <w:t>1,81</w:t>
            </w:r>
          </w:p>
        </w:tc>
        <w:tc>
          <w:tcPr>
            <w:tcW w:w="1064" w:type="dxa"/>
            <w:tcBorders>
              <w:top w:val="nil"/>
              <w:left w:val="nil"/>
              <w:bottom w:val="nil"/>
              <w:right w:val="nil"/>
            </w:tcBorders>
          </w:tcPr>
          <w:p w:rsidR="00132E4F" w:rsidRDefault="00132E4F">
            <w:pPr>
              <w:pStyle w:val="ConsPlusNormal"/>
              <w:jc w:val="center"/>
            </w:pPr>
            <w:r>
              <w:t>1,97</w:t>
            </w:r>
          </w:p>
        </w:tc>
        <w:tc>
          <w:tcPr>
            <w:tcW w:w="1459" w:type="dxa"/>
            <w:tcBorders>
              <w:top w:val="nil"/>
              <w:left w:val="nil"/>
              <w:bottom w:val="nil"/>
              <w:right w:val="nil"/>
            </w:tcBorders>
          </w:tcPr>
          <w:p w:rsidR="00132E4F" w:rsidRDefault="00132E4F">
            <w:pPr>
              <w:pStyle w:val="ConsPlusNormal"/>
              <w:jc w:val="center"/>
            </w:pPr>
            <w:r>
              <w:t>2</w:t>
            </w:r>
          </w:p>
        </w:tc>
        <w:tc>
          <w:tcPr>
            <w:tcW w:w="1459" w:type="dxa"/>
            <w:tcBorders>
              <w:top w:val="nil"/>
              <w:left w:val="nil"/>
              <w:bottom w:val="nil"/>
              <w:right w:val="nil"/>
            </w:tcBorders>
          </w:tcPr>
          <w:p w:rsidR="00132E4F" w:rsidRDefault="00132E4F">
            <w:pPr>
              <w:pStyle w:val="ConsPlusNormal"/>
              <w:jc w:val="center"/>
            </w:pPr>
            <w:r>
              <w:t>1,52</w:t>
            </w:r>
          </w:p>
        </w:tc>
        <w:tc>
          <w:tcPr>
            <w:tcW w:w="900"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32.</w:t>
            </w:r>
          </w:p>
        </w:tc>
        <w:tc>
          <w:tcPr>
            <w:tcW w:w="3101" w:type="dxa"/>
            <w:tcBorders>
              <w:top w:val="nil"/>
              <w:left w:val="nil"/>
              <w:bottom w:val="nil"/>
              <w:right w:val="nil"/>
            </w:tcBorders>
          </w:tcPr>
          <w:p w:rsidR="00132E4F" w:rsidRDefault="00132E4F">
            <w:pPr>
              <w:pStyle w:val="ConsPlusNormal"/>
              <w:jc w:val="both"/>
            </w:pPr>
            <w:r>
              <w:t>Волгоградская область</w:t>
            </w:r>
          </w:p>
        </w:tc>
        <w:tc>
          <w:tcPr>
            <w:tcW w:w="1064" w:type="dxa"/>
            <w:tcBorders>
              <w:top w:val="nil"/>
              <w:left w:val="nil"/>
              <w:bottom w:val="nil"/>
              <w:right w:val="nil"/>
            </w:tcBorders>
          </w:tcPr>
          <w:p w:rsidR="00132E4F" w:rsidRDefault="00132E4F">
            <w:pPr>
              <w:pStyle w:val="ConsPlusNormal"/>
              <w:jc w:val="center"/>
            </w:pPr>
            <w:r>
              <w:t>1,21</w:t>
            </w:r>
          </w:p>
        </w:tc>
        <w:tc>
          <w:tcPr>
            <w:tcW w:w="1064" w:type="dxa"/>
            <w:tcBorders>
              <w:top w:val="nil"/>
              <w:left w:val="nil"/>
              <w:bottom w:val="nil"/>
              <w:right w:val="nil"/>
            </w:tcBorders>
          </w:tcPr>
          <w:p w:rsidR="00132E4F" w:rsidRDefault="00132E4F">
            <w:pPr>
              <w:pStyle w:val="ConsPlusNormal"/>
              <w:jc w:val="center"/>
            </w:pPr>
            <w:r>
              <w:t>1,15</w:t>
            </w:r>
          </w:p>
        </w:tc>
        <w:tc>
          <w:tcPr>
            <w:tcW w:w="1064" w:type="dxa"/>
            <w:tcBorders>
              <w:top w:val="nil"/>
              <w:left w:val="nil"/>
              <w:bottom w:val="nil"/>
              <w:right w:val="nil"/>
            </w:tcBorders>
          </w:tcPr>
          <w:p w:rsidR="00132E4F" w:rsidRDefault="00132E4F">
            <w:pPr>
              <w:pStyle w:val="ConsPlusNormal"/>
              <w:jc w:val="center"/>
            </w:pPr>
            <w:r>
              <w:t>1,26</w:t>
            </w:r>
          </w:p>
        </w:tc>
        <w:tc>
          <w:tcPr>
            <w:tcW w:w="1459" w:type="dxa"/>
            <w:tcBorders>
              <w:top w:val="nil"/>
              <w:left w:val="nil"/>
              <w:bottom w:val="nil"/>
              <w:right w:val="nil"/>
            </w:tcBorders>
          </w:tcPr>
          <w:p w:rsidR="00132E4F" w:rsidRDefault="00132E4F">
            <w:pPr>
              <w:pStyle w:val="ConsPlusNormal"/>
              <w:jc w:val="center"/>
            </w:pPr>
            <w:r>
              <w:t>1,28</w:t>
            </w:r>
          </w:p>
        </w:tc>
        <w:tc>
          <w:tcPr>
            <w:tcW w:w="1459" w:type="dxa"/>
            <w:tcBorders>
              <w:top w:val="nil"/>
              <w:left w:val="nil"/>
              <w:bottom w:val="nil"/>
              <w:right w:val="nil"/>
            </w:tcBorders>
          </w:tcPr>
          <w:p w:rsidR="00132E4F" w:rsidRDefault="00132E4F">
            <w:pPr>
              <w:pStyle w:val="ConsPlusNormal"/>
              <w:jc w:val="center"/>
            </w:pPr>
            <w:r>
              <w:t>0,97</w:t>
            </w:r>
          </w:p>
        </w:tc>
        <w:tc>
          <w:tcPr>
            <w:tcW w:w="900" w:type="dxa"/>
            <w:tcBorders>
              <w:top w:val="nil"/>
              <w:left w:val="nil"/>
              <w:bottom w:val="nil"/>
              <w:right w:val="nil"/>
            </w:tcBorders>
          </w:tcPr>
          <w:p w:rsidR="00132E4F" w:rsidRDefault="00132E4F">
            <w:pPr>
              <w:pStyle w:val="ConsPlusNormal"/>
              <w:jc w:val="center"/>
            </w:pPr>
            <w:r>
              <w:t>1,02</w:t>
            </w:r>
          </w:p>
        </w:tc>
        <w:tc>
          <w:tcPr>
            <w:tcW w:w="901" w:type="dxa"/>
            <w:tcBorders>
              <w:top w:val="nil"/>
              <w:left w:val="nil"/>
              <w:bottom w:val="nil"/>
              <w:right w:val="nil"/>
            </w:tcBorders>
          </w:tcPr>
          <w:p w:rsidR="00132E4F" w:rsidRDefault="00132E4F">
            <w:pPr>
              <w:pStyle w:val="ConsPlusNormal"/>
              <w:jc w:val="center"/>
            </w:pPr>
            <w:r>
              <w:t>1,02</w:t>
            </w:r>
          </w:p>
        </w:tc>
        <w:tc>
          <w:tcPr>
            <w:tcW w:w="901" w:type="dxa"/>
            <w:tcBorders>
              <w:top w:val="nil"/>
              <w:left w:val="nil"/>
              <w:bottom w:val="nil"/>
              <w:right w:val="nil"/>
            </w:tcBorders>
          </w:tcPr>
          <w:p w:rsidR="00132E4F" w:rsidRDefault="00132E4F">
            <w:pPr>
              <w:pStyle w:val="ConsPlusNormal"/>
              <w:jc w:val="center"/>
            </w:pPr>
            <w:r>
              <w:t>1,02</w:t>
            </w:r>
          </w:p>
        </w:tc>
        <w:tc>
          <w:tcPr>
            <w:tcW w:w="901" w:type="dxa"/>
            <w:tcBorders>
              <w:top w:val="nil"/>
              <w:left w:val="nil"/>
              <w:bottom w:val="nil"/>
              <w:right w:val="nil"/>
            </w:tcBorders>
          </w:tcPr>
          <w:p w:rsidR="00132E4F" w:rsidRDefault="00132E4F">
            <w:pPr>
              <w:pStyle w:val="ConsPlusNormal"/>
              <w:jc w:val="center"/>
            </w:pPr>
            <w:r>
              <w:t>1,02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33.</w:t>
            </w:r>
          </w:p>
        </w:tc>
        <w:tc>
          <w:tcPr>
            <w:tcW w:w="3101" w:type="dxa"/>
            <w:tcBorders>
              <w:top w:val="nil"/>
              <w:left w:val="nil"/>
              <w:bottom w:val="nil"/>
              <w:right w:val="nil"/>
            </w:tcBorders>
          </w:tcPr>
          <w:p w:rsidR="00132E4F" w:rsidRDefault="00132E4F">
            <w:pPr>
              <w:pStyle w:val="ConsPlusNormal"/>
              <w:jc w:val="both"/>
            </w:pPr>
            <w:r>
              <w:t>Республика Адыгея</w:t>
            </w:r>
          </w:p>
        </w:tc>
        <w:tc>
          <w:tcPr>
            <w:tcW w:w="1064" w:type="dxa"/>
            <w:tcBorders>
              <w:top w:val="nil"/>
              <w:left w:val="nil"/>
              <w:bottom w:val="nil"/>
              <w:right w:val="nil"/>
            </w:tcBorders>
          </w:tcPr>
          <w:p w:rsidR="00132E4F" w:rsidRDefault="00132E4F">
            <w:pPr>
              <w:pStyle w:val="ConsPlusNormal"/>
              <w:jc w:val="center"/>
            </w:pPr>
            <w:r>
              <w:t>0,25</w:t>
            </w:r>
          </w:p>
        </w:tc>
        <w:tc>
          <w:tcPr>
            <w:tcW w:w="1064" w:type="dxa"/>
            <w:tcBorders>
              <w:top w:val="nil"/>
              <w:left w:val="nil"/>
              <w:bottom w:val="nil"/>
              <w:right w:val="nil"/>
            </w:tcBorders>
          </w:tcPr>
          <w:p w:rsidR="00132E4F" w:rsidRDefault="00132E4F">
            <w:pPr>
              <w:pStyle w:val="ConsPlusNormal"/>
              <w:jc w:val="center"/>
            </w:pPr>
            <w:r>
              <w:t>0,24</w:t>
            </w:r>
          </w:p>
        </w:tc>
        <w:tc>
          <w:tcPr>
            <w:tcW w:w="1064" w:type="dxa"/>
            <w:tcBorders>
              <w:top w:val="nil"/>
              <w:left w:val="nil"/>
              <w:bottom w:val="nil"/>
              <w:right w:val="nil"/>
            </w:tcBorders>
          </w:tcPr>
          <w:p w:rsidR="00132E4F" w:rsidRDefault="00132E4F">
            <w:pPr>
              <w:pStyle w:val="ConsPlusNormal"/>
              <w:jc w:val="center"/>
            </w:pPr>
            <w:r>
              <w:t>0,26</w:t>
            </w:r>
          </w:p>
        </w:tc>
        <w:tc>
          <w:tcPr>
            <w:tcW w:w="1459" w:type="dxa"/>
            <w:tcBorders>
              <w:top w:val="nil"/>
              <w:left w:val="nil"/>
              <w:bottom w:val="nil"/>
              <w:right w:val="nil"/>
            </w:tcBorders>
          </w:tcPr>
          <w:p w:rsidR="00132E4F" w:rsidRDefault="00132E4F">
            <w:pPr>
              <w:pStyle w:val="ConsPlusNormal"/>
              <w:jc w:val="center"/>
            </w:pPr>
            <w:r>
              <w:t>0,27</w:t>
            </w:r>
          </w:p>
        </w:tc>
        <w:tc>
          <w:tcPr>
            <w:tcW w:w="1459" w:type="dxa"/>
            <w:tcBorders>
              <w:top w:val="nil"/>
              <w:left w:val="nil"/>
              <w:bottom w:val="nil"/>
              <w:right w:val="nil"/>
            </w:tcBorders>
          </w:tcPr>
          <w:p w:rsidR="00132E4F" w:rsidRDefault="00132E4F">
            <w:pPr>
              <w:pStyle w:val="ConsPlusNormal"/>
              <w:jc w:val="center"/>
            </w:pPr>
            <w:r>
              <w:t>0,2</w:t>
            </w:r>
          </w:p>
        </w:tc>
        <w:tc>
          <w:tcPr>
            <w:tcW w:w="900"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34.</w:t>
            </w:r>
          </w:p>
        </w:tc>
        <w:tc>
          <w:tcPr>
            <w:tcW w:w="3101" w:type="dxa"/>
            <w:tcBorders>
              <w:top w:val="nil"/>
              <w:left w:val="nil"/>
              <w:bottom w:val="nil"/>
              <w:right w:val="nil"/>
            </w:tcBorders>
          </w:tcPr>
          <w:p w:rsidR="00132E4F" w:rsidRDefault="00132E4F">
            <w:pPr>
              <w:pStyle w:val="ConsPlusNormal"/>
              <w:jc w:val="both"/>
            </w:pPr>
            <w:r>
              <w:t>Республика Калмыкия</w:t>
            </w:r>
          </w:p>
        </w:tc>
        <w:tc>
          <w:tcPr>
            <w:tcW w:w="1064" w:type="dxa"/>
            <w:tcBorders>
              <w:top w:val="nil"/>
              <w:left w:val="nil"/>
              <w:bottom w:val="nil"/>
              <w:right w:val="nil"/>
            </w:tcBorders>
          </w:tcPr>
          <w:p w:rsidR="00132E4F" w:rsidRDefault="00132E4F">
            <w:pPr>
              <w:pStyle w:val="ConsPlusNormal"/>
              <w:jc w:val="center"/>
            </w:pPr>
            <w:r>
              <w:t>0,02</w:t>
            </w:r>
          </w:p>
        </w:tc>
        <w:tc>
          <w:tcPr>
            <w:tcW w:w="1064" w:type="dxa"/>
            <w:tcBorders>
              <w:top w:val="nil"/>
              <w:left w:val="nil"/>
              <w:bottom w:val="nil"/>
              <w:right w:val="nil"/>
            </w:tcBorders>
          </w:tcPr>
          <w:p w:rsidR="00132E4F" w:rsidRDefault="00132E4F">
            <w:pPr>
              <w:pStyle w:val="ConsPlusNormal"/>
              <w:jc w:val="center"/>
            </w:pPr>
            <w:r>
              <w:t>0,01</w:t>
            </w:r>
          </w:p>
        </w:tc>
        <w:tc>
          <w:tcPr>
            <w:tcW w:w="1064" w:type="dxa"/>
            <w:tcBorders>
              <w:top w:val="nil"/>
              <w:left w:val="nil"/>
              <w:bottom w:val="nil"/>
              <w:right w:val="nil"/>
            </w:tcBorders>
          </w:tcPr>
          <w:p w:rsidR="00132E4F" w:rsidRDefault="00132E4F">
            <w:pPr>
              <w:pStyle w:val="ConsPlusNormal"/>
              <w:jc w:val="center"/>
            </w:pPr>
            <w:r>
              <w:t>0,02</w:t>
            </w:r>
          </w:p>
        </w:tc>
        <w:tc>
          <w:tcPr>
            <w:tcW w:w="1459" w:type="dxa"/>
            <w:tcBorders>
              <w:top w:val="nil"/>
              <w:left w:val="nil"/>
              <w:bottom w:val="nil"/>
              <w:right w:val="nil"/>
            </w:tcBorders>
          </w:tcPr>
          <w:p w:rsidR="00132E4F" w:rsidRDefault="00132E4F">
            <w:pPr>
              <w:pStyle w:val="ConsPlusNormal"/>
              <w:jc w:val="center"/>
            </w:pPr>
            <w:r>
              <w:t>0,02</w:t>
            </w:r>
          </w:p>
        </w:tc>
        <w:tc>
          <w:tcPr>
            <w:tcW w:w="1459" w:type="dxa"/>
            <w:tcBorders>
              <w:top w:val="nil"/>
              <w:left w:val="nil"/>
              <w:bottom w:val="nil"/>
              <w:right w:val="nil"/>
            </w:tcBorders>
          </w:tcPr>
          <w:p w:rsidR="00132E4F" w:rsidRDefault="00132E4F">
            <w:pPr>
              <w:pStyle w:val="ConsPlusNormal"/>
              <w:jc w:val="center"/>
            </w:pPr>
            <w:r>
              <w:t>0,01</w:t>
            </w:r>
          </w:p>
        </w:tc>
        <w:tc>
          <w:tcPr>
            <w:tcW w:w="900" w:type="dxa"/>
            <w:tcBorders>
              <w:top w:val="nil"/>
              <w:left w:val="nil"/>
              <w:bottom w:val="nil"/>
              <w:right w:val="nil"/>
            </w:tcBorders>
          </w:tcPr>
          <w:p w:rsidR="00132E4F" w:rsidRDefault="00132E4F">
            <w:pPr>
              <w:pStyle w:val="ConsPlusNormal"/>
              <w:jc w:val="center"/>
            </w:pPr>
            <w:r>
              <w:t>0,01</w:t>
            </w:r>
          </w:p>
        </w:tc>
        <w:tc>
          <w:tcPr>
            <w:tcW w:w="901" w:type="dxa"/>
            <w:tcBorders>
              <w:top w:val="nil"/>
              <w:left w:val="nil"/>
              <w:bottom w:val="nil"/>
              <w:right w:val="nil"/>
            </w:tcBorders>
          </w:tcPr>
          <w:p w:rsidR="00132E4F" w:rsidRDefault="00132E4F">
            <w:pPr>
              <w:pStyle w:val="ConsPlusNormal"/>
              <w:jc w:val="center"/>
            </w:pPr>
            <w:r>
              <w:t>0,01</w:t>
            </w:r>
          </w:p>
        </w:tc>
        <w:tc>
          <w:tcPr>
            <w:tcW w:w="901" w:type="dxa"/>
            <w:tcBorders>
              <w:top w:val="nil"/>
              <w:left w:val="nil"/>
              <w:bottom w:val="nil"/>
              <w:right w:val="nil"/>
            </w:tcBorders>
          </w:tcPr>
          <w:p w:rsidR="00132E4F" w:rsidRDefault="00132E4F">
            <w:pPr>
              <w:pStyle w:val="ConsPlusNormal"/>
              <w:jc w:val="center"/>
            </w:pPr>
            <w:r>
              <w:t>0,01</w:t>
            </w:r>
          </w:p>
        </w:tc>
        <w:tc>
          <w:tcPr>
            <w:tcW w:w="901" w:type="dxa"/>
            <w:tcBorders>
              <w:top w:val="nil"/>
              <w:left w:val="nil"/>
              <w:bottom w:val="nil"/>
              <w:right w:val="nil"/>
            </w:tcBorders>
          </w:tcPr>
          <w:p w:rsidR="00132E4F" w:rsidRDefault="00132E4F">
            <w:pPr>
              <w:pStyle w:val="ConsPlusNormal"/>
              <w:jc w:val="center"/>
            </w:pPr>
            <w:r>
              <w:t>0,01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35.</w:t>
            </w:r>
          </w:p>
        </w:tc>
        <w:tc>
          <w:tcPr>
            <w:tcW w:w="3101" w:type="dxa"/>
            <w:tcBorders>
              <w:top w:val="nil"/>
              <w:left w:val="nil"/>
              <w:bottom w:val="nil"/>
              <w:right w:val="nil"/>
            </w:tcBorders>
          </w:tcPr>
          <w:p w:rsidR="00132E4F" w:rsidRDefault="00132E4F">
            <w:pPr>
              <w:pStyle w:val="ConsPlusNormal"/>
              <w:jc w:val="both"/>
            </w:pPr>
            <w:r>
              <w:t>Астраханская область</w:t>
            </w:r>
          </w:p>
        </w:tc>
        <w:tc>
          <w:tcPr>
            <w:tcW w:w="1064" w:type="dxa"/>
            <w:tcBorders>
              <w:top w:val="nil"/>
              <w:left w:val="nil"/>
              <w:bottom w:val="nil"/>
              <w:right w:val="nil"/>
            </w:tcBorders>
          </w:tcPr>
          <w:p w:rsidR="00132E4F" w:rsidRDefault="00132E4F">
            <w:pPr>
              <w:pStyle w:val="ConsPlusNormal"/>
              <w:jc w:val="center"/>
            </w:pPr>
            <w:r>
              <w:t>1,16</w:t>
            </w:r>
          </w:p>
        </w:tc>
        <w:tc>
          <w:tcPr>
            <w:tcW w:w="1064" w:type="dxa"/>
            <w:tcBorders>
              <w:top w:val="nil"/>
              <w:left w:val="nil"/>
              <w:bottom w:val="nil"/>
              <w:right w:val="nil"/>
            </w:tcBorders>
          </w:tcPr>
          <w:p w:rsidR="00132E4F" w:rsidRDefault="00132E4F">
            <w:pPr>
              <w:pStyle w:val="ConsPlusNormal"/>
              <w:jc w:val="center"/>
            </w:pPr>
            <w:r>
              <w:t>1,1</w:t>
            </w:r>
          </w:p>
        </w:tc>
        <w:tc>
          <w:tcPr>
            <w:tcW w:w="1064" w:type="dxa"/>
            <w:tcBorders>
              <w:top w:val="nil"/>
              <w:left w:val="nil"/>
              <w:bottom w:val="nil"/>
              <w:right w:val="nil"/>
            </w:tcBorders>
          </w:tcPr>
          <w:p w:rsidR="00132E4F" w:rsidRDefault="00132E4F">
            <w:pPr>
              <w:pStyle w:val="ConsPlusNormal"/>
              <w:jc w:val="center"/>
            </w:pPr>
            <w:r>
              <w:t>1,2</w:t>
            </w:r>
          </w:p>
        </w:tc>
        <w:tc>
          <w:tcPr>
            <w:tcW w:w="1459" w:type="dxa"/>
            <w:tcBorders>
              <w:top w:val="nil"/>
              <w:left w:val="nil"/>
              <w:bottom w:val="nil"/>
              <w:right w:val="nil"/>
            </w:tcBorders>
          </w:tcPr>
          <w:p w:rsidR="00132E4F" w:rsidRDefault="00132E4F">
            <w:pPr>
              <w:pStyle w:val="ConsPlusNormal"/>
              <w:jc w:val="center"/>
            </w:pPr>
            <w:r>
              <w:t>1,22</w:t>
            </w:r>
          </w:p>
        </w:tc>
        <w:tc>
          <w:tcPr>
            <w:tcW w:w="1459" w:type="dxa"/>
            <w:tcBorders>
              <w:top w:val="nil"/>
              <w:left w:val="nil"/>
              <w:bottom w:val="nil"/>
              <w:right w:val="nil"/>
            </w:tcBorders>
          </w:tcPr>
          <w:p w:rsidR="00132E4F" w:rsidRDefault="00132E4F">
            <w:pPr>
              <w:pStyle w:val="ConsPlusNormal"/>
              <w:jc w:val="center"/>
            </w:pPr>
            <w:r>
              <w:t>0,93</w:t>
            </w:r>
          </w:p>
        </w:tc>
        <w:tc>
          <w:tcPr>
            <w:tcW w:w="900" w:type="dxa"/>
            <w:tcBorders>
              <w:top w:val="nil"/>
              <w:left w:val="nil"/>
              <w:bottom w:val="nil"/>
              <w:right w:val="nil"/>
            </w:tcBorders>
          </w:tcPr>
          <w:p w:rsidR="00132E4F" w:rsidRDefault="00132E4F">
            <w:pPr>
              <w:pStyle w:val="ConsPlusNormal"/>
              <w:jc w:val="center"/>
            </w:pPr>
            <w:r>
              <w:t>0,97</w:t>
            </w:r>
          </w:p>
        </w:tc>
        <w:tc>
          <w:tcPr>
            <w:tcW w:w="901" w:type="dxa"/>
            <w:tcBorders>
              <w:top w:val="nil"/>
              <w:left w:val="nil"/>
              <w:bottom w:val="nil"/>
              <w:right w:val="nil"/>
            </w:tcBorders>
          </w:tcPr>
          <w:p w:rsidR="00132E4F" w:rsidRDefault="00132E4F">
            <w:pPr>
              <w:pStyle w:val="ConsPlusNormal"/>
              <w:jc w:val="center"/>
            </w:pPr>
            <w:r>
              <w:t>0,97</w:t>
            </w:r>
          </w:p>
        </w:tc>
        <w:tc>
          <w:tcPr>
            <w:tcW w:w="901" w:type="dxa"/>
            <w:tcBorders>
              <w:top w:val="nil"/>
              <w:left w:val="nil"/>
              <w:bottom w:val="nil"/>
              <w:right w:val="nil"/>
            </w:tcBorders>
          </w:tcPr>
          <w:p w:rsidR="00132E4F" w:rsidRDefault="00132E4F">
            <w:pPr>
              <w:pStyle w:val="ConsPlusNormal"/>
              <w:jc w:val="center"/>
            </w:pPr>
            <w:r>
              <w:t>0,97</w:t>
            </w:r>
          </w:p>
        </w:tc>
        <w:tc>
          <w:tcPr>
            <w:tcW w:w="901" w:type="dxa"/>
            <w:tcBorders>
              <w:top w:val="nil"/>
              <w:left w:val="nil"/>
              <w:bottom w:val="nil"/>
              <w:right w:val="nil"/>
            </w:tcBorders>
          </w:tcPr>
          <w:p w:rsidR="00132E4F" w:rsidRDefault="00132E4F">
            <w:pPr>
              <w:pStyle w:val="ConsPlusNormal"/>
              <w:jc w:val="center"/>
            </w:pPr>
            <w:r>
              <w:t>0,97</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Приволжский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36.</w:t>
            </w:r>
          </w:p>
        </w:tc>
        <w:tc>
          <w:tcPr>
            <w:tcW w:w="3101" w:type="dxa"/>
            <w:tcBorders>
              <w:top w:val="nil"/>
              <w:left w:val="nil"/>
              <w:bottom w:val="nil"/>
              <w:right w:val="nil"/>
            </w:tcBorders>
          </w:tcPr>
          <w:p w:rsidR="00132E4F" w:rsidRDefault="00132E4F">
            <w:pPr>
              <w:pStyle w:val="ConsPlusNormal"/>
              <w:jc w:val="both"/>
            </w:pPr>
            <w:r>
              <w:t>Кировская область</w:t>
            </w:r>
          </w:p>
        </w:tc>
        <w:tc>
          <w:tcPr>
            <w:tcW w:w="1064" w:type="dxa"/>
            <w:tcBorders>
              <w:top w:val="nil"/>
              <w:left w:val="nil"/>
              <w:bottom w:val="nil"/>
              <w:right w:val="nil"/>
            </w:tcBorders>
          </w:tcPr>
          <w:p w:rsidR="00132E4F" w:rsidRDefault="00132E4F">
            <w:pPr>
              <w:pStyle w:val="ConsPlusNormal"/>
              <w:jc w:val="center"/>
            </w:pPr>
            <w:r>
              <w:t>0,73</w:t>
            </w:r>
          </w:p>
        </w:tc>
        <w:tc>
          <w:tcPr>
            <w:tcW w:w="1064" w:type="dxa"/>
            <w:tcBorders>
              <w:top w:val="nil"/>
              <w:left w:val="nil"/>
              <w:bottom w:val="nil"/>
              <w:right w:val="nil"/>
            </w:tcBorders>
          </w:tcPr>
          <w:p w:rsidR="00132E4F" w:rsidRDefault="00132E4F">
            <w:pPr>
              <w:pStyle w:val="ConsPlusNormal"/>
              <w:jc w:val="center"/>
            </w:pPr>
            <w:r>
              <w:t>0,7</w:t>
            </w:r>
          </w:p>
        </w:tc>
        <w:tc>
          <w:tcPr>
            <w:tcW w:w="1064" w:type="dxa"/>
            <w:tcBorders>
              <w:top w:val="nil"/>
              <w:left w:val="nil"/>
              <w:bottom w:val="nil"/>
              <w:right w:val="nil"/>
            </w:tcBorders>
          </w:tcPr>
          <w:p w:rsidR="00132E4F" w:rsidRDefault="00132E4F">
            <w:pPr>
              <w:pStyle w:val="ConsPlusNormal"/>
              <w:jc w:val="center"/>
            </w:pPr>
            <w:r>
              <w:t>0,76</w:t>
            </w:r>
          </w:p>
        </w:tc>
        <w:tc>
          <w:tcPr>
            <w:tcW w:w="1459" w:type="dxa"/>
            <w:tcBorders>
              <w:top w:val="nil"/>
              <w:left w:val="nil"/>
              <w:bottom w:val="nil"/>
              <w:right w:val="nil"/>
            </w:tcBorders>
          </w:tcPr>
          <w:p w:rsidR="00132E4F" w:rsidRDefault="00132E4F">
            <w:pPr>
              <w:pStyle w:val="ConsPlusNormal"/>
              <w:jc w:val="center"/>
            </w:pPr>
            <w:r>
              <w:t>0,77</w:t>
            </w:r>
          </w:p>
        </w:tc>
        <w:tc>
          <w:tcPr>
            <w:tcW w:w="1459" w:type="dxa"/>
            <w:tcBorders>
              <w:top w:val="nil"/>
              <w:left w:val="nil"/>
              <w:bottom w:val="nil"/>
              <w:right w:val="nil"/>
            </w:tcBorders>
          </w:tcPr>
          <w:p w:rsidR="00132E4F" w:rsidRDefault="00132E4F">
            <w:pPr>
              <w:pStyle w:val="ConsPlusNormal"/>
              <w:jc w:val="center"/>
            </w:pPr>
            <w:r>
              <w:t>0,59</w:t>
            </w:r>
          </w:p>
        </w:tc>
        <w:tc>
          <w:tcPr>
            <w:tcW w:w="900"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37.</w:t>
            </w:r>
          </w:p>
        </w:tc>
        <w:tc>
          <w:tcPr>
            <w:tcW w:w="3101" w:type="dxa"/>
            <w:tcBorders>
              <w:top w:val="nil"/>
              <w:left w:val="nil"/>
              <w:bottom w:val="nil"/>
              <w:right w:val="nil"/>
            </w:tcBorders>
          </w:tcPr>
          <w:p w:rsidR="00132E4F" w:rsidRDefault="00132E4F">
            <w:pPr>
              <w:pStyle w:val="ConsPlusNormal"/>
              <w:jc w:val="both"/>
            </w:pPr>
            <w:r>
              <w:t>Нижегородская область</w:t>
            </w:r>
          </w:p>
        </w:tc>
        <w:tc>
          <w:tcPr>
            <w:tcW w:w="1064" w:type="dxa"/>
            <w:tcBorders>
              <w:top w:val="nil"/>
              <w:left w:val="nil"/>
              <w:bottom w:val="nil"/>
              <w:right w:val="nil"/>
            </w:tcBorders>
          </w:tcPr>
          <w:p w:rsidR="00132E4F" w:rsidRDefault="00132E4F">
            <w:pPr>
              <w:pStyle w:val="ConsPlusNormal"/>
              <w:jc w:val="center"/>
            </w:pPr>
            <w:r>
              <w:t>1,35</w:t>
            </w:r>
          </w:p>
        </w:tc>
        <w:tc>
          <w:tcPr>
            <w:tcW w:w="1064" w:type="dxa"/>
            <w:tcBorders>
              <w:top w:val="nil"/>
              <w:left w:val="nil"/>
              <w:bottom w:val="nil"/>
              <w:right w:val="nil"/>
            </w:tcBorders>
          </w:tcPr>
          <w:p w:rsidR="00132E4F" w:rsidRDefault="00132E4F">
            <w:pPr>
              <w:pStyle w:val="ConsPlusNormal"/>
              <w:jc w:val="center"/>
            </w:pPr>
            <w:r>
              <w:t>1,29</w:t>
            </w:r>
          </w:p>
        </w:tc>
        <w:tc>
          <w:tcPr>
            <w:tcW w:w="1064" w:type="dxa"/>
            <w:tcBorders>
              <w:top w:val="nil"/>
              <w:left w:val="nil"/>
              <w:bottom w:val="nil"/>
              <w:right w:val="nil"/>
            </w:tcBorders>
          </w:tcPr>
          <w:p w:rsidR="00132E4F" w:rsidRDefault="00132E4F">
            <w:pPr>
              <w:pStyle w:val="ConsPlusNormal"/>
              <w:jc w:val="center"/>
            </w:pPr>
            <w:r>
              <w:t>1,4</w:t>
            </w:r>
          </w:p>
        </w:tc>
        <w:tc>
          <w:tcPr>
            <w:tcW w:w="1459" w:type="dxa"/>
            <w:tcBorders>
              <w:top w:val="nil"/>
              <w:left w:val="nil"/>
              <w:bottom w:val="nil"/>
              <w:right w:val="nil"/>
            </w:tcBorders>
          </w:tcPr>
          <w:p w:rsidR="00132E4F" w:rsidRDefault="00132E4F">
            <w:pPr>
              <w:pStyle w:val="ConsPlusNormal"/>
              <w:jc w:val="center"/>
            </w:pPr>
            <w:r>
              <w:t>1,43</w:t>
            </w:r>
          </w:p>
        </w:tc>
        <w:tc>
          <w:tcPr>
            <w:tcW w:w="1459" w:type="dxa"/>
            <w:tcBorders>
              <w:top w:val="nil"/>
              <w:left w:val="nil"/>
              <w:bottom w:val="nil"/>
              <w:right w:val="nil"/>
            </w:tcBorders>
          </w:tcPr>
          <w:p w:rsidR="00132E4F" w:rsidRDefault="00132E4F">
            <w:pPr>
              <w:pStyle w:val="ConsPlusNormal"/>
              <w:jc w:val="center"/>
            </w:pPr>
            <w:r>
              <w:t>1,09</w:t>
            </w:r>
          </w:p>
        </w:tc>
        <w:tc>
          <w:tcPr>
            <w:tcW w:w="900" w:type="dxa"/>
            <w:tcBorders>
              <w:top w:val="nil"/>
              <w:left w:val="nil"/>
              <w:bottom w:val="nil"/>
              <w:right w:val="nil"/>
            </w:tcBorders>
          </w:tcPr>
          <w:p w:rsidR="00132E4F" w:rsidRDefault="00132E4F">
            <w:pPr>
              <w:pStyle w:val="ConsPlusNormal"/>
              <w:jc w:val="center"/>
            </w:pPr>
            <w:r>
              <w:t>1,14</w:t>
            </w:r>
          </w:p>
        </w:tc>
        <w:tc>
          <w:tcPr>
            <w:tcW w:w="901" w:type="dxa"/>
            <w:tcBorders>
              <w:top w:val="nil"/>
              <w:left w:val="nil"/>
              <w:bottom w:val="nil"/>
              <w:right w:val="nil"/>
            </w:tcBorders>
          </w:tcPr>
          <w:p w:rsidR="00132E4F" w:rsidRDefault="00132E4F">
            <w:pPr>
              <w:pStyle w:val="ConsPlusNormal"/>
              <w:jc w:val="center"/>
            </w:pPr>
            <w:r>
              <w:t>1,14</w:t>
            </w:r>
          </w:p>
        </w:tc>
        <w:tc>
          <w:tcPr>
            <w:tcW w:w="901" w:type="dxa"/>
            <w:tcBorders>
              <w:top w:val="nil"/>
              <w:left w:val="nil"/>
              <w:bottom w:val="nil"/>
              <w:right w:val="nil"/>
            </w:tcBorders>
          </w:tcPr>
          <w:p w:rsidR="00132E4F" w:rsidRDefault="00132E4F">
            <w:pPr>
              <w:pStyle w:val="ConsPlusNormal"/>
              <w:jc w:val="center"/>
            </w:pPr>
            <w:r>
              <w:t>1,14</w:t>
            </w:r>
          </w:p>
        </w:tc>
        <w:tc>
          <w:tcPr>
            <w:tcW w:w="901" w:type="dxa"/>
            <w:tcBorders>
              <w:top w:val="nil"/>
              <w:left w:val="nil"/>
              <w:bottom w:val="nil"/>
              <w:right w:val="nil"/>
            </w:tcBorders>
          </w:tcPr>
          <w:p w:rsidR="00132E4F" w:rsidRDefault="00132E4F">
            <w:pPr>
              <w:pStyle w:val="ConsPlusNormal"/>
              <w:jc w:val="center"/>
            </w:pPr>
            <w:r>
              <w:t>1,14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38.</w:t>
            </w:r>
          </w:p>
        </w:tc>
        <w:tc>
          <w:tcPr>
            <w:tcW w:w="3101" w:type="dxa"/>
            <w:tcBorders>
              <w:top w:val="nil"/>
              <w:left w:val="nil"/>
              <w:bottom w:val="nil"/>
              <w:right w:val="nil"/>
            </w:tcBorders>
          </w:tcPr>
          <w:p w:rsidR="00132E4F" w:rsidRDefault="00132E4F">
            <w:pPr>
              <w:pStyle w:val="ConsPlusNormal"/>
              <w:jc w:val="both"/>
            </w:pPr>
            <w:r>
              <w:t>Республика Марий Эл</w:t>
            </w:r>
          </w:p>
        </w:tc>
        <w:tc>
          <w:tcPr>
            <w:tcW w:w="1064" w:type="dxa"/>
            <w:tcBorders>
              <w:top w:val="nil"/>
              <w:left w:val="nil"/>
              <w:bottom w:val="nil"/>
              <w:right w:val="nil"/>
            </w:tcBorders>
          </w:tcPr>
          <w:p w:rsidR="00132E4F" w:rsidRDefault="00132E4F">
            <w:pPr>
              <w:pStyle w:val="ConsPlusNormal"/>
              <w:jc w:val="center"/>
            </w:pPr>
            <w:r>
              <w:t>0,63</w:t>
            </w:r>
          </w:p>
        </w:tc>
        <w:tc>
          <w:tcPr>
            <w:tcW w:w="1064" w:type="dxa"/>
            <w:tcBorders>
              <w:top w:val="nil"/>
              <w:left w:val="nil"/>
              <w:bottom w:val="nil"/>
              <w:right w:val="nil"/>
            </w:tcBorders>
          </w:tcPr>
          <w:p w:rsidR="00132E4F" w:rsidRDefault="00132E4F">
            <w:pPr>
              <w:pStyle w:val="ConsPlusNormal"/>
              <w:jc w:val="center"/>
            </w:pPr>
            <w:r>
              <w:t>0,6</w:t>
            </w:r>
          </w:p>
        </w:tc>
        <w:tc>
          <w:tcPr>
            <w:tcW w:w="1064" w:type="dxa"/>
            <w:tcBorders>
              <w:top w:val="nil"/>
              <w:left w:val="nil"/>
              <w:bottom w:val="nil"/>
              <w:right w:val="nil"/>
            </w:tcBorders>
          </w:tcPr>
          <w:p w:rsidR="00132E4F" w:rsidRDefault="00132E4F">
            <w:pPr>
              <w:pStyle w:val="ConsPlusNormal"/>
              <w:jc w:val="center"/>
            </w:pPr>
            <w:r>
              <w:t>0,65</w:t>
            </w:r>
          </w:p>
        </w:tc>
        <w:tc>
          <w:tcPr>
            <w:tcW w:w="1459" w:type="dxa"/>
            <w:tcBorders>
              <w:top w:val="nil"/>
              <w:left w:val="nil"/>
              <w:bottom w:val="nil"/>
              <w:right w:val="nil"/>
            </w:tcBorders>
          </w:tcPr>
          <w:p w:rsidR="00132E4F" w:rsidRDefault="00132E4F">
            <w:pPr>
              <w:pStyle w:val="ConsPlusNormal"/>
              <w:jc w:val="center"/>
            </w:pPr>
            <w:r>
              <w:t>0,66</w:t>
            </w:r>
          </w:p>
        </w:tc>
        <w:tc>
          <w:tcPr>
            <w:tcW w:w="1459" w:type="dxa"/>
            <w:tcBorders>
              <w:top w:val="nil"/>
              <w:left w:val="nil"/>
              <w:bottom w:val="nil"/>
              <w:right w:val="nil"/>
            </w:tcBorders>
          </w:tcPr>
          <w:p w:rsidR="00132E4F" w:rsidRDefault="00132E4F">
            <w:pPr>
              <w:pStyle w:val="ConsPlusNormal"/>
              <w:jc w:val="center"/>
            </w:pPr>
            <w:r>
              <w:t>0,5</w:t>
            </w:r>
          </w:p>
        </w:tc>
        <w:tc>
          <w:tcPr>
            <w:tcW w:w="900"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39.</w:t>
            </w:r>
          </w:p>
        </w:tc>
        <w:tc>
          <w:tcPr>
            <w:tcW w:w="3101" w:type="dxa"/>
            <w:tcBorders>
              <w:top w:val="nil"/>
              <w:left w:val="nil"/>
              <w:bottom w:val="nil"/>
              <w:right w:val="nil"/>
            </w:tcBorders>
          </w:tcPr>
          <w:p w:rsidR="00132E4F" w:rsidRDefault="00132E4F">
            <w:pPr>
              <w:pStyle w:val="ConsPlusNormal"/>
              <w:jc w:val="both"/>
            </w:pPr>
            <w:r>
              <w:t>Удмуртская Республика</w:t>
            </w:r>
          </w:p>
        </w:tc>
        <w:tc>
          <w:tcPr>
            <w:tcW w:w="1064" w:type="dxa"/>
            <w:tcBorders>
              <w:top w:val="nil"/>
              <w:left w:val="nil"/>
              <w:bottom w:val="nil"/>
              <w:right w:val="nil"/>
            </w:tcBorders>
          </w:tcPr>
          <w:p w:rsidR="00132E4F" w:rsidRDefault="00132E4F">
            <w:pPr>
              <w:pStyle w:val="ConsPlusNormal"/>
              <w:jc w:val="center"/>
            </w:pPr>
            <w:r>
              <w:t>0,67</w:t>
            </w:r>
          </w:p>
        </w:tc>
        <w:tc>
          <w:tcPr>
            <w:tcW w:w="1064" w:type="dxa"/>
            <w:tcBorders>
              <w:top w:val="nil"/>
              <w:left w:val="nil"/>
              <w:bottom w:val="nil"/>
              <w:right w:val="nil"/>
            </w:tcBorders>
          </w:tcPr>
          <w:p w:rsidR="00132E4F" w:rsidRDefault="00132E4F">
            <w:pPr>
              <w:pStyle w:val="ConsPlusNormal"/>
              <w:jc w:val="center"/>
            </w:pPr>
            <w:r>
              <w:t>0,64</w:t>
            </w:r>
          </w:p>
        </w:tc>
        <w:tc>
          <w:tcPr>
            <w:tcW w:w="1064" w:type="dxa"/>
            <w:tcBorders>
              <w:top w:val="nil"/>
              <w:left w:val="nil"/>
              <w:bottom w:val="nil"/>
              <w:right w:val="nil"/>
            </w:tcBorders>
          </w:tcPr>
          <w:p w:rsidR="00132E4F" w:rsidRDefault="00132E4F">
            <w:pPr>
              <w:pStyle w:val="ConsPlusNormal"/>
              <w:jc w:val="center"/>
            </w:pPr>
            <w:r>
              <w:t>0,7</w:t>
            </w:r>
          </w:p>
        </w:tc>
        <w:tc>
          <w:tcPr>
            <w:tcW w:w="1459" w:type="dxa"/>
            <w:tcBorders>
              <w:top w:val="nil"/>
              <w:left w:val="nil"/>
              <w:bottom w:val="nil"/>
              <w:right w:val="nil"/>
            </w:tcBorders>
          </w:tcPr>
          <w:p w:rsidR="00132E4F" w:rsidRDefault="00132E4F">
            <w:pPr>
              <w:pStyle w:val="ConsPlusNormal"/>
              <w:jc w:val="center"/>
            </w:pPr>
            <w:r>
              <w:t>0,71</w:t>
            </w:r>
          </w:p>
        </w:tc>
        <w:tc>
          <w:tcPr>
            <w:tcW w:w="1459" w:type="dxa"/>
            <w:tcBorders>
              <w:top w:val="nil"/>
              <w:left w:val="nil"/>
              <w:bottom w:val="nil"/>
              <w:right w:val="nil"/>
            </w:tcBorders>
          </w:tcPr>
          <w:p w:rsidR="00132E4F" w:rsidRDefault="00132E4F">
            <w:pPr>
              <w:pStyle w:val="ConsPlusNormal"/>
              <w:jc w:val="center"/>
            </w:pPr>
            <w:r>
              <w:t>0,54</w:t>
            </w:r>
          </w:p>
        </w:tc>
        <w:tc>
          <w:tcPr>
            <w:tcW w:w="900"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40.</w:t>
            </w:r>
          </w:p>
        </w:tc>
        <w:tc>
          <w:tcPr>
            <w:tcW w:w="3101" w:type="dxa"/>
            <w:tcBorders>
              <w:top w:val="nil"/>
              <w:left w:val="nil"/>
              <w:bottom w:val="nil"/>
              <w:right w:val="nil"/>
            </w:tcBorders>
          </w:tcPr>
          <w:p w:rsidR="00132E4F" w:rsidRDefault="00132E4F">
            <w:pPr>
              <w:pStyle w:val="ConsPlusNormal"/>
              <w:jc w:val="both"/>
            </w:pPr>
            <w:r>
              <w:t>Республика Башкортостан</w:t>
            </w:r>
          </w:p>
        </w:tc>
        <w:tc>
          <w:tcPr>
            <w:tcW w:w="1064" w:type="dxa"/>
            <w:tcBorders>
              <w:top w:val="nil"/>
              <w:left w:val="nil"/>
              <w:bottom w:val="nil"/>
              <w:right w:val="nil"/>
            </w:tcBorders>
          </w:tcPr>
          <w:p w:rsidR="00132E4F" w:rsidRDefault="00132E4F">
            <w:pPr>
              <w:pStyle w:val="ConsPlusNormal"/>
              <w:jc w:val="center"/>
            </w:pPr>
            <w:r>
              <w:t>2,27</w:t>
            </w:r>
          </w:p>
        </w:tc>
        <w:tc>
          <w:tcPr>
            <w:tcW w:w="1064" w:type="dxa"/>
            <w:tcBorders>
              <w:top w:val="nil"/>
              <w:left w:val="nil"/>
              <w:bottom w:val="nil"/>
              <w:right w:val="nil"/>
            </w:tcBorders>
          </w:tcPr>
          <w:p w:rsidR="00132E4F" w:rsidRDefault="00132E4F">
            <w:pPr>
              <w:pStyle w:val="ConsPlusNormal"/>
              <w:jc w:val="center"/>
            </w:pPr>
            <w:r>
              <w:t>2,16</w:t>
            </w:r>
          </w:p>
        </w:tc>
        <w:tc>
          <w:tcPr>
            <w:tcW w:w="1064" w:type="dxa"/>
            <w:tcBorders>
              <w:top w:val="nil"/>
              <w:left w:val="nil"/>
              <w:bottom w:val="nil"/>
              <w:right w:val="nil"/>
            </w:tcBorders>
          </w:tcPr>
          <w:p w:rsidR="00132E4F" w:rsidRDefault="00132E4F">
            <w:pPr>
              <w:pStyle w:val="ConsPlusNormal"/>
              <w:jc w:val="center"/>
            </w:pPr>
            <w:r>
              <w:t>2,35</w:t>
            </w:r>
          </w:p>
        </w:tc>
        <w:tc>
          <w:tcPr>
            <w:tcW w:w="1459" w:type="dxa"/>
            <w:tcBorders>
              <w:top w:val="nil"/>
              <w:left w:val="nil"/>
              <w:bottom w:val="nil"/>
              <w:right w:val="nil"/>
            </w:tcBorders>
          </w:tcPr>
          <w:p w:rsidR="00132E4F" w:rsidRDefault="00132E4F">
            <w:pPr>
              <w:pStyle w:val="ConsPlusNormal"/>
              <w:jc w:val="center"/>
            </w:pPr>
            <w:r>
              <w:t>2,39</w:t>
            </w:r>
          </w:p>
        </w:tc>
        <w:tc>
          <w:tcPr>
            <w:tcW w:w="1459" w:type="dxa"/>
            <w:tcBorders>
              <w:top w:val="nil"/>
              <w:left w:val="nil"/>
              <w:bottom w:val="nil"/>
              <w:right w:val="nil"/>
            </w:tcBorders>
          </w:tcPr>
          <w:p w:rsidR="00132E4F" w:rsidRDefault="00132E4F">
            <w:pPr>
              <w:pStyle w:val="ConsPlusNormal"/>
              <w:jc w:val="center"/>
            </w:pPr>
            <w:r>
              <w:t>1,82</w:t>
            </w:r>
          </w:p>
        </w:tc>
        <w:tc>
          <w:tcPr>
            <w:tcW w:w="900" w:type="dxa"/>
            <w:tcBorders>
              <w:top w:val="nil"/>
              <w:left w:val="nil"/>
              <w:bottom w:val="nil"/>
              <w:right w:val="nil"/>
            </w:tcBorders>
          </w:tcPr>
          <w:p w:rsidR="00132E4F" w:rsidRDefault="00132E4F">
            <w:pPr>
              <w:pStyle w:val="ConsPlusNormal"/>
              <w:jc w:val="center"/>
            </w:pPr>
            <w:r>
              <w:t>1,91</w:t>
            </w:r>
          </w:p>
        </w:tc>
        <w:tc>
          <w:tcPr>
            <w:tcW w:w="901" w:type="dxa"/>
            <w:tcBorders>
              <w:top w:val="nil"/>
              <w:left w:val="nil"/>
              <w:bottom w:val="nil"/>
              <w:right w:val="nil"/>
            </w:tcBorders>
          </w:tcPr>
          <w:p w:rsidR="00132E4F" w:rsidRDefault="00132E4F">
            <w:pPr>
              <w:pStyle w:val="ConsPlusNormal"/>
              <w:jc w:val="center"/>
            </w:pPr>
            <w:r>
              <w:t>1,91</w:t>
            </w:r>
          </w:p>
        </w:tc>
        <w:tc>
          <w:tcPr>
            <w:tcW w:w="901" w:type="dxa"/>
            <w:tcBorders>
              <w:top w:val="nil"/>
              <w:left w:val="nil"/>
              <w:bottom w:val="nil"/>
              <w:right w:val="nil"/>
            </w:tcBorders>
          </w:tcPr>
          <w:p w:rsidR="00132E4F" w:rsidRDefault="00132E4F">
            <w:pPr>
              <w:pStyle w:val="ConsPlusNormal"/>
              <w:jc w:val="center"/>
            </w:pPr>
            <w:r>
              <w:t>1,91</w:t>
            </w:r>
          </w:p>
        </w:tc>
        <w:tc>
          <w:tcPr>
            <w:tcW w:w="901" w:type="dxa"/>
            <w:tcBorders>
              <w:top w:val="nil"/>
              <w:left w:val="nil"/>
              <w:bottom w:val="nil"/>
              <w:right w:val="nil"/>
            </w:tcBorders>
          </w:tcPr>
          <w:p w:rsidR="00132E4F" w:rsidRDefault="00132E4F">
            <w:pPr>
              <w:pStyle w:val="ConsPlusNormal"/>
              <w:jc w:val="center"/>
            </w:pPr>
            <w:r>
              <w:t>1,91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41.</w:t>
            </w:r>
          </w:p>
        </w:tc>
        <w:tc>
          <w:tcPr>
            <w:tcW w:w="3101" w:type="dxa"/>
            <w:tcBorders>
              <w:top w:val="nil"/>
              <w:left w:val="nil"/>
              <w:bottom w:val="nil"/>
              <w:right w:val="nil"/>
            </w:tcBorders>
          </w:tcPr>
          <w:p w:rsidR="00132E4F" w:rsidRDefault="00132E4F">
            <w:pPr>
              <w:pStyle w:val="ConsPlusNormal"/>
              <w:jc w:val="both"/>
            </w:pPr>
            <w:r>
              <w:t>Республика Мордовия</w:t>
            </w:r>
          </w:p>
        </w:tc>
        <w:tc>
          <w:tcPr>
            <w:tcW w:w="1064" w:type="dxa"/>
            <w:tcBorders>
              <w:top w:val="nil"/>
              <w:left w:val="nil"/>
              <w:bottom w:val="nil"/>
              <w:right w:val="nil"/>
            </w:tcBorders>
          </w:tcPr>
          <w:p w:rsidR="00132E4F" w:rsidRDefault="00132E4F">
            <w:pPr>
              <w:pStyle w:val="ConsPlusNormal"/>
              <w:jc w:val="center"/>
            </w:pPr>
            <w:r>
              <w:t>0,44</w:t>
            </w:r>
          </w:p>
        </w:tc>
        <w:tc>
          <w:tcPr>
            <w:tcW w:w="1064" w:type="dxa"/>
            <w:tcBorders>
              <w:top w:val="nil"/>
              <w:left w:val="nil"/>
              <w:bottom w:val="nil"/>
              <w:right w:val="nil"/>
            </w:tcBorders>
          </w:tcPr>
          <w:p w:rsidR="00132E4F" w:rsidRDefault="00132E4F">
            <w:pPr>
              <w:pStyle w:val="ConsPlusNormal"/>
              <w:jc w:val="center"/>
            </w:pPr>
            <w:r>
              <w:t>0,58</w:t>
            </w:r>
          </w:p>
        </w:tc>
        <w:tc>
          <w:tcPr>
            <w:tcW w:w="1064" w:type="dxa"/>
            <w:tcBorders>
              <w:top w:val="nil"/>
              <w:left w:val="nil"/>
              <w:bottom w:val="nil"/>
              <w:right w:val="nil"/>
            </w:tcBorders>
          </w:tcPr>
          <w:p w:rsidR="00132E4F" w:rsidRDefault="00132E4F">
            <w:pPr>
              <w:pStyle w:val="ConsPlusNormal"/>
              <w:jc w:val="center"/>
            </w:pPr>
            <w:r>
              <w:t>0,63</w:t>
            </w:r>
          </w:p>
        </w:tc>
        <w:tc>
          <w:tcPr>
            <w:tcW w:w="1459" w:type="dxa"/>
            <w:tcBorders>
              <w:top w:val="nil"/>
              <w:left w:val="nil"/>
              <w:bottom w:val="nil"/>
              <w:right w:val="nil"/>
            </w:tcBorders>
          </w:tcPr>
          <w:p w:rsidR="00132E4F" w:rsidRDefault="00132E4F">
            <w:pPr>
              <w:pStyle w:val="ConsPlusNormal"/>
              <w:jc w:val="center"/>
            </w:pPr>
            <w:r>
              <w:t>0,64</w:t>
            </w:r>
          </w:p>
        </w:tc>
        <w:tc>
          <w:tcPr>
            <w:tcW w:w="1459" w:type="dxa"/>
            <w:tcBorders>
              <w:top w:val="nil"/>
              <w:left w:val="nil"/>
              <w:bottom w:val="nil"/>
              <w:right w:val="nil"/>
            </w:tcBorders>
          </w:tcPr>
          <w:p w:rsidR="00132E4F" w:rsidRDefault="00132E4F">
            <w:pPr>
              <w:pStyle w:val="ConsPlusNormal"/>
              <w:jc w:val="center"/>
            </w:pPr>
            <w:r>
              <w:t>0,49</w:t>
            </w:r>
          </w:p>
        </w:tc>
        <w:tc>
          <w:tcPr>
            <w:tcW w:w="900" w:type="dxa"/>
            <w:tcBorders>
              <w:top w:val="nil"/>
              <w:left w:val="nil"/>
              <w:bottom w:val="nil"/>
              <w:right w:val="nil"/>
            </w:tcBorders>
          </w:tcPr>
          <w:p w:rsidR="00132E4F" w:rsidRDefault="00132E4F">
            <w:pPr>
              <w:pStyle w:val="ConsPlusNormal"/>
              <w:jc w:val="center"/>
            </w:pPr>
            <w:r>
              <w:t>0,51</w:t>
            </w:r>
          </w:p>
        </w:tc>
        <w:tc>
          <w:tcPr>
            <w:tcW w:w="901" w:type="dxa"/>
            <w:tcBorders>
              <w:top w:val="nil"/>
              <w:left w:val="nil"/>
              <w:bottom w:val="nil"/>
              <w:right w:val="nil"/>
            </w:tcBorders>
          </w:tcPr>
          <w:p w:rsidR="00132E4F" w:rsidRDefault="00132E4F">
            <w:pPr>
              <w:pStyle w:val="ConsPlusNormal"/>
              <w:jc w:val="center"/>
            </w:pPr>
            <w:r>
              <w:t>0,51</w:t>
            </w:r>
          </w:p>
        </w:tc>
        <w:tc>
          <w:tcPr>
            <w:tcW w:w="901" w:type="dxa"/>
            <w:tcBorders>
              <w:top w:val="nil"/>
              <w:left w:val="nil"/>
              <w:bottom w:val="nil"/>
              <w:right w:val="nil"/>
            </w:tcBorders>
          </w:tcPr>
          <w:p w:rsidR="00132E4F" w:rsidRDefault="00132E4F">
            <w:pPr>
              <w:pStyle w:val="ConsPlusNormal"/>
              <w:jc w:val="center"/>
            </w:pPr>
            <w:r>
              <w:t>0,51</w:t>
            </w:r>
          </w:p>
        </w:tc>
        <w:tc>
          <w:tcPr>
            <w:tcW w:w="901" w:type="dxa"/>
            <w:tcBorders>
              <w:top w:val="nil"/>
              <w:left w:val="nil"/>
              <w:bottom w:val="nil"/>
              <w:right w:val="nil"/>
            </w:tcBorders>
          </w:tcPr>
          <w:p w:rsidR="00132E4F" w:rsidRDefault="00132E4F">
            <w:pPr>
              <w:pStyle w:val="ConsPlusNormal"/>
              <w:jc w:val="center"/>
            </w:pPr>
            <w:r>
              <w:t>0,51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42.</w:t>
            </w:r>
          </w:p>
        </w:tc>
        <w:tc>
          <w:tcPr>
            <w:tcW w:w="3101" w:type="dxa"/>
            <w:tcBorders>
              <w:top w:val="nil"/>
              <w:left w:val="nil"/>
              <w:bottom w:val="nil"/>
              <w:right w:val="nil"/>
            </w:tcBorders>
          </w:tcPr>
          <w:p w:rsidR="00132E4F" w:rsidRDefault="00132E4F">
            <w:pPr>
              <w:pStyle w:val="ConsPlusNormal"/>
              <w:jc w:val="both"/>
            </w:pPr>
            <w:r>
              <w:t>Чувашская Республика</w:t>
            </w:r>
          </w:p>
        </w:tc>
        <w:tc>
          <w:tcPr>
            <w:tcW w:w="1064" w:type="dxa"/>
            <w:tcBorders>
              <w:top w:val="nil"/>
              <w:left w:val="nil"/>
              <w:bottom w:val="nil"/>
              <w:right w:val="nil"/>
            </w:tcBorders>
          </w:tcPr>
          <w:p w:rsidR="00132E4F" w:rsidRDefault="00132E4F">
            <w:pPr>
              <w:pStyle w:val="ConsPlusNormal"/>
              <w:jc w:val="center"/>
            </w:pPr>
            <w:r>
              <w:t>3,05</w:t>
            </w:r>
          </w:p>
        </w:tc>
        <w:tc>
          <w:tcPr>
            <w:tcW w:w="1064" w:type="dxa"/>
            <w:tcBorders>
              <w:top w:val="nil"/>
              <w:left w:val="nil"/>
              <w:bottom w:val="nil"/>
              <w:right w:val="nil"/>
            </w:tcBorders>
          </w:tcPr>
          <w:p w:rsidR="00132E4F" w:rsidRDefault="00132E4F">
            <w:pPr>
              <w:pStyle w:val="ConsPlusNormal"/>
              <w:jc w:val="center"/>
            </w:pPr>
            <w:r>
              <w:t>2,91</w:t>
            </w:r>
          </w:p>
        </w:tc>
        <w:tc>
          <w:tcPr>
            <w:tcW w:w="1064" w:type="dxa"/>
            <w:tcBorders>
              <w:top w:val="nil"/>
              <w:left w:val="nil"/>
              <w:bottom w:val="nil"/>
              <w:right w:val="nil"/>
            </w:tcBorders>
          </w:tcPr>
          <w:p w:rsidR="00132E4F" w:rsidRDefault="00132E4F">
            <w:pPr>
              <w:pStyle w:val="ConsPlusNormal"/>
              <w:jc w:val="center"/>
            </w:pPr>
            <w:r>
              <w:t>3,16</w:t>
            </w:r>
          </w:p>
        </w:tc>
        <w:tc>
          <w:tcPr>
            <w:tcW w:w="1459" w:type="dxa"/>
            <w:tcBorders>
              <w:top w:val="nil"/>
              <w:left w:val="nil"/>
              <w:bottom w:val="nil"/>
              <w:right w:val="nil"/>
            </w:tcBorders>
          </w:tcPr>
          <w:p w:rsidR="00132E4F" w:rsidRDefault="00132E4F">
            <w:pPr>
              <w:pStyle w:val="ConsPlusNormal"/>
              <w:jc w:val="center"/>
            </w:pPr>
            <w:r>
              <w:t>3,22</w:t>
            </w:r>
          </w:p>
        </w:tc>
        <w:tc>
          <w:tcPr>
            <w:tcW w:w="1459" w:type="dxa"/>
            <w:tcBorders>
              <w:top w:val="nil"/>
              <w:left w:val="nil"/>
              <w:bottom w:val="nil"/>
              <w:right w:val="nil"/>
            </w:tcBorders>
          </w:tcPr>
          <w:p w:rsidR="00132E4F" w:rsidRDefault="00132E4F">
            <w:pPr>
              <w:pStyle w:val="ConsPlusNormal"/>
              <w:jc w:val="center"/>
            </w:pPr>
            <w:r>
              <w:t>2,45</w:t>
            </w:r>
          </w:p>
        </w:tc>
        <w:tc>
          <w:tcPr>
            <w:tcW w:w="900" w:type="dxa"/>
            <w:tcBorders>
              <w:top w:val="nil"/>
              <w:left w:val="nil"/>
              <w:bottom w:val="nil"/>
              <w:right w:val="nil"/>
            </w:tcBorders>
          </w:tcPr>
          <w:p w:rsidR="00132E4F" w:rsidRDefault="00132E4F">
            <w:pPr>
              <w:pStyle w:val="ConsPlusNormal"/>
              <w:jc w:val="center"/>
            </w:pPr>
            <w:r>
              <w:t>2,57</w:t>
            </w:r>
          </w:p>
        </w:tc>
        <w:tc>
          <w:tcPr>
            <w:tcW w:w="901" w:type="dxa"/>
            <w:tcBorders>
              <w:top w:val="nil"/>
              <w:left w:val="nil"/>
              <w:bottom w:val="nil"/>
              <w:right w:val="nil"/>
            </w:tcBorders>
          </w:tcPr>
          <w:p w:rsidR="00132E4F" w:rsidRDefault="00132E4F">
            <w:pPr>
              <w:pStyle w:val="ConsPlusNormal"/>
              <w:jc w:val="center"/>
            </w:pPr>
            <w:r>
              <w:t>2,57</w:t>
            </w:r>
          </w:p>
        </w:tc>
        <w:tc>
          <w:tcPr>
            <w:tcW w:w="901" w:type="dxa"/>
            <w:tcBorders>
              <w:top w:val="nil"/>
              <w:left w:val="nil"/>
              <w:bottom w:val="nil"/>
              <w:right w:val="nil"/>
            </w:tcBorders>
          </w:tcPr>
          <w:p w:rsidR="00132E4F" w:rsidRDefault="00132E4F">
            <w:pPr>
              <w:pStyle w:val="ConsPlusNormal"/>
              <w:jc w:val="center"/>
            </w:pPr>
            <w:r>
              <w:t>2,57</w:t>
            </w:r>
          </w:p>
        </w:tc>
        <w:tc>
          <w:tcPr>
            <w:tcW w:w="901" w:type="dxa"/>
            <w:tcBorders>
              <w:top w:val="nil"/>
              <w:left w:val="nil"/>
              <w:bottom w:val="nil"/>
              <w:right w:val="nil"/>
            </w:tcBorders>
          </w:tcPr>
          <w:p w:rsidR="00132E4F" w:rsidRDefault="00132E4F">
            <w:pPr>
              <w:pStyle w:val="ConsPlusNormal"/>
              <w:jc w:val="center"/>
            </w:pPr>
            <w:r>
              <w:t>2,57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43.</w:t>
            </w:r>
          </w:p>
        </w:tc>
        <w:tc>
          <w:tcPr>
            <w:tcW w:w="3101" w:type="dxa"/>
            <w:tcBorders>
              <w:top w:val="nil"/>
              <w:left w:val="nil"/>
              <w:bottom w:val="nil"/>
              <w:right w:val="nil"/>
            </w:tcBorders>
          </w:tcPr>
          <w:p w:rsidR="00132E4F" w:rsidRDefault="00132E4F">
            <w:pPr>
              <w:pStyle w:val="ConsPlusNormal"/>
              <w:jc w:val="both"/>
            </w:pPr>
            <w:r>
              <w:t>Республика Татарстан</w:t>
            </w:r>
          </w:p>
        </w:tc>
        <w:tc>
          <w:tcPr>
            <w:tcW w:w="1064" w:type="dxa"/>
            <w:tcBorders>
              <w:top w:val="nil"/>
              <w:left w:val="nil"/>
              <w:bottom w:val="nil"/>
              <w:right w:val="nil"/>
            </w:tcBorders>
          </w:tcPr>
          <w:p w:rsidR="00132E4F" w:rsidRDefault="00132E4F">
            <w:pPr>
              <w:pStyle w:val="ConsPlusNormal"/>
              <w:jc w:val="center"/>
            </w:pPr>
            <w:r>
              <w:t>2,21</w:t>
            </w:r>
          </w:p>
        </w:tc>
        <w:tc>
          <w:tcPr>
            <w:tcW w:w="1064" w:type="dxa"/>
            <w:tcBorders>
              <w:top w:val="nil"/>
              <w:left w:val="nil"/>
              <w:bottom w:val="nil"/>
              <w:right w:val="nil"/>
            </w:tcBorders>
          </w:tcPr>
          <w:p w:rsidR="00132E4F" w:rsidRDefault="00132E4F">
            <w:pPr>
              <w:pStyle w:val="ConsPlusNormal"/>
              <w:jc w:val="center"/>
            </w:pPr>
            <w:r>
              <w:t>2,11</w:t>
            </w:r>
          </w:p>
        </w:tc>
        <w:tc>
          <w:tcPr>
            <w:tcW w:w="1064" w:type="dxa"/>
            <w:tcBorders>
              <w:top w:val="nil"/>
              <w:left w:val="nil"/>
              <w:bottom w:val="nil"/>
              <w:right w:val="nil"/>
            </w:tcBorders>
          </w:tcPr>
          <w:p w:rsidR="00132E4F" w:rsidRDefault="00132E4F">
            <w:pPr>
              <w:pStyle w:val="ConsPlusNormal"/>
              <w:jc w:val="center"/>
            </w:pPr>
            <w:r>
              <w:t>2,29</w:t>
            </w:r>
          </w:p>
        </w:tc>
        <w:tc>
          <w:tcPr>
            <w:tcW w:w="1459" w:type="dxa"/>
            <w:tcBorders>
              <w:top w:val="nil"/>
              <w:left w:val="nil"/>
              <w:bottom w:val="nil"/>
              <w:right w:val="nil"/>
            </w:tcBorders>
          </w:tcPr>
          <w:p w:rsidR="00132E4F" w:rsidRDefault="00132E4F">
            <w:pPr>
              <w:pStyle w:val="ConsPlusNormal"/>
              <w:jc w:val="center"/>
            </w:pPr>
            <w:r>
              <w:t>2,34</w:t>
            </w:r>
          </w:p>
        </w:tc>
        <w:tc>
          <w:tcPr>
            <w:tcW w:w="1459" w:type="dxa"/>
            <w:tcBorders>
              <w:top w:val="nil"/>
              <w:left w:val="nil"/>
              <w:bottom w:val="nil"/>
              <w:right w:val="nil"/>
            </w:tcBorders>
          </w:tcPr>
          <w:p w:rsidR="00132E4F" w:rsidRDefault="00132E4F">
            <w:pPr>
              <w:pStyle w:val="ConsPlusNormal"/>
              <w:jc w:val="center"/>
            </w:pPr>
            <w:r>
              <w:t>1,78</w:t>
            </w:r>
          </w:p>
        </w:tc>
        <w:tc>
          <w:tcPr>
            <w:tcW w:w="900" w:type="dxa"/>
            <w:tcBorders>
              <w:top w:val="nil"/>
              <w:left w:val="nil"/>
              <w:bottom w:val="nil"/>
              <w:right w:val="nil"/>
            </w:tcBorders>
          </w:tcPr>
          <w:p w:rsidR="00132E4F" w:rsidRDefault="00132E4F">
            <w:pPr>
              <w:pStyle w:val="ConsPlusNormal"/>
              <w:jc w:val="center"/>
            </w:pPr>
            <w:r>
              <w:t>1,86</w:t>
            </w:r>
          </w:p>
        </w:tc>
        <w:tc>
          <w:tcPr>
            <w:tcW w:w="901" w:type="dxa"/>
            <w:tcBorders>
              <w:top w:val="nil"/>
              <w:left w:val="nil"/>
              <w:bottom w:val="nil"/>
              <w:right w:val="nil"/>
            </w:tcBorders>
          </w:tcPr>
          <w:p w:rsidR="00132E4F" w:rsidRDefault="00132E4F">
            <w:pPr>
              <w:pStyle w:val="ConsPlusNormal"/>
              <w:jc w:val="center"/>
            </w:pPr>
            <w:r>
              <w:t>1,86</w:t>
            </w:r>
          </w:p>
        </w:tc>
        <w:tc>
          <w:tcPr>
            <w:tcW w:w="901" w:type="dxa"/>
            <w:tcBorders>
              <w:top w:val="nil"/>
              <w:left w:val="nil"/>
              <w:bottom w:val="nil"/>
              <w:right w:val="nil"/>
            </w:tcBorders>
          </w:tcPr>
          <w:p w:rsidR="00132E4F" w:rsidRDefault="00132E4F">
            <w:pPr>
              <w:pStyle w:val="ConsPlusNormal"/>
              <w:jc w:val="center"/>
            </w:pPr>
            <w:r>
              <w:t>1,86</w:t>
            </w:r>
          </w:p>
        </w:tc>
        <w:tc>
          <w:tcPr>
            <w:tcW w:w="901" w:type="dxa"/>
            <w:tcBorders>
              <w:top w:val="nil"/>
              <w:left w:val="nil"/>
              <w:bottom w:val="nil"/>
              <w:right w:val="nil"/>
            </w:tcBorders>
          </w:tcPr>
          <w:p w:rsidR="00132E4F" w:rsidRDefault="00132E4F">
            <w:pPr>
              <w:pStyle w:val="ConsPlusNormal"/>
              <w:jc w:val="center"/>
            </w:pPr>
            <w:r>
              <w:t>1,86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44.</w:t>
            </w:r>
          </w:p>
        </w:tc>
        <w:tc>
          <w:tcPr>
            <w:tcW w:w="3101" w:type="dxa"/>
            <w:tcBorders>
              <w:top w:val="nil"/>
              <w:left w:val="nil"/>
              <w:bottom w:val="nil"/>
              <w:right w:val="nil"/>
            </w:tcBorders>
          </w:tcPr>
          <w:p w:rsidR="00132E4F" w:rsidRDefault="00132E4F">
            <w:pPr>
              <w:pStyle w:val="ConsPlusNormal"/>
              <w:jc w:val="both"/>
            </w:pPr>
            <w:r>
              <w:t>Оренбургская область</w:t>
            </w:r>
          </w:p>
        </w:tc>
        <w:tc>
          <w:tcPr>
            <w:tcW w:w="1064" w:type="dxa"/>
            <w:tcBorders>
              <w:top w:val="nil"/>
              <w:left w:val="nil"/>
              <w:bottom w:val="nil"/>
              <w:right w:val="nil"/>
            </w:tcBorders>
          </w:tcPr>
          <w:p w:rsidR="00132E4F" w:rsidRDefault="00132E4F">
            <w:pPr>
              <w:pStyle w:val="ConsPlusNormal"/>
              <w:jc w:val="center"/>
            </w:pPr>
            <w:r>
              <w:t>0,38</w:t>
            </w:r>
          </w:p>
        </w:tc>
        <w:tc>
          <w:tcPr>
            <w:tcW w:w="1064" w:type="dxa"/>
            <w:tcBorders>
              <w:top w:val="nil"/>
              <w:left w:val="nil"/>
              <w:bottom w:val="nil"/>
              <w:right w:val="nil"/>
            </w:tcBorders>
          </w:tcPr>
          <w:p w:rsidR="00132E4F" w:rsidRDefault="00132E4F">
            <w:pPr>
              <w:pStyle w:val="ConsPlusNormal"/>
              <w:jc w:val="center"/>
            </w:pPr>
            <w:r>
              <w:t>0,36</w:t>
            </w:r>
          </w:p>
        </w:tc>
        <w:tc>
          <w:tcPr>
            <w:tcW w:w="1064" w:type="dxa"/>
            <w:tcBorders>
              <w:top w:val="nil"/>
              <w:left w:val="nil"/>
              <w:bottom w:val="nil"/>
              <w:right w:val="nil"/>
            </w:tcBorders>
          </w:tcPr>
          <w:p w:rsidR="00132E4F" w:rsidRDefault="00132E4F">
            <w:pPr>
              <w:pStyle w:val="ConsPlusNormal"/>
              <w:jc w:val="center"/>
            </w:pPr>
            <w:r>
              <w:t>0,39</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0,3</w:t>
            </w:r>
          </w:p>
        </w:tc>
        <w:tc>
          <w:tcPr>
            <w:tcW w:w="900"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c>
          <w:tcPr>
            <w:tcW w:w="901" w:type="dxa"/>
            <w:tcBorders>
              <w:top w:val="nil"/>
              <w:left w:val="nil"/>
              <w:bottom w:val="nil"/>
              <w:right w:val="nil"/>
            </w:tcBorders>
          </w:tcPr>
          <w:p w:rsidR="00132E4F" w:rsidRDefault="00132E4F">
            <w:pPr>
              <w:pStyle w:val="ConsPlusNormal"/>
              <w:jc w:val="center"/>
            </w:pPr>
            <w:r>
              <w:t>0,32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45.</w:t>
            </w:r>
          </w:p>
        </w:tc>
        <w:tc>
          <w:tcPr>
            <w:tcW w:w="3101" w:type="dxa"/>
            <w:tcBorders>
              <w:top w:val="nil"/>
              <w:left w:val="nil"/>
              <w:bottom w:val="nil"/>
              <w:right w:val="nil"/>
            </w:tcBorders>
          </w:tcPr>
          <w:p w:rsidR="00132E4F" w:rsidRDefault="00132E4F">
            <w:pPr>
              <w:pStyle w:val="ConsPlusNormal"/>
              <w:jc w:val="both"/>
            </w:pPr>
            <w:r>
              <w:t>Пензенская область</w:t>
            </w:r>
          </w:p>
        </w:tc>
        <w:tc>
          <w:tcPr>
            <w:tcW w:w="1064" w:type="dxa"/>
            <w:tcBorders>
              <w:top w:val="nil"/>
              <w:left w:val="nil"/>
              <w:bottom w:val="nil"/>
              <w:right w:val="nil"/>
            </w:tcBorders>
          </w:tcPr>
          <w:p w:rsidR="00132E4F" w:rsidRDefault="00132E4F">
            <w:pPr>
              <w:pStyle w:val="ConsPlusNormal"/>
              <w:jc w:val="center"/>
            </w:pPr>
            <w:r>
              <w:t>0,71</w:t>
            </w:r>
          </w:p>
        </w:tc>
        <w:tc>
          <w:tcPr>
            <w:tcW w:w="1064" w:type="dxa"/>
            <w:tcBorders>
              <w:top w:val="nil"/>
              <w:left w:val="nil"/>
              <w:bottom w:val="nil"/>
              <w:right w:val="nil"/>
            </w:tcBorders>
          </w:tcPr>
          <w:p w:rsidR="00132E4F" w:rsidRDefault="00132E4F">
            <w:pPr>
              <w:pStyle w:val="ConsPlusNormal"/>
              <w:jc w:val="center"/>
            </w:pPr>
            <w:r>
              <w:t>0,67</w:t>
            </w:r>
          </w:p>
        </w:tc>
        <w:tc>
          <w:tcPr>
            <w:tcW w:w="1064" w:type="dxa"/>
            <w:tcBorders>
              <w:top w:val="nil"/>
              <w:left w:val="nil"/>
              <w:bottom w:val="nil"/>
              <w:right w:val="nil"/>
            </w:tcBorders>
          </w:tcPr>
          <w:p w:rsidR="00132E4F" w:rsidRDefault="00132E4F">
            <w:pPr>
              <w:pStyle w:val="ConsPlusNormal"/>
              <w:jc w:val="center"/>
            </w:pPr>
            <w:r>
              <w:t>0,73</w:t>
            </w:r>
          </w:p>
        </w:tc>
        <w:tc>
          <w:tcPr>
            <w:tcW w:w="1459" w:type="dxa"/>
            <w:tcBorders>
              <w:top w:val="nil"/>
              <w:left w:val="nil"/>
              <w:bottom w:val="nil"/>
              <w:right w:val="nil"/>
            </w:tcBorders>
          </w:tcPr>
          <w:p w:rsidR="00132E4F" w:rsidRDefault="00132E4F">
            <w:pPr>
              <w:pStyle w:val="ConsPlusNormal"/>
              <w:jc w:val="center"/>
            </w:pPr>
            <w:r>
              <w:t>0,75</w:t>
            </w:r>
          </w:p>
        </w:tc>
        <w:tc>
          <w:tcPr>
            <w:tcW w:w="1459" w:type="dxa"/>
            <w:tcBorders>
              <w:top w:val="nil"/>
              <w:left w:val="nil"/>
              <w:bottom w:val="nil"/>
              <w:right w:val="nil"/>
            </w:tcBorders>
          </w:tcPr>
          <w:p w:rsidR="00132E4F" w:rsidRDefault="00132E4F">
            <w:pPr>
              <w:pStyle w:val="ConsPlusNormal"/>
              <w:jc w:val="center"/>
            </w:pPr>
            <w:r>
              <w:t>0,59</w:t>
            </w:r>
          </w:p>
        </w:tc>
        <w:tc>
          <w:tcPr>
            <w:tcW w:w="900" w:type="dxa"/>
            <w:tcBorders>
              <w:top w:val="nil"/>
              <w:left w:val="nil"/>
              <w:bottom w:val="nil"/>
              <w:right w:val="nil"/>
            </w:tcBorders>
          </w:tcPr>
          <w:p w:rsidR="00132E4F" w:rsidRDefault="00132E4F">
            <w:pPr>
              <w:pStyle w:val="ConsPlusNormal"/>
              <w:jc w:val="center"/>
            </w:pPr>
            <w:r>
              <w:t>0,59</w:t>
            </w:r>
          </w:p>
        </w:tc>
        <w:tc>
          <w:tcPr>
            <w:tcW w:w="901" w:type="dxa"/>
            <w:tcBorders>
              <w:top w:val="nil"/>
              <w:left w:val="nil"/>
              <w:bottom w:val="nil"/>
              <w:right w:val="nil"/>
            </w:tcBorders>
          </w:tcPr>
          <w:p w:rsidR="00132E4F" w:rsidRDefault="00132E4F">
            <w:pPr>
              <w:pStyle w:val="ConsPlusNormal"/>
              <w:jc w:val="center"/>
            </w:pPr>
            <w:r>
              <w:t>0,59</w:t>
            </w:r>
          </w:p>
        </w:tc>
        <w:tc>
          <w:tcPr>
            <w:tcW w:w="901" w:type="dxa"/>
            <w:tcBorders>
              <w:top w:val="nil"/>
              <w:left w:val="nil"/>
              <w:bottom w:val="nil"/>
              <w:right w:val="nil"/>
            </w:tcBorders>
          </w:tcPr>
          <w:p w:rsidR="00132E4F" w:rsidRDefault="00132E4F">
            <w:pPr>
              <w:pStyle w:val="ConsPlusNormal"/>
              <w:jc w:val="center"/>
            </w:pPr>
            <w:r>
              <w:t>0,59</w:t>
            </w:r>
          </w:p>
        </w:tc>
        <w:tc>
          <w:tcPr>
            <w:tcW w:w="901" w:type="dxa"/>
            <w:tcBorders>
              <w:top w:val="nil"/>
              <w:left w:val="nil"/>
              <w:bottom w:val="nil"/>
              <w:right w:val="nil"/>
            </w:tcBorders>
          </w:tcPr>
          <w:p w:rsidR="00132E4F" w:rsidRDefault="00132E4F">
            <w:pPr>
              <w:pStyle w:val="ConsPlusNormal"/>
              <w:jc w:val="center"/>
            </w:pPr>
            <w:r>
              <w:t>0,59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46.</w:t>
            </w:r>
          </w:p>
        </w:tc>
        <w:tc>
          <w:tcPr>
            <w:tcW w:w="3101" w:type="dxa"/>
            <w:tcBorders>
              <w:top w:val="nil"/>
              <w:left w:val="nil"/>
              <w:bottom w:val="nil"/>
              <w:right w:val="nil"/>
            </w:tcBorders>
          </w:tcPr>
          <w:p w:rsidR="00132E4F" w:rsidRDefault="00132E4F">
            <w:pPr>
              <w:pStyle w:val="ConsPlusNormal"/>
              <w:jc w:val="both"/>
            </w:pPr>
            <w:r>
              <w:t>Ульяновская область</w:t>
            </w:r>
          </w:p>
        </w:tc>
        <w:tc>
          <w:tcPr>
            <w:tcW w:w="1064" w:type="dxa"/>
            <w:tcBorders>
              <w:top w:val="nil"/>
              <w:left w:val="nil"/>
              <w:bottom w:val="nil"/>
              <w:right w:val="nil"/>
            </w:tcBorders>
          </w:tcPr>
          <w:p w:rsidR="00132E4F" w:rsidRDefault="00132E4F">
            <w:pPr>
              <w:pStyle w:val="ConsPlusNormal"/>
              <w:jc w:val="center"/>
            </w:pPr>
            <w:r>
              <w:t>11,81</w:t>
            </w:r>
          </w:p>
        </w:tc>
        <w:tc>
          <w:tcPr>
            <w:tcW w:w="1064" w:type="dxa"/>
            <w:tcBorders>
              <w:top w:val="nil"/>
              <w:left w:val="nil"/>
              <w:bottom w:val="nil"/>
              <w:right w:val="nil"/>
            </w:tcBorders>
          </w:tcPr>
          <w:p w:rsidR="00132E4F" w:rsidRDefault="00132E4F">
            <w:pPr>
              <w:pStyle w:val="ConsPlusNormal"/>
              <w:jc w:val="center"/>
            </w:pPr>
            <w:r>
              <w:t>11,25</w:t>
            </w:r>
          </w:p>
        </w:tc>
        <w:tc>
          <w:tcPr>
            <w:tcW w:w="1064" w:type="dxa"/>
            <w:tcBorders>
              <w:top w:val="nil"/>
              <w:left w:val="nil"/>
              <w:bottom w:val="nil"/>
              <w:right w:val="nil"/>
            </w:tcBorders>
          </w:tcPr>
          <w:p w:rsidR="00132E4F" w:rsidRDefault="00132E4F">
            <w:pPr>
              <w:pStyle w:val="ConsPlusNormal"/>
              <w:jc w:val="center"/>
            </w:pPr>
            <w:r>
              <w:t>12,25</w:t>
            </w:r>
          </w:p>
        </w:tc>
        <w:tc>
          <w:tcPr>
            <w:tcW w:w="1459" w:type="dxa"/>
            <w:tcBorders>
              <w:top w:val="nil"/>
              <w:left w:val="nil"/>
              <w:bottom w:val="nil"/>
              <w:right w:val="nil"/>
            </w:tcBorders>
          </w:tcPr>
          <w:p w:rsidR="00132E4F" w:rsidRDefault="00132E4F">
            <w:pPr>
              <w:pStyle w:val="ConsPlusNormal"/>
              <w:jc w:val="center"/>
            </w:pPr>
            <w:r>
              <w:t>12,48</w:t>
            </w:r>
          </w:p>
        </w:tc>
        <w:tc>
          <w:tcPr>
            <w:tcW w:w="1459" w:type="dxa"/>
            <w:tcBorders>
              <w:top w:val="nil"/>
              <w:left w:val="nil"/>
              <w:bottom w:val="nil"/>
              <w:right w:val="nil"/>
            </w:tcBorders>
          </w:tcPr>
          <w:p w:rsidR="00132E4F" w:rsidRDefault="00132E4F">
            <w:pPr>
              <w:pStyle w:val="ConsPlusNormal"/>
              <w:jc w:val="center"/>
            </w:pPr>
            <w:r>
              <w:t>9,5</w:t>
            </w:r>
          </w:p>
        </w:tc>
        <w:tc>
          <w:tcPr>
            <w:tcW w:w="900" w:type="dxa"/>
            <w:tcBorders>
              <w:top w:val="nil"/>
              <w:left w:val="nil"/>
              <w:bottom w:val="nil"/>
              <w:right w:val="nil"/>
            </w:tcBorders>
          </w:tcPr>
          <w:p w:rsidR="00132E4F" w:rsidRDefault="00132E4F">
            <w:pPr>
              <w:pStyle w:val="ConsPlusNormal"/>
              <w:jc w:val="center"/>
            </w:pPr>
            <w:r>
              <w:t>9,94</w:t>
            </w:r>
          </w:p>
        </w:tc>
        <w:tc>
          <w:tcPr>
            <w:tcW w:w="901" w:type="dxa"/>
            <w:tcBorders>
              <w:top w:val="nil"/>
              <w:left w:val="nil"/>
              <w:bottom w:val="nil"/>
              <w:right w:val="nil"/>
            </w:tcBorders>
          </w:tcPr>
          <w:p w:rsidR="00132E4F" w:rsidRDefault="00132E4F">
            <w:pPr>
              <w:pStyle w:val="ConsPlusNormal"/>
              <w:jc w:val="center"/>
            </w:pPr>
            <w:r>
              <w:t>9,94</w:t>
            </w:r>
          </w:p>
        </w:tc>
        <w:tc>
          <w:tcPr>
            <w:tcW w:w="901" w:type="dxa"/>
            <w:tcBorders>
              <w:top w:val="nil"/>
              <w:left w:val="nil"/>
              <w:bottom w:val="nil"/>
              <w:right w:val="nil"/>
            </w:tcBorders>
          </w:tcPr>
          <w:p w:rsidR="00132E4F" w:rsidRDefault="00132E4F">
            <w:pPr>
              <w:pStyle w:val="ConsPlusNormal"/>
              <w:jc w:val="center"/>
            </w:pPr>
            <w:r>
              <w:t>9,94</w:t>
            </w:r>
          </w:p>
        </w:tc>
        <w:tc>
          <w:tcPr>
            <w:tcW w:w="901" w:type="dxa"/>
            <w:tcBorders>
              <w:top w:val="nil"/>
              <w:left w:val="nil"/>
              <w:bottom w:val="nil"/>
              <w:right w:val="nil"/>
            </w:tcBorders>
          </w:tcPr>
          <w:p w:rsidR="00132E4F" w:rsidRDefault="00132E4F">
            <w:pPr>
              <w:pStyle w:val="ConsPlusNormal"/>
              <w:jc w:val="center"/>
            </w:pPr>
            <w:r>
              <w:t>9,94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47.</w:t>
            </w:r>
          </w:p>
        </w:tc>
        <w:tc>
          <w:tcPr>
            <w:tcW w:w="3101" w:type="dxa"/>
            <w:tcBorders>
              <w:top w:val="nil"/>
              <w:left w:val="nil"/>
              <w:bottom w:val="nil"/>
              <w:right w:val="nil"/>
            </w:tcBorders>
          </w:tcPr>
          <w:p w:rsidR="00132E4F" w:rsidRDefault="00132E4F">
            <w:pPr>
              <w:pStyle w:val="ConsPlusNormal"/>
              <w:jc w:val="both"/>
            </w:pPr>
            <w:r>
              <w:t>Самарская область</w:t>
            </w:r>
          </w:p>
        </w:tc>
        <w:tc>
          <w:tcPr>
            <w:tcW w:w="1064" w:type="dxa"/>
            <w:tcBorders>
              <w:top w:val="nil"/>
              <w:left w:val="nil"/>
              <w:bottom w:val="nil"/>
              <w:right w:val="nil"/>
            </w:tcBorders>
          </w:tcPr>
          <w:p w:rsidR="00132E4F" w:rsidRDefault="00132E4F">
            <w:pPr>
              <w:pStyle w:val="ConsPlusNormal"/>
              <w:jc w:val="center"/>
            </w:pPr>
            <w:r>
              <w:t>0,77</w:t>
            </w:r>
          </w:p>
        </w:tc>
        <w:tc>
          <w:tcPr>
            <w:tcW w:w="1064" w:type="dxa"/>
            <w:tcBorders>
              <w:top w:val="nil"/>
              <w:left w:val="nil"/>
              <w:bottom w:val="nil"/>
              <w:right w:val="nil"/>
            </w:tcBorders>
          </w:tcPr>
          <w:p w:rsidR="00132E4F" w:rsidRDefault="00132E4F">
            <w:pPr>
              <w:pStyle w:val="ConsPlusNormal"/>
              <w:jc w:val="center"/>
            </w:pPr>
            <w:r>
              <w:t>0,74</w:t>
            </w:r>
          </w:p>
        </w:tc>
        <w:tc>
          <w:tcPr>
            <w:tcW w:w="1064" w:type="dxa"/>
            <w:tcBorders>
              <w:top w:val="nil"/>
              <w:left w:val="nil"/>
              <w:bottom w:val="nil"/>
              <w:right w:val="nil"/>
            </w:tcBorders>
          </w:tcPr>
          <w:p w:rsidR="00132E4F" w:rsidRDefault="00132E4F">
            <w:pPr>
              <w:pStyle w:val="ConsPlusNormal"/>
              <w:jc w:val="center"/>
            </w:pPr>
            <w:r>
              <w:t>0,8</w:t>
            </w:r>
          </w:p>
        </w:tc>
        <w:tc>
          <w:tcPr>
            <w:tcW w:w="1459" w:type="dxa"/>
            <w:tcBorders>
              <w:top w:val="nil"/>
              <w:left w:val="nil"/>
              <w:bottom w:val="nil"/>
              <w:right w:val="nil"/>
            </w:tcBorders>
          </w:tcPr>
          <w:p w:rsidR="00132E4F" w:rsidRDefault="00132E4F">
            <w:pPr>
              <w:pStyle w:val="ConsPlusNormal"/>
              <w:jc w:val="center"/>
            </w:pPr>
            <w:r>
              <w:t>0,82</w:t>
            </w:r>
          </w:p>
        </w:tc>
        <w:tc>
          <w:tcPr>
            <w:tcW w:w="1459" w:type="dxa"/>
            <w:tcBorders>
              <w:top w:val="nil"/>
              <w:left w:val="nil"/>
              <w:bottom w:val="nil"/>
              <w:right w:val="nil"/>
            </w:tcBorders>
          </w:tcPr>
          <w:p w:rsidR="00132E4F" w:rsidRDefault="00132E4F">
            <w:pPr>
              <w:pStyle w:val="ConsPlusNormal"/>
              <w:jc w:val="center"/>
            </w:pPr>
            <w:r>
              <w:t>0,62</w:t>
            </w:r>
          </w:p>
        </w:tc>
        <w:tc>
          <w:tcPr>
            <w:tcW w:w="900"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48.</w:t>
            </w:r>
          </w:p>
        </w:tc>
        <w:tc>
          <w:tcPr>
            <w:tcW w:w="3101" w:type="dxa"/>
            <w:tcBorders>
              <w:top w:val="nil"/>
              <w:left w:val="nil"/>
              <w:bottom w:val="nil"/>
              <w:right w:val="nil"/>
            </w:tcBorders>
          </w:tcPr>
          <w:p w:rsidR="00132E4F" w:rsidRDefault="00132E4F">
            <w:pPr>
              <w:pStyle w:val="ConsPlusNormal"/>
              <w:jc w:val="both"/>
            </w:pPr>
            <w:r>
              <w:t>Саратовская область</w:t>
            </w:r>
          </w:p>
        </w:tc>
        <w:tc>
          <w:tcPr>
            <w:tcW w:w="1064" w:type="dxa"/>
            <w:tcBorders>
              <w:top w:val="nil"/>
              <w:left w:val="nil"/>
              <w:bottom w:val="nil"/>
              <w:right w:val="nil"/>
            </w:tcBorders>
          </w:tcPr>
          <w:p w:rsidR="00132E4F" w:rsidRDefault="00132E4F">
            <w:pPr>
              <w:pStyle w:val="ConsPlusNormal"/>
              <w:jc w:val="center"/>
            </w:pPr>
            <w:r>
              <w:t>1,2</w:t>
            </w:r>
          </w:p>
        </w:tc>
        <w:tc>
          <w:tcPr>
            <w:tcW w:w="1064" w:type="dxa"/>
            <w:tcBorders>
              <w:top w:val="nil"/>
              <w:left w:val="nil"/>
              <w:bottom w:val="nil"/>
              <w:right w:val="nil"/>
            </w:tcBorders>
          </w:tcPr>
          <w:p w:rsidR="00132E4F" w:rsidRDefault="00132E4F">
            <w:pPr>
              <w:pStyle w:val="ConsPlusNormal"/>
              <w:jc w:val="center"/>
            </w:pPr>
            <w:r>
              <w:t>1,14</w:t>
            </w:r>
          </w:p>
        </w:tc>
        <w:tc>
          <w:tcPr>
            <w:tcW w:w="1064" w:type="dxa"/>
            <w:tcBorders>
              <w:top w:val="nil"/>
              <w:left w:val="nil"/>
              <w:bottom w:val="nil"/>
              <w:right w:val="nil"/>
            </w:tcBorders>
          </w:tcPr>
          <w:p w:rsidR="00132E4F" w:rsidRDefault="00132E4F">
            <w:pPr>
              <w:pStyle w:val="ConsPlusNormal"/>
              <w:jc w:val="center"/>
            </w:pPr>
            <w:r>
              <w:t>1,24</w:t>
            </w:r>
          </w:p>
        </w:tc>
        <w:tc>
          <w:tcPr>
            <w:tcW w:w="1459" w:type="dxa"/>
            <w:tcBorders>
              <w:top w:val="nil"/>
              <w:left w:val="nil"/>
              <w:bottom w:val="nil"/>
              <w:right w:val="nil"/>
            </w:tcBorders>
          </w:tcPr>
          <w:p w:rsidR="00132E4F" w:rsidRDefault="00132E4F">
            <w:pPr>
              <w:pStyle w:val="ConsPlusNormal"/>
              <w:jc w:val="center"/>
            </w:pPr>
            <w:r>
              <w:t>1,27</w:t>
            </w:r>
          </w:p>
        </w:tc>
        <w:tc>
          <w:tcPr>
            <w:tcW w:w="1459" w:type="dxa"/>
            <w:tcBorders>
              <w:top w:val="nil"/>
              <w:left w:val="nil"/>
              <w:bottom w:val="nil"/>
              <w:right w:val="nil"/>
            </w:tcBorders>
          </w:tcPr>
          <w:p w:rsidR="00132E4F" w:rsidRDefault="00132E4F">
            <w:pPr>
              <w:pStyle w:val="ConsPlusNormal"/>
              <w:jc w:val="center"/>
            </w:pPr>
            <w:r>
              <w:t>0,96</w:t>
            </w:r>
          </w:p>
        </w:tc>
        <w:tc>
          <w:tcPr>
            <w:tcW w:w="900" w:type="dxa"/>
            <w:tcBorders>
              <w:top w:val="nil"/>
              <w:left w:val="nil"/>
              <w:bottom w:val="nil"/>
              <w:right w:val="nil"/>
            </w:tcBorders>
          </w:tcPr>
          <w:p w:rsidR="00132E4F" w:rsidRDefault="00132E4F">
            <w:pPr>
              <w:pStyle w:val="ConsPlusNormal"/>
              <w:jc w:val="center"/>
            </w:pPr>
            <w:r>
              <w:t>1,01</w:t>
            </w:r>
          </w:p>
        </w:tc>
        <w:tc>
          <w:tcPr>
            <w:tcW w:w="901" w:type="dxa"/>
            <w:tcBorders>
              <w:top w:val="nil"/>
              <w:left w:val="nil"/>
              <w:bottom w:val="nil"/>
              <w:right w:val="nil"/>
            </w:tcBorders>
          </w:tcPr>
          <w:p w:rsidR="00132E4F" w:rsidRDefault="00132E4F">
            <w:pPr>
              <w:pStyle w:val="ConsPlusNormal"/>
              <w:jc w:val="center"/>
            </w:pPr>
            <w:r>
              <w:t>1,01</w:t>
            </w:r>
          </w:p>
        </w:tc>
        <w:tc>
          <w:tcPr>
            <w:tcW w:w="901" w:type="dxa"/>
            <w:tcBorders>
              <w:top w:val="nil"/>
              <w:left w:val="nil"/>
              <w:bottom w:val="nil"/>
              <w:right w:val="nil"/>
            </w:tcBorders>
          </w:tcPr>
          <w:p w:rsidR="00132E4F" w:rsidRDefault="00132E4F">
            <w:pPr>
              <w:pStyle w:val="ConsPlusNormal"/>
              <w:jc w:val="center"/>
            </w:pPr>
            <w:r>
              <w:t>1,01</w:t>
            </w:r>
          </w:p>
        </w:tc>
        <w:tc>
          <w:tcPr>
            <w:tcW w:w="901" w:type="dxa"/>
            <w:tcBorders>
              <w:top w:val="nil"/>
              <w:left w:val="nil"/>
              <w:bottom w:val="nil"/>
              <w:right w:val="nil"/>
            </w:tcBorders>
          </w:tcPr>
          <w:p w:rsidR="00132E4F" w:rsidRDefault="00132E4F">
            <w:pPr>
              <w:pStyle w:val="ConsPlusNormal"/>
              <w:jc w:val="center"/>
            </w:pPr>
            <w:r>
              <w:t>1,01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49.</w:t>
            </w:r>
          </w:p>
        </w:tc>
        <w:tc>
          <w:tcPr>
            <w:tcW w:w="3101" w:type="dxa"/>
            <w:tcBorders>
              <w:top w:val="nil"/>
              <w:left w:val="nil"/>
              <w:bottom w:val="nil"/>
              <w:right w:val="nil"/>
            </w:tcBorders>
          </w:tcPr>
          <w:p w:rsidR="00132E4F" w:rsidRDefault="00132E4F">
            <w:pPr>
              <w:pStyle w:val="ConsPlusNormal"/>
              <w:jc w:val="both"/>
            </w:pPr>
            <w:r>
              <w:t>Пермский край</w:t>
            </w:r>
          </w:p>
        </w:tc>
        <w:tc>
          <w:tcPr>
            <w:tcW w:w="1064" w:type="dxa"/>
            <w:tcBorders>
              <w:top w:val="nil"/>
              <w:left w:val="nil"/>
              <w:bottom w:val="nil"/>
              <w:right w:val="nil"/>
            </w:tcBorders>
          </w:tcPr>
          <w:p w:rsidR="00132E4F" w:rsidRDefault="00132E4F">
            <w:pPr>
              <w:pStyle w:val="ConsPlusNormal"/>
              <w:jc w:val="center"/>
            </w:pPr>
            <w:r>
              <w:t>0,57</w:t>
            </w:r>
          </w:p>
        </w:tc>
        <w:tc>
          <w:tcPr>
            <w:tcW w:w="1064" w:type="dxa"/>
            <w:tcBorders>
              <w:top w:val="nil"/>
              <w:left w:val="nil"/>
              <w:bottom w:val="nil"/>
              <w:right w:val="nil"/>
            </w:tcBorders>
          </w:tcPr>
          <w:p w:rsidR="00132E4F" w:rsidRDefault="00132E4F">
            <w:pPr>
              <w:pStyle w:val="ConsPlusNormal"/>
              <w:jc w:val="center"/>
            </w:pPr>
            <w:r>
              <w:t>0,54</w:t>
            </w:r>
          </w:p>
        </w:tc>
        <w:tc>
          <w:tcPr>
            <w:tcW w:w="1064" w:type="dxa"/>
            <w:tcBorders>
              <w:top w:val="nil"/>
              <w:left w:val="nil"/>
              <w:bottom w:val="nil"/>
              <w:right w:val="nil"/>
            </w:tcBorders>
          </w:tcPr>
          <w:p w:rsidR="00132E4F" w:rsidRDefault="00132E4F">
            <w:pPr>
              <w:pStyle w:val="ConsPlusNormal"/>
              <w:jc w:val="center"/>
            </w:pPr>
            <w:r>
              <w:t>0,59</w:t>
            </w:r>
          </w:p>
        </w:tc>
        <w:tc>
          <w:tcPr>
            <w:tcW w:w="1459" w:type="dxa"/>
            <w:tcBorders>
              <w:top w:val="nil"/>
              <w:left w:val="nil"/>
              <w:bottom w:val="nil"/>
              <w:right w:val="nil"/>
            </w:tcBorders>
          </w:tcPr>
          <w:p w:rsidR="00132E4F" w:rsidRDefault="00132E4F">
            <w:pPr>
              <w:pStyle w:val="ConsPlusNormal"/>
              <w:jc w:val="center"/>
            </w:pPr>
            <w:r>
              <w:t>0,6</w:t>
            </w:r>
          </w:p>
        </w:tc>
        <w:tc>
          <w:tcPr>
            <w:tcW w:w="1459" w:type="dxa"/>
            <w:tcBorders>
              <w:top w:val="nil"/>
              <w:left w:val="nil"/>
              <w:bottom w:val="nil"/>
              <w:right w:val="nil"/>
            </w:tcBorders>
          </w:tcPr>
          <w:p w:rsidR="00132E4F" w:rsidRDefault="00132E4F">
            <w:pPr>
              <w:pStyle w:val="ConsPlusNormal"/>
              <w:jc w:val="center"/>
            </w:pPr>
            <w:r>
              <w:t>0,45</w:t>
            </w:r>
          </w:p>
        </w:tc>
        <w:tc>
          <w:tcPr>
            <w:tcW w:w="900" w:type="dxa"/>
            <w:tcBorders>
              <w:top w:val="nil"/>
              <w:left w:val="nil"/>
              <w:bottom w:val="nil"/>
              <w:right w:val="nil"/>
            </w:tcBorders>
          </w:tcPr>
          <w:p w:rsidR="00132E4F" w:rsidRDefault="00132E4F">
            <w:pPr>
              <w:pStyle w:val="ConsPlusNormal"/>
              <w:jc w:val="center"/>
            </w:pPr>
            <w:r>
              <w:t>0,48</w:t>
            </w:r>
          </w:p>
        </w:tc>
        <w:tc>
          <w:tcPr>
            <w:tcW w:w="901" w:type="dxa"/>
            <w:tcBorders>
              <w:top w:val="nil"/>
              <w:left w:val="nil"/>
              <w:bottom w:val="nil"/>
              <w:right w:val="nil"/>
            </w:tcBorders>
          </w:tcPr>
          <w:p w:rsidR="00132E4F" w:rsidRDefault="00132E4F">
            <w:pPr>
              <w:pStyle w:val="ConsPlusNormal"/>
              <w:jc w:val="center"/>
            </w:pPr>
            <w:r>
              <w:t>0,48</w:t>
            </w:r>
          </w:p>
        </w:tc>
        <w:tc>
          <w:tcPr>
            <w:tcW w:w="901" w:type="dxa"/>
            <w:tcBorders>
              <w:top w:val="nil"/>
              <w:left w:val="nil"/>
              <w:bottom w:val="nil"/>
              <w:right w:val="nil"/>
            </w:tcBorders>
          </w:tcPr>
          <w:p w:rsidR="00132E4F" w:rsidRDefault="00132E4F">
            <w:pPr>
              <w:pStyle w:val="ConsPlusNormal"/>
              <w:jc w:val="center"/>
            </w:pPr>
            <w:r>
              <w:t>0,48</w:t>
            </w:r>
          </w:p>
        </w:tc>
        <w:tc>
          <w:tcPr>
            <w:tcW w:w="901" w:type="dxa"/>
            <w:tcBorders>
              <w:top w:val="nil"/>
              <w:left w:val="nil"/>
              <w:bottom w:val="nil"/>
              <w:right w:val="nil"/>
            </w:tcBorders>
          </w:tcPr>
          <w:p w:rsidR="00132E4F" w:rsidRDefault="00132E4F">
            <w:pPr>
              <w:pStyle w:val="ConsPlusNormal"/>
              <w:jc w:val="center"/>
            </w:pPr>
            <w:r>
              <w:t>0,48</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Уральский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50.</w:t>
            </w:r>
          </w:p>
        </w:tc>
        <w:tc>
          <w:tcPr>
            <w:tcW w:w="3101" w:type="dxa"/>
            <w:tcBorders>
              <w:top w:val="nil"/>
              <w:left w:val="nil"/>
              <w:bottom w:val="nil"/>
              <w:right w:val="nil"/>
            </w:tcBorders>
          </w:tcPr>
          <w:p w:rsidR="00132E4F" w:rsidRDefault="00132E4F">
            <w:pPr>
              <w:pStyle w:val="ConsPlusNormal"/>
              <w:jc w:val="both"/>
            </w:pPr>
            <w:r>
              <w:t>Ямало-Ненецкий автономный округ</w:t>
            </w:r>
          </w:p>
        </w:tc>
        <w:tc>
          <w:tcPr>
            <w:tcW w:w="1064" w:type="dxa"/>
            <w:tcBorders>
              <w:top w:val="nil"/>
              <w:left w:val="nil"/>
              <w:bottom w:val="nil"/>
              <w:right w:val="nil"/>
            </w:tcBorders>
          </w:tcPr>
          <w:p w:rsidR="00132E4F" w:rsidRDefault="00132E4F">
            <w:pPr>
              <w:pStyle w:val="ConsPlusNormal"/>
              <w:jc w:val="center"/>
            </w:pPr>
            <w:r>
              <w:t>0,25</w:t>
            </w:r>
          </w:p>
        </w:tc>
        <w:tc>
          <w:tcPr>
            <w:tcW w:w="1064" w:type="dxa"/>
            <w:tcBorders>
              <w:top w:val="nil"/>
              <w:left w:val="nil"/>
              <w:bottom w:val="nil"/>
              <w:right w:val="nil"/>
            </w:tcBorders>
          </w:tcPr>
          <w:p w:rsidR="00132E4F" w:rsidRDefault="00132E4F">
            <w:pPr>
              <w:pStyle w:val="ConsPlusNormal"/>
              <w:jc w:val="center"/>
            </w:pPr>
            <w:r>
              <w:t>0,23</w:t>
            </w:r>
          </w:p>
        </w:tc>
        <w:tc>
          <w:tcPr>
            <w:tcW w:w="1064" w:type="dxa"/>
            <w:tcBorders>
              <w:top w:val="nil"/>
              <w:left w:val="nil"/>
              <w:bottom w:val="nil"/>
              <w:right w:val="nil"/>
            </w:tcBorders>
          </w:tcPr>
          <w:p w:rsidR="00132E4F" w:rsidRDefault="00132E4F">
            <w:pPr>
              <w:pStyle w:val="ConsPlusNormal"/>
              <w:jc w:val="center"/>
            </w:pPr>
            <w:r>
              <w:t>0,26</w:t>
            </w:r>
          </w:p>
        </w:tc>
        <w:tc>
          <w:tcPr>
            <w:tcW w:w="1459" w:type="dxa"/>
            <w:tcBorders>
              <w:top w:val="nil"/>
              <w:left w:val="nil"/>
              <w:bottom w:val="nil"/>
              <w:right w:val="nil"/>
            </w:tcBorders>
          </w:tcPr>
          <w:p w:rsidR="00132E4F" w:rsidRDefault="00132E4F">
            <w:pPr>
              <w:pStyle w:val="ConsPlusNormal"/>
              <w:jc w:val="center"/>
            </w:pPr>
            <w:r>
              <w:t>0,26</w:t>
            </w:r>
          </w:p>
        </w:tc>
        <w:tc>
          <w:tcPr>
            <w:tcW w:w="1459" w:type="dxa"/>
            <w:tcBorders>
              <w:top w:val="nil"/>
              <w:left w:val="nil"/>
              <w:bottom w:val="nil"/>
              <w:right w:val="nil"/>
            </w:tcBorders>
          </w:tcPr>
          <w:p w:rsidR="00132E4F" w:rsidRDefault="00132E4F">
            <w:pPr>
              <w:pStyle w:val="ConsPlusNormal"/>
              <w:jc w:val="center"/>
            </w:pPr>
            <w:r>
              <w:t>0,2</w:t>
            </w:r>
          </w:p>
        </w:tc>
        <w:tc>
          <w:tcPr>
            <w:tcW w:w="900"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c>
          <w:tcPr>
            <w:tcW w:w="901" w:type="dxa"/>
            <w:tcBorders>
              <w:top w:val="nil"/>
              <w:left w:val="nil"/>
              <w:bottom w:val="nil"/>
              <w:right w:val="nil"/>
            </w:tcBorders>
          </w:tcPr>
          <w:p w:rsidR="00132E4F" w:rsidRDefault="00132E4F">
            <w:pPr>
              <w:pStyle w:val="ConsPlusNormal"/>
              <w:jc w:val="center"/>
            </w:pPr>
            <w:r>
              <w:t>0,21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51.</w:t>
            </w:r>
          </w:p>
        </w:tc>
        <w:tc>
          <w:tcPr>
            <w:tcW w:w="3101" w:type="dxa"/>
            <w:tcBorders>
              <w:top w:val="nil"/>
              <w:left w:val="nil"/>
              <w:bottom w:val="nil"/>
              <w:right w:val="nil"/>
            </w:tcBorders>
          </w:tcPr>
          <w:p w:rsidR="00132E4F" w:rsidRDefault="00132E4F">
            <w:pPr>
              <w:pStyle w:val="ConsPlusNormal"/>
            </w:pPr>
            <w:r>
              <w:t>Ханты-Мансийский автономный округ - Югра</w:t>
            </w:r>
          </w:p>
        </w:tc>
        <w:tc>
          <w:tcPr>
            <w:tcW w:w="1064" w:type="dxa"/>
            <w:tcBorders>
              <w:top w:val="nil"/>
              <w:left w:val="nil"/>
              <w:bottom w:val="nil"/>
              <w:right w:val="nil"/>
            </w:tcBorders>
          </w:tcPr>
          <w:p w:rsidR="00132E4F" w:rsidRDefault="00132E4F">
            <w:pPr>
              <w:pStyle w:val="ConsPlusNormal"/>
              <w:jc w:val="center"/>
            </w:pPr>
            <w:r>
              <w:t>2,14</w:t>
            </w:r>
          </w:p>
        </w:tc>
        <w:tc>
          <w:tcPr>
            <w:tcW w:w="1064" w:type="dxa"/>
            <w:tcBorders>
              <w:top w:val="nil"/>
              <w:left w:val="nil"/>
              <w:bottom w:val="nil"/>
              <w:right w:val="nil"/>
            </w:tcBorders>
          </w:tcPr>
          <w:p w:rsidR="00132E4F" w:rsidRDefault="00132E4F">
            <w:pPr>
              <w:pStyle w:val="ConsPlusNormal"/>
              <w:jc w:val="center"/>
            </w:pPr>
            <w:r>
              <w:t>2,03</w:t>
            </w:r>
          </w:p>
        </w:tc>
        <w:tc>
          <w:tcPr>
            <w:tcW w:w="1064" w:type="dxa"/>
            <w:tcBorders>
              <w:top w:val="nil"/>
              <w:left w:val="nil"/>
              <w:bottom w:val="nil"/>
              <w:right w:val="nil"/>
            </w:tcBorders>
          </w:tcPr>
          <w:p w:rsidR="00132E4F" w:rsidRDefault="00132E4F">
            <w:pPr>
              <w:pStyle w:val="ConsPlusNormal"/>
              <w:jc w:val="center"/>
            </w:pPr>
            <w:r>
              <w:t>2,22</w:t>
            </w:r>
          </w:p>
        </w:tc>
        <w:tc>
          <w:tcPr>
            <w:tcW w:w="1459" w:type="dxa"/>
            <w:tcBorders>
              <w:top w:val="nil"/>
              <w:left w:val="nil"/>
              <w:bottom w:val="nil"/>
              <w:right w:val="nil"/>
            </w:tcBorders>
          </w:tcPr>
          <w:p w:rsidR="00132E4F" w:rsidRDefault="00132E4F">
            <w:pPr>
              <w:pStyle w:val="ConsPlusNormal"/>
              <w:jc w:val="center"/>
            </w:pPr>
            <w:r>
              <w:t>2,26</w:t>
            </w:r>
          </w:p>
        </w:tc>
        <w:tc>
          <w:tcPr>
            <w:tcW w:w="1459" w:type="dxa"/>
            <w:tcBorders>
              <w:top w:val="nil"/>
              <w:left w:val="nil"/>
              <w:bottom w:val="nil"/>
              <w:right w:val="nil"/>
            </w:tcBorders>
          </w:tcPr>
          <w:p w:rsidR="00132E4F" w:rsidRDefault="00132E4F">
            <w:pPr>
              <w:pStyle w:val="ConsPlusNormal"/>
              <w:jc w:val="center"/>
            </w:pPr>
            <w:r>
              <w:t>1,72</w:t>
            </w:r>
          </w:p>
        </w:tc>
        <w:tc>
          <w:tcPr>
            <w:tcW w:w="900"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52.</w:t>
            </w:r>
          </w:p>
        </w:tc>
        <w:tc>
          <w:tcPr>
            <w:tcW w:w="3101" w:type="dxa"/>
            <w:tcBorders>
              <w:top w:val="nil"/>
              <w:left w:val="nil"/>
              <w:bottom w:val="nil"/>
              <w:right w:val="nil"/>
            </w:tcBorders>
          </w:tcPr>
          <w:p w:rsidR="00132E4F" w:rsidRDefault="00132E4F">
            <w:pPr>
              <w:pStyle w:val="ConsPlusNormal"/>
              <w:jc w:val="both"/>
            </w:pPr>
            <w:r>
              <w:t>Свердловская область</w:t>
            </w:r>
          </w:p>
        </w:tc>
        <w:tc>
          <w:tcPr>
            <w:tcW w:w="1064" w:type="dxa"/>
            <w:tcBorders>
              <w:top w:val="nil"/>
              <w:left w:val="nil"/>
              <w:bottom w:val="nil"/>
              <w:right w:val="nil"/>
            </w:tcBorders>
          </w:tcPr>
          <w:p w:rsidR="00132E4F" w:rsidRDefault="00132E4F">
            <w:pPr>
              <w:pStyle w:val="ConsPlusNormal"/>
              <w:jc w:val="center"/>
            </w:pPr>
            <w:r>
              <w:t>1,94</w:t>
            </w:r>
          </w:p>
        </w:tc>
        <w:tc>
          <w:tcPr>
            <w:tcW w:w="1064" w:type="dxa"/>
            <w:tcBorders>
              <w:top w:val="nil"/>
              <w:left w:val="nil"/>
              <w:bottom w:val="nil"/>
              <w:right w:val="nil"/>
            </w:tcBorders>
          </w:tcPr>
          <w:p w:rsidR="00132E4F" w:rsidRDefault="00132E4F">
            <w:pPr>
              <w:pStyle w:val="ConsPlusNormal"/>
              <w:jc w:val="center"/>
            </w:pPr>
            <w:r>
              <w:t>1,85</w:t>
            </w:r>
          </w:p>
        </w:tc>
        <w:tc>
          <w:tcPr>
            <w:tcW w:w="1064" w:type="dxa"/>
            <w:tcBorders>
              <w:top w:val="nil"/>
              <w:left w:val="nil"/>
              <w:bottom w:val="nil"/>
              <w:right w:val="nil"/>
            </w:tcBorders>
          </w:tcPr>
          <w:p w:rsidR="00132E4F" w:rsidRDefault="00132E4F">
            <w:pPr>
              <w:pStyle w:val="ConsPlusNormal"/>
              <w:jc w:val="center"/>
            </w:pPr>
            <w:r>
              <w:t>2,01</w:t>
            </w:r>
          </w:p>
        </w:tc>
        <w:tc>
          <w:tcPr>
            <w:tcW w:w="1459" w:type="dxa"/>
            <w:tcBorders>
              <w:top w:val="nil"/>
              <w:left w:val="nil"/>
              <w:bottom w:val="nil"/>
              <w:right w:val="nil"/>
            </w:tcBorders>
          </w:tcPr>
          <w:p w:rsidR="00132E4F" w:rsidRDefault="00132E4F">
            <w:pPr>
              <w:pStyle w:val="ConsPlusNormal"/>
              <w:jc w:val="center"/>
            </w:pPr>
            <w:r>
              <w:t>2,05</w:t>
            </w:r>
          </w:p>
        </w:tc>
        <w:tc>
          <w:tcPr>
            <w:tcW w:w="1459" w:type="dxa"/>
            <w:tcBorders>
              <w:top w:val="nil"/>
              <w:left w:val="nil"/>
              <w:bottom w:val="nil"/>
              <w:right w:val="nil"/>
            </w:tcBorders>
          </w:tcPr>
          <w:p w:rsidR="00132E4F" w:rsidRDefault="00132E4F">
            <w:pPr>
              <w:pStyle w:val="ConsPlusNormal"/>
              <w:jc w:val="center"/>
            </w:pPr>
            <w:r>
              <w:t>1,56</w:t>
            </w:r>
          </w:p>
        </w:tc>
        <w:tc>
          <w:tcPr>
            <w:tcW w:w="900" w:type="dxa"/>
            <w:tcBorders>
              <w:top w:val="nil"/>
              <w:left w:val="nil"/>
              <w:bottom w:val="nil"/>
              <w:right w:val="nil"/>
            </w:tcBorders>
          </w:tcPr>
          <w:p w:rsidR="00132E4F" w:rsidRDefault="00132E4F">
            <w:pPr>
              <w:pStyle w:val="ConsPlusNormal"/>
              <w:jc w:val="center"/>
            </w:pPr>
            <w:r>
              <w:t>1,63</w:t>
            </w:r>
          </w:p>
        </w:tc>
        <w:tc>
          <w:tcPr>
            <w:tcW w:w="901" w:type="dxa"/>
            <w:tcBorders>
              <w:top w:val="nil"/>
              <w:left w:val="nil"/>
              <w:bottom w:val="nil"/>
              <w:right w:val="nil"/>
            </w:tcBorders>
          </w:tcPr>
          <w:p w:rsidR="00132E4F" w:rsidRDefault="00132E4F">
            <w:pPr>
              <w:pStyle w:val="ConsPlusNormal"/>
              <w:jc w:val="center"/>
            </w:pPr>
            <w:r>
              <w:t>1,63</w:t>
            </w:r>
          </w:p>
        </w:tc>
        <w:tc>
          <w:tcPr>
            <w:tcW w:w="901" w:type="dxa"/>
            <w:tcBorders>
              <w:top w:val="nil"/>
              <w:left w:val="nil"/>
              <w:bottom w:val="nil"/>
              <w:right w:val="nil"/>
            </w:tcBorders>
          </w:tcPr>
          <w:p w:rsidR="00132E4F" w:rsidRDefault="00132E4F">
            <w:pPr>
              <w:pStyle w:val="ConsPlusNormal"/>
              <w:jc w:val="center"/>
            </w:pPr>
            <w:r>
              <w:t>1,63</w:t>
            </w:r>
          </w:p>
        </w:tc>
        <w:tc>
          <w:tcPr>
            <w:tcW w:w="901" w:type="dxa"/>
            <w:tcBorders>
              <w:top w:val="nil"/>
              <w:left w:val="nil"/>
              <w:bottom w:val="nil"/>
              <w:right w:val="nil"/>
            </w:tcBorders>
          </w:tcPr>
          <w:p w:rsidR="00132E4F" w:rsidRDefault="00132E4F">
            <w:pPr>
              <w:pStyle w:val="ConsPlusNormal"/>
              <w:jc w:val="center"/>
            </w:pPr>
            <w:r>
              <w:t>1,63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53.</w:t>
            </w:r>
          </w:p>
        </w:tc>
        <w:tc>
          <w:tcPr>
            <w:tcW w:w="3101" w:type="dxa"/>
            <w:tcBorders>
              <w:top w:val="nil"/>
              <w:left w:val="nil"/>
              <w:bottom w:val="nil"/>
              <w:right w:val="nil"/>
            </w:tcBorders>
          </w:tcPr>
          <w:p w:rsidR="00132E4F" w:rsidRDefault="00132E4F">
            <w:pPr>
              <w:pStyle w:val="ConsPlusNormal"/>
              <w:jc w:val="both"/>
            </w:pPr>
            <w:r>
              <w:t>Тюменская область</w:t>
            </w:r>
          </w:p>
        </w:tc>
        <w:tc>
          <w:tcPr>
            <w:tcW w:w="1064" w:type="dxa"/>
            <w:tcBorders>
              <w:top w:val="nil"/>
              <w:left w:val="nil"/>
              <w:bottom w:val="nil"/>
              <w:right w:val="nil"/>
            </w:tcBorders>
          </w:tcPr>
          <w:p w:rsidR="00132E4F" w:rsidRDefault="00132E4F">
            <w:pPr>
              <w:pStyle w:val="ConsPlusNormal"/>
              <w:jc w:val="center"/>
            </w:pPr>
            <w:r>
              <w:t>1,38</w:t>
            </w:r>
          </w:p>
        </w:tc>
        <w:tc>
          <w:tcPr>
            <w:tcW w:w="1064" w:type="dxa"/>
            <w:tcBorders>
              <w:top w:val="nil"/>
              <w:left w:val="nil"/>
              <w:bottom w:val="nil"/>
              <w:right w:val="nil"/>
            </w:tcBorders>
          </w:tcPr>
          <w:p w:rsidR="00132E4F" w:rsidRDefault="00132E4F">
            <w:pPr>
              <w:pStyle w:val="ConsPlusNormal"/>
              <w:jc w:val="center"/>
            </w:pPr>
            <w:r>
              <w:t>1,31</w:t>
            </w:r>
          </w:p>
        </w:tc>
        <w:tc>
          <w:tcPr>
            <w:tcW w:w="1064" w:type="dxa"/>
            <w:tcBorders>
              <w:top w:val="nil"/>
              <w:left w:val="nil"/>
              <w:bottom w:val="nil"/>
              <w:right w:val="nil"/>
            </w:tcBorders>
          </w:tcPr>
          <w:p w:rsidR="00132E4F" w:rsidRDefault="00132E4F">
            <w:pPr>
              <w:pStyle w:val="ConsPlusNormal"/>
              <w:jc w:val="center"/>
            </w:pPr>
            <w:r>
              <w:t>1,43</w:t>
            </w:r>
          </w:p>
        </w:tc>
        <w:tc>
          <w:tcPr>
            <w:tcW w:w="1459" w:type="dxa"/>
            <w:tcBorders>
              <w:top w:val="nil"/>
              <w:left w:val="nil"/>
              <w:bottom w:val="nil"/>
              <w:right w:val="nil"/>
            </w:tcBorders>
          </w:tcPr>
          <w:p w:rsidR="00132E4F" w:rsidRDefault="00132E4F">
            <w:pPr>
              <w:pStyle w:val="ConsPlusNormal"/>
              <w:jc w:val="center"/>
            </w:pPr>
            <w:r>
              <w:t>1,46</w:t>
            </w:r>
          </w:p>
        </w:tc>
        <w:tc>
          <w:tcPr>
            <w:tcW w:w="1459" w:type="dxa"/>
            <w:tcBorders>
              <w:top w:val="nil"/>
              <w:left w:val="nil"/>
              <w:bottom w:val="nil"/>
              <w:right w:val="nil"/>
            </w:tcBorders>
          </w:tcPr>
          <w:p w:rsidR="00132E4F" w:rsidRDefault="00132E4F">
            <w:pPr>
              <w:pStyle w:val="ConsPlusNormal"/>
              <w:jc w:val="center"/>
            </w:pPr>
            <w:r>
              <w:t>1,11</w:t>
            </w:r>
          </w:p>
        </w:tc>
        <w:tc>
          <w:tcPr>
            <w:tcW w:w="900" w:type="dxa"/>
            <w:tcBorders>
              <w:top w:val="nil"/>
              <w:left w:val="nil"/>
              <w:bottom w:val="nil"/>
              <w:right w:val="nil"/>
            </w:tcBorders>
          </w:tcPr>
          <w:p w:rsidR="00132E4F" w:rsidRDefault="00132E4F">
            <w:pPr>
              <w:pStyle w:val="ConsPlusNormal"/>
              <w:jc w:val="center"/>
            </w:pPr>
            <w:r>
              <w:t>1,16</w:t>
            </w:r>
          </w:p>
        </w:tc>
        <w:tc>
          <w:tcPr>
            <w:tcW w:w="901" w:type="dxa"/>
            <w:tcBorders>
              <w:top w:val="nil"/>
              <w:left w:val="nil"/>
              <w:bottom w:val="nil"/>
              <w:right w:val="nil"/>
            </w:tcBorders>
          </w:tcPr>
          <w:p w:rsidR="00132E4F" w:rsidRDefault="00132E4F">
            <w:pPr>
              <w:pStyle w:val="ConsPlusNormal"/>
              <w:jc w:val="center"/>
            </w:pPr>
            <w:r>
              <w:t>1,16</w:t>
            </w:r>
          </w:p>
        </w:tc>
        <w:tc>
          <w:tcPr>
            <w:tcW w:w="901" w:type="dxa"/>
            <w:tcBorders>
              <w:top w:val="nil"/>
              <w:left w:val="nil"/>
              <w:bottom w:val="nil"/>
              <w:right w:val="nil"/>
            </w:tcBorders>
          </w:tcPr>
          <w:p w:rsidR="00132E4F" w:rsidRDefault="00132E4F">
            <w:pPr>
              <w:pStyle w:val="ConsPlusNormal"/>
              <w:jc w:val="center"/>
            </w:pPr>
            <w:r>
              <w:t>1,16</w:t>
            </w:r>
          </w:p>
        </w:tc>
        <w:tc>
          <w:tcPr>
            <w:tcW w:w="901" w:type="dxa"/>
            <w:tcBorders>
              <w:top w:val="nil"/>
              <w:left w:val="nil"/>
              <w:bottom w:val="nil"/>
              <w:right w:val="nil"/>
            </w:tcBorders>
          </w:tcPr>
          <w:p w:rsidR="00132E4F" w:rsidRDefault="00132E4F">
            <w:pPr>
              <w:pStyle w:val="ConsPlusNormal"/>
              <w:jc w:val="center"/>
            </w:pPr>
            <w:r>
              <w:t>1,16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54.</w:t>
            </w:r>
          </w:p>
        </w:tc>
        <w:tc>
          <w:tcPr>
            <w:tcW w:w="3101" w:type="dxa"/>
            <w:tcBorders>
              <w:top w:val="nil"/>
              <w:left w:val="nil"/>
              <w:bottom w:val="nil"/>
              <w:right w:val="nil"/>
            </w:tcBorders>
          </w:tcPr>
          <w:p w:rsidR="00132E4F" w:rsidRDefault="00132E4F">
            <w:pPr>
              <w:pStyle w:val="ConsPlusNormal"/>
              <w:jc w:val="both"/>
            </w:pPr>
            <w:r>
              <w:t>Челябинская область</w:t>
            </w:r>
          </w:p>
        </w:tc>
        <w:tc>
          <w:tcPr>
            <w:tcW w:w="1064" w:type="dxa"/>
            <w:tcBorders>
              <w:top w:val="nil"/>
              <w:left w:val="nil"/>
              <w:bottom w:val="nil"/>
              <w:right w:val="nil"/>
            </w:tcBorders>
          </w:tcPr>
          <w:p w:rsidR="00132E4F" w:rsidRDefault="00132E4F">
            <w:pPr>
              <w:pStyle w:val="ConsPlusNormal"/>
              <w:jc w:val="center"/>
            </w:pPr>
            <w:r>
              <w:t>1,69</w:t>
            </w:r>
          </w:p>
        </w:tc>
        <w:tc>
          <w:tcPr>
            <w:tcW w:w="1064" w:type="dxa"/>
            <w:tcBorders>
              <w:top w:val="nil"/>
              <w:left w:val="nil"/>
              <w:bottom w:val="nil"/>
              <w:right w:val="nil"/>
            </w:tcBorders>
          </w:tcPr>
          <w:p w:rsidR="00132E4F" w:rsidRDefault="00132E4F">
            <w:pPr>
              <w:pStyle w:val="ConsPlusNormal"/>
              <w:jc w:val="center"/>
            </w:pPr>
            <w:r>
              <w:t>1,61</w:t>
            </w:r>
          </w:p>
        </w:tc>
        <w:tc>
          <w:tcPr>
            <w:tcW w:w="1064" w:type="dxa"/>
            <w:tcBorders>
              <w:top w:val="nil"/>
              <w:left w:val="nil"/>
              <w:bottom w:val="nil"/>
              <w:right w:val="nil"/>
            </w:tcBorders>
          </w:tcPr>
          <w:p w:rsidR="00132E4F" w:rsidRDefault="00132E4F">
            <w:pPr>
              <w:pStyle w:val="ConsPlusNormal"/>
              <w:jc w:val="center"/>
            </w:pPr>
            <w:r>
              <w:t>1,75</w:t>
            </w:r>
          </w:p>
        </w:tc>
        <w:tc>
          <w:tcPr>
            <w:tcW w:w="1459" w:type="dxa"/>
            <w:tcBorders>
              <w:top w:val="nil"/>
              <w:left w:val="nil"/>
              <w:bottom w:val="nil"/>
              <w:right w:val="nil"/>
            </w:tcBorders>
          </w:tcPr>
          <w:p w:rsidR="00132E4F" w:rsidRDefault="00132E4F">
            <w:pPr>
              <w:pStyle w:val="ConsPlusNormal"/>
              <w:jc w:val="center"/>
            </w:pPr>
            <w:r>
              <w:t>1,79</w:t>
            </w:r>
          </w:p>
        </w:tc>
        <w:tc>
          <w:tcPr>
            <w:tcW w:w="1459" w:type="dxa"/>
            <w:tcBorders>
              <w:top w:val="nil"/>
              <w:left w:val="nil"/>
              <w:bottom w:val="nil"/>
              <w:right w:val="nil"/>
            </w:tcBorders>
          </w:tcPr>
          <w:p w:rsidR="00132E4F" w:rsidRDefault="00132E4F">
            <w:pPr>
              <w:pStyle w:val="ConsPlusNormal"/>
              <w:jc w:val="center"/>
            </w:pPr>
            <w:r>
              <w:t>1,36</w:t>
            </w:r>
          </w:p>
        </w:tc>
        <w:tc>
          <w:tcPr>
            <w:tcW w:w="900" w:type="dxa"/>
            <w:tcBorders>
              <w:top w:val="nil"/>
              <w:left w:val="nil"/>
              <w:bottom w:val="nil"/>
              <w:right w:val="nil"/>
            </w:tcBorders>
          </w:tcPr>
          <w:p w:rsidR="00132E4F" w:rsidRDefault="00132E4F">
            <w:pPr>
              <w:pStyle w:val="ConsPlusNormal"/>
              <w:jc w:val="center"/>
            </w:pPr>
            <w:r>
              <w:t>1,42</w:t>
            </w:r>
          </w:p>
        </w:tc>
        <w:tc>
          <w:tcPr>
            <w:tcW w:w="901" w:type="dxa"/>
            <w:tcBorders>
              <w:top w:val="nil"/>
              <w:left w:val="nil"/>
              <w:bottom w:val="nil"/>
              <w:right w:val="nil"/>
            </w:tcBorders>
          </w:tcPr>
          <w:p w:rsidR="00132E4F" w:rsidRDefault="00132E4F">
            <w:pPr>
              <w:pStyle w:val="ConsPlusNormal"/>
              <w:jc w:val="center"/>
            </w:pPr>
            <w:r>
              <w:t>1,42</w:t>
            </w:r>
          </w:p>
        </w:tc>
        <w:tc>
          <w:tcPr>
            <w:tcW w:w="901" w:type="dxa"/>
            <w:tcBorders>
              <w:top w:val="nil"/>
              <w:left w:val="nil"/>
              <w:bottom w:val="nil"/>
              <w:right w:val="nil"/>
            </w:tcBorders>
          </w:tcPr>
          <w:p w:rsidR="00132E4F" w:rsidRDefault="00132E4F">
            <w:pPr>
              <w:pStyle w:val="ConsPlusNormal"/>
              <w:jc w:val="center"/>
            </w:pPr>
            <w:r>
              <w:t>1,42</w:t>
            </w:r>
          </w:p>
        </w:tc>
        <w:tc>
          <w:tcPr>
            <w:tcW w:w="901" w:type="dxa"/>
            <w:tcBorders>
              <w:top w:val="nil"/>
              <w:left w:val="nil"/>
              <w:bottom w:val="nil"/>
              <w:right w:val="nil"/>
            </w:tcBorders>
          </w:tcPr>
          <w:p w:rsidR="00132E4F" w:rsidRDefault="00132E4F">
            <w:pPr>
              <w:pStyle w:val="ConsPlusNormal"/>
              <w:jc w:val="center"/>
            </w:pPr>
            <w:r>
              <w:t>1,42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55.</w:t>
            </w:r>
          </w:p>
        </w:tc>
        <w:tc>
          <w:tcPr>
            <w:tcW w:w="3101" w:type="dxa"/>
            <w:tcBorders>
              <w:top w:val="nil"/>
              <w:left w:val="nil"/>
              <w:bottom w:val="nil"/>
              <w:right w:val="nil"/>
            </w:tcBorders>
          </w:tcPr>
          <w:p w:rsidR="00132E4F" w:rsidRDefault="00132E4F">
            <w:pPr>
              <w:pStyle w:val="ConsPlusNormal"/>
              <w:jc w:val="both"/>
            </w:pPr>
            <w:r>
              <w:t>Курганская область</w:t>
            </w:r>
          </w:p>
        </w:tc>
        <w:tc>
          <w:tcPr>
            <w:tcW w:w="1064" w:type="dxa"/>
            <w:tcBorders>
              <w:top w:val="nil"/>
              <w:left w:val="nil"/>
              <w:bottom w:val="nil"/>
              <w:right w:val="nil"/>
            </w:tcBorders>
          </w:tcPr>
          <w:p w:rsidR="00132E4F" w:rsidRDefault="00132E4F">
            <w:pPr>
              <w:pStyle w:val="ConsPlusNormal"/>
              <w:jc w:val="center"/>
            </w:pPr>
            <w:r>
              <w:t>1,31</w:t>
            </w:r>
          </w:p>
        </w:tc>
        <w:tc>
          <w:tcPr>
            <w:tcW w:w="1064" w:type="dxa"/>
            <w:tcBorders>
              <w:top w:val="nil"/>
              <w:left w:val="nil"/>
              <w:bottom w:val="nil"/>
              <w:right w:val="nil"/>
            </w:tcBorders>
          </w:tcPr>
          <w:p w:rsidR="00132E4F" w:rsidRDefault="00132E4F">
            <w:pPr>
              <w:pStyle w:val="ConsPlusNormal"/>
              <w:jc w:val="center"/>
            </w:pPr>
            <w:r>
              <w:t>1,24</w:t>
            </w:r>
          </w:p>
        </w:tc>
        <w:tc>
          <w:tcPr>
            <w:tcW w:w="1064" w:type="dxa"/>
            <w:tcBorders>
              <w:top w:val="nil"/>
              <w:left w:val="nil"/>
              <w:bottom w:val="nil"/>
              <w:right w:val="nil"/>
            </w:tcBorders>
          </w:tcPr>
          <w:p w:rsidR="00132E4F" w:rsidRDefault="00132E4F">
            <w:pPr>
              <w:pStyle w:val="ConsPlusNormal"/>
              <w:jc w:val="center"/>
            </w:pPr>
            <w:r>
              <w:t>1,35</w:t>
            </w:r>
          </w:p>
        </w:tc>
        <w:tc>
          <w:tcPr>
            <w:tcW w:w="1459" w:type="dxa"/>
            <w:tcBorders>
              <w:top w:val="nil"/>
              <w:left w:val="nil"/>
              <w:bottom w:val="nil"/>
              <w:right w:val="nil"/>
            </w:tcBorders>
          </w:tcPr>
          <w:p w:rsidR="00132E4F" w:rsidRDefault="00132E4F">
            <w:pPr>
              <w:pStyle w:val="ConsPlusNormal"/>
              <w:jc w:val="center"/>
            </w:pPr>
            <w:r>
              <w:t>1,38</w:t>
            </w:r>
          </w:p>
        </w:tc>
        <w:tc>
          <w:tcPr>
            <w:tcW w:w="1459" w:type="dxa"/>
            <w:tcBorders>
              <w:top w:val="nil"/>
              <w:left w:val="nil"/>
              <w:bottom w:val="nil"/>
              <w:right w:val="nil"/>
            </w:tcBorders>
          </w:tcPr>
          <w:p w:rsidR="00132E4F" w:rsidRDefault="00132E4F">
            <w:pPr>
              <w:pStyle w:val="ConsPlusNormal"/>
              <w:jc w:val="center"/>
            </w:pPr>
            <w:r>
              <w:t>1,05</w:t>
            </w:r>
          </w:p>
        </w:tc>
        <w:tc>
          <w:tcPr>
            <w:tcW w:w="900"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Сибирский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56.</w:t>
            </w:r>
          </w:p>
        </w:tc>
        <w:tc>
          <w:tcPr>
            <w:tcW w:w="3101" w:type="dxa"/>
            <w:tcBorders>
              <w:top w:val="nil"/>
              <w:left w:val="nil"/>
              <w:bottom w:val="nil"/>
              <w:right w:val="nil"/>
            </w:tcBorders>
          </w:tcPr>
          <w:p w:rsidR="00132E4F" w:rsidRDefault="00132E4F">
            <w:pPr>
              <w:pStyle w:val="ConsPlusNormal"/>
              <w:jc w:val="both"/>
            </w:pPr>
            <w:r>
              <w:t>Республика Бурятия</w:t>
            </w:r>
          </w:p>
        </w:tc>
        <w:tc>
          <w:tcPr>
            <w:tcW w:w="1064" w:type="dxa"/>
            <w:tcBorders>
              <w:top w:val="nil"/>
              <w:left w:val="nil"/>
              <w:bottom w:val="nil"/>
              <w:right w:val="nil"/>
            </w:tcBorders>
          </w:tcPr>
          <w:p w:rsidR="00132E4F" w:rsidRDefault="00132E4F">
            <w:pPr>
              <w:pStyle w:val="ConsPlusNormal"/>
              <w:jc w:val="center"/>
            </w:pPr>
            <w:r>
              <w:t>1,97</w:t>
            </w:r>
          </w:p>
        </w:tc>
        <w:tc>
          <w:tcPr>
            <w:tcW w:w="1064" w:type="dxa"/>
            <w:tcBorders>
              <w:top w:val="nil"/>
              <w:left w:val="nil"/>
              <w:bottom w:val="nil"/>
              <w:right w:val="nil"/>
            </w:tcBorders>
          </w:tcPr>
          <w:p w:rsidR="00132E4F" w:rsidRDefault="00132E4F">
            <w:pPr>
              <w:pStyle w:val="ConsPlusNormal"/>
              <w:jc w:val="center"/>
            </w:pPr>
            <w:r>
              <w:t>1,88</w:t>
            </w:r>
          </w:p>
        </w:tc>
        <w:tc>
          <w:tcPr>
            <w:tcW w:w="1064" w:type="dxa"/>
            <w:tcBorders>
              <w:top w:val="nil"/>
              <w:left w:val="nil"/>
              <w:bottom w:val="nil"/>
              <w:right w:val="nil"/>
            </w:tcBorders>
          </w:tcPr>
          <w:p w:rsidR="00132E4F" w:rsidRDefault="00132E4F">
            <w:pPr>
              <w:pStyle w:val="ConsPlusNormal"/>
              <w:jc w:val="center"/>
            </w:pPr>
            <w:r>
              <w:t>2,04</w:t>
            </w:r>
          </w:p>
        </w:tc>
        <w:tc>
          <w:tcPr>
            <w:tcW w:w="1459" w:type="dxa"/>
            <w:tcBorders>
              <w:top w:val="nil"/>
              <w:left w:val="nil"/>
              <w:bottom w:val="nil"/>
              <w:right w:val="nil"/>
            </w:tcBorders>
          </w:tcPr>
          <w:p w:rsidR="00132E4F" w:rsidRDefault="00132E4F">
            <w:pPr>
              <w:pStyle w:val="ConsPlusNormal"/>
              <w:jc w:val="center"/>
            </w:pPr>
            <w:r>
              <w:t>2,08</w:t>
            </w:r>
          </w:p>
        </w:tc>
        <w:tc>
          <w:tcPr>
            <w:tcW w:w="1459" w:type="dxa"/>
            <w:tcBorders>
              <w:top w:val="nil"/>
              <w:left w:val="nil"/>
              <w:bottom w:val="nil"/>
              <w:right w:val="nil"/>
            </w:tcBorders>
          </w:tcPr>
          <w:p w:rsidR="00132E4F" w:rsidRDefault="00132E4F">
            <w:pPr>
              <w:pStyle w:val="ConsPlusNormal"/>
              <w:jc w:val="center"/>
            </w:pPr>
            <w:r>
              <w:t>1,58</w:t>
            </w:r>
          </w:p>
        </w:tc>
        <w:tc>
          <w:tcPr>
            <w:tcW w:w="900" w:type="dxa"/>
            <w:tcBorders>
              <w:top w:val="nil"/>
              <w:left w:val="nil"/>
              <w:bottom w:val="nil"/>
              <w:right w:val="nil"/>
            </w:tcBorders>
          </w:tcPr>
          <w:p w:rsidR="00132E4F" w:rsidRDefault="00132E4F">
            <w:pPr>
              <w:pStyle w:val="ConsPlusNormal"/>
              <w:jc w:val="center"/>
            </w:pPr>
            <w:r>
              <w:t>1,66</w:t>
            </w:r>
          </w:p>
        </w:tc>
        <w:tc>
          <w:tcPr>
            <w:tcW w:w="901" w:type="dxa"/>
            <w:tcBorders>
              <w:top w:val="nil"/>
              <w:left w:val="nil"/>
              <w:bottom w:val="nil"/>
              <w:right w:val="nil"/>
            </w:tcBorders>
          </w:tcPr>
          <w:p w:rsidR="00132E4F" w:rsidRDefault="00132E4F">
            <w:pPr>
              <w:pStyle w:val="ConsPlusNormal"/>
              <w:jc w:val="center"/>
            </w:pPr>
            <w:r>
              <w:t>1,66</w:t>
            </w:r>
          </w:p>
        </w:tc>
        <w:tc>
          <w:tcPr>
            <w:tcW w:w="901" w:type="dxa"/>
            <w:tcBorders>
              <w:top w:val="nil"/>
              <w:left w:val="nil"/>
              <w:bottom w:val="nil"/>
              <w:right w:val="nil"/>
            </w:tcBorders>
          </w:tcPr>
          <w:p w:rsidR="00132E4F" w:rsidRDefault="00132E4F">
            <w:pPr>
              <w:pStyle w:val="ConsPlusNormal"/>
              <w:jc w:val="center"/>
            </w:pPr>
            <w:r>
              <w:t>1,66</w:t>
            </w:r>
          </w:p>
        </w:tc>
        <w:tc>
          <w:tcPr>
            <w:tcW w:w="901" w:type="dxa"/>
            <w:tcBorders>
              <w:top w:val="nil"/>
              <w:left w:val="nil"/>
              <w:bottom w:val="nil"/>
              <w:right w:val="nil"/>
            </w:tcBorders>
          </w:tcPr>
          <w:p w:rsidR="00132E4F" w:rsidRDefault="00132E4F">
            <w:pPr>
              <w:pStyle w:val="ConsPlusNormal"/>
              <w:jc w:val="center"/>
            </w:pPr>
            <w:r>
              <w:t>1,66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57.</w:t>
            </w:r>
          </w:p>
        </w:tc>
        <w:tc>
          <w:tcPr>
            <w:tcW w:w="3101" w:type="dxa"/>
            <w:tcBorders>
              <w:top w:val="nil"/>
              <w:left w:val="nil"/>
              <w:bottom w:val="nil"/>
              <w:right w:val="nil"/>
            </w:tcBorders>
          </w:tcPr>
          <w:p w:rsidR="00132E4F" w:rsidRDefault="00132E4F">
            <w:pPr>
              <w:pStyle w:val="ConsPlusNormal"/>
              <w:jc w:val="both"/>
            </w:pPr>
            <w:r>
              <w:t>Омская область</w:t>
            </w:r>
          </w:p>
        </w:tc>
        <w:tc>
          <w:tcPr>
            <w:tcW w:w="1064" w:type="dxa"/>
            <w:tcBorders>
              <w:top w:val="nil"/>
              <w:left w:val="nil"/>
              <w:bottom w:val="nil"/>
              <w:right w:val="nil"/>
            </w:tcBorders>
          </w:tcPr>
          <w:p w:rsidR="00132E4F" w:rsidRDefault="00132E4F">
            <w:pPr>
              <w:pStyle w:val="ConsPlusNormal"/>
              <w:jc w:val="center"/>
            </w:pPr>
            <w:r>
              <w:t>7,07</w:t>
            </w:r>
          </w:p>
        </w:tc>
        <w:tc>
          <w:tcPr>
            <w:tcW w:w="1064" w:type="dxa"/>
            <w:tcBorders>
              <w:top w:val="nil"/>
              <w:left w:val="nil"/>
              <w:bottom w:val="nil"/>
              <w:right w:val="nil"/>
            </w:tcBorders>
          </w:tcPr>
          <w:p w:rsidR="00132E4F" w:rsidRDefault="00132E4F">
            <w:pPr>
              <w:pStyle w:val="ConsPlusNormal"/>
              <w:jc w:val="center"/>
            </w:pPr>
            <w:r>
              <w:t>6,73</w:t>
            </w:r>
          </w:p>
        </w:tc>
        <w:tc>
          <w:tcPr>
            <w:tcW w:w="1064" w:type="dxa"/>
            <w:tcBorders>
              <w:top w:val="nil"/>
              <w:left w:val="nil"/>
              <w:bottom w:val="nil"/>
              <w:right w:val="nil"/>
            </w:tcBorders>
          </w:tcPr>
          <w:p w:rsidR="00132E4F" w:rsidRDefault="00132E4F">
            <w:pPr>
              <w:pStyle w:val="ConsPlusNormal"/>
              <w:jc w:val="center"/>
            </w:pPr>
            <w:r>
              <w:t>7,33</w:t>
            </w:r>
          </w:p>
        </w:tc>
        <w:tc>
          <w:tcPr>
            <w:tcW w:w="1459" w:type="dxa"/>
            <w:tcBorders>
              <w:top w:val="nil"/>
              <w:left w:val="nil"/>
              <w:bottom w:val="nil"/>
              <w:right w:val="nil"/>
            </w:tcBorders>
          </w:tcPr>
          <w:p w:rsidR="00132E4F" w:rsidRDefault="00132E4F">
            <w:pPr>
              <w:pStyle w:val="ConsPlusNormal"/>
              <w:jc w:val="center"/>
            </w:pPr>
            <w:r>
              <w:t>7,47</w:t>
            </w:r>
          </w:p>
        </w:tc>
        <w:tc>
          <w:tcPr>
            <w:tcW w:w="1459" w:type="dxa"/>
            <w:tcBorders>
              <w:top w:val="nil"/>
              <w:left w:val="nil"/>
              <w:bottom w:val="nil"/>
              <w:right w:val="nil"/>
            </w:tcBorders>
          </w:tcPr>
          <w:p w:rsidR="00132E4F" w:rsidRDefault="00132E4F">
            <w:pPr>
              <w:pStyle w:val="ConsPlusNormal"/>
              <w:jc w:val="center"/>
            </w:pPr>
            <w:r>
              <w:t>5,68</w:t>
            </w:r>
          </w:p>
        </w:tc>
        <w:tc>
          <w:tcPr>
            <w:tcW w:w="900" w:type="dxa"/>
            <w:tcBorders>
              <w:top w:val="nil"/>
              <w:left w:val="nil"/>
              <w:bottom w:val="nil"/>
              <w:right w:val="nil"/>
            </w:tcBorders>
          </w:tcPr>
          <w:p w:rsidR="00132E4F" w:rsidRDefault="00132E4F">
            <w:pPr>
              <w:pStyle w:val="ConsPlusNormal"/>
              <w:jc w:val="center"/>
            </w:pPr>
            <w:r>
              <w:t>5,94</w:t>
            </w:r>
          </w:p>
        </w:tc>
        <w:tc>
          <w:tcPr>
            <w:tcW w:w="901" w:type="dxa"/>
            <w:tcBorders>
              <w:top w:val="nil"/>
              <w:left w:val="nil"/>
              <w:bottom w:val="nil"/>
              <w:right w:val="nil"/>
            </w:tcBorders>
          </w:tcPr>
          <w:p w:rsidR="00132E4F" w:rsidRDefault="00132E4F">
            <w:pPr>
              <w:pStyle w:val="ConsPlusNormal"/>
              <w:jc w:val="center"/>
            </w:pPr>
            <w:r>
              <w:t>5,94</w:t>
            </w:r>
          </w:p>
        </w:tc>
        <w:tc>
          <w:tcPr>
            <w:tcW w:w="901" w:type="dxa"/>
            <w:tcBorders>
              <w:top w:val="nil"/>
              <w:left w:val="nil"/>
              <w:bottom w:val="nil"/>
              <w:right w:val="nil"/>
            </w:tcBorders>
          </w:tcPr>
          <w:p w:rsidR="00132E4F" w:rsidRDefault="00132E4F">
            <w:pPr>
              <w:pStyle w:val="ConsPlusNormal"/>
              <w:jc w:val="center"/>
            </w:pPr>
            <w:r>
              <w:t>5,94</w:t>
            </w:r>
          </w:p>
        </w:tc>
        <w:tc>
          <w:tcPr>
            <w:tcW w:w="901" w:type="dxa"/>
            <w:tcBorders>
              <w:top w:val="nil"/>
              <w:left w:val="nil"/>
              <w:bottom w:val="nil"/>
              <w:right w:val="nil"/>
            </w:tcBorders>
          </w:tcPr>
          <w:p w:rsidR="00132E4F" w:rsidRDefault="00132E4F">
            <w:pPr>
              <w:pStyle w:val="ConsPlusNormal"/>
              <w:jc w:val="center"/>
            </w:pPr>
            <w:r>
              <w:t>5,94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58.</w:t>
            </w:r>
          </w:p>
        </w:tc>
        <w:tc>
          <w:tcPr>
            <w:tcW w:w="3101" w:type="dxa"/>
            <w:tcBorders>
              <w:top w:val="nil"/>
              <w:left w:val="nil"/>
              <w:bottom w:val="nil"/>
              <w:right w:val="nil"/>
            </w:tcBorders>
          </w:tcPr>
          <w:p w:rsidR="00132E4F" w:rsidRDefault="00132E4F">
            <w:pPr>
              <w:pStyle w:val="ConsPlusNormal"/>
              <w:jc w:val="both"/>
            </w:pPr>
            <w:r>
              <w:t>Томская область</w:t>
            </w:r>
          </w:p>
        </w:tc>
        <w:tc>
          <w:tcPr>
            <w:tcW w:w="1064" w:type="dxa"/>
            <w:tcBorders>
              <w:top w:val="nil"/>
              <w:left w:val="nil"/>
              <w:bottom w:val="nil"/>
              <w:right w:val="nil"/>
            </w:tcBorders>
          </w:tcPr>
          <w:p w:rsidR="00132E4F" w:rsidRDefault="00132E4F">
            <w:pPr>
              <w:pStyle w:val="ConsPlusNormal"/>
              <w:jc w:val="center"/>
            </w:pPr>
            <w:r>
              <w:t>0,63</w:t>
            </w:r>
          </w:p>
        </w:tc>
        <w:tc>
          <w:tcPr>
            <w:tcW w:w="1064" w:type="dxa"/>
            <w:tcBorders>
              <w:top w:val="nil"/>
              <w:left w:val="nil"/>
              <w:bottom w:val="nil"/>
              <w:right w:val="nil"/>
            </w:tcBorders>
          </w:tcPr>
          <w:p w:rsidR="00132E4F" w:rsidRDefault="00132E4F">
            <w:pPr>
              <w:pStyle w:val="ConsPlusNormal"/>
              <w:jc w:val="center"/>
            </w:pPr>
            <w:r>
              <w:t>0,6</w:t>
            </w:r>
          </w:p>
        </w:tc>
        <w:tc>
          <w:tcPr>
            <w:tcW w:w="1064" w:type="dxa"/>
            <w:tcBorders>
              <w:top w:val="nil"/>
              <w:left w:val="nil"/>
              <w:bottom w:val="nil"/>
              <w:right w:val="nil"/>
            </w:tcBorders>
          </w:tcPr>
          <w:p w:rsidR="00132E4F" w:rsidRDefault="00132E4F">
            <w:pPr>
              <w:pStyle w:val="ConsPlusNormal"/>
              <w:jc w:val="center"/>
            </w:pPr>
            <w:r>
              <w:t>0,65</w:t>
            </w:r>
          </w:p>
        </w:tc>
        <w:tc>
          <w:tcPr>
            <w:tcW w:w="1459" w:type="dxa"/>
            <w:tcBorders>
              <w:top w:val="nil"/>
              <w:left w:val="nil"/>
              <w:bottom w:val="nil"/>
              <w:right w:val="nil"/>
            </w:tcBorders>
          </w:tcPr>
          <w:p w:rsidR="00132E4F" w:rsidRDefault="00132E4F">
            <w:pPr>
              <w:pStyle w:val="ConsPlusNormal"/>
              <w:jc w:val="center"/>
            </w:pPr>
            <w:r>
              <w:t>0,66</w:t>
            </w:r>
          </w:p>
        </w:tc>
        <w:tc>
          <w:tcPr>
            <w:tcW w:w="1459" w:type="dxa"/>
            <w:tcBorders>
              <w:top w:val="nil"/>
              <w:left w:val="nil"/>
              <w:bottom w:val="nil"/>
              <w:right w:val="nil"/>
            </w:tcBorders>
          </w:tcPr>
          <w:p w:rsidR="00132E4F" w:rsidRDefault="00132E4F">
            <w:pPr>
              <w:pStyle w:val="ConsPlusNormal"/>
              <w:jc w:val="center"/>
            </w:pPr>
            <w:r>
              <w:t>0,51</w:t>
            </w:r>
          </w:p>
        </w:tc>
        <w:tc>
          <w:tcPr>
            <w:tcW w:w="900"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c>
          <w:tcPr>
            <w:tcW w:w="901" w:type="dxa"/>
            <w:tcBorders>
              <w:top w:val="nil"/>
              <w:left w:val="nil"/>
              <w:bottom w:val="nil"/>
              <w:right w:val="nil"/>
            </w:tcBorders>
          </w:tcPr>
          <w:p w:rsidR="00132E4F" w:rsidRDefault="00132E4F">
            <w:pPr>
              <w:pStyle w:val="ConsPlusNormal"/>
              <w:jc w:val="center"/>
            </w:pPr>
            <w:r>
              <w:t>0,53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59.</w:t>
            </w:r>
          </w:p>
        </w:tc>
        <w:tc>
          <w:tcPr>
            <w:tcW w:w="3101" w:type="dxa"/>
            <w:tcBorders>
              <w:top w:val="nil"/>
              <w:left w:val="nil"/>
              <w:bottom w:val="nil"/>
              <w:right w:val="nil"/>
            </w:tcBorders>
          </w:tcPr>
          <w:p w:rsidR="00132E4F" w:rsidRDefault="00132E4F">
            <w:pPr>
              <w:pStyle w:val="ConsPlusNormal"/>
              <w:jc w:val="both"/>
            </w:pPr>
            <w:r>
              <w:t>Кемеровская область</w:t>
            </w:r>
          </w:p>
        </w:tc>
        <w:tc>
          <w:tcPr>
            <w:tcW w:w="1064" w:type="dxa"/>
            <w:tcBorders>
              <w:top w:val="nil"/>
              <w:left w:val="nil"/>
              <w:bottom w:val="nil"/>
              <w:right w:val="nil"/>
            </w:tcBorders>
          </w:tcPr>
          <w:p w:rsidR="00132E4F" w:rsidRDefault="00132E4F">
            <w:pPr>
              <w:pStyle w:val="ConsPlusNormal"/>
              <w:jc w:val="center"/>
            </w:pPr>
            <w:r>
              <w:t>0,78</w:t>
            </w:r>
          </w:p>
        </w:tc>
        <w:tc>
          <w:tcPr>
            <w:tcW w:w="1064" w:type="dxa"/>
            <w:tcBorders>
              <w:top w:val="nil"/>
              <w:left w:val="nil"/>
              <w:bottom w:val="nil"/>
              <w:right w:val="nil"/>
            </w:tcBorders>
          </w:tcPr>
          <w:p w:rsidR="00132E4F" w:rsidRDefault="00132E4F">
            <w:pPr>
              <w:pStyle w:val="ConsPlusNormal"/>
              <w:jc w:val="center"/>
            </w:pPr>
            <w:r>
              <w:t>0,74</w:t>
            </w:r>
          </w:p>
        </w:tc>
        <w:tc>
          <w:tcPr>
            <w:tcW w:w="1064" w:type="dxa"/>
            <w:tcBorders>
              <w:top w:val="nil"/>
              <w:left w:val="nil"/>
              <w:bottom w:val="nil"/>
              <w:right w:val="nil"/>
            </w:tcBorders>
          </w:tcPr>
          <w:p w:rsidR="00132E4F" w:rsidRDefault="00132E4F">
            <w:pPr>
              <w:pStyle w:val="ConsPlusNormal"/>
              <w:jc w:val="center"/>
            </w:pPr>
            <w:r>
              <w:t>0,8</w:t>
            </w:r>
          </w:p>
        </w:tc>
        <w:tc>
          <w:tcPr>
            <w:tcW w:w="1459" w:type="dxa"/>
            <w:tcBorders>
              <w:top w:val="nil"/>
              <w:left w:val="nil"/>
              <w:bottom w:val="nil"/>
              <w:right w:val="nil"/>
            </w:tcBorders>
          </w:tcPr>
          <w:p w:rsidR="00132E4F" w:rsidRDefault="00132E4F">
            <w:pPr>
              <w:pStyle w:val="ConsPlusNormal"/>
              <w:jc w:val="center"/>
            </w:pPr>
            <w:r>
              <w:t>0,82</w:t>
            </w:r>
          </w:p>
        </w:tc>
        <w:tc>
          <w:tcPr>
            <w:tcW w:w="1459" w:type="dxa"/>
            <w:tcBorders>
              <w:top w:val="nil"/>
              <w:left w:val="nil"/>
              <w:bottom w:val="nil"/>
              <w:right w:val="nil"/>
            </w:tcBorders>
          </w:tcPr>
          <w:p w:rsidR="00132E4F" w:rsidRDefault="00132E4F">
            <w:pPr>
              <w:pStyle w:val="ConsPlusNormal"/>
              <w:jc w:val="center"/>
            </w:pPr>
            <w:r>
              <w:t>0,62</w:t>
            </w:r>
          </w:p>
        </w:tc>
        <w:tc>
          <w:tcPr>
            <w:tcW w:w="900"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c>
          <w:tcPr>
            <w:tcW w:w="901" w:type="dxa"/>
            <w:tcBorders>
              <w:top w:val="nil"/>
              <w:left w:val="nil"/>
              <w:bottom w:val="nil"/>
              <w:right w:val="nil"/>
            </w:tcBorders>
          </w:tcPr>
          <w:p w:rsidR="00132E4F" w:rsidRDefault="00132E4F">
            <w:pPr>
              <w:pStyle w:val="ConsPlusNormal"/>
              <w:jc w:val="center"/>
            </w:pPr>
            <w:r>
              <w:t>0,65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60.</w:t>
            </w:r>
          </w:p>
        </w:tc>
        <w:tc>
          <w:tcPr>
            <w:tcW w:w="3101" w:type="dxa"/>
            <w:tcBorders>
              <w:top w:val="nil"/>
              <w:left w:val="nil"/>
              <w:bottom w:val="nil"/>
              <w:right w:val="nil"/>
            </w:tcBorders>
          </w:tcPr>
          <w:p w:rsidR="00132E4F" w:rsidRDefault="00132E4F">
            <w:pPr>
              <w:pStyle w:val="ConsPlusNormal"/>
              <w:jc w:val="both"/>
            </w:pPr>
            <w:r>
              <w:t>Республика Хакасия</w:t>
            </w:r>
          </w:p>
        </w:tc>
        <w:tc>
          <w:tcPr>
            <w:tcW w:w="1064" w:type="dxa"/>
            <w:tcBorders>
              <w:top w:val="nil"/>
              <w:left w:val="nil"/>
              <w:bottom w:val="nil"/>
              <w:right w:val="nil"/>
            </w:tcBorders>
          </w:tcPr>
          <w:p w:rsidR="00132E4F" w:rsidRDefault="00132E4F">
            <w:pPr>
              <w:pStyle w:val="ConsPlusNormal"/>
              <w:jc w:val="center"/>
            </w:pPr>
            <w:r>
              <w:t>0,27</w:t>
            </w:r>
          </w:p>
        </w:tc>
        <w:tc>
          <w:tcPr>
            <w:tcW w:w="1064" w:type="dxa"/>
            <w:tcBorders>
              <w:top w:val="nil"/>
              <w:left w:val="nil"/>
              <w:bottom w:val="nil"/>
              <w:right w:val="nil"/>
            </w:tcBorders>
          </w:tcPr>
          <w:p w:rsidR="00132E4F" w:rsidRDefault="00132E4F">
            <w:pPr>
              <w:pStyle w:val="ConsPlusNormal"/>
              <w:jc w:val="center"/>
            </w:pPr>
            <w:r>
              <w:t>0,26</w:t>
            </w:r>
          </w:p>
        </w:tc>
        <w:tc>
          <w:tcPr>
            <w:tcW w:w="1064" w:type="dxa"/>
            <w:tcBorders>
              <w:top w:val="nil"/>
              <w:left w:val="nil"/>
              <w:bottom w:val="nil"/>
              <w:right w:val="nil"/>
            </w:tcBorders>
          </w:tcPr>
          <w:p w:rsidR="00132E4F" w:rsidRDefault="00132E4F">
            <w:pPr>
              <w:pStyle w:val="ConsPlusNormal"/>
              <w:jc w:val="center"/>
            </w:pPr>
            <w:r>
              <w:t>0,28</w:t>
            </w:r>
          </w:p>
        </w:tc>
        <w:tc>
          <w:tcPr>
            <w:tcW w:w="1459" w:type="dxa"/>
            <w:tcBorders>
              <w:top w:val="nil"/>
              <w:left w:val="nil"/>
              <w:bottom w:val="nil"/>
              <w:right w:val="nil"/>
            </w:tcBorders>
          </w:tcPr>
          <w:p w:rsidR="00132E4F" w:rsidRDefault="00132E4F">
            <w:pPr>
              <w:pStyle w:val="ConsPlusNormal"/>
              <w:jc w:val="center"/>
            </w:pPr>
            <w:r>
              <w:t>0,28</w:t>
            </w:r>
          </w:p>
        </w:tc>
        <w:tc>
          <w:tcPr>
            <w:tcW w:w="1459" w:type="dxa"/>
            <w:tcBorders>
              <w:top w:val="nil"/>
              <w:left w:val="nil"/>
              <w:bottom w:val="nil"/>
              <w:right w:val="nil"/>
            </w:tcBorders>
          </w:tcPr>
          <w:p w:rsidR="00132E4F" w:rsidRDefault="00132E4F">
            <w:pPr>
              <w:pStyle w:val="ConsPlusNormal"/>
              <w:jc w:val="center"/>
            </w:pPr>
            <w:r>
              <w:t>0,22</w:t>
            </w:r>
          </w:p>
        </w:tc>
        <w:tc>
          <w:tcPr>
            <w:tcW w:w="900" w:type="dxa"/>
            <w:tcBorders>
              <w:top w:val="nil"/>
              <w:left w:val="nil"/>
              <w:bottom w:val="nil"/>
              <w:right w:val="nil"/>
            </w:tcBorders>
          </w:tcPr>
          <w:p w:rsidR="00132E4F" w:rsidRDefault="00132E4F">
            <w:pPr>
              <w:pStyle w:val="ConsPlusNormal"/>
              <w:jc w:val="center"/>
            </w:pPr>
            <w:r>
              <w:t>0,23</w:t>
            </w:r>
          </w:p>
        </w:tc>
        <w:tc>
          <w:tcPr>
            <w:tcW w:w="901" w:type="dxa"/>
            <w:tcBorders>
              <w:top w:val="nil"/>
              <w:left w:val="nil"/>
              <w:bottom w:val="nil"/>
              <w:right w:val="nil"/>
            </w:tcBorders>
          </w:tcPr>
          <w:p w:rsidR="00132E4F" w:rsidRDefault="00132E4F">
            <w:pPr>
              <w:pStyle w:val="ConsPlusNormal"/>
              <w:jc w:val="center"/>
            </w:pPr>
            <w:r>
              <w:t>0,23</w:t>
            </w:r>
          </w:p>
        </w:tc>
        <w:tc>
          <w:tcPr>
            <w:tcW w:w="901" w:type="dxa"/>
            <w:tcBorders>
              <w:top w:val="nil"/>
              <w:left w:val="nil"/>
              <w:bottom w:val="nil"/>
              <w:right w:val="nil"/>
            </w:tcBorders>
          </w:tcPr>
          <w:p w:rsidR="00132E4F" w:rsidRDefault="00132E4F">
            <w:pPr>
              <w:pStyle w:val="ConsPlusNormal"/>
              <w:jc w:val="center"/>
            </w:pPr>
            <w:r>
              <w:t>0,23</w:t>
            </w:r>
          </w:p>
        </w:tc>
        <w:tc>
          <w:tcPr>
            <w:tcW w:w="901" w:type="dxa"/>
            <w:tcBorders>
              <w:top w:val="nil"/>
              <w:left w:val="nil"/>
              <w:bottom w:val="nil"/>
              <w:right w:val="nil"/>
            </w:tcBorders>
          </w:tcPr>
          <w:p w:rsidR="00132E4F" w:rsidRDefault="00132E4F">
            <w:pPr>
              <w:pStyle w:val="ConsPlusNormal"/>
              <w:jc w:val="center"/>
            </w:pPr>
            <w:r>
              <w:t>0,23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61.</w:t>
            </w:r>
          </w:p>
        </w:tc>
        <w:tc>
          <w:tcPr>
            <w:tcW w:w="3101" w:type="dxa"/>
            <w:tcBorders>
              <w:top w:val="nil"/>
              <w:left w:val="nil"/>
              <w:bottom w:val="nil"/>
              <w:right w:val="nil"/>
            </w:tcBorders>
          </w:tcPr>
          <w:p w:rsidR="00132E4F" w:rsidRDefault="00132E4F">
            <w:pPr>
              <w:pStyle w:val="ConsPlusNormal"/>
              <w:jc w:val="both"/>
            </w:pPr>
            <w:r>
              <w:t>Республика Тыва</w:t>
            </w:r>
          </w:p>
        </w:tc>
        <w:tc>
          <w:tcPr>
            <w:tcW w:w="1064" w:type="dxa"/>
            <w:tcBorders>
              <w:top w:val="nil"/>
              <w:left w:val="nil"/>
              <w:bottom w:val="nil"/>
              <w:right w:val="nil"/>
            </w:tcBorders>
          </w:tcPr>
          <w:p w:rsidR="00132E4F" w:rsidRDefault="00132E4F">
            <w:pPr>
              <w:pStyle w:val="ConsPlusNormal"/>
              <w:jc w:val="center"/>
            </w:pPr>
            <w:r>
              <w:t>0,3</w:t>
            </w:r>
          </w:p>
        </w:tc>
        <w:tc>
          <w:tcPr>
            <w:tcW w:w="1064" w:type="dxa"/>
            <w:tcBorders>
              <w:top w:val="nil"/>
              <w:left w:val="nil"/>
              <w:bottom w:val="nil"/>
              <w:right w:val="nil"/>
            </w:tcBorders>
          </w:tcPr>
          <w:p w:rsidR="00132E4F" w:rsidRDefault="00132E4F">
            <w:pPr>
              <w:pStyle w:val="ConsPlusNormal"/>
              <w:jc w:val="center"/>
            </w:pPr>
            <w:r>
              <w:t>0,28</w:t>
            </w:r>
          </w:p>
        </w:tc>
        <w:tc>
          <w:tcPr>
            <w:tcW w:w="1064" w:type="dxa"/>
            <w:tcBorders>
              <w:top w:val="nil"/>
              <w:left w:val="nil"/>
              <w:bottom w:val="nil"/>
              <w:right w:val="nil"/>
            </w:tcBorders>
          </w:tcPr>
          <w:p w:rsidR="00132E4F" w:rsidRDefault="00132E4F">
            <w:pPr>
              <w:pStyle w:val="ConsPlusNormal"/>
              <w:jc w:val="center"/>
            </w:pPr>
            <w:r>
              <w:t>0,31</w:t>
            </w:r>
          </w:p>
        </w:tc>
        <w:tc>
          <w:tcPr>
            <w:tcW w:w="1459" w:type="dxa"/>
            <w:tcBorders>
              <w:top w:val="nil"/>
              <w:left w:val="nil"/>
              <w:bottom w:val="nil"/>
              <w:right w:val="nil"/>
            </w:tcBorders>
          </w:tcPr>
          <w:p w:rsidR="00132E4F" w:rsidRDefault="00132E4F">
            <w:pPr>
              <w:pStyle w:val="ConsPlusNormal"/>
              <w:jc w:val="center"/>
            </w:pPr>
            <w:r>
              <w:t>0,31</w:t>
            </w:r>
          </w:p>
        </w:tc>
        <w:tc>
          <w:tcPr>
            <w:tcW w:w="1459" w:type="dxa"/>
            <w:tcBorders>
              <w:top w:val="nil"/>
              <w:left w:val="nil"/>
              <w:bottom w:val="nil"/>
              <w:right w:val="nil"/>
            </w:tcBorders>
          </w:tcPr>
          <w:p w:rsidR="00132E4F" w:rsidRDefault="00132E4F">
            <w:pPr>
              <w:pStyle w:val="ConsPlusNormal"/>
              <w:jc w:val="center"/>
            </w:pPr>
            <w:r>
              <w:t>0,24</w:t>
            </w:r>
          </w:p>
        </w:tc>
        <w:tc>
          <w:tcPr>
            <w:tcW w:w="900" w:type="dxa"/>
            <w:tcBorders>
              <w:top w:val="nil"/>
              <w:left w:val="nil"/>
              <w:bottom w:val="nil"/>
              <w:right w:val="nil"/>
            </w:tcBorders>
          </w:tcPr>
          <w:p w:rsidR="00132E4F" w:rsidRDefault="00132E4F">
            <w:pPr>
              <w:pStyle w:val="ConsPlusNormal"/>
              <w:jc w:val="center"/>
            </w:pPr>
            <w:r>
              <w:t>0,25</w:t>
            </w:r>
          </w:p>
        </w:tc>
        <w:tc>
          <w:tcPr>
            <w:tcW w:w="901" w:type="dxa"/>
            <w:tcBorders>
              <w:top w:val="nil"/>
              <w:left w:val="nil"/>
              <w:bottom w:val="nil"/>
              <w:right w:val="nil"/>
            </w:tcBorders>
          </w:tcPr>
          <w:p w:rsidR="00132E4F" w:rsidRDefault="00132E4F">
            <w:pPr>
              <w:pStyle w:val="ConsPlusNormal"/>
              <w:jc w:val="center"/>
            </w:pPr>
            <w:r>
              <w:t>0,25</w:t>
            </w:r>
          </w:p>
        </w:tc>
        <w:tc>
          <w:tcPr>
            <w:tcW w:w="901" w:type="dxa"/>
            <w:tcBorders>
              <w:top w:val="nil"/>
              <w:left w:val="nil"/>
              <w:bottom w:val="nil"/>
              <w:right w:val="nil"/>
            </w:tcBorders>
          </w:tcPr>
          <w:p w:rsidR="00132E4F" w:rsidRDefault="00132E4F">
            <w:pPr>
              <w:pStyle w:val="ConsPlusNormal"/>
              <w:jc w:val="center"/>
            </w:pPr>
            <w:r>
              <w:t>0,25</w:t>
            </w:r>
          </w:p>
        </w:tc>
        <w:tc>
          <w:tcPr>
            <w:tcW w:w="901" w:type="dxa"/>
            <w:tcBorders>
              <w:top w:val="nil"/>
              <w:left w:val="nil"/>
              <w:bottom w:val="nil"/>
              <w:right w:val="nil"/>
            </w:tcBorders>
          </w:tcPr>
          <w:p w:rsidR="00132E4F" w:rsidRDefault="00132E4F">
            <w:pPr>
              <w:pStyle w:val="ConsPlusNormal"/>
              <w:jc w:val="center"/>
            </w:pPr>
            <w:r>
              <w:t>0,25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62.</w:t>
            </w:r>
          </w:p>
        </w:tc>
        <w:tc>
          <w:tcPr>
            <w:tcW w:w="3101" w:type="dxa"/>
            <w:tcBorders>
              <w:top w:val="nil"/>
              <w:left w:val="nil"/>
              <w:bottom w:val="nil"/>
              <w:right w:val="nil"/>
            </w:tcBorders>
          </w:tcPr>
          <w:p w:rsidR="00132E4F" w:rsidRDefault="00132E4F">
            <w:pPr>
              <w:pStyle w:val="ConsPlusNormal"/>
              <w:jc w:val="both"/>
            </w:pPr>
            <w:r>
              <w:t>Новосибирская область</w:t>
            </w:r>
          </w:p>
        </w:tc>
        <w:tc>
          <w:tcPr>
            <w:tcW w:w="1064" w:type="dxa"/>
            <w:tcBorders>
              <w:top w:val="nil"/>
              <w:left w:val="nil"/>
              <w:bottom w:val="nil"/>
              <w:right w:val="nil"/>
            </w:tcBorders>
          </w:tcPr>
          <w:p w:rsidR="00132E4F" w:rsidRDefault="00132E4F">
            <w:pPr>
              <w:pStyle w:val="ConsPlusNormal"/>
              <w:jc w:val="center"/>
            </w:pPr>
            <w:r>
              <w:t>0,98</w:t>
            </w:r>
          </w:p>
        </w:tc>
        <w:tc>
          <w:tcPr>
            <w:tcW w:w="1064" w:type="dxa"/>
            <w:tcBorders>
              <w:top w:val="nil"/>
              <w:left w:val="nil"/>
              <w:bottom w:val="nil"/>
              <w:right w:val="nil"/>
            </w:tcBorders>
          </w:tcPr>
          <w:p w:rsidR="00132E4F" w:rsidRDefault="00132E4F">
            <w:pPr>
              <w:pStyle w:val="ConsPlusNormal"/>
              <w:jc w:val="center"/>
            </w:pPr>
            <w:r>
              <w:t>0,93</w:t>
            </w:r>
          </w:p>
        </w:tc>
        <w:tc>
          <w:tcPr>
            <w:tcW w:w="1064" w:type="dxa"/>
            <w:tcBorders>
              <w:top w:val="nil"/>
              <w:left w:val="nil"/>
              <w:bottom w:val="nil"/>
              <w:right w:val="nil"/>
            </w:tcBorders>
          </w:tcPr>
          <w:p w:rsidR="00132E4F" w:rsidRDefault="00132E4F">
            <w:pPr>
              <w:pStyle w:val="ConsPlusNormal"/>
              <w:jc w:val="center"/>
            </w:pPr>
            <w:r>
              <w:t>1,01</w:t>
            </w:r>
          </w:p>
        </w:tc>
        <w:tc>
          <w:tcPr>
            <w:tcW w:w="1459" w:type="dxa"/>
            <w:tcBorders>
              <w:top w:val="nil"/>
              <w:left w:val="nil"/>
              <w:bottom w:val="nil"/>
              <w:right w:val="nil"/>
            </w:tcBorders>
          </w:tcPr>
          <w:p w:rsidR="00132E4F" w:rsidRDefault="00132E4F">
            <w:pPr>
              <w:pStyle w:val="ConsPlusNormal"/>
              <w:jc w:val="center"/>
            </w:pPr>
            <w:r>
              <w:t>1,03</w:t>
            </w:r>
          </w:p>
        </w:tc>
        <w:tc>
          <w:tcPr>
            <w:tcW w:w="1459" w:type="dxa"/>
            <w:tcBorders>
              <w:top w:val="nil"/>
              <w:left w:val="nil"/>
              <w:bottom w:val="nil"/>
              <w:right w:val="nil"/>
            </w:tcBorders>
          </w:tcPr>
          <w:p w:rsidR="00132E4F" w:rsidRDefault="00132E4F">
            <w:pPr>
              <w:pStyle w:val="ConsPlusNormal"/>
              <w:jc w:val="center"/>
            </w:pPr>
            <w:r>
              <w:t>0,79</w:t>
            </w:r>
          </w:p>
        </w:tc>
        <w:tc>
          <w:tcPr>
            <w:tcW w:w="900" w:type="dxa"/>
            <w:tcBorders>
              <w:top w:val="nil"/>
              <w:left w:val="nil"/>
              <w:bottom w:val="nil"/>
              <w:right w:val="nil"/>
            </w:tcBorders>
          </w:tcPr>
          <w:p w:rsidR="00132E4F" w:rsidRDefault="00132E4F">
            <w:pPr>
              <w:pStyle w:val="ConsPlusNormal"/>
              <w:jc w:val="center"/>
            </w:pPr>
            <w:r>
              <w:t>0,82</w:t>
            </w:r>
          </w:p>
        </w:tc>
        <w:tc>
          <w:tcPr>
            <w:tcW w:w="901" w:type="dxa"/>
            <w:tcBorders>
              <w:top w:val="nil"/>
              <w:left w:val="nil"/>
              <w:bottom w:val="nil"/>
              <w:right w:val="nil"/>
            </w:tcBorders>
          </w:tcPr>
          <w:p w:rsidR="00132E4F" w:rsidRDefault="00132E4F">
            <w:pPr>
              <w:pStyle w:val="ConsPlusNormal"/>
              <w:jc w:val="center"/>
            </w:pPr>
            <w:r>
              <w:t>0,82</w:t>
            </w:r>
          </w:p>
        </w:tc>
        <w:tc>
          <w:tcPr>
            <w:tcW w:w="901" w:type="dxa"/>
            <w:tcBorders>
              <w:top w:val="nil"/>
              <w:left w:val="nil"/>
              <w:bottom w:val="nil"/>
              <w:right w:val="nil"/>
            </w:tcBorders>
          </w:tcPr>
          <w:p w:rsidR="00132E4F" w:rsidRDefault="00132E4F">
            <w:pPr>
              <w:pStyle w:val="ConsPlusNormal"/>
              <w:jc w:val="center"/>
            </w:pPr>
            <w:r>
              <w:t>0,82</w:t>
            </w:r>
          </w:p>
        </w:tc>
        <w:tc>
          <w:tcPr>
            <w:tcW w:w="901" w:type="dxa"/>
            <w:tcBorders>
              <w:top w:val="nil"/>
              <w:left w:val="nil"/>
              <w:bottom w:val="nil"/>
              <w:right w:val="nil"/>
            </w:tcBorders>
          </w:tcPr>
          <w:p w:rsidR="00132E4F" w:rsidRDefault="00132E4F">
            <w:pPr>
              <w:pStyle w:val="ConsPlusNormal"/>
              <w:jc w:val="center"/>
            </w:pPr>
            <w:r>
              <w:t>0,82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63.</w:t>
            </w:r>
          </w:p>
        </w:tc>
        <w:tc>
          <w:tcPr>
            <w:tcW w:w="3101" w:type="dxa"/>
            <w:tcBorders>
              <w:top w:val="nil"/>
              <w:left w:val="nil"/>
              <w:bottom w:val="nil"/>
              <w:right w:val="nil"/>
            </w:tcBorders>
          </w:tcPr>
          <w:p w:rsidR="00132E4F" w:rsidRDefault="00132E4F">
            <w:pPr>
              <w:pStyle w:val="ConsPlusNormal"/>
              <w:jc w:val="both"/>
            </w:pPr>
            <w:r>
              <w:t>Алтайский край</w:t>
            </w:r>
          </w:p>
        </w:tc>
        <w:tc>
          <w:tcPr>
            <w:tcW w:w="1064" w:type="dxa"/>
            <w:tcBorders>
              <w:top w:val="nil"/>
              <w:left w:val="nil"/>
              <w:bottom w:val="nil"/>
              <w:right w:val="nil"/>
            </w:tcBorders>
          </w:tcPr>
          <w:p w:rsidR="00132E4F" w:rsidRDefault="00132E4F">
            <w:pPr>
              <w:pStyle w:val="ConsPlusNormal"/>
              <w:jc w:val="center"/>
            </w:pPr>
            <w:r>
              <w:t>1,83</w:t>
            </w:r>
          </w:p>
        </w:tc>
        <w:tc>
          <w:tcPr>
            <w:tcW w:w="1064" w:type="dxa"/>
            <w:tcBorders>
              <w:top w:val="nil"/>
              <w:left w:val="nil"/>
              <w:bottom w:val="nil"/>
              <w:right w:val="nil"/>
            </w:tcBorders>
          </w:tcPr>
          <w:p w:rsidR="00132E4F" w:rsidRDefault="00132E4F">
            <w:pPr>
              <w:pStyle w:val="ConsPlusNormal"/>
              <w:jc w:val="center"/>
            </w:pPr>
            <w:r>
              <w:t>1,75</w:t>
            </w:r>
          </w:p>
        </w:tc>
        <w:tc>
          <w:tcPr>
            <w:tcW w:w="1064" w:type="dxa"/>
            <w:tcBorders>
              <w:top w:val="nil"/>
              <w:left w:val="nil"/>
              <w:bottom w:val="nil"/>
              <w:right w:val="nil"/>
            </w:tcBorders>
          </w:tcPr>
          <w:p w:rsidR="00132E4F" w:rsidRDefault="00132E4F">
            <w:pPr>
              <w:pStyle w:val="ConsPlusNormal"/>
              <w:jc w:val="center"/>
            </w:pPr>
            <w:r>
              <w:t>1,9</w:t>
            </w:r>
          </w:p>
        </w:tc>
        <w:tc>
          <w:tcPr>
            <w:tcW w:w="1459" w:type="dxa"/>
            <w:tcBorders>
              <w:top w:val="nil"/>
              <w:left w:val="nil"/>
              <w:bottom w:val="nil"/>
              <w:right w:val="nil"/>
            </w:tcBorders>
          </w:tcPr>
          <w:p w:rsidR="00132E4F" w:rsidRDefault="00132E4F">
            <w:pPr>
              <w:pStyle w:val="ConsPlusNormal"/>
              <w:jc w:val="center"/>
            </w:pPr>
            <w:r>
              <w:t>1,94</w:t>
            </w:r>
          </w:p>
        </w:tc>
        <w:tc>
          <w:tcPr>
            <w:tcW w:w="1459" w:type="dxa"/>
            <w:tcBorders>
              <w:top w:val="nil"/>
              <w:left w:val="nil"/>
              <w:bottom w:val="nil"/>
              <w:right w:val="nil"/>
            </w:tcBorders>
          </w:tcPr>
          <w:p w:rsidR="00132E4F" w:rsidRDefault="00132E4F">
            <w:pPr>
              <w:pStyle w:val="ConsPlusNormal"/>
              <w:jc w:val="center"/>
            </w:pPr>
            <w:r>
              <w:t>1,47</w:t>
            </w:r>
          </w:p>
        </w:tc>
        <w:tc>
          <w:tcPr>
            <w:tcW w:w="900" w:type="dxa"/>
            <w:tcBorders>
              <w:top w:val="nil"/>
              <w:left w:val="nil"/>
              <w:bottom w:val="nil"/>
              <w:right w:val="nil"/>
            </w:tcBorders>
          </w:tcPr>
          <w:p w:rsidR="00132E4F" w:rsidRDefault="00132E4F">
            <w:pPr>
              <w:pStyle w:val="ConsPlusNormal"/>
              <w:jc w:val="center"/>
            </w:pPr>
            <w:r>
              <w:t>1,54</w:t>
            </w:r>
          </w:p>
        </w:tc>
        <w:tc>
          <w:tcPr>
            <w:tcW w:w="901" w:type="dxa"/>
            <w:tcBorders>
              <w:top w:val="nil"/>
              <w:left w:val="nil"/>
              <w:bottom w:val="nil"/>
              <w:right w:val="nil"/>
            </w:tcBorders>
          </w:tcPr>
          <w:p w:rsidR="00132E4F" w:rsidRDefault="00132E4F">
            <w:pPr>
              <w:pStyle w:val="ConsPlusNormal"/>
              <w:jc w:val="center"/>
            </w:pPr>
            <w:r>
              <w:t>1,54</w:t>
            </w:r>
          </w:p>
        </w:tc>
        <w:tc>
          <w:tcPr>
            <w:tcW w:w="901" w:type="dxa"/>
            <w:tcBorders>
              <w:top w:val="nil"/>
              <w:left w:val="nil"/>
              <w:bottom w:val="nil"/>
              <w:right w:val="nil"/>
            </w:tcBorders>
          </w:tcPr>
          <w:p w:rsidR="00132E4F" w:rsidRDefault="00132E4F">
            <w:pPr>
              <w:pStyle w:val="ConsPlusNormal"/>
              <w:jc w:val="center"/>
            </w:pPr>
            <w:r>
              <w:t>1,54</w:t>
            </w:r>
          </w:p>
        </w:tc>
        <w:tc>
          <w:tcPr>
            <w:tcW w:w="901" w:type="dxa"/>
            <w:tcBorders>
              <w:top w:val="nil"/>
              <w:left w:val="nil"/>
              <w:bottom w:val="nil"/>
              <w:right w:val="nil"/>
            </w:tcBorders>
          </w:tcPr>
          <w:p w:rsidR="00132E4F" w:rsidRDefault="00132E4F">
            <w:pPr>
              <w:pStyle w:val="ConsPlusNormal"/>
              <w:jc w:val="center"/>
            </w:pPr>
            <w:r>
              <w:t>1,54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64.</w:t>
            </w:r>
          </w:p>
        </w:tc>
        <w:tc>
          <w:tcPr>
            <w:tcW w:w="3101" w:type="dxa"/>
            <w:tcBorders>
              <w:top w:val="nil"/>
              <w:left w:val="nil"/>
              <w:bottom w:val="nil"/>
              <w:right w:val="nil"/>
            </w:tcBorders>
          </w:tcPr>
          <w:p w:rsidR="00132E4F" w:rsidRDefault="00132E4F">
            <w:pPr>
              <w:pStyle w:val="ConsPlusNormal"/>
              <w:jc w:val="both"/>
            </w:pPr>
            <w:r>
              <w:t>Республика Алтай</w:t>
            </w:r>
          </w:p>
        </w:tc>
        <w:tc>
          <w:tcPr>
            <w:tcW w:w="1064" w:type="dxa"/>
            <w:tcBorders>
              <w:top w:val="nil"/>
              <w:left w:val="nil"/>
              <w:bottom w:val="nil"/>
              <w:right w:val="nil"/>
            </w:tcBorders>
          </w:tcPr>
          <w:p w:rsidR="00132E4F" w:rsidRDefault="00132E4F">
            <w:pPr>
              <w:pStyle w:val="ConsPlusNormal"/>
              <w:jc w:val="center"/>
            </w:pPr>
            <w:r>
              <w:t>0,86</w:t>
            </w:r>
          </w:p>
        </w:tc>
        <w:tc>
          <w:tcPr>
            <w:tcW w:w="1064" w:type="dxa"/>
            <w:tcBorders>
              <w:top w:val="nil"/>
              <w:left w:val="nil"/>
              <w:bottom w:val="nil"/>
              <w:right w:val="nil"/>
            </w:tcBorders>
          </w:tcPr>
          <w:p w:rsidR="00132E4F" w:rsidRDefault="00132E4F">
            <w:pPr>
              <w:pStyle w:val="ConsPlusNormal"/>
              <w:jc w:val="center"/>
            </w:pPr>
            <w:r>
              <w:t>0,82</w:t>
            </w:r>
          </w:p>
        </w:tc>
        <w:tc>
          <w:tcPr>
            <w:tcW w:w="1064" w:type="dxa"/>
            <w:tcBorders>
              <w:top w:val="nil"/>
              <w:left w:val="nil"/>
              <w:bottom w:val="nil"/>
              <w:right w:val="nil"/>
            </w:tcBorders>
          </w:tcPr>
          <w:p w:rsidR="00132E4F" w:rsidRDefault="00132E4F">
            <w:pPr>
              <w:pStyle w:val="ConsPlusNormal"/>
              <w:jc w:val="center"/>
            </w:pPr>
            <w:r>
              <w:t>0,89</w:t>
            </w:r>
          </w:p>
        </w:tc>
        <w:tc>
          <w:tcPr>
            <w:tcW w:w="1459" w:type="dxa"/>
            <w:tcBorders>
              <w:top w:val="nil"/>
              <w:left w:val="nil"/>
              <w:bottom w:val="nil"/>
              <w:right w:val="nil"/>
            </w:tcBorders>
          </w:tcPr>
          <w:p w:rsidR="00132E4F" w:rsidRDefault="00132E4F">
            <w:pPr>
              <w:pStyle w:val="ConsPlusNormal"/>
              <w:jc w:val="center"/>
            </w:pPr>
            <w:r>
              <w:t>0,91</w:t>
            </w:r>
          </w:p>
        </w:tc>
        <w:tc>
          <w:tcPr>
            <w:tcW w:w="1459" w:type="dxa"/>
            <w:tcBorders>
              <w:top w:val="nil"/>
              <w:left w:val="nil"/>
              <w:bottom w:val="nil"/>
              <w:right w:val="nil"/>
            </w:tcBorders>
          </w:tcPr>
          <w:p w:rsidR="00132E4F" w:rsidRDefault="00132E4F">
            <w:pPr>
              <w:pStyle w:val="ConsPlusNormal"/>
              <w:jc w:val="center"/>
            </w:pPr>
            <w:r>
              <w:t>0,69</w:t>
            </w:r>
          </w:p>
        </w:tc>
        <w:tc>
          <w:tcPr>
            <w:tcW w:w="900" w:type="dxa"/>
            <w:tcBorders>
              <w:top w:val="nil"/>
              <w:left w:val="nil"/>
              <w:bottom w:val="nil"/>
              <w:right w:val="nil"/>
            </w:tcBorders>
          </w:tcPr>
          <w:p w:rsidR="00132E4F" w:rsidRDefault="00132E4F">
            <w:pPr>
              <w:pStyle w:val="ConsPlusNormal"/>
              <w:jc w:val="center"/>
            </w:pPr>
            <w:r>
              <w:t>0,73</w:t>
            </w:r>
          </w:p>
        </w:tc>
        <w:tc>
          <w:tcPr>
            <w:tcW w:w="901" w:type="dxa"/>
            <w:tcBorders>
              <w:top w:val="nil"/>
              <w:left w:val="nil"/>
              <w:bottom w:val="nil"/>
              <w:right w:val="nil"/>
            </w:tcBorders>
          </w:tcPr>
          <w:p w:rsidR="00132E4F" w:rsidRDefault="00132E4F">
            <w:pPr>
              <w:pStyle w:val="ConsPlusNormal"/>
              <w:jc w:val="center"/>
            </w:pPr>
            <w:r>
              <w:t>0,73</w:t>
            </w:r>
          </w:p>
        </w:tc>
        <w:tc>
          <w:tcPr>
            <w:tcW w:w="901" w:type="dxa"/>
            <w:tcBorders>
              <w:top w:val="nil"/>
              <w:left w:val="nil"/>
              <w:bottom w:val="nil"/>
              <w:right w:val="nil"/>
            </w:tcBorders>
          </w:tcPr>
          <w:p w:rsidR="00132E4F" w:rsidRDefault="00132E4F">
            <w:pPr>
              <w:pStyle w:val="ConsPlusNormal"/>
              <w:jc w:val="center"/>
            </w:pPr>
            <w:r>
              <w:t>0,73</w:t>
            </w:r>
          </w:p>
        </w:tc>
        <w:tc>
          <w:tcPr>
            <w:tcW w:w="901" w:type="dxa"/>
            <w:tcBorders>
              <w:top w:val="nil"/>
              <w:left w:val="nil"/>
              <w:bottom w:val="nil"/>
              <w:right w:val="nil"/>
            </w:tcBorders>
          </w:tcPr>
          <w:p w:rsidR="00132E4F" w:rsidRDefault="00132E4F">
            <w:pPr>
              <w:pStyle w:val="ConsPlusNormal"/>
              <w:jc w:val="center"/>
            </w:pPr>
            <w:r>
              <w:t>0,73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65.</w:t>
            </w:r>
          </w:p>
        </w:tc>
        <w:tc>
          <w:tcPr>
            <w:tcW w:w="3101" w:type="dxa"/>
            <w:tcBorders>
              <w:top w:val="nil"/>
              <w:left w:val="nil"/>
              <w:bottom w:val="nil"/>
              <w:right w:val="nil"/>
            </w:tcBorders>
          </w:tcPr>
          <w:p w:rsidR="00132E4F" w:rsidRDefault="00132E4F">
            <w:pPr>
              <w:pStyle w:val="ConsPlusNormal"/>
              <w:jc w:val="both"/>
            </w:pPr>
            <w:r>
              <w:t>Красноярский край</w:t>
            </w:r>
          </w:p>
        </w:tc>
        <w:tc>
          <w:tcPr>
            <w:tcW w:w="1064" w:type="dxa"/>
            <w:tcBorders>
              <w:top w:val="nil"/>
              <w:left w:val="nil"/>
              <w:bottom w:val="nil"/>
              <w:right w:val="nil"/>
            </w:tcBorders>
          </w:tcPr>
          <w:p w:rsidR="00132E4F" w:rsidRDefault="00132E4F">
            <w:pPr>
              <w:pStyle w:val="ConsPlusNormal"/>
              <w:jc w:val="center"/>
            </w:pPr>
            <w:r>
              <w:t>1,99</w:t>
            </w:r>
          </w:p>
        </w:tc>
        <w:tc>
          <w:tcPr>
            <w:tcW w:w="1064" w:type="dxa"/>
            <w:tcBorders>
              <w:top w:val="nil"/>
              <w:left w:val="nil"/>
              <w:bottom w:val="nil"/>
              <w:right w:val="nil"/>
            </w:tcBorders>
          </w:tcPr>
          <w:p w:rsidR="00132E4F" w:rsidRDefault="00132E4F">
            <w:pPr>
              <w:pStyle w:val="ConsPlusNormal"/>
              <w:jc w:val="center"/>
            </w:pPr>
            <w:r>
              <w:t>1,9</w:t>
            </w:r>
          </w:p>
        </w:tc>
        <w:tc>
          <w:tcPr>
            <w:tcW w:w="1064" w:type="dxa"/>
            <w:tcBorders>
              <w:top w:val="nil"/>
              <w:left w:val="nil"/>
              <w:bottom w:val="nil"/>
              <w:right w:val="nil"/>
            </w:tcBorders>
          </w:tcPr>
          <w:p w:rsidR="00132E4F" w:rsidRDefault="00132E4F">
            <w:pPr>
              <w:pStyle w:val="ConsPlusNormal"/>
              <w:jc w:val="center"/>
            </w:pPr>
            <w:r>
              <w:t>2,06</w:t>
            </w:r>
          </w:p>
        </w:tc>
        <w:tc>
          <w:tcPr>
            <w:tcW w:w="1459" w:type="dxa"/>
            <w:tcBorders>
              <w:top w:val="nil"/>
              <w:left w:val="nil"/>
              <w:bottom w:val="nil"/>
              <w:right w:val="nil"/>
            </w:tcBorders>
          </w:tcPr>
          <w:p w:rsidR="00132E4F" w:rsidRDefault="00132E4F">
            <w:pPr>
              <w:pStyle w:val="ConsPlusNormal"/>
              <w:jc w:val="center"/>
            </w:pPr>
            <w:r>
              <w:t>2,1</w:t>
            </w:r>
          </w:p>
        </w:tc>
        <w:tc>
          <w:tcPr>
            <w:tcW w:w="1459" w:type="dxa"/>
            <w:tcBorders>
              <w:top w:val="nil"/>
              <w:left w:val="nil"/>
              <w:bottom w:val="nil"/>
              <w:right w:val="nil"/>
            </w:tcBorders>
          </w:tcPr>
          <w:p w:rsidR="00132E4F" w:rsidRDefault="00132E4F">
            <w:pPr>
              <w:pStyle w:val="ConsPlusNormal"/>
              <w:jc w:val="center"/>
            </w:pPr>
            <w:r>
              <w:t>1,6</w:t>
            </w:r>
          </w:p>
        </w:tc>
        <w:tc>
          <w:tcPr>
            <w:tcW w:w="900" w:type="dxa"/>
            <w:tcBorders>
              <w:top w:val="nil"/>
              <w:left w:val="nil"/>
              <w:bottom w:val="nil"/>
              <w:right w:val="nil"/>
            </w:tcBorders>
          </w:tcPr>
          <w:p w:rsidR="00132E4F" w:rsidRDefault="00132E4F">
            <w:pPr>
              <w:pStyle w:val="ConsPlusNormal"/>
              <w:jc w:val="center"/>
            </w:pPr>
            <w:r>
              <w:t>1,68</w:t>
            </w:r>
          </w:p>
        </w:tc>
        <w:tc>
          <w:tcPr>
            <w:tcW w:w="901" w:type="dxa"/>
            <w:tcBorders>
              <w:top w:val="nil"/>
              <w:left w:val="nil"/>
              <w:bottom w:val="nil"/>
              <w:right w:val="nil"/>
            </w:tcBorders>
          </w:tcPr>
          <w:p w:rsidR="00132E4F" w:rsidRDefault="00132E4F">
            <w:pPr>
              <w:pStyle w:val="ConsPlusNormal"/>
              <w:jc w:val="center"/>
            </w:pPr>
            <w:r>
              <w:t>1,68</w:t>
            </w:r>
          </w:p>
        </w:tc>
        <w:tc>
          <w:tcPr>
            <w:tcW w:w="901" w:type="dxa"/>
            <w:tcBorders>
              <w:top w:val="nil"/>
              <w:left w:val="nil"/>
              <w:bottom w:val="nil"/>
              <w:right w:val="nil"/>
            </w:tcBorders>
          </w:tcPr>
          <w:p w:rsidR="00132E4F" w:rsidRDefault="00132E4F">
            <w:pPr>
              <w:pStyle w:val="ConsPlusNormal"/>
              <w:jc w:val="center"/>
            </w:pPr>
            <w:r>
              <w:t>1,68</w:t>
            </w:r>
          </w:p>
        </w:tc>
        <w:tc>
          <w:tcPr>
            <w:tcW w:w="901" w:type="dxa"/>
            <w:tcBorders>
              <w:top w:val="nil"/>
              <w:left w:val="nil"/>
              <w:bottom w:val="nil"/>
              <w:right w:val="nil"/>
            </w:tcBorders>
          </w:tcPr>
          <w:p w:rsidR="00132E4F" w:rsidRDefault="00132E4F">
            <w:pPr>
              <w:pStyle w:val="ConsPlusNormal"/>
              <w:jc w:val="center"/>
            </w:pPr>
            <w:r>
              <w:t>1,68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66.</w:t>
            </w:r>
          </w:p>
        </w:tc>
        <w:tc>
          <w:tcPr>
            <w:tcW w:w="3101" w:type="dxa"/>
            <w:tcBorders>
              <w:top w:val="nil"/>
              <w:left w:val="nil"/>
              <w:bottom w:val="nil"/>
              <w:right w:val="nil"/>
            </w:tcBorders>
          </w:tcPr>
          <w:p w:rsidR="00132E4F" w:rsidRDefault="00132E4F">
            <w:pPr>
              <w:pStyle w:val="ConsPlusNormal"/>
            </w:pPr>
            <w:r>
              <w:t>Иркутская область</w:t>
            </w:r>
          </w:p>
        </w:tc>
        <w:tc>
          <w:tcPr>
            <w:tcW w:w="1064" w:type="dxa"/>
            <w:tcBorders>
              <w:top w:val="nil"/>
              <w:left w:val="nil"/>
              <w:bottom w:val="nil"/>
              <w:right w:val="nil"/>
            </w:tcBorders>
          </w:tcPr>
          <w:p w:rsidR="00132E4F" w:rsidRDefault="00132E4F">
            <w:pPr>
              <w:pStyle w:val="ConsPlusNormal"/>
              <w:jc w:val="center"/>
            </w:pPr>
            <w:r>
              <w:t>0,62</w:t>
            </w:r>
          </w:p>
        </w:tc>
        <w:tc>
          <w:tcPr>
            <w:tcW w:w="1064" w:type="dxa"/>
            <w:tcBorders>
              <w:top w:val="nil"/>
              <w:left w:val="nil"/>
              <w:bottom w:val="nil"/>
              <w:right w:val="nil"/>
            </w:tcBorders>
          </w:tcPr>
          <w:p w:rsidR="00132E4F" w:rsidRDefault="00132E4F">
            <w:pPr>
              <w:pStyle w:val="ConsPlusNormal"/>
              <w:jc w:val="center"/>
            </w:pPr>
            <w:r>
              <w:t>0,59</w:t>
            </w:r>
          </w:p>
        </w:tc>
        <w:tc>
          <w:tcPr>
            <w:tcW w:w="1064" w:type="dxa"/>
            <w:tcBorders>
              <w:top w:val="nil"/>
              <w:left w:val="nil"/>
              <w:bottom w:val="nil"/>
              <w:right w:val="nil"/>
            </w:tcBorders>
          </w:tcPr>
          <w:p w:rsidR="00132E4F" w:rsidRDefault="00132E4F">
            <w:pPr>
              <w:pStyle w:val="ConsPlusNormal"/>
              <w:jc w:val="center"/>
            </w:pPr>
            <w:r>
              <w:t>0,64</w:t>
            </w:r>
          </w:p>
        </w:tc>
        <w:tc>
          <w:tcPr>
            <w:tcW w:w="1459" w:type="dxa"/>
            <w:tcBorders>
              <w:top w:val="nil"/>
              <w:left w:val="nil"/>
              <w:bottom w:val="nil"/>
              <w:right w:val="nil"/>
            </w:tcBorders>
          </w:tcPr>
          <w:p w:rsidR="00132E4F" w:rsidRDefault="00132E4F">
            <w:pPr>
              <w:pStyle w:val="ConsPlusNormal"/>
              <w:jc w:val="center"/>
            </w:pPr>
            <w:r>
              <w:t>0,65</w:t>
            </w:r>
          </w:p>
        </w:tc>
        <w:tc>
          <w:tcPr>
            <w:tcW w:w="1459" w:type="dxa"/>
            <w:tcBorders>
              <w:top w:val="nil"/>
              <w:left w:val="nil"/>
              <w:bottom w:val="nil"/>
              <w:right w:val="nil"/>
            </w:tcBorders>
          </w:tcPr>
          <w:p w:rsidR="00132E4F" w:rsidRDefault="00132E4F">
            <w:pPr>
              <w:pStyle w:val="ConsPlusNormal"/>
              <w:jc w:val="center"/>
            </w:pPr>
            <w:r>
              <w:t>0,5</w:t>
            </w:r>
          </w:p>
        </w:tc>
        <w:tc>
          <w:tcPr>
            <w:tcW w:w="900"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67.</w:t>
            </w:r>
          </w:p>
        </w:tc>
        <w:tc>
          <w:tcPr>
            <w:tcW w:w="3101" w:type="dxa"/>
            <w:tcBorders>
              <w:top w:val="nil"/>
              <w:left w:val="nil"/>
              <w:bottom w:val="nil"/>
              <w:right w:val="nil"/>
            </w:tcBorders>
          </w:tcPr>
          <w:p w:rsidR="00132E4F" w:rsidRDefault="00132E4F">
            <w:pPr>
              <w:pStyle w:val="ConsPlusNormal"/>
              <w:jc w:val="both"/>
            </w:pPr>
            <w:r>
              <w:t>Забайкальский край</w:t>
            </w:r>
          </w:p>
        </w:tc>
        <w:tc>
          <w:tcPr>
            <w:tcW w:w="1064" w:type="dxa"/>
            <w:tcBorders>
              <w:top w:val="nil"/>
              <w:left w:val="nil"/>
              <w:bottom w:val="nil"/>
              <w:right w:val="nil"/>
            </w:tcBorders>
          </w:tcPr>
          <w:p w:rsidR="00132E4F" w:rsidRDefault="00132E4F">
            <w:pPr>
              <w:pStyle w:val="ConsPlusNormal"/>
              <w:jc w:val="center"/>
            </w:pPr>
            <w:r>
              <w:t>0,06</w:t>
            </w:r>
          </w:p>
        </w:tc>
        <w:tc>
          <w:tcPr>
            <w:tcW w:w="1064" w:type="dxa"/>
            <w:tcBorders>
              <w:top w:val="nil"/>
              <w:left w:val="nil"/>
              <w:bottom w:val="nil"/>
              <w:right w:val="nil"/>
            </w:tcBorders>
          </w:tcPr>
          <w:p w:rsidR="00132E4F" w:rsidRDefault="00132E4F">
            <w:pPr>
              <w:pStyle w:val="ConsPlusNormal"/>
              <w:jc w:val="center"/>
            </w:pPr>
            <w:r>
              <w:t>0,06</w:t>
            </w:r>
          </w:p>
        </w:tc>
        <w:tc>
          <w:tcPr>
            <w:tcW w:w="1064" w:type="dxa"/>
            <w:tcBorders>
              <w:top w:val="nil"/>
              <w:left w:val="nil"/>
              <w:bottom w:val="nil"/>
              <w:right w:val="nil"/>
            </w:tcBorders>
          </w:tcPr>
          <w:p w:rsidR="00132E4F" w:rsidRDefault="00132E4F">
            <w:pPr>
              <w:pStyle w:val="ConsPlusNormal"/>
              <w:jc w:val="center"/>
            </w:pPr>
            <w:r>
              <w:t>0,07</w:t>
            </w:r>
          </w:p>
        </w:tc>
        <w:tc>
          <w:tcPr>
            <w:tcW w:w="1459" w:type="dxa"/>
            <w:tcBorders>
              <w:top w:val="nil"/>
              <w:left w:val="nil"/>
              <w:bottom w:val="nil"/>
              <w:right w:val="nil"/>
            </w:tcBorders>
          </w:tcPr>
          <w:p w:rsidR="00132E4F" w:rsidRDefault="00132E4F">
            <w:pPr>
              <w:pStyle w:val="ConsPlusNormal"/>
              <w:jc w:val="center"/>
            </w:pPr>
            <w:r>
              <w:t>0,07</w:t>
            </w:r>
          </w:p>
        </w:tc>
        <w:tc>
          <w:tcPr>
            <w:tcW w:w="1459" w:type="dxa"/>
            <w:tcBorders>
              <w:top w:val="nil"/>
              <w:left w:val="nil"/>
              <w:bottom w:val="nil"/>
              <w:right w:val="nil"/>
            </w:tcBorders>
          </w:tcPr>
          <w:p w:rsidR="00132E4F" w:rsidRDefault="00132E4F">
            <w:pPr>
              <w:pStyle w:val="ConsPlusNormal"/>
              <w:jc w:val="center"/>
            </w:pPr>
            <w:r>
              <w:t>0,05</w:t>
            </w:r>
          </w:p>
        </w:tc>
        <w:tc>
          <w:tcPr>
            <w:tcW w:w="900" w:type="dxa"/>
            <w:tcBorders>
              <w:top w:val="nil"/>
              <w:left w:val="nil"/>
              <w:bottom w:val="nil"/>
              <w:right w:val="nil"/>
            </w:tcBorders>
          </w:tcPr>
          <w:p w:rsidR="00132E4F" w:rsidRDefault="00132E4F">
            <w:pPr>
              <w:pStyle w:val="ConsPlusNormal"/>
              <w:jc w:val="center"/>
            </w:pPr>
            <w:r>
              <w:t>0,05</w:t>
            </w:r>
          </w:p>
        </w:tc>
        <w:tc>
          <w:tcPr>
            <w:tcW w:w="901" w:type="dxa"/>
            <w:tcBorders>
              <w:top w:val="nil"/>
              <w:left w:val="nil"/>
              <w:bottom w:val="nil"/>
              <w:right w:val="nil"/>
            </w:tcBorders>
          </w:tcPr>
          <w:p w:rsidR="00132E4F" w:rsidRDefault="00132E4F">
            <w:pPr>
              <w:pStyle w:val="ConsPlusNormal"/>
              <w:jc w:val="center"/>
            </w:pPr>
            <w:r>
              <w:t>0,05</w:t>
            </w:r>
          </w:p>
        </w:tc>
        <w:tc>
          <w:tcPr>
            <w:tcW w:w="901" w:type="dxa"/>
            <w:tcBorders>
              <w:top w:val="nil"/>
              <w:left w:val="nil"/>
              <w:bottom w:val="nil"/>
              <w:right w:val="nil"/>
            </w:tcBorders>
          </w:tcPr>
          <w:p w:rsidR="00132E4F" w:rsidRDefault="00132E4F">
            <w:pPr>
              <w:pStyle w:val="ConsPlusNormal"/>
              <w:jc w:val="center"/>
            </w:pPr>
            <w:r>
              <w:t>0,05</w:t>
            </w:r>
          </w:p>
        </w:tc>
        <w:tc>
          <w:tcPr>
            <w:tcW w:w="901" w:type="dxa"/>
            <w:tcBorders>
              <w:top w:val="nil"/>
              <w:left w:val="nil"/>
              <w:bottom w:val="nil"/>
              <w:right w:val="nil"/>
            </w:tcBorders>
          </w:tcPr>
          <w:p w:rsidR="00132E4F" w:rsidRDefault="00132E4F">
            <w:pPr>
              <w:pStyle w:val="ConsPlusNormal"/>
              <w:jc w:val="center"/>
            </w:pPr>
            <w:r>
              <w:t>0,05</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Дальневосточный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68.</w:t>
            </w:r>
          </w:p>
        </w:tc>
        <w:tc>
          <w:tcPr>
            <w:tcW w:w="3101" w:type="dxa"/>
            <w:tcBorders>
              <w:top w:val="nil"/>
              <w:left w:val="nil"/>
              <w:bottom w:val="nil"/>
              <w:right w:val="nil"/>
            </w:tcBorders>
          </w:tcPr>
          <w:p w:rsidR="00132E4F" w:rsidRDefault="00132E4F">
            <w:pPr>
              <w:pStyle w:val="ConsPlusNormal"/>
            </w:pPr>
            <w:r>
              <w:t>Республика Саха (Якутия)</w:t>
            </w:r>
          </w:p>
        </w:tc>
        <w:tc>
          <w:tcPr>
            <w:tcW w:w="1064" w:type="dxa"/>
            <w:tcBorders>
              <w:top w:val="nil"/>
              <w:left w:val="nil"/>
              <w:bottom w:val="nil"/>
              <w:right w:val="nil"/>
            </w:tcBorders>
          </w:tcPr>
          <w:p w:rsidR="00132E4F" w:rsidRDefault="00132E4F">
            <w:pPr>
              <w:pStyle w:val="ConsPlusNormal"/>
              <w:jc w:val="center"/>
            </w:pPr>
            <w:r>
              <w:t>1,02</w:t>
            </w:r>
          </w:p>
        </w:tc>
        <w:tc>
          <w:tcPr>
            <w:tcW w:w="1064" w:type="dxa"/>
            <w:tcBorders>
              <w:top w:val="nil"/>
              <w:left w:val="nil"/>
              <w:bottom w:val="nil"/>
              <w:right w:val="nil"/>
            </w:tcBorders>
          </w:tcPr>
          <w:p w:rsidR="00132E4F" w:rsidRDefault="00132E4F">
            <w:pPr>
              <w:pStyle w:val="ConsPlusNormal"/>
              <w:jc w:val="center"/>
            </w:pPr>
            <w:r>
              <w:t>0,97</w:t>
            </w:r>
          </w:p>
        </w:tc>
        <w:tc>
          <w:tcPr>
            <w:tcW w:w="1064" w:type="dxa"/>
            <w:tcBorders>
              <w:top w:val="nil"/>
              <w:left w:val="nil"/>
              <w:bottom w:val="nil"/>
              <w:right w:val="nil"/>
            </w:tcBorders>
          </w:tcPr>
          <w:p w:rsidR="00132E4F" w:rsidRDefault="00132E4F">
            <w:pPr>
              <w:pStyle w:val="ConsPlusNormal"/>
              <w:jc w:val="center"/>
            </w:pPr>
            <w:r>
              <w:t>1,05</w:t>
            </w:r>
          </w:p>
        </w:tc>
        <w:tc>
          <w:tcPr>
            <w:tcW w:w="1459" w:type="dxa"/>
            <w:tcBorders>
              <w:top w:val="nil"/>
              <w:left w:val="nil"/>
              <w:bottom w:val="nil"/>
              <w:right w:val="nil"/>
            </w:tcBorders>
          </w:tcPr>
          <w:p w:rsidR="00132E4F" w:rsidRDefault="00132E4F">
            <w:pPr>
              <w:pStyle w:val="ConsPlusNormal"/>
              <w:jc w:val="center"/>
            </w:pPr>
            <w:r>
              <w:t>1,07</w:t>
            </w:r>
          </w:p>
        </w:tc>
        <w:tc>
          <w:tcPr>
            <w:tcW w:w="1459" w:type="dxa"/>
            <w:tcBorders>
              <w:top w:val="nil"/>
              <w:left w:val="nil"/>
              <w:bottom w:val="nil"/>
              <w:right w:val="nil"/>
            </w:tcBorders>
          </w:tcPr>
          <w:p w:rsidR="00132E4F" w:rsidRDefault="00132E4F">
            <w:pPr>
              <w:pStyle w:val="ConsPlusNormal"/>
              <w:jc w:val="center"/>
            </w:pPr>
            <w:r>
              <w:t>0,82</w:t>
            </w:r>
          </w:p>
        </w:tc>
        <w:tc>
          <w:tcPr>
            <w:tcW w:w="900" w:type="dxa"/>
            <w:tcBorders>
              <w:top w:val="nil"/>
              <w:left w:val="nil"/>
              <w:bottom w:val="nil"/>
              <w:right w:val="nil"/>
            </w:tcBorders>
          </w:tcPr>
          <w:p w:rsidR="00132E4F" w:rsidRDefault="00132E4F">
            <w:pPr>
              <w:pStyle w:val="ConsPlusNormal"/>
              <w:jc w:val="center"/>
            </w:pPr>
            <w:r>
              <w:t>0,85</w:t>
            </w:r>
          </w:p>
        </w:tc>
        <w:tc>
          <w:tcPr>
            <w:tcW w:w="901" w:type="dxa"/>
            <w:tcBorders>
              <w:top w:val="nil"/>
              <w:left w:val="nil"/>
              <w:bottom w:val="nil"/>
              <w:right w:val="nil"/>
            </w:tcBorders>
          </w:tcPr>
          <w:p w:rsidR="00132E4F" w:rsidRDefault="00132E4F">
            <w:pPr>
              <w:pStyle w:val="ConsPlusNormal"/>
              <w:jc w:val="center"/>
            </w:pPr>
            <w:r>
              <w:t>0,85</w:t>
            </w:r>
          </w:p>
        </w:tc>
        <w:tc>
          <w:tcPr>
            <w:tcW w:w="901" w:type="dxa"/>
            <w:tcBorders>
              <w:top w:val="nil"/>
              <w:left w:val="nil"/>
              <w:bottom w:val="nil"/>
              <w:right w:val="nil"/>
            </w:tcBorders>
          </w:tcPr>
          <w:p w:rsidR="00132E4F" w:rsidRDefault="00132E4F">
            <w:pPr>
              <w:pStyle w:val="ConsPlusNormal"/>
              <w:jc w:val="center"/>
            </w:pPr>
            <w:r>
              <w:t>0,85</w:t>
            </w:r>
          </w:p>
        </w:tc>
        <w:tc>
          <w:tcPr>
            <w:tcW w:w="901" w:type="dxa"/>
            <w:tcBorders>
              <w:top w:val="nil"/>
              <w:left w:val="nil"/>
              <w:bottom w:val="nil"/>
              <w:right w:val="nil"/>
            </w:tcBorders>
          </w:tcPr>
          <w:p w:rsidR="00132E4F" w:rsidRDefault="00132E4F">
            <w:pPr>
              <w:pStyle w:val="ConsPlusNormal"/>
              <w:jc w:val="center"/>
            </w:pPr>
            <w:r>
              <w:t>0,85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69.</w:t>
            </w:r>
          </w:p>
        </w:tc>
        <w:tc>
          <w:tcPr>
            <w:tcW w:w="3101" w:type="dxa"/>
            <w:tcBorders>
              <w:top w:val="nil"/>
              <w:left w:val="nil"/>
              <w:bottom w:val="nil"/>
              <w:right w:val="nil"/>
            </w:tcBorders>
          </w:tcPr>
          <w:p w:rsidR="00132E4F" w:rsidRDefault="00132E4F">
            <w:pPr>
              <w:pStyle w:val="ConsPlusNormal"/>
              <w:jc w:val="both"/>
            </w:pPr>
            <w:r>
              <w:t>Чукотский автономный округ</w:t>
            </w:r>
          </w:p>
        </w:tc>
        <w:tc>
          <w:tcPr>
            <w:tcW w:w="1064" w:type="dxa"/>
            <w:tcBorders>
              <w:top w:val="nil"/>
              <w:left w:val="nil"/>
              <w:bottom w:val="nil"/>
              <w:right w:val="nil"/>
            </w:tcBorders>
          </w:tcPr>
          <w:p w:rsidR="00132E4F" w:rsidRDefault="00132E4F">
            <w:pPr>
              <w:pStyle w:val="ConsPlusNormal"/>
              <w:jc w:val="center"/>
            </w:pPr>
            <w:r>
              <w:t>0,02</w:t>
            </w:r>
          </w:p>
        </w:tc>
        <w:tc>
          <w:tcPr>
            <w:tcW w:w="1064" w:type="dxa"/>
            <w:tcBorders>
              <w:top w:val="nil"/>
              <w:left w:val="nil"/>
              <w:bottom w:val="nil"/>
              <w:right w:val="nil"/>
            </w:tcBorders>
          </w:tcPr>
          <w:p w:rsidR="00132E4F" w:rsidRDefault="00132E4F">
            <w:pPr>
              <w:pStyle w:val="ConsPlusNormal"/>
              <w:jc w:val="center"/>
            </w:pPr>
            <w:r>
              <w:t>0,02</w:t>
            </w:r>
          </w:p>
        </w:tc>
        <w:tc>
          <w:tcPr>
            <w:tcW w:w="1064" w:type="dxa"/>
            <w:tcBorders>
              <w:top w:val="nil"/>
              <w:left w:val="nil"/>
              <w:bottom w:val="nil"/>
              <w:right w:val="nil"/>
            </w:tcBorders>
          </w:tcPr>
          <w:p w:rsidR="00132E4F" w:rsidRDefault="00132E4F">
            <w:pPr>
              <w:pStyle w:val="ConsPlusNormal"/>
              <w:jc w:val="center"/>
            </w:pPr>
            <w:r>
              <w:t>0,02</w:t>
            </w:r>
          </w:p>
        </w:tc>
        <w:tc>
          <w:tcPr>
            <w:tcW w:w="1459" w:type="dxa"/>
            <w:tcBorders>
              <w:top w:val="nil"/>
              <w:left w:val="nil"/>
              <w:bottom w:val="nil"/>
              <w:right w:val="nil"/>
            </w:tcBorders>
          </w:tcPr>
          <w:p w:rsidR="00132E4F" w:rsidRDefault="00132E4F">
            <w:pPr>
              <w:pStyle w:val="ConsPlusNormal"/>
              <w:jc w:val="center"/>
            </w:pPr>
            <w:r>
              <w:t>0,02</w:t>
            </w:r>
          </w:p>
        </w:tc>
        <w:tc>
          <w:tcPr>
            <w:tcW w:w="1459" w:type="dxa"/>
            <w:tcBorders>
              <w:top w:val="nil"/>
              <w:left w:val="nil"/>
              <w:bottom w:val="nil"/>
              <w:right w:val="nil"/>
            </w:tcBorders>
          </w:tcPr>
          <w:p w:rsidR="00132E4F" w:rsidRDefault="00132E4F">
            <w:pPr>
              <w:pStyle w:val="ConsPlusNormal"/>
              <w:jc w:val="center"/>
            </w:pPr>
            <w:r>
              <w:t>0,02</w:t>
            </w:r>
          </w:p>
        </w:tc>
        <w:tc>
          <w:tcPr>
            <w:tcW w:w="900"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70.</w:t>
            </w:r>
          </w:p>
        </w:tc>
        <w:tc>
          <w:tcPr>
            <w:tcW w:w="3101" w:type="dxa"/>
            <w:tcBorders>
              <w:top w:val="nil"/>
              <w:left w:val="nil"/>
              <w:bottom w:val="nil"/>
              <w:right w:val="nil"/>
            </w:tcBorders>
          </w:tcPr>
          <w:p w:rsidR="00132E4F" w:rsidRDefault="00132E4F">
            <w:pPr>
              <w:pStyle w:val="ConsPlusNormal"/>
              <w:jc w:val="both"/>
            </w:pPr>
            <w:r>
              <w:t>Амурская область</w:t>
            </w:r>
          </w:p>
        </w:tc>
        <w:tc>
          <w:tcPr>
            <w:tcW w:w="1064" w:type="dxa"/>
            <w:tcBorders>
              <w:top w:val="nil"/>
              <w:left w:val="nil"/>
              <w:bottom w:val="nil"/>
              <w:right w:val="nil"/>
            </w:tcBorders>
          </w:tcPr>
          <w:p w:rsidR="00132E4F" w:rsidRDefault="00132E4F">
            <w:pPr>
              <w:pStyle w:val="ConsPlusNormal"/>
              <w:jc w:val="center"/>
            </w:pPr>
            <w:r>
              <w:t>0,73</w:t>
            </w:r>
          </w:p>
        </w:tc>
        <w:tc>
          <w:tcPr>
            <w:tcW w:w="1064" w:type="dxa"/>
            <w:tcBorders>
              <w:top w:val="nil"/>
              <w:left w:val="nil"/>
              <w:bottom w:val="nil"/>
              <w:right w:val="nil"/>
            </w:tcBorders>
          </w:tcPr>
          <w:p w:rsidR="00132E4F" w:rsidRDefault="00132E4F">
            <w:pPr>
              <w:pStyle w:val="ConsPlusNormal"/>
              <w:jc w:val="center"/>
            </w:pPr>
            <w:r>
              <w:t>0,7</w:t>
            </w:r>
          </w:p>
        </w:tc>
        <w:tc>
          <w:tcPr>
            <w:tcW w:w="1064" w:type="dxa"/>
            <w:tcBorders>
              <w:top w:val="nil"/>
              <w:left w:val="nil"/>
              <w:bottom w:val="nil"/>
              <w:right w:val="nil"/>
            </w:tcBorders>
          </w:tcPr>
          <w:p w:rsidR="00132E4F" w:rsidRDefault="00132E4F">
            <w:pPr>
              <w:pStyle w:val="ConsPlusNormal"/>
              <w:jc w:val="center"/>
            </w:pPr>
            <w:r>
              <w:t>0,76</w:t>
            </w:r>
          </w:p>
        </w:tc>
        <w:tc>
          <w:tcPr>
            <w:tcW w:w="1459" w:type="dxa"/>
            <w:tcBorders>
              <w:top w:val="nil"/>
              <w:left w:val="nil"/>
              <w:bottom w:val="nil"/>
              <w:right w:val="nil"/>
            </w:tcBorders>
          </w:tcPr>
          <w:p w:rsidR="00132E4F" w:rsidRDefault="00132E4F">
            <w:pPr>
              <w:pStyle w:val="ConsPlusNormal"/>
              <w:jc w:val="center"/>
            </w:pPr>
            <w:r>
              <w:t>0,77</w:t>
            </w:r>
          </w:p>
        </w:tc>
        <w:tc>
          <w:tcPr>
            <w:tcW w:w="1459" w:type="dxa"/>
            <w:tcBorders>
              <w:top w:val="nil"/>
              <w:left w:val="nil"/>
              <w:bottom w:val="nil"/>
              <w:right w:val="nil"/>
            </w:tcBorders>
          </w:tcPr>
          <w:p w:rsidR="00132E4F" w:rsidRDefault="00132E4F">
            <w:pPr>
              <w:pStyle w:val="ConsPlusNormal"/>
              <w:jc w:val="center"/>
            </w:pPr>
            <w:r>
              <w:t>0,59</w:t>
            </w:r>
          </w:p>
        </w:tc>
        <w:tc>
          <w:tcPr>
            <w:tcW w:w="900"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c>
          <w:tcPr>
            <w:tcW w:w="901" w:type="dxa"/>
            <w:tcBorders>
              <w:top w:val="nil"/>
              <w:left w:val="nil"/>
              <w:bottom w:val="nil"/>
              <w:right w:val="nil"/>
            </w:tcBorders>
          </w:tcPr>
          <w:p w:rsidR="00132E4F" w:rsidRDefault="00132E4F">
            <w:pPr>
              <w:pStyle w:val="ConsPlusNormal"/>
              <w:jc w:val="center"/>
            </w:pPr>
            <w:r>
              <w:t>0,62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71.</w:t>
            </w:r>
          </w:p>
        </w:tc>
        <w:tc>
          <w:tcPr>
            <w:tcW w:w="3101" w:type="dxa"/>
            <w:tcBorders>
              <w:top w:val="nil"/>
              <w:left w:val="nil"/>
              <w:bottom w:val="nil"/>
              <w:right w:val="nil"/>
            </w:tcBorders>
          </w:tcPr>
          <w:p w:rsidR="00132E4F" w:rsidRDefault="00132E4F">
            <w:pPr>
              <w:pStyle w:val="ConsPlusNormal"/>
              <w:jc w:val="both"/>
            </w:pPr>
            <w:r>
              <w:t>Хабаровский край</w:t>
            </w:r>
          </w:p>
        </w:tc>
        <w:tc>
          <w:tcPr>
            <w:tcW w:w="1064" w:type="dxa"/>
            <w:tcBorders>
              <w:top w:val="nil"/>
              <w:left w:val="nil"/>
              <w:bottom w:val="nil"/>
              <w:right w:val="nil"/>
            </w:tcBorders>
          </w:tcPr>
          <w:p w:rsidR="00132E4F" w:rsidRDefault="00132E4F">
            <w:pPr>
              <w:pStyle w:val="ConsPlusNormal"/>
              <w:jc w:val="center"/>
            </w:pPr>
            <w:r>
              <w:t>0,16</w:t>
            </w:r>
          </w:p>
        </w:tc>
        <w:tc>
          <w:tcPr>
            <w:tcW w:w="1064" w:type="dxa"/>
            <w:tcBorders>
              <w:top w:val="nil"/>
              <w:left w:val="nil"/>
              <w:bottom w:val="nil"/>
              <w:right w:val="nil"/>
            </w:tcBorders>
          </w:tcPr>
          <w:p w:rsidR="00132E4F" w:rsidRDefault="00132E4F">
            <w:pPr>
              <w:pStyle w:val="ConsPlusNormal"/>
              <w:jc w:val="center"/>
            </w:pPr>
            <w:r>
              <w:t>0,15</w:t>
            </w:r>
          </w:p>
        </w:tc>
        <w:tc>
          <w:tcPr>
            <w:tcW w:w="1064" w:type="dxa"/>
            <w:tcBorders>
              <w:top w:val="nil"/>
              <w:left w:val="nil"/>
              <w:bottom w:val="nil"/>
              <w:right w:val="nil"/>
            </w:tcBorders>
          </w:tcPr>
          <w:p w:rsidR="00132E4F" w:rsidRDefault="00132E4F">
            <w:pPr>
              <w:pStyle w:val="ConsPlusNormal"/>
              <w:jc w:val="center"/>
            </w:pPr>
            <w:r>
              <w:t>0,16</w:t>
            </w:r>
          </w:p>
        </w:tc>
        <w:tc>
          <w:tcPr>
            <w:tcW w:w="1459" w:type="dxa"/>
            <w:tcBorders>
              <w:top w:val="nil"/>
              <w:left w:val="nil"/>
              <w:bottom w:val="nil"/>
              <w:right w:val="nil"/>
            </w:tcBorders>
          </w:tcPr>
          <w:p w:rsidR="00132E4F" w:rsidRDefault="00132E4F">
            <w:pPr>
              <w:pStyle w:val="ConsPlusNormal"/>
              <w:jc w:val="center"/>
            </w:pPr>
            <w:r>
              <w:t>0,17</w:t>
            </w:r>
          </w:p>
        </w:tc>
        <w:tc>
          <w:tcPr>
            <w:tcW w:w="1459" w:type="dxa"/>
            <w:tcBorders>
              <w:top w:val="nil"/>
              <w:left w:val="nil"/>
              <w:bottom w:val="nil"/>
              <w:right w:val="nil"/>
            </w:tcBorders>
          </w:tcPr>
          <w:p w:rsidR="00132E4F" w:rsidRDefault="00132E4F">
            <w:pPr>
              <w:pStyle w:val="ConsPlusNormal"/>
              <w:jc w:val="center"/>
            </w:pPr>
            <w:r>
              <w:t>0,13</w:t>
            </w:r>
          </w:p>
        </w:tc>
        <w:tc>
          <w:tcPr>
            <w:tcW w:w="900" w:type="dxa"/>
            <w:tcBorders>
              <w:top w:val="nil"/>
              <w:left w:val="nil"/>
              <w:bottom w:val="nil"/>
              <w:right w:val="nil"/>
            </w:tcBorders>
          </w:tcPr>
          <w:p w:rsidR="00132E4F" w:rsidRDefault="00132E4F">
            <w:pPr>
              <w:pStyle w:val="ConsPlusNormal"/>
              <w:jc w:val="center"/>
            </w:pPr>
            <w:r>
              <w:t>0,13</w:t>
            </w:r>
          </w:p>
        </w:tc>
        <w:tc>
          <w:tcPr>
            <w:tcW w:w="901" w:type="dxa"/>
            <w:tcBorders>
              <w:top w:val="nil"/>
              <w:left w:val="nil"/>
              <w:bottom w:val="nil"/>
              <w:right w:val="nil"/>
            </w:tcBorders>
          </w:tcPr>
          <w:p w:rsidR="00132E4F" w:rsidRDefault="00132E4F">
            <w:pPr>
              <w:pStyle w:val="ConsPlusNormal"/>
              <w:jc w:val="center"/>
            </w:pPr>
            <w:r>
              <w:t>0,13</w:t>
            </w:r>
          </w:p>
        </w:tc>
        <w:tc>
          <w:tcPr>
            <w:tcW w:w="901" w:type="dxa"/>
            <w:tcBorders>
              <w:top w:val="nil"/>
              <w:left w:val="nil"/>
              <w:bottom w:val="nil"/>
              <w:right w:val="nil"/>
            </w:tcBorders>
          </w:tcPr>
          <w:p w:rsidR="00132E4F" w:rsidRDefault="00132E4F">
            <w:pPr>
              <w:pStyle w:val="ConsPlusNormal"/>
              <w:jc w:val="center"/>
            </w:pPr>
            <w:r>
              <w:t>0,13</w:t>
            </w:r>
          </w:p>
        </w:tc>
        <w:tc>
          <w:tcPr>
            <w:tcW w:w="901" w:type="dxa"/>
            <w:tcBorders>
              <w:top w:val="nil"/>
              <w:left w:val="nil"/>
              <w:bottom w:val="nil"/>
              <w:right w:val="nil"/>
            </w:tcBorders>
          </w:tcPr>
          <w:p w:rsidR="00132E4F" w:rsidRDefault="00132E4F">
            <w:pPr>
              <w:pStyle w:val="ConsPlusNormal"/>
              <w:jc w:val="center"/>
            </w:pPr>
            <w:r>
              <w:t>0,13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72.</w:t>
            </w:r>
          </w:p>
        </w:tc>
        <w:tc>
          <w:tcPr>
            <w:tcW w:w="3101" w:type="dxa"/>
            <w:tcBorders>
              <w:top w:val="nil"/>
              <w:left w:val="nil"/>
              <w:bottom w:val="nil"/>
              <w:right w:val="nil"/>
            </w:tcBorders>
          </w:tcPr>
          <w:p w:rsidR="00132E4F" w:rsidRDefault="00132E4F">
            <w:pPr>
              <w:pStyle w:val="ConsPlusNormal"/>
              <w:jc w:val="both"/>
            </w:pPr>
            <w:r>
              <w:t>Магаданская область</w:t>
            </w:r>
          </w:p>
        </w:tc>
        <w:tc>
          <w:tcPr>
            <w:tcW w:w="1064" w:type="dxa"/>
            <w:tcBorders>
              <w:top w:val="nil"/>
              <w:left w:val="nil"/>
              <w:bottom w:val="nil"/>
              <w:right w:val="nil"/>
            </w:tcBorders>
          </w:tcPr>
          <w:p w:rsidR="00132E4F" w:rsidRDefault="00132E4F">
            <w:pPr>
              <w:pStyle w:val="ConsPlusNormal"/>
              <w:jc w:val="center"/>
            </w:pPr>
            <w:r>
              <w:t>0,03</w:t>
            </w:r>
          </w:p>
        </w:tc>
        <w:tc>
          <w:tcPr>
            <w:tcW w:w="1064" w:type="dxa"/>
            <w:tcBorders>
              <w:top w:val="nil"/>
              <w:left w:val="nil"/>
              <w:bottom w:val="nil"/>
              <w:right w:val="nil"/>
            </w:tcBorders>
          </w:tcPr>
          <w:p w:rsidR="00132E4F" w:rsidRDefault="00132E4F">
            <w:pPr>
              <w:pStyle w:val="ConsPlusNormal"/>
              <w:jc w:val="center"/>
            </w:pPr>
            <w:r>
              <w:t>0,03</w:t>
            </w:r>
          </w:p>
        </w:tc>
        <w:tc>
          <w:tcPr>
            <w:tcW w:w="1064" w:type="dxa"/>
            <w:tcBorders>
              <w:top w:val="nil"/>
              <w:left w:val="nil"/>
              <w:bottom w:val="nil"/>
              <w:right w:val="nil"/>
            </w:tcBorders>
          </w:tcPr>
          <w:p w:rsidR="00132E4F" w:rsidRDefault="00132E4F">
            <w:pPr>
              <w:pStyle w:val="ConsPlusNormal"/>
              <w:jc w:val="center"/>
            </w:pPr>
            <w:r>
              <w:t>0,03</w:t>
            </w:r>
          </w:p>
        </w:tc>
        <w:tc>
          <w:tcPr>
            <w:tcW w:w="1459" w:type="dxa"/>
            <w:tcBorders>
              <w:top w:val="nil"/>
              <w:left w:val="nil"/>
              <w:bottom w:val="nil"/>
              <w:right w:val="nil"/>
            </w:tcBorders>
          </w:tcPr>
          <w:p w:rsidR="00132E4F" w:rsidRDefault="00132E4F">
            <w:pPr>
              <w:pStyle w:val="ConsPlusNormal"/>
              <w:jc w:val="center"/>
            </w:pPr>
            <w:r>
              <w:t>0,03</w:t>
            </w:r>
          </w:p>
        </w:tc>
        <w:tc>
          <w:tcPr>
            <w:tcW w:w="1459" w:type="dxa"/>
            <w:tcBorders>
              <w:top w:val="nil"/>
              <w:left w:val="nil"/>
              <w:bottom w:val="nil"/>
              <w:right w:val="nil"/>
            </w:tcBorders>
          </w:tcPr>
          <w:p w:rsidR="00132E4F" w:rsidRDefault="00132E4F">
            <w:pPr>
              <w:pStyle w:val="ConsPlusNormal"/>
              <w:jc w:val="center"/>
            </w:pPr>
            <w:r>
              <w:t>0,02</w:t>
            </w:r>
          </w:p>
        </w:tc>
        <w:tc>
          <w:tcPr>
            <w:tcW w:w="900"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c>
          <w:tcPr>
            <w:tcW w:w="901" w:type="dxa"/>
            <w:tcBorders>
              <w:top w:val="nil"/>
              <w:left w:val="nil"/>
              <w:bottom w:val="nil"/>
              <w:right w:val="nil"/>
            </w:tcBorders>
          </w:tcPr>
          <w:p w:rsidR="00132E4F" w:rsidRDefault="00132E4F">
            <w:pPr>
              <w:pStyle w:val="ConsPlusNormal"/>
              <w:jc w:val="center"/>
            </w:pPr>
            <w:r>
              <w:t>0,02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73.</w:t>
            </w:r>
          </w:p>
        </w:tc>
        <w:tc>
          <w:tcPr>
            <w:tcW w:w="3101" w:type="dxa"/>
            <w:tcBorders>
              <w:top w:val="nil"/>
              <w:left w:val="nil"/>
              <w:bottom w:val="nil"/>
              <w:right w:val="nil"/>
            </w:tcBorders>
          </w:tcPr>
          <w:p w:rsidR="00132E4F" w:rsidRDefault="00132E4F">
            <w:pPr>
              <w:pStyle w:val="ConsPlusNormal"/>
              <w:jc w:val="both"/>
            </w:pPr>
            <w:r>
              <w:t>Еврейская автономная область</w:t>
            </w:r>
          </w:p>
        </w:tc>
        <w:tc>
          <w:tcPr>
            <w:tcW w:w="1064" w:type="dxa"/>
            <w:tcBorders>
              <w:top w:val="nil"/>
              <w:left w:val="nil"/>
              <w:bottom w:val="nil"/>
              <w:right w:val="nil"/>
            </w:tcBorders>
          </w:tcPr>
          <w:p w:rsidR="00132E4F" w:rsidRDefault="00132E4F">
            <w:pPr>
              <w:pStyle w:val="ConsPlusNormal"/>
              <w:jc w:val="center"/>
            </w:pPr>
            <w:r>
              <w:t>0,07</w:t>
            </w:r>
          </w:p>
        </w:tc>
        <w:tc>
          <w:tcPr>
            <w:tcW w:w="1064" w:type="dxa"/>
            <w:tcBorders>
              <w:top w:val="nil"/>
              <w:left w:val="nil"/>
              <w:bottom w:val="nil"/>
              <w:right w:val="nil"/>
            </w:tcBorders>
          </w:tcPr>
          <w:p w:rsidR="00132E4F" w:rsidRDefault="00132E4F">
            <w:pPr>
              <w:pStyle w:val="ConsPlusNormal"/>
              <w:jc w:val="center"/>
            </w:pPr>
            <w:r>
              <w:t>0,07</w:t>
            </w:r>
          </w:p>
        </w:tc>
        <w:tc>
          <w:tcPr>
            <w:tcW w:w="1064" w:type="dxa"/>
            <w:tcBorders>
              <w:top w:val="nil"/>
              <w:left w:val="nil"/>
              <w:bottom w:val="nil"/>
              <w:right w:val="nil"/>
            </w:tcBorders>
          </w:tcPr>
          <w:p w:rsidR="00132E4F" w:rsidRDefault="00132E4F">
            <w:pPr>
              <w:pStyle w:val="ConsPlusNormal"/>
              <w:jc w:val="center"/>
            </w:pPr>
            <w:r>
              <w:t>0,08</w:t>
            </w:r>
          </w:p>
        </w:tc>
        <w:tc>
          <w:tcPr>
            <w:tcW w:w="1459" w:type="dxa"/>
            <w:tcBorders>
              <w:top w:val="nil"/>
              <w:left w:val="nil"/>
              <w:bottom w:val="nil"/>
              <w:right w:val="nil"/>
            </w:tcBorders>
          </w:tcPr>
          <w:p w:rsidR="00132E4F" w:rsidRDefault="00132E4F">
            <w:pPr>
              <w:pStyle w:val="ConsPlusNormal"/>
              <w:jc w:val="center"/>
            </w:pPr>
            <w:r>
              <w:t>0,08</w:t>
            </w:r>
          </w:p>
        </w:tc>
        <w:tc>
          <w:tcPr>
            <w:tcW w:w="1459" w:type="dxa"/>
            <w:tcBorders>
              <w:top w:val="nil"/>
              <w:left w:val="nil"/>
              <w:bottom w:val="nil"/>
              <w:right w:val="nil"/>
            </w:tcBorders>
          </w:tcPr>
          <w:p w:rsidR="00132E4F" w:rsidRDefault="00132E4F">
            <w:pPr>
              <w:pStyle w:val="ConsPlusNormal"/>
              <w:jc w:val="center"/>
            </w:pPr>
            <w:r>
              <w:t>0,06</w:t>
            </w:r>
          </w:p>
        </w:tc>
        <w:tc>
          <w:tcPr>
            <w:tcW w:w="900"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74.</w:t>
            </w:r>
          </w:p>
        </w:tc>
        <w:tc>
          <w:tcPr>
            <w:tcW w:w="3101" w:type="dxa"/>
            <w:tcBorders>
              <w:top w:val="nil"/>
              <w:left w:val="nil"/>
              <w:bottom w:val="nil"/>
              <w:right w:val="nil"/>
            </w:tcBorders>
          </w:tcPr>
          <w:p w:rsidR="00132E4F" w:rsidRDefault="00132E4F">
            <w:pPr>
              <w:pStyle w:val="ConsPlusNormal"/>
              <w:jc w:val="both"/>
            </w:pPr>
            <w:r>
              <w:t>Приморский край</w:t>
            </w:r>
          </w:p>
        </w:tc>
        <w:tc>
          <w:tcPr>
            <w:tcW w:w="1064" w:type="dxa"/>
            <w:tcBorders>
              <w:top w:val="nil"/>
              <w:left w:val="nil"/>
              <w:bottom w:val="nil"/>
              <w:right w:val="nil"/>
            </w:tcBorders>
          </w:tcPr>
          <w:p w:rsidR="00132E4F" w:rsidRDefault="00132E4F">
            <w:pPr>
              <w:pStyle w:val="ConsPlusNormal"/>
              <w:jc w:val="center"/>
            </w:pPr>
            <w:r>
              <w:t>3,85</w:t>
            </w:r>
          </w:p>
        </w:tc>
        <w:tc>
          <w:tcPr>
            <w:tcW w:w="1064" w:type="dxa"/>
            <w:tcBorders>
              <w:top w:val="nil"/>
              <w:left w:val="nil"/>
              <w:bottom w:val="nil"/>
              <w:right w:val="nil"/>
            </w:tcBorders>
          </w:tcPr>
          <w:p w:rsidR="00132E4F" w:rsidRDefault="00132E4F">
            <w:pPr>
              <w:pStyle w:val="ConsPlusNormal"/>
              <w:jc w:val="center"/>
            </w:pPr>
            <w:r>
              <w:t>3,66</w:t>
            </w:r>
          </w:p>
        </w:tc>
        <w:tc>
          <w:tcPr>
            <w:tcW w:w="1064" w:type="dxa"/>
            <w:tcBorders>
              <w:top w:val="nil"/>
              <w:left w:val="nil"/>
              <w:bottom w:val="nil"/>
              <w:right w:val="nil"/>
            </w:tcBorders>
          </w:tcPr>
          <w:p w:rsidR="00132E4F" w:rsidRDefault="00132E4F">
            <w:pPr>
              <w:pStyle w:val="ConsPlusNormal"/>
              <w:jc w:val="center"/>
            </w:pPr>
            <w:r>
              <w:t>3,99</w:t>
            </w:r>
          </w:p>
        </w:tc>
        <w:tc>
          <w:tcPr>
            <w:tcW w:w="1459" w:type="dxa"/>
            <w:tcBorders>
              <w:top w:val="nil"/>
              <w:left w:val="nil"/>
              <w:bottom w:val="nil"/>
              <w:right w:val="nil"/>
            </w:tcBorders>
          </w:tcPr>
          <w:p w:rsidR="00132E4F" w:rsidRDefault="00132E4F">
            <w:pPr>
              <w:pStyle w:val="ConsPlusNormal"/>
              <w:jc w:val="center"/>
            </w:pPr>
            <w:r>
              <w:t>4,06</w:t>
            </w:r>
          </w:p>
        </w:tc>
        <w:tc>
          <w:tcPr>
            <w:tcW w:w="1459" w:type="dxa"/>
            <w:tcBorders>
              <w:top w:val="nil"/>
              <w:left w:val="nil"/>
              <w:bottom w:val="nil"/>
              <w:right w:val="nil"/>
            </w:tcBorders>
          </w:tcPr>
          <w:p w:rsidR="00132E4F" w:rsidRDefault="00132E4F">
            <w:pPr>
              <w:pStyle w:val="ConsPlusNormal"/>
              <w:jc w:val="center"/>
            </w:pPr>
            <w:r>
              <w:t>3,09</w:t>
            </w:r>
          </w:p>
        </w:tc>
        <w:tc>
          <w:tcPr>
            <w:tcW w:w="900" w:type="dxa"/>
            <w:tcBorders>
              <w:top w:val="nil"/>
              <w:left w:val="nil"/>
              <w:bottom w:val="nil"/>
              <w:right w:val="nil"/>
            </w:tcBorders>
          </w:tcPr>
          <w:p w:rsidR="00132E4F" w:rsidRDefault="00132E4F">
            <w:pPr>
              <w:pStyle w:val="ConsPlusNormal"/>
              <w:jc w:val="center"/>
            </w:pPr>
            <w:r>
              <w:t>3,24</w:t>
            </w:r>
          </w:p>
        </w:tc>
        <w:tc>
          <w:tcPr>
            <w:tcW w:w="901" w:type="dxa"/>
            <w:tcBorders>
              <w:top w:val="nil"/>
              <w:left w:val="nil"/>
              <w:bottom w:val="nil"/>
              <w:right w:val="nil"/>
            </w:tcBorders>
          </w:tcPr>
          <w:p w:rsidR="00132E4F" w:rsidRDefault="00132E4F">
            <w:pPr>
              <w:pStyle w:val="ConsPlusNormal"/>
              <w:jc w:val="center"/>
            </w:pPr>
            <w:r>
              <w:t>3,24</w:t>
            </w:r>
          </w:p>
        </w:tc>
        <w:tc>
          <w:tcPr>
            <w:tcW w:w="901" w:type="dxa"/>
            <w:tcBorders>
              <w:top w:val="nil"/>
              <w:left w:val="nil"/>
              <w:bottom w:val="nil"/>
              <w:right w:val="nil"/>
            </w:tcBorders>
          </w:tcPr>
          <w:p w:rsidR="00132E4F" w:rsidRDefault="00132E4F">
            <w:pPr>
              <w:pStyle w:val="ConsPlusNormal"/>
              <w:jc w:val="center"/>
            </w:pPr>
            <w:r>
              <w:t>3,24</w:t>
            </w:r>
          </w:p>
        </w:tc>
        <w:tc>
          <w:tcPr>
            <w:tcW w:w="901" w:type="dxa"/>
            <w:tcBorders>
              <w:top w:val="nil"/>
              <w:left w:val="nil"/>
              <w:bottom w:val="nil"/>
              <w:right w:val="nil"/>
            </w:tcBorders>
          </w:tcPr>
          <w:p w:rsidR="00132E4F" w:rsidRDefault="00132E4F">
            <w:pPr>
              <w:pStyle w:val="ConsPlusNormal"/>
              <w:jc w:val="center"/>
            </w:pPr>
            <w:r>
              <w:t>3,24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75.</w:t>
            </w:r>
          </w:p>
        </w:tc>
        <w:tc>
          <w:tcPr>
            <w:tcW w:w="3101" w:type="dxa"/>
            <w:tcBorders>
              <w:top w:val="nil"/>
              <w:left w:val="nil"/>
              <w:bottom w:val="nil"/>
              <w:right w:val="nil"/>
            </w:tcBorders>
          </w:tcPr>
          <w:p w:rsidR="00132E4F" w:rsidRDefault="00132E4F">
            <w:pPr>
              <w:pStyle w:val="ConsPlusNormal"/>
              <w:jc w:val="both"/>
            </w:pPr>
            <w:r>
              <w:t>Сахалинская область</w:t>
            </w:r>
          </w:p>
        </w:tc>
        <w:tc>
          <w:tcPr>
            <w:tcW w:w="1064" w:type="dxa"/>
            <w:tcBorders>
              <w:top w:val="nil"/>
              <w:left w:val="nil"/>
              <w:bottom w:val="nil"/>
              <w:right w:val="nil"/>
            </w:tcBorders>
          </w:tcPr>
          <w:p w:rsidR="00132E4F" w:rsidRDefault="00132E4F">
            <w:pPr>
              <w:pStyle w:val="ConsPlusNormal"/>
              <w:jc w:val="center"/>
            </w:pPr>
            <w:r>
              <w:t>0,62</w:t>
            </w:r>
          </w:p>
        </w:tc>
        <w:tc>
          <w:tcPr>
            <w:tcW w:w="1064" w:type="dxa"/>
            <w:tcBorders>
              <w:top w:val="nil"/>
              <w:left w:val="nil"/>
              <w:bottom w:val="nil"/>
              <w:right w:val="nil"/>
            </w:tcBorders>
          </w:tcPr>
          <w:p w:rsidR="00132E4F" w:rsidRDefault="00132E4F">
            <w:pPr>
              <w:pStyle w:val="ConsPlusNormal"/>
              <w:jc w:val="center"/>
            </w:pPr>
            <w:r>
              <w:t>0,59</w:t>
            </w:r>
          </w:p>
        </w:tc>
        <w:tc>
          <w:tcPr>
            <w:tcW w:w="1064" w:type="dxa"/>
            <w:tcBorders>
              <w:top w:val="nil"/>
              <w:left w:val="nil"/>
              <w:bottom w:val="nil"/>
              <w:right w:val="nil"/>
            </w:tcBorders>
          </w:tcPr>
          <w:p w:rsidR="00132E4F" w:rsidRDefault="00132E4F">
            <w:pPr>
              <w:pStyle w:val="ConsPlusNormal"/>
              <w:jc w:val="center"/>
            </w:pPr>
            <w:r>
              <w:t>0,64</w:t>
            </w:r>
          </w:p>
        </w:tc>
        <w:tc>
          <w:tcPr>
            <w:tcW w:w="1459" w:type="dxa"/>
            <w:tcBorders>
              <w:top w:val="nil"/>
              <w:left w:val="nil"/>
              <w:bottom w:val="nil"/>
              <w:right w:val="nil"/>
            </w:tcBorders>
          </w:tcPr>
          <w:p w:rsidR="00132E4F" w:rsidRDefault="00132E4F">
            <w:pPr>
              <w:pStyle w:val="ConsPlusNormal"/>
              <w:jc w:val="center"/>
            </w:pPr>
            <w:r>
              <w:t>0,66</w:t>
            </w:r>
          </w:p>
        </w:tc>
        <w:tc>
          <w:tcPr>
            <w:tcW w:w="1459" w:type="dxa"/>
            <w:tcBorders>
              <w:top w:val="nil"/>
              <w:left w:val="nil"/>
              <w:bottom w:val="nil"/>
              <w:right w:val="nil"/>
            </w:tcBorders>
          </w:tcPr>
          <w:p w:rsidR="00132E4F" w:rsidRDefault="00132E4F">
            <w:pPr>
              <w:pStyle w:val="ConsPlusNormal"/>
              <w:jc w:val="center"/>
            </w:pPr>
            <w:r>
              <w:t>0,5</w:t>
            </w:r>
          </w:p>
        </w:tc>
        <w:tc>
          <w:tcPr>
            <w:tcW w:w="900"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c>
          <w:tcPr>
            <w:tcW w:w="901" w:type="dxa"/>
            <w:tcBorders>
              <w:top w:val="nil"/>
              <w:left w:val="nil"/>
              <w:bottom w:val="nil"/>
              <w:right w:val="nil"/>
            </w:tcBorders>
          </w:tcPr>
          <w:p w:rsidR="00132E4F" w:rsidRDefault="00132E4F">
            <w:pPr>
              <w:pStyle w:val="ConsPlusNormal"/>
              <w:jc w:val="center"/>
            </w:pPr>
            <w:r>
              <w:t>0,52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76.</w:t>
            </w:r>
          </w:p>
        </w:tc>
        <w:tc>
          <w:tcPr>
            <w:tcW w:w="3101" w:type="dxa"/>
            <w:tcBorders>
              <w:top w:val="nil"/>
              <w:left w:val="nil"/>
              <w:bottom w:val="nil"/>
              <w:right w:val="nil"/>
            </w:tcBorders>
          </w:tcPr>
          <w:p w:rsidR="00132E4F" w:rsidRDefault="00132E4F">
            <w:pPr>
              <w:pStyle w:val="ConsPlusNormal"/>
              <w:jc w:val="both"/>
            </w:pPr>
            <w:r>
              <w:t>Камчатский край</w:t>
            </w:r>
          </w:p>
        </w:tc>
        <w:tc>
          <w:tcPr>
            <w:tcW w:w="1064" w:type="dxa"/>
            <w:tcBorders>
              <w:top w:val="nil"/>
              <w:left w:val="nil"/>
              <w:bottom w:val="nil"/>
              <w:right w:val="nil"/>
            </w:tcBorders>
          </w:tcPr>
          <w:p w:rsidR="00132E4F" w:rsidRDefault="00132E4F">
            <w:pPr>
              <w:pStyle w:val="ConsPlusNormal"/>
              <w:jc w:val="center"/>
            </w:pPr>
            <w:r>
              <w:t>0,04</w:t>
            </w:r>
          </w:p>
        </w:tc>
        <w:tc>
          <w:tcPr>
            <w:tcW w:w="1064" w:type="dxa"/>
            <w:tcBorders>
              <w:top w:val="nil"/>
              <w:left w:val="nil"/>
              <w:bottom w:val="nil"/>
              <w:right w:val="nil"/>
            </w:tcBorders>
          </w:tcPr>
          <w:p w:rsidR="00132E4F" w:rsidRDefault="00132E4F">
            <w:pPr>
              <w:pStyle w:val="ConsPlusNormal"/>
              <w:jc w:val="center"/>
            </w:pPr>
            <w:r>
              <w:t>0,04</w:t>
            </w:r>
          </w:p>
        </w:tc>
        <w:tc>
          <w:tcPr>
            <w:tcW w:w="1064" w:type="dxa"/>
            <w:tcBorders>
              <w:top w:val="nil"/>
              <w:left w:val="nil"/>
              <w:bottom w:val="nil"/>
              <w:right w:val="nil"/>
            </w:tcBorders>
          </w:tcPr>
          <w:p w:rsidR="00132E4F" w:rsidRDefault="00132E4F">
            <w:pPr>
              <w:pStyle w:val="ConsPlusNormal"/>
              <w:jc w:val="center"/>
            </w:pPr>
            <w:r>
              <w:t>0,04</w:t>
            </w:r>
          </w:p>
        </w:tc>
        <w:tc>
          <w:tcPr>
            <w:tcW w:w="1459" w:type="dxa"/>
            <w:tcBorders>
              <w:top w:val="nil"/>
              <w:left w:val="nil"/>
              <w:bottom w:val="nil"/>
              <w:right w:val="nil"/>
            </w:tcBorders>
          </w:tcPr>
          <w:p w:rsidR="00132E4F" w:rsidRDefault="00132E4F">
            <w:pPr>
              <w:pStyle w:val="ConsPlusNormal"/>
              <w:jc w:val="center"/>
            </w:pPr>
            <w:r>
              <w:t>0,04</w:t>
            </w:r>
          </w:p>
        </w:tc>
        <w:tc>
          <w:tcPr>
            <w:tcW w:w="1459" w:type="dxa"/>
            <w:tcBorders>
              <w:top w:val="nil"/>
              <w:left w:val="nil"/>
              <w:bottom w:val="nil"/>
              <w:right w:val="nil"/>
            </w:tcBorders>
          </w:tcPr>
          <w:p w:rsidR="00132E4F" w:rsidRDefault="00132E4F">
            <w:pPr>
              <w:pStyle w:val="ConsPlusNormal"/>
              <w:jc w:val="center"/>
            </w:pPr>
            <w:r>
              <w:t>0,03</w:t>
            </w:r>
          </w:p>
        </w:tc>
        <w:tc>
          <w:tcPr>
            <w:tcW w:w="900" w:type="dxa"/>
            <w:tcBorders>
              <w:top w:val="nil"/>
              <w:left w:val="nil"/>
              <w:bottom w:val="nil"/>
              <w:right w:val="nil"/>
            </w:tcBorders>
          </w:tcPr>
          <w:p w:rsidR="00132E4F" w:rsidRDefault="00132E4F">
            <w:pPr>
              <w:pStyle w:val="ConsPlusNormal"/>
              <w:jc w:val="center"/>
            </w:pPr>
            <w:r>
              <w:t>0,03</w:t>
            </w:r>
          </w:p>
        </w:tc>
        <w:tc>
          <w:tcPr>
            <w:tcW w:w="901" w:type="dxa"/>
            <w:tcBorders>
              <w:top w:val="nil"/>
              <w:left w:val="nil"/>
              <w:bottom w:val="nil"/>
              <w:right w:val="nil"/>
            </w:tcBorders>
          </w:tcPr>
          <w:p w:rsidR="00132E4F" w:rsidRDefault="00132E4F">
            <w:pPr>
              <w:pStyle w:val="ConsPlusNormal"/>
              <w:jc w:val="center"/>
            </w:pPr>
            <w:r>
              <w:t>0,03</w:t>
            </w:r>
          </w:p>
        </w:tc>
        <w:tc>
          <w:tcPr>
            <w:tcW w:w="901" w:type="dxa"/>
            <w:tcBorders>
              <w:top w:val="nil"/>
              <w:left w:val="nil"/>
              <w:bottom w:val="nil"/>
              <w:right w:val="nil"/>
            </w:tcBorders>
          </w:tcPr>
          <w:p w:rsidR="00132E4F" w:rsidRDefault="00132E4F">
            <w:pPr>
              <w:pStyle w:val="ConsPlusNormal"/>
              <w:jc w:val="center"/>
            </w:pPr>
            <w:r>
              <w:t>0,03</w:t>
            </w:r>
          </w:p>
        </w:tc>
        <w:tc>
          <w:tcPr>
            <w:tcW w:w="901" w:type="dxa"/>
            <w:tcBorders>
              <w:top w:val="nil"/>
              <w:left w:val="nil"/>
              <w:bottom w:val="nil"/>
              <w:right w:val="nil"/>
            </w:tcBorders>
          </w:tcPr>
          <w:p w:rsidR="00132E4F" w:rsidRDefault="00132E4F">
            <w:pPr>
              <w:pStyle w:val="ConsPlusNormal"/>
              <w:jc w:val="center"/>
            </w:pPr>
            <w:r>
              <w:t>0,03</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Северо-Кавказский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77.</w:t>
            </w:r>
          </w:p>
        </w:tc>
        <w:tc>
          <w:tcPr>
            <w:tcW w:w="3101" w:type="dxa"/>
            <w:tcBorders>
              <w:top w:val="nil"/>
              <w:left w:val="nil"/>
              <w:bottom w:val="nil"/>
              <w:right w:val="nil"/>
            </w:tcBorders>
          </w:tcPr>
          <w:p w:rsidR="00132E4F" w:rsidRDefault="00132E4F">
            <w:pPr>
              <w:pStyle w:val="ConsPlusNormal"/>
              <w:jc w:val="both"/>
            </w:pPr>
            <w:r>
              <w:t>Карачаево-Черкесская Республика</w:t>
            </w:r>
          </w:p>
        </w:tc>
        <w:tc>
          <w:tcPr>
            <w:tcW w:w="1064" w:type="dxa"/>
            <w:tcBorders>
              <w:top w:val="nil"/>
              <w:left w:val="nil"/>
              <w:bottom w:val="nil"/>
              <w:right w:val="nil"/>
            </w:tcBorders>
          </w:tcPr>
          <w:p w:rsidR="00132E4F" w:rsidRDefault="00132E4F">
            <w:pPr>
              <w:pStyle w:val="ConsPlusNormal"/>
              <w:jc w:val="center"/>
            </w:pPr>
            <w:r>
              <w:t>0,52</w:t>
            </w:r>
          </w:p>
        </w:tc>
        <w:tc>
          <w:tcPr>
            <w:tcW w:w="1064" w:type="dxa"/>
            <w:tcBorders>
              <w:top w:val="nil"/>
              <w:left w:val="nil"/>
              <w:bottom w:val="nil"/>
              <w:right w:val="nil"/>
            </w:tcBorders>
          </w:tcPr>
          <w:p w:rsidR="00132E4F" w:rsidRDefault="00132E4F">
            <w:pPr>
              <w:pStyle w:val="ConsPlusNormal"/>
              <w:jc w:val="center"/>
            </w:pPr>
            <w:r>
              <w:t>0,49</w:t>
            </w:r>
          </w:p>
        </w:tc>
        <w:tc>
          <w:tcPr>
            <w:tcW w:w="1064" w:type="dxa"/>
            <w:tcBorders>
              <w:top w:val="nil"/>
              <w:left w:val="nil"/>
              <w:bottom w:val="nil"/>
              <w:right w:val="nil"/>
            </w:tcBorders>
          </w:tcPr>
          <w:p w:rsidR="00132E4F" w:rsidRDefault="00132E4F">
            <w:pPr>
              <w:pStyle w:val="ConsPlusNormal"/>
              <w:jc w:val="center"/>
            </w:pPr>
            <w:r>
              <w:t>0,54</w:t>
            </w:r>
          </w:p>
        </w:tc>
        <w:tc>
          <w:tcPr>
            <w:tcW w:w="1459" w:type="dxa"/>
            <w:tcBorders>
              <w:top w:val="nil"/>
              <w:left w:val="nil"/>
              <w:bottom w:val="nil"/>
              <w:right w:val="nil"/>
            </w:tcBorders>
          </w:tcPr>
          <w:p w:rsidR="00132E4F" w:rsidRDefault="00132E4F">
            <w:pPr>
              <w:pStyle w:val="ConsPlusNormal"/>
              <w:jc w:val="center"/>
            </w:pPr>
            <w:r>
              <w:t>0,55</w:t>
            </w:r>
          </w:p>
        </w:tc>
        <w:tc>
          <w:tcPr>
            <w:tcW w:w="1459" w:type="dxa"/>
            <w:tcBorders>
              <w:top w:val="nil"/>
              <w:left w:val="nil"/>
              <w:bottom w:val="nil"/>
              <w:right w:val="nil"/>
            </w:tcBorders>
          </w:tcPr>
          <w:p w:rsidR="00132E4F" w:rsidRDefault="00132E4F">
            <w:pPr>
              <w:pStyle w:val="ConsPlusNormal"/>
              <w:jc w:val="center"/>
            </w:pPr>
            <w:r>
              <w:t>0,42</w:t>
            </w:r>
          </w:p>
        </w:tc>
        <w:tc>
          <w:tcPr>
            <w:tcW w:w="900" w:type="dxa"/>
            <w:tcBorders>
              <w:top w:val="nil"/>
              <w:left w:val="nil"/>
              <w:bottom w:val="nil"/>
              <w:right w:val="nil"/>
            </w:tcBorders>
          </w:tcPr>
          <w:p w:rsidR="00132E4F" w:rsidRDefault="00132E4F">
            <w:pPr>
              <w:pStyle w:val="ConsPlusNormal"/>
              <w:jc w:val="center"/>
            </w:pPr>
            <w:r>
              <w:t>0,44</w:t>
            </w:r>
          </w:p>
        </w:tc>
        <w:tc>
          <w:tcPr>
            <w:tcW w:w="901" w:type="dxa"/>
            <w:tcBorders>
              <w:top w:val="nil"/>
              <w:left w:val="nil"/>
              <w:bottom w:val="nil"/>
              <w:right w:val="nil"/>
            </w:tcBorders>
          </w:tcPr>
          <w:p w:rsidR="00132E4F" w:rsidRDefault="00132E4F">
            <w:pPr>
              <w:pStyle w:val="ConsPlusNormal"/>
              <w:jc w:val="center"/>
            </w:pPr>
            <w:r>
              <w:t>0,44</w:t>
            </w:r>
          </w:p>
        </w:tc>
        <w:tc>
          <w:tcPr>
            <w:tcW w:w="901" w:type="dxa"/>
            <w:tcBorders>
              <w:top w:val="nil"/>
              <w:left w:val="nil"/>
              <w:bottom w:val="nil"/>
              <w:right w:val="nil"/>
            </w:tcBorders>
          </w:tcPr>
          <w:p w:rsidR="00132E4F" w:rsidRDefault="00132E4F">
            <w:pPr>
              <w:pStyle w:val="ConsPlusNormal"/>
              <w:jc w:val="center"/>
            </w:pPr>
            <w:r>
              <w:t>0,44</w:t>
            </w:r>
          </w:p>
        </w:tc>
        <w:tc>
          <w:tcPr>
            <w:tcW w:w="901" w:type="dxa"/>
            <w:tcBorders>
              <w:top w:val="nil"/>
              <w:left w:val="nil"/>
              <w:bottom w:val="nil"/>
              <w:right w:val="nil"/>
            </w:tcBorders>
          </w:tcPr>
          <w:p w:rsidR="00132E4F" w:rsidRDefault="00132E4F">
            <w:pPr>
              <w:pStyle w:val="ConsPlusNormal"/>
              <w:jc w:val="center"/>
            </w:pPr>
            <w:r>
              <w:t>0,44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78.</w:t>
            </w:r>
          </w:p>
        </w:tc>
        <w:tc>
          <w:tcPr>
            <w:tcW w:w="3101" w:type="dxa"/>
            <w:tcBorders>
              <w:top w:val="nil"/>
              <w:left w:val="nil"/>
              <w:bottom w:val="nil"/>
              <w:right w:val="nil"/>
            </w:tcBorders>
          </w:tcPr>
          <w:p w:rsidR="00132E4F" w:rsidRDefault="00132E4F">
            <w:pPr>
              <w:pStyle w:val="ConsPlusNormal"/>
              <w:jc w:val="both"/>
            </w:pPr>
            <w:r>
              <w:t>Ставропольский край</w:t>
            </w:r>
          </w:p>
        </w:tc>
        <w:tc>
          <w:tcPr>
            <w:tcW w:w="1064" w:type="dxa"/>
            <w:tcBorders>
              <w:top w:val="nil"/>
              <w:left w:val="nil"/>
              <w:bottom w:val="nil"/>
              <w:right w:val="nil"/>
            </w:tcBorders>
          </w:tcPr>
          <w:p w:rsidR="00132E4F" w:rsidRDefault="00132E4F">
            <w:pPr>
              <w:pStyle w:val="ConsPlusNormal"/>
              <w:jc w:val="center"/>
            </w:pPr>
            <w:r>
              <w:t>0,36</w:t>
            </w:r>
          </w:p>
        </w:tc>
        <w:tc>
          <w:tcPr>
            <w:tcW w:w="1064" w:type="dxa"/>
            <w:tcBorders>
              <w:top w:val="nil"/>
              <w:left w:val="nil"/>
              <w:bottom w:val="nil"/>
              <w:right w:val="nil"/>
            </w:tcBorders>
          </w:tcPr>
          <w:p w:rsidR="00132E4F" w:rsidRDefault="00132E4F">
            <w:pPr>
              <w:pStyle w:val="ConsPlusNormal"/>
              <w:jc w:val="center"/>
            </w:pPr>
            <w:r>
              <w:t>0,34</w:t>
            </w:r>
          </w:p>
        </w:tc>
        <w:tc>
          <w:tcPr>
            <w:tcW w:w="1064" w:type="dxa"/>
            <w:tcBorders>
              <w:top w:val="nil"/>
              <w:left w:val="nil"/>
              <w:bottom w:val="nil"/>
              <w:right w:val="nil"/>
            </w:tcBorders>
          </w:tcPr>
          <w:p w:rsidR="00132E4F" w:rsidRDefault="00132E4F">
            <w:pPr>
              <w:pStyle w:val="ConsPlusNormal"/>
              <w:jc w:val="center"/>
            </w:pPr>
            <w:r>
              <w:t>0,37</w:t>
            </w:r>
          </w:p>
        </w:tc>
        <w:tc>
          <w:tcPr>
            <w:tcW w:w="1459" w:type="dxa"/>
            <w:tcBorders>
              <w:top w:val="nil"/>
              <w:left w:val="nil"/>
              <w:bottom w:val="nil"/>
              <w:right w:val="nil"/>
            </w:tcBorders>
          </w:tcPr>
          <w:p w:rsidR="00132E4F" w:rsidRDefault="00132E4F">
            <w:pPr>
              <w:pStyle w:val="ConsPlusNormal"/>
              <w:jc w:val="center"/>
            </w:pPr>
            <w:r>
              <w:t>0,38</w:t>
            </w:r>
          </w:p>
        </w:tc>
        <w:tc>
          <w:tcPr>
            <w:tcW w:w="1459" w:type="dxa"/>
            <w:tcBorders>
              <w:top w:val="nil"/>
              <w:left w:val="nil"/>
              <w:bottom w:val="nil"/>
              <w:right w:val="nil"/>
            </w:tcBorders>
          </w:tcPr>
          <w:p w:rsidR="00132E4F" w:rsidRDefault="00132E4F">
            <w:pPr>
              <w:pStyle w:val="ConsPlusNormal"/>
              <w:jc w:val="center"/>
            </w:pPr>
            <w:r>
              <w:t>0,29</w:t>
            </w:r>
          </w:p>
        </w:tc>
        <w:tc>
          <w:tcPr>
            <w:tcW w:w="900" w:type="dxa"/>
            <w:tcBorders>
              <w:top w:val="nil"/>
              <w:left w:val="nil"/>
              <w:bottom w:val="nil"/>
              <w:right w:val="nil"/>
            </w:tcBorders>
          </w:tcPr>
          <w:p w:rsidR="00132E4F" w:rsidRDefault="00132E4F">
            <w:pPr>
              <w:pStyle w:val="ConsPlusNormal"/>
              <w:jc w:val="center"/>
            </w:pPr>
            <w:r>
              <w:t>0,3</w:t>
            </w:r>
          </w:p>
        </w:tc>
        <w:tc>
          <w:tcPr>
            <w:tcW w:w="901" w:type="dxa"/>
            <w:tcBorders>
              <w:top w:val="nil"/>
              <w:left w:val="nil"/>
              <w:bottom w:val="nil"/>
              <w:right w:val="nil"/>
            </w:tcBorders>
          </w:tcPr>
          <w:p w:rsidR="00132E4F" w:rsidRDefault="00132E4F">
            <w:pPr>
              <w:pStyle w:val="ConsPlusNormal"/>
              <w:jc w:val="center"/>
            </w:pPr>
            <w:r>
              <w:t>0,3</w:t>
            </w:r>
          </w:p>
        </w:tc>
        <w:tc>
          <w:tcPr>
            <w:tcW w:w="901" w:type="dxa"/>
            <w:tcBorders>
              <w:top w:val="nil"/>
              <w:left w:val="nil"/>
              <w:bottom w:val="nil"/>
              <w:right w:val="nil"/>
            </w:tcBorders>
          </w:tcPr>
          <w:p w:rsidR="00132E4F" w:rsidRDefault="00132E4F">
            <w:pPr>
              <w:pStyle w:val="ConsPlusNormal"/>
              <w:jc w:val="center"/>
            </w:pPr>
            <w:r>
              <w:t>0,3</w:t>
            </w:r>
          </w:p>
        </w:tc>
        <w:tc>
          <w:tcPr>
            <w:tcW w:w="901" w:type="dxa"/>
            <w:tcBorders>
              <w:top w:val="nil"/>
              <w:left w:val="nil"/>
              <w:bottom w:val="nil"/>
              <w:right w:val="nil"/>
            </w:tcBorders>
          </w:tcPr>
          <w:p w:rsidR="00132E4F" w:rsidRDefault="00132E4F">
            <w:pPr>
              <w:pStyle w:val="ConsPlusNormal"/>
              <w:jc w:val="center"/>
            </w:pPr>
            <w:r>
              <w:t>0,3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79.</w:t>
            </w:r>
          </w:p>
        </w:tc>
        <w:tc>
          <w:tcPr>
            <w:tcW w:w="3101" w:type="dxa"/>
            <w:tcBorders>
              <w:top w:val="nil"/>
              <w:left w:val="nil"/>
              <w:bottom w:val="nil"/>
              <w:right w:val="nil"/>
            </w:tcBorders>
          </w:tcPr>
          <w:p w:rsidR="00132E4F" w:rsidRDefault="00132E4F">
            <w:pPr>
              <w:pStyle w:val="ConsPlusNormal"/>
              <w:jc w:val="both"/>
            </w:pPr>
            <w:r>
              <w:t>Кабардино-Балкарская Республика</w:t>
            </w:r>
          </w:p>
        </w:tc>
        <w:tc>
          <w:tcPr>
            <w:tcW w:w="1064" w:type="dxa"/>
            <w:tcBorders>
              <w:top w:val="nil"/>
              <w:left w:val="nil"/>
              <w:bottom w:val="nil"/>
              <w:right w:val="nil"/>
            </w:tcBorders>
          </w:tcPr>
          <w:p w:rsidR="00132E4F" w:rsidRDefault="00132E4F">
            <w:pPr>
              <w:pStyle w:val="ConsPlusNormal"/>
              <w:jc w:val="center"/>
            </w:pPr>
            <w:r>
              <w:t>0,23</w:t>
            </w:r>
          </w:p>
        </w:tc>
        <w:tc>
          <w:tcPr>
            <w:tcW w:w="1064" w:type="dxa"/>
            <w:tcBorders>
              <w:top w:val="nil"/>
              <w:left w:val="nil"/>
              <w:bottom w:val="nil"/>
              <w:right w:val="nil"/>
            </w:tcBorders>
          </w:tcPr>
          <w:p w:rsidR="00132E4F" w:rsidRDefault="00132E4F">
            <w:pPr>
              <w:pStyle w:val="ConsPlusNormal"/>
              <w:jc w:val="center"/>
            </w:pPr>
            <w:r>
              <w:t>0,22</w:t>
            </w:r>
          </w:p>
        </w:tc>
        <w:tc>
          <w:tcPr>
            <w:tcW w:w="1064" w:type="dxa"/>
            <w:tcBorders>
              <w:top w:val="nil"/>
              <w:left w:val="nil"/>
              <w:bottom w:val="nil"/>
              <w:right w:val="nil"/>
            </w:tcBorders>
          </w:tcPr>
          <w:p w:rsidR="00132E4F" w:rsidRDefault="00132E4F">
            <w:pPr>
              <w:pStyle w:val="ConsPlusNormal"/>
              <w:jc w:val="center"/>
            </w:pPr>
            <w:r>
              <w:t>0,24</w:t>
            </w:r>
          </w:p>
        </w:tc>
        <w:tc>
          <w:tcPr>
            <w:tcW w:w="1459" w:type="dxa"/>
            <w:tcBorders>
              <w:top w:val="nil"/>
              <w:left w:val="nil"/>
              <w:bottom w:val="nil"/>
              <w:right w:val="nil"/>
            </w:tcBorders>
          </w:tcPr>
          <w:p w:rsidR="00132E4F" w:rsidRDefault="00132E4F">
            <w:pPr>
              <w:pStyle w:val="ConsPlusNormal"/>
              <w:jc w:val="center"/>
            </w:pPr>
            <w:r>
              <w:t>0,24</w:t>
            </w:r>
          </w:p>
        </w:tc>
        <w:tc>
          <w:tcPr>
            <w:tcW w:w="1459" w:type="dxa"/>
            <w:tcBorders>
              <w:top w:val="nil"/>
              <w:left w:val="nil"/>
              <w:bottom w:val="nil"/>
              <w:right w:val="nil"/>
            </w:tcBorders>
          </w:tcPr>
          <w:p w:rsidR="00132E4F" w:rsidRDefault="00132E4F">
            <w:pPr>
              <w:pStyle w:val="ConsPlusNormal"/>
              <w:jc w:val="center"/>
            </w:pPr>
            <w:r>
              <w:t>0,18</w:t>
            </w:r>
          </w:p>
        </w:tc>
        <w:tc>
          <w:tcPr>
            <w:tcW w:w="900"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80.</w:t>
            </w:r>
          </w:p>
        </w:tc>
        <w:tc>
          <w:tcPr>
            <w:tcW w:w="3101" w:type="dxa"/>
            <w:tcBorders>
              <w:top w:val="nil"/>
              <w:left w:val="nil"/>
              <w:bottom w:val="nil"/>
              <w:right w:val="nil"/>
            </w:tcBorders>
          </w:tcPr>
          <w:p w:rsidR="00132E4F" w:rsidRDefault="00132E4F">
            <w:pPr>
              <w:pStyle w:val="ConsPlusNormal"/>
              <w:jc w:val="both"/>
            </w:pPr>
            <w:r>
              <w:t>Республика Северная Осетия - Алания</w:t>
            </w:r>
          </w:p>
        </w:tc>
        <w:tc>
          <w:tcPr>
            <w:tcW w:w="1064" w:type="dxa"/>
            <w:tcBorders>
              <w:top w:val="nil"/>
              <w:left w:val="nil"/>
              <w:bottom w:val="nil"/>
              <w:right w:val="nil"/>
            </w:tcBorders>
          </w:tcPr>
          <w:p w:rsidR="00132E4F" w:rsidRDefault="00132E4F">
            <w:pPr>
              <w:pStyle w:val="ConsPlusNormal"/>
              <w:jc w:val="center"/>
            </w:pPr>
            <w:r>
              <w:t>0,08</w:t>
            </w:r>
          </w:p>
        </w:tc>
        <w:tc>
          <w:tcPr>
            <w:tcW w:w="1064" w:type="dxa"/>
            <w:tcBorders>
              <w:top w:val="nil"/>
              <w:left w:val="nil"/>
              <w:bottom w:val="nil"/>
              <w:right w:val="nil"/>
            </w:tcBorders>
          </w:tcPr>
          <w:p w:rsidR="00132E4F" w:rsidRDefault="00132E4F">
            <w:pPr>
              <w:pStyle w:val="ConsPlusNormal"/>
              <w:jc w:val="center"/>
            </w:pPr>
            <w:r>
              <w:t>0,07</w:t>
            </w:r>
          </w:p>
        </w:tc>
        <w:tc>
          <w:tcPr>
            <w:tcW w:w="1064" w:type="dxa"/>
            <w:tcBorders>
              <w:top w:val="nil"/>
              <w:left w:val="nil"/>
              <w:bottom w:val="nil"/>
              <w:right w:val="nil"/>
            </w:tcBorders>
          </w:tcPr>
          <w:p w:rsidR="00132E4F" w:rsidRDefault="00132E4F">
            <w:pPr>
              <w:pStyle w:val="ConsPlusNormal"/>
              <w:jc w:val="center"/>
            </w:pPr>
            <w:r>
              <w:t>0,08</w:t>
            </w:r>
          </w:p>
        </w:tc>
        <w:tc>
          <w:tcPr>
            <w:tcW w:w="1459" w:type="dxa"/>
            <w:tcBorders>
              <w:top w:val="nil"/>
              <w:left w:val="nil"/>
              <w:bottom w:val="nil"/>
              <w:right w:val="nil"/>
            </w:tcBorders>
          </w:tcPr>
          <w:p w:rsidR="00132E4F" w:rsidRDefault="00132E4F">
            <w:pPr>
              <w:pStyle w:val="ConsPlusNormal"/>
              <w:jc w:val="center"/>
            </w:pPr>
            <w:r>
              <w:t>0,08</w:t>
            </w:r>
          </w:p>
        </w:tc>
        <w:tc>
          <w:tcPr>
            <w:tcW w:w="1459" w:type="dxa"/>
            <w:tcBorders>
              <w:top w:val="nil"/>
              <w:left w:val="nil"/>
              <w:bottom w:val="nil"/>
              <w:right w:val="nil"/>
            </w:tcBorders>
          </w:tcPr>
          <w:p w:rsidR="00132E4F" w:rsidRDefault="00132E4F">
            <w:pPr>
              <w:pStyle w:val="ConsPlusNormal"/>
              <w:jc w:val="center"/>
            </w:pPr>
            <w:r>
              <w:t>0,06</w:t>
            </w:r>
          </w:p>
        </w:tc>
        <w:tc>
          <w:tcPr>
            <w:tcW w:w="900"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c>
          <w:tcPr>
            <w:tcW w:w="901" w:type="dxa"/>
            <w:tcBorders>
              <w:top w:val="nil"/>
              <w:left w:val="nil"/>
              <w:bottom w:val="nil"/>
              <w:right w:val="nil"/>
            </w:tcBorders>
          </w:tcPr>
          <w:p w:rsidR="00132E4F" w:rsidRDefault="00132E4F">
            <w:pPr>
              <w:pStyle w:val="ConsPlusNormal"/>
              <w:jc w:val="center"/>
            </w:pPr>
            <w:r>
              <w:t>0,06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81.</w:t>
            </w:r>
          </w:p>
        </w:tc>
        <w:tc>
          <w:tcPr>
            <w:tcW w:w="3101" w:type="dxa"/>
            <w:tcBorders>
              <w:top w:val="nil"/>
              <w:left w:val="nil"/>
              <w:bottom w:val="nil"/>
              <w:right w:val="nil"/>
            </w:tcBorders>
          </w:tcPr>
          <w:p w:rsidR="00132E4F" w:rsidRDefault="00132E4F">
            <w:pPr>
              <w:pStyle w:val="ConsPlusNormal"/>
              <w:jc w:val="both"/>
            </w:pPr>
            <w:r>
              <w:t>Республика Ингушетия</w:t>
            </w:r>
          </w:p>
        </w:tc>
        <w:tc>
          <w:tcPr>
            <w:tcW w:w="1064" w:type="dxa"/>
            <w:tcBorders>
              <w:top w:val="nil"/>
              <w:left w:val="nil"/>
              <w:bottom w:val="nil"/>
              <w:right w:val="nil"/>
            </w:tcBorders>
          </w:tcPr>
          <w:p w:rsidR="00132E4F" w:rsidRDefault="00132E4F">
            <w:pPr>
              <w:pStyle w:val="ConsPlusNormal"/>
              <w:jc w:val="center"/>
            </w:pPr>
            <w:r>
              <w:t>0,85</w:t>
            </w:r>
          </w:p>
        </w:tc>
        <w:tc>
          <w:tcPr>
            <w:tcW w:w="1064" w:type="dxa"/>
            <w:tcBorders>
              <w:top w:val="nil"/>
              <w:left w:val="nil"/>
              <w:bottom w:val="nil"/>
              <w:right w:val="nil"/>
            </w:tcBorders>
          </w:tcPr>
          <w:p w:rsidR="00132E4F" w:rsidRDefault="00132E4F">
            <w:pPr>
              <w:pStyle w:val="ConsPlusNormal"/>
              <w:jc w:val="center"/>
            </w:pPr>
            <w:r>
              <w:t>0,81</w:t>
            </w:r>
          </w:p>
        </w:tc>
        <w:tc>
          <w:tcPr>
            <w:tcW w:w="1064" w:type="dxa"/>
            <w:tcBorders>
              <w:top w:val="nil"/>
              <w:left w:val="nil"/>
              <w:bottom w:val="nil"/>
              <w:right w:val="nil"/>
            </w:tcBorders>
          </w:tcPr>
          <w:p w:rsidR="00132E4F" w:rsidRDefault="00132E4F">
            <w:pPr>
              <w:pStyle w:val="ConsPlusNormal"/>
              <w:jc w:val="center"/>
            </w:pPr>
            <w:r>
              <w:t>0,88</w:t>
            </w:r>
          </w:p>
        </w:tc>
        <w:tc>
          <w:tcPr>
            <w:tcW w:w="1459" w:type="dxa"/>
            <w:tcBorders>
              <w:top w:val="nil"/>
              <w:left w:val="nil"/>
              <w:bottom w:val="nil"/>
              <w:right w:val="nil"/>
            </w:tcBorders>
          </w:tcPr>
          <w:p w:rsidR="00132E4F" w:rsidRDefault="00132E4F">
            <w:pPr>
              <w:pStyle w:val="ConsPlusNormal"/>
              <w:jc w:val="center"/>
            </w:pPr>
            <w:r>
              <w:t>0,9</w:t>
            </w:r>
          </w:p>
        </w:tc>
        <w:tc>
          <w:tcPr>
            <w:tcW w:w="1459" w:type="dxa"/>
            <w:tcBorders>
              <w:top w:val="nil"/>
              <w:left w:val="nil"/>
              <w:bottom w:val="nil"/>
              <w:right w:val="nil"/>
            </w:tcBorders>
          </w:tcPr>
          <w:p w:rsidR="00132E4F" w:rsidRDefault="00132E4F">
            <w:pPr>
              <w:pStyle w:val="ConsPlusNormal"/>
              <w:jc w:val="center"/>
            </w:pPr>
            <w:r>
              <w:t>0,68</w:t>
            </w:r>
          </w:p>
        </w:tc>
        <w:tc>
          <w:tcPr>
            <w:tcW w:w="900" w:type="dxa"/>
            <w:tcBorders>
              <w:top w:val="nil"/>
              <w:left w:val="nil"/>
              <w:bottom w:val="nil"/>
              <w:right w:val="nil"/>
            </w:tcBorders>
          </w:tcPr>
          <w:p w:rsidR="00132E4F" w:rsidRDefault="00132E4F">
            <w:pPr>
              <w:pStyle w:val="ConsPlusNormal"/>
              <w:jc w:val="center"/>
            </w:pPr>
            <w:r>
              <w:t>0,72</w:t>
            </w:r>
          </w:p>
        </w:tc>
        <w:tc>
          <w:tcPr>
            <w:tcW w:w="901" w:type="dxa"/>
            <w:tcBorders>
              <w:top w:val="nil"/>
              <w:left w:val="nil"/>
              <w:bottom w:val="nil"/>
              <w:right w:val="nil"/>
            </w:tcBorders>
          </w:tcPr>
          <w:p w:rsidR="00132E4F" w:rsidRDefault="00132E4F">
            <w:pPr>
              <w:pStyle w:val="ConsPlusNormal"/>
              <w:jc w:val="center"/>
            </w:pPr>
            <w:r>
              <w:t>0,72</w:t>
            </w:r>
          </w:p>
        </w:tc>
        <w:tc>
          <w:tcPr>
            <w:tcW w:w="901" w:type="dxa"/>
            <w:tcBorders>
              <w:top w:val="nil"/>
              <w:left w:val="nil"/>
              <w:bottom w:val="nil"/>
              <w:right w:val="nil"/>
            </w:tcBorders>
          </w:tcPr>
          <w:p w:rsidR="00132E4F" w:rsidRDefault="00132E4F">
            <w:pPr>
              <w:pStyle w:val="ConsPlusNormal"/>
              <w:jc w:val="center"/>
            </w:pPr>
            <w:r>
              <w:t>0,72</w:t>
            </w:r>
          </w:p>
        </w:tc>
        <w:tc>
          <w:tcPr>
            <w:tcW w:w="901" w:type="dxa"/>
            <w:tcBorders>
              <w:top w:val="nil"/>
              <w:left w:val="nil"/>
              <w:bottom w:val="nil"/>
              <w:right w:val="nil"/>
            </w:tcBorders>
          </w:tcPr>
          <w:p w:rsidR="00132E4F" w:rsidRDefault="00132E4F">
            <w:pPr>
              <w:pStyle w:val="ConsPlusNormal"/>
              <w:jc w:val="center"/>
            </w:pPr>
            <w:r>
              <w:t>0,72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82.</w:t>
            </w:r>
          </w:p>
        </w:tc>
        <w:tc>
          <w:tcPr>
            <w:tcW w:w="3101" w:type="dxa"/>
            <w:tcBorders>
              <w:top w:val="nil"/>
              <w:left w:val="nil"/>
              <w:bottom w:val="nil"/>
              <w:right w:val="nil"/>
            </w:tcBorders>
          </w:tcPr>
          <w:p w:rsidR="00132E4F" w:rsidRDefault="00132E4F">
            <w:pPr>
              <w:pStyle w:val="ConsPlusNormal"/>
              <w:jc w:val="both"/>
            </w:pPr>
            <w:r>
              <w:t>Чеченская Республика</w:t>
            </w:r>
          </w:p>
        </w:tc>
        <w:tc>
          <w:tcPr>
            <w:tcW w:w="1064" w:type="dxa"/>
            <w:tcBorders>
              <w:top w:val="nil"/>
              <w:left w:val="nil"/>
              <w:bottom w:val="nil"/>
              <w:right w:val="nil"/>
            </w:tcBorders>
          </w:tcPr>
          <w:p w:rsidR="00132E4F" w:rsidRDefault="00132E4F">
            <w:pPr>
              <w:pStyle w:val="ConsPlusNormal"/>
              <w:jc w:val="center"/>
            </w:pPr>
            <w:r>
              <w:t>0,6</w:t>
            </w:r>
          </w:p>
        </w:tc>
        <w:tc>
          <w:tcPr>
            <w:tcW w:w="1064" w:type="dxa"/>
            <w:tcBorders>
              <w:top w:val="nil"/>
              <w:left w:val="nil"/>
              <w:bottom w:val="nil"/>
              <w:right w:val="nil"/>
            </w:tcBorders>
          </w:tcPr>
          <w:p w:rsidR="00132E4F" w:rsidRDefault="00132E4F">
            <w:pPr>
              <w:pStyle w:val="ConsPlusNormal"/>
              <w:jc w:val="center"/>
            </w:pPr>
            <w:r>
              <w:t>0,57</w:t>
            </w:r>
          </w:p>
        </w:tc>
        <w:tc>
          <w:tcPr>
            <w:tcW w:w="1064" w:type="dxa"/>
            <w:tcBorders>
              <w:top w:val="nil"/>
              <w:left w:val="nil"/>
              <w:bottom w:val="nil"/>
              <w:right w:val="nil"/>
            </w:tcBorders>
          </w:tcPr>
          <w:p w:rsidR="00132E4F" w:rsidRDefault="00132E4F">
            <w:pPr>
              <w:pStyle w:val="ConsPlusNormal"/>
              <w:jc w:val="center"/>
            </w:pPr>
            <w:r>
              <w:t>0,62</w:t>
            </w:r>
          </w:p>
        </w:tc>
        <w:tc>
          <w:tcPr>
            <w:tcW w:w="1459" w:type="dxa"/>
            <w:tcBorders>
              <w:top w:val="nil"/>
              <w:left w:val="nil"/>
              <w:bottom w:val="nil"/>
              <w:right w:val="nil"/>
            </w:tcBorders>
          </w:tcPr>
          <w:p w:rsidR="00132E4F" w:rsidRDefault="00132E4F">
            <w:pPr>
              <w:pStyle w:val="ConsPlusNormal"/>
              <w:jc w:val="center"/>
            </w:pPr>
            <w:r>
              <w:t>0,63</w:t>
            </w:r>
          </w:p>
        </w:tc>
        <w:tc>
          <w:tcPr>
            <w:tcW w:w="1459" w:type="dxa"/>
            <w:tcBorders>
              <w:top w:val="nil"/>
              <w:left w:val="nil"/>
              <w:bottom w:val="nil"/>
              <w:right w:val="nil"/>
            </w:tcBorders>
          </w:tcPr>
          <w:p w:rsidR="00132E4F" w:rsidRDefault="00132E4F">
            <w:pPr>
              <w:pStyle w:val="ConsPlusNormal"/>
              <w:jc w:val="center"/>
            </w:pPr>
            <w:r>
              <w:t>0,48</w:t>
            </w:r>
          </w:p>
        </w:tc>
        <w:tc>
          <w:tcPr>
            <w:tcW w:w="900" w:type="dxa"/>
            <w:tcBorders>
              <w:top w:val="nil"/>
              <w:left w:val="nil"/>
              <w:bottom w:val="nil"/>
              <w:right w:val="nil"/>
            </w:tcBorders>
          </w:tcPr>
          <w:p w:rsidR="00132E4F" w:rsidRDefault="00132E4F">
            <w:pPr>
              <w:pStyle w:val="ConsPlusNormal"/>
              <w:jc w:val="center"/>
            </w:pPr>
            <w:r>
              <w:t>0,5</w:t>
            </w:r>
          </w:p>
        </w:tc>
        <w:tc>
          <w:tcPr>
            <w:tcW w:w="901" w:type="dxa"/>
            <w:tcBorders>
              <w:top w:val="nil"/>
              <w:left w:val="nil"/>
              <w:bottom w:val="nil"/>
              <w:right w:val="nil"/>
            </w:tcBorders>
          </w:tcPr>
          <w:p w:rsidR="00132E4F" w:rsidRDefault="00132E4F">
            <w:pPr>
              <w:pStyle w:val="ConsPlusNormal"/>
              <w:jc w:val="center"/>
            </w:pPr>
            <w:r>
              <w:t>0,5</w:t>
            </w:r>
          </w:p>
        </w:tc>
        <w:tc>
          <w:tcPr>
            <w:tcW w:w="901" w:type="dxa"/>
            <w:tcBorders>
              <w:top w:val="nil"/>
              <w:left w:val="nil"/>
              <w:bottom w:val="nil"/>
              <w:right w:val="nil"/>
            </w:tcBorders>
          </w:tcPr>
          <w:p w:rsidR="00132E4F" w:rsidRDefault="00132E4F">
            <w:pPr>
              <w:pStyle w:val="ConsPlusNormal"/>
              <w:jc w:val="center"/>
            </w:pPr>
            <w:r>
              <w:t>0,5</w:t>
            </w:r>
          </w:p>
        </w:tc>
        <w:tc>
          <w:tcPr>
            <w:tcW w:w="901" w:type="dxa"/>
            <w:tcBorders>
              <w:top w:val="nil"/>
              <w:left w:val="nil"/>
              <w:bottom w:val="nil"/>
              <w:right w:val="nil"/>
            </w:tcBorders>
          </w:tcPr>
          <w:p w:rsidR="00132E4F" w:rsidRDefault="00132E4F">
            <w:pPr>
              <w:pStyle w:val="ConsPlusNormal"/>
              <w:jc w:val="center"/>
            </w:pPr>
            <w:r>
              <w:t>0,5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83.</w:t>
            </w:r>
          </w:p>
        </w:tc>
        <w:tc>
          <w:tcPr>
            <w:tcW w:w="3101" w:type="dxa"/>
            <w:tcBorders>
              <w:top w:val="nil"/>
              <w:left w:val="nil"/>
              <w:bottom w:val="nil"/>
              <w:right w:val="nil"/>
            </w:tcBorders>
          </w:tcPr>
          <w:p w:rsidR="00132E4F" w:rsidRDefault="00132E4F">
            <w:pPr>
              <w:pStyle w:val="ConsPlusNormal"/>
              <w:jc w:val="both"/>
            </w:pPr>
            <w:r>
              <w:t>Республика Дагестан</w:t>
            </w:r>
          </w:p>
        </w:tc>
        <w:tc>
          <w:tcPr>
            <w:tcW w:w="1064" w:type="dxa"/>
            <w:tcBorders>
              <w:top w:val="nil"/>
              <w:left w:val="nil"/>
              <w:bottom w:val="nil"/>
              <w:right w:val="nil"/>
            </w:tcBorders>
          </w:tcPr>
          <w:p w:rsidR="00132E4F" w:rsidRDefault="00132E4F">
            <w:pPr>
              <w:pStyle w:val="ConsPlusNormal"/>
              <w:jc w:val="center"/>
            </w:pPr>
            <w:r>
              <w:t>0,68</w:t>
            </w:r>
          </w:p>
        </w:tc>
        <w:tc>
          <w:tcPr>
            <w:tcW w:w="1064" w:type="dxa"/>
            <w:tcBorders>
              <w:top w:val="nil"/>
              <w:left w:val="nil"/>
              <w:bottom w:val="nil"/>
              <w:right w:val="nil"/>
            </w:tcBorders>
          </w:tcPr>
          <w:p w:rsidR="00132E4F" w:rsidRDefault="00132E4F">
            <w:pPr>
              <w:pStyle w:val="ConsPlusNormal"/>
              <w:jc w:val="center"/>
            </w:pPr>
            <w:r>
              <w:t>0,65</w:t>
            </w:r>
          </w:p>
        </w:tc>
        <w:tc>
          <w:tcPr>
            <w:tcW w:w="1064" w:type="dxa"/>
            <w:tcBorders>
              <w:top w:val="nil"/>
              <w:left w:val="nil"/>
              <w:bottom w:val="nil"/>
              <w:right w:val="nil"/>
            </w:tcBorders>
          </w:tcPr>
          <w:p w:rsidR="00132E4F" w:rsidRDefault="00132E4F">
            <w:pPr>
              <w:pStyle w:val="ConsPlusNormal"/>
              <w:jc w:val="center"/>
            </w:pPr>
            <w:r>
              <w:t>0,7</w:t>
            </w:r>
          </w:p>
        </w:tc>
        <w:tc>
          <w:tcPr>
            <w:tcW w:w="1459" w:type="dxa"/>
            <w:tcBorders>
              <w:top w:val="nil"/>
              <w:left w:val="nil"/>
              <w:bottom w:val="nil"/>
              <w:right w:val="nil"/>
            </w:tcBorders>
          </w:tcPr>
          <w:p w:rsidR="00132E4F" w:rsidRDefault="00132E4F">
            <w:pPr>
              <w:pStyle w:val="ConsPlusNormal"/>
              <w:jc w:val="center"/>
            </w:pPr>
            <w:r>
              <w:t>0,72</w:t>
            </w:r>
          </w:p>
        </w:tc>
        <w:tc>
          <w:tcPr>
            <w:tcW w:w="1459" w:type="dxa"/>
            <w:tcBorders>
              <w:top w:val="nil"/>
              <w:left w:val="nil"/>
              <w:bottom w:val="nil"/>
              <w:right w:val="nil"/>
            </w:tcBorders>
          </w:tcPr>
          <w:p w:rsidR="00132E4F" w:rsidRDefault="00132E4F">
            <w:pPr>
              <w:pStyle w:val="ConsPlusNormal"/>
              <w:jc w:val="center"/>
            </w:pPr>
            <w:r>
              <w:t>0,55</w:t>
            </w:r>
          </w:p>
        </w:tc>
        <w:tc>
          <w:tcPr>
            <w:tcW w:w="900"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c>
          <w:tcPr>
            <w:tcW w:w="901" w:type="dxa"/>
            <w:tcBorders>
              <w:top w:val="nil"/>
              <w:left w:val="nil"/>
              <w:bottom w:val="nil"/>
              <w:right w:val="nil"/>
            </w:tcBorders>
          </w:tcPr>
          <w:p w:rsidR="00132E4F" w:rsidRDefault="00132E4F">
            <w:pPr>
              <w:pStyle w:val="ConsPlusNormal"/>
              <w:jc w:val="center"/>
            </w:pPr>
            <w:r>
              <w:t>0,57</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2"/>
            </w:pPr>
            <w:r>
              <w:t>Подпрограмма 7 "Кадры для инновационной экономики"</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3"/>
            </w:pPr>
            <w:r>
              <w:t>Число управленцев, подготовленных для организаций народного хозяйства Российской Федерации (нарастающим итогом) (человек)</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Центральный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w:t>
            </w:r>
          </w:p>
        </w:tc>
        <w:tc>
          <w:tcPr>
            <w:tcW w:w="3101" w:type="dxa"/>
            <w:tcBorders>
              <w:top w:val="nil"/>
              <w:left w:val="nil"/>
              <w:bottom w:val="nil"/>
              <w:right w:val="nil"/>
            </w:tcBorders>
          </w:tcPr>
          <w:p w:rsidR="00132E4F" w:rsidRDefault="00132E4F">
            <w:pPr>
              <w:pStyle w:val="ConsPlusNormal"/>
              <w:jc w:val="both"/>
            </w:pPr>
            <w:r>
              <w:t>Смоленская область</w:t>
            </w:r>
          </w:p>
        </w:tc>
        <w:tc>
          <w:tcPr>
            <w:tcW w:w="1064" w:type="dxa"/>
            <w:tcBorders>
              <w:top w:val="nil"/>
              <w:left w:val="nil"/>
              <w:bottom w:val="nil"/>
              <w:right w:val="nil"/>
            </w:tcBorders>
          </w:tcPr>
          <w:p w:rsidR="00132E4F" w:rsidRDefault="00132E4F">
            <w:pPr>
              <w:pStyle w:val="ConsPlusNormal"/>
              <w:jc w:val="center"/>
            </w:pPr>
            <w:r>
              <w:t>45</w:t>
            </w:r>
          </w:p>
        </w:tc>
        <w:tc>
          <w:tcPr>
            <w:tcW w:w="1064" w:type="dxa"/>
            <w:tcBorders>
              <w:top w:val="nil"/>
              <w:left w:val="nil"/>
              <w:bottom w:val="nil"/>
              <w:right w:val="nil"/>
            </w:tcBorders>
          </w:tcPr>
          <w:p w:rsidR="00132E4F" w:rsidRDefault="00132E4F">
            <w:pPr>
              <w:pStyle w:val="ConsPlusNormal"/>
              <w:jc w:val="center"/>
            </w:pPr>
            <w:r>
              <w:t>90</w:t>
            </w:r>
          </w:p>
        </w:tc>
        <w:tc>
          <w:tcPr>
            <w:tcW w:w="1064" w:type="dxa"/>
            <w:tcBorders>
              <w:top w:val="nil"/>
              <w:left w:val="nil"/>
              <w:bottom w:val="nil"/>
              <w:right w:val="nil"/>
            </w:tcBorders>
          </w:tcPr>
          <w:p w:rsidR="00132E4F" w:rsidRDefault="00132E4F">
            <w:pPr>
              <w:pStyle w:val="ConsPlusNormal"/>
              <w:jc w:val="center"/>
            </w:pPr>
            <w:r>
              <w:t>135</w:t>
            </w:r>
          </w:p>
        </w:tc>
        <w:tc>
          <w:tcPr>
            <w:tcW w:w="1459" w:type="dxa"/>
            <w:tcBorders>
              <w:top w:val="nil"/>
              <w:left w:val="nil"/>
              <w:bottom w:val="nil"/>
              <w:right w:val="nil"/>
            </w:tcBorders>
          </w:tcPr>
          <w:p w:rsidR="00132E4F" w:rsidRDefault="00132E4F">
            <w:pPr>
              <w:pStyle w:val="ConsPlusNormal"/>
              <w:jc w:val="center"/>
            </w:pPr>
            <w:r>
              <w:t>180</w:t>
            </w:r>
          </w:p>
        </w:tc>
        <w:tc>
          <w:tcPr>
            <w:tcW w:w="1459" w:type="dxa"/>
            <w:tcBorders>
              <w:top w:val="nil"/>
              <w:left w:val="nil"/>
              <w:bottom w:val="nil"/>
              <w:right w:val="nil"/>
            </w:tcBorders>
          </w:tcPr>
          <w:p w:rsidR="00132E4F" w:rsidRDefault="00132E4F">
            <w:pPr>
              <w:pStyle w:val="ConsPlusNormal"/>
              <w:jc w:val="center"/>
            </w:pPr>
            <w:r>
              <w:t>225</w:t>
            </w:r>
          </w:p>
        </w:tc>
        <w:tc>
          <w:tcPr>
            <w:tcW w:w="900" w:type="dxa"/>
            <w:tcBorders>
              <w:top w:val="nil"/>
              <w:left w:val="nil"/>
              <w:bottom w:val="nil"/>
              <w:right w:val="nil"/>
            </w:tcBorders>
          </w:tcPr>
          <w:p w:rsidR="00132E4F" w:rsidRDefault="00132E4F">
            <w:pPr>
              <w:pStyle w:val="ConsPlusNormal"/>
              <w:jc w:val="center"/>
            </w:pPr>
            <w:r>
              <w:t>270</w:t>
            </w:r>
          </w:p>
        </w:tc>
        <w:tc>
          <w:tcPr>
            <w:tcW w:w="901" w:type="dxa"/>
            <w:tcBorders>
              <w:top w:val="nil"/>
              <w:left w:val="nil"/>
              <w:bottom w:val="nil"/>
              <w:right w:val="nil"/>
            </w:tcBorders>
          </w:tcPr>
          <w:p w:rsidR="00132E4F" w:rsidRDefault="00132E4F">
            <w:pPr>
              <w:pStyle w:val="ConsPlusNormal"/>
              <w:jc w:val="center"/>
            </w:pPr>
            <w:r>
              <w:t>315</w:t>
            </w:r>
          </w:p>
        </w:tc>
        <w:tc>
          <w:tcPr>
            <w:tcW w:w="901" w:type="dxa"/>
            <w:tcBorders>
              <w:top w:val="nil"/>
              <w:left w:val="nil"/>
              <w:bottom w:val="nil"/>
              <w:right w:val="nil"/>
            </w:tcBorders>
          </w:tcPr>
          <w:p w:rsidR="00132E4F" w:rsidRDefault="00132E4F">
            <w:pPr>
              <w:pStyle w:val="ConsPlusNormal"/>
              <w:jc w:val="center"/>
            </w:pPr>
            <w:r>
              <w:t>360</w:t>
            </w:r>
          </w:p>
        </w:tc>
        <w:tc>
          <w:tcPr>
            <w:tcW w:w="901" w:type="dxa"/>
            <w:tcBorders>
              <w:top w:val="nil"/>
              <w:left w:val="nil"/>
              <w:bottom w:val="nil"/>
              <w:right w:val="nil"/>
            </w:tcBorders>
          </w:tcPr>
          <w:p w:rsidR="00132E4F" w:rsidRDefault="00132E4F">
            <w:pPr>
              <w:pStyle w:val="ConsPlusNormal"/>
              <w:jc w:val="center"/>
            </w:pPr>
            <w:r>
              <w:t>405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w:t>
            </w:r>
          </w:p>
        </w:tc>
        <w:tc>
          <w:tcPr>
            <w:tcW w:w="3101" w:type="dxa"/>
            <w:tcBorders>
              <w:top w:val="nil"/>
              <w:left w:val="nil"/>
              <w:bottom w:val="nil"/>
              <w:right w:val="nil"/>
            </w:tcBorders>
          </w:tcPr>
          <w:p w:rsidR="00132E4F" w:rsidRDefault="00132E4F">
            <w:pPr>
              <w:pStyle w:val="ConsPlusNormal"/>
              <w:jc w:val="both"/>
            </w:pPr>
            <w:r>
              <w:t>Тверская область</w:t>
            </w:r>
          </w:p>
        </w:tc>
        <w:tc>
          <w:tcPr>
            <w:tcW w:w="1064" w:type="dxa"/>
            <w:tcBorders>
              <w:top w:val="nil"/>
              <w:left w:val="nil"/>
              <w:bottom w:val="nil"/>
              <w:right w:val="nil"/>
            </w:tcBorders>
          </w:tcPr>
          <w:p w:rsidR="00132E4F" w:rsidRDefault="00132E4F">
            <w:pPr>
              <w:pStyle w:val="ConsPlusNormal"/>
              <w:jc w:val="center"/>
            </w:pPr>
            <w:r>
              <w:t>78</w:t>
            </w:r>
          </w:p>
        </w:tc>
        <w:tc>
          <w:tcPr>
            <w:tcW w:w="1064" w:type="dxa"/>
            <w:tcBorders>
              <w:top w:val="nil"/>
              <w:left w:val="nil"/>
              <w:bottom w:val="nil"/>
              <w:right w:val="nil"/>
            </w:tcBorders>
          </w:tcPr>
          <w:p w:rsidR="00132E4F" w:rsidRDefault="00132E4F">
            <w:pPr>
              <w:pStyle w:val="ConsPlusNormal"/>
              <w:jc w:val="center"/>
            </w:pPr>
            <w:r>
              <w:t>156</w:t>
            </w:r>
          </w:p>
        </w:tc>
        <w:tc>
          <w:tcPr>
            <w:tcW w:w="1064" w:type="dxa"/>
            <w:tcBorders>
              <w:top w:val="nil"/>
              <w:left w:val="nil"/>
              <w:bottom w:val="nil"/>
              <w:right w:val="nil"/>
            </w:tcBorders>
          </w:tcPr>
          <w:p w:rsidR="00132E4F" w:rsidRDefault="00132E4F">
            <w:pPr>
              <w:pStyle w:val="ConsPlusNormal"/>
              <w:jc w:val="center"/>
            </w:pPr>
            <w:r>
              <w:t>226</w:t>
            </w:r>
          </w:p>
        </w:tc>
        <w:tc>
          <w:tcPr>
            <w:tcW w:w="1459" w:type="dxa"/>
            <w:tcBorders>
              <w:top w:val="nil"/>
              <w:left w:val="nil"/>
              <w:bottom w:val="nil"/>
              <w:right w:val="nil"/>
            </w:tcBorders>
          </w:tcPr>
          <w:p w:rsidR="00132E4F" w:rsidRDefault="00132E4F">
            <w:pPr>
              <w:pStyle w:val="ConsPlusNormal"/>
              <w:jc w:val="center"/>
            </w:pPr>
            <w:r>
              <w:t>296</w:t>
            </w:r>
          </w:p>
        </w:tc>
        <w:tc>
          <w:tcPr>
            <w:tcW w:w="1459" w:type="dxa"/>
            <w:tcBorders>
              <w:top w:val="nil"/>
              <w:left w:val="nil"/>
              <w:bottom w:val="nil"/>
              <w:right w:val="nil"/>
            </w:tcBorders>
          </w:tcPr>
          <w:p w:rsidR="00132E4F" w:rsidRDefault="00132E4F">
            <w:pPr>
              <w:pStyle w:val="ConsPlusNormal"/>
              <w:jc w:val="center"/>
            </w:pPr>
            <w:r>
              <w:t>366</w:t>
            </w:r>
          </w:p>
        </w:tc>
        <w:tc>
          <w:tcPr>
            <w:tcW w:w="900" w:type="dxa"/>
            <w:tcBorders>
              <w:top w:val="nil"/>
              <w:left w:val="nil"/>
              <w:bottom w:val="nil"/>
              <w:right w:val="nil"/>
            </w:tcBorders>
          </w:tcPr>
          <w:p w:rsidR="00132E4F" w:rsidRDefault="00132E4F">
            <w:pPr>
              <w:pStyle w:val="ConsPlusNormal"/>
              <w:jc w:val="center"/>
            </w:pPr>
            <w:r>
              <w:t>436</w:t>
            </w:r>
          </w:p>
        </w:tc>
        <w:tc>
          <w:tcPr>
            <w:tcW w:w="901" w:type="dxa"/>
            <w:tcBorders>
              <w:top w:val="nil"/>
              <w:left w:val="nil"/>
              <w:bottom w:val="nil"/>
              <w:right w:val="nil"/>
            </w:tcBorders>
          </w:tcPr>
          <w:p w:rsidR="00132E4F" w:rsidRDefault="00132E4F">
            <w:pPr>
              <w:pStyle w:val="ConsPlusNormal"/>
              <w:jc w:val="center"/>
            </w:pPr>
            <w:r>
              <w:t>506</w:t>
            </w:r>
          </w:p>
        </w:tc>
        <w:tc>
          <w:tcPr>
            <w:tcW w:w="901" w:type="dxa"/>
            <w:tcBorders>
              <w:top w:val="nil"/>
              <w:left w:val="nil"/>
              <w:bottom w:val="nil"/>
              <w:right w:val="nil"/>
            </w:tcBorders>
          </w:tcPr>
          <w:p w:rsidR="00132E4F" w:rsidRDefault="00132E4F">
            <w:pPr>
              <w:pStyle w:val="ConsPlusNormal"/>
              <w:jc w:val="center"/>
            </w:pPr>
            <w:r>
              <w:t>576</w:t>
            </w:r>
          </w:p>
        </w:tc>
        <w:tc>
          <w:tcPr>
            <w:tcW w:w="901" w:type="dxa"/>
            <w:tcBorders>
              <w:top w:val="nil"/>
              <w:left w:val="nil"/>
              <w:bottom w:val="nil"/>
              <w:right w:val="nil"/>
            </w:tcBorders>
          </w:tcPr>
          <w:p w:rsidR="00132E4F" w:rsidRDefault="00132E4F">
            <w:pPr>
              <w:pStyle w:val="ConsPlusNormal"/>
              <w:jc w:val="center"/>
            </w:pPr>
            <w:r>
              <w:t>646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w:t>
            </w:r>
          </w:p>
        </w:tc>
        <w:tc>
          <w:tcPr>
            <w:tcW w:w="3101" w:type="dxa"/>
            <w:tcBorders>
              <w:top w:val="nil"/>
              <w:left w:val="nil"/>
              <w:bottom w:val="nil"/>
              <w:right w:val="nil"/>
            </w:tcBorders>
          </w:tcPr>
          <w:p w:rsidR="00132E4F" w:rsidRDefault="00132E4F">
            <w:pPr>
              <w:pStyle w:val="ConsPlusNormal"/>
              <w:jc w:val="both"/>
            </w:pPr>
            <w:r>
              <w:t>Ярославская область</w:t>
            </w:r>
          </w:p>
        </w:tc>
        <w:tc>
          <w:tcPr>
            <w:tcW w:w="1064" w:type="dxa"/>
            <w:tcBorders>
              <w:top w:val="nil"/>
              <w:left w:val="nil"/>
              <w:bottom w:val="nil"/>
              <w:right w:val="nil"/>
            </w:tcBorders>
          </w:tcPr>
          <w:p w:rsidR="00132E4F" w:rsidRDefault="00132E4F">
            <w:pPr>
              <w:pStyle w:val="ConsPlusNormal"/>
              <w:jc w:val="center"/>
            </w:pPr>
            <w:r>
              <w:t>43</w:t>
            </w:r>
          </w:p>
        </w:tc>
        <w:tc>
          <w:tcPr>
            <w:tcW w:w="1064" w:type="dxa"/>
            <w:tcBorders>
              <w:top w:val="nil"/>
              <w:left w:val="nil"/>
              <w:bottom w:val="nil"/>
              <w:right w:val="nil"/>
            </w:tcBorders>
          </w:tcPr>
          <w:p w:rsidR="00132E4F" w:rsidRDefault="00132E4F">
            <w:pPr>
              <w:pStyle w:val="ConsPlusNormal"/>
              <w:jc w:val="center"/>
            </w:pPr>
            <w:r>
              <w:t>92</w:t>
            </w:r>
          </w:p>
        </w:tc>
        <w:tc>
          <w:tcPr>
            <w:tcW w:w="1064" w:type="dxa"/>
            <w:tcBorders>
              <w:top w:val="nil"/>
              <w:left w:val="nil"/>
              <w:bottom w:val="nil"/>
              <w:right w:val="nil"/>
            </w:tcBorders>
          </w:tcPr>
          <w:p w:rsidR="00132E4F" w:rsidRDefault="00132E4F">
            <w:pPr>
              <w:pStyle w:val="ConsPlusNormal"/>
              <w:jc w:val="center"/>
            </w:pPr>
            <w:r>
              <w:t>137</w:t>
            </w:r>
          </w:p>
        </w:tc>
        <w:tc>
          <w:tcPr>
            <w:tcW w:w="1459" w:type="dxa"/>
            <w:tcBorders>
              <w:top w:val="nil"/>
              <w:left w:val="nil"/>
              <w:bottom w:val="nil"/>
              <w:right w:val="nil"/>
            </w:tcBorders>
          </w:tcPr>
          <w:p w:rsidR="00132E4F" w:rsidRDefault="00132E4F">
            <w:pPr>
              <w:pStyle w:val="ConsPlusNormal"/>
              <w:jc w:val="center"/>
            </w:pPr>
            <w:r>
              <w:t>182</w:t>
            </w:r>
          </w:p>
        </w:tc>
        <w:tc>
          <w:tcPr>
            <w:tcW w:w="1459" w:type="dxa"/>
            <w:tcBorders>
              <w:top w:val="nil"/>
              <w:left w:val="nil"/>
              <w:bottom w:val="nil"/>
              <w:right w:val="nil"/>
            </w:tcBorders>
          </w:tcPr>
          <w:p w:rsidR="00132E4F" w:rsidRDefault="00132E4F">
            <w:pPr>
              <w:pStyle w:val="ConsPlusNormal"/>
              <w:jc w:val="center"/>
            </w:pPr>
            <w:r>
              <w:t>227</w:t>
            </w:r>
          </w:p>
        </w:tc>
        <w:tc>
          <w:tcPr>
            <w:tcW w:w="900" w:type="dxa"/>
            <w:tcBorders>
              <w:top w:val="nil"/>
              <w:left w:val="nil"/>
              <w:bottom w:val="nil"/>
              <w:right w:val="nil"/>
            </w:tcBorders>
          </w:tcPr>
          <w:p w:rsidR="00132E4F" w:rsidRDefault="00132E4F">
            <w:pPr>
              <w:pStyle w:val="ConsPlusNormal"/>
              <w:jc w:val="center"/>
            </w:pPr>
            <w:r>
              <w:t>272</w:t>
            </w:r>
          </w:p>
        </w:tc>
        <w:tc>
          <w:tcPr>
            <w:tcW w:w="901" w:type="dxa"/>
            <w:tcBorders>
              <w:top w:val="nil"/>
              <w:left w:val="nil"/>
              <w:bottom w:val="nil"/>
              <w:right w:val="nil"/>
            </w:tcBorders>
          </w:tcPr>
          <w:p w:rsidR="00132E4F" w:rsidRDefault="00132E4F">
            <w:pPr>
              <w:pStyle w:val="ConsPlusNormal"/>
              <w:jc w:val="center"/>
            </w:pPr>
            <w:r>
              <w:t>317</w:t>
            </w:r>
          </w:p>
        </w:tc>
        <w:tc>
          <w:tcPr>
            <w:tcW w:w="901" w:type="dxa"/>
            <w:tcBorders>
              <w:top w:val="nil"/>
              <w:left w:val="nil"/>
              <w:bottom w:val="nil"/>
              <w:right w:val="nil"/>
            </w:tcBorders>
          </w:tcPr>
          <w:p w:rsidR="00132E4F" w:rsidRDefault="00132E4F">
            <w:pPr>
              <w:pStyle w:val="ConsPlusNormal"/>
              <w:jc w:val="center"/>
            </w:pPr>
            <w:r>
              <w:t>362</w:t>
            </w:r>
          </w:p>
        </w:tc>
        <w:tc>
          <w:tcPr>
            <w:tcW w:w="901" w:type="dxa"/>
            <w:tcBorders>
              <w:top w:val="nil"/>
              <w:left w:val="nil"/>
              <w:bottom w:val="nil"/>
              <w:right w:val="nil"/>
            </w:tcBorders>
          </w:tcPr>
          <w:p w:rsidR="00132E4F" w:rsidRDefault="00132E4F">
            <w:pPr>
              <w:pStyle w:val="ConsPlusNormal"/>
              <w:jc w:val="center"/>
            </w:pPr>
            <w:r>
              <w:t>407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w:t>
            </w:r>
          </w:p>
        </w:tc>
        <w:tc>
          <w:tcPr>
            <w:tcW w:w="3101" w:type="dxa"/>
            <w:tcBorders>
              <w:top w:val="nil"/>
              <w:left w:val="nil"/>
              <w:bottom w:val="nil"/>
              <w:right w:val="nil"/>
            </w:tcBorders>
          </w:tcPr>
          <w:p w:rsidR="00132E4F" w:rsidRDefault="00132E4F">
            <w:pPr>
              <w:pStyle w:val="ConsPlusNormal"/>
              <w:jc w:val="both"/>
            </w:pPr>
            <w:r>
              <w:t>Костромская область</w:t>
            </w:r>
          </w:p>
        </w:tc>
        <w:tc>
          <w:tcPr>
            <w:tcW w:w="1064" w:type="dxa"/>
            <w:tcBorders>
              <w:top w:val="nil"/>
              <w:left w:val="nil"/>
              <w:bottom w:val="nil"/>
              <w:right w:val="nil"/>
            </w:tcBorders>
          </w:tcPr>
          <w:p w:rsidR="00132E4F" w:rsidRDefault="00132E4F">
            <w:pPr>
              <w:pStyle w:val="ConsPlusNormal"/>
              <w:jc w:val="center"/>
            </w:pPr>
            <w:r>
              <w:t>35</w:t>
            </w:r>
          </w:p>
        </w:tc>
        <w:tc>
          <w:tcPr>
            <w:tcW w:w="1064" w:type="dxa"/>
            <w:tcBorders>
              <w:top w:val="nil"/>
              <w:left w:val="nil"/>
              <w:bottom w:val="nil"/>
              <w:right w:val="nil"/>
            </w:tcBorders>
          </w:tcPr>
          <w:p w:rsidR="00132E4F" w:rsidRDefault="00132E4F">
            <w:pPr>
              <w:pStyle w:val="ConsPlusNormal"/>
              <w:jc w:val="center"/>
            </w:pPr>
            <w:r>
              <w:t>50</w:t>
            </w:r>
          </w:p>
        </w:tc>
        <w:tc>
          <w:tcPr>
            <w:tcW w:w="1064" w:type="dxa"/>
            <w:tcBorders>
              <w:top w:val="nil"/>
              <w:left w:val="nil"/>
              <w:bottom w:val="nil"/>
              <w:right w:val="nil"/>
            </w:tcBorders>
          </w:tcPr>
          <w:p w:rsidR="00132E4F" w:rsidRDefault="00132E4F">
            <w:pPr>
              <w:pStyle w:val="ConsPlusNormal"/>
              <w:jc w:val="center"/>
            </w:pPr>
            <w:r>
              <w:t>75</w:t>
            </w:r>
          </w:p>
        </w:tc>
        <w:tc>
          <w:tcPr>
            <w:tcW w:w="1459"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125</w:t>
            </w:r>
          </w:p>
        </w:tc>
        <w:tc>
          <w:tcPr>
            <w:tcW w:w="900" w:type="dxa"/>
            <w:tcBorders>
              <w:top w:val="nil"/>
              <w:left w:val="nil"/>
              <w:bottom w:val="nil"/>
              <w:right w:val="nil"/>
            </w:tcBorders>
          </w:tcPr>
          <w:p w:rsidR="00132E4F" w:rsidRDefault="00132E4F">
            <w:pPr>
              <w:pStyle w:val="ConsPlusNormal"/>
              <w:jc w:val="center"/>
            </w:pPr>
            <w:r>
              <w:t>150</w:t>
            </w:r>
          </w:p>
        </w:tc>
        <w:tc>
          <w:tcPr>
            <w:tcW w:w="901" w:type="dxa"/>
            <w:tcBorders>
              <w:top w:val="nil"/>
              <w:left w:val="nil"/>
              <w:bottom w:val="nil"/>
              <w:right w:val="nil"/>
            </w:tcBorders>
          </w:tcPr>
          <w:p w:rsidR="00132E4F" w:rsidRDefault="00132E4F">
            <w:pPr>
              <w:pStyle w:val="ConsPlusNormal"/>
              <w:jc w:val="center"/>
            </w:pPr>
            <w:r>
              <w:t>175</w:t>
            </w:r>
          </w:p>
        </w:tc>
        <w:tc>
          <w:tcPr>
            <w:tcW w:w="901" w:type="dxa"/>
            <w:tcBorders>
              <w:top w:val="nil"/>
              <w:left w:val="nil"/>
              <w:bottom w:val="nil"/>
              <w:right w:val="nil"/>
            </w:tcBorders>
          </w:tcPr>
          <w:p w:rsidR="00132E4F" w:rsidRDefault="00132E4F">
            <w:pPr>
              <w:pStyle w:val="ConsPlusNormal"/>
              <w:jc w:val="center"/>
            </w:pPr>
            <w:r>
              <w:t>200</w:t>
            </w:r>
          </w:p>
        </w:tc>
        <w:tc>
          <w:tcPr>
            <w:tcW w:w="901" w:type="dxa"/>
            <w:tcBorders>
              <w:top w:val="nil"/>
              <w:left w:val="nil"/>
              <w:bottom w:val="nil"/>
              <w:right w:val="nil"/>
            </w:tcBorders>
          </w:tcPr>
          <w:p w:rsidR="00132E4F" w:rsidRDefault="00132E4F">
            <w:pPr>
              <w:pStyle w:val="ConsPlusNormal"/>
              <w:jc w:val="center"/>
            </w:pPr>
            <w:r>
              <w:t>225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w:t>
            </w:r>
          </w:p>
        </w:tc>
        <w:tc>
          <w:tcPr>
            <w:tcW w:w="3101" w:type="dxa"/>
            <w:tcBorders>
              <w:top w:val="nil"/>
              <w:left w:val="nil"/>
              <w:bottom w:val="nil"/>
              <w:right w:val="nil"/>
            </w:tcBorders>
          </w:tcPr>
          <w:p w:rsidR="00132E4F" w:rsidRDefault="00132E4F">
            <w:pPr>
              <w:pStyle w:val="ConsPlusNormal"/>
              <w:jc w:val="both"/>
            </w:pPr>
            <w:r>
              <w:t>Брянская область</w:t>
            </w:r>
          </w:p>
        </w:tc>
        <w:tc>
          <w:tcPr>
            <w:tcW w:w="1064" w:type="dxa"/>
            <w:tcBorders>
              <w:top w:val="nil"/>
              <w:left w:val="nil"/>
              <w:bottom w:val="nil"/>
              <w:right w:val="nil"/>
            </w:tcBorders>
          </w:tcPr>
          <w:p w:rsidR="00132E4F" w:rsidRDefault="00132E4F">
            <w:pPr>
              <w:pStyle w:val="ConsPlusNormal"/>
              <w:jc w:val="center"/>
            </w:pPr>
            <w:r>
              <w:t>30</w:t>
            </w:r>
          </w:p>
        </w:tc>
        <w:tc>
          <w:tcPr>
            <w:tcW w:w="1064" w:type="dxa"/>
            <w:tcBorders>
              <w:top w:val="nil"/>
              <w:left w:val="nil"/>
              <w:bottom w:val="nil"/>
              <w:right w:val="nil"/>
            </w:tcBorders>
          </w:tcPr>
          <w:p w:rsidR="00132E4F" w:rsidRDefault="00132E4F">
            <w:pPr>
              <w:pStyle w:val="ConsPlusNormal"/>
              <w:jc w:val="center"/>
            </w:pPr>
            <w:r>
              <w:t>60</w:t>
            </w:r>
          </w:p>
        </w:tc>
        <w:tc>
          <w:tcPr>
            <w:tcW w:w="1064" w:type="dxa"/>
            <w:tcBorders>
              <w:top w:val="nil"/>
              <w:left w:val="nil"/>
              <w:bottom w:val="nil"/>
              <w:right w:val="nil"/>
            </w:tcBorders>
          </w:tcPr>
          <w:p w:rsidR="00132E4F" w:rsidRDefault="00132E4F">
            <w:pPr>
              <w:pStyle w:val="ConsPlusNormal"/>
              <w:jc w:val="center"/>
            </w:pPr>
            <w:r>
              <w:t>90</w:t>
            </w:r>
          </w:p>
        </w:tc>
        <w:tc>
          <w:tcPr>
            <w:tcW w:w="1459" w:type="dxa"/>
            <w:tcBorders>
              <w:top w:val="nil"/>
              <w:left w:val="nil"/>
              <w:bottom w:val="nil"/>
              <w:right w:val="nil"/>
            </w:tcBorders>
          </w:tcPr>
          <w:p w:rsidR="00132E4F" w:rsidRDefault="00132E4F">
            <w:pPr>
              <w:pStyle w:val="ConsPlusNormal"/>
              <w:jc w:val="center"/>
            </w:pPr>
            <w:r>
              <w:t>120</w:t>
            </w:r>
          </w:p>
        </w:tc>
        <w:tc>
          <w:tcPr>
            <w:tcW w:w="1459" w:type="dxa"/>
            <w:tcBorders>
              <w:top w:val="nil"/>
              <w:left w:val="nil"/>
              <w:bottom w:val="nil"/>
              <w:right w:val="nil"/>
            </w:tcBorders>
          </w:tcPr>
          <w:p w:rsidR="00132E4F" w:rsidRDefault="00132E4F">
            <w:pPr>
              <w:pStyle w:val="ConsPlusNormal"/>
              <w:jc w:val="center"/>
            </w:pPr>
            <w:r>
              <w:t>150</w:t>
            </w:r>
          </w:p>
        </w:tc>
        <w:tc>
          <w:tcPr>
            <w:tcW w:w="900" w:type="dxa"/>
            <w:tcBorders>
              <w:top w:val="nil"/>
              <w:left w:val="nil"/>
              <w:bottom w:val="nil"/>
              <w:right w:val="nil"/>
            </w:tcBorders>
          </w:tcPr>
          <w:p w:rsidR="00132E4F" w:rsidRDefault="00132E4F">
            <w:pPr>
              <w:pStyle w:val="ConsPlusNormal"/>
              <w:jc w:val="center"/>
            </w:pPr>
            <w:r>
              <w:t>180</w:t>
            </w:r>
          </w:p>
        </w:tc>
        <w:tc>
          <w:tcPr>
            <w:tcW w:w="901" w:type="dxa"/>
            <w:tcBorders>
              <w:top w:val="nil"/>
              <w:left w:val="nil"/>
              <w:bottom w:val="nil"/>
              <w:right w:val="nil"/>
            </w:tcBorders>
          </w:tcPr>
          <w:p w:rsidR="00132E4F" w:rsidRDefault="00132E4F">
            <w:pPr>
              <w:pStyle w:val="ConsPlusNormal"/>
              <w:jc w:val="center"/>
            </w:pPr>
            <w:r>
              <w:t>210</w:t>
            </w:r>
          </w:p>
        </w:tc>
        <w:tc>
          <w:tcPr>
            <w:tcW w:w="901" w:type="dxa"/>
            <w:tcBorders>
              <w:top w:val="nil"/>
              <w:left w:val="nil"/>
              <w:bottom w:val="nil"/>
              <w:right w:val="nil"/>
            </w:tcBorders>
          </w:tcPr>
          <w:p w:rsidR="00132E4F" w:rsidRDefault="00132E4F">
            <w:pPr>
              <w:pStyle w:val="ConsPlusNormal"/>
              <w:jc w:val="center"/>
            </w:pPr>
            <w:r>
              <w:t>240</w:t>
            </w:r>
          </w:p>
        </w:tc>
        <w:tc>
          <w:tcPr>
            <w:tcW w:w="901" w:type="dxa"/>
            <w:tcBorders>
              <w:top w:val="nil"/>
              <w:left w:val="nil"/>
              <w:bottom w:val="nil"/>
              <w:right w:val="nil"/>
            </w:tcBorders>
          </w:tcPr>
          <w:p w:rsidR="00132E4F" w:rsidRDefault="00132E4F">
            <w:pPr>
              <w:pStyle w:val="ConsPlusNormal"/>
              <w:jc w:val="center"/>
            </w:pPr>
            <w:r>
              <w:t>270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w:t>
            </w:r>
          </w:p>
        </w:tc>
        <w:tc>
          <w:tcPr>
            <w:tcW w:w="3101" w:type="dxa"/>
            <w:tcBorders>
              <w:top w:val="nil"/>
              <w:left w:val="nil"/>
              <w:bottom w:val="nil"/>
              <w:right w:val="nil"/>
            </w:tcBorders>
          </w:tcPr>
          <w:p w:rsidR="00132E4F" w:rsidRDefault="00132E4F">
            <w:pPr>
              <w:pStyle w:val="ConsPlusNormal"/>
              <w:jc w:val="both"/>
            </w:pPr>
            <w:r>
              <w:t>Калужская область</w:t>
            </w:r>
          </w:p>
        </w:tc>
        <w:tc>
          <w:tcPr>
            <w:tcW w:w="1064" w:type="dxa"/>
            <w:tcBorders>
              <w:top w:val="nil"/>
              <w:left w:val="nil"/>
              <w:bottom w:val="nil"/>
              <w:right w:val="nil"/>
            </w:tcBorders>
          </w:tcPr>
          <w:p w:rsidR="00132E4F" w:rsidRDefault="00132E4F">
            <w:pPr>
              <w:pStyle w:val="ConsPlusNormal"/>
              <w:jc w:val="center"/>
            </w:pPr>
            <w:r>
              <w:t>67</w:t>
            </w:r>
          </w:p>
        </w:tc>
        <w:tc>
          <w:tcPr>
            <w:tcW w:w="1064" w:type="dxa"/>
            <w:tcBorders>
              <w:top w:val="nil"/>
              <w:left w:val="nil"/>
              <w:bottom w:val="nil"/>
              <w:right w:val="nil"/>
            </w:tcBorders>
          </w:tcPr>
          <w:p w:rsidR="00132E4F" w:rsidRDefault="00132E4F">
            <w:pPr>
              <w:pStyle w:val="ConsPlusNormal"/>
              <w:jc w:val="center"/>
            </w:pPr>
            <w:r>
              <w:t>134</w:t>
            </w:r>
          </w:p>
        </w:tc>
        <w:tc>
          <w:tcPr>
            <w:tcW w:w="1064" w:type="dxa"/>
            <w:tcBorders>
              <w:top w:val="nil"/>
              <w:left w:val="nil"/>
              <w:bottom w:val="nil"/>
              <w:right w:val="nil"/>
            </w:tcBorders>
          </w:tcPr>
          <w:p w:rsidR="00132E4F" w:rsidRDefault="00132E4F">
            <w:pPr>
              <w:pStyle w:val="ConsPlusNormal"/>
              <w:jc w:val="center"/>
            </w:pPr>
            <w:r>
              <w:t>204</w:t>
            </w:r>
          </w:p>
        </w:tc>
        <w:tc>
          <w:tcPr>
            <w:tcW w:w="1459" w:type="dxa"/>
            <w:tcBorders>
              <w:top w:val="nil"/>
              <w:left w:val="nil"/>
              <w:bottom w:val="nil"/>
              <w:right w:val="nil"/>
            </w:tcBorders>
          </w:tcPr>
          <w:p w:rsidR="00132E4F" w:rsidRDefault="00132E4F">
            <w:pPr>
              <w:pStyle w:val="ConsPlusNormal"/>
              <w:jc w:val="center"/>
            </w:pPr>
            <w:r>
              <w:t>274</w:t>
            </w:r>
          </w:p>
        </w:tc>
        <w:tc>
          <w:tcPr>
            <w:tcW w:w="1459" w:type="dxa"/>
            <w:tcBorders>
              <w:top w:val="nil"/>
              <w:left w:val="nil"/>
              <w:bottom w:val="nil"/>
              <w:right w:val="nil"/>
            </w:tcBorders>
          </w:tcPr>
          <w:p w:rsidR="00132E4F" w:rsidRDefault="00132E4F">
            <w:pPr>
              <w:pStyle w:val="ConsPlusNormal"/>
              <w:jc w:val="center"/>
            </w:pPr>
            <w:r>
              <w:t>344</w:t>
            </w:r>
          </w:p>
        </w:tc>
        <w:tc>
          <w:tcPr>
            <w:tcW w:w="900" w:type="dxa"/>
            <w:tcBorders>
              <w:top w:val="nil"/>
              <w:left w:val="nil"/>
              <w:bottom w:val="nil"/>
              <w:right w:val="nil"/>
            </w:tcBorders>
          </w:tcPr>
          <w:p w:rsidR="00132E4F" w:rsidRDefault="00132E4F">
            <w:pPr>
              <w:pStyle w:val="ConsPlusNormal"/>
              <w:jc w:val="center"/>
            </w:pPr>
            <w:r>
              <w:t>414</w:t>
            </w:r>
          </w:p>
        </w:tc>
        <w:tc>
          <w:tcPr>
            <w:tcW w:w="901" w:type="dxa"/>
            <w:tcBorders>
              <w:top w:val="nil"/>
              <w:left w:val="nil"/>
              <w:bottom w:val="nil"/>
              <w:right w:val="nil"/>
            </w:tcBorders>
          </w:tcPr>
          <w:p w:rsidR="00132E4F" w:rsidRDefault="00132E4F">
            <w:pPr>
              <w:pStyle w:val="ConsPlusNormal"/>
              <w:jc w:val="center"/>
            </w:pPr>
            <w:r>
              <w:t>484</w:t>
            </w:r>
          </w:p>
        </w:tc>
        <w:tc>
          <w:tcPr>
            <w:tcW w:w="901" w:type="dxa"/>
            <w:tcBorders>
              <w:top w:val="nil"/>
              <w:left w:val="nil"/>
              <w:bottom w:val="nil"/>
              <w:right w:val="nil"/>
            </w:tcBorders>
          </w:tcPr>
          <w:p w:rsidR="00132E4F" w:rsidRDefault="00132E4F">
            <w:pPr>
              <w:pStyle w:val="ConsPlusNormal"/>
              <w:jc w:val="center"/>
            </w:pPr>
            <w:r>
              <w:t>554</w:t>
            </w:r>
          </w:p>
        </w:tc>
        <w:tc>
          <w:tcPr>
            <w:tcW w:w="901" w:type="dxa"/>
            <w:tcBorders>
              <w:top w:val="nil"/>
              <w:left w:val="nil"/>
              <w:bottom w:val="nil"/>
              <w:right w:val="nil"/>
            </w:tcBorders>
          </w:tcPr>
          <w:p w:rsidR="00132E4F" w:rsidRDefault="00132E4F">
            <w:pPr>
              <w:pStyle w:val="ConsPlusNormal"/>
              <w:jc w:val="center"/>
            </w:pPr>
            <w:r>
              <w:t>624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w:t>
            </w:r>
          </w:p>
        </w:tc>
        <w:tc>
          <w:tcPr>
            <w:tcW w:w="3101" w:type="dxa"/>
            <w:tcBorders>
              <w:top w:val="nil"/>
              <w:left w:val="nil"/>
              <w:bottom w:val="nil"/>
              <w:right w:val="nil"/>
            </w:tcBorders>
          </w:tcPr>
          <w:p w:rsidR="00132E4F" w:rsidRDefault="00132E4F">
            <w:pPr>
              <w:pStyle w:val="ConsPlusNormal"/>
              <w:jc w:val="both"/>
            </w:pPr>
            <w:r>
              <w:t>Московская область</w:t>
            </w:r>
          </w:p>
        </w:tc>
        <w:tc>
          <w:tcPr>
            <w:tcW w:w="1064" w:type="dxa"/>
            <w:tcBorders>
              <w:top w:val="nil"/>
              <w:left w:val="nil"/>
              <w:bottom w:val="nil"/>
              <w:right w:val="nil"/>
            </w:tcBorders>
          </w:tcPr>
          <w:p w:rsidR="00132E4F" w:rsidRDefault="00132E4F">
            <w:pPr>
              <w:pStyle w:val="ConsPlusNormal"/>
              <w:jc w:val="center"/>
            </w:pPr>
            <w:r>
              <w:t>190</w:t>
            </w:r>
          </w:p>
        </w:tc>
        <w:tc>
          <w:tcPr>
            <w:tcW w:w="1064" w:type="dxa"/>
            <w:tcBorders>
              <w:top w:val="nil"/>
              <w:left w:val="nil"/>
              <w:bottom w:val="nil"/>
              <w:right w:val="nil"/>
            </w:tcBorders>
          </w:tcPr>
          <w:p w:rsidR="00132E4F" w:rsidRDefault="00132E4F">
            <w:pPr>
              <w:pStyle w:val="ConsPlusNormal"/>
              <w:jc w:val="center"/>
            </w:pPr>
            <w:r>
              <w:t>386</w:t>
            </w:r>
          </w:p>
        </w:tc>
        <w:tc>
          <w:tcPr>
            <w:tcW w:w="1064" w:type="dxa"/>
            <w:tcBorders>
              <w:top w:val="nil"/>
              <w:left w:val="nil"/>
              <w:bottom w:val="nil"/>
              <w:right w:val="nil"/>
            </w:tcBorders>
          </w:tcPr>
          <w:p w:rsidR="00132E4F" w:rsidRDefault="00132E4F">
            <w:pPr>
              <w:pStyle w:val="ConsPlusNormal"/>
              <w:jc w:val="center"/>
            </w:pPr>
            <w:r>
              <w:t>573</w:t>
            </w:r>
          </w:p>
        </w:tc>
        <w:tc>
          <w:tcPr>
            <w:tcW w:w="1459" w:type="dxa"/>
            <w:tcBorders>
              <w:top w:val="nil"/>
              <w:left w:val="nil"/>
              <w:bottom w:val="nil"/>
              <w:right w:val="nil"/>
            </w:tcBorders>
          </w:tcPr>
          <w:p w:rsidR="00132E4F" w:rsidRDefault="00132E4F">
            <w:pPr>
              <w:pStyle w:val="ConsPlusNormal"/>
              <w:jc w:val="center"/>
            </w:pPr>
            <w:r>
              <w:t>760</w:t>
            </w:r>
          </w:p>
        </w:tc>
        <w:tc>
          <w:tcPr>
            <w:tcW w:w="1459" w:type="dxa"/>
            <w:tcBorders>
              <w:top w:val="nil"/>
              <w:left w:val="nil"/>
              <w:bottom w:val="nil"/>
              <w:right w:val="nil"/>
            </w:tcBorders>
          </w:tcPr>
          <w:p w:rsidR="00132E4F" w:rsidRDefault="00132E4F">
            <w:pPr>
              <w:pStyle w:val="ConsPlusNormal"/>
              <w:jc w:val="center"/>
            </w:pPr>
            <w:r>
              <w:t>947</w:t>
            </w:r>
          </w:p>
        </w:tc>
        <w:tc>
          <w:tcPr>
            <w:tcW w:w="900" w:type="dxa"/>
            <w:tcBorders>
              <w:top w:val="nil"/>
              <w:left w:val="nil"/>
              <w:bottom w:val="nil"/>
              <w:right w:val="nil"/>
            </w:tcBorders>
          </w:tcPr>
          <w:p w:rsidR="00132E4F" w:rsidRDefault="00132E4F">
            <w:pPr>
              <w:pStyle w:val="ConsPlusNormal"/>
              <w:jc w:val="center"/>
            </w:pPr>
            <w:r>
              <w:t>1134</w:t>
            </w:r>
          </w:p>
        </w:tc>
        <w:tc>
          <w:tcPr>
            <w:tcW w:w="901" w:type="dxa"/>
            <w:tcBorders>
              <w:top w:val="nil"/>
              <w:left w:val="nil"/>
              <w:bottom w:val="nil"/>
              <w:right w:val="nil"/>
            </w:tcBorders>
          </w:tcPr>
          <w:p w:rsidR="00132E4F" w:rsidRDefault="00132E4F">
            <w:pPr>
              <w:pStyle w:val="ConsPlusNormal"/>
              <w:jc w:val="center"/>
            </w:pPr>
            <w:r>
              <w:t>1321</w:t>
            </w:r>
          </w:p>
        </w:tc>
        <w:tc>
          <w:tcPr>
            <w:tcW w:w="901" w:type="dxa"/>
            <w:tcBorders>
              <w:top w:val="nil"/>
              <w:left w:val="nil"/>
              <w:bottom w:val="nil"/>
              <w:right w:val="nil"/>
            </w:tcBorders>
          </w:tcPr>
          <w:p w:rsidR="00132E4F" w:rsidRDefault="00132E4F">
            <w:pPr>
              <w:pStyle w:val="ConsPlusNormal"/>
              <w:jc w:val="center"/>
            </w:pPr>
            <w:r>
              <w:t>1508</w:t>
            </w:r>
          </w:p>
        </w:tc>
        <w:tc>
          <w:tcPr>
            <w:tcW w:w="901" w:type="dxa"/>
            <w:tcBorders>
              <w:top w:val="nil"/>
              <w:left w:val="nil"/>
              <w:bottom w:val="nil"/>
              <w:right w:val="nil"/>
            </w:tcBorders>
          </w:tcPr>
          <w:p w:rsidR="00132E4F" w:rsidRDefault="00132E4F">
            <w:pPr>
              <w:pStyle w:val="ConsPlusNormal"/>
              <w:jc w:val="center"/>
            </w:pPr>
            <w:r>
              <w:t>1695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w:t>
            </w:r>
          </w:p>
        </w:tc>
        <w:tc>
          <w:tcPr>
            <w:tcW w:w="3101" w:type="dxa"/>
            <w:tcBorders>
              <w:top w:val="nil"/>
              <w:left w:val="nil"/>
              <w:bottom w:val="nil"/>
              <w:right w:val="nil"/>
            </w:tcBorders>
          </w:tcPr>
          <w:p w:rsidR="00132E4F" w:rsidRDefault="00132E4F">
            <w:pPr>
              <w:pStyle w:val="ConsPlusNormal"/>
              <w:jc w:val="both"/>
            </w:pPr>
            <w:r>
              <w:t>Владимирская область</w:t>
            </w:r>
          </w:p>
        </w:tc>
        <w:tc>
          <w:tcPr>
            <w:tcW w:w="1064" w:type="dxa"/>
            <w:tcBorders>
              <w:top w:val="nil"/>
              <w:left w:val="nil"/>
              <w:bottom w:val="nil"/>
              <w:right w:val="nil"/>
            </w:tcBorders>
          </w:tcPr>
          <w:p w:rsidR="00132E4F" w:rsidRDefault="00132E4F">
            <w:pPr>
              <w:pStyle w:val="ConsPlusNormal"/>
              <w:jc w:val="center"/>
            </w:pPr>
            <w:r>
              <w:t>33</w:t>
            </w:r>
          </w:p>
        </w:tc>
        <w:tc>
          <w:tcPr>
            <w:tcW w:w="1064" w:type="dxa"/>
            <w:tcBorders>
              <w:top w:val="nil"/>
              <w:left w:val="nil"/>
              <w:bottom w:val="nil"/>
              <w:right w:val="nil"/>
            </w:tcBorders>
          </w:tcPr>
          <w:p w:rsidR="00132E4F" w:rsidRDefault="00132E4F">
            <w:pPr>
              <w:pStyle w:val="ConsPlusNormal"/>
              <w:jc w:val="center"/>
            </w:pPr>
            <w:r>
              <w:t>65</w:t>
            </w:r>
          </w:p>
        </w:tc>
        <w:tc>
          <w:tcPr>
            <w:tcW w:w="1064"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135</w:t>
            </w:r>
          </w:p>
        </w:tc>
        <w:tc>
          <w:tcPr>
            <w:tcW w:w="1459" w:type="dxa"/>
            <w:tcBorders>
              <w:top w:val="nil"/>
              <w:left w:val="nil"/>
              <w:bottom w:val="nil"/>
              <w:right w:val="nil"/>
            </w:tcBorders>
          </w:tcPr>
          <w:p w:rsidR="00132E4F" w:rsidRDefault="00132E4F">
            <w:pPr>
              <w:pStyle w:val="ConsPlusNormal"/>
              <w:jc w:val="center"/>
            </w:pPr>
            <w:r>
              <w:t>170</w:t>
            </w:r>
          </w:p>
        </w:tc>
        <w:tc>
          <w:tcPr>
            <w:tcW w:w="900" w:type="dxa"/>
            <w:tcBorders>
              <w:top w:val="nil"/>
              <w:left w:val="nil"/>
              <w:bottom w:val="nil"/>
              <w:right w:val="nil"/>
            </w:tcBorders>
          </w:tcPr>
          <w:p w:rsidR="00132E4F" w:rsidRDefault="00132E4F">
            <w:pPr>
              <w:pStyle w:val="ConsPlusNormal"/>
              <w:jc w:val="center"/>
            </w:pPr>
            <w:r>
              <w:t>205</w:t>
            </w:r>
          </w:p>
        </w:tc>
        <w:tc>
          <w:tcPr>
            <w:tcW w:w="901" w:type="dxa"/>
            <w:tcBorders>
              <w:top w:val="nil"/>
              <w:left w:val="nil"/>
              <w:bottom w:val="nil"/>
              <w:right w:val="nil"/>
            </w:tcBorders>
          </w:tcPr>
          <w:p w:rsidR="00132E4F" w:rsidRDefault="00132E4F">
            <w:pPr>
              <w:pStyle w:val="ConsPlusNormal"/>
              <w:jc w:val="center"/>
            </w:pPr>
            <w:r>
              <w:t>240</w:t>
            </w:r>
          </w:p>
        </w:tc>
        <w:tc>
          <w:tcPr>
            <w:tcW w:w="901" w:type="dxa"/>
            <w:tcBorders>
              <w:top w:val="nil"/>
              <w:left w:val="nil"/>
              <w:bottom w:val="nil"/>
              <w:right w:val="nil"/>
            </w:tcBorders>
          </w:tcPr>
          <w:p w:rsidR="00132E4F" w:rsidRDefault="00132E4F">
            <w:pPr>
              <w:pStyle w:val="ConsPlusNormal"/>
              <w:jc w:val="center"/>
            </w:pPr>
            <w:r>
              <w:t>275</w:t>
            </w:r>
          </w:p>
        </w:tc>
        <w:tc>
          <w:tcPr>
            <w:tcW w:w="901" w:type="dxa"/>
            <w:tcBorders>
              <w:top w:val="nil"/>
              <w:left w:val="nil"/>
              <w:bottom w:val="nil"/>
              <w:right w:val="nil"/>
            </w:tcBorders>
          </w:tcPr>
          <w:p w:rsidR="00132E4F" w:rsidRDefault="00132E4F">
            <w:pPr>
              <w:pStyle w:val="ConsPlusNormal"/>
              <w:jc w:val="center"/>
            </w:pPr>
            <w:r>
              <w:t>310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9.</w:t>
            </w:r>
          </w:p>
        </w:tc>
        <w:tc>
          <w:tcPr>
            <w:tcW w:w="3101" w:type="dxa"/>
            <w:tcBorders>
              <w:top w:val="nil"/>
              <w:left w:val="nil"/>
              <w:bottom w:val="nil"/>
              <w:right w:val="nil"/>
            </w:tcBorders>
          </w:tcPr>
          <w:p w:rsidR="00132E4F" w:rsidRDefault="00132E4F">
            <w:pPr>
              <w:pStyle w:val="ConsPlusNormal"/>
              <w:jc w:val="both"/>
            </w:pPr>
            <w:r>
              <w:t>Ивановская область</w:t>
            </w:r>
          </w:p>
        </w:tc>
        <w:tc>
          <w:tcPr>
            <w:tcW w:w="1064" w:type="dxa"/>
            <w:tcBorders>
              <w:top w:val="nil"/>
              <w:left w:val="nil"/>
              <w:bottom w:val="nil"/>
              <w:right w:val="nil"/>
            </w:tcBorders>
          </w:tcPr>
          <w:p w:rsidR="00132E4F" w:rsidRDefault="00132E4F">
            <w:pPr>
              <w:pStyle w:val="ConsPlusNormal"/>
              <w:jc w:val="center"/>
            </w:pPr>
            <w:r>
              <w:t>26</w:t>
            </w:r>
          </w:p>
        </w:tc>
        <w:tc>
          <w:tcPr>
            <w:tcW w:w="1064" w:type="dxa"/>
            <w:tcBorders>
              <w:top w:val="nil"/>
              <w:left w:val="nil"/>
              <w:bottom w:val="nil"/>
              <w:right w:val="nil"/>
            </w:tcBorders>
          </w:tcPr>
          <w:p w:rsidR="00132E4F" w:rsidRDefault="00132E4F">
            <w:pPr>
              <w:pStyle w:val="ConsPlusNormal"/>
              <w:jc w:val="center"/>
            </w:pPr>
            <w:r>
              <w:t>56</w:t>
            </w:r>
          </w:p>
        </w:tc>
        <w:tc>
          <w:tcPr>
            <w:tcW w:w="1064" w:type="dxa"/>
            <w:tcBorders>
              <w:top w:val="nil"/>
              <w:left w:val="nil"/>
              <w:bottom w:val="nil"/>
              <w:right w:val="nil"/>
            </w:tcBorders>
          </w:tcPr>
          <w:p w:rsidR="00132E4F" w:rsidRDefault="00132E4F">
            <w:pPr>
              <w:pStyle w:val="ConsPlusNormal"/>
              <w:jc w:val="center"/>
            </w:pPr>
            <w:r>
              <w:t>86</w:t>
            </w:r>
          </w:p>
        </w:tc>
        <w:tc>
          <w:tcPr>
            <w:tcW w:w="1459" w:type="dxa"/>
            <w:tcBorders>
              <w:top w:val="nil"/>
              <w:left w:val="nil"/>
              <w:bottom w:val="nil"/>
              <w:right w:val="nil"/>
            </w:tcBorders>
          </w:tcPr>
          <w:p w:rsidR="00132E4F" w:rsidRDefault="00132E4F">
            <w:pPr>
              <w:pStyle w:val="ConsPlusNormal"/>
              <w:jc w:val="center"/>
            </w:pPr>
            <w:r>
              <w:t>116</w:t>
            </w:r>
          </w:p>
        </w:tc>
        <w:tc>
          <w:tcPr>
            <w:tcW w:w="1459" w:type="dxa"/>
            <w:tcBorders>
              <w:top w:val="nil"/>
              <w:left w:val="nil"/>
              <w:bottom w:val="nil"/>
              <w:right w:val="nil"/>
            </w:tcBorders>
          </w:tcPr>
          <w:p w:rsidR="00132E4F" w:rsidRDefault="00132E4F">
            <w:pPr>
              <w:pStyle w:val="ConsPlusNormal"/>
              <w:jc w:val="center"/>
            </w:pPr>
            <w:r>
              <w:t>146</w:t>
            </w:r>
          </w:p>
        </w:tc>
        <w:tc>
          <w:tcPr>
            <w:tcW w:w="900" w:type="dxa"/>
            <w:tcBorders>
              <w:top w:val="nil"/>
              <w:left w:val="nil"/>
              <w:bottom w:val="nil"/>
              <w:right w:val="nil"/>
            </w:tcBorders>
          </w:tcPr>
          <w:p w:rsidR="00132E4F" w:rsidRDefault="00132E4F">
            <w:pPr>
              <w:pStyle w:val="ConsPlusNormal"/>
              <w:jc w:val="center"/>
            </w:pPr>
            <w:r>
              <w:t>176</w:t>
            </w:r>
          </w:p>
        </w:tc>
        <w:tc>
          <w:tcPr>
            <w:tcW w:w="901" w:type="dxa"/>
            <w:tcBorders>
              <w:top w:val="nil"/>
              <w:left w:val="nil"/>
              <w:bottom w:val="nil"/>
              <w:right w:val="nil"/>
            </w:tcBorders>
          </w:tcPr>
          <w:p w:rsidR="00132E4F" w:rsidRDefault="00132E4F">
            <w:pPr>
              <w:pStyle w:val="ConsPlusNormal"/>
              <w:jc w:val="center"/>
            </w:pPr>
            <w:r>
              <w:t>206</w:t>
            </w:r>
          </w:p>
        </w:tc>
        <w:tc>
          <w:tcPr>
            <w:tcW w:w="901" w:type="dxa"/>
            <w:tcBorders>
              <w:top w:val="nil"/>
              <w:left w:val="nil"/>
              <w:bottom w:val="nil"/>
              <w:right w:val="nil"/>
            </w:tcBorders>
          </w:tcPr>
          <w:p w:rsidR="00132E4F" w:rsidRDefault="00132E4F">
            <w:pPr>
              <w:pStyle w:val="ConsPlusNormal"/>
              <w:jc w:val="center"/>
            </w:pPr>
            <w:r>
              <w:t>236</w:t>
            </w:r>
          </w:p>
        </w:tc>
        <w:tc>
          <w:tcPr>
            <w:tcW w:w="901" w:type="dxa"/>
            <w:tcBorders>
              <w:top w:val="nil"/>
              <w:left w:val="nil"/>
              <w:bottom w:val="nil"/>
              <w:right w:val="nil"/>
            </w:tcBorders>
          </w:tcPr>
          <w:p w:rsidR="00132E4F" w:rsidRDefault="00132E4F">
            <w:pPr>
              <w:pStyle w:val="ConsPlusNormal"/>
              <w:jc w:val="center"/>
            </w:pPr>
            <w:r>
              <w:t>266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10.</w:t>
            </w:r>
          </w:p>
        </w:tc>
        <w:tc>
          <w:tcPr>
            <w:tcW w:w="3101" w:type="dxa"/>
            <w:tcBorders>
              <w:top w:val="nil"/>
              <w:left w:val="nil"/>
              <w:bottom w:val="nil"/>
              <w:right w:val="nil"/>
            </w:tcBorders>
          </w:tcPr>
          <w:p w:rsidR="00132E4F" w:rsidRDefault="00132E4F">
            <w:pPr>
              <w:pStyle w:val="ConsPlusNormal"/>
              <w:jc w:val="both"/>
            </w:pPr>
            <w:r>
              <w:t>Курская область</w:t>
            </w:r>
          </w:p>
        </w:tc>
        <w:tc>
          <w:tcPr>
            <w:tcW w:w="1064" w:type="dxa"/>
            <w:tcBorders>
              <w:top w:val="nil"/>
              <w:left w:val="nil"/>
              <w:bottom w:val="nil"/>
              <w:right w:val="nil"/>
            </w:tcBorders>
          </w:tcPr>
          <w:p w:rsidR="00132E4F" w:rsidRDefault="00132E4F">
            <w:pPr>
              <w:pStyle w:val="ConsPlusNormal"/>
              <w:jc w:val="center"/>
            </w:pPr>
            <w:r>
              <w:t>21</w:t>
            </w:r>
          </w:p>
        </w:tc>
        <w:tc>
          <w:tcPr>
            <w:tcW w:w="1064" w:type="dxa"/>
            <w:tcBorders>
              <w:top w:val="nil"/>
              <w:left w:val="nil"/>
              <w:bottom w:val="nil"/>
              <w:right w:val="nil"/>
            </w:tcBorders>
          </w:tcPr>
          <w:p w:rsidR="00132E4F" w:rsidRDefault="00132E4F">
            <w:pPr>
              <w:pStyle w:val="ConsPlusNormal"/>
              <w:jc w:val="center"/>
            </w:pPr>
            <w:r>
              <w:t>42</w:t>
            </w:r>
          </w:p>
        </w:tc>
        <w:tc>
          <w:tcPr>
            <w:tcW w:w="1064" w:type="dxa"/>
            <w:tcBorders>
              <w:top w:val="nil"/>
              <w:left w:val="nil"/>
              <w:bottom w:val="nil"/>
              <w:right w:val="nil"/>
            </w:tcBorders>
          </w:tcPr>
          <w:p w:rsidR="00132E4F" w:rsidRDefault="00132E4F">
            <w:pPr>
              <w:pStyle w:val="ConsPlusNormal"/>
              <w:jc w:val="center"/>
            </w:pPr>
            <w:r>
              <w:t>67</w:t>
            </w:r>
          </w:p>
        </w:tc>
        <w:tc>
          <w:tcPr>
            <w:tcW w:w="1459" w:type="dxa"/>
            <w:tcBorders>
              <w:top w:val="nil"/>
              <w:left w:val="nil"/>
              <w:bottom w:val="nil"/>
              <w:right w:val="nil"/>
            </w:tcBorders>
          </w:tcPr>
          <w:p w:rsidR="00132E4F" w:rsidRDefault="00132E4F">
            <w:pPr>
              <w:pStyle w:val="ConsPlusNormal"/>
              <w:jc w:val="center"/>
            </w:pPr>
            <w:r>
              <w:t>92</w:t>
            </w:r>
          </w:p>
        </w:tc>
        <w:tc>
          <w:tcPr>
            <w:tcW w:w="1459" w:type="dxa"/>
            <w:tcBorders>
              <w:top w:val="nil"/>
              <w:left w:val="nil"/>
              <w:bottom w:val="nil"/>
              <w:right w:val="nil"/>
            </w:tcBorders>
          </w:tcPr>
          <w:p w:rsidR="00132E4F" w:rsidRDefault="00132E4F">
            <w:pPr>
              <w:pStyle w:val="ConsPlusNormal"/>
              <w:jc w:val="center"/>
            </w:pPr>
            <w:r>
              <w:t>117</w:t>
            </w:r>
          </w:p>
        </w:tc>
        <w:tc>
          <w:tcPr>
            <w:tcW w:w="900" w:type="dxa"/>
            <w:tcBorders>
              <w:top w:val="nil"/>
              <w:left w:val="nil"/>
              <w:bottom w:val="nil"/>
              <w:right w:val="nil"/>
            </w:tcBorders>
          </w:tcPr>
          <w:p w:rsidR="00132E4F" w:rsidRDefault="00132E4F">
            <w:pPr>
              <w:pStyle w:val="ConsPlusNormal"/>
              <w:jc w:val="center"/>
            </w:pPr>
            <w:r>
              <w:t>142</w:t>
            </w:r>
          </w:p>
        </w:tc>
        <w:tc>
          <w:tcPr>
            <w:tcW w:w="901" w:type="dxa"/>
            <w:tcBorders>
              <w:top w:val="nil"/>
              <w:left w:val="nil"/>
              <w:bottom w:val="nil"/>
              <w:right w:val="nil"/>
            </w:tcBorders>
          </w:tcPr>
          <w:p w:rsidR="00132E4F" w:rsidRDefault="00132E4F">
            <w:pPr>
              <w:pStyle w:val="ConsPlusNormal"/>
              <w:jc w:val="center"/>
            </w:pPr>
            <w:r>
              <w:t>167</w:t>
            </w:r>
          </w:p>
        </w:tc>
        <w:tc>
          <w:tcPr>
            <w:tcW w:w="901" w:type="dxa"/>
            <w:tcBorders>
              <w:top w:val="nil"/>
              <w:left w:val="nil"/>
              <w:bottom w:val="nil"/>
              <w:right w:val="nil"/>
            </w:tcBorders>
          </w:tcPr>
          <w:p w:rsidR="00132E4F" w:rsidRDefault="00132E4F">
            <w:pPr>
              <w:pStyle w:val="ConsPlusNormal"/>
              <w:jc w:val="center"/>
            </w:pPr>
            <w:r>
              <w:t>192</w:t>
            </w:r>
          </w:p>
        </w:tc>
        <w:tc>
          <w:tcPr>
            <w:tcW w:w="901" w:type="dxa"/>
            <w:tcBorders>
              <w:top w:val="nil"/>
              <w:left w:val="nil"/>
              <w:bottom w:val="nil"/>
              <w:right w:val="nil"/>
            </w:tcBorders>
          </w:tcPr>
          <w:p w:rsidR="00132E4F" w:rsidRDefault="00132E4F">
            <w:pPr>
              <w:pStyle w:val="ConsPlusNormal"/>
              <w:jc w:val="center"/>
            </w:pPr>
            <w:r>
              <w:t>217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11.</w:t>
            </w:r>
          </w:p>
        </w:tc>
        <w:tc>
          <w:tcPr>
            <w:tcW w:w="3101" w:type="dxa"/>
            <w:tcBorders>
              <w:top w:val="nil"/>
              <w:left w:val="nil"/>
              <w:bottom w:val="nil"/>
              <w:right w:val="nil"/>
            </w:tcBorders>
          </w:tcPr>
          <w:p w:rsidR="00132E4F" w:rsidRDefault="00132E4F">
            <w:pPr>
              <w:pStyle w:val="ConsPlusNormal"/>
              <w:jc w:val="both"/>
            </w:pPr>
            <w:r>
              <w:t>Орловская область</w:t>
            </w:r>
          </w:p>
        </w:tc>
        <w:tc>
          <w:tcPr>
            <w:tcW w:w="1064" w:type="dxa"/>
            <w:tcBorders>
              <w:top w:val="nil"/>
              <w:left w:val="nil"/>
              <w:bottom w:val="nil"/>
              <w:right w:val="nil"/>
            </w:tcBorders>
          </w:tcPr>
          <w:p w:rsidR="00132E4F" w:rsidRDefault="00132E4F">
            <w:pPr>
              <w:pStyle w:val="ConsPlusNormal"/>
              <w:jc w:val="center"/>
            </w:pPr>
            <w:r>
              <w:t>34</w:t>
            </w:r>
          </w:p>
        </w:tc>
        <w:tc>
          <w:tcPr>
            <w:tcW w:w="1064" w:type="dxa"/>
            <w:tcBorders>
              <w:top w:val="nil"/>
              <w:left w:val="nil"/>
              <w:bottom w:val="nil"/>
              <w:right w:val="nil"/>
            </w:tcBorders>
          </w:tcPr>
          <w:p w:rsidR="00132E4F" w:rsidRDefault="00132E4F">
            <w:pPr>
              <w:pStyle w:val="ConsPlusNormal"/>
              <w:jc w:val="center"/>
            </w:pPr>
            <w:r>
              <w:t>59</w:t>
            </w:r>
          </w:p>
        </w:tc>
        <w:tc>
          <w:tcPr>
            <w:tcW w:w="1064" w:type="dxa"/>
            <w:tcBorders>
              <w:top w:val="nil"/>
              <w:left w:val="nil"/>
              <w:bottom w:val="nil"/>
              <w:right w:val="nil"/>
            </w:tcBorders>
          </w:tcPr>
          <w:p w:rsidR="00132E4F" w:rsidRDefault="00132E4F">
            <w:pPr>
              <w:pStyle w:val="ConsPlusNormal"/>
              <w:jc w:val="center"/>
            </w:pPr>
            <w:r>
              <w:t>89</w:t>
            </w:r>
          </w:p>
        </w:tc>
        <w:tc>
          <w:tcPr>
            <w:tcW w:w="1459" w:type="dxa"/>
            <w:tcBorders>
              <w:top w:val="nil"/>
              <w:left w:val="nil"/>
              <w:bottom w:val="nil"/>
              <w:right w:val="nil"/>
            </w:tcBorders>
          </w:tcPr>
          <w:p w:rsidR="00132E4F" w:rsidRDefault="00132E4F">
            <w:pPr>
              <w:pStyle w:val="ConsPlusNormal"/>
              <w:jc w:val="center"/>
            </w:pPr>
            <w:r>
              <w:t>119</w:t>
            </w:r>
          </w:p>
        </w:tc>
        <w:tc>
          <w:tcPr>
            <w:tcW w:w="1459" w:type="dxa"/>
            <w:tcBorders>
              <w:top w:val="nil"/>
              <w:left w:val="nil"/>
              <w:bottom w:val="nil"/>
              <w:right w:val="nil"/>
            </w:tcBorders>
          </w:tcPr>
          <w:p w:rsidR="00132E4F" w:rsidRDefault="00132E4F">
            <w:pPr>
              <w:pStyle w:val="ConsPlusNormal"/>
              <w:jc w:val="center"/>
            </w:pPr>
            <w:r>
              <w:t>149</w:t>
            </w:r>
          </w:p>
        </w:tc>
        <w:tc>
          <w:tcPr>
            <w:tcW w:w="900" w:type="dxa"/>
            <w:tcBorders>
              <w:top w:val="nil"/>
              <w:left w:val="nil"/>
              <w:bottom w:val="nil"/>
              <w:right w:val="nil"/>
            </w:tcBorders>
          </w:tcPr>
          <w:p w:rsidR="00132E4F" w:rsidRDefault="00132E4F">
            <w:pPr>
              <w:pStyle w:val="ConsPlusNormal"/>
              <w:jc w:val="center"/>
            </w:pPr>
            <w:r>
              <w:t>179</w:t>
            </w:r>
          </w:p>
        </w:tc>
        <w:tc>
          <w:tcPr>
            <w:tcW w:w="901" w:type="dxa"/>
            <w:tcBorders>
              <w:top w:val="nil"/>
              <w:left w:val="nil"/>
              <w:bottom w:val="nil"/>
              <w:right w:val="nil"/>
            </w:tcBorders>
          </w:tcPr>
          <w:p w:rsidR="00132E4F" w:rsidRDefault="00132E4F">
            <w:pPr>
              <w:pStyle w:val="ConsPlusNormal"/>
              <w:jc w:val="center"/>
            </w:pPr>
            <w:r>
              <w:t>209</w:t>
            </w:r>
          </w:p>
        </w:tc>
        <w:tc>
          <w:tcPr>
            <w:tcW w:w="901" w:type="dxa"/>
            <w:tcBorders>
              <w:top w:val="nil"/>
              <w:left w:val="nil"/>
              <w:bottom w:val="nil"/>
              <w:right w:val="nil"/>
            </w:tcBorders>
          </w:tcPr>
          <w:p w:rsidR="00132E4F" w:rsidRDefault="00132E4F">
            <w:pPr>
              <w:pStyle w:val="ConsPlusNormal"/>
              <w:jc w:val="center"/>
            </w:pPr>
            <w:r>
              <w:t>239</w:t>
            </w:r>
          </w:p>
        </w:tc>
        <w:tc>
          <w:tcPr>
            <w:tcW w:w="901" w:type="dxa"/>
            <w:tcBorders>
              <w:top w:val="nil"/>
              <w:left w:val="nil"/>
              <w:bottom w:val="nil"/>
              <w:right w:val="nil"/>
            </w:tcBorders>
          </w:tcPr>
          <w:p w:rsidR="00132E4F" w:rsidRDefault="00132E4F">
            <w:pPr>
              <w:pStyle w:val="ConsPlusNormal"/>
              <w:jc w:val="center"/>
            </w:pPr>
            <w:r>
              <w:t>269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12.</w:t>
            </w:r>
          </w:p>
        </w:tc>
        <w:tc>
          <w:tcPr>
            <w:tcW w:w="3101" w:type="dxa"/>
            <w:tcBorders>
              <w:top w:val="nil"/>
              <w:left w:val="nil"/>
              <w:bottom w:val="nil"/>
              <w:right w:val="nil"/>
            </w:tcBorders>
          </w:tcPr>
          <w:p w:rsidR="00132E4F" w:rsidRDefault="00132E4F">
            <w:pPr>
              <w:pStyle w:val="ConsPlusNormal"/>
              <w:jc w:val="both"/>
            </w:pPr>
            <w:r>
              <w:t>Тульская область</w:t>
            </w:r>
          </w:p>
        </w:tc>
        <w:tc>
          <w:tcPr>
            <w:tcW w:w="1064" w:type="dxa"/>
            <w:tcBorders>
              <w:top w:val="nil"/>
              <w:left w:val="nil"/>
              <w:bottom w:val="nil"/>
              <w:right w:val="nil"/>
            </w:tcBorders>
          </w:tcPr>
          <w:p w:rsidR="00132E4F" w:rsidRDefault="00132E4F">
            <w:pPr>
              <w:pStyle w:val="ConsPlusNormal"/>
              <w:jc w:val="center"/>
            </w:pPr>
            <w:r>
              <w:t>15</w:t>
            </w:r>
          </w:p>
        </w:tc>
        <w:tc>
          <w:tcPr>
            <w:tcW w:w="1064" w:type="dxa"/>
            <w:tcBorders>
              <w:top w:val="nil"/>
              <w:left w:val="nil"/>
              <w:bottom w:val="nil"/>
              <w:right w:val="nil"/>
            </w:tcBorders>
          </w:tcPr>
          <w:p w:rsidR="00132E4F" w:rsidRDefault="00132E4F">
            <w:pPr>
              <w:pStyle w:val="ConsPlusNormal"/>
              <w:jc w:val="center"/>
            </w:pPr>
            <w:r>
              <w:t>30</w:t>
            </w:r>
          </w:p>
        </w:tc>
        <w:tc>
          <w:tcPr>
            <w:tcW w:w="1064" w:type="dxa"/>
            <w:tcBorders>
              <w:top w:val="nil"/>
              <w:left w:val="nil"/>
              <w:bottom w:val="nil"/>
              <w:right w:val="nil"/>
            </w:tcBorders>
          </w:tcPr>
          <w:p w:rsidR="00132E4F" w:rsidRDefault="00132E4F">
            <w:pPr>
              <w:pStyle w:val="ConsPlusNormal"/>
              <w:jc w:val="center"/>
            </w:pPr>
            <w:r>
              <w:t>45</w:t>
            </w:r>
          </w:p>
        </w:tc>
        <w:tc>
          <w:tcPr>
            <w:tcW w:w="1459" w:type="dxa"/>
            <w:tcBorders>
              <w:top w:val="nil"/>
              <w:left w:val="nil"/>
              <w:bottom w:val="nil"/>
              <w:right w:val="nil"/>
            </w:tcBorders>
          </w:tcPr>
          <w:p w:rsidR="00132E4F" w:rsidRDefault="00132E4F">
            <w:pPr>
              <w:pStyle w:val="ConsPlusNormal"/>
              <w:jc w:val="center"/>
            </w:pPr>
            <w:r>
              <w:t>60</w:t>
            </w:r>
          </w:p>
        </w:tc>
        <w:tc>
          <w:tcPr>
            <w:tcW w:w="1459" w:type="dxa"/>
            <w:tcBorders>
              <w:top w:val="nil"/>
              <w:left w:val="nil"/>
              <w:bottom w:val="nil"/>
              <w:right w:val="nil"/>
            </w:tcBorders>
          </w:tcPr>
          <w:p w:rsidR="00132E4F" w:rsidRDefault="00132E4F">
            <w:pPr>
              <w:pStyle w:val="ConsPlusNormal"/>
              <w:jc w:val="center"/>
            </w:pPr>
            <w:r>
              <w:t>75</w:t>
            </w:r>
          </w:p>
        </w:tc>
        <w:tc>
          <w:tcPr>
            <w:tcW w:w="900" w:type="dxa"/>
            <w:tcBorders>
              <w:top w:val="nil"/>
              <w:left w:val="nil"/>
              <w:bottom w:val="nil"/>
              <w:right w:val="nil"/>
            </w:tcBorders>
          </w:tcPr>
          <w:p w:rsidR="00132E4F" w:rsidRDefault="00132E4F">
            <w:pPr>
              <w:pStyle w:val="ConsPlusNormal"/>
              <w:jc w:val="center"/>
            </w:pPr>
            <w:r>
              <w:t>90</w:t>
            </w:r>
          </w:p>
        </w:tc>
        <w:tc>
          <w:tcPr>
            <w:tcW w:w="901" w:type="dxa"/>
            <w:tcBorders>
              <w:top w:val="nil"/>
              <w:left w:val="nil"/>
              <w:bottom w:val="nil"/>
              <w:right w:val="nil"/>
            </w:tcBorders>
          </w:tcPr>
          <w:p w:rsidR="00132E4F" w:rsidRDefault="00132E4F">
            <w:pPr>
              <w:pStyle w:val="ConsPlusNormal"/>
              <w:jc w:val="center"/>
            </w:pPr>
            <w:r>
              <w:t>105</w:t>
            </w:r>
          </w:p>
        </w:tc>
        <w:tc>
          <w:tcPr>
            <w:tcW w:w="901" w:type="dxa"/>
            <w:tcBorders>
              <w:top w:val="nil"/>
              <w:left w:val="nil"/>
              <w:bottom w:val="nil"/>
              <w:right w:val="nil"/>
            </w:tcBorders>
          </w:tcPr>
          <w:p w:rsidR="00132E4F" w:rsidRDefault="00132E4F">
            <w:pPr>
              <w:pStyle w:val="ConsPlusNormal"/>
              <w:jc w:val="center"/>
            </w:pPr>
            <w:r>
              <w:t>120</w:t>
            </w:r>
          </w:p>
        </w:tc>
        <w:tc>
          <w:tcPr>
            <w:tcW w:w="901" w:type="dxa"/>
            <w:tcBorders>
              <w:top w:val="nil"/>
              <w:left w:val="nil"/>
              <w:bottom w:val="nil"/>
              <w:right w:val="nil"/>
            </w:tcBorders>
          </w:tcPr>
          <w:p w:rsidR="00132E4F" w:rsidRDefault="00132E4F">
            <w:pPr>
              <w:pStyle w:val="ConsPlusNormal"/>
              <w:jc w:val="center"/>
            </w:pPr>
            <w:r>
              <w:t>135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13.</w:t>
            </w:r>
          </w:p>
        </w:tc>
        <w:tc>
          <w:tcPr>
            <w:tcW w:w="3101" w:type="dxa"/>
            <w:tcBorders>
              <w:top w:val="nil"/>
              <w:left w:val="nil"/>
              <w:bottom w:val="nil"/>
              <w:right w:val="nil"/>
            </w:tcBorders>
          </w:tcPr>
          <w:p w:rsidR="00132E4F" w:rsidRDefault="00132E4F">
            <w:pPr>
              <w:pStyle w:val="ConsPlusNormal"/>
              <w:jc w:val="both"/>
            </w:pPr>
            <w:r>
              <w:t>Рязанская область</w:t>
            </w:r>
          </w:p>
        </w:tc>
        <w:tc>
          <w:tcPr>
            <w:tcW w:w="1064" w:type="dxa"/>
            <w:tcBorders>
              <w:top w:val="nil"/>
              <w:left w:val="nil"/>
              <w:bottom w:val="nil"/>
              <w:right w:val="nil"/>
            </w:tcBorders>
          </w:tcPr>
          <w:p w:rsidR="00132E4F" w:rsidRDefault="00132E4F">
            <w:pPr>
              <w:pStyle w:val="ConsPlusNormal"/>
              <w:jc w:val="center"/>
            </w:pPr>
            <w:r>
              <w:t>35</w:t>
            </w:r>
          </w:p>
        </w:tc>
        <w:tc>
          <w:tcPr>
            <w:tcW w:w="1064" w:type="dxa"/>
            <w:tcBorders>
              <w:top w:val="nil"/>
              <w:left w:val="nil"/>
              <w:bottom w:val="nil"/>
              <w:right w:val="nil"/>
            </w:tcBorders>
          </w:tcPr>
          <w:p w:rsidR="00132E4F" w:rsidRDefault="00132E4F">
            <w:pPr>
              <w:pStyle w:val="ConsPlusNormal"/>
              <w:jc w:val="center"/>
            </w:pPr>
            <w:r>
              <w:t>70</w:t>
            </w:r>
          </w:p>
        </w:tc>
        <w:tc>
          <w:tcPr>
            <w:tcW w:w="1064" w:type="dxa"/>
            <w:tcBorders>
              <w:top w:val="nil"/>
              <w:left w:val="nil"/>
              <w:bottom w:val="nil"/>
              <w:right w:val="nil"/>
            </w:tcBorders>
          </w:tcPr>
          <w:p w:rsidR="00132E4F" w:rsidRDefault="00132E4F">
            <w:pPr>
              <w:pStyle w:val="ConsPlusNormal"/>
              <w:jc w:val="center"/>
            </w:pPr>
            <w:r>
              <w:t>105</w:t>
            </w:r>
          </w:p>
        </w:tc>
        <w:tc>
          <w:tcPr>
            <w:tcW w:w="1459" w:type="dxa"/>
            <w:tcBorders>
              <w:top w:val="nil"/>
              <w:left w:val="nil"/>
              <w:bottom w:val="nil"/>
              <w:right w:val="nil"/>
            </w:tcBorders>
          </w:tcPr>
          <w:p w:rsidR="00132E4F" w:rsidRDefault="00132E4F">
            <w:pPr>
              <w:pStyle w:val="ConsPlusNormal"/>
              <w:jc w:val="center"/>
            </w:pPr>
            <w:r>
              <w:t>140</w:t>
            </w:r>
          </w:p>
        </w:tc>
        <w:tc>
          <w:tcPr>
            <w:tcW w:w="1459" w:type="dxa"/>
            <w:tcBorders>
              <w:top w:val="nil"/>
              <w:left w:val="nil"/>
              <w:bottom w:val="nil"/>
              <w:right w:val="nil"/>
            </w:tcBorders>
          </w:tcPr>
          <w:p w:rsidR="00132E4F" w:rsidRDefault="00132E4F">
            <w:pPr>
              <w:pStyle w:val="ConsPlusNormal"/>
              <w:jc w:val="center"/>
            </w:pPr>
            <w:r>
              <w:t>175</w:t>
            </w:r>
          </w:p>
        </w:tc>
        <w:tc>
          <w:tcPr>
            <w:tcW w:w="900" w:type="dxa"/>
            <w:tcBorders>
              <w:top w:val="nil"/>
              <w:left w:val="nil"/>
              <w:bottom w:val="nil"/>
              <w:right w:val="nil"/>
            </w:tcBorders>
          </w:tcPr>
          <w:p w:rsidR="00132E4F" w:rsidRDefault="00132E4F">
            <w:pPr>
              <w:pStyle w:val="ConsPlusNormal"/>
              <w:jc w:val="center"/>
            </w:pPr>
            <w:r>
              <w:t>210</w:t>
            </w:r>
          </w:p>
        </w:tc>
        <w:tc>
          <w:tcPr>
            <w:tcW w:w="901" w:type="dxa"/>
            <w:tcBorders>
              <w:top w:val="nil"/>
              <w:left w:val="nil"/>
              <w:bottom w:val="nil"/>
              <w:right w:val="nil"/>
            </w:tcBorders>
          </w:tcPr>
          <w:p w:rsidR="00132E4F" w:rsidRDefault="00132E4F">
            <w:pPr>
              <w:pStyle w:val="ConsPlusNormal"/>
              <w:jc w:val="center"/>
            </w:pPr>
            <w:r>
              <w:t>245</w:t>
            </w:r>
          </w:p>
        </w:tc>
        <w:tc>
          <w:tcPr>
            <w:tcW w:w="901" w:type="dxa"/>
            <w:tcBorders>
              <w:top w:val="nil"/>
              <w:left w:val="nil"/>
              <w:bottom w:val="nil"/>
              <w:right w:val="nil"/>
            </w:tcBorders>
          </w:tcPr>
          <w:p w:rsidR="00132E4F" w:rsidRDefault="00132E4F">
            <w:pPr>
              <w:pStyle w:val="ConsPlusNormal"/>
              <w:jc w:val="center"/>
            </w:pPr>
            <w:r>
              <w:t>280</w:t>
            </w:r>
          </w:p>
        </w:tc>
        <w:tc>
          <w:tcPr>
            <w:tcW w:w="901" w:type="dxa"/>
            <w:tcBorders>
              <w:top w:val="nil"/>
              <w:left w:val="nil"/>
              <w:bottom w:val="nil"/>
              <w:right w:val="nil"/>
            </w:tcBorders>
          </w:tcPr>
          <w:p w:rsidR="00132E4F" w:rsidRDefault="00132E4F">
            <w:pPr>
              <w:pStyle w:val="ConsPlusNormal"/>
              <w:jc w:val="center"/>
            </w:pPr>
            <w:r>
              <w:t>315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14.</w:t>
            </w:r>
          </w:p>
        </w:tc>
        <w:tc>
          <w:tcPr>
            <w:tcW w:w="3101" w:type="dxa"/>
            <w:tcBorders>
              <w:top w:val="nil"/>
              <w:left w:val="nil"/>
              <w:bottom w:val="nil"/>
              <w:right w:val="nil"/>
            </w:tcBorders>
          </w:tcPr>
          <w:p w:rsidR="00132E4F" w:rsidRDefault="00132E4F">
            <w:pPr>
              <w:pStyle w:val="ConsPlusNormal"/>
              <w:jc w:val="both"/>
            </w:pPr>
            <w:r>
              <w:t>Белгородская область</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110</w:t>
            </w:r>
          </w:p>
        </w:tc>
        <w:tc>
          <w:tcPr>
            <w:tcW w:w="1064" w:type="dxa"/>
            <w:tcBorders>
              <w:top w:val="nil"/>
              <w:left w:val="nil"/>
              <w:bottom w:val="nil"/>
              <w:right w:val="nil"/>
            </w:tcBorders>
          </w:tcPr>
          <w:p w:rsidR="00132E4F" w:rsidRDefault="00132E4F">
            <w:pPr>
              <w:pStyle w:val="ConsPlusNormal"/>
              <w:jc w:val="center"/>
            </w:pPr>
            <w:r>
              <w:t>160</w:t>
            </w:r>
          </w:p>
        </w:tc>
        <w:tc>
          <w:tcPr>
            <w:tcW w:w="1459" w:type="dxa"/>
            <w:tcBorders>
              <w:top w:val="nil"/>
              <w:left w:val="nil"/>
              <w:bottom w:val="nil"/>
              <w:right w:val="nil"/>
            </w:tcBorders>
          </w:tcPr>
          <w:p w:rsidR="00132E4F" w:rsidRDefault="00132E4F">
            <w:pPr>
              <w:pStyle w:val="ConsPlusNormal"/>
              <w:jc w:val="center"/>
            </w:pPr>
            <w:r>
              <w:t>210</w:t>
            </w:r>
          </w:p>
        </w:tc>
        <w:tc>
          <w:tcPr>
            <w:tcW w:w="1459" w:type="dxa"/>
            <w:tcBorders>
              <w:top w:val="nil"/>
              <w:left w:val="nil"/>
              <w:bottom w:val="nil"/>
              <w:right w:val="nil"/>
            </w:tcBorders>
          </w:tcPr>
          <w:p w:rsidR="00132E4F" w:rsidRDefault="00132E4F">
            <w:pPr>
              <w:pStyle w:val="ConsPlusNormal"/>
              <w:jc w:val="center"/>
            </w:pPr>
            <w:r>
              <w:t>260</w:t>
            </w:r>
          </w:p>
        </w:tc>
        <w:tc>
          <w:tcPr>
            <w:tcW w:w="900" w:type="dxa"/>
            <w:tcBorders>
              <w:top w:val="nil"/>
              <w:left w:val="nil"/>
              <w:bottom w:val="nil"/>
              <w:right w:val="nil"/>
            </w:tcBorders>
          </w:tcPr>
          <w:p w:rsidR="00132E4F" w:rsidRDefault="00132E4F">
            <w:pPr>
              <w:pStyle w:val="ConsPlusNormal"/>
              <w:jc w:val="center"/>
            </w:pPr>
            <w:r>
              <w:t>310</w:t>
            </w:r>
          </w:p>
        </w:tc>
        <w:tc>
          <w:tcPr>
            <w:tcW w:w="901" w:type="dxa"/>
            <w:tcBorders>
              <w:top w:val="nil"/>
              <w:left w:val="nil"/>
              <w:bottom w:val="nil"/>
              <w:right w:val="nil"/>
            </w:tcBorders>
          </w:tcPr>
          <w:p w:rsidR="00132E4F" w:rsidRDefault="00132E4F">
            <w:pPr>
              <w:pStyle w:val="ConsPlusNormal"/>
              <w:jc w:val="center"/>
            </w:pPr>
            <w:r>
              <w:t>360</w:t>
            </w:r>
          </w:p>
        </w:tc>
        <w:tc>
          <w:tcPr>
            <w:tcW w:w="901" w:type="dxa"/>
            <w:tcBorders>
              <w:top w:val="nil"/>
              <w:left w:val="nil"/>
              <w:bottom w:val="nil"/>
              <w:right w:val="nil"/>
            </w:tcBorders>
          </w:tcPr>
          <w:p w:rsidR="00132E4F" w:rsidRDefault="00132E4F">
            <w:pPr>
              <w:pStyle w:val="ConsPlusNormal"/>
              <w:jc w:val="center"/>
            </w:pPr>
            <w:r>
              <w:t>410</w:t>
            </w:r>
          </w:p>
        </w:tc>
        <w:tc>
          <w:tcPr>
            <w:tcW w:w="901" w:type="dxa"/>
            <w:tcBorders>
              <w:top w:val="nil"/>
              <w:left w:val="nil"/>
              <w:bottom w:val="nil"/>
              <w:right w:val="nil"/>
            </w:tcBorders>
          </w:tcPr>
          <w:p w:rsidR="00132E4F" w:rsidRDefault="00132E4F">
            <w:pPr>
              <w:pStyle w:val="ConsPlusNormal"/>
              <w:jc w:val="center"/>
            </w:pPr>
            <w:r>
              <w:t>460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15.</w:t>
            </w:r>
          </w:p>
        </w:tc>
        <w:tc>
          <w:tcPr>
            <w:tcW w:w="3101" w:type="dxa"/>
            <w:tcBorders>
              <w:top w:val="nil"/>
              <w:left w:val="nil"/>
              <w:bottom w:val="nil"/>
              <w:right w:val="nil"/>
            </w:tcBorders>
          </w:tcPr>
          <w:p w:rsidR="00132E4F" w:rsidRDefault="00132E4F">
            <w:pPr>
              <w:pStyle w:val="ConsPlusNormal"/>
              <w:jc w:val="both"/>
            </w:pPr>
            <w:r>
              <w:t>Липецкая область</w:t>
            </w:r>
          </w:p>
        </w:tc>
        <w:tc>
          <w:tcPr>
            <w:tcW w:w="1064" w:type="dxa"/>
            <w:tcBorders>
              <w:top w:val="nil"/>
              <w:left w:val="nil"/>
              <w:bottom w:val="nil"/>
              <w:right w:val="nil"/>
            </w:tcBorders>
          </w:tcPr>
          <w:p w:rsidR="00132E4F" w:rsidRDefault="00132E4F">
            <w:pPr>
              <w:pStyle w:val="ConsPlusNormal"/>
              <w:jc w:val="center"/>
            </w:pPr>
            <w:r>
              <w:t>27</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88</w:t>
            </w:r>
          </w:p>
        </w:tc>
        <w:tc>
          <w:tcPr>
            <w:tcW w:w="1459" w:type="dxa"/>
            <w:tcBorders>
              <w:top w:val="nil"/>
              <w:left w:val="nil"/>
              <w:bottom w:val="nil"/>
              <w:right w:val="nil"/>
            </w:tcBorders>
          </w:tcPr>
          <w:p w:rsidR="00132E4F" w:rsidRDefault="00132E4F">
            <w:pPr>
              <w:pStyle w:val="ConsPlusNormal"/>
              <w:jc w:val="center"/>
            </w:pPr>
            <w:r>
              <w:t>118</w:t>
            </w:r>
          </w:p>
        </w:tc>
        <w:tc>
          <w:tcPr>
            <w:tcW w:w="1459" w:type="dxa"/>
            <w:tcBorders>
              <w:top w:val="nil"/>
              <w:left w:val="nil"/>
              <w:bottom w:val="nil"/>
              <w:right w:val="nil"/>
            </w:tcBorders>
          </w:tcPr>
          <w:p w:rsidR="00132E4F" w:rsidRDefault="00132E4F">
            <w:pPr>
              <w:pStyle w:val="ConsPlusNormal"/>
              <w:jc w:val="center"/>
            </w:pPr>
            <w:r>
              <w:t>148</w:t>
            </w:r>
          </w:p>
        </w:tc>
        <w:tc>
          <w:tcPr>
            <w:tcW w:w="900" w:type="dxa"/>
            <w:tcBorders>
              <w:top w:val="nil"/>
              <w:left w:val="nil"/>
              <w:bottom w:val="nil"/>
              <w:right w:val="nil"/>
            </w:tcBorders>
          </w:tcPr>
          <w:p w:rsidR="00132E4F" w:rsidRDefault="00132E4F">
            <w:pPr>
              <w:pStyle w:val="ConsPlusNormal"/>
              <w:jc w:val="center"/>
            </w:pPr>
            <w:r>
              <w:t>178</w:t>
            </w:r>
          </w:p>
        </w:tc>
        <w:tc>
          <w:tcPr>
            <w:tcW w:w="901" w:type="dxa"/>
            <w:tcBorders>
              <w:top w:val="nil"/>
              <w:left w:val="nil"/>
              <w:bottom w:val="nil"/>
              <w:right w:val="nil"/>
            </w:tcBorders>
          </w:tcPr>
          <w:p w:rsidR="00132E4F" w:rsidRDefault="00132E4F">
            <w:pPr>
              <w:pStyle w:val="ConsPlusNormal"/>
              <w:jc w:val="center"/>
            </w:pPr>
            <w:r>
              <w:t>208</w:t>
            </w:r>
          </w:p>
        </w:tc>
        <w:tc>
          <w:tcPr>
            <w:tcW w:w="901" w:type="dxa"/>
            <w:tcBorders>
              <w:top w:val="nil"/>
              <w:left w:val="nil"/>
              <w:bottom w:val="nil"/>
              <w:right w:val="nil"/>
            </w:tcBorders>
          </w:tcPr>
          <w:p w:rsidR="00132E4F" w:rsidRDefault="00132E4F">
            <w:pPr>
              <w:pStyle w:val="ConsPlusNormal"/>
              <w:jc w:val="center"/>
            </w:pPr>
            <w:r>
              <w:t>238</w:t>
            </w:r>
          </w:p>
        </w:tc>
        <w:tc>
          <w:tcPr>
            <w:tcW w:w="901" w:type="dxa"/>
            <w:tcBorders>
              <w:top w:val="nil"/>
              <w:left w:val="nil"/>
              <w:bottom w:val="nil"/>
              <w:right w:val="nil"/>
            </w:tcBorders>
          </w:tcPr>
          <w:p w:rsidR="00132E4F" w:rsidRDefault="00132E4F">
            <w:pPr>
              <w:pStyle w:val="ConsPlusNormal"/>
              <w:jc w:val="center"/>
            </w:pPr>
            <w:r>
              <w:t>268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16.</w:t>
            </w:r>
          </w:p>
        </w:tc>
        <w:tc>
          <w:tcPr>
            <w:tcW w:w="3101" w:type="dxa"/>
            <w:tcBorders>
              <w:top w:val="nil"/>
              <w:left w:val="nil"/>
              <w:bottom w:val="nil"/>
              <w:right w:val="nil"/>
            </w:tcBorders>
          </w:tcPr>
          <w:p w:rsidR="00132E4F" w:rsidRDefault="00132E4F">
            <w:pPr>
              <w:pStyle w:val="ConsPlusNormal"/>
              <w:jc w:val="both"/>
            </w:pPr>
            <w:r>
              <w:t>Тамбовская область</w:t>
            </w:r>
          </w:p>
        </w:tc>
        <w:tc>
          <w:tcPr>
            <w:tcW w:w="1064" w:type="dxa"/>
            <w:tcBorders>
              <w:top w:val="nil"/>
              <w:left w:val="nil"/>
              <w:bottom w:val="nil"/>
              <w:right w:val="nil"/>
            </w:tcBorders>
          </w:tcPr>
          <w:p w:rsidR="00132E4F" w:rsidRDefault="00132E4F">
            <w:pPr>
              <w:pStyle w:val="ConsPlusNormal"/>
              <w:jc w:val="center"/>
            </w:pPr>
            <w:r>
              <w:t>28</w:t>
            </w:r>
          </w:p>
        </w:tc>
        <w:tc>
          <w:tcPr>
            <w:tcW w:w="1064" w:type="dxa"/>
            <w:tcBorders>
              <w:top w:val="nil"/>
              <w:left w:val="nil"/>
              <w:bottom w:val="nil"/>
              <w:right w:val="nil"/>
            </w:tcBorders>
          </w:tcPr>
          <w:p w:rsidR="00132E4F" w:rsidRDefault="00132E4F">
            <w:pPr>
              <w:pStyle w:val="ConsPlusNormal"/>
              <w:jc w:val="center"/>
            </w:pPr>
            <w:r>
              <w:t>56</w:t>
            </w:r>
          </w:p>
        </w:tc>
        <w:tc>
          <w:tcPr>
            <w:tcW w:w="1064" w:type="dxa"/>
            <w:tcBorders>
              <w:top w:val="nil"/>
              <w:left w:val="nil"/>
              <w:bottom w:val="nil"/>
              <w:right w:val="nil"/>
            </w:tcBorders>
          </w:tcPr>
          <w:p w:rsidR="00132E4F" w:rsidRDefault="00132E4F">
            <w:pPr>
              <w:pStyle w:val="ConsPlusNormal"/>
              <w:jc w:val="center"/>
            </w:pPr>
            <w:r>
              <w:t>86</w:t>
            </w:r>
          </w:p>
        </w:tc>
        <w:tc>
          <w:tcPr>
            <w:tcW w:w="1459" w:type="dxa"/>
            <w:tcBorders>
              <w:top w:val="nil"/>
              <w:left w:val="nil"/>
              <w:bottom w:val="nil"/>
              <w:right w:val="nil"/>
            </w:tcBorders>
          </w:tcPr>
          <w:p w:rsidR="00132E4F" w:rsidRDefault="00132E4F">
            <w:pPr>
              <w:pStyle w:val="ConsPlusNormal"/>
              <w:jc w:val="center"/>
            </w:pPr>
            <w:r>
              <w:t>116</w:t>
            </w:r>
          </w:p>
        </w:tc>
        <w:tc>
          <w:tcPr>
            <w:tcW w:w="1459" w:type="dxa"/>
            <w:tcBorders>
              <w:top w:val="nil"/>
              <w:left w:val="nil"/>
              <w:bottom w:val="nil"/>
              <w:right w:val="nil"/>
            </w:tcBorders>
          </w:tcPr>
          <w:p w:rsidR="00132E4F" w:rsidRDefault="00132E4F">
            <w:pPr>
              <w:pStyle w:val="ConsPlusNormal"/>
              <w:jc w:val="center"/>
            </w:pPr>
            <w:r>
              <w:t>146</w:t>
            </w:r>
          </w:p>
        </w:tc>
        <w:tc>
          <w:tcPr>
            <w:tcW w:w="900" w:type="dxa"/>
            <w:tcBorders>
              <w:top w:val="nil"/>
              <w:left w:val="nil"/>
              <w:bottom w:val="nil"/>
              <w:right w:val="nil"/>
            </w:tcBorders>
          </w:tcPr>
          <w:p w:rsidR="00132E4F" w:rsidRDefault="00132E4F">
            <w:pPr>
              <w:pStyle w:val="ConsPlusNormal"/>
              <w:jc w:val="center"/>
            </w:pPr>
            <w:r>
              <w:t>176</w:t>
            </w:r>
          </w:p>
        </w:tc>
        <w:tc>
          <w:tcPr>
            <w:tcW w:w="901" w:type="dxa"/>
            <w:tcBorders>
              <w:top w:val="nil"/>
              <w:left w:val="nil"/>
              <w:bottom w:val="nil"/>
              <w:right w:val="nil"/>
            </w:tcBorders>
          </w:tcPr>
          <w:p w:rsidR="00132E4F" w:rsidRDefault="00132E4F">
            <w:pPr>
              <w:pStyle w:val="ConsPlusNormal"/>
              <w:jc w:val="center"/>
            </w:pPr>
            <w:r>
              <w:t>206</w:t>
            </w:r>
          </w:p>
        </w:tc>
        <w:tc>
          <w:tcPr>
            <w:tcW w:w="901" w:type="dxa"/>
            <w:tcBorders>
              <w:top w:val="nil"/>
              <w:left w:val="nil"/>
              <w:bottom w:val="nil"/>
              <w:right w:val="nil"/>
            </w:tcBorders>
          </w:tcPr>
          <w:p w:rsidR="00132E4F" w:rsidRDefault="00132E4F">
            <w:pPr>
              <w:pStyle w:val="ConsPlusNormal"/>
              <w:jc w:val="center"/>
            </w:pPr>
            <w:r>
              <w:t>236</w:t>
            </w:r>
          </w:p>
        </w:tc>
        <w:tc>
          <w:tcPr>
            <w:tcW w:w="901" w:type="dxa"/>
            <w:tcBorders>
              <w:top w:val="nil"/>
              <w:left w:val="nil"/>
              <w:bottom w:val="nil"/>
              <w:right w:val="nil"/>
            </w:tcBorders>
          </w:tcPr>
          <w:p w:rsidR="00132E4F" w:rsidRDefault="00132E4F">
            <w:pPr>
              <w:pStyle w:val="ConsPlusNormal"/>
              <w:jc w:val="center"/>
            </w:pPr>
            <w:r>
              <w:t>266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17.</w:t>
            </w:r>
          </w:p>
        </w:tc>
        <w:tc>
          <w:tcPr>
            <w:tcW w:w="3101" w:type="dxa"/>
            <w:tcBorders>
              <w:top w:val="nil"/>
              <w:left w:val="nil"/>
              <w:bottom w:val="nil"/>
              <w:right w:val="nil"/>
            </w:tcBorders>
          </w:tcPr>
          <w:p w:rsidR="00132E4F" w:rsidRDefault="00132E4F">
            <w:pPr>
              <w:pStyle w:val="ConsPlusNormal"/>
              <w:jc w:val="both"/>
            </w:pPr>
            <w:r>
              <w:t>Воронежская область</w:t>
            </w:r>
          </w:p>
        </w:tc>
        <w:tc>
          <w:tcPr>
            <w:tcW w:w="1064" w:type="dxa"/>
            <w:tcBorders>
              <w:top w:val="nil"/>
              <w:left w:val="nil"/>
              <w:bottom w:val="nil"/>
              <w:right w:val="nil"/>
            </w:tcBorders>
          </w:tcPr>
          <w:p w:rsidR="00132E4F" w:rsidRDefault="00132E4F">
            <w:pPr>
              <w:pStyle w:val="ConsPlusNormal"/>
              <w:jc w:val="center"/>
            </w:pPr>
            <w:r>
              <w:t>85</w:t>
            </w:r>
          </w:p>
        </w:tc>
        <w:tc>
          <w:tcPr>
            <w:tcW w:w="1064" w:type="dxa"/>
            <w:tcBorders>
              <w:top w:val="nil"/>
              <w:left w:val="nil"/>
              <w:bottom w:val="nil"/>
              <w:right w:val="nil"/>
            </w:tcBorders>
          </w:tcPr>
          <w:p w:rsidR="00132E4F" w:rsidRDefault="00132E4F">
            <w:pPr>
              <w:pStyle w:val="ConsPlusNormal"/>
              <w:jc w:val="center"/>
            </w:pPr>
            <w:r>
              <w:t>184</w:t>
            </w:r>
          </w:p>
        </w:tc>
        <w:tc>
          <w:tcPr>
            <w:tcW w:w="1064" w:type="dxa"/>
            <w:tcBorders>
              <w:top w:val="nil"/>
              <w:left w:val="nil"/>
              <w:bottom w:val="nil"/>
              <w:right w:val="nil"/>
            </w:tcBorders>
          </w:tcPr>
          <w:p w:rsidR="00132E4F" w:rsidRDefault="00132E4F">
            <w:pPr>
              <w:pStyle w:val="ConsPlusNormal"/>
              <w:jc w:val="center"/>
            </w:pPr>
            <w:r>
              <w:t>280</w:t>
            </w:r>
          </w:p>
        </w:tc>
        <w:tc>
          <w:tcPr>
            <w:tcW w:w="1459" w:type="dxa"/>
            <w:tcBorders>
              <w:top w:val="nil"/>
              <w:left w:val="nil"/>
              <w:bottom w:val="nil"/>
              <w:right w:val="nil"/>
            </w:tcBorders>
          </w:tcPr>
          <w:p w:rsidR="00132E4F" w:rsidRDefault="00132E4F">
            <w:pPr>
              <w:pStyle w:val="ConsPlusNormal"/>
              <w:jc w:val="center"/>
            </w:pPr>
            <w:r>
              <w:t>376</w:t>
            </w:r>
          </w:p>
        </w:tc>
        <w:tc>
          <w:tcPr>
            <w:tcW w:w="1459" w:type="dxa"/>
            <w:tcBorders>
              <w:top w:val="nil"/>
              <w:left w:val="nil"/>
              <w:bottom w:val="nil"/>
              <w:right w:val="nil"/>
            </w:tcBorders>
          </w:tcPr>
          <w:p w:rsidR="00132E4F" w:rsidRDefault="00132E4F">
            <w:pPr>
              <w:pStyle w:val="ConsPlusNormal"/>
              <w:jc w:val="center"/>
            </w:pPr>
            <w:r>
              <w:t>472</w:t>
            </w:r>
          </w:p>
        </w:tc>
        <w:tc>
          <w:tcPr>
            <w:tcW w:w="900" w:type="dxa"/>
            <w:tcBorders>
              <w:top w:val="nil"/>
              <w:left w:val="nil"/>
              <w:bottom w:val="nil"/>
              <w:right w:val="nil"/>
            </w:tcBorders>
          </w:tcPr>
          <w:p w:rsidR="00132E4F" w:rsidRDefault="00132E4F">
            <w:pPr>
              <w:pStyle w:val="ConsPlusNormal"/>
              <w:jc w:val="center"/>
            </w:pPr>
            <w:r>
              <w:t>568</w:t>
            </w:r>
          </w:p>
        </w:tc>
        <w:tc>
          <w:tcPr>
            <w:tcW w:w="901" w:type="dxa"/>
            <w:tcBorders>
              <w:top w:val="nil"/>
              <w:left w:val="nil"/>
              <w:bottom w:val="nil"/>
              <w:right w:val="nil"/>
            </w:tcBorders>
          </w:tcPr>
          <w:p w:rsidR="00132E4F" w:rsidRDefault="00132E4F">
            <w:pPr>
              <w:pStyle w:val="ConsPlusNormal"/>
              <w:jc w:val="center"/>
            </w:pPr>
            <w:r>
              <w:t>664</w:t>
            </w:r>
          </w:p>
        </w:tc>
        <w:tc>
          <w:tcPr>
            <w:tcW w:w="901" w:type="dxa"/>
            <w:tcBorders>
              <w:top w:val="nil"/>
              <w:left w:val="nil"/>
              <w:bottom w:val="nil"/>
              <w:right w:val="nil"/>
            </w:tcBorders>
          </w:tcPr>
          <w:p w:rsidR="00132E4F" w:rsidRDefault="00132E4F">
            <w:pPr>
              <w:pStyle w:val="ConsPlusNormal"/>
              <w:jc w:val="center"/>
            </w:pPr>
            <w:r>
              <w:t>760</w:t>
            </w:r>
          </w:p>
        </w:tc>
        <w:tc>
          <w:tcPr>
            <w:tcW w:w="901" w:type="dxa"/>
            <w:tcBorders>
              <w:top w:val="nil"/>
              <w:left w:val="nil"/>
              <w:bottom w:val="nil"/>
              <w:right w:val="nil"/>
            </w:tcBorders>
          </w:tcPr>
          <w:p w:rsidR="00132E4F" w:rsidRDefault="00132E4F">
            <w:pPr>
              <w:pStyle w:val="ConsPlusNormal"/>
              <w:jc w:val="center"/>
            </w:pPr>
            <w:r>
              <w:t>856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18.</w:t>
            </w:r>
          </w:p>
        </w:tc>
        <w:tc>
          <w:tcPr>
            <w:tcW w:w="3101" w:type="dxa"/>
            <w:tcBorders>
              <w:top w:val="nil"/>
              <w:left w:val="nil"/>
              <w:bottom w:val="nil"/>
              <w:right w:val="nil"/>
            </w:tcBorders>
          </w:tcPr>
          <w:p w:rsidR="00132E4F" w:rsidRDefault="00132E4F">
            <w:pPr>
              <w:pStyle w:val="ConsPlusNormal"/>
              <w:jc w:val="both"/>
            </w:pPr>
            <w:r>
              <w:t>Город Москва</w:t>
            </w:r>
          </w:p>
        </w:tc>
        <w:tc>
          <w:tcPr>
            <w:tcW w:w="1064" w:type="dxa"/>
            <w:tcBorders>
              <w:top w:val="nil"/>
              <w:left w:val="nil"/>
              <w:bottom w:val="nil"/>
              <w:right w:val="nil"/>
            </w:tcBorders>
          </w:tcPr>
          <w:p w:rsidR="00132E4F" w:rsidRDefault="00132E4F">
            <w:pPr>
              <w:pStyle w:val="ConsPlusNormal"/>
              <w:jc w:val="center"/>
            </w:pPr>
            <w:r>
              <w:t>372</w:t>
            </w:r>
          </w:p>
        </w:tc>
        <w:tc>
          <w:tcPr>
            <w:tcW w:w="1064" w:type="dxa"/>
            <w:tcBorders>
              <w:top w:val="nil"/>
              <w:left w:val="nil"/>
              <w:bottom w:val="nil"/>
              <w:right w:val="nil"/>
            </w:tcBorders>
          </w:tcPr>
          <w:p w:rsidR="00132E4F" w:rsidRDefault="00132E4F">
            <w:pPr>
              <w:pStyle w:val="ConsPlusNormal"/>
              <w:jc w:val="center"/>
            </w:pPr>
            <w:r>
              <w:t>744</w:t>
            </w:r>
          </w:p>
        </w:tc>
        <w:tc>
          <w:tcPr>
            <w:tcW w:w="1064" w:type="dxa"/>
            <w:tcBorders>
              <w:top w:val="nil"/>
              <w:left w:val="nil"/>
              <w:bottom w:val="nil"/>
              <w:right w:val="nil"/>
            </w:tcBorders>
          </w:tcPr>
          <w:p w:rsidR="00132E4F" w:rsidRDefault="00132E4F">
            <w:pPr>
              <w:pStyle w:val="ConsPlusNormal"/>
              <w:jc w:val="center"/>
            </w:pPr>
            <w:r>
              <w:t>1094</w:t>
            </w:r>
          </w:p>
        </w:tc>
        <w:tc>
          <w:tcPr>
            <w:tcW w:w="1459" w:type="dxa"/>
            <w:tcBorders>
              <w:top w:val="nil"/>
              <w:left w:val="nil"/>
              <w:bottom w:val="nil"/>
              <w:right w:val="nil"/>
            </w:tcBorders>
          </w:tcPr>
          <w:p w:rsidR="00132E4F" w:rsidRDefault="00132E4F">
            <w:pPr>
              <w:pStyle w:val="ConsPlusNormal"/>
              <w:jc w:val="center"/>
            </w:pPr>
            <w:r>
              <w:t>1444</w:t>
            </w:r>
          </w:p>
        </w:tc>
        <w:tc>
          <w:tcPr>
            <w:tcW w:w="1459" w:type="dxa"/>
            <w:tcBorders>
              <w:top w:val="nil"/>
              <w:left w:val="nil"/>
              <w:bottom w:val="nil"/>
              <w:right w:val="nil"/>
            </w:tcBorders>
          </w:tcPr>
          <w:p w:rsidR="00132E4F" w:rsidRDefault="00132E4F">
            <w:pPr>
              <w:pStyle w:val="ConsPlusNormal"/>
              <w:jc w:val="center"/>
            </w:pPr>
            <w:r>
              <w:t>1794</w:t>
            </w:r>
          </w:p>
        </w:tc>
        <w:tc>
          <w:tcPr>
            <w:tcW w:w="900" w:type="dxa"/>
            <w:tcBorders>
              <w:top w:val="nil"/>
              <w:left w:val="nil"/>
              <w:bottom w:val="nil"/>
              <w:right w:val="nil"/>
            </w:tcBorders>
          </w:tcPr>
          <w:p w:rsidR="00132E4F" w:rsidRDefault="00132E4F">
            <w:pPr>
              <w:pStyle w:val="ConsPlusNormal"/>
              <w:jc w:val="center"/>
            </w:pPr>
            <w:r>
              <w:t>2144</w:t>
            </w:r>
          </w:p>
        </w:tc>
        <w:tc>
          <w:tcPr>
            <w:tcW w:w="901" w:type="dxa"/>
            <w:tcBorders>
              <w:top w:val="nil"/>
              <w:left w:val="nil"/>
              <w:bottom w:val="nil"/>
              <w:right w:val="nil"/>
            </w:tcBorders>
          </w:tcPr>
          <w:p w:rsidR="00132E4F" w:rsidRDefault="00132E4F">
            <w:pPr>
              <w:pStyle w:val="ConsPlusNormal"/>
              <w:jc w:val="center"/>
            </w:pPr>
            <w:r>
              <w:t>2494</w:t>
            </w:r>
          </w:p>
        </w:tc>
        <w:tc>
          <w:tcPr>
            <w:tcW w:w="901" w:type="dxa"/>
            <w:tcBorders>
              <w:top w:val="nil"/>
              <w:left w:val="nil"/>
              <w:bottom w:val="nil"/>
              <w:right w:val="nil"/>
            </w:tcBorders>
          </w:tcPr>
          <w:p w:rsidR="00132E4F" w:rsidRDefault="00132E4F">
            <w:pPr>
              <w:pStyle w:val="ConsPlusNormal"/>
              <w:jc w:val="center"/>
            </w:pPr>
            <w:r>
              <w:t>2844</w:t>
            </w:r>
          </w:p>
        </w:tc>
        <w:tc>
          <w:tcPr>
            <w:tcW w:w="901" w:type="dxa"/>
            <w:tcBorders>
              <w:top w:val="nil"/>
              <w:left w:val="nil"/>
              <w:bottom w:val="nil"/>
              <w:right w:val="nil"/>
            </w:tcBorders>
          </w:tcPr>
          <w:p w:rsidR="00132E4F" w:rsidRDefault="00132E4F">
            <w:pPr>
              <w:pStyle w:val="ConsPlusNormal"/>
              <w:jc w:val="center"/>
            </w:pPr>
            <w:r>
              <w:t>3194</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Северо-Западный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19.</w:t>
            </w:r>
          </w:p>
        </w:tc>
        <w:tc>
          <w:tcPr>
            <w:tcW w:w="3101" w:type="dxa"/>
            <w:tcBorders>
              <w:top w:val="nil"/>
              <w:left w:val="nil"/>
              <w:bottom w:val="nil"/>
              <w:right w:val="nil"/>
            </w:tcBorders>
          </w:tcPr>
          <w:p w:rsidR="00132E4F" w:rsidRDefault="00132E4F">
            <w:pPr>
              <w:pStyle w:val="ConsPlusNormal"/>
              <w:jc w:val="both"/>
            </w:pPr>
            <w:r>
              <w:t>Калининградская область</w:t>
            </w:r>
          </w:p>
        </w:tc>
        <w:tc>
          <w:tcPr>
            <w:tcW w:w="1064" w:type="dxa"/>
            <w:tcBorders>
              <w:top w:val="nil"/>
              <w:left w:val="nil"/>
              <w:bottom w:val="nil"/>
              <w:right w:val="nil"/>
            </w:tcBorders>
          </w:tcPr>
          <w:p w:rsidR="00132E4F" w:rsidRDefault="00132E4F">
            <w:pPr>
              <w:pStyle w:val="ConsPlusNormal"/>
              <w:jc w:val="center"/>
            </w:pPr>
            <w:r>
              <w:t>86</w:t>
            </w:r>
          </w:p>
        </w:tc>
        <w:tc>
          <w:tcPr>
            <w:tcW w:w="1064" w:type="dxa"/>
            <w:tcBorders>
              <w:top w:val="nil"/>
              <w:left w:val="nil"/>
              <w:bottom w:val="nil"/>
              <w:right w:val="nil"/>
            </w:tcBorders>
          </w:tcPr>
          <w:p w:rsidR="00132E4F" w:rsidRDefault="00132E4F">
            <w:pPr>
              <w:pStyle w:val="ConsPlusNormal"/>
              <w:jc w:val="center"/>
            </w:pPr>
            <w:r>
              <w:t>165</w:t>
            </w:r>
          </w:p>
        </w:tc>
        <w:tc>
          <w:tcPr>
            <w:tcW w:w="1064" w:type="dxa"/>
            <w:tcBorders>
              <w:top w:val="nil"/>
              <w:left w:val="nil"/>
              <w:bottom w:val="nil"/>
              <w:right w:val="nil"/>
            </w:tcBorders>
          </w:tcPr>
          <w:p w:rsidR="00132E4F" w:rsidRDefault="00132E4F">
            <w:pPr>
              <w:pStyle w:val="ConsPlusNormal"/>
              <w:jc w:val="center"/>
            </w:pPr>
            <w:r>
              <w:t>245</w:t>
            </w:r>
          </w:p>
        </w:tc>
        <w:tc>
          <w:tcPr>
            <w:tcW w:w="1459" w:type="dxa"/>
            <w:tcBorders>
              <w:top w:val="nil"/>
              <w:left w:val="nil"/>
              <w:bottom w:val="nil"/>
              <w:right w:val="nil"/>
            </w:tcBorders>
          </w:tcPr>
          <w:p w:rsidR="00132E4F" w:rsidRDefault="00132E4F">
            <w:pPr>
              <w:pStyle w:val="ConsPlusNormal"/>
              <w:jc w:val="center"/>
            </w:pPr>
            <w:r>
              <w:t>325</w:t>
            </w:r>
          </w:p>
        </w:tc>
        <w:tc>
          <w:tcPr>
            <w:tcW w:w="1459" w:type="dxa"/>
            <w:tcBorders>
              <w:top w:val="nil"/>
              <w:left w:val="nil"/>
              <w:bottom w:val="nil"/>
              <w:right w:val="nil"/>
            </w:tcBorders>
          </w:tcPr>
          <w:p w:rsidR="00132E4F" w:rsidRDefault="00132E4F">
            <w:pPr>
              <w:pStyle w:val="ConsPlusNormal"/>
              <w:jc w:val="center"/>
            </w:pPr>
            <w:r>
              <w:t>405</w:t>
            </w:r>
          </w:p>
        </w:tc>
        <w:tc>
          <w:tcPr>
            <w:tcW w:w="900" w:type="dxa"/>
            <w:tcBorders>
              <w:top w:val="nil"/>
              <w:left w:val="nil"/>
              <w:bottom w:val="nil"/>
              <w:right w:val="nil"/>
            </w:tcBorders>
          </w:tcPr>
          <w:p w:rsidR="00132E4F" w:rsidRDefault="00132E4F">
            <w:pPr>
              <w:pStyle w:val="ConsPlusNormal"/>
              <w:jc w:val="center"/>
            </w:pPr>
            <w:r>
              <w:t>485</w:t>
            </w:r>
          </w:p>
        </w:tc>
        <w:tc>
          <w:tcPr>
            <w:tcW w:w="901" w:type="dxa"/>
            <w:tcBorders>
              <w:top w:val="nil"/>
              <w:left w:val="nil"/>
              <w:bottom w:val="nil"/>
              <w:right w:val="nil"/>
            </w:tcBorders>
          </w:tcPr>
          <w:p w:rsidR="00132E4F" w:rsidRDefault="00132E4F">
            <w:pPr>
              <w:pStyle w:val="ConsPlusNormal"/>
              <w:jc w:val="center"/>
            </w:pPr>
            <w:r>
              <w:t>565</w:t>
            </w:r>
          </w:p>
        </w:tc>
        <w:tc>
          <w:tcPr>
            <w:tcW w:w="901" w:type="dxa"/>
            <w:tcBorders>
              <w:top w:val="nil"/>
              <w:left w:val="nil"/>
              <w:bottom w:val="nil"/>
              <w:right w:val="nil"/>
            </w:tcBorders>
          </w:tcPr>
          <w:p w:rsidR="00132E4F" w:rsidRDefault="00132E4F">
            <w:pPr>
              <w:pStyle w:val="ConsPlusNormal"/>
              <w:jc w:val="center"/>
            </w:pPr>
            <w:r>
              <w:t>645</w:t>
            </w:r>
          </w:p>
        </w:tc>
        <w:tc>
          <w:tcPr>
            <w:tcW w:w="901" w:type="dxa"/>
            <w:tcBorders>
              <w:top w:val="nil"/>
              <w:left w:val="nil"/>
              <w:bottom w:val="nil"/>
              <w:right w:val="nil"/>
            </w:tcBorders>
          </w:tcPr>
          <w:p w:rsidR="00132E4F" w:rsidRDefault="00132E4F">
            <w:pPr>
              <w:pStyle w:val="ConsPlusNormal"/>
              <w:jc w:val="center"/>
            </w:pPr>
            <w:r>
              <w:t>725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20.</w:t>
            </w:r>
          </w:p>
        </w:tc>
        <w:tc>
          <w:tcPr>
            <w:tcW w:w="3101" w:type="dxa"/>
            <w:tcBorders>
              <w:top w:val="nil"/>
              <w:left w:val="nil"/>
              <w:bottom w:val="nil"/>
              <w:right w:val="nil"/>
            </w:tcBorders>
          </w:tcPr>
          <w:p w:rsidR="00132E4F" w:rsidRDefault="00132E4F">
            <w:pPr>
              <w:pStyle w:val="ConsPlusNormal"/>
              <w:jc w:val="both"/>
            </w:pPr>
            <w:r>
              <w:t>Псковская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21.</w:t>
            </w:r>
          </w:p>
        </w:tc>
        <w:tc>
          <w:tcPr>
            <w:tcW w:w="3101" w:type="dxa"/>
            <w:tcBorders>
              <w:top w:val="nil"/>
              <w:left w:val="nil"/>
              <w:bottom w:val="nil"/>
              <w:right w:val="nil"/>
            </w:tcBorders>
          </w:tcPr>
          <w:p w:rsidR="00132E4F" w:rsidRDefault="00132E4F">
            <w:pPr>
              <w:pStyle w:val="ConsPlusNormal"/>
              <w:jc w:val="both"/>
            </w:pPr>
            <w:r>
              <w:t>Ленинградская область</w:t>
            </w:r>
          </w:p>
        </w:tc>
        <w:tc>
          <w:tcPr>
            <w:tcW w:w="1064" w:type="dxa"/>
            <w:tcBorders>
              <w:top w:val="nil"/>
              <w:left w:val="nil"/>
              <w:bottom w:val="nil"/>
              <w:right w:val="nil"/>
            </w:tcBorders>
          </w:tcPr>
          <w:p w:rsidR="00132E4F" w:rsidRDefault="00132E4F">
            <w:pPr>
              <w:pStyle w:val="ConsPlusNormal"/>
              <w:jc w:val="center"/>
            </w:pPr>
            <w:r>
              <w:t>88</w:t>
            </w:r>
          </w:p>
        </w:tc>
        <w:tc>
          <w:tcPr>
            <w:tcW w:w="1064" w:type="dxa"/>
            <w:tcBorders>
              <w:top w:val="nil"/>
              <w:left w:val="nil"/>
              <w:bottom w:val="nil"/>
              <w:right w:val="nil"/>
            </w:tcBorders>
          </w:tcPr>
          <w:p w:rsidR="00132E4F" w:rsidRDefault="00132E4F">
            <w:pPr>
              <w:pStyle w:val="ConsPlusNormal"/>
              <w:jc w:val="center"/>
            </w:pPr>
            <w:r>
              <w:t>176</w:t>
            </w:r>
          </w:p>
        </w:tc>
        <w:tc>
          <w:tcPr>
            <w:tcW w:w="1064" w:type="dxa"/>
            <w:tcBorders>
              <w:top w:val="nil"/>
              <w:left w:val="nil"/>
              <w:bottom w:val="nil"/>
              <w:right w:val="nil"/>
            </w:tcBorders>
          </w:tcPr>
          <w:p w:rsidR="00132E4F" w:rsidRDefault="00132E4F">
            <w:pPr>
              <w:pStyle w:val="ConsPlusNormal"/>
              <w:jc w:val="center"/>
            </w:pPr>
            <w:r>
              <w:t>281</w:t>
            </w:r>
          </w:p>
        </w:tc>
        <w:tc>
          <w:tcPr>
            <w:tcW w:w="1459" w:type="dxa"/>
            <w:tcBorders>
              <w:top w:val="nil"/>
              <w:left w:val="nil"/>
              <w:bottom w:val="nil"/>
              <w:right w:val="nil"/>
            </w:tcBorders>
          </w:tcPr>
          <w:p w:rsidR="00132E4F" w:rsidRDefault="00132E4F">
            <w:pPr>
              <w:pStyle w:val="ConsPlusNormal"/>
              <w:jc w:val="center"/>
            </w:pPr>
            <w:r>
              <w:t>386</w:t>
            </w:r>
          </w:p>
        </w:tc>
        <w:tc>
          <w:tcPr>
            <w:tcW w:w="1459" w:type="dxa"/>
            <w:tcBorders>
              <w:top w:val="nil"/>
              <w:left w:val="nil"/>
              <w:bottom w:val="nil"/>
              <w:right w:val="nil"/>
            </w:tcBorders>
          </w:tcPr>
          <w:p w:rsidR="00132E4F" w:rsidRDefault="00132E4F">
            <w:pPr>
              <w:pStyle w:val="ConsPlusNormal"/>
              <w:jc w:val="center"/>
            </w:pPr>
            <w:r>
              <w:t>491</w:t>
            </w:r>
          </w:p>
        </w:tc>
        <w:tc>
          <w:tcPr>
            <w:tcW w:w="900" w:type="dxa"/>
            <w:tcBorders>
              <w:top w:val="nil"/>
              <w:left w:val="nil"/>
              <w:bottom w:val="nil"/>
              <w:right w:val="nil"/>
            </w:tcBorders>
          </w:tcPr>
          <w:p w:rsidR="00132E4F" w:rsidRDefault="00132E4F">
            <w:pPr>
              <w:pStyle w:val="ConsPlusNormal"/>
              <w:jc w:val="center"/>
            </w:pPr>
            <w:r>
              <w:t>596</w:t>
            </w:r>
          </w:p>
        </w:tc>
        <w:tc>
          <w:tcPr>
            <w:tcW w:w="901" w:type="dxa"/>
            <w:tcBorders>
              <w:top w:val="nil"/>
              <w:left w:val="nil"/>
              <w:bottom w:val="nil"/>
              <w:right w:val="nil"/>
            </w:tcBorders>
          </w:tcPr>
          <w:p w:rsidR="00132E4F" w:rsidRDefault="00132E4F">
            <w:pPr>
              <w:pStyle w:val="ConsPlusNormal"/>
              <w:jc w:val="center"/>
            </w:pPr>
            <w:r>
              <w:t>701</w:t>
            </w:r>
          </w:p>
        </w:tc>
        <w:tc>
          <w:tcPr>
            <w:tcW w:w="901" w:type="dxa"/>
            <w:tcBorders>
              <w:top w:val="nil"/>
              <w:left w:val="nil"/>
              <w:bottom w:val="nil"/>
              <w:right w:val="nil"/>
            </w:tcBorders>
          </w:tcPr>
          <w:p w:rsidR="00132E4F" w:rsidRDefault="00132E4F">
            <w:pPr>
              <w:pStyle w:val="ConsPlusNormal"/>
              <w:jc w:val="center"/>
            </w:pPr>
            <w:r>
              <w:t>806</w:t>
            </w:r>
          </w:p>
        </w:tc>
        <w:tc>
          <w:tcPr>
            <w:tcW w:w="901" w:type="dxa"/>
            <w:tcBorders>
              <w:top w:val="nil"/>
              <w:left w:val="nil"/>
              <w:bottom w:val="nil"/>
              <w:right w:val="nil"/>
            </w:tcBorders>
          </w:tcPr>
          <w:p w:rsidR="00132E4F" w:rsidRDefault="00132E4F">
            <w:pPr>
              <w:pStyle w:val="ConsPlusNormal"/>
              <w:jc w:val="center"/>
            </w:pPr>
            <w:r>
              <w:t>911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22.</w:t>
            </w:r>
          </w:p>
        </w:tc>
        <w:tc>
          <w:tcPr>
            <w:tcW w:w="3101" w:type="dxa"/>
            <w:tcBorders>
              <w:top w:val="nil"/>
              <w:left w:val="nil"/>
              <w:bottom w:val="nil"/>
              <w:right w:val="nil"/>
            </w:tcBorders>
          </w:tcPr>
          <w:p w:rsidR="00132E4F" w:rsidRDefault="00132E4F">
            <w:pPr>
              <w:pStyle w:val="ConsPlusNormal"/>
              <w:jc w:val="both"/>
            </w:pPr>
            <w:r>
              <w:t>Республика Карелия</w:t>
            </w:r>
          </w:p>
        </w:tc>
        <w:tc>
          <w:tcPr>
            <w:tcW w:w="1064" w:type="dxa"/>
            <w:tcBorders>
              <w:top w:val="nil"/>
              <w:left w:val="nil"/>
              <w:bottom w:val="nil"/>
              <w:right w:val="nil"/>
            </w:tcBorders>
          </w:tcPr>
          <w:p w:rsidR="00132E4F" w:rsidRDefault="00132E4F">
            <w:pPr>
              <w:pStyle w:val="ConsPlusNormal"/>
              <w:jc w:val="center"/>
            </w:pPr>
            <w:r>
              <w:t>30</w:t>
            </w:r>
          </w:p>
        </w:tc>
        <w:tc>
          <w:tcPr>
            <w:tcW w:w="1064" w:type="dxa"/>
            <w:tcBorders>
              <w:top w:val="nil"/>
              <w:left w:val="nil"/>
              <w:bottom w:val="nil"/>
              <w:right w:val="nil"/>
            </w:tcBorders>
          </w:tcPr>
          <w:p w:rsidR="00132E4F" w:rsidRDefault="00132E4F">
            <w:pPr>
              <w:pStyle w:val="ConsPlusNormal"/>
              <w:jc w:val="center"/>
            </w:pPr>
            <w:r>
              <w:t>60</w:t>
            </w:r>
          </w:p>
        </w:tc>
        <w:tc>
          <w:tcPr>
            <w:tcW w:w="1064" w:type="dxa"/>
            <w:tcBorders>
              <w:top w:val="nil"/>
              <w:left w:val="nil"/>
              <w:bottom w:val="nil"/>
              <w:right w:val="nil"/>
            </w:tcBorders>
          </w:tcPr>
          <w:p w:rsidR="00132E4F" w:rsidRDefault="00132E4F">
            <w:pPr>
              <w:pStyle w:val="ConsPlusNormal"/>
              <w:jc w:val="center"/>
            </w:pPr>
            <w:r>
              <w:t>90</w:t>
            </w:r>
          </w:p>
        </w:tc>
        <w:tc>
          <w:tcPr>
            <w:tcW w:w="1459" w:type="dxa"/>
            <w:tcBorders>
              <w:top w:val="nil"/>
              <w:left w:val="nil"/>
              <w:bottom w:val="nil"/>
              <w:right w:val="nil"/>
            </w:tcBorders>
          </w:tcPr>
          <w:p w:rsidR="00132E4F" w:rsidRDefault="00132E4F">
            <w:pPr>
              <w:pStyle w:val="ConsPlusNormal"/>
              <w:jc w:val="center"/>
            </w:pPr>
            <w:r>
              <w:t>120</w:t>
            </w:r>
          </w:p>
        </w:tc>
        <w:tc>
          <w:tcPr>
            <w:tcW w:w="1459" w:type="dxa"/>
            <w:tcBorders>
              <w:top w:val="nil"/>
              <w:left w:val="nil"/>
              <w:bottom w:val="nil"/>
              <w:right w:val="nil"/>
            </w:tcBorders>
          </w:tcPr>
          <w:p w:rsidR="00132E4F" w:rsidRDefault="00132E4F">
            <w:pPr>
              <w:pStyle w:val="ConsPlusNormal"/>
              <w:jc w:val="center"/>
            </w:pPr>
            <w:r>
              <w:t>150</w:t>
            </w:r>
          </w:p>
        </w:tc>
        <w:tc>
          <w:tcPr>
            <w:tcW w:w="900" w:type="dxa"/>
            <w:tcBorders>
              <w:top w:val="nil"/>
              <w:left w:val="nil"/>
              <w:bottom w:val="nil"/>
              <w:right w:val="nil"/>
            </w:tcBorders>
          </w:tcPr>
          <w:p w:rsidR="00132E4F" w:rsidRDefault="00132E4F">
            <w:pPr>
              <w:pStyle w:val="ConsPlusNormal"/>
              <w:jc w:val="center"/>
            </w:pPr>
            <w:r>
              <w:t>180</w:t>
            </w:r>
          </w:p>
        </w:tc>
        <w:tc>
          <w:tcPr>
            <w:tcW w:w="901" w:type="dxa"/>
            <w:tcBorders>
              <w:top w:val="nil"/>
              <w:left w:val="nil"/>
              <w:bottom w:val="nil"/>
              <w:right w:val="nil"/>
            </w:tcBorders>
          </w:tcPr>
          <w:p w:rsidR="00132E4F" w:rsidRDefault="00132E4F">
            <w:pPr>
              <w:pStyle w:val="ConsPlusNormal"/>
              <w:jc w:val="center"/>
            </w:pPr>
            <w:r>
              <w:t>210</w:t>
            </w:r>
          </w:p>
        </w:tc>
        <w:tc>
          <w:tcPr>
            <w:tcW w:w="901" w:type="dxa"/>
            <w:tcBorders>
              <w:top w:val="nil"/>
              <w:left w:val="nil"/>
              <w:bottom w:val="nil"/>
              <w:right w:val="nil"/>
            </w:tcBorders>
          </w:tcPr>
          <w:p w:rsidR="00132E4F" w:rsidRDefault="00132E4F">
            <w:pPr>
              <w:pStyle w:val="ConsPlusNormal"/>
              <w:jc w:val="center"/>
            </w:pPr>
            <w:r>
              <w:t>240</w:t>
            </w:r>
          </w:p>
        </w:tc>
        <w:tc>
          <w:tcPr>
            <w:tcW w:w="901" w:type="dxa"/>
            <w:tcBorders>
              <w:top w:val="nil"/>
              <w:left w:val="nil"/>
              <w:bottom w:val="nil"/>
              <w:right w:val="nil"/>
            </w:tcBorders>
          </w:tcPr>
          <w:p w:rsidR="00132E4F" w:rsidRDefault="00132E4F">
            <w:pPr>
              <w:pStyle w:val="ConsPlusNormal"/>
              <w:jc w:val="center"/>
            </w:pPr>
            <w:r>
              <w:t>270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23.</w:t>
            </w:r>
          </w:p>
        </w:tc>
        <w:tc>
          <w:tcPr>
            <w:tcW w:w="3101" w:type="dxa"/>
            <w:tcBorders>
              <w:top w:val="nil"/>
              <w:left w:val="nil"/>
              <w:bottom w:val="nil"/>
              <w:right w:val="nil"/>
            </w:tcBorders>
          </w:tcPr>
          <w:p w:rsidR="00132E4F" w:rsidRDefault="00132E4F">
            <w:pPr>
              <w:pStyle w:val="ConsPlusNormal"/>
              <w:jc w:val="both"/>
            </w:pPr>
            <w:r>
              <w:t>Мурманская область</w:t>
            </w:r>
          </w:p>
        </w:tc>
        <w:tc>
          <w:tcPr>
            <w:tcW w:w="1064" w:type="dxa"/>
            <w:tcBorders>
              <w:top w:val="nil"/>
              <w:left w:val="nil"/>
              <w:bottom w:val="nil"/>
              <w:right w:val="nil"/>
            </w:tcBorders>
          </w:tcPr>
          <w:p w:rsidR="00132E4F" w:rsidRDefault="00132E4F">
            <w:pPr>
              <w:pStyle w:val="ConsPlusNormal"/>
              <w:jc w:val="center"/>
            </w:pPr>
            <w:r>
              <w:t>13</w:t>
            </w:r>
          </w:p>
        </w:tc>
        <w:tc>
          <w:tcPr>
            <w:tcW w:w="1064" w:type="dxa"/>
            <w:tcBorders>
              <w:top w:val="nil"/>
              <w:left w:val="nil"/>
              <w:bottom w:val="nil"/>
              <w:right w:val="nil"/>
            </w:tcBorders>
          </w:tcPr>
          <w:p w:rsidR="00132E4F" w:rsidRDefault="00132E4F">
            <w:pPr>
              <w:pStyle w:val="ConsPlusNormal"/>
              <w:jc w:val="center"/>
            </w:pPr>
            <w:r>
              <w:t>33</w:t>
            </w:r>
          </w:p>
        </w:tc>
        <w:tc>
          <w:tcPr>
            <w:tcW w:w="1064" w:type="dxa"/>
            <w:tcBorders>
              <w:top w:val="nil"/>
              <w:left w:val="nil"/>
              <w:bottom w:val="nil"/>
              <w:right w:val="nil"/>
            </w:tcBorders>
          </w:tcPr>
          <w:p w:rsidR="00132E4F" w:rsidRDefault="00132E4F">
            <w:pPr>
              <w:pStyle w:val="ConsPlusNormal"/>
              <w:jc w:val="center"/>
            </w:pPr>
            <w:r>
              <w:t>54</w:t>
            </w:r>
          </w:p>
        </w:tc>
        <w:tc>
          <w:tcPr>
            <w:tcW w:w="1459" w:type="dxa"/>
            <w:tcBorders>
              <w:top w:val="nil"/>
              <w:left w:val="nil"/>
              <w:bottom w:val="nil"/>
              <w:right w:val="nil"/>
            </w:tcBorders>
          </w:tcPr>
          <w:p w:rsidR="00132E4F" w:rsidRDefault="00132E4F">
            <w:pPr>
              <w:pStyle w:val="ConsPlusNormal"/>
              <w:jc w:val="center"/>
            </w:pPr>
            <w:r>
              <w:t>75</w:t>
            </w:r>
          </w:p>
        </w:tc>
        <w:tc>
          <w:tcPr>
            <w:tcW w:w="1459" w:type="dxa"/>
            <w:tcBorders>
              <w:top w:val="nil"/>
              <w:left w:val="nil"/>
              <w:bottom w:val="nil"/>
              <w:right w:val="nil"/>
            </w:tcBorders>
          </w:tcPr>
          <w:p w:rsidR="00132E4F" w:rsidRDefault="00132E4F">
            <w:pPr>
              <w:pStyle w:val="ConsPlusNormal"/>
              <w:jc w:val="center"/>
            </w:pPr>
            <w:r>
              <w:t>96</w:t>
            </w:r>
          </w:p>
        </w:tc>
        <w:tc>
          <w:tcPr>
            <w:tcW w:w="900" w:type="dxa"/>
            <w:tcBorders>
              <w:top w:val="nil"/>
              <w:left w:val="nil"/>
              <w:bottom w:val="nil"/>
              <w:right w:val="nil"/>
            </w:tcBorders>
          </w:tcPr>
          <w:p w:rsidR="00132E4F" w:rsidRDefault="00132E4F">
            <w:pPr>
              <w:pStyle w:val="ConsPlusNormal"/>
              <w:jc w:val="center"/>
            </w:pPr>
            <w:r>
              <w:t>117</w:t>
            </w:r>
          </w:p>
        </w:tc>
        <w:tc>
          <w:tcPr>
            <w:tcW w:w="901" w:type="dxa"/>
            <w:tcBorders>
              <w:top w:val="nil"/>
              <w:left w:val="nil"/>
              <w:bottom w:val="nil"/>
              <w:right w:val="nil"/>
            </w:tcBorders>
          </w:tcPr>
          <w:p w:rsidR="00132E4F" w:rsidRDefault="00132E4F">
            <w:pPr>
              <w:pStyle w:val="ConsPlusNormal"/>
              <w:jc w:val="center"/>
            </w:pPr>
            <w:r>
              <w:t>138</w:t>
            </w:r>
          </w:p>
        </w:tc>
        <w:tc>
          <w:tcPr>
            <w:tcW w:w="901" w:type="dxa"/>
            <w:tcBorders>
              <w:top w:val="nil"/>
              <w:left w:val="nil"/>
              <w:bottom w:val="nil"/>
              <w:right w:val="nil"/>
            </w:tcBorders>
          </w:tcPr>
          <w:p w:rsidR="00132E4F" w:rsidRDefault="00132E4F">
            <w:pPr>
              <w:pStyle w:val="ConsPlusNormal"/>
              <w:jc w:val="center"/>
            </w:pPr>
            <w:r>
              <w:t>159</w:t>
            </w:r>
          </w:p>
        </w:tc>
        <w:tc>
          <w:tcPr>
            <w:tcW w:w="901" w:type="dxa"/>
            <w:tcBorders>
              <w:top w:val="nil"/>
              <w:left w:val="nil"/>
              <w:bottom w:val="nil"/>
              <w:right w:val="nil"/>
            </w:tcBorders>
          </w:tcPr>
          <w:p w:rsidR="00132E4F" w:rsidRDefault="00132E4F">
            <w:pPr>
              <w:pStyle w:val="ConsPlusNormal"/>
              <w:jc w:val="center"/>
            </w:pPr>
            <w:r>
              <w:t>180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24.</w:t>
            </w:r>
          </w:p>
        </w:tc>
        <w:tc>
          <w:tcPr>
            <w:tcW w:w="3101" w:type="dxa"/>
            <w:tcBorders>
              <w:top w:val="nil"/>
              <w:left w:val="nil"/>
              <w:bottom w:val="nil"/>
              <w:right w:val="nil"/>
            </w:tcBorders>
          </w:tcPr>
          <w:p w:rsidR="00132E4F" w:rsidRDefault="00132E4F">
            <w:pPr>
              <w:pStyle w:val="ConsPlusNormal"/>
              <w:jc w:val="both"/>
            </w:pPr>
            <w:r>
              <w:t>Архангельская область</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108</w:t>
            </w:r>
          </w:p>
        </w:tc>
        <w:tc>
          <w:tcPr>
            <w:tcW w:w="1064" w:type="dxa"/>
            <w:tcBorders>
              <w:top w:val="nil"/>
              <w:left w:val="nil"/>
              <w:bottom w:val="nil"/>
              <w:right w:val="nil"/>
            </w:tcBorders>
          </w:tcPr>
          <w:p w:rsidR="00132E4F" w:rsidRDefault="00132E4F">
            <w:pPr>
              <w:pStyle w:val="ConsPlusNormal"/>
              <w:jc w:val="center"/>
            </w:pPr>
            <w:r>
              <w:t>158</w:t>
            </w:r>
          </w:p>
        </w:tc>
        <w:tc>
          <w:tcPr>
            <w:tcW w:w="1459" w:type="dxa"/>
            <w:tcBorders>
              <w:top w:val="nil"/>
              <w:left w:val="nil"/>
              <w:bottom w:val="nil"/>
              <w:right w:val="nil"/>
            </w:tcBorders>
          </w:tcPr>
          <w:p w:rsidR="00132E4F" w:rsidRDefault="00132E4F">
            <w:pPr>
              <w:pStyle w:val="ConsPlusNormal"/>
              <w:jc w:val="center"/>
            </w:pPr>
            <w:r>
              <w:t>208</w:t>
            </w:r>
          </w:p>
        </w:tc>
        <w:tc>
          <w:tcPr>
            <w:tcW w:w="1459" w:type="dxa"/>
            <w:tcBorders>
              <w:top w:val="nil"/>
              <w:left w:val="nil"/>
              <w:bottom w:val="nil"/>
              <w:right w:val="nil"/>
            </w:tcBorders>
          </w:tcPr>
          <w:p w:rsidR="00132E4F" w:rsidRDefault="00132E4F">
            <w:pPr>
              <w:pStyle w:val="ConsPlusNormal"/>
              <w:jc w:val="center"/>
            </w:pPr>
            <w:r>
              <w:t>258</w:t>
            </w:r>
          </w:p>
        </w:tc>
        <w:tc>
          <w:tcPr>
            <w:tcW w:w="900" w:type="dxa"/>
            <w:tcBorders>
              <w:top w:val="nil"/>
              <w:left w:val="nil"/>
              <w:bottom w:val="nil"/>
              <w:right w:val="nil"/>
            </w:tcBorders>
          </w:tcPr>
          <w:p w:rsidR="00132E4F" w:rsidRDefault="00132E4F">
            <w:pPr>
              <w:pStyle w:val="ConsPlusNormal"/>
              <w:jc w:val="center"/>
            </w:pPr>
            <w:r>
              <w:t>308</w:t>
            </w:r>
          </w:p>
        </w:tc>
        <w:tc>
          <w:tcPr>
            <w:tcW w:w="901" w:type="dxa"/>
            <w:tcBorders>
              <w:top w:val="nil"/>
              <w:left w:val="nil"/>
              <w:bottom w:val="nil"/>
              <w:right w:val="nil"/>
            </w:tcBorders>
          </w:tcPr>
          <w:p w:rsidR="00132E4F" w:rsidRDefault="00132E4F">
            <w:pPr>
              <w:pStyle w:val="ConsPlusNormal"/>
              <w:jc w:val="center"/>
            </w:pPr>
            <w:r>
              <w:t>358</w:t>
            </w:r>
          </w:p>
        </w:tc>
        <w:tc>
          <w:tcPr>
            <w:tcW w:w="901" w:type="dxa"/>
            <w:tcBorders>
              <w:top w:val="nil"/>
              <w:left w:val="nil"/>
              <w:bottom w:val="nil"/>
              <w:right w:val="nil"/>
            </w:tcBorders>
          </w:tcPr>
          <w:p w:rsidR="00132E4F" w:rsidRDefault="00132E4F">
            <w:pPr>
              <w:pStyle w:val="ConsPlusNormal"/>
              <w:jc w:val="center"/>
            </w:pPr>
            <w:r>
              <w:t>408</w:t>
            </w:r>
          </w:p>
        </w:tc>
        <w:tc>
          <w:tcPr>
            <w:tcW w:w="901" w:type="dxa"/>
            <w:tcBorders>
              <w:top w:val="nil"/>
              <w:left w:val="nil"/>
              <w:bottom w:val="nil"/>
              <w:right w:val="nil"/>
            </w:tcBorders>
          </w:tcPr>
          <w:p w:rsidR="00132E4F" w:rsidRDefault="00132E4F">
            <w:pPr>
              <w:pStyle w:val="ConsPlusNormal"/>
              <w:jc w:val="center"/>
            </w:pPr>
            <w:r>
              <w:t>458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25.</w:t>
            </w:r>
          </w:p>
        </w:tc>
        <w:tc>
          <w:tcPr>
            <w:tcW w:w="3101" w:type="dxa"/>
            <w:tcBorders>
              <w:top w:val="nil"/>
              <w:left w:val="nil"/>
              <w:bottom w:val="nil"/>
              <w:right w:val="nil"/>
            </w:tcBorders>
          </w:tcPr>
          <w:p w:rsidR="00132E4F" w:rsidRDefault="00132E4F">
            <w:pPr>
              <w:pStyle w:val="ConsPlusNormal"/>
              <w:jc w:val="both"/>
            </w:pPr>
            <w:r>
              <w:t>Ненецкий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26.</w:t>
            </w:r>
          </w:p>
        </w:tc>
        <w:tc>
          <w:tcPr>
            <w:tcW w:w="3101" w:type="dxa"/>
            <w:tcBorders>
              <w:top w:val="nil"/>
              <w:left w:val="nil"/>
              <w:bottom w:val="nil"/>
              <w:right w:val="nil"/>
            </w:tcBorders>
          </w:tcPr>
          <w:p w:rsidR="00132E4F" w:rsidRDefault="00132E4F">
            <w:pPr>
              <w:pStyle w:val="ConsPlusNormal"/>
              <w:jc w:val="both"/>
            </w:pPr>
            <w:r>
              <w:t>Новгородская область</w:t>
            </w:r>
          </w:p>
        </w:tc>
        <w:tc>
          <w:tcPr>
            <w:tcW w:w="1064" w:type="dxa"/>
            <w:tcBorders>
              <w:top w:val="nil"/>
              <w:left w:val="nil"/>
              <w:bottom w:val="nil"/>
              <w:right w:val="nil"/>
            </w:tcBorders>
          </w:tcPr>
          <w:p w:rsidR="00132E4F" w:rsidRDefault="00132E4F">
            <w:pPr>
              <w:pStyle w:val="ConsPlusNormal"/>
              <w:jc w:val="center"/>
            </w:pPr>
            <w:r>
              <w:t>29</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78</w:t>
            </w:r>
          </w:p>
        </w:tc>
        <w:tc>
          <w:tcPr>
            <w:tcW w:w="1459" w:type="dxa"/>
            <w:tcBorders>
              <w:top w:val="nil"/>
              <w:left w:val="nil"/>
              <w:bottom w:val="nil"/>
              <w:right w:val="nil"/>
            </w:tcBorders>
          </w:tcPr>
          <w:p w:rsidR="00132E4F" w:rsidRDefault="00132E4F">
            <w:pPr>
              <w:pStyle w:val="ConsPlusNormal"/>
              <w:jc w:val="center"/>
            </w:pPr>
            <w:r>
              <w:t>98</w:t>
            </w:r>
          </w:p>
        </w:tc>
        <w:tc>
          <w:tcPr>
            <w:tcW w:w="1459" w:type="dxa"/>
            <w:tcBorders>
              <w:top w:val="nil"/>
              <w:left w:val="nil"/>
              <w:bottom w:val="nil"/>
              <w:right w:val="nil"/>
            </w:tcBorders>
          </w:tcPr>
          <w:p w:rsidR="00132E4F" w:rsidRDefault="00132E4F">
            <w:pPr>
              <w:pStyle w:val="ConsPlusNormal"/>
              <w:jc w:val="center"/>
            </w:pPr>
            <w:r>
              <w:t>118</w:t>
            </w:r>
          </w:p>
        </w:tc>
        <w:tc>
          <w:tcPr>
            <w:tcW w:w="900" w:type="dxa"/>
            <w:tcBorders>
              <w:top w:val="nil"/>
              <w:left w:val="nil"/>
              <w:bottom w:val="nil"/>
              <w:right w:val="nil"/>
            </w:tcBorders>
          </w:tcPr>
          <w:p w:rsidR="00132E4F" w:rsidRDefault="00132E4F">
            <w:pPr>
              <w:pStyle w:val="ConsPlusNormal"/>
              <w:jc w:val="center"/>
            </w:pPr>
            <w:r>
              <w:t>138</w:t>
            </w:r>
          </w:p>
        </w:tc>
        <w:tc>
          <w:tcPr>
            <w:tcW w:w="901" w:type="dxa"/>
            <w:tcBorders>
              <w:top w:val="nil"/>
              <w:left w:val="nil"/>
              <w:bottom w:val="nil"/>
              <w:right w:val="nil"/>
            </w:tcBorders>
          </w:tcPr>
          <w:p w:rsidR="00132E4F" w:rsidRDefault="00132E4F">
            <w:pPr>
              <w:pStyle w:val="ConsPlusNormal"/>
              <w:jc w:val="center"/>
            </w:pPr>
            <w:r>
              <w:t>158</w:t>
            </w:r>
          </w:p>
        </w:tc>
        <w:tc>
          <w:tcPr>
            <w:tcW w:w="901" w:type="dxa"/>
            <w:tcBorders>
              <w:top w:val="nil"/>
              <w:left w:val="nil"/>
              <w:bottom w:val="nil"/>
              <w:right w:val="nil"/>
            </w:tcBorders>
          </w:tcPr>
          <w:p w:rsidR="00132E4F" w:rsidRDefault="00132E4F">
            <w:pPr>
              <w:pStyle w:val="ConsPlusNormal"/>
              <w:jc w:val="center"/>
            </w:pPr>
            <w:r>
              <w:t>178</w:t>
            </w:r>
          </w:p>
        </w:tc>
        <w:tc>
          <w:tcPr>
            <w:tcW w:w="901" w:type="dxa"/>
            <w:tcBorders>
              <w:top w:val="nil"/>
              <w:left w:val="nil"/>
              <w:bottom w:val="nil"/>
              <w:right w:val="nil"/>
            </w:tcBorders>
          </w:tcPr>
          <w:p w:rsidR="00132E4F" w:rsidRDefault="00132E4F">
            <w:pPr>
              <w:pStyle w:val="ConsPlusNormal"/>
              <w:jc w:val="center"/>
            </w:pPr>
            <w:r>
              <w:t>198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27.</w:t>
            </w:r>
          </w:p>
        </w:tc>
        <w:tc>
          <w:tcPr>
            <w:tcW w:w="3101" w:type="dxa"/>
            <w:tcBorders>
              <w:top w:val="nil"/>
              <w:left w:val="nil"/>
              <w:bottom w:val="nil"/>
              <w:right w:val="nil"/>
            </w:tcBorders>
          </w:tcPr>
          <w:p w:rsidR="00132E4F" w:rsidRDefault="00132E4F">
            <w:pPr>
              <w:pStyle w:val="ConsPlusNormal"/>
              <w:jc w:val="both"/>
            </w:pPr>
            <w:r>
              <w:t>Вологодская область</w:t>
            </w:r>
          </w:p>
        </w:tc>
        <w:tc>
          <w:tcPr>
            <w:tcW w:w="1064" w:type="dxa"/>
            <w:tcBorders>
              <w:top w:val="nil"/>
              <w:left w:val="nil"/>
              <w:bottom w:val="nil"/>
              <w:right w:val="nil"/>
            </w:tcBorders>
          </w:tcPr>
          <w:p w:rsidR="00132E4F" w:rsidRDefault="00132E4F">
            <w:pPr>
              <w:pStyle w:val="ConsPlusNormal"/>
              <w:jc w:val="center"/>
            </w:pPr>
            <w:r>
              <w:t>28</w:t>
            </w:r>
          </w:p>
        </w:tc>
        <w:tc>
          <w:tcPr>
            <w:tcW w:w="1064" w:type="dxa"/>
            <w:tcBorders>
              <w:top w:val="nil"/>
              <w:left w:val="nil"/>
              <w:bottom w:val="nil"/>
              <w:right w:val="nil"/>
            </w:tcBorders>
          </w:tcPr>
          <w:p w:rsidR="00132E4F" w:rsidRDefault="00132E4F">
            <w:pPr>
              <w:pStyle w:val="ConsPlusNormal"/>
              <w:jc w:val="center"/>
            </w:pPr>
            <w:r>
              <w:t>59</w:t>
            </w:r>
          </w:p>
        </w:tc>
        <w:tc>
          <w:tcPr>
            <w:tcW w:w="1064" w:type="dxa"/>
            <w:tcBorders>
              <w:top w:val="nil"/>
              <w:left w:val="nil"/>
              <w:bottom w:val="nil"/>
              <w:right w:val="nil"/>
            </w:tcBorders>
          </w:tcPr>
          <w:p w:rsidR="00132E4F" w:rsidRDefault="00132E4F">
            <w:pPr>
              <w:pStyle w:val="ConsPlusNormal"/>
              <w:jc w:val="center"/>
            </w:pPr>
            <w:r>
              <w:t>89</w:t>
            </w:r>
          </w:p>
        </w:tc>
        <w:tc>
          <w:tcPr>
            <w:tcW w:w="1459" w:type="dxa"/>
            <w:tcBorders>
              <w:top w:val="nil"/>
              <w:left w:val="nil"/>
              <w:bottom w:val="nil"/>
              <w:right w:val="nil"/>
            </w:tcBorders>
          </w:tcPr>
          <w:p w:rsidR="00132E4F" w:rsidRDefault="00132E4F">
            <w:pPr>
              <w:pStyle w:val="ConsPlusNormal"/>
              <w:jc w:val="center"/>
            </w:pPr>
            <w:r>
              <w:t>119</w:t>
            </w:r>
          </w:p>
        </w:tc>
        <w:tc>
          <w:tcPr>
            <w:tcW w:w="1459" w:type="dxa"/>
            <w:tcBorders>
              <w:top w:val="nil"/>
              <w:left w:val="nil"/>
              <w:bottom w:val="nil"/>
              <w:right w:val="nil"/>
            </w:tcBorders>
          </w:tcPr>
          <w:p w:rsidR="00132E4F" w:rsidRDefault="00132E4F">
            <w:pPr>
              <w:pStyle w:val="ConsPlusNormal"/>
              <w:jc w:val="center"/>
            </w:pPr>
            <w:r>
              <w:t>149</w:t>
            </w:r>
          </w:p>
        </w:tc>
        <w:tc>
          <w:tcPr>
            <w:tcW w:w="900" w:type="dxa"/>
            <w:tcBorders>
              <w:top w:val="nil"/>
              <w:left w:val="nil"/>
              <w:bottom w:val="nil"/>
              <w:right w:val="nil"/>
            </w:tcBorders>
          </w:tcPr>
          <w:p w:rsidR="00132E4F" w:rsidRDefault="00132E4F">
            <w:pPr>
              <w:pStyle w:val="ConsPlusNormal"/>
              <w:jc w:val="center"/>
            </w:pPr>
            <w:r>
              <w:t>179</w:t>
            </w:r>
          </w:p>
        </w:tc>
        <w:tc>
          <w:tcPr>
            <w:tcW w:w="901" w:type="dxa"/>
            <w:tcBorders>
              <w:top w:val="nil"/>
              <w:left w:val="nil"/>
              <w:bottom w:val="nil"/>
              <w:right w:val="nil"/>
            </w:tcBorders>
          </w:tcPr>
          <w:p w:rsidR="00132E4F" w:rsidRDefault="00132E4F">
            <w:pPr>
              <w:pStyle w:val="ConsPlusNormal"/>
              <w:jc w:val="center"/>
            </w:pPr>
            <w:r>
              <w:t>209</w:t>
            </w:r>
          </w:p>
        </w:tc>
        <w:tc>
          <w:tcPr>
            <w:tcW w:w="901" w:type="dxa"/>
            <w:tcBorders>
              <w:top w:val="nil"/>
              <w:left w:val="nil"/>
              <w:bottom w:val="nil"/>
              <w:right w:val="nil"/>
            </w:tcBorders>
          </w:tcPr>
          <w:p w:rsidR="00132E4F" w:rsidRDefault="00132E4F">
            <w:pPr>
              <w:pStyle w:val="ConsPlusNormal"/>
              <w:jc w:val="center"/>
            </w:pPr>
            <w:r>
              <w:t>239</w:t>
            </w:r>
          </w:p>
        </w:tc>
        <w:tc>
          <w:tcPr>
            <w:tcW w:w="901" w:type="dxa"/>
            <w:tcBorders>
              <w:top w:val="nil"/>
              <w:left w:val="nil"/>
              <w:bottom w:val="nil"/>
              <w:right w:val="nil"/>
            </w:tcBorders>
          </w:tcPr>
          <w:p w:rsidR="00132E4F" w:rsidRDefault="00132E4F">
            <w:pPr>
              <w:pStyle w:val="ConsPlusNormal"/>
              <w:jc w:val="center"/>
            </w:pPr>
            <w:r>
              <w:t>269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28.</w:t>
            </w:r>
          </w:p>
        </w:tc>
        <w:tc>
          <w:tcPr>
            <w:tcW w:w="3101" w:type="dxa"/>
            <w:tcBorders>
              <w:top w:val="nil"/>
              <w:left w:val="nil"/>
              <w:bottom w:val="nil"/>
              <w:right w:val="nil"/>
            </w:tcBorders>
          </w:tcPr>
          <w:p w:rsidR="00132E4F" w:rsidRDefault="00132E4F">
            <w:pPr>
              <w:pStyle w:val="ConsPlusNormal"/>
              <w:jc w:val="both"/>
            </w:pPr>
            <w:r>
              <w:t>Республика Коми</w:t>
            </w:r>
          </w:p>
        </w:tc>
        <w:tc>
          <w:tcPr>
            <w:tcW w:w="1064" w:type="dxa"/>
            <w:tcBorders>
              <w:top w:val="nil"/>
              <w:left w:val="nil"/>
              <w:bottom w:val="nil"/>
              <w:right w:val="nil"/>
            </w:tcBorders>
          </w:tcPr>
          <w:p w:rsidR="00132E4F" w:rsidRDefault="00132E4F">
            <w:pPr>
              <w:pStyle w:val="ConsPlusNormal"/>
              <w:jc w:val="center"/>
            </w:pPr>
            <w:r>
              <w:t>52</w:t>
            </w:r>
          </w:p>
        </w:tc>
        <w:tc>
          <w:tcPr>
            <w:tcW w:w="1064" w:type="dxa"/>
            <w:tcBorders>
              <w:top w:val="nil"/>
              <w:left w:val="nil"/>
              <w:bottom w:val="nil"/>
              <w:right w:val="nil"/>
            </w:tcBorders>
          </w:tcPr>
          <w:p w:rsidR="00132E4F" w:rsidRDefault="00132E4F">
            <w:pPr>
              <w:pStyle w:val="ConsPlusNormal"/>
              <w:jc w:val="center"/>
            </w:pPr>
            <w:r>
              <w:t>104</w:t>
            </w:r>
          </w:p>
        </w:tc>
        <w:tc>
          <w:tcPr>
            <w:tcW w:w="1064" w:type="dxa"/>
            <w:tcBorders>
              <w:top w:val="nil"/>
              <w:left w:val="nil"/>
              <w:bottom w:val="nil"/>
              <w:right w:val="nil"/>
            </w:tcBorders>
          </w:tcPr>
          <w:p w:rsidR="00132E4F" w:rsidRDefault="00132E4F">
            <w:pPr>
              <w:pStyle w:val="ConsPlusNormal"/>
              <w:jc w:val="center"/>
            </w:pPr>
            <w:r>
              <w:t>154</w:t>
            </w:r>
          </w:p>
        </w:tc>
        <w:tc>
          <w:tcPr>
            <w:tcW w:w="1459" w:type="dxa"/>
            <w:tcBorders>
              <w:top w:val="nil"/>
              <w:left w:val="nil"/>
              <w:bottom w:val="nil"/>
              <w:right w:val="nil"/>
            </w:tcBorders>
          </w:tcPr>
          <w:p w:rsidR="00132E4F" w:rsidRDefault="00132E4F">
            <w:pPr>
              <w:pStyle w:val="ConsPlusNormal"/>
              <w:jc w:val="center"/>
            </w:pPr>
            <w:r>
              <w:t>204</w:t>
            </w:r>
          </w:p>
        </w:tc>
        <w:tc>
          <w:tcPr>
            <w:tcW w:w="1459" w:type="dxa"/>
            <w:tcBorders>
              <w:top w:val="nil"/>
              <w:left w:val="nil"/>
              <w:bottom w:val="nil"/>
              <w:right w:val="nil"/>
            </w:tcBorders>
          </w:tcPr>
          <w:p w:rsidR="00132E4F" w:rsidRDefault="00132E4F">
            <w:pPr>
              <w:pStyle w:val="ConsPlusNormal"/>
              <w:jc w:val="center"/>
            </w:pPr>
            <w:r>
              <w:t>254</w:t>
            </w:r>
          </w:p>
        </w:tc>
        <w:tc>
          <w:tcPr>
            <w:tcW w:w="900" w:type="dxa"/>
            <w:tcBorders>
              <w:top w:val="nil"/>
              <w:left w:val="nil"/>
              <w:bottom w:val="nil"/>
              <w:right w:val="nil"/>
            </w:tcBorders>
          </w:tcPr>
          <w:p w:rsidR="00132E4F" w:rsidRDefault="00132E4F">
            <w:pPr>
              <w:pStyle w:val="ConsPlusNormal"/>
              <w:jc w:val="center"/>
            </w:pPr>
            <w:r>
              <w:t>304</w:t>
            </w:r>
          </w:p>
        </w:tc>
        <w:tc>
          <w:tcPr>
            <w:tcW w:w="901" w:type="dxa"/>
            <w:tcBorders>
              <w:top w:val="nil"/>
              <w:left w:val="nil"/>
              <w:bottom w:val="nil"/>
              <w:right w:val="nil"/>
            </w:tcBorders>
          </w:tcPr>
          <w:p w:rsidR="00132E4F" w:rsidRDefault="00132E4F">
            <w:pPr>
              <w:pStyle w:val="ConsPlusNormal"/>
              <w:jc w:val="center"/>
            </w:pPr>
            <w:r>
              <w:t>354</w:t>
            </w:r>
          </w:p>
        </w:tc>
        <w:tc>
          <w:tcPr>
            <w:tcW w:w="901" w:type="dxa"/>
            <w:tcBorders>
              <w:top w:val="nil"/>
              <w:left w:val="nil"/>
              <w:bottom w:val="nil"/>
              <w:right w:val="nil"/>
            </w:tcBorders>
          </w:tcPr>
          <w:p w:rsidR="00132E4F" w:rsidRDefault="00132E4F">
            <w:pPr>
              <w:pStyle w:val="ConsPlusNormal"/>
              <w:jc w:val="center"/>
            </w:pPr>
            <w:r>
              <w:t>404</w:t>
            </w:r>
          </w:p>
        </w:tc>
        <w:tc>
          <w:tcPr>
            <w:tcW w:w="901" w:type="dxa"/>
            <w:tcBorders>
              <w:top w:val="nil"/>
              <w:left w:val="nil"/>
              <w:bottom w:val="nil"/>
              <w:right w:val="nil"/>
            </w:tcBorders>
          </w:tcPr>
          <w:p w:rsidR="00132E4F" w:rsidRDefault="00132E4F">
            <w:pPr>
              <w:pStyle w:val="ConsPlusNormal"/>
              <w:jc w:val="center"/>
            </w:pPr>
            <w:r>
              <w:t>454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29.</w:t>
            </w:r>
          </w:p>
        </w:tc>
        <w:tc>
          <w:tcPr>
            <w:tcW w:w="3101" w:type="dxa"/>
            <w:tcBorders>
              <w:top w:val="nil"/>
              <w:left w:val="nil"/>
              <w:bottom w:val="nil"/>
              <w:right w:val="nil"/>
            </w:tcBorders>
          </w:tcPr>
          <w:p w:rsidR="00132E4F" w:rsidRDefault="00132E4F">
            <w:pPr>
              <w:pStyle w:val="ConsPlusNormal"/>
              <w:jc w:val="both"/>
            </w:pPr>
            <w:r>
              <w:t>Город Санкт-Петербург</w:t>
            </w:r>
          </w:p>
        </w:tc>
        <w:tc>
          <w:tcPr>
            <w:tcW w:w="1064" w:type="dxa"/>
            <w:tcBorders>
              <w:top w:val="nil"/>
              <w:left w:val="nil"/>
              <w:bottom w:val="nil"/>
              <w:right w:val="nil"/>
            </w:tcBorders>
          </w:tcPr>
          <w:p w:rsidR="00132E4F" w:rsidRDefault="00132E4F">
            <w:pPr>
              <w:pStyle w:val="ConsPlusNormal"/>
              <w:jc w:val="center"/>
            </w:pPr>
            <w:r>
              <w:t>376</w:t>
            </w:r>
          </w:p>
        </w:tc>
        <w:tc>
          <w:tcPr>
            <w:tcW w:w="1064" w:type="dxa"/>
            <w:tcBorders>
              <w:top w:val="nil"/>
              <w:left w:val="nil"/>
              <w:bottom w:val="nil"/>
              <w:right w:val="nil"/>
            </w:tcBorders>
          </w:tcPr>
          <w:p w:rsidR="00132E4F" w:rsidRDefault="00132E4F">
            <w:pPr>
              <w:pStyle w:val="ConsPlusNormal"/>
              <w:jc w:val="center"/>
            </w:pPr>
            <w:r>
              <w:t>752</w:t>
            </w:r>
          </w:p>
        </w:tc>
        <w:tc>
          <w:tcPr>
            <w:tcW w:w="1064" w:type="dxa"/>
            <w:tcBorders>
              <w:top w:val="nil"/>
              <w:left w:val="nil"/>
              <w:bottom w:val="nil"/>
              <w:right w:val="nil"/>
            </w:tcBorders>
          </w:tcPr>
          <w:p w:rsidR="00132E4F" w:rsidRDefault="00132E4F">
            <w:pPr>
              <w:pStyle w:val="ConsPlusNormal"/>
              <w:jc w:val="center"/>
            </w:pPr>
            <w:r>
              <w:t>1112</w:t>
            </w:r>
          </w:p>
        </w:tc>
        <w:tc>
          <w:tcPr>
            <w:tcW w:w="1459" w:type="dxa"/>
            <w:tcBorders>
              <w:top w:val="nil"/>
              <w:left w:val="nil"/>
              <w:bottom w:val="nil"/>
              <w:right w:val="nil"/>
            </w:tcBorders>
          </w:tcPr>
          <w:p w:rsidR="00132E4F" w:rsidRDefault="00132E4F">
            <w:pPr>
              <w:pStyle w:val="ConsPlusNormal"/>
              <w:jc w:val="center"/>
            </w:pPr>
            <w:r>
              <w:t>1472</w:t>
            </w:r>
          </w:p>
        </w:tc>
        <w:tc>
          <w:tcPr>
            <w:tcW w:w="1459" w:type="dxa"/>
            <w:tcBorders>
              <w:top w:val="nil"/>
              <w:left w:val="nil"/>
              <w:bottom w:val="nil"/>
              <w:right w:val="nil"/>
            </w:tcBorders>
          </w:tcPr>
          <w:p w:rsidR="00132E4F" w:rsidRDefault="00132E4F">
            <w:pPr>
              <w:pStyle w:val="ConsPlusNormal"/>
              <w:jc w:val="center"/>
            </w:pPr>
            <w:r>
              <w:t>1832</w:t>
            </w:r>
          </w:p>
        </w:tc>
        <w:tc>
          <w:tcPr>
            <w:tcW w:w="900" w:type="dxa"/>
            <w:tcBorders>
              <w:top w:val="nil"/>
              <w:left w:val="nil"/>
              <w:bottom w:val="nil"/>
              <w:right w:val="nil"/>
            </w:tcBorders>
          </w:tcPr>
          <w:p w:rsidR="00132E4F" w:rsidRDefault="00132E4F">
            <w:pPr>
              <w:pStyle w:val="ConsPlusNormal"/>
              <w:jc w:val="center"/>
            </w:pPr>
            <w:r>
              <w:t>2192</w:t>
            </w:r>
          </w:p>
        </w:tc>
        <w:tc>
          <w:tcPr>
            <w:tcW w:w="901" w:type="dxa"/>
            <w:tcBorders>
              <w:top w:val="nil"/>
              <w:left w:val="nil"/>
              <w:bottom w:val="nil"/>
              <w:right w:val="nil"/>
            </w:tcBorders>
          </w:tcPr>
          <w:p w:rsidR="00132E4F" w:rsidRDefault="00132E4F">
            <w:pPr>
              <w:pStyle w:val="ConsPlusNormal"/>
              <w:jc w:val="center"/>
            </w:pPr>
            <w:r>
              <w:t>2552</w:t>
            </w:r>
          </w:p>
        </w:tc>
        <w:tc>
          <w:tcPr>
            <w:tcW w:w="901" w:type="dxa"/>
            <w:tcBorders>
              <w:top w:val="nil"/>
              <w:left w:val="nil"/>
              <w:bottom w:val="nil"/>
              <w:right w:val="nil"/>
            </w:tcBorders>
          </w:tcPr>
          <w:p w:rsidR="00132E4F" w:rsidRDefault="00132E4F">
            <w:pPr>
              <w:pStyle w:val="ConsPlusNormal"/>
              <w:jc w:val="center"/>
            </w:pPr>
            <w:r>
              <w:t>2912</w:t>
            </w:r>
          </w:p>
        </w:tc>
        <w:tc>
          <w:tcPr>
            <w:tcW w:w="901" w:type="dxa"/>
            <w:tcBorders>
              <w:top w:val="nil"/>
              <w:left w:val="nil"/>
              <w:bottom w:val="nil"/>
              <w:right w:val="nil"/>
            </w:tcBorders>
          </w:tcPr>
          <w:p w:rsidR="00132E4F" w:rsidRDefault="00132E4F">
            <w:pPr>
              <w:pStyle w:val="ConsPlusNormal"/>
              <w:jc w:val="center"/>
            </w:pPr>
            <w:r>
              <w:t>3272</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Южный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30.</w:t>
            </w:r>
          </w:p>
        </w:tc>
        <w:tc>
          <w:tcPr>
            <w:tcW w:w="3101" w:type="dxa"/>
            <w:tcBorders>
              <w:top w:val="nil"/>
              <w:left w:val="nil"/>
              <w:bottom w:val="nil"/>
              <w:right w:val="nil"/>
            </w:tcBorders>
          </w:tcPr>
          <w:p w:rsidR="00132E4F" w:rsidRDefault="00132E4F">
            <w:pPr>
              <w:pStyle w:val="ConsPlusNormal"/>
              <w:jc w:val="both"/>
            </w:pPr>
            <w:r>
              <w:t>Краснодарский край</w:t>
            </w:r>
          </w:p>
        </w:tc>
        <w:tc>
          <w:tcPr>
            <w:tcW w:w="1064" w:type="dxa"/>
            <w:tcBorders>
              <w:top w:val="nil"/>
              <w:left w:val="nil"/>
              <w:bottom w:val="nil"/>
              <w:right w:val="nil"/>
            </w:tcBorders>
          </w:tcPr>
          <w:p w:rsidR="00132E4F" w:rsidRDefault="00132E4F">
            <w:pPr>
              <w:pStyle w:val="ConsPlusNormal"/>
              <w:jc w:val="center"/>
            </w:pPr>
            <w:r>
              <w:t>65</w:t>
            </w:r>
          </w:p>
        </w:tc>
        <w:tc>
          <w:tcPr>
            <w:tcW w:w="1064" w:type="dxa"/>
            <w:tcBorders>
              <w:top w:val="nil"/>
              <w:left w:val="nil"/>
              <w:bottom w:val="nil"/>
              <w:right w:val="nil"/>
            </w:tcBorders>
          </w:tcPr>
          <w:p w:rsidR="00132E4F" w:rsidRDefault="00132E4F">
            <w:pPr>
              <w:pStyle w:val="ConsPlusNormal"/>
              <w:jc w:val="center"/>
            </w:pPr>
            <w:r>
              <w:t>132</w:t>
            </w:r>
          </w:p>
        </w:tc>
        <w:tc>
          <w:tcPr>
            <w:tcW w:w="1064" w:type="dxa"/>
            <w:tcBorders>
              <w:top w:val="nil"/>
              <w:left w:val="nil"/>
              <w:bottom w:val="nil"/>
              <w:right w:val="nil"/>
            </w:tcBorders>
          </w:tcPr>
          <w:p w:rsidR="00132E4F" w:rsidRDefault="00132E4F">
            <w:pPr>
              <w:pStyle w:val="ConsPlusNormal"/>
              <w:jc w:val="center"/>
            </w:pPr>
            <w:r>
              <w:t>199</w:t>
            </w:r>
          </w:p>
        </w:tc>
        <w:tc>
          <w:tcPr>
            <w:tcW w:w="1459" w:type="dxa"/>
            <w:tcBorders>
              <w:top w:val="nil"/>
              <w:left w:val="nil"/>
              <w:bottom w:val="nil"/>
              <w:right w:val="nil"/>
            </w:tcBorders>
          </w:tcPr>
          <w:p w:rsidR="00132E4F" w:rsidRDefault="00132E4F">
            <w:pPr>
              <w:pStyle w:val="ConsPlusNormal"/>
              <w:jc w:val="center"/>
            </w:pPr>
            <w:r>
              <w:t>266</w:t>
            </w:r>
          </w:p>
        </w:tc>
        <w:tc>
          <w:tcPr>
            <w:tcW w:w="1459" w:type="dxa"/>
            <w:tcBorders>
              <w:top w:val="nil"/>
              <w:left w:val="nil"/>
              <w:bottom w:val="nil"/>
              <w:right w:val="nil"/>
            </w:tcBorders>
          </w:tcPr>
          <w:p w:rsidR="00132E4F" w:rsidRDefault="00132E4F">
            <w:pPr>
              <w:pStyle w:val="ConsPlusNormal"/>
              <w:jc w:val="center"/>
            </w:pPr>
            <w:r>
              <w:t>333</w:t>
            </w:r>
          </w:p>
        </w:tc>
        <w:tc>
          <w:tcPr>
            <w:tcW w:w="900" w:type="dxa"/>
            <w:tcBorders>
              <w:top w:val="nil"/>
              <w:left w:val="nil"/>
              <w:bottom w:val="nil"/>
              <w:right w:val="nil"/>
            </w:tcBorders>
          </w:tcPr>
          <w:p w:rsidR="00132E4F" w:rsidRDefault="00132E4F">
            <w:pPr>
              <w:pStyle w:val="ConsPlusNormal"/>
              <w:jc w:val="center"/>
            </w:pPr>
            <w:r>
              <w:t>400</w:t>
            </w:r>
          </w:p>
        </w:tc>
        <w:tc>
          <w:tcPr>
            <w:tcW w:w="901" w:type="dxa"/>
            <w:tcBorders>
              <w:top w:val="nil"/>
              <w:left w:val="nil"/>
              <w:bottom w:val="nil"/>
              <w:right w:val="nil"/>
            </w:tcBorders>
          </w:tcPr>
          <w:p w:rsidR="00132E4F" w:rsidRDefault="00132E4F">
            <w:pPr>
              <w:pStyle w:val="ConsPlusNormal"/>
              <w:jc w:val="center"/>
            </w:pPr>
            <w:r>
              <w:t>467</w:t>
            </w:r>
          </w:p>
        </w:tc>
        <w:tc>
          <w:tcPr>
            <w:tcW w:w="901" w:type="dxa"/>
            <w:tcBorders>
              <w:top w:val="nil"/>
              <w:left w:val="nil"/>
              <w:bottom w:val="nil"/>
              <w:right w:val="nil"/>
            </w:tcBorders>
          </w:tcPr>
          <w:p w:rsidR="00132E4F" w:rsidRDefault="00132E4F">
            <w:pPr>
              <w:pStyle w:val="ConsPlusNormal"/>
              <w:jc w:val="center"/>
            </w:pPr>
            <w:r>
              <w:t>534</w:t>
            </w:r>
          </w:p>
        </w:tc>
        <w:tc>
          <w:tcPr>
            <w:tcW w:w="901" w:type="dxa"/>
            <w:tcBorders>
              <w:top w:val="nil"/>
              <w:left w:val="nil"/>
              <w:bottom w:val="nil"/>
              <w:right w:val="nil"/>
            </w:tcBorders>
          </w:tcPr>
          <w:p w:rsidR="00132E4F" w:rsidRDefault="00132E4F">
            <w:pPr>
              <w:pStyle w:val="ConsPlusNormal"/>
              <w:jc w:val="center"/>
            </w:pPr>
            <w:r>
              <w:t>601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31.</w:t>
            </w:r>
          </w:p>
        </w:tc>
        <w:tc>
          <w:tcPr>
            <w:tcW w:w="3101" w:type="dxa"/>
            <w:tcBorders>
              <w:top w:val="nil"/>
              <w:left w:val="nil"/>
              <w:bottom w:val="nil"/>
              <w:right w:val="nil"/>
            </w:tcBorders>
          </w:tcPr>
          <w:p w:rsidR="00132E4F" w:rsidRDefault="00132E4F">
            <w:pPr>
              <w:pStyle w:val="ConsPlusNormal"/>
              <w:jc w:val="both"/>
            </w:pPr>
            <w:r>
              <w:t>Ростовская область</w:t>
            </w:r>
          </w:p>
        </w:tc>
        <w:tc>
          <w:tcPr>
            <w:tcW w:w="1064" w:type="dxa"/>
            <w:tcBorders>
              <w:top w:val="nil"/>
              <w:left w:val="nil"/>
              <w:bottom w:val="nil"/>
              <w:right w:val="nil"/>
            </w:tcBorders>
          </w:tcPr>
          <w:p w:rsidR="00132E4F" w:rsidRDefault="00132E4F">
            <w:pPr>
              <w:pStyle w:val="ConsPlusNormal"/>
              <w:jc w:val="center"/>
            </w:pPr>
            <w:r>
              <w:t>118</w:t>
            </w:r>
          </w:p>
        </w:tc>
        <w:tc>
          <w:tcPr>
            <w:tcW w:w="1064" w:type="dxa"/>
            <w:tcBorders>
              <w:top w:val="nil"/>
              <w:left w:val="nil"/>
              <w:bottom w:val="nil"/>
              <w:right w:val="nil"/>
            </w:tcBorders>
          </w:tcPr>
          <w:p w:rsidR="00132E4F" w:rsidRDefault="00132E4F">
            <w:pPr>
              <w:pStyle w:val="ConsPlusNormal"/>
              <w:jc w:val="center"/>
            </w:pPr>
            <w:r>
              <w:t>228</w:t>
            </w:r>
          </w:p>
        </w:tc>
        <w:tc>
          <w:tcPr>
            <w:tcW w:w="1064" w:type="dxa"/>
            <w:tcBorders>
              <w:top w:val="nil"/>
              <w:left w:val="nil"/>
              <w:bottom w:val="nil"/>
              <w:right w:val="nil"/>
            </w:tcBorders>
          </w:tcPr>
          <w:p w:rsidR="00132E4F" w:rsidRDefault="00132E4F">
            <w:pPr>
              <w:pStyle w:val="ConsPlusNormal"/>
              <w:jc w:val="center"/>
            </w:pPr>
            <w:r>
              <w:t>328</w:t>
            </w:r>
          </w:p>
        </w:tc>
        <w:tc>
          <w:tcPr>
            <w:tcW w:w="1459" w:type="dxa"/>
            <w:tcBorders>
              <w:top w:val="nil"/>
              <w:left w:val="nil"/>
              <w:bottom w:val="nil"/>
              <w:right w:val="nil"/>
            </w:tcBorders>
          </w:tcPr>
          <w:p w:rsidR="00132E4F" w:rsidRDefault="00132E4F">
            <w:pPr>
              <w:pStyle w:val="ConsPlusNormal"/>
              <w:jc w:val="center"/>
            </w:pPr>
            <w:r>
              <w:t>428</w:t>
            </w:r>
          </w:p>
        </w:tc>
        <w:tc>
          <w:tcPr>
            <w:tcW w:w="1459" w:type="dxa"/>
            <w:tcBorders>
              <w:top w:val="nil"/>
              <w:left w:val="nil"/>
              <w:bottom w:val="nil"/>
              <w:right w:val="nil"/>
            </w:tcBorders>
          </w:tcPr>
          <w:p w:rsidR="00132E4F" w:rsidRDefault="00132E4F">
            <w:pPr>
              <w:pStyle w:val="ConsPlusNormal"/>
              <w:jc w:val="center"/>
            </w:pPr>
            <w:r>
              <w:t>528</w:t>
            </w:r>
          </w:p>
        </w:tc>
        <w:tc>
          <w:tcPr>
            <w:tcW w:w="900" w:type="dxa"/>
            <w:tcBorders>
              <w:top w:val="nil"/>
              <w:left w:val="nil"/>
              <w:bottom w:val="nil"/>
              <w:right w:val="nil"/>
            </w:tcBorders>
          </w:tcPr>
          <w:p w:rsidR="00132E4F" w:rsidRDefault="00132E4F">
            <w:pPr>
              <w:pStyle w:val="ConsPlusNormal"/>
              <w:jc w:val="center"/>
            </w:pPr>
            <w:r>
              <w:t>628</w:t>
            </w:r>
          </w:p>
        </w:tc>
        <w:tc>
          <w:tcPr>
            <w:tcW w:w="901" w:type="dxa"/>
            <w:tcBorders>
              <w:top w:val="nil"/>
              <w:left w:val="nil"/>
              <w:bottom w:val="nil"/>
              <w:right w:val="nil"/>
            </w:tcBorders>
          </w:tcPr>
          <w:p w:rsidR="00132E4F" w:rsidRDefault="00132E4F">
            <w:pPr>
              <w:pStyle w:val="ConsPlusNormal"/>
              <w:jc w:val="center"/>
            </w:pPr>
            <w:r>
              <w:t>728</w:t>
            </w:r>
          </w:p>
        </w:tc>
        <w:tc>
          <w:tcPr>
            <w:tcW w:w="901" w:type="dxa"/>
            <w:tcBorders>
              <w:top w:val="nil"/>
              <w:left w:val="nil"/>
              <w:bottom w:val="nil"/>
              <w:right w:val="nil"/>
            </w:tcBorders>
          </w:tcPr>
          <w:p w:rsidR="00132E4F" w:rsidRDefault="00132E4F">
            <w:pPr>
              <w:pStyle w:val="ConsPlusNormal"/>
              <w:jc w:val="center"/>
            </w:pPr>
            <w:r>
              <w:t>828</w:t>
            </w:r>
          </w:p>
        </w:tc>
        <w:tc>
          <w:tcPr>
            <w:tcW w:w="901" w:type="dxa"/>
            <w:tcBorders>
              <w:top w:val="nil"/>
              <w:left w:val="nil"/>
              <w:bottom w:val="nil"/>
              <w:right w:val="nil"/>
            </w:tcBorders>
          </w:tcPr>
          <w:p w:rsidR="00132E4F" w:rsidRDefault="00132E4F">
            <w:pPr>
              <w:pStyle w:val="ConsPlusNormal"/>
              <w:jc w:val="center"/>
            </w:pPr>
            <w:r>
              <w:t>928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32.</w:t>
            </w:r>
          </w:p>
        </w:tc>
        <w:tc>
          <w:tcPr>
            <w:tcW w:w="3101" w:type="dxa"/>
            <w:tcBorders>
              <w:top w:val="nil"/>
              <w:left w:val="nil"/>
              <w:bottom w:val="nil"/>
              <w:right w:val="nil"/>
            </w:tcBorders>
          </w:tcPr>
          <w:p w:rsidR="00132E4F" w:rsidRDefault="00132E4F">
            <w:pPr>
              <w:pStyle w:val="ConsPlusNormal"/>
              <w:jc w:val="both"/>
            </w:pPr>
            <w:r>
              <w:t>Волгоградская область</w:t>
            </w:r>
          </w:p>
        </w:tc>
        <w:tc>
          <w:tcPr>
            <w:tcW w:w="1064" w:type="dxa"/>
            <w:tcBorders>
              <w:top w:val="nil"/>
              <w:left w:val="nil"/>
              <w:bottom w:val="nil"/>
              <w:right w:val="nil"/>
            </w:tcBorders>
          </w:tcPr>
          <w:p w:rsidR="00132E4F" w:rsidRDefault="00132E4F">
            <w:pPr>
              <w:pStyle w:val="ConsPlusNormal"/>
              <w:jc w:val="center"/>
            </w:pPr>
            <w:r>
              <w:t>86</w:t>
            </w:r>
          </w:p>
        </w:tc>
        <w:tc>
          <w:tcPr>
            <w:tcW w:w="1064" w:type="dxa"/>
            <w:tcBorders>
              <w:top w:val="nil"/>
              <w:left w:val="nil"/>
              <w:bottom w:val="nil"/>
              <w:right w:val="nil"/>
            </w:tcBorders>
          </w:tcPr>
          <w:p w:rsidR="00132E4F" w:rsidRDefault="00132E4F">
            <w:pPr>
              <w:pStyle w:val="ConsPlusNormal"/>
              <w:jc w:val="center"/>
            </w:pPr>
            <w:r>
              <w:t>172</w:t>
            </w:r>
          </w:p>
        </w:tc>
        <w:tc>
          <w:tcPr>
            <w:tcW w:w="1064" w:type="dxa"/>
            <w:tcBorders>
              <w:top w:val="nil"/>
              <w:left w:val="nil"/>
              <w:bottom w:val="nil"/>
              <w:right w:val="nil"/>
            </w:tcBorders>
          </w:tcPr>
          <w:p w:rsidR="00132E4F" w:rsidRDefault="00132E4F">
            <w:pPr>
              <w:pStyle w:val="ConsPlusNormal"/>
              <w:jc w:val="center"/>
            </w:pPr>
            <w:r>
              <w:t>262</w:t>
            </w:r>
          </w:p>
        </w:tc>
        <w:tc>
          <w:tcPr>
            <w:tcW w:w="1459" w:type="dxa"/>
            <w:tcBorders>
              <w:top w:val="nil"/>
              <w:left w:val="nil"/>
              <w:bottom w:val="nil"/>
              <w:right w:val="nil"/>
            </w:tcBorders>
          </w:tcPr>
          <w:p w:rsidR="00132E4F" w:rsidRDefault="00132E4F">
            <w:pPr>
              <w:pStyle w:val="ConsPlusNormal"/>
              <w:jc w:val="center"/>
            </w:pPr>
            <w:r>
              <w:t>352</w:t>
            </w:r>
          </w:p>
        </w:tc>
        <w:tc>
          <w:tcPr>
            <w:tcW w:w="1459" w:type="dxa"/>
            <w:tcBorders>
              <w:top w:val="nil"/>
              <w:left w:val="nil"/>
              <w:bottom w:val="nil"/>
              <w:right w:val="nil"/>
            </w:tcBorders>
          </w:tcPr>
          <w:p w:rsidR="00132E4F" w:rsidRDefault="00132E4F">
            <w:pPr>
              <w:pStyle w:val="ConsPlusNormal"/>
              <w:jc w:val="center"/>
            </w:pPr>
            <w:r>
              <w:t>442</w:t>
            </w:r>
          </w:p>
        </w:tc>
        <w:tc>
          <w:tcPr>
            <w:tcW w:w="900" w:type="dxa"/>
            <w:tcBorders>
              <w:top w:val="nil"/>
              <w:left w:val="nil"/>
              <w:bottom w:val="nil"/>
              <w:right w:val="nil"/>
            </w:tcBorders>
          </w:tcPr>
          <w:p w:rsidR="00132E4F" w:rsidRDefault="00132E4F">
            <w:pPr>
              <w:pStyle w:val="ConsPlusNormal"/>
              <w:jc w:val="center"/>
            </w:pPr>
            <w:r>
              <w:t>532</w:t>
            </w:r>
          </w:p>
        </w:tc>
        <w:tc>
          <w:tcPr>
            <w:tcW w:w="901" w:type="dxa"/>
            <w:tcBorders>
              <w:top w:val="nil"/>
              <w:left w:val="nil"/>
              <w:bottom w:val="nil"/>
              <w:right w:val="nil"/>
            </w:tcBorders>
          </w:tcPr>
          <w:p w:rsidR="00132E4F" w:rsidRDefault="00132E4F">
            <w:pPr>
              <w:pStyle w:val="ConsPlusNormal"/>
              <w:jc w:val="center"/>
            </w:pPr>
            <w:r>
              <w:t>622</w:t>
            </w:r>
          </w:p>
        </w:tc>
        <w:tc>
          <w:tcPr>
            <w:tcW w:w="901" w:type="dxa"/>
            <w:tcBorders>
              <w:top w:val="nil"/>
              <w:left w:val="nil"/>
              <w:bottom w:val="nil"/>
              <w:right w:val="nil"/>
            </w:tcBorders>
          </w:tcPr>
          <w:p w:rsidR="00132E4F" w:rsidRDefault="00132E4F">
            <w:pPr>
              <w:pStyle w:val="ConsPlusNormal"/>
              <w:jc w:val="center"/>
            </w:pPr>
            <w:r>
              <w:t>712</w:t>
            </w:r>
          </w:p>
        </w:tc>
        <w:tc>
          <w:tcPr>
            <w:tcW w:w="901" w:type="dxa"/>
            <w:tcBorders>
              <w:top w:val="nil"/>
              <w:left w:val="nil"/>
              <w:bottom w:val="nil"/>
              <w:right w:val="nil"/>
            </w:tcBorders>
          </w:tcPr>
          <w:p w:rsidR="00132E4F" w:rsidRDefault="00132E4F">
            <w:pPr>
              <w:pStyle w:val="ConsPlusNormal"/>
              <w:jc w:val="center"/>
            </w:pPr>
            <w:r>
              <w:t>802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33.</w:t>
            </w:r>
          </w:p>
        </w:tc>
        <w:tc>
          <w:tcPr>
            <w:tcW w:w="3101" w:type="dxa"/>
            <w:tcBorders>
              <w:top w:val="nil"/>
              <w:left w:val="nil"/>
              <w:bottom w:val="nil"/>
              <w:right w:val="nil"/>
            </w:tcBorders>
          </w:tcPr>
          <w:p w:rsidR="00132E4F" w:rsidRDefault="00132E4F">
            <w:pPr>
              <w:pStyle w:val="ConsPlusNormal"/>
              <w:jc w:val="both"/>
            </w:pPr>
            <w:r>
              <w:t>Республика Адыгея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34.</w:t>
            </w:r>
          </w:p>
        </w:tc>
        <w:tc>
          <w:tcPr>
            <w:tcW w:w="3101" w:type="dxa"/>
            <w:tcBorders>
              <w:top w:val="nil"/>
              <w:left w:val="nil"/>
              <w:bottom w:val="nil"/>
              <w:right w:val="nil"/>
            </w:tcBorders>
          </w:tcPr>
          <w:p w:rsidR="00132E4F" w:rsidRDefault="00132E4F">
            <w:pPr>
              <w:pStyle w:val="ConsPlusNormal"/>
              <w:jc w:val="both"/>
            </w:pPr>
            <w:r>
              <w:t>Республика Калмыкия</w:t>
            </w:r>
          </w:p>
        </w:tc>
        <w:tc>
          <w:tcPr>
            <w:tcW w:w="1064" w:type="dxa"/>
            <w:tcBorders>
              <w:top w:val="nil"/>
              <w:left w:val="nil"/>
              <w:bottom w:val="nil"/>
              <w:right w:val="nil"/>
            </w:tcBorders>
          </w:tcPr>
          <w:p w:rsidR="00132E4F" w:rsidRDefault="00132E4F">
            <w:pPr>
              <w:pStyle w:val="ConsPlusNormal"/>
              <w:jc w:val="center"/>
            </w:pPr>
            <w:r>
              <w:t>10</w:t>
            </w:r>
          </w:p>
        </w:tc>
        <w:tc>
          <w:tcPr>
            <w:tcW w:w="1064" w:type="dxa"/>
            <w:tcBorders>
              <w:top w:val="nil"/>
              <w:left w:val="nil"/>
              <w:bottom w:val="nil"/>
              <w:right w:val="nil"/>
            </w:tcBorders>
          </w:tcPr>
          <w:p w:rsidR="00132E4F" w:rsidRDefault="00132E4F">
            <w:pPr>
              <w:pStyle w:val="ConsPlusNormal"/>
              <w:jc w:val="center"/>
            </w:pPr>
            <w:r>
              <w:t>16</w:t>
            </w:r>
          </w:p>
        </w:tc>
        <w:tc>
          <w:tcPr>
            <w:tcW w:w="1064" w:type="dxa"/>
            <w:tcBorders>
              <w:top w:val="nil"/>
              <w:left w:val="nil"/>
              <w:bottom w:val="nil"/>
              <w:right w:val="nil"/>
            </w:tcBorders>
          </w:tcPr>
          <w:p w:rsidR="00132E4F" w:rsidRDefault="00132E4F">
            <w:pPr>
              <w:pStyle w:val="ConsPlusNormal"/>
              <w:jc w:val="center"/>
            </w:pPr>
            <w:r>
              <w:t>26</w:t>
            </w:r>
          </w:p>
        </w:tc>
        <w:tc>
          <w:tcPr>
            <w:tcW w:w="1459" w:type="dxa"/>
            <w:tcBorders>
              <w:top w:val="nil"/>
              <w:left w:val="nil"/>
              <w:bottom w:val="nil"/>
              <w:right w:val="nil"/>
            </w:tcBorders>
          </w:tcPr>
          <w:p w:rsidR="00132E4F" w:rsidRDefault="00132E4F">
            <w:pPr>
              <w:pStyle w:val="ConsPlusNormal"/>
              <w:jc w:val="center"/>
            </w:pPr>
            <w:r>
              <w:t>36</w:t>
            </w:r>
          </w:p>
        </w:tc>
        <w:tc>
          <w:tcPr>
            <w:tcW w:w="1459" w:type="dxa"/>
            <w:tcBorders>
              <w:top w:val="nil"/>
              <w:left w:val="nil"/>
              <w:bottom w:val="nil"/>
              <w:right w:val="nil"/>
            </w:tcBorders>
          </w:tcPr>
          <w:p w:rsidR="00132E4F" w:rsidRDefault="00132E4F">
            <w:pPr>
              <w:pStyle w:val="ConsPlusNormal"/>
              <w:jc w:val="center"/>
            </w:pPr>
            <w:r>
              <w:t>46</w:t>
            </w:r>
          </w:p>
        </w:tc>
        <w:tc>
          <w:tcPr>
            <w:tcW w:w="900"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66</w:t>
            </w:r>
          </w:p>
        </w:tc>
        <w:tc>
          <w:tcPr>
            <w:tcW w:w="901" w:type="dxa"/>
            <w:tcBorders>
              <w:top w:val="nil"/>
              <w:left w:val="nil"/>
              <w:bottom w:val="nil"/>
              <w:right w:val="nil"/>
            </w:tcBorders>
          </w:tcPr>
          <w:p w:rsidR="00132E4F" w:rsidRDefault="00132E4F">
            <w:pPr>
              <w:pStyle w:val="ConsPlusNormal"/>
              <w:jc w:val="center"/>
            </w:pPr>
            <w:r>
              <w:t>76</w:t>
            </w:r>
          </w:p>
        </w:tc>
        <w:tc>
          <w:tcPr>
            <w:tcW w:w="901" w:type="dxa"/>
            <w:tcBorders>
              <w:top w:val="nil"/>
              <w:left w:val="nil"/>
              <w:bottom w:val="nil"/>
              <w:right w:val="nil"/>
            </w:tcBorders>
          </w:tcPr>
          <w:p w:rsidR="00132E4F" w:rsidRDefault="00132E4F">
            <w:pPr>
              <w:pStyle w:val="ConsPlusNormal"/>
              <w:jc w:val="center"/>
            </w:pPr>
            <w:r>
              <w:t>86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35.</w:t>
            </w:r>
          </w:p>
        </w:tc>
        <w:tc>
          <w:tcPr>
            <w:tcW w:w="3101" w:type="dxa"/>
            <w:tcBorders>
              <w:top w:val="nil"/>
              <w:left w:val="nil"/>
              <w:bottom w:val="nil"/>
              <w:right w:val="nil"/>
            </w:tcBorders>
          </w:tcPr>
          <w:p w:rsidR="00132E4F" w:rsidRDefault="00132E4F">
            <w:pPr>
              <w:pStyle w:val="ConsPlusNormal"/>
              <w:jc w:val="both"/>
            </w:pPr>
            <w:r>
              <w:t>Астраханская область</w:t>
            </w:r>
          </w:p>
        </w:tc>
        <w:tc>
          <w:tcPr>
            <w:tcW w:w="1064" w:type="dxa"/>
            <w:tcBorders>
              <w:top w:val="nil"/>
              <w:left w:val="nil"/>
              <w:bottom w:val="nil"/>
              <w:right w:val="nil"/>
            </w:tcBorders>
          </w:tcPr>
          <w:p w:rsidR="00132E4F" w:rsidRDefault="00132E4F">
            <w:pPr>
              <w:pStyle w:val="ConsPlusNormal"/>
              <w:jc w:val="center"/>
            </w:pPr>
            <w:r>
              <w:t>50</w:t>
            </w:r>
          </w:p>
        </w:tc>
        <w:tc>
          <w:tcPr>
            <w:tcW w:w="1064" w:type="dxa"/>
            <w:tcBorders>
              <w:top w:val="nil"/>
              <w:left w:val="nil"/>
              <w:bottom w:val="nil"/>
              <w:right w:val="nil"/>
            </w:tcBorders>
          </w:tcPr>
          <w:p w:rsidR="00132E4F" w:rsidRDefault="00132E4F">
            <w:pPr>
              <w:pStyle w:val="ConsPlusNormal"/>
              <w:jc w:val="center"/>
            </w:pPr>
            <w:r>
              <w:t>101</w:t>
            </w:r>
          </w:p>
        </w:tc>
        <w:tc>
          <w:tcPr>
            <w:tcW w:w="1064" w:type="dxa"/>
            <w:tcBorders>
              <w:top w:val="nil"/>
              <w:left w:val="nil"/>
              <w:bottom w:val="nil"/>
              <w:right w:val="nil"/>
            </w:tcBorders>
          </w:tcPr>
          <w:p w:rsidR="00132E4F" w:rsidRDefault="00132E4F">
            <w:pPr>
              <w:pStyle w:val="ConsPlusNormal"/>
              <w:jc w:val="center"/>
            </w:pPr>
            <w:r>
              <w:t>146</w:t>
            </w:r>
          </w:p>
        </w:tc>
        <w:tc>
          <w:tcPr>
            <w:tcW w:w="1459" w:type="dxa"/>
            <w:tcBorders>
              <w:top w:val="nil"/>
              <w:left w:val="nil"/>
              <w:bottom w:val="nil"/>
              <w:right w:val="nil"/>
            </w:tcBorders>
          </w:tcPr>
          <w:p w:rsidR="00132E4F" w:rsidRDefault="00132E4F">
            <w:pPr>
              <w:pStyle w:val="ConsPlusNormal"/>
              <w:jc w:val="center"/>
            </w:pPr>
            <w:r>
              <w:t>191</w:t>
            </w:r>
          </w:p>
        </w:tc>
        <w:tc>
          <w:tcPr>
            <w:tcW w:w="1459" w:type="dxa"/>
            <w:tcBorders>
              <w:top w:val="nil"/>
              <w:left w:val="nil"/>
              <w:bottom w:val="nil"/>
              <w:right w:val="nil"/>
            </w:tcBorders>
          </w:tcPr>
          <w:p w:rsidR="00132E4F" w:rsidRDefault="00132E4F">
            <w:pPr>
              <w:pStyle w:val="ConsPlusNormal"/>
              <w:jc w:val="center"/>
            </w:pPr>
            <w:r>
              <w:t>236</w:t>
            </w:r>
          </w:p>
        </w:tc>
        <w:tc>
          <w:tcPr>
            <w:tcW w:w="900" w:type="dxa"/>
            <w:tcBorders>
              <w:top w:val="nil"/>
              <w:left w:val="nil"/>
              <w:bottom w:val="nil"/>
              <w:right w:val="nil"/>
            </w:tcBorders>
          </w:tcPr>
          <w:p w:rsidR="00132E4F" w:rsidRDefault="00132E4F">
            <w:pPr>
              <w:pStyle w:val="ConsPlusNormal"/>
              <w:jc w:val="center"/>
            </w:pPr>
            <w:r>
              <w:t>281</w:t>
            </w:r>
          </w:p>
        </w:tc>
        <w:tc>
          <w:tcPr>
            <w:tcW w:w="901" w:type="dxa"/>
            <w:tcBorders>
              <w:top w:val="nil"/>
              <w:left w:val="nil"/>
              <w:bottom w:val="nil"/>
              <w:right w:val="nil"/>
            </w:tcBorders>
          </w:tcPr>
          <w:p w:rsidR="00132E4F" w:rsidRDefault="00132E4F">
            <w:pPr>
              <w:pStyle w:val="ConsPlusNormal"/>
              <w:jc w:val="center"/>
            </w:pPr>
            <w:r>
              <w:t>326</w:t>
            </w:r>
          </w:p>
        </w:tc>
        <w:tc>
          <w:tcPr>
            <w:tcW w:w="901" w:type="dxa"/>
            <w:tcBorders>
              <w:top w:val="nil"/>
              <w:left w:val="nil"/>
              <w:bottom w:val="nil"/>
              <w:right w:val="nil"/>
            </w:tcBorders>
          </w:tcPr>
          <w:p w:rsidR="00132E4F" w:rsidRDefault="00132E4F">
            <w:pPr>
              <w:pStyle w:val="ConsPlusNormal"/>
              <w:jc w:val="center"/>
            </w:pPr>
            <w:r>
              <w:t>371</w:t>
            </w:r>
          </w:p>
        </w:tc>
        <w:tc>
          <w:tcPr>
            <w:tcW w:w="901" w:type="dxa"/>
            <w:tcBorders>
              <w:top w:val="nil"/>
              <w:left w:val="nil"/>
              <w:bottom w:val="nil"/>
              <w:right w:val="nil"/>
            </w:tcBorders>
          </w:tcPr>
          <w:p w:rsidR="00132E4F" w:rsidRDefault="00132E4F">
            <w:pPr>
              <w:pStyle w:val="ConsPlusNormal"/>
              <w:jc w:val="center"/>
            </w:pPr>
            <w:r>
              <w:t>416</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Приволжский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36.</w:t>
            </w:r>
          </w:p>
        </w:tc>
        <w:tc>
          <w:tcPr>
            <w:tcW w:w="3101" w:type="dxa"/>
            <w:tcBorders>
              <w:top w:val="nil"/>
              <w:left w:val="nil"/>
              <w:bottom w:val="nil"/>
              <w:right w:val="nil"/>
            </w:tcBorders>
          </w:tcPr>
          <w:p w:rsidR="00132E4F" w:rsidRDefault="00132E4F">
            <w:pPr>
              <w:pStyle w:val="ConsPlusNormal"/>
              <w:jc w:val="both"/>
            </w:pPr>
            <w:r>
              <w:t>Кировская область</w:t>
            </w:r>
          </w:p>
        </w:tc>
        <w:tc>
          <w:tcPr>
            <w:tcW w:w="1064" w:type="dxa"/>
            <w:tcBorders>
              <w:top w:val="nil"/>
              <w:left w:val="nil"/>
              <w:bottom w:val="nil"/>
              <w:right w:val="nil"/>
            </w:tcBorders>
          </w:tcPr>
          <w:p w:rsidR="00132E4F" w:rsidRDefault="00132E4F">
            <w:pPr>
              <w:pStyle w:val="ConsPlusNormal"/>
              <w:jc w:val="center"/>
            </w:pPr>
            <w:r>
              <w:t>53</w:t>
            </w:r>
          </w:p>
        </w:tc>
        <w:tc>
          <w:tcPr>
            <w:tcW w:w="1064" w:type="dxa"/>
            <w:tcBorders>
              <w:top w:val="nil"/>
              <w:left w:val="nil"/>
              <w:bottom w:val="nil"/>
              <w:right w:val="nil"/>
            </w:tcBorders>
          </w:tcPr>
          <w:p w:rsidR="00132E4F" w:rsidRDefault="00132E4F">
            <w:pPr>
              <w:pStyle w:val="ConsPlusNormal"/>
              <w:jc w:val="center"/>
            </w:pPr>
            <w:r>
              <w:t>110</w:t>
            </w:r>
          </w:p>
        </w:tc>
        <w:tc>
          <w:tcPr>
            <w:tcW w:w="1064" w:type="dxa"/>
            <w:tcBorders>
              <w:top w:val="nil"/>
              <w:left w:val="nil"/>
              <w:bottom w:val="nil"/>
              <w:right w:val="nil"/>
            </w:tcBorders>
          </w:tcPr>
          <w:p w:rsidR="00132E4F" w:rsidRDefault="00132E4F">
            <w:pPr>
              <w:pStyle w:val="ConsPlusNormal"/>
              <w:jc w:val="center"/>
            </w:pPr>
            <w:r>
              <w:t>165</w:t>
            </w:r>
          </w:p>
        </w:tc>
        <w:tc>
          <w:tcPr>
            <w:tcW w:w="1459" w:type="dxa"/>
            <w:tcBorders>
              <w:top w:val="nil"/>
              <w:left w:val="nil"/>
              <w:bottom w:val="nil"/>
              <w:right w:val="nil"/>
            </w:tcBorders>
          </w:tcPr>
          <w:p w:rsidR="00132E4F" w:rsidRDefault="00132E4F">
            <w:pPr>
              <w:pStyle w:val="ConsPlusNormal"/>
              <w:jc w:val="center"/>
            </w:pPr>
            <w:r>
              <w:t>220</w:t>
            </w:r>
          </w:p>
        </w:tc>
        <w:tc>
          <w:tcPr>
            <w:tcW w:w="1459" w:type="dxa"/>
            <w:tcBorders>
              <w:top w:val="nil"/>
              <w:left w:val="nil"/>
              <w:bottom w:val="nil"/>
              <w:right w:val="nil"/>
            </w:tcBorders>
          </w:tcPr>
          <w:p w:rsidR="00132E4F" w:rsidRDefault="00132E4F">
            <w:pPr>
              <w:pStyle w:val="ConsPlusNormal"/>
              <w:jc w:val="center"/>
            </w:pPr>
            <w:r>
              <w:t>275</w:t>
            </w:r>
          </w:p>
        </w:tc>
        <w:tc>
          <w:tcPr>
            <w:tcW w:w="900" w:type="dxa"/>
            <w:tcBorders>
              <w:top w:val="nil"/>
              <w:left w:val="nil"/>
              <w:bottom w:val="nil"/>
              <w:right w:val="nil"/>
            </w:tcBorders>
          </w:tcPr>
          <w:p w:rsidR="00132E4F" w:rsidRDefault="00132E4F">
            <w:pPr>
              <w:pStyle w:val="ConsPlusNormal"/>
              <w:jc w:val="center"/>
            </w:pPr>
            <w:r>
              <w:t>330</w:t>
            </w:r>
          </w:p>
        </w:tc>
        <w:tc>
          <w:tcPr>
            <w:tcW w:w="901" w:type="dxa"/>
            <w:tcBorders>
              <w:top w:val="nil"/>
              <w:left w:val="nil"/>
              <w:bottom w:val="nil"/>
              <w:right w:val="nil"/>
            </w:tcBorders>
          </w:tcPr>
          <w:p w:rsidR="00132E4F" w:rsidRDefault="00132E4F">
            <w:pPr>
              <w:pStyle w:val="ConsPlusNormal"/>
              <w:jc w:val="center"/>
            </w:pPr>
            <w:r>
              <w:t>385</w:t>
            </w:r>
          </w:p>
        </w:tc>
        <w:tc>
          <w:tcPr>
            <w:tcW w:w="901" w:type="dxa"/>
            <w:tcBorders>
              <w:top w:val="nil"/>
              <w:left w:val="nil"/>
              <w:bottom w:val="nil"/>
              <w:right w:val="nil"/>
            </w:tcBorders>
          </w:tcPr>
          <w:p w:rsidR="00132E4F" w:rsidRDefault="00132E4F">
            <w:pPr>
              <w:pStyle w:val="ConsPlusNormal"/>
              <w:jc w:val="center"/>
            </w:pPr>
            <w:r>
              <w:t>440</w:t>
            </w:r>
          </w:p>
        </w:tc>
        <w:tc>
          <w:tcPr>
            <w:tcW w:w="901" w:type="dxa"/>
            <w:tcBorders>
              <w:top w:val="nil"/>
              <w:left w:val="nil"/>
              <w:bottom w:val="nil"/>
              <w:right w:val="nil"/>
            </w:tcBorders>
          </w:tcPr>
          <w:p w:rsidR="00132E4F" w:rsidRDefault="00132E4F">
            <w:pPr>
              <w:pStyle w:val="ConsPlusNormal"/>
              <w:jc w:val="center"/>
            </w:pPr>
            <w:r>
              <w:t>495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37.</w:t>
            </w:r>
          </w:p>
        </w:tc>
        <w:tc>
          <w:tcPr>
            <w:tcW w:w="3101" w:type="dxa"/>
            <w:tcBorders>
              <w:top w:val="nil"/>
              <w:left w:val="nil"/>
              <w:bottom w:val="nil"/>
              <w:right w:val="nil"/>
            </w:tcBorders>
          </w:tcPr>
          <w:p w:rsidR="00132E4F" w:rsidRDefault="00132E4F">
            <w:pPr>
              <w:pStyle w:val="ConsPlusNormal"/>
              <w:jc w:val="both"/>
            </w:pPr>
            <w:r>
              <w:t>Нижегородская область</w:t>
            </w:r>
          </w:p>
        </w:tc>
        <w:tc>
          <w:tcPr>
            <w:tcW w:w="1064" w:type="dxa"/>
            <w:tcBorders>
              <w:top w:val="nil"/>
              <w:left w:val="nil"/>
              <w:bottom w:val="nil"/>
              <w:right w:val="nil"/>
            </w:tcBorders>
          </w:tcPr>
          <w:p w:rsidR="00132E4F" w:rsidRDefault="00132E4F">
            <w:pPr>
              <w:pStyle w:val="ConsPlusNormal"/>
              <w:jc w:val="center"/>
            </w:pPr>
            <w:r>
              <w:t>184</w:t>
            </w:r>
          </w:p>
        </w:tc>
        <w:tc>
          <w:tcPr>
            <w:tcW w:w="1064" w:type="dxa"/>
            <w:tcBorders>
              <w:top w:val="nil"/>
              <w:left w:val="nil"/>
              <w:bottom w:val="nil"/>
              <w:right w:val="nil"/>
            </w:tcBorders>
          </w:tcPr>
          <w:p w:rsidR="00132E4F" w:rsidRDefault="00132E4F">
            <w:pPr>
              <w:pStyle w:val="ConsPlusNormal"/>
              <w:jc w:val="center"/>
            </w:pPr>
            <w:r>
              <w:t>368</w:t>
            </w:r>
          </w:p>
        </w:tc>
        <w:tc>
          <w:tcPr>
            <w:tcW w:w="1064" w:type="dxa"/>
            <w:tcBorders>
              <w:top w:val="nil"/>
              <w:left w:val="nil"/>
              <w:bottom w:val="nil"/>
              <w:right w:val="nil"/>
            </w:tcBorders>
          </w:tcPr>
          <w:p w:rsidR="00132E4F" w:rsidRDefault="00132E4F">
            <w:pPr>
              <w:pStyle w:val="ConsPlusNormal"/>
              <w:jc w:val="center"/>
            </w:pPr>
            <w:r>
              <w:t>553</w:t>
            </w:r>
          </w:p>
        </w:tc>
        <w:tc>
          <w:tcPr>
            <w:tcW w:w="1459" w:type="dxa"/>
            <w:tcBorders>
              <w:top w:val="nil"/>
              <w:left w:val="nil"/>
              <w:bottom w:val="nil"/>
              <w:right w:val="nil"/>
            </w:tcBorders>
          </w:tcPr>
          <w:p w:rsidR="00132E4F" w:rsidRDefault="00132E4F">
            <w:pPr>
              <w:pStyle w:val="ConsPlusNormal"/>
              <w:jc w:val="center"/>
            </w:pPr>
            <w:r>
              <w:t>738</w:t>
            </w:r>
          </w:p>
        </w:tc>
        <w:tc>
          <w:tcPr>
            <w:tcW w:w="1459" w:type="dxa"/>
            <w:tcBorders>
              <w:top w:val="nil"/>
              <w:left w:val="nil"/>
              <w:bottom w:val="nil"/>
              <w:right w:val="nil"/>
            </w:tcBorders>
          </w:tcPr>
          <w:p w:rsidR="00132E4F" w:rsidRDefault="00132E4F">
            <w:pPr>
              <w:pStyle w:val="ConsPlusNormal"/>
              <w:jc w:val="center"/>
            </w:pPr>
            <w:r>
              <w:t>923</w:t>
            </w:r>
          </w:p>
        </w:tc>
        <w:tc>
          <w:tcPr>
            <w:tcW w:w="900" w:type="dxa"/>
            <w:tcBorders>
              <w:top w:val="nil"/>
              <w:left w:val="nil"/>
              <w:bottom w:val="nil"/>
              <w:right w:val="nil"/>
            </w:tcBorders>
          </w:tcPr>
          <w:p w:rsidR="00132E4F" w:rsidRDefault="00132E4F">
            <w:pPr>
              <w:pStyle w:val="ConsPlusNormal"/>
              <w:jc w:val="center"/>
            </w:pPr>
            <w:r>
              <w:t>1108</w:t>
            </w:r>
          </w:p>
        </w:tc>
        <w:tc>
          <w:tcPr>
            <w:tcW w:w="901" w:type="dxa"/>
            <w:tcBorders>
              <w:top w:val="nil"/>
              <w:left w:val="nil"/>
              <w:bottom w:val="nil"/>
              <w:right w:val="nil"/>
            </w:tcBorders>
          </w:tcPr>
          <w:p w:rsidR="00132E4F" w:rsidRDefault="00132E4F">
            <w:pPr>
              <w:pStyle w:val="ConsPlusNormal"/>
              <w:jc w:val="center"/>
            </w:pPr>
            <w:r>
              <w:t>1293</w:t>
            </w:r>
          </w:p>
        </w:tc>
        <w:tc>
          <w:tcPr>
            <w:tcW w:w="901" w:type="dxa"/>
            <w:tcBorders>
              <w:top w:val="nil"/>
              <w:left w:val="nil"/>
              <w:bottom w:val="nil"/>
              <w:right w:val="nil"/>
            </w:tcBorders>
          </w:tcPr>
          <w:p w:rsidR="00132E4F" w:rsidRDefault="00132E4F">
            <w:pPr>
              <w:pStyle w:val="ConsPlusNormal"/>
              <w:jc w:val="center"/>
            </w:pPr>
            <w:r>
              <w:t>1478</w:t>
            </w:r>
          </w:p>
        </w:tc>
        <w:tc>
          <w:tcPr>
            <w:tcW w:w="901" w:type="dxa"/>
            <w:tcBorders>
              <w:top w:val="nil"/>
              <w:left w:val="nil"/>
              <w:bottom w:val="nil"/>
              <w:right w:val="nil"/>
            </w:tcBorders>
          </w:tcPr>
          <w:p w:rsidR="00132E4F" w:rsidRDefault="00132E4F">
            <w:pPr>
              <w:pStyle w:val="ConsPlusNormal"/>
              <w:jc w:val="center"/>
            </w:pPr>
            <w:r>
              <w:t>1663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38.</w:t>
            </w:r>
          </w:p>
        </w:tc>
        <w:tc>
          <w:tcPr>
            <w:tcW w:w="3101" w:type="dxa"/>
            <w:tcBorders>
              <w:top w:val="nil"/>
              <w:left w:val="nil"/>
              <w:bottom w:val="nil"/>
              <w:right w:val="nil"/>
            </w:tcBorders>
          </w:tcPr>
          <w:p w:rsidR="00132E4F" w:rsidRDefault="00132E4F">
            <w:pPr>
              <w:pStyle w:val="ConsPlusNormal"/>
              <w:jc w:val="both"/>
            </w:pPr>
            <w:r>
              <w:t>Республика Марий Эл</w:t>
            </w:r>
          </w:p>
        </w:tc>
        <w:tc>
          <w:tcPr>
            <w:tcW w:w="1064" w:type="dxa"/>
            <w:tcBorders>
              <w:top w:val="nil"/>
              <w:left w:val="nil"/>
              <w:bottom w:val="nil"/>
              <w:right w:val="nil"/>
            </w:tcBorders>
          </w:tcPr>
          <w:p w:rsidR="00132E4F" w:rsidRDefault="00132E4F">
            <w:pPr>
              <w:pStyle w:val="ConsPlusNormal"/>
              <w:jc w:val="center"/>
            </w:pPr>
            <w:r>
              <w:t>27</w:t>
            </w:r>
          </w:p>
        </w:tc>
        <w:tc>
          <w:tcPr>
            <w:tcW w:w="1064" w:type="dxa"/>
            <w:tcBorders>
              <w:top w:val="nil"/>
              <w:left w:val="nil"/>
              <w:bottom w:val="nil"/>
              <w:right w:val="nil"/>
            </w:tcBorders>
          </w:tcPr>
          <w:p w:rsidR="00132E4F" w:rsidRDefault="00132E4F">
            <w:pPr>
              <w:pStyle w:val="ConsPlusNormal"/>
              <w:jc w:val="center"/>
            </w:pPr>
            <w:r>
              <w:t>54</w:t>
            </w:r>
          </w:p>
        </w:tc>
        <w:tc>
          <w:tcPr>
            <w:tcW w:w="1064" w:type="dxa"/>
            <w:tcBorders>
              <w:top w:val="nil"/>
              <w:left w:val="nil"/>
              <w:bottom w:val="nil"/>
              <w:right w:val="nil"/>
            </w:tcBorders>
          </w:tcPr>
          <w:p w:rsidR="00132E4F" w:rsidRDefault="00132E4F">
            <w:pPr>
              <w:pStyle w:val="ConsPlusNormal"/>
              <w:jc w:val="center"/>
            </w:pPr>
            <w:r>
              <w:t>84</w:t>
            </w:r>
          </w:p>
        </w:tc>
        <w:tc>
          <w:tcPr>
            <w:tcW w:w="1459" w:type="dxa"/>
            <w:tcBorders>
              <w:top w:val="nil"/>
              <w:left w:val="nil"/>
              <w:bottom w:val="nil"/>
              <w:right w:val="nil"/>
            </w:tcBorders>
          </w:tcPr>
          <w:p w:rsidR="00132E4F" w:rsidRDefault="00132E4F">
            <w:pPr>
              <w:pStyle w:val="ConsPlusNormal"/>
              <w:jc w:val="center"/>
            </w:pPr>
            <w:r>
              <w:t>114</w:t>
            </w:r>
          </w:p>
        </w:tc>
        <w:tc>
          <w:tcPr>
            <w:tcW w:w="1459" w:type="dxa"/>
            <w:tcBorders>
              <w:top w:val="nil"/>
              <w:left w:val="nil"/>
              <w:bottom w:val="nil"/>
              <w:right w:val="nil"/>
            </w:tcBorders>
          </w:tcPr>
          <w:p w:rsidR="00132E4F" w:rsidRDefault="00132E4F">
            <w:pPr>
              <w:pStyle w:val="ConsPlusNormal"/>
              <w:jc w:val="center"/>
            </w:pPr>
            <w:r>
              <w:t>144</w:t>
            </w:r>
          </w:p>
        </w:tc>
        <w:tc>
          <w:tcPr>
            <w:tcW w:w="900" w:type="dxa"/>
            <w:tcBorders>
              <w:top w:val="nil"/>
              <w:left w:val="nil"/>
              <w:bottom w:val="nil"/>
              <w:right w:val="nil"/>
            </w:tcBorders>
          </w:tcPr>
          <w:p w:rsidR="00132E4F" w:rsidRDefault="00132E4F">
            <w:pPr>
              <w:pStyle w:val="ConsPlusNormal"/>
              <w:jc w:val="center"/>
            </w:pPr>
            <w:r>
              <w:t>174</w:t>
            </w:r>
          </w:p>
        </w:tc>
        <w:tc>
          <w:tcPr>
            <w:tcW w:w="901" w:type="dxa"/>
            <w:tcBorders>
              <w:top w:val="nil"/>
              <w:left w:val="nil"/>
              <w:bottom w:val="nil"/>
              <w:right w:val="nil"/>
            </w:tcBorders>
          </w:tcPr>
          <w:p w:rsidR="00132E4F" w:rsidRDefault="00132E4F">
            <w:pPr>
              <w:pStyle w:val="ConsPlusNormal"/>
              <w:jc w:val="center"/>
            </w:pPr>
            <w:r>
              <w:t>204</w:t>
            </w:r>
          </w:p>
        </w:tc>
        <w:tc>
          <w:tcPr>
            <w:tcW w:w="901" w:type="dxa"/>
            <w:tcBorders>
              <w:top w:val="nil"/>
              <w:left w:val="nil"/>
              <w:bottom w:val="nil"/>
              <w:right w:val="nil"/>
            </w:tcBorders>
          </w:tcPr>
          <w:p w:rsidR="00132E4F" w:rsidRDefault="00132E4F">
            <w:pPr>
              <w:pStyle w:val="ConsPlusNormal"/>
              <w:jc w:val="center"/>
            </w:pPr>
            <w:r>
              <w:t>234</w:t>
            </w:r>
          </w:p>
        </w:tc>
        <w:tc>
          <w:tcPr>
            <w:tcW w:w="901" w:type="dxa"/>
            <w:tcBorders>
              <w:top w:val="nil"/>
              <w:left w:val="nil"/>
              <w:bottom w:val="nil"/>
              <w:right w:val="nil"/>
            </w:tcBorders>
          </w:tcPr>
          <w:p w:rsidR="00132E4F" w:rsidRDefault="00132E4F">
            <w:pPr>
              <w:pStyle w:val="ConsPlusNormal"/>
              <w:jc w:val="center"/>
            </w:pPr>
            <w:r>
              <w:t>264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39.</w:t>
            </w:r>
          </w:p>
        </w:tc>
        <w:tc>
          <w:tcPr>
            <w:tcW w:w="3101" w:type="dxa"/>
            <w:tcBorders>
              <w:top w:val="nil"/>
              <w:left w:val="nil"/>
              <w:bottom w:val="nil"/>
              <w:right w:val="nil"/>
            </w:tcBorders>
          </w:tcPr>
          <w:p w:rsidR="00132E4F" w:rsidRDefault="00132E4F">
            <w:pPr>
              <w:pStyle w:val="ConsPlusNormal"/>
              <w:jc w:val="both"/>
            </w:pPr>
            <w:r>
              <w:t>Удмуртская Республика</w:t>
            </w:r>
          </w:p>
        </w:tc>
        <w:tc>
          <w:tcPr>
            <w:tcW w:w="1064" w:type="dxa"/>
            <w:tcBorders>
              <w:top w:val="nil"/>
              <w:left w:val="nil"/>
              <w:bottom w:val="nil"/>
              <w:right w:val="nil"/>
            </w:tcBorders>
          </w:tcPr>
          <w:p w:rsidR="00132E4F" w:rsidRDefault="00132E4F">
            <w:pPr>
              <w:pStyle w:val="ConsPlusNormal"/>
              <w:jc w:val="center"/>
            </w:pPr>
            <w:r>
              <w:t>28</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88</w:t>
            </w:r>
          </w:p>
        </w:tc>
        <w:tc>
          <w:tcPr>
            <w:tcW w:w="1459" w:type="dxa"/>
            <w:tcBorders>
              <w:top w:val="nil"/>
              <w:left w:val="nil"/>
              <w:bottom w:val="nil"/>
              <w:right w:val="nil"/>
            </w:tcBorders>
          </w:tcPr>
          <w:p w:rsidR="00132E4F" w:rsidRDefault="00132E4F">
            <w:pPr>
              <w:pStyle w:val="ConsPlusNormal"/>
              <w:jc w:val="center"/>
            </w:pPr>
            <w:r>
              <w:t>118</w:t>
            </w:r>
          </w:p>
        </w:tc>
        <w:tc>
          <w:tcPr>
            <w:tcW w:w="1459" w:type="dxa"/>
            <w:tcBorders>
              <w:top w:val="nil"/>
              <w:left w:val="nil"/>
              <w:bottom w:val="nil"/>
              <w:right w:val="nil"/>
            </w:tcBorders>
          </w:tcPr>
          <w:p w:rsidR="00132E4F" w:rsidRDefault="00132E4F">
            <w:pPr>
              <w:pStyle w:val="ConsPlusNormal"/>
              <w:jc w:val="center"/>
            </w:pPr>
            <w:r>
              <w:t>148</w:t>
            </w:r>
          </w:p>
        </w:tc>
        <w:tc>
          <w:tcPr>
            <w:tcW w:w="900" w:type="dxa"/>
            <w:tcBorders>
              <w:top w:val="nil"/>
              <w:left w:val="nil"/>
              <w:bottom w:val="nil"/>
              <w:right w:val="nil"/>
            </w:tcBorders>
          </w:tcPr>
          <w:p w:rsidR="00132E4F" w:rsidRDefault="00132E4F">
            <w:pPr>
              <w:pStyle w:val="ConsPlusNormal"/>
              <w:jc w:val="center"/>
            </w:pPr>
            <w:r>
              <w:t>178</w:t>
            </w:r>
          </w:p>
        </w:tc>
        <w:tc>
          <w:tcPr>
            <w:tcW w:w="901" w:type="dxa"/>
            <w:tcBorders>
              <w:top w:val="nil"/>
              <w:left w:val="nil"/>
              <w:bottom w:val="nil"/>
              <w:right w:val="nil"/>
            </w:tcBorders>
          </w:tcPr>
          <w:p w:rsidR="00132E4F" w:rsidRDefault="00132E4F">
            <w:pPr>
              <w:pStyle w:val="ConsPlusNormal"/>
              <w:jc w:val="center"/>
            </w:pPr>
            <w:r>
              <w:t>208</w:t>
            </w:r>
          </w:p>
        </w:tc>
        <w:tc>
          <w:tcPr>
            <w:tcW w:w="901" w:type="dxa"/>
            <w:tcBorders>
              <w:top w:val="nil"/>
              <w:left w:val="nil"/>
              <w:bottom w:val="nil"/>
              <w:right w:val="nil"/>
            </w:tcBorders>
          </w:tcPr>
          <w:p w:rsidR="00132E4F" w:rsidRDefault="00132E4F">
            <w:pPr>
              <w:pStyle w:val="ConsPlusNormal"/>
              <w:jc w:val="center"/>
            </w:pPr>
            <w:r>
              <w:t>238</w:t>
            </w:r>
          </w:p>
        </w:tc>
        <w:tc>
          <w:tcPr>
            <w:tcW w:w="901" w:type="dxa"/>
            <w:tcBorders>
              <w:top w:val="nil"/>
              <w:left w:val="nil"/>
              <w:bottom w:val="nil"/>
              <w:right w:val="nil"/>
            </w:tcBorders>
          </w:tcPr>
          <w:p w:rsidR="00132E4F" w:rsidRDefault="00132E4F">
            <w:pPr>
              <w:pStyle w:val="ConsPlusNormal"/>
              <w:jc w:val="center"/>
            </w:pPr>
            <w:r>
              <w:t>268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40.</w:t>
            </w:r>
          </w:p>
        </w:tc>
        <w:tc>
          <w:tcPr>
            <w:tcW w:w="3101" w:type="dxa"/>
            <w:tcBorders>
              <w:top w:val="nil"/>
              <w:left w:val="nil"/>
              <w:bottom w:val="nil"/>
              <w:right w:val="nil"/>
            </w:tcBorders>
          </w:tcPr>
          <w:p w:rsidR="00132E4F" w:rsidRDefault="00132E4F">
            <w:pPr>
              <w:pStyle w:val="ConsPlusNormal"/>
              <w:jc w:val="both"/>
            </w:pPr>
            <w:r>
              <w:t>Республика Башкортостан</w:t>
            </w:r>
          </w:p>
        </w:tc>
        <w:tc>
          <w:tcPr>
            <w:tcW w:w="1064" w:type="dxa"/>
            <w:tcBorders>
              <w:top w:val="nil"/>
              <w:left w:val="nil"/>
              <w:bottom w:val="nil"/>
              <w:right w:val="nil"/>
            </w:tcBorders>
          </w:tcPr>
          <w:p w:rsidR="00132E4F" w:rsidRDefault="00132E4F">
            <w:pPr>
              <w:pStyle w:val="ConsPlusNormal"/>
              <w:jc w:val="center"/>
            </w:pPr>
            <w:r>
              <w:t>90</w:t>
            </w:r>
          </w:p>
        </w:tc>
        <w:tc>
          <w:tcPr>
            <w:tcW w:w="1064" w:type="dxa"/>
            <w:tcBorders>
              <w:top w:val="nil"/>
              <w:left w:val="nil"/>
              <w:bottom w:val="nil"/>
              <w:right w:val="nil"/>
            </w:tcBorders>
          </w:tcPr>
          <w:p w:rsidR="00132E4F" w:rsidRDefault="00132E4F">
            <w:pPr>
              <w:pStyle w:val="ConsPlusNormal"/>
              <w:jc w:val="center"/>
            </w:pPr>
            <w:r>
              <w:t>176</w:t>
            </w:r>
          </w:p>
        </w:tc>
        <w:tc>
          <w:tcPr>
            <w:tcW w:w="1064" w:type="dxa"/>
            <w:tcBorders>
              <w:top w:val="nil"/>
              <w:left w:val="nil"/>
              <w:bottom w:val="nil"/>
              <w:right w:val="nil"/>
            </w:tcBorders>
          </w:tcPr>
          <w:p w:rsidR="00132E4F" w:rsidRDefault="00132E4F">
            <w:pPr>
              <w:pStyle w:val="ConsPlusNormal"/>
              <w:jc w:val="center"/>
            </w:pPr>
            <w:r>
              <w:t>266</w:t>
            </w:r>
          </w:p>
        </w:tc>
        <w:tc>
          <w:tcPr>
            <w:tcW w:w="1459" w:type="dxa"/>
            <w:tcBorders>
              <w:top w:val="nil"/>
              <w:left w:val="nil"/>
              <w:bottom w:val="nil"/>
              <w:right w:val="nil"/>
            </w:tcBorders>
          </w:tcPr>
          <w:p w:rsidR="00132E4F" w:rsidRDefault="00132E4F">
            <w:pPr>
              <w:pStyle w:val="ConsPlusNormal"/>
              <w:jc w:val="center"/>
            </w:pPr>
            <w:r>
              <w:t>356</w:t>
            </w:r>
          </w:p>
        </w:tc>
        <w:tc>
          <w:tcPr>
            <w:tcW w:w="1459" w:type="dxa"/>
            <w:tcBorders>
              <w:top w:val="nil"/>
              <w:left w:val="nil"/>
              <w:bottom w:val="nil"/>
              <w:right w:val="nil"/>
            </w:tcBorders>
          </w:tcPr>
          <w:p w:rsidR="00132E4F" w:rsidRDefault="00132E4F">
            <w:pPr>
              <w:pStyle w:val="ConsPlusNormal"/>
              <w:jc w:val="center"/>
            </w:pPr>
            <w:r>
              <w:t>446</w:t>
            </w:r>
          </w:p>
        </w:tc>
        <w:tc>
          <w:tcPr>
            <w:tcW w:w="900" w:type="dxa"/>
            <w:tcBorders>
              <w:top w:val="nil"/>
              <w:left w:val="nil"/>
              <w:bottom w:val="nil"/>
              <w:right w:val="nil"/>
            </w:tcBorders>
          </w:tcPr>
          <w:p w:rsidR="00132E4F" w:rsidRDefault="00132E4F">
            <w:pPr>
              <w:pStyle w:val="ConsPlusNormal"/>
              <w:jc w:val="center"/>
            </w:pPr>
            <w:r>
              <w:t>536</w:t>
            </w:r>
          </w:p>
        </w:tc>
        <w:tc>
          <w:tcPr>
            <w:tcW w:w="901" w:type="dxa"/>
            <w:tcBorders>
              <w:top w:val="nil"/>
              <w:left w:val="nil"/>
              <w:bottom w:val="nil"/>
              <w:right w:val="nil"/>
            </w:tcBorders>
          </w:tcPr>
          <w:p w:rsidR="00132E4F" w:rsidRDefault="00132E4F">
            <w:pPr>
              <w:pStyle w:val="ConsPlusNormal"/>
              <w:jc w:val="center"/>
            </w:pPr>
            <w:r>
              <w:t>626</w:t>
            </w:r>
          </w:p>
        </w:tc>
        <w:tc>
          <w:tcPr>
            <w:tcW w:w="901" w:type="dxa"/>
            <w:tcBorders>
              <w:top w:val="nil"/>
              <w:left w:val="nil"/>
              <w:bottom w:val="nil"/>
              <w:right w:val="nil"/>
            </w:tcBorders>
          </w:tcPr>
          <w:p w:rsidR="00132E4F" w:rsidRDefault="00132E4F">
            <w:pPr>
              <w:pStyle w:val="ConsPlusNormal"/>
              <w:jc w:val="center"/>
            </w:pPr>
            <w:r>
              <w:t>716</w:t>
            </w:r>
          </w:p>
        </w:tc>
        <w:tc>
          <w:tcPr>
            <w:tcW w:w="901" w:type="dxa"/>
            <w:tcBorders>
              <w:top w:val="nil"/>
              <w:left w:val="nil"/>
              <w:bottom w:val="nil"/>
              <w:right w:val="nil"/>
            </w:tcBorders>
          </w:tcPr>
          <w:p w:rsidR="00132E4F" w:rsidRDefault="00132E4F">
            <w:pPr>
              <w:pStyle w:val="ConsPlusNormal"/>
              <w:jc w:val="center"/>
            </w:pPr>
            <w:r>
              <w:t>806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41.</w:t>
            </w:r>
          </w:p>
        </w:tc>
        <w:tc>
          <w:tcPr>
            <w:tcW w:w="3101" w:type="dxa"/>
            <w:tcBorders>
              <w:top w:val="nil"/>
              <w:left w:val="nil"/>
              <w:bottom w:val="nil"/>
              <w:right w:val="nil"/>
            </w:tcBorders>
          </w:tcPr>
          <w:p w:rsidR="00132E4F" w:rsidRDefault="00132E4F">
            <w:pPr>
              <w:pStyle w:val="ConsPlusNormal"/>
              <w:jc w:val="both"/>
            </w:pPr>
            <w:r>
              <w:t>Республика Мордовия</w:t>
            </w:r>
          </w:p>
        </w:tc>
        <w:tc>
          <w:tcPr>
            <w:tcW w:w="1064" w:type="dxa"/>
            <w:tcBorders>
              <w:top w:val="nil"/>
              <w:left w:val="nil"/>
              <w:bottom w:val="nil"/>
              <w:right w:val="nil"/>
            </w:tcBorders>
          </w:tcPr>
          <w:p w:rsidR="00132E4F" w:rsidRDefault="00132E4F">
            <w:pPr>
              <w:pStyle w:val="ConsPlusNormal"/>
              <w:jc w:val="center"/>
            </w:pPr>
            <w:r>
              <w:t>51</w:t>
            </w:r>
          </w:p>
        </w:tc>
        <w:tc>
          <w:tcPr>
            <w:tcW w:w="1064" w:type="dxa"/>
            <w:tcBorders>
              <w:top w:val="nil"/>
              <w:left w:val="nil"/>
              <w:bottom w:val="nil"/>
              <w:right w:val="nil"/>
            </w:tcBorders>
          </w:tcPr>
          <w:p w:rsidR="00132E4F" w:rsidRDefault="00132E4F">
            <w:pPr>
              <w:pStyle w:val="ConsPlusNormal"/>
              <w:jc w:val="center"/>
            </w:pPr>
            <w:r>
              <w:t>96</w:t>
            </w:r>
          </w:p>
        </w:tc>
        <w:tc>
          <w:tcPr>
            <w:tcW w:w="1064" w:type="dxa"/>
            <w:tcBorders>
              <w:top w:val="nil"/>
              <w:left w:val="nil"/>
              <w:bottom w:val="nil"/>
              <w:right w:val="nil"/>
            </w:tcBorders>
          </w:tcPr>
          <w:p w:rsidR="00132E4F" w:rsidRDefault="00132E4F">
            <w:pPr>
              <w:pStyle w:val="ConsPlusNormal"/>
              <w:jc w:val="center"/>
            </w:pPr>
            <w:r>
              <w:t>143</w:t>
            </w:r>
          </w:p>
        </w:tc>
        <w:tc>
          <w:tcPr>
            <w:tcW w:w="1459" w:type="dxa"/>
            <w:tcBorders>
              <w:top w:val="nil"/>
              <w:left w:val="nil"/>
              <w:bottom w:val="nil"/>
              <w:right w:val="nil"/>
            </w:tcBorders>
          </w:tcPr>
          <w:p w:rsidR="00132E4F" w:rsidRDefault="00132E4F">
            <w:pPr>
              <w:pStyle w:val="ConsPlusNormal"/>
              <w:jc w:val="center"/>
            </w:pPr>
            <w:r>
              <w:t>190</w:t>
            </w:r>
          </w:p>
        </w:tc>
        <w:tc>
          <w:tcPr>
            <w:tcW w:w="1459" w:type="dxa"/>
            <w:tcBorders>
              <w:top w:val="nil"/>
              <w:left w:val="nil"/>
              <w:bottom w:val="nil"/>
              <w:right w:val="nil"/>
            </w:tcBorders>
          </w:tcPr>
          <w:p w:rsidR="00132E4F" w:rsidRDefault="00132E4F">
            <w:pPr>
              <w:pStyle w:val="ConsPlusNormal"/>
              <w:jc w:val="center"/>
            </w:pPr>
            <w:r>
              <w:t>237</w:t>
            </w:r>
          </w:p>
        </w:tc>
        <w:tc>
          <w:tcPr>
            <w:tcW w:w="900" w:type="dxa"/>
            <w:tcBorders>
              <w:top w:val="nil"/>
              <w:left w:val="nil"/>
              <w:bottom w:val="nil"/>
              <w:right w:val="nil"/>
            </w:tcBorders>
          </w:tcPr>
          <w:p w:rsidR="00132E4F" w:rsidRDefault="00132E4F">
            <w:pPr>
              <w:pStyle w:val="ConsPlusNormal"/>
              <w:jc w:val="center"/>
            </w:pPr>
            <w:r>
              <w:t>284</w:t>
            </w:r>
          </w:p>
        </w:tc>
        <w:tc>
          <w:tcPr>
            <w:tcW w:w="901" w:type="dxa"/>
            <w:tcBorders>
              <w:top w:val="nil"/>
              <w:left w:val="nil"/>
              <w:bottom w:val="nil"/>
              <w:right w:val="nil"/>
            </w:tcBorders>
          </w:tcPr>
          <w:p w:rsidR="00132E4F" w:rsidRDefault="00132E4F">
            <w:pPr>
              <w:pStyle w:val="ConsPlusNormal"/>
              <w:jc w:val="center"/>
            </w:pPr>
            <w:r>
              <w:t>331</w:t>
            </w:r>
          </w:p>
        </w:tc>
        <w:tc>
          <w:tcPr>
            <w:tcW w:w="901" w:type="dxa"/>
            <w:tcBorders>
              <w:top w:val="nil"/>
              <w:left w:val="nil"/>
              <w:bottom w:val="nil"/>
              <w:right w:val="nil"/>
            </w:tcBorders>
          </w:tcPr>
          <w:p w:rsidR="00132E4F" w:rsidRDefault="00132E4F">
            <w:pPr>
              <w:pStyle w:val="ConsPlusNormal"/>
              <w:jc w:val="center"/>
            </w:pPr>
            <w:r>
              <w:t>378</w:t>
            </w:r>
          </w:p>
        </w:tc>
        <w:tc>
          <w:tcPr>
            <w:tcW w:w="901" w:type="dxa"/>
            <w:tcBorders>
              <w:top w:val="nil"/>
              <w:left w:val="nil"/>
              <w:bottom w:val="nil"/>
              <w:right w:val="nil"/>
            </w:tcBorders>
          </w:tcPr>
          <w:p w:rsidR="00132E4F" w:rsidRDefault="00132E4F">
            <w:pPr>
              <w:pStyle w:val="ConsPlusNormal"/>
              <w:jc w:val="center"/>
            </w:pPr>
            <w:r>
              <w:t>425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42.</w:t>
            </w:r>
          </w:p>
        </w:tc>
        <w:tc>
          <w:tcPr>
            <w:tcW w:w="3101" w:type="dxa"/>
            <w:tcBorders>
              <w:top w:val="nil"/>
              <w:left w:val="nil"/>
              <w:bottom w:val="nil"/>
              <w:right w:val="nil"/>
            </w:tcBorders>
          </w:tcPr>
          <w:p w:rsidR="00132E4F" w:rsidRDefault="00132E4F">
            <w:pPr>
              <w:pStyle w:val="ConsPlusNormal"/>
              <w:jc w:val="both"/>
            </w:pPr>
            <w:r>
              <w:t>Чувашская Республика</w:t>
            </w:r>
          </w:p>
        </w:tc>
        <w:tc>
          <w:tcPr>
            <w:tcW w:w="1064" w:type="dxa"/>
            <w:tcBorders>
              <w:top w:val="nil"/>
              <w:left w:val="nil"/>
              <w:bottom w:val="nil"/>
              <w:right w:val="nil"/>
            </w:tcBorders>
          </w:tcPr>
          <w:p w:rsidR="00132E4F" w:rsidRDefault="00132E4F">
            <w:pPr>
              <w:pStyle w:val="ConsPlusNormal"/>
              <w:jc w:val="center"/>
            </w:pPr>
            <w:r>
              <w:t>46</w:t>
            </w:r>
          </w:p>
        </w:tc>
        <w:tc>
          <w:tcPr>
            <w:tcW w:w="1064" w:type="dxa"/>
            <w:tcBorders>
              <w:top w:val="nil"/>
              <w:left w:val="nil"/>
              <w:bottom w:val="nil"/>
              <w:right w:val="nil"/>
            </w:tcBorders>
          </w:tcPr>
          <w:p w:rsidR="00132E4F" w:rsidRDefault="00132E4F">
            <w:pPr>
              <w:pStyle w:val="ConsPlusNormal"/>
              <w:jc w:val="center"/>
            </w:pPr>
            <w:r>
              <w:t>92</w:t>
            </w:r>
          </w:p>
        </w:tc>
        <w:tc>
          <w:tcPr>
            <w:tcW w:w="1064" w:type="dxa"/>
            <w:tcBorders>
              <w:top w:val="nil"/>
              <w:left w:val="nil"/>
              <w:bottom w:val="nil"/>
              <w:right w:val="nil"/>
            </w:tcBorders>
          </w:tcPr>
          <w:p w:rsidR="00132E4F" w:rsidRDefault="00132E4F">
            <w:pPr>
              <w:pStyle w:val="ConsPlusNormal"/>
              <w:jc w:val="center"/>
            </w:pPr>
            <w:r>
              <w:t>142</w:t>
            </w:r>
          </w:p>
        </w:tc>
        <w:tc>
          <w:tcPr>
            <w:tcW w:w="1459" w:type="dxa"/>
            <w:tcBorders>
              <w:top w:val="nil"/>
              <w:left w:val="nil"/>
              <w:bottom w:val="nil"/>
              <w:right w:val="nil"/>
            </w:tcBorders>
          </w:tcPr>
          <w:p w:rsidR="00132E4F" w:rsidRDefault="00132E4F">
            <w:pPr>
              <w:pStyle w:val="ConsPlusNormal"/>
              <w:jc w:val="center"/>
            </w:pPr>
            <w:r>
              <w:t>192</w:t>
            </w:r>
          </w:p>
        </w:tc>
        <w:tc>
          <w:tcPr>
            <w:tcW w:w="1459" w:type="dxa"/>
            <w:tcBorders>
              <w:top w:val="nil"/>
              <w:left w:val="nil"/>
              <w:bottom w:val="nil"/>
              <w:right w:val="nil"/>
            </w:tcBorders>
          </w:tcPr>
          <w:p w:rsidR="00132E4F" w:rsidRDefault="00132E4F">
            <w:pPr>
              <w:pStyle w:val="ConsPlusNormal"/>
              <w:jc w:val="center"/>
            </w:pPr>
            <w:r>
              <w:t>242</w:t>
            </w:r>
          </w:p>
        </w:tc>
        <w:tc>
          <w:tcPr>
            <w:tcW w:w="900" w:type="dxa"/>
            <w:tcBorders>
              <w:top w:val="nil"/>
              <w:left w:val="nil"/>
              <w:bottom w:val="nil"/>
              <w:right w:val="nil"/>
            </w:tcBorders>
          </w:tcPr>
          <w:p w:rsidR="00132E4F" w:rsidRDefault="00132E4F">
            <w:pPr>
              <w:pStyle w:val="ConsPlusNormal"/>
              <w:jc w:val="center"/>
            </w:pPr>
            <w:r>
              <w:t>292</w:t>
            </w:r>
          </w:p>
        </w:tc>
        <w:tc>
          <w:tcPr>
            <w:tcW w:w="901" w:type="dxa"/>
            <w:tcBorders>
              <w:top w:val="nil"/>
              <w:left w:val="nil"/>
              <w:bottom w:val="nil"/>
              <w:right w:val="nil"/>
            </w:tcBorders>
          </w:tcPr>
          <w:p w:rsidR="00132E4F" w:rsidRDefault="00132E4F">
            <w:pPr>
              <w:pStyle w:val="ConsPlusNormal"/>
              <w:jc w:val="center"/>
            </w:pPr>
            <w:r>
              <w:t>342</w:t>
            </w:r>
          </w:p>
        </w:tc>
        <w:tc>
          <w:tcPr>
            <w:tcW w:w="901" w:type="dxa"/>
            <w:tcBorders>
              <w:top w:val="nil"/>
              <w:left w:val="nil"/>
              <w:bottom w:val="nil"/>
              <w:right w:val="nil"/>
            </w:tcBorders>
          </w:tcPr>
          <w:p w:rsidR="00132E4F" w:rsidRDefault="00132E4F">
            <w:pPr>
              <w:pStyle w:val="ConsPlusNormal"/>
              <w:jc w:val="center"/>
            </w:pPr>
            <w:r>
              <w:t>392</w:t>
            </w:r>
          </w:p>
        </w:tc>
        <w:tc>
          <w:tcPr>
            <w:tcW w:w="901" w:type="dxa"/>
            <w:tcBorders>
              <w:top w:val="nil"/>
              <w:left w:val="nil"/>
              <w:bottom w:val="nil"/>
              <w:right w:val="nil"/>
            </w:tcBorders>
          </w:tcPr>
          <w:p w:rsidR="00132E4F" w:rsidRDefault="00132E4F">
            <w:pPr>
              <w:pStyle w:val="ConsPlusNormal"/>
              <w:jc w:val="center"/>
            </w:pPr>
            <w:r>
              <w:t>442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43.</w:t>
            </w:r>
          </w:p>
        </w:tc>
        <w:tc>
          <w:tcPr>
            <w:tcW w:w="3101" w:type="dxa"/>
            <w:tcBorders>
              <w:top w:val="nil"/>
              <w:left w:val="nil"/>
              <w:bottom w:val="nil"/>
              <w:right w:val="nil"/>
            </w:tcBorders>
          </w:tcPr>
          <w:p w:rsidR="00132E4F" w:rsidRDefault="00132E4F">
            <w:pPr>
              <w:pStyle w:val="ConsPlusNormal"/>
              <w:jc w:val="both"/>
            </w:pPr>
            <w:r>
              <w:t>Республика Татарстан</w:t>
            </w:r>
          </w:p>
        </w:tc>
        <w:tc>
          <w:tcPr>
            <w:tcW w:w="1064" w:type="dxa"/>
            <w:tcBorders>
              <w:top w:val="nil"/>
              <w:left w:val="nil"/>
              <w:bottom w:val="nil"/>
              <w:right w:val="nil"/>
            </w:tcBorders>
          </w:tcPr>
          <w:p w:rsidR="00132E4F" w:rsidRDefault="00132E4F">
            <w:pPr>
              <w:pStyle w:val="ConsPlusNormal"/>
              <w:jc w:val="center"/>
            </w:pPr>
            <w:r>
              <w:t>166</w:t>
            </w:r>
          </w:p>
        </w:tc>
        <w:tc>
          <w:tcPr>
            <w:tcW w:w="1064" w:type="dxa"/>
            <w:tcBorders>
              <w:top w:val="nil"/>
              <w:left w:val="nil"/>
              <w:bottom w:val="nil"/>
              <w:right w:val="nil"/>
            </w:tcBorders>
          </w:tcPr>
          <w:p w:rsidR="00132E4F" w:rsidRDefault="00132E4F">
            <w:pPr>
              <w:pStyle w:val="ConsPlusNormal"/>
              <w:jc w:val="center"/>
            </w:pPr>
            <w:r>
              <w:t>338</w:t>
            </w:r>
          </w:p>
        </w:tc>
        <w:tc>
          <w:tcPr>
            <w:tcW w:w="1064" w:type="dxa"/>
            <w:tcBorders>
              <w:top w:val="nil"/>
              <w:left w:val="nil"/>
              <w:bottom w:val="nil"/>
              <w:right w:val="nil"/>
            </w:tcBorders>
          </w:tcPr>
          <w:p w:rsidR="00132E4F" w:rsidRDefault="00132E4F">
            <w:pPr>
              <w:pStyle w:val="ConsPlusNormal"/>
              <w:jc w:val="center"/>
            </w:pPr>
            <w:r>
              <w:t>513</w:t>
            </w:r>
          </w:p>
        </w:tc>
        <w:tc>
          <w:tcPr>
            <w:tcW w:w="1459" w:type="dxa"/>
            <w:tcBorders>
              <w:top w:val="nil"/>
              <w:left w:val="nil"/>
              <w:bottom w:val="nil"/>
              <w:right w:val="nil"/>
            </w:tcBorders>
          </w:tcPr>
          <w:p w:rsidR="00132E4F" w:rsidRDefault="00132E4F">
            <w:pPr>
              <w:pStyle w:val="ConsPlusNormal"/>
              <w:jc w:val="center"/>
            </w:pPr>
            <w:r>
              <w:t>688</w:t>
            </w:r>
          </w:p>
        </w:tc>
        <w:tc>
          <w:tcPr>
            <w:tcW w:w="1459" w:type="dxa"/>
            <w:tcBorders>
              <w:top w:val="nil"/>
              <w:left w:val="nil"/>
              <w:bottom w:val="nil"/>
              <w:right w:val="nil"/>
            </w:tcBorders>
          </w:tcPr>
          <w:p w:rsidR="00132E4F" w:rsidRDefault="00132E4F">
            <w:pPr>
              <w:pStyle w:val="ConsPlusNormal"/>
              <w:jc w:val="center"/>
            </w:pPr>
            <w:r>
              <w:t>863</w:t>
            </w:r>
          </w:p>
        </w:tc>
        <w:tc>
          <w:tcPr>
            <w:tcW w:w="900" w:type="dxa"/>
            <w:tcBorders>
              <w:top w:val="nil"/>
              <w:left w:val="nil"/>
              <w:bottom w:val="nil"/>
              <w:right w:val="nil"/>
            </w:tcBorders>
          </w:tcPr>
          <w:p w:rsidR="00132E4F" w:rsidRDefault="00132E4F">
            <w:pPr>
              <w:pStyle w:val="ConsPlusNormal"/>
              <w:jc w:val="center"/>
            </w:pPr>
            <w:r>
              <w:t>1038</w:t>
            </w:r>
          </w:p>
        </w:tc>
        <w:tc>
          <w:tcPr>
            <w:tcW w:w="901" w:type="dxa"/>
            <w:tcBorders>
              <w:top w:val="nil"/>
              <w:left w:val="nil"/>
              <w:bottom w:val="nil"/>
              <w:right w:val="nil"/>
            </w:tcBorders>
          </w:tcPr>
          <w:p w:rsidR="00132E4F" w:rsidRDefault="00132E4F">
            <w:pPr>
              <w:pStyle w:val="ConsPlusNormal"/>
              <w:jc w:val="center"/>
            </w:pPr>
            <w:r>
              <w:t>1213</w:t>
            </w:r>
          </w:p>
        </w:tc>
        <w:tc>
          <w:tcPr>
            <w:tcW w:w="901" w:type="dxa"/>
            <w:tcBorders>
              <w:top w:val="nil"/>
              <w:left w:val="nil"/>
              <w:bottom w:val="nil"/>
              <w:right w:val="nil"/>
            </w:tcBorders>
          </w:tcPr>
          <w:p w:rsidR="00132E4F" w:rsidRDefault="00132E4F">
            <w:pPr>
              <w:pStyle w:val="ConsPlusNormal"/>
              <w:jc w:val="center"/>
            </w:pPr>
            <w:r>
              <w:t>1388</w:t>
            </w:r>
          </w:p>
        </w:tc>
        <w:tc>
          <w:tcPr>
            <w:tcW w:w="901" w:type="dxa"/>
            <w:tcBorders>
              <w:top w:val="nil"/>
              <w:left w:val="nil"/>
              <w:bottom w:val="nil"/>
              <w:right w:val="nil"/>
            </w:tcBorders>
          </w:tcPr>
          <w:p w:rsidR="00132E4F" w:rsidRDefault="00132E4F">
            <w:pPr>
              <w:pStyle w:val="ConsPlusNormal"/>
              <w:jc w:val="center"/>
            </w:pPr>
            <w:r>
              <w:t>1563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44.</w:t>
            </w:r>
          </w:p>
        </w:tc>
        <w:tc>
          <w:tcPr>
            <w:tcW w:w="3101" w:type="dxa"/>
            <w:tcBorders>
              <w:top w:val="nil"/>
              <w:left w:val="nil"/>
              <w:bottom w:val="nil"/>
              <w:right w:val="nil"/>
            </w:tcBorders>
          </w:tcPr>
          <w:p w:rsidR="00132E4F" w:rsidRDefault="00132E4F">
            <w:pPr>
              <w:pStyle w:val="ConsPlusNormal"/>
              <w:jc w:val="both"/>
            </w:pPr>
            <w:r>
              <w:t>Оренбургская область</w:t>
            </w:r>
          </w:p>
        </w:tc>
        <w:tc>
          <w:tcPr>
            <w:tcW w:w="1064" w:type="dxa"/>
            <w:tcBorders>
              <w:top w:val="nil"/>
              <w:left w:val="nil"/>
              <w:bottom w:val="nil"/>
              <w:right w:val="nil"/>
            </w:tcBorders>
          </w:tcPr>
          <w:p w:rsidR="00132E4F" w:rsidRDefault="00132E4F">
            <w:pPr>
              <w:pStyle w:val="ConsPlusNormal"/>
              <w:jc w:val="center"/>
            </w:pPr>
            <w:r>
              <w:t>67</w:t>
            </w:r>
          </w:p>
        </w:tc>
        <w:tc>
          <w:tcPr>
            <w:tcW w:w="1064" w:type="dxa"/>
            <w:tcBorders>
              <w:top w:val="nil"/>
              <w:left w:val="nil"/>
              <w:bottom w:val="nil"/>
              <w:right w:val="nil"/>
            </w:tcBorders>
          </w:tcPr>
          <w:p w:rsidR="00132E4F" w:rsidRDefault="00132E4F">
            <w:pPr>
              <w:pStyle w:val="ConsPlusNormal"/>
              <w:jc w:val="center"/>
            </w:pPr>
            <w:r>
              <w:t>134</w:t>
            </w:r>
          </w:p>
        </w:tc>
        <w:tc>
          <w:tcPr>
            <w:tcW w:w="1064" w:type="dxa"/>
            <w:tcBorders>
              <w:top w:val="nil"/>
              <w:left w:val="nil"/>
              <w:bottom w:val="nil"/>
              <w:right w:val="nil"/>
            </w:tcBorders>
          </w:tcPr>
          <w:p w:rsidR="00132E4F" w:rsidRDefault="00132E4F">
            <w:pPr>
              <w:pStyle w:val="ConsPlusNormal"/>
              <w:jc w:val="center"/>
            </w:pPr>
            <w:r>
              <w:t>209</w:t>
            </w:r>
          </w:p>
        </w:tc>
        <w:tc>
          <w:tcPr>
            <w:tcW w:w="1459" w:type="dxa"/>
            <w:tcBorders>
              <w:top w:val="nil"/>
              <w:left w:val="nil"/>
              <w:bottom w:val="nil"/>
              <w:right w:val="nil"/>
            </w:tcBorders>
          </w:tcPr>
          <w:p w:rsidR="00132E4F" w:rsidRDefault="00132E4F">
            <w:pPr>
              <w:pStyle w:val="ConsPlusNormal"/>
              <w:jc w:val="center"/>
            </w:pPr>
            <w:r>
              <w:t>284</w:t>
            </w:r>
          </w:p>
        </w:tc>
        <w:tc>
          <w:tcPr>
            <w:tcW w:w="1459" w:type="dxa"/>
            <w:tcBorders>
              <w:top w:val="nil"/>
              <w:left w:val="nil"/>
              <w:bottom w:val="nil"/>
              <w:right w:val="nil"/>
            </w:tcBorders>
          </w:tcPr>
          <w:p w:rsidR="00132E4F" w:rsidRDefault="00132E4F">
            <w:pPr>
              <w:pStyle w:val="ConsPlusNormal"/>
              <w:jc w:val="center"/>
            </w:pPr>
            <w:r>
              <w:t>359</w:t>
            </w:r>
          </w:p>
        </w:tc>
        <w:tc>
          <w:tcPr>
            <w:tcW w:w="900" w:type="dxa"/>
            <w:tcBorders>
              <w:top w:val="nil"/>
              <w:left w:val="nil"/>
              <w:bottom w:val="nil"/>
              <w:right w:val="nil"/>
            </w:tcBorders>
          </w:tcPr>
          <w:p w:rsidR="00132E4F" w:rsidRDefault="00132E4F">
            <w:pPr>
              <w:pStyle w:val="ConsPlusNormal"/>
              <w:jc w:val="center"/>
            </w:pPr>
            <w:r>
              <w:t>434</w:t>
            </w:r>
          </w:p>
        </w:tc>
        <w:tc>
          <w:tcPr>
            <w:tcW w:w="901" w:type="dxa"/>
            <w:tcBorders>
              <w:top w:val="nil"/>
              <w:left w:val="nil"/>
              <w:bottom w:val="nil"/>
              <w:right w:val="nil"/>
            </w:tcBorders>
          </w:tcPr>
          <w:p w:rsidR="00132E4F" w:rsidRDefault="00132E4F">
            <w:pPr>
              <w:pStyle w:val="ConsPlusNormal"/>
              <w:jc w:val="center"/>
            </w:pPr>
            <w:r>
              <w:t>509</w:t>
            </w:r>
          </w:p>
        </w:tc>
        <w:tc>
          <w:tcPr>
            <w:tcW w:w="901" w:type="dxa"/>
            <w:tcBorders>
              <w:top w:val="nil"/>
              <w:left w:val="nil"/>
              <w:bottom w:val="nil"/>
              <w:right w:val="nil"/>
            </w:tcBorders>
          </w:tcPr>
          <w:p w:rsidR="00132E4F" w:rsidRDefault="00132E4F">
            <w:pPr>
              <w:pStyle w:val="ConsPlusNormal"/>
              <w:jc w:val="center"/>
            </w:pPr>
            <w:r>
              <w:t>584</w:t>
            </w:r>
          </w:p>
        </w:tc>
        <w:tc>
          <w:tcPr>
            <w:tcW w:w="901" w:type="dxa"/>
            <w:tcBorders>
              <w:top w:val="nil"/>
              <w:left w:val="nil"/>
              <w:bottom w:val="nil"/>
              <w:right w:val="nil"/>
            </w:tcBorders>
          </w:tcPr>
          <w:p w:rsidR="00132E4F" w:rsidRDefault="00132E4F">
            <w:pPr>
              <w:pStyle w:val="ConsPlusNormal"/>
              <w:jc w:val="center"/>
            </w:pPr>
            <w:r>
              <w:t>659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45.</w:t>
            </w:r>
          </w:p>
        </w:tc>
        <w:tc>
          <w:tcPr>
            <w:tcW w:w="3101" w:type="dxa"/>
            <w:tcBorders>
              <w:top w:val="nil"/>
              <w:left w:val="nil"/>
              <w:bottom w:val="nil"/>
              <w:right w:val="nil"/>
            </w:tcBorders>
          </w:tcPr>
          <w:p w:rsidR="00132E4F" w:rsidRDefault="00132E4F">
            <w:pPr>
              <w:pStyle w:val="ConsPlusNormal"/>
              <w:jc w:val="both"/>
            </w:pPr>
            <w:r>
              <w:t>Пензенская область</w:t>
            </w:r>
          </w:p>
        </w:tc>
        <w:tc>
          <w:tcPr>
            <w:tcW w:w="1064" w:type="dxa"/>
            <w:tcBorders>
              <w:top w:val="nil"/>
              <w:left w:val="nil"/>
              <w:bottom w:val="nil"/>
              <w:right w:val="nil"/>
            </w:tcBorders>
          </w:tcPr>
          <w:p w:rsidR="00132E4F" w:rsidRDefault="00132E4F">
            <w:pPr>
              <w:pStyle w:val="ConsPlusNormal"/>
              <w:jc w:val="center"/>
            </w:pPr>
            <w:r>
              <w:t>63</w:t>
            </w:r>
          </w:p>
        </w:tc>
        <w:tc>
          <w:tcPr>
            <w:tcW w:w="1064" w:type="dxa"/>
            <w:tcBorders>
              <w:top w:val="nil"/>
              <w:left w:val="nil"/>
              <w:bottom w:val="nil"/>
              <w:right w:val="nil"/>
            </w:tcBorders>
          </w:tcPr>
          <w:p w:rsidR="00132E4F" w:rsidRDefault="00132E4F">
            <w:pPr>
              <w:pStyle w:val="ConsPlusNormal"/>
              <w:jc w:val="center"/>
            </w:pPr>
            <w:r>
              <w:t>126</w:t>
            </w:r>
          </w:p>
        </w:tc>
        <w:tc>
          <w:tcPr>
            <w:tcW w:w="1064" w:type="dxa"/>
            <w:tcBorders>
              <w:top w:val="nil"/>
              <w:left w:val="nil"/>
              <w:bottom w:val="nil"/>
              <w:right w:val="nil"/>
            </w:tcBorders>
          </w:tcPr>
          <w:p w:rsidR="00132E4F" w:rsidRDefault="00132E4F">
            <w:pPr>
              <w:pStyle w:val="ConsPlusNormal"/>
              <w:jc w:val="center"/>
            </w:pPr>
            <w:r>
              <w:t>186</w:t>
            </w:r>
          </w:p>
        </w:tc>
        <w:tc>
          <w:tcPr>
            <w:tcW w:w="1459" w:type="dxa"/>
            <w:tcBorders>
              <w:top w:val="nil"/>
              <w:left w:val="nil"/>
              <w:bottom w:val="nil"/>
              <w:right w:val="nil"/>
            </w:tcBorders>
          </w:tcPr>
          <w:p w:rsidR="00132E4F" w:rsidRDefault="00132E4F">
            <w:pPr>
              <w:pStyle w:val="ConsPlusNormal"/>
              <w:jc w:val="center"/>
            </w:pPr>
            <w:r>
              <w:t>246</w:t>
            </w:r>
          </w:p>
        </w:tc>
        <w:tc>
          <w:tcPr>
            <w:tcW w:w="1459" w:type="dxa"/>
            <w:tcBorders>
              <w:top w:val="nil"/>
              <w:left w:val="nil"/>
              <w:bottom w:val="nil"/>
              <w:right w:val="nil"/>
            </w:tcBorders>
          </w:tcPr>
          <w:p w:rsidR="00132E4F" w:rsidRDefault="00132E4F">
            <w:pPr>
              <w:pStyle w:val="ConsPlusNormal"/>
              <w:jc w:val="center"/>
            </w:pPr>
            <w:r>
              <w:t>306</w:t>
            </w:r>
          </w:p>
        </w:tc>
        <w:tc>
          <w:tcPr>
            <w:tcW w:w="900" w:type="dxa"/>
            <w:tcBorders>
              <w:top w:val="nil"/>
              <w:left w:val="nil"/>
              <w:bottom w:val="nil"/>
              <w:right w:val="nil"/>
            </w:tcBorders>
          </w:tcPr>
          <w:p w:rsidR="00132E4F" w:rsidRDefault="00132E4F">
            <w:pPr>
              <w:pStyle w:val="ConsPlusNormal"/>
              <w:jc w:val="center"/>
            </w:pPr>
            <w:r>
              <w:t>366</w:t>
            </w:r>
          </w:p>
        </w:tc>
        <w:tc>
          <w:tcPr>
            <w:tcW w:w="901" w:type="dxa"/>
            <w:tcBorders>
              <w:top w:val="nil"/>
              <w:left w:val="nil"/>
              <w:bottom w:val="nil"/>
              <w:right w:val="nil"/>
            </w:tcBorders>
          </w:tcPr>
          <w:p w:rsidR="00132E4F" w:rsidRDefault="00132E4F">
            <w:pPr>
              <w:pStyle w:val="ConsPlusNormal"/>
              <w:jc w:val="center"/>
            </w:pPr>
            <w:r>
              <w:t>426</w:t>
            </w:r>
          </w:p>
        </w:tc>
        <w:tc>
          <w:tcPr>
            <w:tcW w:w="901" w:type="dxa"/>
            <w:tcBorders>
              <w:top w:val="nil"/>
              <w:left w:val="nil"/>
              <w:bottom w:val="nil"/>
              <w:right w:val="nil"/>
            </w:tcBorders>
          </w:tcPr>
          <w:p w:rsidR="00132E4F" w:rsidRDefault="00132E4F">
            <w:pPr>
              <w:pStyle w:val="ConsPlusNormal"/>
              <w:jc w:val="center"/>
            </w:pPr>
            <w:r>
              <w:t>486</w:t>
            </w:r>
          </w:p>
        </w:tc>
        <w:tc>
          <w:tcPr>
            <w:tcW w:w="901" w:type="dxa"/>
            <w:tcBorders>
              <w:top w:val="nil"/>
              <w:left w:val="nil"/>
              <w:bottom w:val="nil"/>
              <w:right w:val="nil"/>
            </w:tcBorders>
          </w:tcPr>
          <w:p w:rsidR="00132E4F" w:rsidRDefault="00132E4F">
            <w:pPr>
              <w:pStyle w:val="ConsPlusNormal"/>
              <w:jc w:val="center"/>
            </w:pPr>
            <w:r>
              <w:t>546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46.</w:t>
            </w:r>
          </w:p>
        </w:tc>
        <w:tc>
          <w:tcPr>
            <w:tcW w:w="3101" w:type="dxa"/>
            <w:tcBorders>
              <w:top w:val="nil"/>
              <w:left w:val="nil"/>
              <w:bottom w:val="nil"/>
              <w:right w:val="nil"/>
            </w:tcBorders>
          </w:tcPr>
          <w:p w:rsidR="00132E4F" w:rsidRDefault="00132E4F">
            <w:pPr>
              <w:pStyle w:val="ConsPlusNormal"/>
              <w:jc w:val="both"/>
            </w:pPr>
            <w:r>
              <w:t>Ульяновская область</w:t>
            </w:r>
          </w:p>
        </w:tc>
        <w:tc>
          <w:tcPr>
            <w:tcW w:w="1064" w:type="dxa"/>
            <w:tcBorders>
              <w:top w:val="nil"/>
              <w:left w:val="nil"/>
              <w:bottom w:val="nil"/>
              <w:right w:val="nil"/>
            </w:tcBorders>
          </w:tcPr>
          <w:p w:rsidR="00132E4F" w:rsidRDefault="00132E4F">
            <w:pPr>
              <w:pStyle w:val="ConsPlusNormal"/>
              <w:jc w:val="center"/>
            </w:pPr>
            <w:r>
              <w:t>80</w:t>
            </w:r>
          </w:p>
        </w:tc>
        <w:tc>
          <w:tcPr>
            <w:tcW w:w="1064" w:type="dxa"/>
            <w:tcBorders>
              <w:top w:val="nil"/>
              <w:left w:val="nil"/>
              <w:bottom w:val="nil"/>
              <w:right w:val="nil"/>
            </w:tcBorders>
          </w:tcPr>
          <w:p w:rsidR="00132E4F" w:rsidRDefault="00132E4F">
            <w:pPr>
              <w:pStyle w:val="ConsPlusNormal"/>
              <w:jc w:val="center"/>
            </w:pPr>
            <w:r>
              <w:t>160</w:t>
            </w:r>
          </w:p>
        </w:tc>
        <w:tc>
          <w:tcPr>
            <w:tcW w:w="1064" w:type="dxa"/>
            <w:tcBorders>
              <w:top w:val="nil"/>
              <w:left w:val="nil"/>
              <w:bottom w:val="nil"/>
              <w:right w:val="nil"/>
            </w:tcBorders>
          </w:tcPr>
          <w:p w:rsidR="00132E4F" w:rsidRDefault="00132E4F">
            <w:pPr>
              <w:pStyle w:val="ConsPlusNormal"/>
              <w:jc w:val="center"/>
            </w:pPr>
            <w:r>
              <w:t>240</w:t>
            </w:r>
          </w:p>
        </w:tc>
        <w:tc>
          <w:tcPr>
            <w:tcW w:w="1459" w:type="dxa"/>
            <w:tcBorders>
              <w:top w:val="nil"/>
              <w:left w:val="nil"/>
              <w:bottom w:val="nil"/>
              <w:right w:val="nil"/>
            </w:tcBorders>
          </w:tcPr>
          <w:p w:rsidR="00132E4F" w:rsidRDefault="00132E4F">
            <w:pPr>
              <w:pStyle w:val="ConsPlusNormal"/>
              <w:jc w:val="center"/>
            </w:pPr>
            <w:r>
              <w:t>320</w:t>
            </w:r>
          </w:p>
        </w:tc>
        <w:tc>
          <w:tcPr>
            <w:tcW w:w="1459" w:type="dxa"/>
            <w:tcBorders>
              <w:top w:val="nil"/>
              <w:left w:val="nil"/>
              <w:bottom w:val="nil"/>
              <w:right w:val="nil"/>
            </w:tcBorders>
          </w:tcPr>
          <w:p w:rsidR="00132E4F" w:rsidRDefault="00132E4F">
            <w:pPr>
              <w:pStyle w:val="ConsPlusNormal"/>
              <w:jc w:val="center"/>
            </w:pPr>
            <w:r>
              <w:t>400</w:t>
            </w:r>
          </w:p>
        </w:tc>
        <w:tc>
          <w:tcPr>
            <w:tcW w:w="900" w:type="dxa"/>
            <w:tcBorders>
              <w:top w:val="nil"/>
              <w:left w:val="nil"/>
              <w:bottom w:val="nil"/>
              <w:right w:val="nil"/>
            </w:tcBorders>
          </w:tcPr>
          <w:p w:rsidR="00132E4F" w:rsidRDefault="00132E4F">
            <w:pPr>
              <w:pStyle w:val="ConsPlusNormal"/>
              <w:jc w:val="center"/>
            </w:pPr>
            <w:r>
              <w:t>480</w:t>
            </w:r>
          </w:p>
        </w:tc>
        <w:tc>
          <w:tcPr>
            <w:tcW w:w="901" w:type="dxa"/>
            <w:tcBorders>
              <w:top w:val="nil"/>
              <w:left w:val="nil"/>
              <w:bottom w:val="nil"/>
              <w:right w:val="nil"/>
            </w:tcBorders>
          </w:tcPr>
          <w:p w:rsidR="00132E4F" w:rsidRDefault="00132E4F">
            <w:pPr>
              <w:pStyle w:val="ConsPlusNormal"/>
              <w:jc w:val="center"/>
            </w:pPr>
            <w:r>
              <w:t>560</w:t>
            </w:r>
          </w:p>
        </w:tc>
        <w:tc>
          <w:tcPr>
            <w:tcW w:w="901" w:type="dxa"/>
            <w:tcBorders>
              <w:top w:val="nil"/>
              <w:left w:val="nil"/>
              <w:bottom w:val="nil"/>
              <w:right w:val="nil"/>
            </w:tcBorders>
          </w:tcPr>
          <w:p w:rsidR="00132E4F" w:rsidRDefault="00132E4F">
            <w:pPr>
              <w:pStyle w:val="ConsPlusNormal"/>
              <w:jc w:val="center"/>
            </w:pPr>
            <w:r>
              <w:t>640</w:t>
            </w:r>
          </w:p>
        </w:tc>
        <w:tc>
          <w:tcPr>
            <w:tcW w:w="901" w:type="dxa"/>
            <w:tcBorders>
              <w:top w:val="nil"/>
              <w:left w:val="nil"/>
              <w:bottom w:val="nil"/>
              <w:right w:val="nil"/>
            </w:tcBorders>
          </w:tcPr>
          <w:p w:rsidR="00132E4F" w:rsidRDefault="00132E4F">
            <w:pPr>
              <w:pStyle w:val="ConsPlusNormal"/>
              <w:jc w:val="center"/>
            </w:pPr>
            <w:r>
              <w:t>720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47.</w:t>
            </w:r>
          </w:p>
        </w:tc>
        <w:tc>
          <w:tcPr>
            <w:tcW w:w="3101" w:type="dxa"/>
            <w:tcBorders>
              <w:top w:val="nil"/>
              <w:left w:val="nil"/>
              <w:bottom w:val="nil"/>
              <w:right w:val="nil"/>
            </w:tcBorders>
          </w:tcPr>
          <w:p w:rsidR="00132E4F" w:rsidRDefault="00132E4F">
            <w:pPr>
              <w:pStyle w:val="ConsPlusNormal"/>
              <w:jc w:val="both"/>
            </w:pPr>
            <w:r>
              <w:t>Самарская область</w:t>
            </w:r>
          </w:p>
        </w:tc>
        <w:tc>
          <w:tcPr>
            <w:tcW w:w="1064" w:type="dxa"/>
            <w:tcBorders>
              <w:top w:val="nil"/>
              <w:left w:val="nil"/>
              <w:bottom w:val="nil"/>
              <w:right w:val="nil"/>
            </w:tcBorders>
          </w:tcPr>
          <w:p w:rsidR="00132E4F" w:rsidRDefault="00132E4F">
            <w:pPr>
              <w:pStyle w:val="ConsPlusNormal"/>
              <w:jc w:val="center"/>
            </w:pPr>
            <w:r>
              <w:t>187</w:t>
            </w:r>
          </w:p>
        </w:tc>
        <w:tc>
          <w:tcPr>
            <w:tcW w:w="1064" w:type="dxa"/>
            <w:tcBorders>
              <w:top w:val="nil"/>
              <w:left w:val="nil"/>
              <w:bottom w:val="nil"/>
              <w:right w:val="nil"/>
            </w:tcBorders>
          </w:tcPr>
          <w:p w:rsidR="00132E4F" w:rsidRDefault="00132E4F">
            <w:pPr>
              <w:pStyle w:val="ConsPlusNormal"/>
              <w:jc w:val="center"/>
            </w:pPr>
            <w:r>
              <w:t>374</w:t>
            </w:r>
          </w:p>
        </w:tc>
        <w:tc>
          <w:tcPr>
            <w:tcW w:w="1064" w:type="dxa"/>
            <w:tcBorders>
              <w:top w:val="nil"/>
              <w:left w:val="nil"/>
              <w:bottom w:val="nil"/>
              <w:right w:val="nil"/>
            </w:tcBorders>
          </w:tcPr>
          <w:p w:rsidR="00132E4F" w:rsidRDefault="00132E4F">
            <w:pPr>
              <w:pStyle w:val="ConsPlusNormal"/>
              <w:jc w:val="center"/>
            </w:pPr>
            <w:r>
              <w:t>549</w:t>
            </w:r>
          </w:p>
        </w:tc>
        <w:tc>
          <w:tcPr>
            <w:tcW w:w="1459" w:type="dxa"/>
            <w:tcBorders>
              <w:top w:val="nil"/>
              <w:left w:val="nil"/>
              <w:bottom w:val="nil"/>
              <w:right w:val="nil"/>
            </w:tcBorders>
          </w:tcPr>
          <w:p w:rsidR="00132E4F" w:rsidRDefault="00132E4F">
            <w:pPr>
              <w:pStyle w:val="ConsPlusNormal"/>
              <w:jc w:val="center"/>
            </w:pPr>
            <w:r>
              <w:t>724</w:t>
            </w:r>
          </w:p>
        </w:tc>
        <w:tc>
          <w:tcPr>
            <w:tcW w:w="1459" w:type="dxa"/>
            <w:tcBorders>
              <w:top w:val="nil"/>
              <w:left w:val="nil"/>
              <w:bottom w:val="nil"/>
              <w:right w:val="nil"/>
            </w:tcBorders>
          </w:tcPr>
          <w:p w:rsidR="00132E4F" w:rsidRDefault="00132E4F">
            <w:pPr>
              <w:pStyle w:val="ConsPlusNormal"/>
              <w:jc w:val="center"/>
            </w:pPr>
            <w:r>
              <w:t>899</w:t>
            </w:r>
          </w:p>
        </w:tc>
        <w:tc>
          <w:tcPr>
            <w:tcW w:w="900" w:type="dxa"/>
            <w:tcBorders>
              <w:top w:val="nil"/>
              <w:left w:val="nil"/>
              <w:bottom w:val="nil"/>
              <w:right w:val="nil"/>
            </w:tcBorders>
          </w:tcPr>
          <w:p w:rsidR="00132E4F" w:rsidRDefault="00132E4F">
            <w:pPr>
              <w:pStyle w:val="ConsPlusNormal"/>
              <w:jc w:val="center"/>
            </w:pPr>
            <w:r>
              <w:t>1074</w:t>
            </w:r>
          </w:p>
        </w:tc>
        <w:tc>
          <w:tcPr>
            <w:tcW w:w="901" w:type="dxa"/>
            <w:tcBorders>
              <w:top w:val="nil"/>
              <w:left w:val="nil"/>
              <w:bottom w:val="nil"/>
              <w:right w:val="nil"/>
            </w:tcBorders>
          </w:tcPr>
          <w:p w:rsidR="00132E4F" w:rsidRDefault="00132E4F">
            <w:pPr>
              <w:pStyle w:val="ConsPlusNormal"/>
              <w:jc w:val="center"/>
            </w:pPr>
            <w:r>
              <w:t>1249</w:t>
            </w:r>
          </w:p>
        </w:tc>
        <w:tc>
          <w:tcPr>
            <w:tcW w:w="901" w:type="dxa"/>
            <w:tcBorders>
              <w:top w:val="nil"/>
              <w:left w:val="nil"/>
              <w:bottom w:val="nil"/>
              <w:right w:val="nil"/>
            </w:tcBorders>
          </w:tcPr>
          <w:p w:rsidR="00132E4F" w:rsidRDefault="00132E4F">
            <w:pPr>
              <w:pStyle w:val="ConsPlusNormal"/>
              <w:jc w:val="center"/>
            </w:pPr>
            <w:r>
              <w:t>1424</w:t>
            </w:r>
          </w:p>
        </w:tc>
        <w:tc>
          <w:tcPr>
            <w:tcW w:w="901" w:type="dxa"/>
            <w:tcBorders>
              <w:top w:val="nil"/>
              <w:left w:val="nil"/>
              <w:bottom w:val="nil"/>
              <w:right w:val="nil"/>
            </w:tcBorders>
          </w:tcPr>
          <w:p w:rsidR="00132E4F" w:rsidRDefault="00132E4F">
            <w:pPr>
              <w:pStyle w:val="ConsPlusNormal"/>
              <w:jc w:val="center"/>
            </w:pPr>
            <w:r>
              <w:t>1599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48.</w:t>
            </w:r>
          </w:p>
        </w:tc>
        <w:tc>
          <w:tcPr>
            <w:tcW w:w="3101" w:type="dxa"/>
            <w:tcBorders>
              <w:top w:val="nil"/>
              <w:left w:val="nil"/>
              <w:bottom w:val="nil"/>
              <w:right w:val="nil"/>
            </w:tcBorders>
          </w:tcPr>
          <w:p w:rsidR="00132E4F" w:rsidRDefault="00132E4F">
            <w:pPr>
              <w:pStyle w:val="ConsPlusNormal"/>
              <w:jc w:val="both"/>
            </w:pPr>
            <w:r>
              <w:t>Саратовская область</w:t>
            </w:r>
          </w:p>
        </w:tc>
        <w:tc>
          <w:tcPr>
            <w:tcW w:w="1064" w:type="dxa"/>
            <w:tcBorders>
              <w:top w:val="nil"/>
              <w:left w:val="nil"/>
              <w:bottom w:val="nil"/>
              <w:right w:val="nil"/>
            </w:tcBorders>
          </w:tcPr>
          <w:p w:rsidR="00132E4F" w:rsidRDefault="00132E4F">
            <w:pPr>
              <w:pStyle w:val="ConsPlusNormal"/>
              <w:jc w:val="center"/>
            </w:pPr>
            <w:r>
              <w:t>77</w:t>
            </w:r>
          </w:p>
        </w:tc>
        <w:tc>
          <w:tcPr>
            <w:tcW w:w="1064" w:type="dxa"/>
            <w:tcBorders>
              <w:top w:val="nil"/>
              <w:left w:val="nil"/>
              <w:bottom w:val="nil"/>
              <w:right w:val="nil"/>
            </w:tcBorders>
          </w:tcPr>
          <w:p w:rsidR="00132E4F" w:rsidRDefault="00132E4F">
            <w:pPr>
              <w:pStyle w:val="ConsPlusNormal"/>
              <w:jc w:val="center"/>
            </w:pPr>
            <w:r>
              <w:t>148</w:t>
            </w:r>
          </w:p>
        </w:tc>
        <w:tc>
          <w:tcPr>
            <w:tcW w:w="1064" w:type="dxa"/>
            <w:tcBorders>
              <w:top w:val="nil"/>
              <w:left w:val="nil"/>
              <w:bottom w:val="nil"/>
              <w:right w:val="nil"/>
            </w:tcBorders>
          </w:tcPr>
          <w:p w:rsidR="00132E4F" w:rsidRDefault="00132E4F">
            <w:pPr>
              <w:pStyle w:val="ConsPlusNormal"/>
              <w:jc w:val="center"/>
            </w:pPr>
            <w:r>
              <w:t>223</w:t>
            </w:r>
          </w:p>
        </w:tc>
        <w:tc>
          <w:tcPr>
            <w:tcW w:w="1459" w:type="dxa"/>
            <w:tcBorders>
              <w:top w:val="nil"/>
              <w:left w:val="nil"/>
              <w:bottom w:val="nil"/>
              <w:right w:val="nil"/>
            </w:tcBorders>
          </w:tcPr>
          <w:p w:rsidR="00132E4F" w:rsidRDefault="00132E4F">
            <w:pPr>
              <w:pStyle w:val="ConsPlusNormal"/>
              <w:jc w:val="center"/>
            </w:pPr>
            <w:r>
              <w:t>298</w:t>
            </w:r>
          </w:p>
        </w:tc>
        <w:tc>
          <w:tcPr>
            <w:tcW w:w="1459" w:type="dxa"/>
            <w:tcBorders>
              <w:top w:val="nil"/>
              <w:left w:val="nil"/>
              <w:bottom w:val="nil"/>
              <w:right w:val="nil"/>
            </w:tcBorders>
          </w:tcPr>
          <w:p w:rsidR="00132E4F" w:rsidRDefault="00132E4F">
            <w:pPr>
              <w:pStyle w:val="ConsPlusNormal"/>
              <w:jc w:val="center"/>
            </w:pPr>
            <w:r>
              <w:t>373</w:t>
            </w:r>
          </w:p>
        </w:tc>
        <w:tc>
          <w:tcPr>
            <w:tcW w:w="900" w:type="dxa"/>
            <w:tcBorders>
              <w:top w:val="nil"/>
              <w:left w:val="nil"/>
              <w:bottom w:val="nil"/>
              <w:right w:val="nil"/>
            </w:tcBorders>
          </w:tcPr>
          <w:p w:rsidR="00132E4F" w:rsidRDefault="00132E4F">
            <w:pPr>
              <w:pStyle w:val="ConsPlusNormal"/>
              <w:jc w:val="center"/>
            </w:pPr>
            <w:r>
              <w:t>448</w:t>
            </w:r>
          </w:p>
        </w:tc>
        <w:tc>
          <w:tcPr>
            <w:tcW w:w="901" w:type="dxa"/>
            <w:tcBorders>
              <w:top w:val="nil"/>
              <w:left w:val="nil"/>
              <w:bottom w:val="nil"/>
              <w:right w:val="nil"/>
            </w:tcBorders>
          </w:tcPr>
          <w:p w:rsidR="00132E4F" w:rsidRDefault="00132E4F">
            <w:pPr>
              <w:pStyle w:val="ConsPlusNormal"/>
              <w:jc w:val="center"/>
            </w:pPr>
            <w:r>
              <w:t>523</w:t>
            </w:r>
          </w:p>
        </w:tc>
        <w:tc>
          <w:tcPr>
            <w:tcW w:w="901" w:type="dxa"/>
            <w:tcBorders>
              <w:top w:val="nil"/>
              <w:left w:val="nil"/>
              <w:bottom w:val="nil"/>
              <w:right w:val="nil"/>
            </w:tcBorders>
          </w:tcPr>
          <w:p w:rsidR="00132E4F" w:rsidRDefault="00132E4F">
            <w:pPr>
              <w:pStyle w:val="ConsPlusNormal"/>
              <w:jc w:val="center"/>
            </w:pPr>
            <w:r>
              <w:t>598</w:t>
            </w:r>
          </w:p>
        </w:tc>
        <w:tc>
          <w:tcPr>
            <w:tcW w:w="901" w:type="dxa"/>
            <w:tcBorders>
              <w:top w:val="nil"/>
              <w:left w:val="nil"/>
              <w:bottom w:val="nil"/>
              <w:right w:val="nil"/>
            </w:tcBorders>
          </w:tcPr>
          <w:p w:rsidR="00132E4F" w:rsidRDefault="00132E4F">
            <w:pPr>
              <w:pStyle w:val="ConsPlusNormal"/>
              <w:jc w:val="center"/>
            </w:pPr>
            <w:r>
              <w:t>673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49.</w:t>
            </w:r>
          </w:p>
        </w:tc>
        <w:tc>
          <w:tcPr>
            <w:tcW w:w="3101" w:type="dxa"/>
            <w:tcBorders>
              <w:top w:val="nil"/>
              <w:left w:val="nil"/>
              <w:bottom w:val="nil"/>
              <w:right w:val="nil"/>
            </w:tcBorders>
          </w:tcPr>
          <w:p w:rsidR="00132E4F" w:rsidRDefault="00132E4F">
            <w:pPr>
              <w:pStyle w:val="ConsPlusNormal"/>
              <w:jc w:val="both"/>
            </w:pPr>
            <w:r>
              <w:t>Пермский край</w:t>
            </w:r>
          </w:p>
        </w:tc>
        <w:tc>
          <w:tcPr>
            <w:tcW w:w="1064" w:type="dxa"/>
            <w:tcBorders>
              <w:top w:val="nil"/>
              <w:left w:val="nil"/>
              <w:bottom w:val="nil"/>
              <w:right w:val="nil"/>
            </w:tcBorders>
          </w:tcPr>
          <w:p w:rsidR="00132E4F" w:rsidRDefault="00132E4F">
            <w:pPr>
              <w:pStyle w:val="ConsPlusNormal"/>
              <w:jc w:val="center"/>
            </w:pPr>
            <w:r>
              <w:t>62</w:t>
            </w:r>
          </w:p>
        </w:tc>
        <w:tc>
          <w:tcPr>
            <w:tcW w:w="1064" w:type="dxa"/>
            <w:tcBorders>
              <w:top w:val="nil"/>
              <w:left w:val="nil"/>
              <w:bottom w:val="nil"/>
              <w:right w:val="nil"/>
            </w:tcBorders>
          </w:tcPr>
          <w:p w:rsidR="00132E4F" w:rsidRDefault="00132E4F">
            <w:pPr>
              <w:pStyle w:val="ConsPlusNormal"/>
              <w:jc w:val="center"/>
            </w:pPr>
            <w:r>
              <w:t>124</w:t>
            </w:r>
          </w:p>
        </w:tc>
        <w:tc>
          <w:tcPr>
            <w:tcW w:w="1064" w:type="dxa"/>
            <w:tcBorders>
              <w:top w:val="nil"/>
              <w:left w:val="nil"/>
              <w:bottom w:val="nil"/>
              <w:right w:val="nil"/>
            </w:tcBorders>
          </w:tcPr>
          <w:p w:rsidR="00132E4F" w:rsidRDefault="00132E4F">
            <w:pPr>
              <w:pStyle w:val="ConsPlusNormal"/>
              <w:jc w:val="center"/>
            </w:pPr>
            <w:r>
              <w:t>187</w:t>
            </w:r>
          </w:p>
        </w:tc>
        <w:tc>
          <w:tcPr>
            <w:tcW w:w="1459" w:type="dxa"/>
            <w:tcBorders>
              <w:top w:val="nil"/>
              <w:left w:val="nil"/>
              <w:bottom w:val="nil"/>
              <w:right w:val="nil"/>
            </w:tcBorders>
          </w:tcPr>
          <w:p w:rsidR="00132E4F" w:rsidRDefault="00132E4F">
            <w:pPr>
              <w:pStyle w:val="ConsPlusNormal"/>
              <w:jc w:val="center"/>
            </w:pPr>
            <w:r>
              <w:t>250</w:t>
            </w:r>
          </w:p>
        </w:tc>
        <w:tc>
          <w:tcPr>
            <w:tcW w:w="1459" w:type="dxa"/>
            <w:tcBorders>
              <w:top w:val="nil"/>
              <w:left w:val="nil"/>
              <w:bottom w:val="nil"/>
              <w:right w:val="nil"/>
            </w:tcBorders>
          </w:tcPr>
          <w:p w:rsidR="00132E4F" w:rsidRDefault="00132E4F">
            <w:pPr>
              <w:pStyle w:val="ConsPlusNormal"/>
              <w:jc w:val="center"/>
            </w:pPr>
            <w:r>
              <w:t>313</w:t>
            </w:r>
          </w:p>
        </w:tc>
        <w:tc>
          <w:tcPr>
            <w:tcW w:w="900" w:type="dxa"/>
            <w:tcBorders>
              <w:top w:val="nil"/>
              <w:left w:val="nil"/>
              <w:bottom w:val="nil"/>
              <w:right w:val="nil"/>
            </w:tcBorders>
          </w:tcPr>
          <w:p w:rsidR="00132E4F" w:rsidRDefault="00132E4F">
            <w:pPr>
              <w:pStyle w:val="ConsPlusNormal"/>
              <w:jc w:val="center"/>
            </w:pPr>
            <w:r>
              <w:t>376</w:t>
            </w:r>
          </w:p>
        </w:tc>
        <w:tc>
          <w:tcPr>
            <w:tcW w:w="901" w:type="dxa"/>
            <w:tcBorders>
              <w:top w:val="nil"/>
              <w:left w:val="nil"/>
              <w:bottom w:val="nil"/>
              <w:right w:val="nil"/>
            </w:tcBorders>
          </w:tcPr>
          <w:p w:rsidR="00132E4F" w:rsidRDefault="00132E4F">
            <w:pPr>
              <w:pStyle w:val="ConsPlusNormal"/>
              <w:jc w:val="center"/>
            </w:pPr>
            <w:r>
              <w:t>439</w:t>
            </w:r>
          </w:p>
        </w:tc>
        <w:tc>
          <w:tcPr>
            <w:tcW w:w="901" w:type="dxa"/>
            <w:tcBorders>
              <w:top w:val="nil"/>
              <w:left w:val="nil"/>
              <w:bottom w:val="nil"/>
              <w:right w:val="nil"/>
            </w:tcBorders>
          </w:tcPr>
          <w:p w:rsidR="00132E4F" w:rsidRDefault="00132E4F">
            <w:pPr>
              <w:pStyle w:val="ConsPlusNormal"/>
              <w:jc w:val="center"/>
            </w:pPr>
            <w:r>
              <w:t>502</w:t>
            </w:r>
          </w:p>
        </w:tc>
        <w:tc>
          <w:tcPr>
            <w:tcW w:w="901" w:type="dxa"/>
            <w:tcBorders>
              <w:top w:val="nil"/>
              <w:left w:val="nil"/>
              <w:bottom w:val="nil"/>
              <w:right w:val="nil"/>
            </w:tcBorders>
          </w:tcPr>
          <w:p w:rsidR="00132E4F" w:rsidRDefault="00132E4F">
            <w:pPr>
              <w:pStyle w:val="ConsPlusNormal"/>
              <w:jc w:val="center"/>
            </w:pPr>
            <w:r>
              <w:t>565</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Уральский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50.</w:t>
            </w:r>
          </w:p>
        </w:tc>
        <w:tc>
          <w:tcPr>
            <w:tcW w:w="3101" w:type="dxa"/>
            <w:tcBorders>
              <w:top w:val="nil"/>
              <w:left w:val="nil"/>
              <w:bottom w:val="nil"/>
              <w:right w:val="nil"/>
            </w:tcBorders>
          </w:tcPr>
          <w:p w:rsidR="00132E4F" w:rsidRDefault="00132E4F">
            <w:pPr>
              <w:pStyle w:val="ConsPlusNormal"/>
            </w:pPr>
            <w:r>
              <w:t>Ямало-Ненецкий автономный округ</w:t>
            </w:r>
          </w:p>
        </w:tc>
        <w:tc>
          <w:tcPr>
            <w:tcW w:w="1064" w:type="dxa"/>
            <w:tcBorders>
              <w:top w:val="nil"/>
              <w:left w:val="nil"/>
              <w:bottom w:val="nil"/>
              <w:right w:val="nil"/>
            </w:tcBorders>
          </w:tcPr>
          <w:p w:rsidR="00132E4F" w:rsidRDefault="00132E4F">
            <w:pPr>
              <w:pStyle w:val="ConsPlusNormal"/>
              <w:jc w:val="center"/>
            </w:pPr>
            <w:r>
              <w:t>12</w:t>
            </w:r>
          </w:p>
        </w:tc>
        <w:tc>
          <w:tcPr>
            <w:tcW w:w="1064" w:type="dxa"/>
            <w:tcBorders>
              <w:top w:val="nil"/>
              <w:left w:val="nil"/>
              <w:bottom w:val="nil"/>
              <w:right w:val="nil"/>
            </w:tcBorders>
          </w:tcPr>
          <w:p w:rsidR="00132E4F" w:rsidRDefault="00132E4F">
            <w:pPr>
              <w:pStyle w:val="ConsPlusNormal"/>
              <w:jc w:val="center"/>
            </w:pPr>
            <w:r>
              <w:t>20</w:t>
            </w:r>
          </w:p>
        </w:tc>
        <w:tc>
          <w:tcPr>
            <w:tcW w:w="1064" w:type="dxa"/>
            <w:tcBorders>
              <w:top w:val="nil"/>
              <w:left w:val="nil"/>
              <w:bottom w:val="nil"/>
              <w:right w:val="nil"/>
            </w:tcBorders>
          </w:tcPr>
          <w:p w:rsidR="00132E4F" w:rsidRDefault="00132E4F">
            <w:pPr>
              <w:pStyle w:val="ConsPlusNormal"/>
              <w:jc w:val="center"/>
            </w:pPr>
            <w:r>
              <w:t>31</w:t>
            </w:r>
          </w:p>
        </w:tc>
        <w:tc>
          <w:tcPr>
            <w:tcW w:w="1459"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53</w:t>
            </w:r>
          </w:p>
        </w:tc>
        <w:tc>
          <w:tcPr>
            <w:tcW w:w="900" w:type="dxa"/>
            <w:tcBorders>
              <w:top w:val="nil"/>
              <w:left w:val="nil"/>
              <w:bottom w:val="nil"/>
              <w:right w:val="nil"/>
            </w:tcBorders>
          </w:tcPr>
          <w:p w:rsidR="00132E4F" w:rsidRDefault="00132E4F">
            <w:pPr>
              <w:pStyle w:val="ConsPlusNormal"/>
              <w:jc w:val="center"/>
            </w:pPr>
            <w:r>
              <w:t>64</w:t>
            </w:r>
          </w:p>
        </w:tc>
        <w:tc>
          <w:tcPr>
            <w:tcW w:w="901" w:type="dxa"/>
            <w:tcBorders>
              <w:top w:val="nil"/>
              <w:left w:val="nil"/>
              <w:bottom w:val="nil"/>
              <w:right w:val="nil"/>
            </w:tcBorders>
          </w:tcPr>
          <w:p w:rsidR="00132E4F" w:rsidRDefault="00132E4F">
            <w:pPr>
              <w:pStyle w:val="ConsPlusNormal"/>
              <w:jc w:val="center"/>
            </w:pPr>
            <w:r>
              <w:t>75</w:t>
            </w:r>
          </w:p>
        </w:tc>
        <w:tc>
          <w:tcPr>
            <w:tcW w:w="901" w:type="dxa"/>
            <w:tcBorders>
              <w:top w:val="nil"/>
              <w:left w:val="nil"/>
              <w:bottom w:val="nil"/>
              <w:right w:val="nil"/>
            </w:tcBorders>
          </w:tcPr>
          <w:p w:rsidR="00132E4F" w:rsidRDefault="00132E4F">
            <w:pPr>
              <w:pStyle w:val="ConsPlusNormal"/>
              <w:jc w:val="center"/>
            </w:pPr>
            <w:r>
              <w:t>86</w:t>
            </w:r>
          </w:p>
        </w:tc>
        <w:tc>
          <w:tcPr>
            <w:tcW w:w="901" w:type="dxa"/>
            <w:tcBorders>
              <w:top w:val="nil"/>
              <w:left w:val="nil"/>
              <w:bottom w:val="nil"/>
              <w:right w:val="nil"/>
            </w:tcBorders>
          </w:tcPr>
          <w:p w:rsidR="00132E4F" w:rsidRDefault="00132E4F">
            <w:pPr>
              <w:pStyle w:val="ConsPlusNormal"/>
              <w:jc w:val="center"/>
            </w:pPr>
            <w:r>
              <w:t>97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51.</w:t>
            </w:r>
          </w:p>
        </w:tc>
        <w:tc>
          <w:tcPr>
            <w:tcW w:w="3101" w:type="dxa"/>
            <w:tcBorders>
              <w:top w:val="nil"/>
              <w:left w:val="nil"/>
              <w:bottom w:val="nil"/>
              <w:right w:val="nil"/>
            </w:tcBorders>
          </w:tcPr>
          <w:p w:rsidR="00132E4F" w:rsidRDefault="00132E4F">
            <w:pPr>
              <w:pStyle w:val="ConsPlusNormal"/>
            </w:pPr>
            <w:r>
              <w:t>Ханты-Мансийский автономный округ - Югра</w:t>
            </w:r>
          </w:p>
        </w:tc>
        <w:tc>
          <w:tcPr>
            <w:tcW w:w="1064" w:type="dxa"/>
            <w:tcBorders>
              <w:top w:val="nil"/>
              <w:left w:val="nil"/>
              <w:bottom w:val="nil"/>
              <w:right w:val="nil"/>
            </w:tcBorders>
          </w:tcPr>
          <w:p w:rsidR="00132E4F" w:rsidRDefault="00132E4F">
            <w:pPr>
              <w:pStyle w:val="ConsPlusNormal"/>
              <w:jc w:val="center"/>
            </w:pPr>
            <w:r>
              <w:t>39</w:t>
            </w:r>
          </w:p>
        </w:tc>
        <w:tc>
          <w:tcPr>
            <w:tcW w:w="1064" w:type="dxa"/>
            <w:tcBorders>
              <w:top w:val="nil"/>
              <w:left w:val="nil"/>
              <w:bottom w:val="nil"/>
              <w:right w:val="nil"/>
            </w:tcBorders>
          </w:tcPr>
          <w:p w:rsidR="00132E4F" w:rsidRDefault="00132E4F">
            <w:pPr>
              <w:pStyle w:val="ConsPlusNormal"/>
              <w:jc w:val="center"/>
            </w:pPr>
            <w:r>
              <w:t>61</w:t>
            </w:r>
          </w:p>
        </w:tc>
        <w:tc>
          <w:tcPr>
            <w:tcW w:w="1064" w:type="dxa"/>
            <w:tcBorders>
              <w:top w:val="nil"/>
              <w:left w:val="nil"/>
              <w:bottom w:val="nil"/>
              <w:right w:val="nil"/>
            </w:tcBorders>
          </w:tcPr>
          <w:p w:rsidR="00132E4F" w:rsidRDefault="00132E4F">
            <w:pPr>
              <w:pStyle w:val="ConsPlusNormal"/>
              <w:jc w:val="center"/>
            </w:pPr>
            <w:r>
              <w:t>91</w:t>
            </w:r>
          </w:p>
        </w:tc>
        <w:tc>
          <w:tcPr>
            <w:tcW w:w="1459" w:type="dxa"/>
            <w:tcBorders>
              <w:top w:val="nil"/>
              <w:left w:val="nil"/>
              <w:bottom w:val="nil"/>
              <w:right w:val="nil"/>
            </w:tcBorders>
          </w:tcPr>
          <w:p w:rsidR="00132E4F" w:rsidRDefault="00132E4F">
            <w:pPr>
              <w:pStyle w:val="ConsPlusNormal"/>
              <w:jc w:val="center"/>
            </w:pPr>
            <w:r>
              <w:t>121</w:t>
            </w:r>
          </w:p>
        </w:tc>
        <w:tc>
          <w:tcPr>
            <w:tcW w:w="1459" w:type="dxa"/>
            <w:tcBorders>
              <w:top w:val="nil"/>
              <w:left w:val="nil"/>
              <w:bottom w:val="nil"/>
              <w:right w:val="nil"/>
            </w:tcBorders>
          </w:tcPr>
          <w:p w:rsidR="00132E4F" w:rsidRDefault="00132E4F">
            <w:pPr>
              <w:pStyle w:val="ConsPlusNormal"/>
              <w:jc w:val="center"/>
            </w:pPr>
            <w:r>
              <w:t>151</w:t>
            </w:r>
          </w:p>
        </w:tc>
        <w:tc>
          <w:tcPr>
            <w:tcW w:w="900" w:type="dxa"/>
            <w:tcBorders>
              <w:top w:val="nil"/>
              <w:left w:val="nil"/>
              <w:bottom w:val="nil"/>
              <w:right w:val="nil"/>
            </w:tcBorders>
          </w:tcPr>
          <w:p w:rsidR="00132E4F" w:rsidRDefault="00132E4F">
            <w:pPr>
              <w:pStyle w:val="ConsPlusNormal"/>
              <w:jc w:val="center"/>
            </w:pPr>
            <w:r>
              <w:t>181</w:t>
            </w:r>
          </w:p>
        </w:tc>
        <w:tc>
          <w:tcPr>
            <w:tcW w:w="901" w:type="dxa"/>
            <w:tcBorders>
              <w:top w:val="nil"/>
              <w:left w:val="nil"/>
              <w:bottom w:val="nil"/>
              <w:right w:val="nil"/>
            </w:tcBorders>
          </w:tcPr>
          <w:p w:rsidR="00132E4F" w:rsidRDefault="00132E4F">
            <w:pPr>
              <w:pStyle w:val="ConsPlusNormal"/>
              <w:jc w:val="center"/>
            </w:pPr>
            <w:r>
              <w:t>211</w:t>
            </w:r>
          </w:p>
        </w:tc>
        <w:tc>
          <w:tcPr>
            <w:tcW w:w="901" w:type="dxa"/>
            <w:tcBorders>
              <w:top w:val="nil"/>
              <w:left w:val="nil"/>
              <w:bottom w:val="nil"/>
              <w:right w:val="nil"/>
            </w:tcBorders>
          </w:tcPr>
          <w:p w:rsidR="00132E4F" w:rsidRDefault="00132E4F">
            <w:pPr>
              <w:pStyle w:val="ConsPlusNormal"/>
              <w:jc w:val="center"/>
            </w:pPr>
            <w:r>
              <w:t>241</w:t>
            </w:r>
          </w:p>
        </w:tc>
        <w:tc>
          <w:tcPr>
            <w:tcW w:w="901" w:type="dxa"/>
            <w:tcBorders>
              <w:top w:val="nil"/>
              <w:left w:val="nil"/>
              <w:bottom w:val="nil"/>
              <w:right w:val="nil"/>
            </w:tcBorders>
          </w:tcPr>
          <w:p w:rsidR="00132E4F" w:rsidRDefault="00132E4F">
            <w:pPr>
              <w:pStyle w:val="ConsPlusNormal"/>
              <w:jc w:val="center"/>
            </w:pPr>
            <w:r>
              <w:t>271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52.</w:t>
            </w:r>
          </w:p>
        </w:tc>
        <w:tc>
          <w:tcPr>
            <w:tcW w:w="3101" w:type="dxa"/>
            <w:tcBorders>
              <w:top w:val="nil"/>
              <w:left w:val="nil"/>
              <w:bottom w:val="nil"/>
              <w:right w:val="nil"/>
            </w:tcBorders>
          </w:tcPr>
          <w:p w:rsidR="00132E4F" w:rsidRDefault="00132E4F">
            <w:pPr>
              <w:pStyle w:val="ConsPlusNormal"/>
              <w:jc w:val="both"/>
            </w:pPr>
            <w:r>
              <w:t>Свердловская область</w:t>
            </w:r>
          </w:p>
        </w:tc>
        <w:tc>
          <w:tcPr>
            <w:tcW w:w="1064" w:type="dxa"/>
            <w:tcBorders>
              <w:top w:val="nil"/>
              <w:left w:val="nil"/>
              <w:bottom w:val="nil"/>
              <w:right w:val="nil"/>
            </w:tcBorders>
          </w:tcPr>
          <w:p w:rsidR="00132E4F" w:rsidRDefault="00132E4F">
            <w:pPr>
              <w:pStyle w:val="ConsPlusNormal"/>
              <w:jc w:val="center"/>
            </w:pPr>
            <w:r>
              <w:t>136</w:t>
            </w:r>
          </w:p>
        </w:tc>
        <w:tc>
          <w:tcPr>
            <w:tcW w:w="1064" w:type="dxa"/>
            <w:tcBorders>
              <w:top w:val="nil"/>
              <w:left w:val="nil"/>
              <w:bottom w:val="nil"/>
              <w:right w:val="nil"/>
            </w:tcBorders>
          </w:tcPr>
          <w:p w:rsidR="00132E4F" w:rsidRDefault="00132E4F">
            <w:pPr>
              <w:pStyle w:val="ConsPlusNormal"/>
              <w:jc w:val="center"/>
            </w:pPr>
            <w:r>
              <w:t>276</w:t>
            </w:r>
          </w:p>
        </w:tc>
        <w:tc>
          <w:tcPr>
            <w:tcW w:w="1064" w:type="dxa"/>
            <w:tcBorders>
              <w:top w:val="nil"/>
              <w:left w:val="nil"/>
              <w:bottom w:val="nil"/>
              <w:right w:val="nil"/>
            </w:tcBorders>
          </w:tcPr>
          <w:p w:rsidR="00132E4F" w:rsidRDefault="00132E4F">
            <w:pPr>
              <w:pStyle w:val="ConsPlusNormal"/>
              <w:jc w:val="center"/>
            </w:pPr>
            <w:r>
              <w:t>416</w:t>
            </w:r>
          </w:p>
        </w:tc>
        <w:tc>
          <w:tcPr>
            <w:tcW w:w="1459" w:type="dxa"/>
            <w:tcBorders>
              <w:top w:val="nil"/>
              <w:left w:val="nil"/>
              <w:bottom w:val="nil"/>
              <w:right w:val="nil"/>
            </w:tcBorders>
          </w:tcPr>
          <w:p w:rsidR="00132E4F" w:rsidRDefault="00132E4F">
            <w:pPr>
              <w:pStyle w:val="ConsPlusNormal"/>
              <w:jc w:val="center"/>
            </w:pPr>
            <w:r>
              <w:t>556</w:t>
            </w:r>
          </w:p>
        </w:tc>
        <w:tc>
          <w:tcPr>
            <w:tcW w:w="1459" w:type="dxa"/>
            <w:tcBorders>
              <w:top w:val="nil"/>
              <w:left w:val="nil"/>
              <w:bottom w:val="nil"/>
              <w:right w:val="nil"/>
            </w:tcBorders>
          </w:tcPr>
          <w:p w:rsidR="00132E4F" w:rsidRDefault="00132E4F">
            <w:pPr>
              <w:pStyle w:val="ConsPlusNormal"/>
              <w:jc w:val="center"/>
            </w:pPr>
            <w:r>
              <w:t>696</w:t>
            </w:r>
          </w:p>
        </w:tc>
        <w:tc>
          <w:tcPr>
            <w:tcW w:w="900" w:type="dxa"/>
            <w:tcBorders>
              <w:top w:val="nil"/>
              <w:left w:val="nil"/>
              <w:bottom w:val="nil"/>
              <w:right w:val="nil"/>
            </w:tcBorders>
          </w:tcPr>
          <w:p w:rsidR="00132E4F" w:rsidRDefault="00132E4F">
            <w:pPr>
              <w:pStyle w:val="ConsPlusNormal"/>
              <w:jc w:val="center"/>
            </w:pPr>
            <w:r>
              <w:t>836</w:t>
            </w:r>
          </w:p>
        </w:tc>
        <w:tc>
          <w:tcPr>
            <w:tcW w:w="901" w:type="dxa"/>
            <w:tcBorders>
              <w:top w:val="nil"/>
              <w:left w:val="nil"/>
              <w:bottom w:val="nil"/>
              <w:right w:val="nil"/>
            </w:tcBorders>
          </w:tcPr>
          <w:p w:rsidR="00132E4F" w:rsidRDefault="00132E4F">
            <w:pPr>
              <w:pStyle w:val="ConsPlusNormal"/>
              <w:jc w:val="center"/>
            </w:pPr>
            <w:r>
              <w:t>976</w:t>
            </w:r>
          </w:p>
        </w:tc>
        <w:tc>
          <w:tcPr>
            <w:tcW w:w="901" w:type="dxa"/>
            <w:tcBorders>
              <w:top w:val="nil"/>
              <w:left w:val="nil"/>
              <w:bottom w:val="nil"/>
              <w:right w:val="nil"/>
            </w:tcBorders>
          </w:tcPr>
          <w:p w:rsidR="00132E4F" w:rsidRDefault="00132E4F">
            <w:pPr>
              <w:pStyle w:val="ConsPlusNormal"/>
              <w:jc w:val="center"/>
            </w:pPr>
            <w:r>
              <w:t>1116</w:t>
            </w:r>
          </w:p>
        </w:tc>
        <w:tc>
          <w:tcPr>
            <w:tcW w:w="901" w:type="dxa"/>
            <w:tcBorders>
              <w:top w:val="nil"/>
              <w:left w:val="nil"/>
              <w:bottom w:val="nil"/>
              <w:right w:val="nil"/>
            </w:tcBorders>
          </w:tcPr>
          <w:p w:rsidR="00132E4F" w:rsidRDefault="00132E4F">
            <w:pPr>
              <w:pStyle w:val="ConsPlusNormal"/>
              <w:jc w:val="center"/>
            </w:pPr>
            <w:r>
              <w:t>1256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53.</w:t>
            </w:r>
          </w:p>
        </w:tc>
        <w:tc>
          <w:tcPr>
            <w:tcW w:w="3101" w:type="dxa"/>
            <w:tcBorders>
              <w:top w:val="nil"/>
              <w:left w:val="nil"/>
              <w:bottom w:val="nil"/>
              <w:right w:val="nil"/>
            </w:tcBorders>
          </w:tcPr>
          <w:p w:rsidR="00132E4F" w:rsidRDefault="00132E4F">
            <w:pPr>
              <w:pStyle w:val="ConsPlusNormal"/>
              <w:jc w:val="both"/>
            </w:pPr>
            <w:r>
              <w:t>Тюменская область</w:t>
            </w:r>
          </w:p>
        </w:tc>
        <w:tc>
          <w:tcPr>
            <w:tcW w:w="1064" w:type="dxa"/>
            <w:tcBorders>
              <w:top w:val="nil"/>
              <w:left w:val="nil"/>
              <w:bottom w:val="nil"/>
              <w:right w:val="nil"/>
            </w:tcBorders>
          </w:tcPr>
          <w:p w:rsidR="00132E4F" w:rsidRDefault="00132E4F">
            <w:pPr>
              <w:pStyle w:val="ConsPlusNormal"/>
              <w:jc w:val="center"/>
            </w:pPr>
            <w:r>
              <w:t>52</w:t>
            </w:r>
          </w:p>
        </w:tc>
        <w:tc>
          <w:tcPr>
            <w:tcW w:w="1064" w:type="dxa"/>
            <w:tcBorders>
              <w:top w:val="nil"/>
              <w:left w:val="nil"/>
              <w:bottom w:val="nil"/>
              <w:right w:val="nil"/>
            </w:tcBorders>
          </w:tcPr>
          <w:p w:rsidR="00132E4F" w:rsidRDefault="00132E4F">
            <w:pPr>
              <w:pStyle w:val="ConsPlusNormal"/>
              <w:jc w:val="center"/>
            </w:pPr>
            <w:r>
              <w:t>89</w:t>
            </w:r>
          </w:p>
        </w:tc>
        <w:tc>
          <w:tcPr>
            <w:tcW w:w="1064" w:type="dxa"/>
            <w:tcBorders>
              <w:top w:val="nil"/>
              <w:left w:val="nil"/>
              <w:bottom w:val="nil"/>
              <w:right w:val="nil"/>
            </w:tcBorders>
          </w:tcPr>
          <w:p w:rsidR="00132E4F" w:rsidRDefault="00132E4F">
            <w:pPr>
              <w:pStyle w:val="ConsPlusNormal"/>
              <w:jc w:val="center"/>
            </w:pPr>
            <w:r>
              <w:t>139</w:t>
            </w:r>
          </w:p>
        </w:tc>
        <w:tc>
          <w:tcPr>
            <w:tcW w:w="1459" w:type="dxa"/>
            <w:tcBorders>
              <w:top w:val="nil"/>
              <w:left w:val="nil"/>
              <w:bottom w:val="nil"/>
              <w:right w:val="nil"/>
            </w:tcBorders>
          </w:tcPr>
          <w:p w:rsidR="00132E4F" w:rsidRDefault="00132E4F">
            <w:pPr>
              <w:pStyle w:val="ConsPlusNormal"/>
              <w:jc w:val="center"/>
            </w:pPr>
            <w:r>
              <w:t>189</w:t>
            </w:r>
          </w:p>
        </w:tc>
        <w:tc>
          <w:tcPr>
            <w:tcW w:w="1459" w:type="dxa"/>
            <w:tcBorders>
              <w:top w:val="nil"/>
              <w:left w:val="nil"/>
              <w:bottom w:val="nil"/>
              <w:right w:val="nil"/>
            </w:tcBorders>
          </w:tcPr>
          <w:p w:rsidR="00132E4F" w:rsidRDefault="00132E4F">
            <w:pPr>
              <w:pStyle w:val="ConsPlusNormal"/>
              <w:jc w:val="center"/>
            </w:pPr>
            <w:r>
              <w:t>239</w:t>
            </w:r>
          </w:p>
        </w:tc>
        <w:tc>
          <w:tcPr>
            <w:tcW w:w="900" w:type="dxa"/>
            <w:tcBorders>
              <w:top w:val="nil"/>
              <w:left w:val="nil"/>
              <w:bottom w:val="nil"/>
              <w:right w:val="nil"/>
            </w:tcBorders>
          </w:tcPr>
          <w:p w:rsidR="00132E4F" w:rsidRDefault="00132E4F">
            <w:pPr>
              <w:pStyle w:val="ConsPlusNormal"/>
              <w:jc w:val="center"/>
            </w:pPr>
            <w:r>
              <w:t>289</w:t>
            </w:r>
          </w:p>
        </w:tc>
        <w:tc>
          <w:tcPr>
            <w:tcW w:w="901" w:type="dxa"/>
            <w:tcBorders>
              <w:top w:val="nil"/>
              <w:left w:val="nil"/>
              <w:bottom w:val="nil"/>
              <w:right w:val="nil"/>
            </w:tcBorders>
          </w:tcPr>
          <w:p w:rsidR="00132E4F" w:rsidRDefault="00132E4F">
            <w:pPr>
              <w:pStyle w:val="ConsPlusNormal"/>
              <w:jc w:val="center"/>
            </w:pPr>
            <w:r>
              <w:t>339</w:t>
            </w:r>
          </w:p>
        </w:tc>
        <w:tc>
          <w:tcPr>
            <w:tcW w:w="901" w:type="dxa"/>
            <w:tcBorders>
              <w:top w:val="nil"/>
              <w:left w:val="nil"/>
              <w:bottom w:val="nil"/>
              <w:right w:val="nil"/>
            </w:tcBorders>
          </w:tcPr>
          <w:p w:rsidR="00132E4F" w:rsidRDefault="00132E4F">
            <w:pPr>
              <w:pStyle w:val="ConsPlusNormal"/>
              <w:jc w:val="center"/>
            </w:pPr>
            <w:r>
              <w:t>389</w:t>
            </w:r>
          </w:p>
        </w:tc>
        <w:tc>
          <w:tcPr>
            <w:tcW w:w="901" w:type="dxa"/>
            <w:tcBorders>
              <w:top w:val="nil"/>
              <w:left w:val="nil"/>
              <w:bottom w:val="nil"/>
              <w:right w:val="nil"/>
            </w:tcBorders>
          </w:tcPr>
          <w:p w:rsidR="00132E4F" w:rsidRDefault="00132E4F">
            <w:pPr>
              <w:pStyle w:val="ConsPlusNormal"/>
              <w:jc w:val="center"/>
            </w:pPr>
            <w:r>
              <w:t>439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54.</w:t>
            </w:r>
          </w:p>
        </w:tc>
        <w:tc>
          <w:tcPr>
            <w:tcW w:w="3101" w:type="dxa"/>
            <w:tcBorders>
              <w:top w:val="nil"/>
              <w:left w:val="nil"/>
              <w:bottom w:val="nil"/>
              <w:right w:val="nil"/>
            </w:tcBorders>
          </w:tcPr>
          <w:p w:rsidR="00132E4F" w:rsidRDefault="00132E4F">
            <w:pPr>
              <w:pStyle w:val="ConsPlusNormal"/>
              <w:jc w:val="both"/>
            </w:pPr>
            <w:r>
              <w:t>Челябинская область</w:t>
            </w:r>
          </w:p>
        </w:tc>
        <w:tc>
          <w:tcPr>
            <w:tcW w:w="1064" w:type="dxa"/>
            <w:tcBorders>
              <w:top w:val="nil"/>
              <w:left w:val="nil"/>
              <w:bottom w:val="nil"/>
              <w:right w:val="nil"/>
            </w:tcBorders>
          </w:tcPr>
          <w:p w:rsidR="00132E4F" w:rsidRDefault="00132E4F">
            <w:pPr>
              <w:pStyle w:val="ConsPlusNormal"/>
              <w:jc w:val="center"/>
            </w:pPr>
            <w:r>
              <w:t>76</w:t>
            </w:r>
          </w:p>
        </w:tc>
        <w:tc>
          <w:tcPr>
            <w:tcW w:w="1064" w:type="dxa"/>
            <w:tcBorders>
              <w:top w:val="nil"/>
              <w:left w:val="nil"/>
              <w:bottom w:val="nil"/>
              <w:right w:val="nil"/>
            </w:tcBorders>
          </w:tcPr>
          <w:p w:rsidR="00132E4F" w:rsidRDefault="00132E4F">
            <w:pPr>
              <w:pStyle w:val="ConsPlusNormal"/>
              <w:jc w:val="center"/>
            </w:pPr>
            <w:r>
              <w:t>155</w:t>
            </w:r>
          </w:p>
        </w:tc>
        <w:tc>
          <w:tcPr>
            <w:tcW w:w="1064" w:type="dxa"/>
            <w:tcBorders>
              <w:top w:val="nil"/>
              <w:left w:val="nil"/>
              <w:bottom w:val="nil"/>
              <w:right w:val="nil"/>
            </w:tcBorders>
          </w:tcPr>
          <w:p w:rsidR="00132E4F" w:rsidRDefault="00132E4F">
            <w:pPr>
              <w:pStyle w:val="ConsPlusNormal"/>
              <w:jc w:val="center"/>
            </w:pPr>
            <w:r>
              <w:t>235</w:t>
            </w:r>
          </w:p>
        </w:tc>
        <w:tc>
          <w:tcPr>
            <w:tcW w:w="1459" w:type="dxa"/>
            <w:tcBorders>
              <w:top w:val="nil"/>
              <w:left w:val="nil"/>
              <w:bottom w:val="nil"/>
              <w:right w:val="nil"/>
            </w:tcBorders>
          </w:tcPr>
          <w:p w:rsidR="00132E4F" w:rsidRDefault="00132E4F">
            <w:pPr>
              <w:pStyle w:val="ConsPlusNormal"/>
              <w:jc w:val="center"/>
            </w:pPr>
            <w:r>
              <w:t>315</w:t>
            </w:r>
          </w:p>
        </w:tc>
        <w:tc>
          <w:tcPr>
            <w:tcW w:w="1459" w:type="dxa"/>
            <w:tcBorders>
              <w:top w:val="nil"/>
              <w:left w:val="nil"/>
              <w:bottom w:val="nil"/>
              <w:right w:val="nil"/>
            </w:tcBorders>
          </w:tcPr>
          <w:p w:rsidR="00132E4F" w:rsidRDefault="00132E4F">
            <w:pPr>
              <w:pStyle w:val="ConsPlusNormal"/>
              <w:jc w:val="center"/>
            </w:pPr>
            <w:r>
              <w:t>395</w:t>
            </w:r>
          </w:p>
        </w:tc>
        <w:tc>
          <w:tcPr>
            <w:tcW w:w="900" w:type="dxa"/>
            <w:tcBorders>
              <w:top w:val="nil"/>
              <w:left w:val="nil"/>
              <w:bottom w:val="nil"/>
              <w:right w:val="nil"/>
            </w:tcBorders>
          </w:tcPr>
          <w:p w:rsidR="00132E4F" w:rsidRDefault="00132E4F">
            <w:pPr>
              <w:pStyle w:val="ConsPlusNormal"/>
              <w:jc w:val="center"/>
            </w:pPr>
            <w:r>
              <w:t>475</w:t>
            </w:r>
          </w:p>
        </w:tc>
        <w:tc>
          <w:tcPr>
            <w:tcW w:w="901" w:type="dxa"/>
            <w:tcBorders>
              <w:top w:val="nil"/>
              <w:left w:val="nil"/>
              <w:bottom w:val="nil"/>
              <w:right w:val="nil"/>
            </w:tcBorders>
          </w:tcPr>
          <w:p w:rsidR="00132E4F" w:rsidRDefault="00132E4F">
            <w:pPr>
              <w:pStyle w:val="ConsPlusNormal"/>
              <w:jc w:val="center"/>
            </w:pPr>
            <w:r>
              <w:t>555</w:t>
            </w:r>
          </w:p>
        </w:tc>
        <w:tc>
          <w:tcPr>
            <w:tcW w:w="901" w:type="dxa"/>
            <w:tcBorders>
              <w:top w:val="nil"/>
              <w:left w:val="nil"/>
              <w:bottom w:val="nil"/>
              <w:right w:val="nil"/>
            </w:tcBorders>
          </w:tcPr>
          <w:p w:rsidR="00132E4F" w:rsidRDefault="00132E4F">
            <w:pPr>
              <w:pStyle w:val="ConsPlusNormal"/>
              <w:jc w:val="center"/>
            </w:pPr>
            <w:r>
              <w:t>635</w:t>
            </w:r>
          </w:p>
        </w:tc>
        <w:tc>
          <w:tcPr>
            <w:tcW w:w="901" w:type="dxa"/>
            <w:tcBorders>
              <w:top w:val="nil"/>
              <w:left w:val="nil"/>
              <w:bottom w:val="nil"/>
              <w:right w:val="nil"/>
            </w:tcBorders>
          </w:tcPr>
          <w:p w:rsidR="00132E4F" w:rsidRDefault="00132E4F">
            <w:pPr>
              <w:pStyle w:val="ConsPlusNormal"/>
              <w:jc w:val="center"/>
            </w:pPr>
            <w:r>
              <w:t>715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55.</w:t>
            </w:r>
          </w:p>
        </w:tc>
        <w:tc>
          <w:tcPr>
            <w:tcW w:w="3101" w:type="dxa"/>
            <w:tcBorders>
              <w:top w:val="nil"/>
              <w:left w:val="nil"/>
              <w:bottom w:val="nil"/>
              <w:right w:val="nil"/>
            </w:tcBorders>
          </w:tcPr>
          <w:p w:rsidR="00132E4F" w:rsidRDefault="00132E4F">
            <w:pPr>
              <w:pStyle w:val="ConsPlusNormal"/>
              <w:jc w:val="both"/>
            </w:pPr>
            <w:r>
              <w:t>Курганская область</w:t>
            </w:r>
          </w:p>
        </w:tc>
        <w:tc>
          <w:tcPr>
            <w:tcW w:w="1064" w:type="dxa"/>
            <w:tcBorders>
              <w:top w:val="nil"/>
              <w:left w:val="nil"/>
              <w:bottom w:val="nil"/>
              <w:right w:val="nil"/>
            </w:tcBorders>
          </w:tcPr>
          <w:p w:rsidR="00132E4F" w:rsidRDefault="00132E4F">
            <w:pPr>
              <w:pStyle w:val="ConsPlusNormal"/>
              <w:jc w:val="center"/>
            </w:pPr>
            <w:r>
              <w:t>28</w:t>
            </w:r>
          </w:p>
        </w:tc>
        <w:tc>
          <w:tcPr>
            <w:tcW w:w="1064" w:type="dxa"/>
            <w:tcBorders>
              <w:top w:val="nil"/>
              <w:left w:val="nil"/>
              <w:bottom w:val="nil"/>
              <w:right w:val="nil"/>
            </w:tcBorders>
          </w:tcPr>
          <w:p w:rsidR="00132E4F" w:rsidRDefault="00132E4F">
            <w:pPr>
              <w:pStyle w:val="ConsPlusNormal"/>
              <w:jc w:val="center"/>
            </w:pPr>
            <w:r>
              <w:t>58</w:t>
            </w:r>
          </w:p>
        </w:tc>
        <w:tc>
          <w:tcPr>
            <w:tcW w:w="1064" w:type="dxa"/>
            <w:tcBorders>
              <w:top w:val="nil"/>
              <w:left w:val="nil"/>
              <w:bottom w:val="nil"/>
              <w:right w:val="nil"/>
            </w:tcBorders>
          </w:tcPr>
          <w:p w:rsidR="00132E4F" w:rsidRDefault="00132E4F">
            <w:pPr>
              <w:pStyle w:val="ConsPlusNormal"/>
              <w:jc w:val="center"/>
            </w:pPr>
            <w:r>
              <w:t>88</w:t>
            </w:r>
          </w:p>
        </w:tc>
        <w:tc>
          <w:tcPr>
            <w:tcW w:w="1459" w:type="dxa"/>
            <w:tcBorders>
              <w:top w:val="nil"/>
              <w:left w:val="nil"/>
              <w:bottom w:val="nil"/>
              <w:right w:val="nil"/>
            </w:tcBorders>
          </w:tcPr>
          <w:p w:rsidR="00132E4F" w:rsidRDefault="00132E4F">
            <w:pPr>
              <w:pStyle w:val="ConsPlusNormal"/>
              <w:jc w:val="center"/>
            </w:pPr>
            <w:r>
              <w:t>118</w:t>
            </w:r>
          </w:p>
        </w:tc>
        <w:tc>
          <w:tcPr>
            <w:tcW w:w="1459" w:type="dxa"/>
            <w:tcBorders>
              <w:top w:val="nil"/>
              <w:left w:val="nil"/>
              <w:bottom w:val="nil"/>
              <w:right w:val="nil"/>
            </w:tcBorders>
          </w:tcPr>
          <w:p w:rsidR="00132E4F" w:rsidRDefault="00132E4F">
            <w:pPr>
              <w:pStyle w:val="ConsPlusNormal"/>
              <w:jc w:val="center"/>
            </w:pPr>
            <w:r>
              <w:t>148</w:t>
            </w:r>
          </w:p>
        </w:tc>
        <w:tc>
          <w:tcPr>
            <w:tcW w:w="900" w:type="dxa"/>
            <w:tcBorders>
              <w:top w:val="nil"/>
              <w:left w:val="nil"/>
              <w:bottom w:val="nil"/>
              <w:right w:val="nil"/>
            </w:tcBorders>
          </w:tcPr>
          <w:p w:rsidR="00132E4F" w:rsidRDefault="00132E4F">
            <w:pPr>
              <w:pStyle w:val="ConsPlusNormal"/>
              <w:jc w:val="center"/>
            </w:pPr>
            <w:r>
              <w:t>178</w:t>
            </w:r>
          </w:p>
        </w:tc>
        <w:tc>
          <w:tcPr>
            <w:tcW w:w="901" w:type="dxa"/>
            <w:tcBorders>
              <w:top w:val="nil"/>
              <w:left w:val="nil"/>
              <w:bottom w:val="nil"/>
              <w:right w:val="nil"/>
            </w:tcBorders>
          </w:tcPr>
          <w:p w:rsidR="00132E4F" w:rsidRDefault="00132E4F">
            <w:pPr>
              <w:pStyle w:val="ConsPlusNormal"/>
              <w:jc w:val="center"/>
            </w:pPr>
            <w:r>
              <w:t>208</w:t>
            </w:r>
          </w:p>
        </w:tc>
        <w:tc>
          <w:tcPr>
            <w:tcW w:w="901" w:type="dxa"/>
            <w:tcBorders>
              <w:top w:val="nil"/>
              <w:left w:val="nil"/>
              <w:bottom w:val="nil"/>
              <w:right w:val="nil"/>
            </w:tcBorders>
          </w:tcPr>
          <w:p w:rsidR="00132E4F" w:rsidRDefault="00132E4F">
            <w:pPr>
              <w:pStyle w:val="ConsPlusNormal"/>
              <w:jc w:val="center"/>
            </w:pPr>
            <w:r>
              <w:t>238</w:t>
            </w:r>
          </w:p>
        </w:tc>
        <w:tc>
          <w:tcPr>
            <w:tcW w:w="901" w:type="dxa"/>
            <w:tcBorders>
              <w:top w:val="nil"/>
              <w:left w:val="nil"/>
              <w:bottom w:val="nil"/>
              <w:right w:val="nil"/>
            </w:tcBorders>
          </w:tcPr>
          <w:p w:rsidR="00132E4F" w:rsidRDefault="00132E4F">
            <w:pPr>
              <w:pStyle w:val="ConsPlusNormal"/>
              <w:jc w:val="center"/>
            </w:pPr>
            <w:r>
              <w:t>268</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Сибирский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56.</w:t>
            </w:r>
          </w:p>
        </w:tc>
        <w:tc>
          <w:tcPr>
            <w:tcW w:w="3101" w:type="dxa"/>
            <w:tcBorders>
              <w:top w:val="nil"/>
              <w:left w:val="nil"/>
              <w:bottom w:val="nil"/>
              <w:right w:val="nil"/>
            </w:tcBorders>
          </w:tcPr>
          <w:p w:rsidR="00132E4F" w:rsidRDefault="00132E4F">
            <w:pPr>
              <w:pStyle w:val="ConsPlusNormal"/>
              <w:jc w:val="both"/>
            </w:pPr>
            <w:r>
              <w:t>Республика Бурятия</w:t>
            </w:r>
          </w:p>
        </w:tc>
        <w:tc>
          <w:tcPr>
            <w:tcW w:w="1064" w:type="dxa"/>
            <w:tcBorders>
              <w:top w:val="nil"/>
              <w:left w:val="nil"/>
              <w:bottom w:val="nil"/>
              <w:right w:val="nil"/>
            </w:tcBorders>
          </w:tcPr>
          <w:p w:rsidR="00132E4F" w:rsidRDefault="00132E4F">
            <w:pPr>
              <w:pStyle w:val="ConsPlusNormal"/>
              <w:jc w:val="center"/>
            </w:pPr>
            <w:r>
              <w:t>29</w:t>
            </w:r>
          </w:p>
        </w:tc>
        <w:tc>
          <w:tcPr>
            <w:tcW w:w="1064" w:type="dxa"/>
            <w:tcBorders>
              <w:top w:val="nil"/>
              <w:left w:val="nil"/>
              <w:bottom w:val="nil"/>
              <w:right w:val="nil"/>
            </w:tcBorders>
          </w:tcPr>
          <w:p w:rsidR="00132E4F" w:rsidRDefault="00132E4F">
            <w:pPr>
              <w:pStyle w:val="ConsPlusNormal"/>
              <w:jc w:val="center"/>
            </w:pPr>
            <w:r>
              <w:t>57</w:t>
            </w:r>
          </w:p>
        </w:tc>
        <w:tc>
          <w:tcPr>
            <w:tcW w:w="1064" w:type="dxa"/>
            <w:tcBorders>
              <w:top w:val="nil"/>
              <w:left w:val="nil"/>
              <w:bottom w:val="nil"/>
              <w:right w:val="nil"/>
            </w:tcBorders>
          </w:tcPr>
          <w:p w:rsidR="00132E4F" w:rsidRDefault="00132E4F">
            <w:pPr>
              <w:pStyle w:val="ConsPlusNormal"/>
              <w:jc w:val="center"/>
            </w:pPr>
            <w:r>
              <w:t>87</w:t>
            </w:r>
          </w:p>
        </w:tc>
        <w:tc>
          <w:tcPr>
            <w:tcW w:w="1459" w:type="dxa"/>
            <w:tcBorders>
              <w:top w:val="nil"/>
              <w:left w:val="nil"/>
              <w:bottom w:val="nil"/>
              <w:right w:val="nil"/>
            </w:tcBorders>
          </w:tcPr>
          <w:p w:rsidR="00132E4F" w:rsidRDefault="00132E4F">
            <w:pPr>
              <w:pStyle w:val="ConsPlusNormal"/>
              <w:jc w:val="center"/>
            </w:pPr>
            <w:r>
              <w:t>117</w:t>
            </w:r>
          </w:p>
        </w:tc>
        <w:tc>
          <w:tcPr>
            <w:tcW w:w="1459" w:type="dxa"/>
            <w:tcBorders>
              <w:top w:val="nil"/>
              <w:left w:val="nil"/>
              <w:bottom w:val="nil"/>
              <w:right w:val="nil"/>
            </w:tcBorders>
          </w:tcPr>
          <w:p w:rsidR="00132E4F" w:rsidRDefault="00132E4F">
            <w:pPr>
              <w:pStyle w:val="ConsPlusNormal"/>
              <w:jc w:val="center"/>
            </w:pPr>
            <w:r>
              <w:t>147</w:t>
            </w:r>
          </w:p>
        </w:tc>
        <w:tc>
          <w:tcPr>
            <w:tcW w:w="900" w:type="dxa"/>
            <w:tcBorders>
              <w:top w:val="nil"/>
              <w:left w:val="nil"/>
              <w:bottom w:val="nil"/>
              <w:right w:val="nil"/>
            </w:tcBorders>
          </w:tcPr>
          <w:p w:rsidR="00132E4F" w:rsidRDefault="00132E4F">
            <w:pPr>
              <w:pStyle w:val="ConsPlusNormal"/>
              <w:jc w:val="center"/>
            </w:pPr>
            <w:r>
              <w:t>177</w:t>
            </w:r>
          </w:p>
        </w:tc>
        <w:tc>
          <w:tcPr>
            <w:tcW w:w="901" w:type="dxa"/>
            <w:tcBorders>
              <w:top w:val="nil"/>
              <w:left w:val="nil"/>
              <w:bottom w:val="nil"/>
              <w:right w:val="nil"/>
            </w:tcBorders>
          </w:tcPr>
          <w:p w:rsidR="00132E4F" w:rsidRDefault="00132E4F">
            <w:pPr>
              <w:pStyle w:val="ConsPlusNormal"/>
              <w:jc w:val="center"/>
            </w:pPr>
            <w:r>
              <w:t>207</w:t>
            </w:r>
          </w:p>
        </w:tc>
        <w:tc>
          <w:tcPr>
            <w:tcW w:w="901" w:type="dxa"/>
            <w:tcBorders>
              <w:top w:val="nil"/>
              <w:left w:val="nil"/>
              <w:bottom w:val="nil"/>
              <w:right w:val="nil"/>
            </w:tcBorders>
          </w:tcPr>
          <w:p w:rsidR="00132E4F" w:rsidRDefault="00132E4F">
            <w:pPr>
              <w:pStyle w:val="ConsPlusNormal"/>
              <w:jc w:val="center"/>
            </w:pPr>
            <w:r>
              <w:t>237</w:t>
            </w:r>
          </w:p>
        </w:tc>
        <w:tc>
          <w:tcPr>
            <w:tcW w:w="901" w:type="dxa"/>
            <w:tcBorders>
              <w:top w:val="nil"/>
              <w:left w:val="nil"/>
              <w:bottom w:val="nil"/>
              <w:right w:val="nil"/>
            </w:tcBorders>
          </w:tcPr>
          <w:p w:rsidR="00132E4F" w:rsidRDefault="00132E4F">
            <w:pPr>
              <w:pStyle w:val="ConsPlusNormal"/>
              <w:jc w:val="center"/>
            </w:pPr>
            <w:r>
              <w:t>267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57.</w:t>
            </w:r>
          </w:p>
        </w:tc>
        <w:tc>
          <w:tcPr>
            <w:tcW w:w="3101" w:type="dxa"/>
            <w:tcBorders>
              <w:top w:val="nil"/>
              <w:left w:val="nil"/>
              <w:bottom w:val="nil"/>
              <w:right w:val="nil"/>
            </w:tcBorders>
          </w:tcPr>
          <w:p w:rsidR="00132E4F" w:rsidRDefault="00132E4F">
            <w:pPr>
              <w:pStyle w:val="ConsPlusNormal"/>
              <w:jc w:val="both"/>
            </w:pPr>
            <w:r>
              <w:t>Омская область</w:t>
            </w:r>
          </w:p>
        </w:tc>
        <w:tc>
          <w:tcPr>
            <w:tcW w:w="1064" w:type="dxa"/>
            <w:tcBorders>
              <w:top w:val="nil"/>
              <w:left w:val="nil"/>
              <w:bottom w:val="nil"/>
              <w:right w:val="nil"/>
            </w:tcBorders>
          </w:tcPr>
          <w:p w:rsidR="00132E4F" w:rsidRDefault="00132E4F">
            <w:pPr>
              <w:pStyle w:val="ConsPlusNormal"/>
              <w:jc w:val="center"/>
            </w:pPr>
            <w:r>
              <w:t>116</w:t>
            </w:r>
          </w:p>
        </w:tc>
        <w:tc>
          <w:tcPr>
            <w:tcW w:w="1064" w:type="dxa"/>
            <w:tcBorders>
              <w:top w:val="nil"/>
              <w:left w:val="nil"/>
              <w:bottom w:val="nil"/>
              <w:right w:val="nil"/>
            </w:tcBorders>
          </w:tcPr>
          <w:p w:rsidR="00132E4F" w:rsidRDefault="00132E4F">
            <w:pPr>
              <w:pStyle w:val="ConsPlusNormal"/>
              <w:jc w:val="center"/>
            </w:pPr>
            <w:r>
              <w:t>234</w:t>
            </w:r>
          </w:p>
        </w:tc>
        <w:tc>
          <w:tcPr>
            <w:tcW w:w="1064" w:type="dxa"/>
            <w:tcBorders>
              <w:top w:val="nil"/>
              <w:left w:val="nil"/>
              <w:bottom w:val="nil"/>
              <w:right w:val="nil"/>
            </w:tcBorders>
          </w:tcPr>
          <w:p w:rsidR="00132E4F" w:rsidRDefault="00132E4F">
            <w:pPr>
              <w:pStyle w:val="ConsPlusNormal"/>
              <w:jc w:val="center"/>
            </w:pPr>
            <w:r>
              <w:t>351</w:t>
            </w:r>
          </w:p>
        </w:tc>
        <w:tc>
          <w:tcPr>
            <w:tcW w:w="1459" w:type="dxa"/>
            <w:tcBorders>
              <w:top w:val="nil"/>
              <w:left w:val="nil"/>
              <w:bottom w:val="nil"/>
              <w:right w:val="nil"/>
            </w:tcBorders>
          </w:tcPr>
          <w:p w:rsidR="00132E4F" w:rsidRDefault="00132E4F">
            <w:pPr>
              <w:pStyle w:val="ConsPlusNormal"/>
              <w:jc w:val="center"/>
            </w:pPr>
            <w:r>
              <w:t>468</w:t>
            </w:r>
          </w:p>
        </w:tc>
        <w:tc>
          <w:tcPr>
            <w:tcW w:w="1459" w:type="dxa"/>
            <w:tcBorders>
              <w:top w:val="nil"/>
              <w:left w:val="nil"/>
              <w:bottom w:val="nil"/>
              <w:right w:val="nil"/>
            </w:tcBorders>
          </w:tcPr>
          <w:p w:rsidR="00132E4F" w:rsidRDefault="00132E4F">
            <w:pPr>
              <w:pStyle w:val="ConsPlusNormal"/>
              <w:jc w:val="center"/>
            </w:pPr>
            <w:r>
              <w:t>585</w:t>
            </w:r>
          </w:p>
        </w:tc>
        <w:tc>
          <w:tcPr>
            <w:tcW w:w="900" w:type="dxa"/>
            <w:tcBorders>
              <w:top w:val="nil"/>
              <w:left w:val="nil"/>
              <w:bottom w:val="nil"/>
              <w:right w:val="nil"/>
            </w:tcBorders>
          </w:tcPr>
          <w:p w:rsidR="00132E4F" w:rsidRDefault="00132E4F">
            <w:pPr>
              <w:pStyle w:val="ConsPlusNormal"/>
              <w:jc w:val="center"/>
            </w:pPr>
            <w:r>
              <w:t>702</w:t>
            </w:r>
          </w:p>
        </w:tc>
        <w:tc>
          <w:tcPr>
            <w:tcW w:w="901" w:type="dxa"/>
            <w:tcBorders>
              <w:top w:val="nil"/>
              <w:left w:val="nil"/>
              <w:bottom w:val="nil"/>
              <w:right w:val="nil"/>
            </w:tcBorders>
          </w:tcPr>
          <w:p w:rsidR="00132E4F" w:rsidRDefault="00132E4F">
            <w:pPr>
              <w:pStyle w:val="ConsPlusNormal"/>
              <w:jc w:val="center"/>
            </w:pPr>
            <w:r>
              <w:t>819</w:t>
            </w:r>
          </w:p>
        </w:tc>
        <w:tc>
          <w:tcPr>
            <w:tcW w:w="901" w:type="dxa"/>
            <w:tcBorders>
              <w:top w:val="nil"/>
              <w:left w:val="nil"/>
              <w:bottom w:val="nil"/>
              <w:right w:val="nil"/>
            </w:tcBorders>
          </w:tcPr>
          <w:p w:rsidR="00132E4F" w:rsidRDefault="00132E4F">
            <w:pPr>
              <w:pStyle w:val="ConsPlusNormal"/>
              <w:jc w:val="center"/>
            </w:pPr>
            <w:r>
              <w:t>936</w:t>
            </w:r>
          </w:p>
        </w:tc>
        <w:tc>
          <w:tcPr>
            <w:tcW w:w="901" w:type="dxa"/>
            <w:tcBorders>
              <w:top w:val="nil"/>
              <w:left w:val="nil"/>
              <w:bottom w:val="nil"/>
              <w:right w:val="nil"/>
            </w:tcBorders>
          </w:tcPr>
          <w:p w:rsidR="00132E4F" w:rsidRDefault="00132E4F">
            <w:pPr>
              <w:pStyle w:val="ConsPlusNormal"/>
              <w:jc w:val="center"/>
            </w:pPr>
            <w:r>
              <w:t>1053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58.</w:t>
            </w:r>
          </w:p>
        </w:tc>
        <w:tc>
          <w:tcPr>
            <w:tcW w:w="3101" w:type="dxa"/>
            <w:tcBorders>
              <w:top w:val="nil"/>
              <w:left w:val="nil"/>
              <w:bottom w:val="nil"/>
              <w:right w:val="nil"/>
            </w:tcBorders>
          </w:tcPr>
          <w:p w:rsidR="00132E4F" w:rsidRDefault="00132E4F">
            <w:pPr>
              <w:pStyle w:val="ConsPlusNormal"/>
              <w:jc w:val="both"/>
            </w:pPr>
            <w:r>
              <w:t>Томская область</w:t>
            </w:r>
          </w:p>
        </w:tc>
        <w:tc>
          <w:tcPr>
            <w:tcW w:w="1064" w:type="dxa"/>
            <w:tcBorders>
              <w:top w:val="nil"/>
              <w:left w:val="nil"/>
              <w:bottom w:val="nil"/>
              <w:right w:val="nil"/>
            </w:tcBorders>
          </w:tcPr>
          <w:p w:rsidR="00132E4F" w:rsidRDefault="00132E4F">
            <w:pPr>
              <w:pStyle w:val="ConsPlusNormal"/>
              <w:jc w:val="center"/>
            </w:pPr>
            <w:r>
              <w:t>90</w:t>
            </w:r>
          </w:p>
        </w:tc>
        <w:tc>
          <w:tcPr>
            <w:tcW w:w="1064" w:type="dxa"/>
            <w:tcBorders>
              <w:top w:val="nil"/>
              <w:left w:val="nil"/>
              <w:bottom w:val="nil"/>
              <w:right w:val="nil"/>
            </w:tcBorders>
          </w:tcPr>
          <w:p w:rsidR="00132E4F" w:rsidRDefault="00132E4F">
            <w:pPr>
              <w:pStyle w:val="ConsPlusNormal"/>
              <w:jc w:val="center"/>
            </w:pPr>
            <w:r>
              <w:t>180</w:t>
            </w:r>
          </w:p>
        </w:tc>
        <w:tc>
          <w:tcPr>
            <w:tcW w:w="1064" w:type="dxa"/>
            <w:tcBorders>
              <w:top w:val="nil"/>
              <w:left w:val="nil"/>
              <w:bottom w:val="nil"/>
              <w:right w:val="nil"/>
            </w:tcBorders>
          </w:tcPr>
          <w:p w:rsidR="00132E4F" w:rsidRDefault="00132E4F">
            <w:pPr>
              <w:pStyle w:val="ConsPlusNormal"/>
              <w:jc w:val="center"/>
            </w:pPr>
            <w:r>
              <w:t>270</w:t>
            </w:r>
          </w:p>
        </w:tc>
        <w:tc>
          <w:tcPr>
            <w:tcW w:w="1459" w:type="dxa"/>
            <w:tcBorders>
              <w:top w:val="nil"/>
              <w:left w:val="nil"/>
              <w:bottom w:val="nil"/>
              <w:right w:val="nil"/>
            </w:tcBorders>
          </w:tcPr>
          <w:p w:rsidR="00132E4F" w:rsidRDefault="00132E4F">
            <w:pPr>
              <w:pStyle w:val="ConsPlusNormal"/>
              <w:jc w:val="center"/>
            </w:pPr>
            <w:r>
              <w:t>360</w:t>
            </w:r>
          </w:p>
        </w:tc>
        <w:tc>
          <w:tcPr>
            <w:tcW w:w="1459" w:type="dxa"/>
            <w:tcBorders>
              <w:top w:val="nil"/>
              <w:left w:val="nil"/>
              <w:bottom w:val="nil"/>
              <w:right w:val="nil"/>
            </w:tcBorders>
          </w:tcPr>
          <w:p w:rsidR="00132E4F" w:rsidRDefault="00132E4F">
            <w:pPr>
              <w:pStyle w:val="ConsPlusNormal"/>
              <w:jc w:val="center"/>
            </w:pPr>
            <w:r>
              <w:t>450</w:t>
            </w:r>
          </w:p>
        </w:tc>
        <w:tc>
          <w:tcPr>
            <w:tcW w:w="900" w:type="dxa"/>
            <w:tcBorders>
              <w:top w:val="nil"/>
              <w:left w:val="nil"/>
              <w:bottom w:val="nil"/>
              <w:right w:val="nil"/>
            </w:tcBorders>
          </w:tcPr>
          <w:p w:rsidR="00132E4F" w:rsidRDefault="00132E4F">
            <w:pPr>
              <w:pStyle w:val="ConsPlusNormal"/>
              <w:jc w:val="center"/>
            </w:pPr>
            <w:r>
              <w:t>540</w:t>
            </w:r>
          </w:p>
        </w:tc>
        <w:tc>
          <w:tcPr>
            <w:tcW w:w="901" w:type="dxa"/>
            <w:tcBorders>
              <w:top w:val="nil"/>
              <w:left w:val="nil"/>
              <w:bottom w:val="nil"/>
              <w:right w:val="nil"/>
            </w:tcBorders>
          </w:tcPr>
          <w:p w:rsidR="00132E4F" w:rsidRDefault="00132E4F">
            <w:pPr>
              <w:pStyle w:val="ConsPlusNormal"/>
              <w:jc w:val="center"/>
            </w:pPr>
            <w:r>
              <w:t>630</w:t>
            </w:r>
          </w:p>
        </w:tc>
        <w:tc>
          <w:tcPr>
            <w:tcW w:w="901" w:type="dxa"/>
            <w:tcBorders>
              <w:top w:val="nil"/>
              <w:left w:val="nil"/>
              <w:bottom w:val="nil"/>
              <w:right w:val="nil"/>
            </w:tcBorders>
          </w:tcPr>
          <w:p w:rsidR="00132E4F" w:rsidRDefault="00132E4F">
            <w:pPr>
              <w:pStyle w:val="ConsPlusNormal"/>
              <w:jc w:val="center"/>
            </w:pPr>
            <w:r>
              <w:t>720</w:t>
            </w:r>
          </w:p>
        </w:tc>
        <w:tc>
          <w:tcPr>
            <w:tcW w:w="901" w:type="dxa"/>
            <w:tcBorders>
              <w:top w:val="nil"/>
              <w:left w:val="nil"/>
              <w:bottom w:val="nil"/>
              <w:right w:val="nil"/>
            </w:tcBorders>
          </w:tcPr>
          <w:p w:rsidR="00132E4F" w:rsidRDefault="00132E4F">
            <w:pPr>
              <w:pStyle w:val="ConsPlusNormal"/>
              <w:jc w:val="center"/>
            </w:pPr>
            <w:r>
              <w:t>810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59.</w:t>
            </w:r>
          </w:p>
        </w:tc>
        <w:tc>
          <w:tcPr>
            <w:tcW w:w="3101" w:type="dxa"/>
            <w:tcBorders>
              <w:top w:val="nil"/>
              <w:left w:val="nil"/>
              <w:bottom w:val="nil"/>
              <w:right w:val="nil"/>
            </w:tcBorders>
          </w:tcPr>
          <w:p w:rsidR="00132E4F" w:rsidRDefault="00132E4F">
            <w:pPr>
              <w:pStyle w:val="ConsPlusNormal"/>
              <w:jc w:val="both"/>
            </w:pPr>
            <w:r>
              <w:t>Кемеровская область</w:t>
            </w:r>
          </w:p>
        </w:tc>
        <w:tc>
          <w:tcPr>
            <w:tcW w:w="1064" w:type="dxa"/>
            <w:tcBorders>
              <w:top w:val="nil"/>
              <w:left w:val="nil"/>
              <w:bottom w:val="nil"/>
              <w:right w:val="nil"/>
            </w:tcBorders>
          </w:tcPr>
          <w:p w:rsidR="00132E4F" w:rsidRDefault="00132E4F">
            <w:pPr>
              <w:pStyle w:val="ConsPlusNormal"/>
              <w:jc w:val="center"/>
            </w:pPr>
            <w:r>
              <w:t>133</w:t>
            </w:r>
          </w:p>
        </w:tc>
        <w:tc>
          <w:tcPr>
            <w:tcW w:w="1064" w:type="dxa"/>
            <w:tcBorders>
              <w:top w:val="nil"/>
              <w:left w:val="nil"/>
              <w:bottom w:val="nil"/>
              <w:right w:val="nil"/>
            </w:tcBorders>
          </w:tcPr>
          <w:p w:rsidR="00132E4F" w:rsidRDefault="00132E4F">
            <w:pPr>
              <w:pStyle w:val="ConsPlusNormal"/>
              <w:jc w:val="center"/>
            </w:pPr>
            <w:r>
              <w:t>266</w:t>
            </w:r>
          </w:p>
        </w:tc>
        <w:tc>
          <w:tcPr>
            <w:tcW w:w="1064" w:type="dxa"/>
            <w:tcBorders>
              <w:top w:val="nil"/>
              <w:left w:val="nil"/>
              <w:bottom w:val="nil"/>
              <w:right w:val="nil"/>
            </w:tcBorders>
          </w:tcPr>
          <w:p w:rsidR="00132E4F" w:rsidRDefault="00132E4F">
            <w:pPr>
              <w:pStyle w:val="ConsPlusNormal"/>
              <w:jc w:val="center"/>
            </w:pPr>
            <w:r>
              <w:t>396</w:t>
            </w:r>
          </w:p>
        </w:tc>
        <w:tc>
          <w:tcPr>
            <w:tcW w:w="1459" w:type="dxa"/>
            <w:tcBorders>
              <w:top w:val="nil"/>
              <w:left w:val="nil"/>
              <w:bottom w:val="nil"/>
              <w:right w:val="nil"/>
            </w:tcBorders>
          </w:tcPr>
          <w:p w:rsidR="00132E4F" w:rsidRDefault="00132E4F">
            <w:pPr>
              <w:pStyle w:val="ConsPlusNormal"/>
              <w:jc w:val="center"/>
            </w:pPr>
            <w:r>
              <w:t>526</w:t>
            </w:r>
          </w:p>
        </w:tc>
        <w:tc>
          <w:tcPr>
            <w:tcW w:w="1459" w:type="dxa"/>
            <w:tcBorders>
              <w:top w:val="nil"/>
              <w:left w:val="nil"/>
              <w:bottom w:val="nil"/>
              <w:right w:val="nil"/>
            </w:tcBorders>
          </w:tcPr>
          <w:p w:rsidR="00132E4F" w:rsidRDefault="00132E4F">
            <w:pPr>
              <w:pStyle w:val="ConsPlusNormal"/>
              <w:jc w:val="center"/>
            </w:pPr>
            <w:r>
              <w:t>656</w:t>
            </w:r>
          </w:p>
        </w:tc>
        <w:tc>
          <w:tcPr>
            <w:tcW w:w="900" w:type="dxa"/>
            <w:tcBorders>
              <w:top w:val="nil"/>
              <w:left w:val="nil"/>
              <w:bottom w:val="nil"/>
              <w:right w:val="nil"/>
            </w:tcBorders>
          </w:tcPr>
          <w:p w:rsidR="00132E4F" w:rsidRDefault="00132E4F">
            <w:pPr>
              <w:pStyle w:val="ConsPlusNormal"/>
              <w:jc w:val="center"/>
            </w:pPr>
            <w:r>
              <w:t>786</w:t>
            </w:r>
          </w:p>
        </w:tc>
        <w:tc>
          <w:tcPr>
            <w:tcW w:w="901" w:type="dxa"/>
            <w:tcBorders>
              <w:top w:val="nil"/>
              <w:left w:val="nil"/>
              <w:bottom w:val="nil"/>
              <w:right w:val="nil"/>
            </w:tcBorders>
          </w:tcPr>
          <w:p w:rsidR="00132E4F" w:rsidRDefault="00132E4F">
            <w:pPr>
              <w:pStyle w:val="ConsPlusNormal"/>
              <w:jc w:val="center"/>
            </w:pPr>
            <w:r>
              <w:t>916</w:t>
            </w:r>
          </w:p>
        </w:tc>
        <w:tc>
          <w:tcPr>
            <w:tcW w:w="901" w:type="dxa"/>
            <w:tcBorders>
              <w:top w:val="nil"/>
              <w:left w:val="nil"/>
              <w:bottom w:val="nil"/>
              <w:right w:val="nil"/>
            </w:tcBorders>
          </w:tcPr>
          <w:p w:rsidR="00132E4F" w:rsidRDefault="00132E4F">
            <w:pPr>
              <w:pStyle w:val="ConsPlusNormal"/>
              <w:jc w:val="center"/>
            </w:pPr>
            <w:r>
              <w:t>1046</w:t>
            </w:r>
          </w:p>
        </w:tc>
        <w:tc>
          <w:tcPr>
            <w:tcW w:w="901" w:type="dxa"/>
            <w:tcBorders>
              <w:top w:val="nil"/>
              <w:left w:val="nil"/>
              <w:bottom w:val="nil"/>
              <w:right w:val="nil"/>
            </w:tcBorders>
          </w:tcPr>
          <w:p w:rsidR="00132E4F" w:rsidRDefault="00132E4F">
            <w:pPr>
              <w:pStyle w:val="ConsPlusNormal"/>
              <w:jc w:val="center"/>
            </w:pPr>
            <w:r>
              <w:t>1176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60.</w:t>
            </w:r>
          </w:p>
        </w:tc>
        <w:tc>
          <w:tcPr>
            <w:tcW w:w="3101" w:type="dxa"/>
            <w:tcBorders>
              <w:top w:val="nil"/>
              <w:left w:val="nil"/>
              <w:bottom w:val="nil"/>
              <w:right w:val="nil"/>
            </w:tcBorders>
          </w:tcPr>
          <w:p w:rsidR="00132E4F" w:rsidRDefault="00132E4F">
            <w:pPr>
              <w:pStyle w:val="ConsPlusNormal"/>
              <w:jc w:val="both"/>
            </w:pPr>
            <w:r>
              <w:t>Республика Хакасия</w:t>
            </w:r>
          </w:p>
        </w:tc>
        <w:tc>
          <w:tcPr>
            <w:tcW w:w="1064" w:type="dxa"/>
            <w:tcBorders>
              <w:top w:val="nil"/>
              <w:left w:val="nil"/>
              <w:bottom w:val="nil"/>
              <w:right w:val="nil"/>
            </w:tcBorders>
          </w:tcPr>
          <w:p w:rsidR="00132E4F" w:rsidRDefault="00132E4F">
            <w:pPr>
              <w:pStyle w:val="ConsPlusNormal"/>
              <w:jc w:val="center"/>
            </w:pPr>
            <w:r>
              <w:t>28</w:t>
            </w:r>
          </w:p>
        </w:tc>
        <w:tc>
          <w:tcPr>
            <w:tcW w:w="1064" w:type="dxa"/>
            <w:tcBorders>
              <w:top w:val="nil"/>
              <w:left w:val="nil"/>
              <w:bottom w:val="nil"/>
              <w:right w:val="nil"/>
            </w:tcBorders>
          </w:tcPr>
          <w:p w:rsidR="00132E4F" w:rsidRDefault="00132E4F">
            <w:pPr>
              <w:pStyle w:val="ConsPlusNormal"/>
              <w:jc w:val="center"/>
            </w:pPr>
            <w:r>
              <w:t>54</w:t>
            </w:r>
          </w:p>
        </w:tc>
        <w:tc>
          <w:tcPr>
            <w:tcW w:w="1064" w:type="dxa"/>
            <w:tcBorders>
              <w:top w:val="nil"/>
              <w:left w:val="nil"/>
              <w:bottom w:val="nil"/>
              <w:right w:val="nil"/>
            </w:tcBorders>
          </w:tcPr>
          <w:p w:rsidR="00132E4F" w:rsidRDefault="00132E4F">
            <w:pPr>
              <w:pStyle w:val="ConsPlusNormal"/>
              <w:jc w:val="center"/>
            </w:pPr>
            <w:r>
              <w:t>80</w:t>
            </w:r>
          </w:p>
        </w:tc>
        <w:tc>
          <w:tcPr>
            <w:tcW w:w="1459" w:type="dxa"/>
            <w:tcBorders>
              <w:top w:val="nil"/>
              <w:left w:val="nil"/>
              <w:bottom w:val="nil"/>
              <w:right w:val="nil"/>
            </w:tcBorders>
          </w:tcPr>
          <w:p w:rsidR="00132E4F" w:rsidRDefault="00132E4F">
            <w:pPr>
              <w:pStyle w:val="ConsPlusNormal"/>
              <w:jc w:val="center"/>
            </w:pPr>
            <w:r>
              <w:t>106</w:t>
            </w:r>
          </w:p>
        </w:tc>
        <w:tc>
          <w:tcPr>
            <w:tcW w:w="1459" w:type="dxa"/>
            <w:tcBorders>
              <w:top w:val="nil"/>
              <w:left w:val="nil"/>
              <w:bottom w:val="nil"/>
              <w:right w:val="nil"/>
            </w:tcBorders>
          </w:tcPr>
          <w:p w:rsidR="00132E4F" w:rsidRDefault="00132E4F">
            <w:pPr>
              <w:pStyle w:val="ConsPlusNormal"/>
              <w:jc w:val="center"/>
            </w:pPr>
            <w:r>
              <w:t>132</w:t>
            </w:r>
          </w:p>
        </w:tc>
        <w:tc>
          <w:tcPr>
            <w:tcW w:w="900" w:type="dxa"/>
            <w:tcBorders>
              <w:top w:val="nil"/>
              <w:left w:val="nil"/>
              <w:bottom w:val="nil"/>
              <w:right w:val="nil"/>
            </w:tcBorders>
          </w:tcPr>
          <w:p w:rsidR="00132E4F" w:rsidRDefault="00132E4F">
            <w:pPr>
              <w:pStyle w:val="ConsPlusNormal"/>
              <w:jc w:val="center"/>
            </w:pPr>
            <w:r>
              <w:t>158</w:t>
            </w:r>
          </w:p>
        </w:tc>
        <w:tc>
          <w:tcPr>
            <w:tcW w:w="901" w:type="dxa"/>
            <w:tcBorders>
              <w:top w:val="nil"/>
              <w:left w:val="nil"/>
              <w:bottom w:val="nil"/>
              <w:right w:val="nil"/>
            </w:tcBorders>
          </w:tcPr>
          <w:p w:rsidR="00132E4F" w:rsidRDefault="00132E4F">
            <w:pPr>
              <w:pStyle w:val="ConsPlusNormal"/>
              <w:jc w:val="center"/>
            </w:pPr>
            <w:r>
              <w:t>184</w:t>
            </w:r>
          </w:p>
        </w:tc>
        <w:tc>
          <w:tcPr>
            <w:tcW w:w="901" w:type="dxa"/>
            <w:tcBorders>
              <w:top w:val="nil"/>
              <w:left w:val="nil"/>
              <w:bottom w:val="nil"/>
              <w:right w:val="nil"/>
            </w:tcBorders>
          </w:tcPr>
          <w:p w:rsidR="00132E4F" w:rsidRDefault="00132E4F">
            <w:pPr>
              <w:pStyle w:val="ConsPlusNormal"/>
              <w:jc w:val="center"/>
            </w:pPr>
            <w:r>
              <w:t>210</w:t>
            </w:r>
          </w:p>
        </w:tc>
        <w:tc>
          <w:tcPr>
            <w:tcW w:w="901" w:type="dxa"/>
            <w:tcBorders>
              <w:top w:val="nil"/>
              <w:left w:val="nil"/>
              <w:bottom w:val="nil"/>
              <w:right w:val="nil"/>
            </w:tcBorders>
          </w:tcPr>
          <w:p w:rsidR="00132E4F" w:rsidRDefault="00132E4F">
            <w:pPr>
              <w:pStyle w:val="ConsPlusNormal"/>
              <w:jc w:val="center"/>
            </w:pPr>
            <w:r>
              <w:t>236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61.</w:t>
            </w:r>
          </w:p>
        </w:tc>
        <w:tc>
          <w:tcPr>
            <w:tcW w:w="3101" w:type="dxa"/>
            <w:tcBorders>
              <w:top w:val="nil"/>
              <w:left w:val="nil"/>
              <w:bottom w:val="nil"/>
              <w:right w:val="nil"/>
            </w:tcBorders>
          </w:tcPr>
          <w:p w:rsidR="00132E4F" w:rsidRDefault="00132E4F">
            <w:pPr>
              <w:pStyle w:val="ConsPlusNormal"/>
              <w:jc w:val="both"/>
            </w:pPr>
            <w:r>
              <w:t>Республика Тыва</w:t>
            </w:r>
          </w:p>
        </w:tc>
        <w:tc>
          <w:tcPr>
            <w:tcW w:w="1064" w:type="dxa"/>
            <w:tcBorders>
              <w:top w:val="nil"/>
              <w:left w:val="nil"/>
              <w:bottom w:val="nil"/>
              <w:right w:val="nil"/>
            </w:tcBorders>
          </w:tcPr>
          <w:p w:rsidR="00132E4F" w:rsidRDefault="00132E4F">
            <w:pPr>
              <w:pStyle w:val="ConsPlusNormal"/>
              <w:jc w:val="center"/>
            </w:pPr>
            <w:r>
              <w:t>2</w:t>
            </w:r>
          </w:p>
        </w:tc>
        <w:tc>
          <w:tcPr>
            <w:tcW w:w="1064" w:type="dxa"/>
            <w:tcBorders>
              <w:top w:val="nil"/>
              <w:left w:val="nil"/>
              <w:bottom w:val="nil"/>
              <w:right w:val="nil"/>
            </w:tcBorders>
          </w:tcPr>
          <w:p w:rsidR="00132E4F" w:rsidRDefault="00132E4F">
            <w:pPr>
              <w:pStyle w:val="ConsPlusNormal"/>
              <w:jc w:val="center"/>
            </w:pPr>
            <w:r>
              <w:t>2</w:t>
            </w:r>
          </w:p>
        </w:tc>
        <w:tc>
          <w:tcPr>
            <w:tcW w:w="1064" w:type="dxa"/>
            <w:tcBorders>
              <w:top w:val="nil"/>
              <w:left w:val="nil"/>
              <w:bottom w:val="nil"/>
              <w:right w:val="nil"/>
            </w:tcBorders>
          </w:tcPr>
          <w:p w:rsidR="00132E4F" w:rsidRDefault="00132E4F">
            <w:pPr>
              <w:pStyle w:val="ConsPlusNormal"/>
              <w:jc w:val="center"/>
            </w:pPr>
            <w:r>
              <w:t>2</w:t>
            </w:r>
          </w:p>
        </w:tc>
        <w:tc>
          <w:tcPr>
            <w:tcW w:w="1459" w:type="dxa"/>
            <w:tcBorders>
              <w:top w:val="nil"/>
              <w:left w:val="nil"/>
              <w:bottom w:val="nil"/>
              <w:right w:val="nil"/>
            </w:tcBorders>
          </w:tcPr>
          <w:p w:rsidR="00132E4F" w:rsidRDefault="00132E4F">
            <w:pPr>
              <w:pStyle w:val="ConsPlusNormal"/>
              <w:jc w:val="center"/>
            </w:pPr>
            <w:r>
              <w:t>2</w:t>
            </w:r>
          </w:p>
        </w:tc>
        <w:tc>
          <w:tcPr>
            <w:tcW w:w="1459" w:type="dxa"/>
            <w:tcBorders>
              <w:top w:val="nil"/>
              <w:left w:val="nil"/>
              <w:bottom w:val="nil"/>
              <w:right w:val="nil"/>
            </w:tcBorders>
          </w:tcPr>
          <w:p w:rsidR="00132E4F" w:rsidRDefault="00132E4F">
            <w:pPr>
              <w:pStyle w:val="ConsPlusNormal"/>
              <w:jc w:val="center"/>
            </w:pPr>
            <w:r>
              <w:t>2</w:t>
            </w:r>
          </w:p>
        </w:tc>
        <w:tc>
          <w:tcPr>
            <w:tcW w:w="900" w:type="dxa"/>
            <w:tcBorders>
              <w:top w:val="nil"/>
              <w:left w:val="nil"/>
              <w:bottom w:val="nil"/>
              <w:right w:val="nil"/>
            </w:tcBorders>
          </w:tcPr>
          <w:p w:rsidR="00132E4F" w:rsidRDefault="00132E4F">
            <w:pPr>
              <w:pStyle w:val="ConsPlusNormal"/>
              <w:jc w:val="center"/>
            </w:pPr>
            <w:r>
              <w:t>2</w:t>
            </w:r>
          </w:p>
        </w:tc>
        <w:tc>
          <w:tcPr>
            <w:tcW w:w="901" w:type="dxa"/>
            <w:tcBorders>
              <w:top w:val="nil"/>
              <w:left w:val="nil"/>
              <w:bottom w:val="nil"/>
              <w:right w:val="nil"/>
            </w:tcBorders>
          </w:tcPr>
          <w:p w:rsidR="00132E4F" w:rsidRDefault="00132E4F">
            <w:pPr>
              <w:pStyle w:val="ConsPlusNormal"/>
              <w:jc w:val="center"/>
            </w:pPr>
            <w:r>
              <w:t>2</w:t>
            </w:r>
          </w:p>
        </w:tc>
        <w:tc>
          <w:tcPr>
            <w:tcW w:w="901" w:type="dxa"/>
            <w:tcBorders>
              <w:top w:val="nil"/>
              <w:left w:val="nil"/>
              <w:bottom w:val="nil"/>
              <w:right w:val="nil"/>
            </w:tcBorders>
          </w:tcPr>
          <w:p w:rsidR="00132E4F" w:rsidRDefault="00132E4F">
            <w:pPr>
              <w:pStyle w:val="ConsPlusNormal"/>
              <w:jc w:val="center"/>
            </w:pPr>
            <w:r>
              <w:t>2</w:t>
            </w:r>
          </w:p>
        </w:tc>
        <w:tc>
          <w:tcPr>
            <w:tcW w:w="901" w:type="dxa"/>
            <w:tcBorders>
              <w:top w:val="nil"/>
              <w:left w:val="nil"/>
              <w:bottom w:val="nil"/>
              <w:right w:val="nil"/>
            </w:tcBorders>
          </w:tcPr>
          <w:p w:rsidR="00132E4F" w:rsidRDefault="00132E4F">
            <w:pPr>
              <w:pStyle w:val="ConsPlusNormal"/>
              <w:jc w:val="center"/>
            </w:pPr>
            <w:r>
              <w:t>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62.</w:t>
            </w:r>
          </w:p>
        </w:tc>
        <w:tc>
          <w:tcPr>
            <w:tcW w:w="3101" w:type="dxa"/>
            <w:tcBorders>
              <w:top w:val="nil"/>
              <w:left w:val="nil"/>
              <w:bottom w:val="nil"/>
              <w:right w:val="nil"/>
            </w:tcBorders>
          </w:tcPr>
          <w:p w:rsidR="00132E4F" w:rsidRDefault="00132E4F">
            <w:pPr>
              <w:pStyle w:val="ConsPlusNormal"/>
              <w:jc w:val="both"/>
            </w:pPr>
            <w:r>
              <w:t>Новосибирская область</w:t>
            </w:r>
          </w:p>
        </w:tc>
        <w:tc>
          <w:tcPr>
            <w:tcW w:w="1064" w:type="dxa"/>
            <w:tcBorders>
              <w:top w:val="nil"/>
              <w:left w:val="nil"/>
              <w:bottom w:val="nil"/>
              <w:right w:val="nil"/>
            </w:tcBorders>
          </w:tcPr>
          <w:p w:rsidR="00132E4F" w:rsidRDefault="00132E4F">
            <w:pPr>
              <w:pStyle w:val="ConsPlusNormal"/>
              <w:jc w:val="center"/>
            </w:pPr>
            <w:r>
              <w:t>156</w:t>
            </w:r>
          </w:p>
        </w:tc>
        <w:tc>
          <w:tcPr>
            <w:tcW w:w="1064" w:type="dxa"/>
            <w:tcBorders>
              <w:top w:val="nil"/>
              <w:left w:val="nil"/>
              <w:bottom w:val="nil"/>
              <w:right w:val="nil"/>
            </w:tcBorders>
          </w:tcPr>
          <w:p w:rsidR="00132E4F" w:rsidRDefault="00132E4F">
            <w:pPr>
              <w:pStyle w:val="ConsPlusNormal"/>
              <w:jc w:val="center"/>
            </w:pPr>
            <w:r>
              <w:t>312</w:t>
            </w:r>
          </w:p>
        </w:tc>
        <w:tc>
          <w:tcPr>
            <w:tcW w:w="1064" w:type="dxa"/>
            <w:tcBorders>
              <w:top w:val="nil"/>
              <w:left w:val="nil"/>
              <w:bottom w:val="nil"/>
              <w:right w:val="nil"/>
            </w:tcBorders>
          </w:tcPr>
          <w:p w:rsidR="00132E4F" w:rsidRDefault="00132E4F">
            <w:pPr>
              <w:pStyle w:val="ConsPlusNormal"/>
              <w:jc w:val="center"/>
            </w:pPr>
            <w:r>
              <w:t>462</w:t>
            </w:r>
          </w:p>
        </w:tc>
        <w:tc>
          <w:tcPr>
            <w:tcW w:w="1459" w:type="dxa"/>
            <w:tcBorders>
              <w:top w:val="nil"/>
              <w:left w:val="nil"/>
              <w:bottom w:val="nil"/>
              <w:right w:val="nil"/>
            </w:tcBorders>
          </w:tcPr>
          <w:p w:rsidR="00132E4F" w:rsidRDefault="00132E4F">
            <w:pPr>
              <w:pStyle w:val="ConsPlusNormal"/>
              <w:jc w:val="center"/>
            </w:pPr>
            <w:r>
              <w:t>612</w:t>
            </w:r>
          </w:p>
        </w:tc>
        <w:tc>
          <w:tcPr>
            <w:tcW w:w="1459" w:type="dxa"/>
            <w:tcBorders>
              <w:top w:val="nil"/>
              <w:left w:val="nil"/>
              <w:bottom w:val="nil"/>
              <w:right w:val="nil"/>
            </w:tcBorders>
          </w:tcPr>
          <w:p w:rsidR="00132E4F" w:rsidRDefault="00132E4F">
            <w:pPr>
              <w:pStyle w:val="ConsPlusNormal"/>
              <w:jc w:val="center"/>
            </w:pPr>
            <w:r>
              <w:t>762</w:t>
            </w:r>
          </w:p>
        </w:tc>
        <w:tc>
          <w:tcPr>
            <w:tcW w:w="900" w:type="dxa"/>
            <w:tcBorders>
              <w:top w:val="nil"/>
              <w:left w:val="nil"/>
              <w:bottom w:val="nil"/>
              <w:right w:val="nil"/>
            </w:tcBorders>
          </w:tcPr>
          <w:p w:rsidR="00132E4F" w:rsidRDefault="00132E4F">
            <w:pPr>
              <w:pStyle w:val="ConsPlusNormal"/>
              <w:jc w:val="center"/>
            </w:pPr>
            <w:r>
              <w:t>912</w:t>
            </w:r>
          </w:p>
        </w:tc>
        <w:tc>
          <w:tcPr>
            <w:tcW w:w="901" w:type="dxa"/>
            <w:tcBorders>
              <w:top w:val="nil"/>
              <w:left w:val="nil"/>
              <w:bottom w:val="nil"/>
              <w:right w:val="nil"/>
            </w:tcBorders>
          </w:tcPr>
          <w:p w:rsidR="00132E4F" w:rsidRDefault="00132E4F">
            <w:pPr>
              <w:pStyle w:val="ConsPlusNormal"/>
              <w:jc w:val="center"/>
            </w:pPr>
            <w:r>
              <w:t>1062</w:t>
            </w:r>
          </w:p>
        </w:tc>
        <w:tc>
          <w:tcPr>
            <w:tcW w:w="901" w:type="dxa"/>
            <w:tcBorders>
              <w:top w:val="nil"/>
              <w:left w:val="nil"/>
              <w:bottom w:val="nil"/>
              <w:right w:val="nil"/>
            </w:tcBorders>
          </w:tcPr>
          <w:p w:rsidR="00132E4F" w:rsidRDefault="00132E4F">
            <w:pPr>
              <w:pStyle w:val="ConsPlusNormal"/>
              <w:jc w:val="center"/>
            </w:pPr>
            <w:r>
              <w:t>1212</w:t>
            </w:r>
          </w:p>
        </w:tc>
        <w:tc>
          <w:tcPr>
            <w:tcW w:w="901" w:type="dxa"/>
            <w:tcBorders>
              <w:top w:val="nil"/>
              <w:left w:val="nil"/>
              <w:bottom w:val="nil"/>
              <w:right w:val="nil"/>
            </w:tcBorders>
          </w:tcPr>
          <w:p w:rsidR="00132E4F" w:rsidRDefault="00132E4F">
            <w:pPr>
              <w:pStyle w:val="ConsPlusNormal"/>
              <w:jc w:val="center"/>
            </w:pPr>
            <w:r>
              <w:t>1362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63.</w:t>
            </w:r>
          </w:p>
        </w:tc>
        <w:tc>
          <w:tcPr>
            <w:tcW w:w="3101" w:type="dxa"/>
            <w:tcBorders>
              <w:top w:val="nil"/>
              <w:left w:val="nil"/>
              <w:bottom w:val="nil"/>
              <w:right w:val="nil"/>
            </w:tcBorders>
          </w:tcPr>
          <w:p w:rsidR="00132E4F" w:rsidRDefault="00132E4F">
            <w:pPr>
              <w:pStyle w:val="ConsPlusNormal"/>
              <w:jc w:val="both"/>
            </w:pPr>
            <w:r>
              <w:t>Алтайский край</w:t>
            </w:r>
          </w:p>
        </w:tc>
        <w:tc>
          <w:tcPr>
            <w:tcW w:w="1064" w:type="dxa"/>
            <w:tcBorders>
              <w:top w:val="nil"/>
              <w:left w:val="nil"/>
              <w:bottom w:val="nil"/>
              <w:right w:val="nil"/>
            </w:tcBorders>
          </w:tcPr>
          <w:p w:rsidR="00132E4F" w:rsidRDefault="00132E4F">
            <w:pPr>
              <w:pStyle w:val="ConsPlusNormal"/>
              <w:jc w:val="center"/>
            </w:pPr>
            <w:r>
              <w:t>98</w:t>
            </w:r>
          </w:p>
        </w:tc>
        <w:tc>
          <w:tcPr>
            <w:tcW w:w="1064" w:type="dxa"/>
            <w:tcBorders>
              <w:top w:val="nil"/>
              <w:left w:val="nil"/>
              <w:bottom w:val="nil"/>
              <w:right w:val="nil"/>
            </w:tcBorders>
          </w:tcPr>
          <w:p w:rsidR="00132E4F" w:rsidRDefault="00132E4F">
            <w:pPr>
              <w:pStyle w:val="ConsPlusNormal"/>
              <w:jc w:val="center"/>
            </w:pPr>
            <w:r>
              <w:t>196</w:t>
            </w:r>
          </w:p>
        </w:tc>
        <w:tc>
          <w:tcPr>
            <w:tcW w:w="1064" w:type="dxa"/>
            <w:tcBorders>
              <w:top w:val="nil"/>
              <w:left w:val="nil"/>
              <w:bottom w:val="nil"/>
              <w:right w:val="nil"/>
            </w:tcBorders>
          </w:tcPr>
          <w:p w:rsidR="00132E4F" w:rsidRDefault="00132E4F">
            <w:pPr>
              <w:pStyle w:val="ConsPlusNormal"/>
              <w:jc w:val="center"/>
            </w:pPr>
            <w:r>
              <w:t>296</w:t>
            </w:r>
          </w:p>
        </w:tc>
        <w:tc>
          <w:tcPr>
            <w:tcW w:w="1459" w:type="dxa"/>
            <w:tcBorders>
              <w:top w:val="nil"/>
              <w:left w:val="nil"/>
              <w:bottom w:val="nil"/>
              <w:right w:val="nil"/>
            </w:tcBorders>
          </w:tcPr>
          <w:p w:rsidR="00132E4F" w:rsidRDefault="00132E4F">
            <w:pPr>
              <w:pStyle w:val="ConsPlusNormal"/>
              <w:jc w:val="center"/>
            </w:pPr>
            <w:r>
              <w:t>396</w:t>
            </w:r>
          </w:p>
        </w:tc>
        <w:tc>
          <w:tcPr>
            <w:tcW w:w="1459" w:type="dxa"/>
            <w:tcBorders>
              <w:top w:val="nil"/>
              <w:left w:val="nil"/>
              <w:bottom w:val="nil"/>
              <w:right w:val="nil"/>
            </w:tcBorders>
          </w:tcPr>
          <w:p w:rsidR="00132E4F" w:rsidRDefault="00132E4F">
            <w:pPr>
              <w:pStyle w:val="ConsPlusNormal"/>
              <w:jc w:val="center"/>
            </w:pPr>
            <w:r>
              <w:t>496</w:t>
            </w:r>
          </w:p>
        </w:tc>
        <w:tc>
          <w:tcPr>
            <w:tcW w:w="900" w:type="dxa"/>
            <w:tcBorders>
              <w:top w:val="nil"/>
              <w:left w:val="nil"/>
              <w:bottom w:val="nil"/>
              <w:right w:val="nil"/>
            </w:tcBorders>
          </w:tcPr>
          <w:p w:rsidR="00132E4F" w:rsidRDefault="00132E4F">
            <w:pPr>
              <w:pStyle w:val="ConsPlusNormal"/>
              <w:jc w:val="center"/>
            </w:pPr>
            <w:r>
              <w:t>596</w:t>
            </w:r>
          </w:p>
        </w:tc>
        <w:tc>
          <w:tcPr>
            <w:tcW w:w="901" w:type="dxa"/>
            <w:tcBorders>
              <w:top w:val="nil"/>
              <w:left w:val="nil"/>
              <w:bottom w:val="nil"/>
              <w:right w:val="nil"/>
            </w:tcBorders>
          </w:tcPr>
          <w:p w:rsidR="00132E4F" w:rsidRDefault="00132E4F">
            <w:pPr>
              <w:pStyle w:val="ConsPlusNormal"/>
              <w:jc w:val="center"/>
            </w:pPr>
            <w:r>
              <w:t>696</w:t>
            </w:r>
          </w:p>
        </w:tc>
        <w:tc>
          <w:tcPr>
            <w:tcW w:w="901" w:type="dxa"/>
            <w:tcBorders>
              <w:top w:val="nil"/>
              <w:left w:val="nil"/>
              <w:bottom w:val="nil"/>
              <w:right w:val="nil"/>
            </w:tcBorders>
          </w:tcPr>
          <w:p w:rsidR="00132E4F" w:rsidRDefault="00132E4F">
            <w:pPr>
              <w:pStyle w:val="ConsPlusNormal"/>
              <w:jc w:val="center"/>
            </w:pPr>
            <w:r>
              <w:t>796</w:t>
            </w:r>
          </w:p>
        </w:tc>
        <w:tc>
          <w:tcPr>
            <w:tcW w:w="901" w:type="dxa"/>
            <w:tcBorders>
              <w:top w:val="nil"/>
              <w:left w:val="nil"/>
              <w:bottom w:val="nil"/>
              <w:right w:val="nil"/>
            </w:tcBorders>
          </w:tcPr>
          <w:p w:rsidR="00132E4F" w:rsidRDefault="00132E4F">
            <w:pPr>
              <w:pStyle w:val="ConsPlusNormal"/>
              <w:jc w:val="center"/>
            </w:pPr>
            <w:r>
              <w:t>896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64.</w:t>
            </w:r>
          </w:p>
        </w:tc>
        <w:tc>
          <w:tcPr>
            <w:tcW w:w="3101" w:type="dxa"/>
            <w:tcBorders>
              <w:top w:val="nil"/>
              <w:left w:val="nil"/>
              <w:bottom w:val="nil"/>
              <w:right w:val="nil"/>
            </w:tcBorders>
          </w:tcPr>
          <w:p w:rsidR="00132E4F" w:rsidRDefault="00132E4F">
            <w:pPr>
              <w:pStyle w:val="ConsPlusNormal"/>
              <w:jc w:val="both"/>
            </w:pPr>
            <w:r>
              <w:t>Республика Алтай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65.</w:t>
            </w:r>
          </w:p>
        </w:tc>
        <w:tc>
          <w:tcPr>
            <w:tcW w:w="3101" w:type="dxa"/>
            <w:tcBorders>
              <w:top w:val="nil"/>
              <w:left w:val="nil"/>
              <w:bottom w:val="nil"/>
              <w:right w:val="nil"/>
            </w:tcBorders>
          </w:tcPr>
          <w:p w:rsidR="00132E4F" w:rsidRDefault="00132E4F">
            <w:pPr>
              <w:pStyle w:val="ConsPlusNormal"/>
              <w:jc w:val="both"/>
            </w:pPr>
            <w:r>
              <w:t>Красноярский край</w:t>
            </w:r>
          </w:p>
        </w:tc>
        <w:tc>
          <w:tcPr>
            <w:tcW w:w="1064" w:type="dxa"/>
            <w:tcBorders>
              <w:top w:val="nil"/>
              <w:left w:val="nil"/>
              <w:bottom w:val="nil"/>
              <w:right w:val="nil"/>
            </w:tcBorders>
          </w:tcPr>
          <w:p w:rsidR="00132E4F" w:rsidRDefault="00132E4F">
            <w:pPr>
              <w:pStyle w:val="ConsPlusNormal"/>
              <w:jc w:val="center"/>
            </w:pPr>
            <w:r>
              <w:t>107</w:t>
            </w:r>
          </w:p>
        </w:tc>
        <w:tc>
          <w:tcPr>
            <w:tcW w:w="1064" w:type="dxa"/>
            <w:tcBorders>
              <w:top w:val="nil"/>
              <w:left w:val="nil"/>
              <w:bottom w:val="nil"/>
              <w:right w:val="nil"/>
            </w:tcBorders>
          </w:tcPr>
          <w:p w:rsidR="00132E4F" w:rsidRDefault="00132E4F">
            <w:pPr>
              <w:pStyle w:val="ConsPlusNormal"/>
              <w:jc w:val="center"/>
            </w:pPr>
            <w:r>
              <w:t>215</w:t>
            </w:r>
          </w:p>
        </w:tc>
        <w:tc>
          <w:tcPr>
            <w:tcW w:w="1064" w:type="dxa"/>
            <w:tcBorders>
              <w:top w:val="nil"/>
              <w:left w:val="nil"/>
              <w:bottom w:val="nil"/>
              <w:right w:val="nil"/>
            </w:tcBorders>
          </w:tcPr>
          <w:p w:rsidR="00132E4F" w:rsidRDefault="00132E4F">
            <w:pPr>
              <w:pStyle w:val="ConsPlusNormal"/>
              <w:jc w:val="center"/>
            </w:pPr>
            <w:r>
              <w:t>325</w:t>
            </w:r>
          </w:p>
        </w:tc>
        <w:tc>
          <w:tcPr>
            <w:tcW w:w="1459" w:type="dxa"/>
            <w:tcBorders>
              <w:top w:val="nil"/>
              <w:left w:val="nil"/>
              <w:bottom w:val="nil"/>
              <w:right w:val="nil"/>
            </w:tcBorders>
          </w:tcPr>
          <w:p w:rsidR="00132E4F" w:rsidRDefault="00132E4F">
            <w:pPr>
              <w:pStyle w:val="ConsPlusNormal"/>
              <w:jc w:val="center"/>
            </w:pPr>
            <w:r>
              <w:t>435</w:t>
            </w:r>
          </w:p>
        </w:tc>
        <w:tc>
          <w:tcPr>
            <w:tcW w:w="1459" w:type="dxa"/>
            <w:tcBorders>
              <w:top w:val="nil"/>
              <w:left w:val="nil"/>
              <w:bottom w:val="nil"/>
              <w:right w:val="nil"/>
            </w:tcBorders>
          </w:tcPr>
          <w:p w:rsidR="00132E4F" w:rsidRDefault="00132E4F">
            <w:pPr>
              <w:pStyle w:val="ConsPlusNormal"/>
              <w:jc w:val="center"/>
            </w:pPr>
            <w:r>
              <w:t>545</w:t>
            </w:r>
          </w:p>
        </w:tc>
        <w:tc>
          <w:tcPr>
            <w:tcW w:w="900" w:type="dxa"/>
            <w:tcBorders>
              <w:top w:val="nil"/>
              <w:left w:val="nil"/>
              <w:bottom w:val="nil"/>
              <w:right w:val="nil"/>
            </w:tcBorders>
          </w:tcPr>
          <w:p w:rsidR="00132E4F" w:rsidRDefault="00132E4F">
            <w:pPr>
              <w:pStyle w:val="ConsPlusNormal"/>
              <w:jc w:val="center"/>
            </w:pPr>
            <w:r>
              <w:t>655</w:t>
            </w:r>
          </w:p>
        </w:tc>
        <w:tc>
          <w:tcPr>
            <w:tcW w:w="901" w:type="dxa"/>
            <w:tcBorders>
              <w:top w:val="nil"/>
              <w:left w:val="nil"/>
              <w:bottom w:val="nil"/>
              <w:right w:val="nil"/>
            </w:tcBorders>
          </w:tcPr>
          <w:p w:rsidR="00132E4F" w:rsidRDefault="00132E4F">
            <w:pPr>
              <w:pStyle w:val="ConsPlusNormal"/>
              <w:jc w:val="center"/>
            </w:pPr>
            <w:r>
              <w:t>765</w:t>
            </w:r>
          </w:p>
        </w:tc>
        <w:tc>
          <w:tcPr>
            <w:tcW w:w="901" w:type="dxa"/>
            <w:tcBorders>
              <w:top w:val="nil"/>
              <w:left w:val="nil"/>
              <w:bottom w:val="nil"/>
              <w:right w:val="nil"/>
            </w:tcBorders>
          </w:tcPr>
          <w:p w:rsidR="00132E4F" w:rsidRDefault="00132E4F">
            <w:pPr>
              <w:pStyle w:val="ConsPlusNormal"/>
              <w:jc w:val="center"/>
            </w:pPr>
            <w:r>
              <w:t>875</w:t>
            </w:r>
          </w:p>
        </w:tc>
        <w:tc>
          <w:tcPr>
            <w:tcW w:w="901" w:type="dxa"/>
            <w:tcBorders>
              <w:top w:val="nil"/>
              <w:left w:val="nil"/>
              <w:bottom w:val="nil"/>
              <w:right w:val="nil"/>
            </w:tcBorders>
          </w:tcPr>
          <w:p w:rsidR="00132E4F" w:rsidRDefault="00132E4F">
            <w:pPr>
              <w:pStyle w:val="ConsPlusNormal"/>
              <w:jc w:val="center"/>
            </w:pPr>
            <w:r>
              <w:t>985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66.</w:t>
            </w:r>
          </w:p>
        </w:tc>
        <w:tc>
          <w:tcPr>
            <w:tcW w:w="3101" w:type="dxa"/>
            <w:tcBorders>
              <w:top w:val="nil"/>
              <w:left w:val="nil"/>
              <w:bottom w:val="nil"/>
              <w:right w:val="nil"/>
            </w:tcBorders>
          </w:tcPr>
          <w:p w:rsidR="00132E4F" w:rsidRDefault="00132E4F">
            <w:pPr>
              <w:pStyle w:val="ConsPlusNormal"/>
              <w:jc w:val="both"/>
            </w:pPr>
            <w:r>
              <w:t>Иркутская область</w:t>
            </w:r>
          </w:p>
        </w:tc>
        <w:tc>
          <w:tcPr>
            <w:tcW w:w="1064" w:type="dxa"/>
            <w:tcBorders>
              <w:top w:val="nil"/>
              <w:left w:val="nil"/>
              <w:bottom w:val="nil"/>
              <w:right w:val="nil"/>
            </w:tcBorders>
          </w:tcPr>
          <w:p w:rsidR="00132E4F" w:rsidRDefault="00132E4F">
            <w:pPr>
              <w:pStyle w:val="ConsPlusNormal"/>
              <w:jc w:val="center"/>
            </w:pPr>
            <w:r>
              <w:t>95</w:t>
            </w:r>
          </w:p>
        </w:tc>
        <w:tc>
          <w:tcPr>
            <w:tcW w:w="1064" w:type="dxa"/>
            <w:tcBorders>
              <w:top w:val="nil"/>
              <w:left w:val="nil"/>
              <w:bottom w:val="nil"/>
              <w:right w:val="nil"/>
            </w:tcBorders>
          </w:tcPr>
          <w:p w:rsidR="00132E4F" w:rsidRDefault="00132E4F">
            <w:pPr>
              <w:pStyle w:val="ConsPlusNormal"/>
              <w:jc w:val="center"/>
            </w:pPr>
            <w:r>
              <w:t>190</w:t>
            </w:r>
          </w:p>
        </w:tc>
        <w:tc>
          <w:tcPr>
            <w:tcW w:w="1064" w:type="dxa"/>
            <w:tcBorders>
              <w:top w:val="nil"/>
              <w:left w:val="nil"/>
              <w:bottom w:val="nil"/>
              <w:right w:val="nil"/>
            </w:tcBorders>
          </w:tcPr>
          <w:p w:rsidR="00132E4F" w:rsidRDefault="00132E4F">
            <w:pPr>
              <w:pStyle w:val="ConsPlusNormal"/>
              <w:jc w:val="center"/>
            </w:pPr>
            <w:r>
              <w:t>280</w:t>
            </w:r>
          </w:p>
        </w:tc>
        <w:tc>
          <w:tcPr>
            <w:tcW w:w="1459" w:type="dxa"/>
            <w:tcBorders>
              <w:top w:val="nil"/>
              <w:left w:val="nil"/>
              <w:bottom w:val="nil"/>
              <w:right w:val="nil"/>
            </w:tcBorders>
          </w:tcPr>
          <w:p w:rsidR="00132E4F" w:rsidRDefault="00132E4F">
            <w:pPr>
              <w:pStyle w:val="ConsPlusNormal"/>
              <w:jc w:val="center"/>
            </w:pPr>
            <w:r>
              <w:t>370</w:t>
            </w:r>
          </w:p>
        </w:tc>
        <w:tc>
          <w:tcPr>
            <w:tcW w:w="1459" w:type="dxa"/>
            <w:tcBorders>
              <w:top w:val="nil"/>
              <w:left w:val="nil"/>
              <w:bottom w:val="nil"/>
              <w:right w:val="nil"/>
            </w:tcBorders>
          </w:tcPr>
          <w:p w:rsidR="00132E4F" w:rsidRDefault="00132E4F">
            <w:pPr>
              <w:pStyle w:val="ConsPlusNormal"/>
              <w:jc w:val="center"/>
            </w:pPr>
            <w:r>
              <w:t>460</w:t>
            </w:r>
          </w:p>
        </w:tc>
        <w:tc>
          <w:tcPr>
            <w:tcW w:w="900" w:type="dxa"/>
            <w:tcBorders>
              <w:top w:val="nil"/>
              <w:left w:val="nil"/>
              <w:bottom w:val="nil"/>
              <w:right w:val="nil"/>
            </w:tcBorders>
          </w:tcPr>
          <w:p w:rsidR="00132E4F" w:rsidRDefault="00132E4F">
            <w:pPr>
              <w:pStyle w:val="ConsPlusNormal"/>
              <w:jc w:val="center"/>
            </w:pPr>
            <w:r>
              <w:t>550</w:t>
            </w:r>
          </w:p>
        </w:tc>
        <w:tc>
          <w:tcPr>
            <w:tcW w:w="901" w:type="dxa"/>
            <w:tcBorders>
              <w:top w:val="nil"/>
              <w:left w:val="nil"/>
              <w:bottom w:val="nil"/>
              <w:right w:val="nil"/>
            </w:tcBorders>
          </w:tcPr>
          <w:p w:rsidR="00132E4F" w:rsidRDefault="00132E4F">
            <w:pPr>
              <w:pStyle w:val="ConsPlusNormal"/>
              <w:jc w:val="center"/>
            </w:pPr>
            <w:r>
              <w:t>640</w:t>
            </w:r>
          </w:p>
        </w:tc>
        <w:tc>
          <w:tcPr>
            <w:tcW w:w="901" w:type="dxa"/>
            <w:tcBorders>
              <w:top w:val="nil"/>
              <w:left w:val="nil"/>
              <w:bottom w:val="nil"/>
              <w:right w:val="nil"/>
            </w:tcBorders>
          </w:tcPr>
          <w:p w:rsidR="00132E4F" w:rsidRDefault="00132E4F">
            <w:pPr>
              <w:pStyle w:val="ConsPlusNormal"/>
              <w:jc w:val="center"/>
            </w:pPr>
            <w:r>
              <w:t>730</w:t>
            </w:r>
          </w:p>
        </w:tc>
        <w:tc>
          <w:tcPr>
            <w:tcW w:w="901" w:type="dxa"/>
            <w:tcBorders>
              <w:top w:val="nil"/>
              <w:left w:val="nil"/>
              <w:bottom w:val="nil"/>
              <w:right w:val="nil"/>
            </w:tcBorders>
          </w:tcPr>
          <w:p w:rsidR="00132E4F" w:rsidRDefault="00132E4F">
            <w:pPr>
              <w:pStyle w:val="ConsPlusNormal"/>
              <w:jc w:val="center"/>
            </w:pPr>
            <w:r>
              <w:t>820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67.</w:t>
            </w:r>
          </w:p>
        </w:tc>
        <w:tc>
          <w:tcPr>
            <w:tcW w:w="3101" w:type="dxa"/>
            <w:tcBorders>
              <w:top w:val="nil"/>
              <w:left w:val="nil"/>
              <w:bottom w:val="nil"/>
              <w:right w:val="nil"/>
            </w:tcBorders>
          </w:tcPr>
          <w:p w:rsidR="00132E4F" w:rsidRDefault="00132E4F">
            <w:pPr>
              <w:pStyle w:val="ConsPlusNormal"/>
              <w:jc w:val="both"/>
            </w:pPr>
            <w:r>
              <w:t>Забайкальский край</w:t>
            </w:r>
          </w:p>
        </w:tc>
        <w:tc>
          <w:tcPr>
            <w:tcW w:w="1064" w:type="dxa"/>
            <w:tcBorders>
              <w:top w:val="nil"/>
              <w:left w:val="nil"/>
              <w:bottom w:val="nil"/>
              <w:right w:val="nil"/>
            </w:tcBorders>
          </w:tcPr>
          <w:p w:rsidR="00132E4F" w:rsidRDefault="00132E4F">
            <w:pPr>
              <w:pStyle w:val="ConsPlusNormal"/>
              <w:jc w:val="center"/>
            </w:pPr>
            <w:r>
              <w:t>22</w:t>
            </w:r>
          </w:p>
        </w:tc>
        <w:tc>
          <w:tcPr>
            <w:tcW w:w="1064" w:type="dxa"/>
            <w:tcBorders>
              <w:top w:val="nil"/>
              <w:left w:val="nil"/>
              <w:bottom w:val="nil"/>
              <w:right w:val="nil"/>
            </w:tcBorders>
          </w:tcPr>
          <w:p w:rsidR="00132E4F" w:rsidRDefault="00132E4F">
            <w:pPr>
              <w:pStyle w:val="ConsPlusNormal"/>
              <w:jc w:val="center"/>
            </w:pPr>
            <w:r>
              <w:t>41</w:t>
            </w:r>
          </w:p>
        </w:tc>
        <w:tc>
          <w:tcPr>
            <w:tcW w:w="1064" w:type="dxa"/>
            <w:tcBorders>
              <w:top w:val="nil"/>
              <w:left w:val="nil"/>
              <w:bottom w:val="nil"/>
              <w:right w:val="nil"/>
            </w:tcBorders>
          </w:tcPr>
          <w:p w:rsidR="00132E4F" w:rsidRDefault="00132E4F">
            <w:pPr>
              <w:pStyle w:val="ConsPlusNormal"/>
              <w:jc w:val="center"/>
            </w:pPr>
            <w:r>
              <w:t>61</w:t>
            </w:r>
          </w:p>
        </w:tc>
        <w:tc>
          <w:tcPr>
            <w:tcW w:w="1459" w:type="dxa"/>
            <w:tcBorders>
              <w:top w:val="nil"/>
              <w:left w:val="nil"/>
              <w:bottom w:val="nil"/>
              <w:right w:val="nil"/>
            </w:tcBorders>
          </w:tcPr>
          <w:p w:rsidR="00132E4F" w:rsidRDefault="00132E4F">
            <w:pPr>
              <w:pStyle w:val="ConsPlusNormal"/>
              <w:jc w:val="center"/>
            </w:pPr>
            <w:r>
              <w:t>81</w:t>
            </w:r>
          </w:p>
        </w:tc>
        <w:tc>
          <w:tcPr>
            <w:tcW w:w="1459" w:type="dxa"/>
            <w:tcBorders>
              <w:top w:val="nil"/>
              <w:left w:val="nil"/>
              <w:bottom w:val="nil"/>
              <w:right w:val="nil"/>
            </w:tcBorders>
          </w:tcPr>
          <w:p w:rsidR="00132E4F" w:rsidRDefault="00132E4F">
            <w:pPr>
              <w:pStyle w:val="ConsPlusNormal"/>
              <w:jc w:val="center"/>
            </w:pPr>
            <w:r>
              <w:t>101</w:t>
            </w:r>
          </w:p>
        </w:tc>
        <w:tc>
          <w:tcPr>
            <w:tcW w:w="900" w:type="dxa"/>
            <w:tcBorders>
              <w:top w:val="nil"/>
              <w:left w:val="nil"/>
              <w:bottom w:val="nil"/>
              <w:right w:val="nil"/>
            </w:tcBorders>
          </w:tcPr>
          <w:p w:rsidR="00132E4F" w:rsidRDefault="00132E4F">
            <w:pPr>
              <w:pStyle w:val="ConsPlusNormal"/>
              <w:jc w:val="center"/>
            </w:pPr>
            <w:r>
              <w:t>121</w:t>
            </w:r>
          </w:p>
        </w:tc>
        <w:tc>
          <w:tcPr>
            <w:tcW w:w="901" w:type="dxa"/>
            <w:tcBorders>
              <w:top w:val="nil"/>
              <w:left w:val="nil"/>
              <w:bottom w:val="nil"/>
              <w:right w:val="nil"/>
            </w:tcBorders>
          </w:tcPr>
          <w:p w:rsidR="00132E4F" w:rsidRDefault="00132E4F">
            <w:pPr>
              <w:pStyle w:val="ConsPlusNormal"/>
              <w:jc w:val="center"/>
            </w:pPr>
            <w:r>
              <w:t>141</w:t>
            </w:r>
          </w:p>
        </w:tc>
        <w:tc>
          <w:tcPr>
            <w:tcW w:w="901" w:type="dxa"/>
            <w:tcBorders>
              <w:top w:val="nil"/>
              <w:left w:val="nil"/>
              <w:bottom w:val="nil"/>
              <w:right w:val="nil"/>
            </w:tcBorders>
          </w:tcPr>
          <w:p w:rsidR="00132E4F" w:rsidRDefault="00132E4F">
            <w:pPr>
              <w:pStyle w:val="ConsPlusNormal"/>
              <w:jc w:val="center"/>
            </w:pPr>
            <w:r>
              <w:t>161</w:t>
            </w:r>
          </w:p>
        </w:tc>
        <w:tc>
          <w:tcPr>
            <w:tcW w:w="901" w:type="dxa"/>
            <w:tcBorders>
              <w:top w:val="nil"/>
              <w:left w:val="nil"/>
              <w:bottom w:val="nil"/>
              <w:right w:val="nil"/>
            </w:tcBorders>
          </w:tcPr>
          <w:p w:rsidR="00132E4F" w:rsidRDefault="00132E4F">
            <w:pPr>
              <w:pStyle w:val="ConsPlusNormal"/>
              <w:jc w:val="center"/>
            </w:pPr>
            <w:r>
              <w:t>181</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Дальневосточный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68.</w:t>
            </w:r>
          </w:p>
        </w:tc>
        <w:tc>
          <w:tcPr>
            <w:tcW w:w="3101" w:type="dxa"/>
            <w:tcBorders>
              <w:top w:val="nil"/>
              <w:left w:val="nil"/>
              <w:bottom w:val="nil"/>
              <w:right w:val="nil"/>
            </w:tcBorders>
          </w:tcPr>
          <w:p w:rsidR="00132E4F" w:rsidRDefault="00132E4F">
            <w:pPr>
              <w:pStyle w:val="ConsPlusNormal"/>
            </w:pPr>
            <w:r>
              <w:t>Республика Саха (Якутия)</w:t>
            </w:r>
          </w:p>
        </w:tc>
        <w:tc>
          <w:tcPr>
            <w:tcW w:w="1064" w:type="dxa"/>
            <w:tcBorders>
              <w:top w:val="nil"/>
              <w:left w:val="nil"/>
              <w:bottom w:val="nil"/>
              <w:right w:val="nil"/>
            </w:tcBorders>
          </w:tcPr>
          <w:p w:rsidR="00132E4F" w:rsidRDefault="00132E4F">
            <w:pPr>
              <w:pStyle w:val="ConsPlusNormal"/>
              <w:jc w:val="center"/>
            </w:pPr>
            <w:r>
              <w:t>14</w:t>
            </w:r>
          </w:p>
        </w:tc>
        <w:tc>
          <w:tcPr>
            <w:tcW w:w="1064" w:type="dxa"/>
            <w:tcBorders>
              <w:top w:val="nil"/>
              <w:left w:val="nil"/>
              <w:bottom w:val="nil"/>
              <w:right w:val="nil"/>
            </w:tcBorders>
          </w:tcPr>
          <w:p w:rsidR="00132E4F" w:rsidRDefault="00132E4F">
            <w:pPr>
              <w:pStyle w:val="ConsPlusNormal"/>
              <w:jc w:val="center"/>
            </w:pPr>
            <w:r>
              <w:t>26</w:t>
            </w:r>
          </w:p>
        </w:tc>
        <w:tc>
          <w:tcPr>
            <w:tcW w:w="1064" w:type="dxa"/>
            <w:tcBorders>
              <w:top w:val="nil"/>
              <w:left w:val="nil"/>
              <w:bottom w:val="nil"/>
              <w:right w:val="nil"/>
            </w:tcBorders>
          </w:tcPr>
          <w:p w:rsidR="00132E4F" w:rsidRDefault="00132E4F">
            <w:pPr>
              <w:pStyle w:val="ConsPlusNormal"/>
              <w:jc w:val="center"/>
            </w:pPr>
            <w:r>
              <w:t>41</w:t>
            </w:r>
          </w:p>
        </w:tc>
        <w:tc>
          <w:tcPr>
            <w:tcW w:w="1459" w:type="dxa"/>
            <w:tcBorders>
              <w:top w:val="nil"/>
              <w:left w:val="nil"/>
              <w:bottom w:val="nil"/>
              <w:right w:val="nil"/>
            </w:tcBorders>
          </w:tcPr>
          <w:p w:rsidR="00132E4F" w:rsidRDefault="00132E4F">
            <w:pPr>
              <w:pStyle w:val="ConsPlusNormal"/>
              <w:jc w:val="center"/>
            </w:pPr>
            <w:r>
              <w:t>56</w:t>
            </w:r>
          </w:p>
        </w:tc>
        <w:tc>
          <w:tcPr>
            <w:tcW w:w="1459" w:type="dxa"/>
            <w:tcBorders>
              <w:top w:val="nil"/>
              <w:left w:val="nil"/>
              <w:bottom w:val="nil"/>
              <w:right w:val="nil"/>
            </w:tcBorders>
          </w:tcPr>
          <w:p w:rsidR="00132E4F" w:rsidRDefault="00132E4F">
            <w:pPr>
              <w:pStyle w:val="ConsPlusNormal"/>
              <w:jc w:val="center"/>
            </w:pPr>
            <w:r>
              <w:t>71</w:t>
            </w:r>
          </w:p>
        </w:tc>
        <w:tc>
          <w:tcPr>
            <w:tcW w:w="900" w:type="dxa"/>
            <w:tcBorders>
              <w:top w:val="nil"/>
              <w:left w:val="nil"/>
              <w:bottom w:val="nil"/>
              <w:right w:val="nil"/>
            </w:tcBorders>
          </w:tcPr>
          <w:p w:rsidR="00132E4F" w:rsidRDefault="00132E4F">
            <w:pPr>
              <w:pStyle w:val="ConsPlusNormal"/>
              <w:jc w:val="center"/>
            </w:pPr>
            <w:r>
              <w:t>86</w:t>
            </w:r>
          </w:p>
        </w:tc>
        <w:tc>
          <w:tcPr>
            <w:tcW w:w="901" w:type="dxa"/>
            <w:tcBorders>
              <w:top w:val="nil"/>
              <w:left w:val="nil"/>
              <w:bottom w:val="nil"/>
              <w:right w:val="nil"/>
            </w:tcBorders>
          </w:tcPr>
          <w:p w:rsidR="00132E4F" w:rsidRDefault="00132E4F">
            <w:pPr>
              <w:pStyle w:val="ConsPlusNormal"/>
              <w:jc w:val="center"/>
            </w:pPr>
            <w:r>
              <w:t>101</w:t>
            </w:r>
          </w:p>
        </w:tc>
        <w:tc>
          <w:tcPr>
            <w:tcW w:w="901" w:type="dxa"/>
            <w:tcBorders>
              <w:top w:val="nil"/>
              <w:left w:val="nil"/>
              <w:bottom w:val="nil"/>
              <w:right w:val="nil"/>
            </w:tcBorders>
          </w:tcPr>
          <w:p w:rsidR="00132E4F" w:rsidRDefault="00132E4F">
            <w:pPr>
              <w:pStyle w:val="ConsPlusNormal"/>
              <w:jc w:val="center"/>
            </w:pPr>
            <w:r>
              <w:t>116</w:t>
            </w:r>
          </w:p>
        </w:tc>
        <w:tc>
          <w:tcPr>
            <w:tcW w:w="901" w:type="dxa"/>
            <w:tcBorders>
              <w:top w:val="nil"/>
              <w:left w:val="nil"/>
              <w:bottom w:val="nil"/>
              <w:right w:val="nil"/>
            </w:tcBorders>
          </w:tcPr>
          <w:p w:rsidR="00132E4F" w:rsidRDefault="00132E4F">
            <w:pPr>
              <w:pStyle w:val="ConsPlusNormal"/>
              <w:jc w:val="center"/>
            </w:pPr>
            <w:r>
              <w:t>131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69.</w:t>
            </w:r>
          </w:p>
        </w:tc>
        <w:tc>
          <w:tcPr>
            <w:tcW w:w="3101" w:type="dxa"/>
            <w:tcBorders>
              <w:top w:val="nil"/>
              <w:left w:val="nil"/>
              <w:bottom w:val="nil"/>
              <w:right w:val="nil"/>
            </w:tcBorders>
          </w:tcPr>
          <w:p w:rsidR="00132E4F" w:rsidRDefault="00132E4F">
            <w:pPr>
              <w:pStyle w:val="ConsPlusNormal"/>
            </w:pPr>
            <w:r>
              <w:t>Чукотский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70.</w:t>
            </w:r>
          </w:p>
        </w:tc>
        <w:tc>
          <w:tcPr>
            <w:tcW w:w="3101" w:type="dxa"/>
            <w:tcBorders>
              <w:top w:val="nil"/>
              <w:left w:val="nil"/>
              <w:bottom w:val="nil"/>
              <w:right w:val="nil"/>
            </w:tcBorders>
          </w:tcPr>
          <w:p w:rsidR="00132E4F" w:rsidRDefault="00132E4F">
            <w:pPr>
              <w:pStyle w:val="ConsPlusNormal"/>
            </w:pPr>
            <w:r>
              <w:t>Амурская область</w:t>
            </w:r>
          </w:p>
        </w:tc>
        <w:tc>
          <w:tcPr>
            <w:tcW w:w="1064" w:type="dxa"/>
            <w:tcBorders>
              <w:top w:val="nil"/>
              <w:left w:val="nil"/>
              <w:bottom w:val="nil"/>
              <w:right w:val="nil"/>
            </w:tcBorders>
          </w:tcPr>
          <w:p w:rsidR="00132E4F" w:rsidRDefault="00132E4F">
            <w:pPr>
              <w:pStyle w:val="ConsPlusNormal"/>
              <w:jc w:val="center"/>
            </w:pPr>
            <w:r>
              <w:t>8</w:t>
            </w:r>
          </w:p>
        </w:tc>
        <w:tc>
          <w:tcPr>
            <w:tcW w:w="1064" w:type="dxa"/>
            <w:tcBorders>
              <w:top w:val="nil"/>
              <w:left w:val="nil"/>
              <w:bottom w:val="nil"/>
              <w:right w:val="nil"/>
            </w:tcBorders>
          </w:tcPr>
          <w:p w:rsidR="00132E4F" w:rsidRDefault="00132E4F">
            <w:pPr>
              <w:pStyle w:val="ConsPlusNormal"/>
              <w:jc w:val="center"/>
            </w:pPr>
            <w:r>
              <w:t>25</w:t>
            </w:r>
          </w:p>
        </w:tc>
        <w:tc>
          <w:tcPr>
            <w:tcW w:w="1064" w:type="dxa"/>
            <w:tcBorders>
              <w:top w:val="nil"/>
              <w:left w:val="nil"/>
              <w:bottom w:val="nil"/>
              <w:right w:val="nil"/>
            </w:tcBorders>
          </w:tcPr>
          <w:p w:rsidR="00132E4F" w:rsidRDefault="00132E4F">
            <w:pPr>
              <w:pStyle w:val="ConsPlusNormal"/>
              <w:jc w:val="center"/>
            </w:pPr>
            <w:r>
              <w:t>45</w:t>
            </w:r>
          </w:p>
        </w:tc>
        <w:tc>
          <w:tcPr>
            <w:tcW w:w="1459" w:type="dxa"/>
            <w:tcBorders>
              <w:top w:val="nil"/>
              <w:left w:val="nil"/>
              <w:bottom w:val="nil"/>
              <w:right w:val="nil"/>
            </w:tcBorders>
          </w:tcPr>
          <w:p w:rsidR="00132E4F" w:rsidRDefault="00132E4F">
            <w:pPr>
              <w:pStyle w:val="ConsPlusNormal"/>
              <w:jc w:val="center"/>
            </w:pPr>
            <w:r>
              <w:t>65</w:t>
            </w:r>
          </w:p>
        </w:tc>
        <w:tc>
          <w:tcPr>
            <w:tcW w:w="1459" w:type="dxa"/>
            <w:tcBorders>
              <w:top w:val="nil"/>
              <w:left w:val="nil"/>
              <w:bottom w:val="nil"/>
              <w:right w:val="nil"/>
            </w:tcBorders>
          </w:tcPr>
          <w:p w:rsidR="00132E4F" w:rsidRDefault="00132E4F">
            <w:pPr>
              <w:pStyle w:val="ConsPlusNormal"/>
              <w:jc w:val="center"/>
            </w:pPr>
            <w:r>
              <w:t>85</w:t>
            </w:r>
          </w:p>
        </w:tc>
        <w:tc>
          <w:tcPr>
            <w:tcW w:w="900" w:type="dxa"/>
            <w:tcBorders>
              <w:top w:val="nil"/>
              <w:left w:val="nil"/>
              <w:bottom w:val="nil"/>
              <w:right w:val="nil"/>
            </w:tcBorders>
          </w:tcPr>
          <w:p w:rsidR="00132E4F" w:rsidRDefault="00132E4F">
            <w:pPr>
              <w:pStyle w:val="ConsPlusNormal"/>
              <w:jc w:val="center"/>
            </w:pPr>
            <w:r>
              <w:t>105</w:t>
            </w:r>
          </w:p>
        </w:tc>
        <w:tc>
          <w:tcPr>
            <w:tcW w:w="901" w:type="dxa"/>
            <w:tcBorders>
              <w:top w:val="nil"/>
              <w:left w:val="nil"/>
              <w:bottom w:val="nil"/>
              <w:right w:val="nil"/>
            </w:tcBorders>
          </w:tcPr>
          <w:p w:rsidR="00132E4F" w:rsidRDefault="00132E4F">
            <w:pPr>
              <w:pStyle w:val="ConsPlusNormal"/>
              <w:jc w:val="center"/>
            </w:pPr>
            <w:r>
              <w:t>125</w:t>
            </w:r>
          </w:p>
        </w:tc>
        <w:tc>
          <w:tcPr>
            <w:tcW w:w="901" w:type="dxa"/>
            <w:tcBorders>
              <w:top w:val="nil"/>
              <w:left w:val="nil"/>
              <w:bottom w:val="nil"/>
              <w:right w:val="nil"/>
            </w:tcBorders>
          </w:tcPr>
          <w:p w:rsidR="00132E4F" w:rsidRDefault="00132E4F">
            <w:pPr>
              <w:pStyle w:val="ConsPlusNormal"/>
              <w:jc w:val="center"/>
            </w:pPr>
            <w:r>
              <w:t>145</w:t>
            </w:r>
          </w:p>
        </w:tc>
        <w:tc>
          <w:tcPr>
            <w:tcW w:w="901" w:type="dxa"/>
            <w:tcBorders>
              <w:top w:val="nil"/>
              <w:left w:val="nil"/>
              <w:bottom w:val="nil"/>
              <w:right w:val="nil"/>
            </w:tcBorders>
          </w:tcPr>
          <w:p w:rsidR="00132E4F" w:rsidRDefault="00132E4F">
            <w:pPr>
              <w:pStyle w:val="ConsPlusNormal"/>
              <w:jc w:val="center"/>
            </w:pPr>
            <w:r>
              <w:t>165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71.</w:t>
            </w:r>
          </w:p>
        </w:tc>
        <w:tc>
          <w:tcPr>
            <w:tcW w:w="3101" w:type="dxa"/>
            <w:tcBorders>
              <w:top w:val="nil"/>
              <w:left w:val="nil"/>
              <w:bottom w:val="nil"/>
              <w:right w:val="nil"/>
            </w:tcBorders>
          </w:tcPr>
          <w:p w:rsidR="00132E4F" w:rsidRDefault="00132E4F">
            <w:pPr>
              <w:pStyle w:val="ConsPlusNormal"/>
            </w:pPr>
            <w:r>
              <w:t>Хабаровский край</w:t>
            </w:r>
          </w:p>
        </w:tc>
        <w:tc>
          <w:tcPr>
            <w:tcW w:w="1064" w:type="dxa"/>
            <w:tcBorders>
              <w:top w:val="nil"/>
              <w:left w:val="nil"/>
              <w:bottom w:val="nil"/>
              <w:right w:val="nil"/>
            </w:tcBorders>
          </w:tcPr>
          <w:p w:rsidR="00132E4F" w:rsidRDefault="00132E4F">
            <w:pPr>
              <w:pStyle w:val="ConsPlusNormal"/>
              <w:jc w:val="center"/>
            </w:pPr>
            <w:r>
              <w:t>76</w:t>
            </w:r>
          </w:p>
        </w:tc>
        <w:tc>
          <w:tcPr>
            <w:tcW w:w="1064" w:type="dxa"/>
            <w:tcBorders>
              <w:top w:val="nil"/>
              <w:left w:val="nil"/>
              <w:bottom w:val="nil"/>
              <w:right w:val="nil"/>
            </w:tcBorders>
          </w:tcPr>
          <w:p w:rsidR="00132E4F" w:rsidRDefault="00132E4F">
            <w:pPr>
              <w:pStyle w:val="ConsPlusNormal"/>
              <w:jc w:val="center"/>
            </w:pPr>
            <w:r>
              <w:t>149</w:t>
            </w:r>
          </w:p>
        </w:tc>
        <w:tc>
          <w:tcPr>
            <w:tcW w:w="1064" w:type="dxa"/>
            <w:tcBorders>
              <w:top w:val="nil"/>
              <w:left w:val="nil"/>
              <w:bottom w:val="nil"/>
              <w:right w:val="nil"/>
            </w:tcBorders>
          </w:tcPr>
          <w:p w:rsidR="00132E4F" w:rsidRDefault="00132E4F">
            <w:pPr>
              <w:pStyle w:val="ConsPlusNormal"/>
              <w:jc w:val="center"/>
            </w:pPr>
            <w:r>
              <w:t>219</w:t>
            </w:r>
          </w:p>
        </w:tc>
        <w:tc>
          <w:tcPr>
            <w:tcW w:w="1459" w:type="dxa"/>
            <w:tcBorders>
              <w:top w:val="nil"/>
              <w:left w:val="nil"/>
              <w:bottom w:val="nil"/>
              <w:right w:val="nil"/>
            </w:tcBorders>
          </w:tcPr>
          <w:p w:rsidR="00132E4F" w:rsidRDefault="00132E4F">
            <w:pPr>
              <w:pStyle w:val="ConsPlusNormal"/>
              <w:jc w:val="center"/>
            </w:pPr>
            <w:r>
              <w:t>289</w:t>
            </w:r>
          </w:p>
        </w:tc>
        <w:tc>
          <w:tcPr>
            <w:tcW w:w="1459" w:type="dxa"/>
            <w:tcBorders>
              <w:top w:val="nil"/>
              <w:left w:val="nil"/>
              <w:bottom w:val="nil"/>
              <w:right w:val="nil"/>
            </w:tcBorders>
          </w:tcPr>
          <w:p w:rsidR="00132E4F" w:rsidRDefault="00132E4F">
            <w:pPr>
              <w:pStyle w:val="ConsPlusNormal"/>
              <w:jc w:val="center"/>
            </w:pPr>
            <w:r>
              <w:t>359</w:t>
            </w:r>
          </w:p>
        </w:tc>
        <w:tc>
          <w:tcPr>
            <w:tcW w:w="900" w:type="dxa"/>
            <w:tcBorders>
              <w:top w:val="nil"/>
              <w:left w:val="nil"/>
              <w:bottom w:val="nil"/>
              <w:right w:val="nil"/>
            </w:tcBorders>
          </w:tcPr>
          <w:p w:rsidR="00132E4F" w:rsidRDefault="00132E4F">
            <w:pPr>
              <w:pStyle w:val="ConsPlusNormal"/>
              <w:jc w:val="center"/>
            </w:pPr>
            <w:r>
              <w:t>429</w:t>
            </w:r>
          </w:p>
        </w:tc>
        <w:tc>
          <w:tcPr>
            <w:tcW w:w="901" w:type="dxa"/>
            <w:tcBorders>
              <w:top w:val="nil"/>
              <w:left w:val="nil"/>
              <w:bottom w:val="nil"/>
              <w:right w:val="nil"/>
            </w:tcBorders>
          </w:tcPr>
          <w:p w:rsidR="00132E4F" w:rsidRDefault="00132E4F">
            <w:pPr>
              <w:pStyle w:val="ConsPlusNormal"/>
              <w:jc w:val="center"/>
            </w:pPr>
            <w:r>
              <w:t>499</w:t>
            </w:r>
          </w:p>
        </w:tc>
        <w:tc>
          <w:tcPr>
            <w:tcW w:w="901" w:type="dxa"/>
            <w:tcBorders>
              <w:top w:val="nil"/>
              <w:left w:val="nil"/>
              <w:bottom w:val="nil"/>
              <w:right w:val="nil"/>
            </w:tcBorders>
          </w:tcPr>
          <w:p w:rsidR="00132E4F" w:rsidRDefault="00132E4F">
            <w:pPr>
              <w:pStyle w:val="ConsPlusNormal"/>
              <w:jc w:val="center"/>
            </w:pPr>
            <w:r>
              <w:t>569</w:t>
            </w:r>
          </w:p>
        </w:tc>
        <w:tc>
          <w:tcPr>
            <w:tcW w:w="901" w:type="dxa"/>
            <w:tcBorders>
              <w:top w:val="nil"/>
              <w:left w:val="nil"/>
              <w:bottom w:val="nil"/>
              <w:right w:val="nil"/>
            </w:tcBorders>
          </w:tcPr>
          <w:p w:rsidR="00132E4F" w:rsidRDefault="00132E4F">
            <w:pPr>
              <w:pStyle w:val="ConsPlusNormal"/>
              <w:jc w:val="center"/>
            </w:pPr>
            <w:r>
              <w:t>639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72.</w:t>
            </w:r>
          </w:p>
        </w:tc>
        <w:tc>
          <w:tcPr>
            <w:tcW w:w="3101" w:type="dxa"/>
            <w:tcBorders>
              <w:top w:val="nil"/>
              <w:left w:val="nil"/>
              <w:bottom w:val="nil"/>
              <w:right w:val="nil"/>
            </w:tcBorders>
          </w:tcPr>
          <w:p w:rsidR="00132E4F" w:rsidRDefault="00132E4F">
            <w:pPr>
              <w:pStyle w:val="ConsPlusNormal"/>
              <w:jc w:val="both"/>
            </w:pPr>
            <w:r>
              <w:t>Магаданская область</w:t>
            </w:r>
          </w:p>
        </w:tc>
        <w:tc>
          <w:tcPr>
            <w:tcW w:w="1064" w:type="dxa"/>
            <w:tcBorders>
              <w:top w:val="nil"/>
              <w:left w:val="nil"/>
              <w:bottom w:val="nil"/>
              <w:right w:val="nil"/>
            </w:tcBorders>
          </w:tcPr>
          <w:p w:rsidR="00132E4F" w:rsidRDefault="00132E4F">
            <w:pPr>
              <w:pStyle w:val="ConsPlusNormal"/>
              <w:jc w:val="center"/>
            </w:pPr>
            <w:r>
              <w:t>8</w:t>
            </w:r>
          </w:p>
        </w:tc>
        <w:tc>
          <w:tcPr>
            <w:tcW w:w="1064" w:type="dxa"/>
            <w:tcBorders>
              <w:top w:val="nil"/>
              <w:left w:val="nil"/>
              <w:bottom w:val="nil"/>
              <w:right w:val="nil"/>
            </w:tcBorders>
          </w:tcPr>
          <w:p w:rsidR="00132E4F" w:rsidRDefault="00132E4F">
            <w:pPr>
              <w:pStyle w:val="ConsPlusNormal"/>
              <w:jc w:val="center"/>
            </w:pPr>
            <w:r>
              <w:t>8</w:t>
            </w:r>
          </w:p>
        </w:tc>
        <w:tc>
          <w:tcPr>
            <w:tcW w:w="1064" w:type="dxa"/>
            <w:tcBorders>
              <w:top w:val="nil"/>
              <w:left w:val="nil"/>
              <w:bottom w:val="nil"/>
              <w:right w:val="nil"/>
            </w:tcBorders>
          </w:tcPr>
          <w:p w:rsidR="00132E4F" w:rsidRDefault="00132E4F">
            <w:pPr>
              <w:pStyle w:val="ConsPlusNormal"/>
              <w:jc w:val="center"/>
            </w:pPr>
            <w:r>
              <w:t>8</w:t>
            </w:r>
          </w:p>
        </w:tc>
        <w:tc>
          <w:tcPr>
            <w:tcW w:w="1459" w:type="dxa"/>
            <w:tcBorders>
              <w:top w:val="nil"/>
              <w:left w:val="nil"/>
              <w:bottom w:val="nil"/>
              <w:right w:val="nil"/>
            </w:tcBorders>
          </w:tcPr>
          <w:p w:rsidR="00132E4F" w:rsidRDefault="00132E4F">
            <w:pPr>
              <w:pStyle w:val="ConsPlusNormal"/>
              <w:jc w:val="center"/>
            </w:pPr>
            <w:r>
              <w:t>8</w:t>
            </w:r>
          </w:p>
        </w:tc>
        <w:tc>
          <w:tcPr>
            <w:tcW w:w="1459" w:type="dxa"/>
            <w:tcBorders>
              <w:top w:val="nil"/>
              <w:left w:val="nil"/>
              <w:bottom w:val="nil"/>
              <w:right w:val="nil"/>
            </w:tcBorders>
          </w:tcPr>
          <w:p w:rsidR="00132E4F" w:rsidRDefault="00132E4F">
            <w:pPr>
              <w:pStyle w:val="ConsPlusNormal"/>
              <w:jc w:val="center"/>
            </w:pPr>
            <w:r>
              <w:t>8</w:t>
            </w:r>
          </w:p>
        </w:tc>
        <w:tc>
          <w:tcPr>
            <w:tcW w:w="900"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73.</w:t>
            </w:r>
          </w:p>
        </w:tc>
        <w:tc>
          <w:tcPr>
            <w:tcW w:w="3101" w:type="dxa"/>
            <w:tcBorders>
              <w:top w:val="nil"/>
              <w:left w:val="nil"/>
              <w:bottom w:val="nil"/>
              <w:right w:val="nil"/>
            </w:tcBorders>
          </w:tcPr>
          <w:p w:rsidR="00132E4F" w:rsidRDefault="00132E4F">
            <w:pPr>
              <w:pStyle w:val="ConsPlusNormal"/>
              <w:jc w:val="both"/>
            </w:pPr>
            <w:r>
              <w:t>Еврейская автономная область</w:t>
            </w:r>
          </w:p>
        </w:tc>
        <w:tc>
          <w:tcPr>
            <w:tcW w:w="1064" w:type="dxa"/>
            <w:tcBorders>
              <w:top w:val="nil"/>
              <w:left w:val="nil"/>
              <w:bottom w:val="nil"/>
              <w:right w:val="nil"/>
            </w:tcBorders>
          </w:tcPr>
          <w:p w:rsidR="00132E4F" w:rsidRDefault="00132E4F">
            <w:pPr>
              <w:pStyle w:val="ConsPlusNormal"/>
              <w:jc w:val="center"/>
            </w:pPr>
            <w:r>
              <w:t>1</w:t>
            </w:r>
          </w:p>
        </w:tc>
        <w:tc>
          <w:tcPr>
            <w:tcW w:w="1064" w:type="dxa"/>
            <w:tcBorders>
              <w:top w:val="nil"/>
              <w:left w:val="nil"/>
              <w:bottom w:val="nil"/>
              <w:right w:val="nil"/>
            </w:tcBorders>
          </w:tcPr>
          <w:p w:rsidR="00132E4F" w:rsidRDefault="00132E4F">
            <w:pPr>
              <w:pStyle w:val="ConsPlusNormal"/>
              <w:jc w:val="center"/>
            </w:pPr>
            <w:r>
              <w:t>4</w:t>
            </w:r>
          </w:p>
        </w:tc>
        <w:tc>
          <w:tcPr>
            <w:tcW w:w="1064" w:type="dxa"/>
            <w:tcBorders>
              <w:top w:val="nil"/>
              <w:left w:val="nil"/>
              <w:bottom w:val="nil"/>
              <w:right w:val="nil"/>
            </w:tcBorders>
          </w:tcPr>
          <w:p w:rsidR="00132E4F" w:rsidRDefault="00132E4F">
            <w:pPr>
              <w:pStyle w:val="ConsPlusNormal"/>
              <w:jc w:val="center"/>
            </w:pPr>
            <w:r>
              <w:t>9</w:t>
            </w:r>
          </w:p>
        </w:tc>
        <w:tc>
          <w:tcPr>
            <w:tcW w:w="1459" w:type="dxa"/>
            <w:tcBorders>
              <w:top w:val="nil"/>
              <w:left w:val="nil"/>
              <w:bottom w:val="nil"/>
              <w:right w:val="nil"/>
            </w:tcBorders>
          </w:tcPr>
          <w:p w:rsidR="00132E4F" w:rsidRDefault="00132E4F">
            <w:pPr>
              <w:pStyle w:val="ConsPlusNormal"/>
              <w:jc w:val="center"/>
            </w:pPr>
            <w:r>
              <w:t>14</w:t>
            </w:r>
          </w:p>
        </w:tc>
        <w:tc>
          <w:tcPr>
            <w:tcW w:w="1459" w:type="dxa"/>
            <w:tcBorders>
              <w:top w:val="nil"/>
              <w:left w:val="nil"/>
              <w:bottom w:val="nil"/>
              <w:right w:val="nil"/>
            </w:tcBorders>
          </w:tcPr>
          <w:p w:rsidR="00132E4F" w:rsidRDefault="00132E4F">
            <w:pPr>
              <w:pStyle w:val="ConsPlusNormal"/>
              <w:jc w:val="center"/>
            </w:pPr>
            <w:r>
              <w:t>19</w:t>
            </w:r>
          </w:p>
        </w:tc>
        <w:tc>
          <w:tcPr>
            <w:tcW w:w="900"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34</w:t>
            </w:r>
          </w:p>
        </w:tc>
        <w:tc>
          <w:tcPr>
            <w:tcW w:w="901" w:type="dxa"/>
            <w:tcBorders>
              <w:top w:val="nil"/>
              <w:left w:val="nil"/>
              <w:bottom w:val="nil"/>
              <w:right w:val="nil"/>
            </w:tcBorders>
          </w:tcPr>
          <w:p w:rsidR="00132E4F" w:rsidRDefault="00132E4F">
            <w:pPr>
              <w:pStyle w:val="ConsPlusNormal"/>
              <w:jc w:val="center"/>
            </w:pPr>
            <w:r>
              <w:t>39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74.</w:t>
            </w:r>
          </w:p>
        </w:tc>
        <w:tc>
          <w:tcPr>
            <w:tcW w:w="3101" w:type="dxa"/>
            <w:tcBorders>
              <w:top w:val="nil"/>
              <w:left w:val="nil"/>
              <w:bottom w:val="nil"/>
              <w:right w:val="nil"/>
            </w:tcBorders>
          </w:tcPr>
          <w:p w:rsidR="00132E4F" w:rsidRDefault="00132E4F">
            <w:pPr>
              <w:pStyle w:val="ConsPlusNormal"/>
              <w:jc w:val="both"/>
            </w:pPr>
            <w:r>
              <w:t>Приморский край</w:t>
            </w:r>
          </w:p>
        </w:tc>
        <w:tc>
          <w:tcPr>
            <w:tcW w:w="1064" w:type="dxa"/>
            <w:tcBorders>
              <w:top w:val="nil"/>
              <w:left w:val="nil"/>
              <w:bottom w:val="nil"/>
              <w:right w:val="nil"/>
            </w:tcBorders>
          </w:tcPr>
          <w:p w:rsidR="00132E4F" w:rsidRDefault="00132E4F">
            <w:pPr>
              <w:pStyle w:val="ConsPlusNormal"/>
              <w:jc w:val="center"/>
            </w:pPr>
            <w:r>
              <w:t>29</w:t>
            </w:r>
          </w:p>
        </w:tc>
        <w:tc>
          <w:tcPr>
            <w:tcW w:w="1064" w:type="dxa"/>
            <w:tcBorders>
              <w:top w:val="nil"/>
              <w:left w:val="nil"/>
              <w:bottom w:val="nil"/>
              <w:right w:val="nil"/>
            </w:tcBorders>
          </w:tcPr>
          <w:p w:rsidR="00132E4F" w:rsidRDefault="00132E4F">
            <w:pPr>
              <w:pStyle w:val="ConsPlusNormal"/>
              <w:jc w:val="center"/>
            </w:pPr>
            <w:r>
              <w:t>71</w:t>
            </w:r>
          </w:p>
        </w:tc>
        <w:tc>
          <w:tcPr>
            <w:tcW w:w="1064" w:type="dxa"/>
            <w:tcBorders>
              <w:top w:val="nil"/>
              <w:left w:val="nil"/>
              <w:bottom w:val="nil"/>
              <w:right w:val="nil"/>
            </w:tcBorders>
          </w:tcPr>
          <w:p w:rsidR="00132E4F" w:rsidRDefault="00132E4F">
            <w:pPr>
              <w:pStyle w:val="ConsPlusNormal"/>
              <w:jc w:val="center"/>
            </w:pPr>
            <w:r>
              <w:t>111</w:t>
            </w:r>
          </w:p>
        </w:tc>
        <w:tc>
          <w:tcPr>
            <w:tcW w:w="1459" w:type="dxa"/>
            <w:tcBorders>
              <w:top w:val="nil"/>
              <w:left w:val="nil"/>
              <w:bottom w:val="nil"/>
              <w:right w:val="nil"/>
            </w:tcBorders>
          </w:tcPr>
          <w:p w:rsidR="00132E4F" w:rsidRDefault="00132E4F">
            <w:pPr>
              <w:pStyle w:val="ConsPlusNormal"/>
              <w:jc w:val="center"/>
            </w:pPr>
            <w:r>
              <w:t>151</w:t>
            </w:r>
          </w:p>
        </w:tc>
        <w:tc>
          <w:tcPr>
            <w:tcW w:w="1459" w:type="dxa"/>
            <w:tcBorders>
              <w:top w:val="nil"/>
              <w:left w:val="nil"/>
              <w:bottom w:val="nil"/>
              <w:right w:val="nil"/>
            </w:tcBorders>
          </w:tcPr>
          <w:p w:rsidR="00132E4F" w:rsidRDefault="00132E4F">
            <w:pPr>
              <w:pStyle w:val="ConsPlusNormal"/>
              <w:jc w:val="center"/>
            </w:pPr>
            <w:r>
              <w:t>191</w:t>
            </w:r>
          </w:p>
        </w:tc>
        <w:tc>
          <w:tcPr>
            <w:tcW w:w="900" w:type="dxa"/>
            <w:tcBorders>
              <w:top w:val="nil"/>
              <w:left w:val="nil"/>
              <w:bottom w:val="nil"/>
              <w:right w:val="nil"/>
            </w:tcBorders>
          </w:tcPr>
          <w:p w:rsidR="00132E4F" w:rsidRDefault="00132E4F">
            <w:pPr>
              <w:pStyle w:val="ConsPlusNormal"/>
              <w:jc w:val="center"/>
            </w:pPr>
            <w:r>
              <w:t>231</w:t>
            </w:r>
          </w:p>
        </w:tc>
        <w:tc>
          <w:tcPr>
            <w:tcW w:w="901" w:type="dxa"/>
            <w:tcBorders>
              <w:top w:val="nil"/>
              <w:left w:val="nil"/>
              <w:bottom w:val="nil"/>
              <w:right w:val="nil"/>
            </w:tcBorders>
          </w:tcPr>
          <w:p w:rsidR="00132E4F" w:rsidRDefault="00132E4F">
            <w:pPr>
              <w:pStyle w:val="ConsPlusNormal"/>
              <w:jc w:val="center"/>
            </w:pPr>
            <w:r>
              <w:t>271</w:t>
            </w:r>
          </w:p>
        </w:tc>
        <w:tc>
          <w:tcPr>
            <w:tcW w:w="901" w:type="dxa"/>
            <w:tcBorders>
              <w:top w:val="nil"/>
              <w:left w:val="nil"/>
              <w:bottom w:val="nil"/>
              <w:right w:val="nil"/>
            </w:tcBorders>
          </w:tcPr>
          <w:p w:rsidR="00132E4F" w:rsidRDefault="00132E4F">
            <w:pPr>
              <w:pStyle w:val="ConsPlusNormal"/>
              <w:jc w:val="center"/>
            </w:pPr>
            <w:r>
              <w:t>311</w:t>
            </w:r>
          </w:p>
        </w:tc>
        <w:tc>
          <w:tcPr>
            <w:tcW w:w="901" w:type="dxa"/>
            <w:tcBorders>
              <w:top w:val="nil"/>
              <w:left w:val="nil"/>
              <w:bottom w:val="nil"/>
              <w:right w:val="nil"/>
            </w:tcBorders>
          </w:tcPr>
          <w:p w:rsidR="00132E4F" w:rsidRDefault="00132E4F">
            <w:pPr>
              <w:pStyle w:val="ConsPlusNormal"/>
              <w:jc w:val="center"/>
            </w:pPr>
            <w:r>
              <w:t>351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75.</w:t>
            </w:r>
          </w:p>
        </w:tc>
        <w:tc>
          <w:tcPr>
            <w:tcW w:w="3101" w:type="dxa"/>
            <w:tcBorders>
              <w:top w:val="nil"/>
              <w:left w:val="nil"/>
              <w:bottom w:val="nil"/>
              <w:right w:val="nil"/>
            </w:tcBorders>
          </w:tcPr>
          <w:p w:rsidR="00132E4F" w:rsidRDefault="00132E4F">
            <w:pPr>
              <w:pStyle w:val="ConsPlusNormal"/>
              <w:jc w:val="both"/>
            </w:pPr>
            <w:r>
              <w:t>Сахалинская область</w:t>
            </w:r>
          </w:p>
        </w:tc>
        <w:tc>
          <w:tcPr>
            <w:tcW w:w="1064" w:type="dxa"/>
            <w:tcBorders>
              <w:top w:val="nil"/>
              <w:left w:val="nil"/>
              <w:bottom w:val="nil"/>
              <w:right w:val="nil"/>
            </w:tcBorders>
          </w:tcPr>
          <w:p w:rsidR="00132E4F" w:rsidRDefault="00132E4F">
            <w:pPr>
              <w:pStyle w:val="ConsPlusNormal"/>
              <w:jc w:val="center"/>
            </w:pPr>
            <w:r>
              <w:t>16</w:t>
            </w:r>
          </w:p>
        </w:tc>
        <w:tc>
          <w:tcPr>
            <w:tcW w:w="1064" w:type="dxa"/>
            <w:tcBorders>
              <w:top w:val="nil"/>
              <w:left w:val="nil"/>
              <w:bottom w:val="nil"/>
              <w:right w:val="nil"/>
            </w:tcBorders>
          </w:tcPr>
          <w:p w:rsidR="00132E4F" w:rsidRDefault="00132E4F">
            <w:pPr>
              <w:pStyle w:val="ConsPlusNormal"/>
              <w:jc w:val="center"/>
            </w:pPr>
            <w:r>
              <w:t>52</w:t>
            </w:r>
          </w:p>
        </w:tc>
        <w:tc>
          <w:tcPr>
            <w:tcW w:w="1064" w:type="dxa"/>
            <w:tcBorders>
              <w:top w:val="nil"/>
              <w:left w:val="nil"/>
              <w:bottom w:val="nil"/>
              <w:right w:val="nil"/>
            </w:tcBorders>
          </w:tcPr>
          <w:p w:rsidR="00132E4F" w:rsidRDefault="00132E4F">
            <w:pPr>
              <w:pStyle w:val="ConsPlusNormal"/>
              <w:jc w:val="center"/>
            </w:pPr>
            <w:r>
              <w:t>88</w:t>
            </w:r>
          </w:p>
        </w:tc>
        <w:tc>
          <w:tcPr>
            <w:tcW w:w="1459" w:type="dxa"/>
            <w:tcBorders>
              <w:top w:val="nil"/>
              <w:left w:val="nil"/>
              <w:bottom w:val="nil"/>
              <w:right w:val="nil"/>
            </w:tcBorders>
          </w:tcPr>
          <w:p w:rsidR="00132E4F" w:rsidRDefault="00132E4F">
            <w:pPr>
              <w:pStyle w:val="ConsPlusNormal"/>
              <w:jc w:val="center"/>
            </w:pPr>
            <w:r>
              <w:t>124</w:t>
            </w:r>
          </w:p>
        </w:tc>
        <w:tc>
          <w:tcPr>
            <w:tcW w:w="1459" w:type="dxa"/>
            <w:tcBorders>
              <w:top w:val="nil"/>
              <w:left w:val="nil"/>
              <w:bottom w:val="nil"/>
              <w:right w:val="nil"/>
            </w:tcBorders>
          </w:tcPr>
          <w:p w:rsidR="00132E4F" w:rsidRDefault="00132E4F">
            <w:pPr>
              <w:pStyle w:val="ConsPlusNormal"/>
              <w:jc w:val="center"/>
            </w:pPr>
            <w:r>
              <w:t>160</w:t>
            </w:r>
          </w:p>
        </w:tc>
        <w:tc>
          <w:tcPr>
            <w:tcW w:w="900" w:type="dxa"/>
            <w:tcBorders>
              <w:top w:val="nil"/>
              <w:left w:val="nil"/>
              <w:bottom w:val="nil"/>
              <w:right w:val="nil"/>
            </w:tcBorders>
          </w:tcPr>
          <w:p w:rsidR="00132E4F" w:rsidRDefault="00132E4F">
            <w:pPr>
              <w:pStyle w:val="ConsPlusNormal"/>
              <w:jc w:val="center"/>
            </w:pPr>
            <w:r>
              <w:t>196</w:t>
            </w:r>
          </w:p>
        </w:tc>
        <w:tc>
          <w:tcPr>
            <w:tcW w:w="901" w:type="dxa"/>
            <w:tcBorders>
              <w:top w:val="nil"/>
              <w:left w:val="nil"/>
              <w:bottom w:val="nil"/>
              <w:right w:val="nil"/>
            </w:tcBorders>
          </w:tcPr>
          <w:p w:rsidR="00132E4F" w:rsidRDefault="00132E4F">
            <w:pPr>
              <w:pStyle w:val="ConsPlusNormal"/>
              <w:jc w:val="center"/>
            </w:pPr>
            <w:r>
              <w:t>232</w:t>
            </w:r>
          </w:p>
        </w:tc>
        <w:tc>
          <w:tcPr>
            <w:tcW w:w="901" w:type="dxa"/>
            <w:tcBorders>
              <w:top w:val="nil"/>
              <w:left w:val="nil"/>
              <w:bottom w:val="nil"/>
              <w:right w:val="nil"/>
            </w:tcBorders>
          </w:tcPr>
          <w:p w:rsidR="00132E4F" w:rsidRDefault="00132E4F">
            <w:pPr>
              <w:pStyle w:val="ConsPlusNormal"/>
              <w:jc w:val="center"/>
            </w:pPr>
            <w:r>
              <w:t>268</w:t>
            </w:r>
          </w:p>
        </w:tc>
        <w:tc>
          <w:tcPr>
            <w:tcW w:w="901" w:type="dxa"/>
            <w:tcBorders>
              <w:top w:val="nil"/>
              <w:left w:val="nil"/>
              <w:bottom w:val="nil"/>
              <w:right w:val="nil"/>
            </w:tcBorders>
          </w:tcPr>
          <w:p w:rsidR="00132E4F" w:rsidRDefault="00132E4F">
            <w:pPr>
              <w:pStyle w:val="ConsPlusNormal"/>
              <w:jc w:val="center"/>
            </w:pPr>
            <w:r>
              <w:t>304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76.</w:t>
            </w:r>
          </w:p>
        </w:tc>
        <w:tc>
          <w:tcPr>
            <w:tcW w:w="3101" w:type="dxa"/>
            <w:tcBorders>
              <w:top w:val="nil"/>
              <w:left w:val="nil"/>
              <w:bottom w:val="nil"/>
              <w:right w:val="nil"/>
            </w:tcBorders>
          </w:tcPr>
          <w:p w:rsidR="00132E4F" w:rsidRDefault="00132E4F">
            <w:pPr>
              <w:pStyle w:val="ConsPlusNormal"/>
              <w:jc w:val="both"/>
            </w:pPr>
            <w:r>
              <w:t>Камчатский край</w:t>
            </w:r>
          </w:p>
        </w:tc>
        <w:tc>
          <w:tcPr>
            <w:tcW w:w="1064" w:type="dxa"/>
            <w:tcBorders>
              <w:top w:val="nil"/>
              <w:left w:val="nil"/>
              <w:bottom w:val="nil"/>
              <w:right w:val="nil"/>
            </w:tcBorders>
          </w:tcPr>
          <w:p w:rsidR="00132E4F" w:rsidRDefault="00132E4F">
            <w:pPr>
              <w:pStyle w:val="ConsPlusNormal"/>
              <w:jc w:val="center"/>
            </w:pPr>
            <w:r>
              <w:t>4</w:t>
            </w:r>
          </w:p>
        </w:tc>
        <w:tc>
          <w:tcPr>
            <w:tcW w:w="1064" w:type="dxa"/>
            <w:tcBorders>
              <w:top w:val="nil"/>
              <w:left w:val="nil"/>
              <w:bottom w:val="nil"/>
              <w:right w:val="nil"/>
            </w:tcBorders>
          </w:tcPr>
          <w:p w:rsidR="00132E4F" w:rsidRDefault="00132E4F">
            <w:pPr>
              <w:pStyle w:val="ConsPlusNormal"/>
              <w:jc w:val="center"/>
            </w:pPr>
            <w:r>
              <w:t>11</w:t>
            </w:r>
          </w:p>
        </w:tc>
        <w:tc>
          <w:tcPr>
            <w:tcW w:w="1064" w:type="dxa"/>
            <w:tcBorders>
              <w:top w:val="nil"/>
              <w:left w:val="nil"/>
              <w:bottom w:val="nil"/>
              <w:right w:val="nil"/>
            </w:tcBorders>
          </w:tcPr>
          <w:p w:rsidR="00132E4F" w:rsidRDefault="00132E4F">
            <w:pPr>
              <w:pStyle w:val="ConsPlusNormal"/>
              <w:jc w:val="center"/>
            </w:pPr>
            <w:r>
              <w:t>18</w:t>
            </w:r>
          </w:p>
        </w:tc>
        <w:tc>
          <w:tcPr>
            <w:tcW w:w="1459" w:type="dxa"/>
            <w:tcBorders>
              <w:top w:val="nil"/>
              <w:left w:val="nil"/>
              <w:bottom w:val="nil"/>
              <w:right w:val="nil"/>
            </w:tcBorders>
          </w:tcPr>
          <w:p w:rsidR="00132E4F" w:rsidRDefault="00132E4F">
            <w:pPr>
              <w:pStyle w:val="ConsPlusNormal"/>
              <w:jc w:val="center"/>
            </w:pPr>
            <w:r>
              <w:t>25</w:t>
            </w:r>
          </w:p>
        </w:tc>
        <w:tc>
          <w:tcPr>
            <w:tcW w:w="1459" w:type="dxa"/>
            <w:tcBorders>
              <w:top w:val="nil"/>
              <w:left w:val="nil"/>
              <w:bottom w:val="nil"/>
              <w:right w:val="nil"/>
            </w:tcBorders>
          </w:tcPr>
          <w:p w:rsidR="00132E4F" w:rsidRDefault="00132E4F">
            <w:pPr>
              <w:pStyle w:val="ConsPlusNormal"/>
              <w:jc w:val="center"/>
            </w:pPr>
            <w:r>
              <w:t>32</w:t>
            </w:r>
          </w:p>
        </w:tc>
        <w:tc>
          <w:tcPr>
            <w:tcW w:w="900" w:type="dxa"/>
            <w:tcBorders>
              <w:top w:val="nil"/>
              <w:left w:val="nil"/>
              <w:bottom w:val="nil"/>
              <w:right w:val="nil"/>
            </w:tcBorders>
          </w:tcPr>
          <w:p w:rsidR="00132E4F" w:rsidRDefault="00132E4F">
            <w:pPr>
              <w:pStyle w:val="ConsPlusNormal"/>
              <w:jc w:val="center"/>
            </w:pPr>
            <w:r>
              <w:t>39</w:t>
            </w:r>
          </w:p>
        </w:tc>
        <w:tc>
          <w:tcPr>
            <w:tcW w:w="901" w:type="dxa"/>
            <w:tcBorders>
              <w:top w:val="nil"/>
              <w:left w:val="nil"/>
              <w:bottom w:val="nil"/>
              <w:right w:val="nil"/>
            </w:tcBorders>
          </w:tcPr>
          <w:p w:rsidR="00132E4F" w:rsidRDefault="00132E4F">
            <w:pPr>
              <w:pStyle w:val="ConsPlusNormal"/>
              <w:jc w:val="center"/>
            </w:pPr>
            <w:r>
              <w:t>46</w:t>
            </w:r>
          </w:p>
        </w:tc>
        <w:tc>
          <w:tcPr>
            <w:tcW w:w="901" w:type="dxa"/>
            <w:tcBorders>
              <w:top w:val="nil"/>
              <w:left w:val="nil"/>
              <w:bottom w:val="nil"/>
              <w:right w:val="nil"/>
            </w:tcBorders>
          </w:tcPr>
          <w:p w:rsidR="00132E4F" w:rsidRDefault="00132E4F">
            <w:pPr>
              <w:pStyle w:val="ConsPlusNormal"/>
              <w:jc w:val="center"/>
            </w:pPr>
            <w:r>
              <w:t>53</w:t>
            </w:r>
          </w:p>
        </w:tc>
        <w:tc>
          <w:tcPr>
            <w:tcW w:w="901" w:type="dxa"/>
            <w:tcBorders>
              <w:top w:val="nil"/>
              <w:left w:val="nil"/>
              <w:bottom w:val="nil"/>
              <w:right w:val="nil"/>
            </w:tcBorders>
          </w:tcPr>
          <w:p w:rsidR="00132E4F" w:rsidRDefault="00132E4F">
            <w:pPr>
              <w:pStyle w:val="ConsPlusNormal"/>
              <w:jc w:val="center"/>
            </w:pPr>
            <w:r>
              <w:t>60</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Северо-Кавказский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77.</w:t>
            </w:r>
          </w:p>
        </w:tc>
        <w:tc>
          <w:tcPr>
            <w:tcW w:w="3101" w:type="dxa"/>
            <w:tcBorders>
              <w:top w:val="nil"/>
              <w:left w:val="nil"/>
              <w:bottom w:val="nil"/>
              <w:right w:val="nil"/>
            </w:tcBorders>
          </w:tcPr>
          <w:p w:rsidR="00132E4F" w:rsidRDefault="00132E4F">
            <w:pPr>
              <w:pStyle w:val="ConsPlusNormal"/>
              <w:jc w:val="both"/>
            </w:pPr>
            <w:r>
              <w:t>Карачаево-Черкесская Республика</w:t>
            </w:r>
          </w:p>
        </w:tc>
        <w:tc>
          <w:tcPr>
            <w:tcW w:w="1064" w:type="dxa"/>
            <w:tcBorders>
              <w:top w:val="nil"/>
              <w:left w:val="nil"/>
              <w:bottom w:val="nil"/>
              <w:right w:val="nil"/>
            </w:tcBorders>
          </w:tcPr>
          <w:p w:rsidR="00132E4F" w:rsidRDefault="00132E4F">
            <w:pPr>
              <w:pStyle w:val="ConsPlusNormal"/>
              <w:jc w:val="center"/>
            </w:pPr>
            <w:r>
              <w:t>1</w:t>
            </w:r>
          </w:p>
        </w:tc>
        <w:tc>
          <w:tcPr>
            <w:tcW w:w="1064" w:type="dxa"/>
            <w:tcBorders>
              <w:top w:val="nil"/>
              <w:left w:val="nil"/>
              <w:bottom w:val="nil"/>
              <w:right w:val="nil"/>
            </w:tcBorders>
          </w:tcPr>
          <w:p w:rsidR="00132E4F" w:rsidRDefault="00132E4F">
            <w:pPr>
              <w:pStyle w:val="ConsPlusNormal"/>
              <w:jc w:val="center"/>
            </w:pPr>
            <w:r>
              <w:t>1</w:t>
            </w:r>
          </w:p>
        </w:tc>
        <w:tc>
          <w:tcPr>
            <w:tcW w:w="1064" w:type="dxa"/>
            <w:tcBorders>
              <w:top w:val="nil"/>
              <w:left w:val="nil"/>
              <w:bottom w:val="nil"/>
              <w:right w:val="nil"/>
            </w:tcBorders>
          </w:tcPr>
          <w:p w:rsidR="00132E4F" w:rsidRDefault="00132E4F">
            <w:pPr>
              <w:pStyle w:val="ConsPlusNormal"/>
              <w:jc w:val="center"/>
            </w:pPr>
            <w:r>
              <w:t>1</w:t>
            </w:r>
          </w:p>
        </w:tc>
        <w:tc>
          <w:tcPr>
            <w:tcW w:w="1459" w:type="dxa"/>
            <w:tcBorders>
              <w:top w:val="nil"/>
              <w:left w:val="nil"/>
              <w:bottom w:val="nil"/>
              <w:right w:val="nil"/>
            </w:tcBorders>
          </w:tcPr>
          <w:p w:rsidR="00132E4F" w:rsidRDefault="00132E4F">
            <w:pPr>
              <w:pStyle w:val="ConsPlusNormal"/>
              <w:jc w:val="center"/>
            </w:pPr>
            <w:r>
              <w:t>1</w:t>
            </w:r>
          </w:p>
        </w:tc>
        <w:tc>
          <w:tcPr>
            <w:tcW w:w="1459" w:type="dxa"/>
            <w:tcBorders>
              <w:top w:val="nil"/>
              <w:left w:val="nil"/>
              <w:bottom w:val="nil"/>
              <w:right w:val="nil"/>
            </w:tcBorders>
          </w:tcPr>
          <w:p w:rsidR="00132E4F" w:rsidRDefault="00132E4F">
            <w:pPr>
              <w:pStyle w:val="ConsPlusNormal"/>
              <w:jc w:val="center"/>
            </w:pPr>
            <w:r>
              <w:t>1</w:t>
            </w:r>
          </w:p>
        </w:tc>
        <w:tc>
          <w:tcPr>
            <w:tcW w:w="900"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78.</w:t>
            </w:r>
          </w:p>
        </w:tc>
        <w:tc>
          <w:tcPr>
            <w:tcW w:w="3101" w:type="dxa"/>
            <w:tcBorders>
              <w:top w:val="nil"/>
              <w:left w:val="nil"/>
              <w:bottom w:val="nil"/>
              <w:right w:val="nil"/>
            </w:tcBorders>
          </w:tcPr>
          <w:p w:rsidR="00132E4F" w:rsidRDefault="00132E4F">
            <w:pPr>
              <w:pStyle w:val="ConsPlusNormal"/>
              <w:jc w:val="both"/>
            </w:pPr>
            <w:r>
              <w:t>Ставропольский край</w:t>
            </w:r>
          </w:p>
        </w:tc>
        <w:tc>
          <w:tcPr>
            <w:tcW w:w="1064" w:type="dxa"/>
            <w:tcBorders>
              <w:top w:val="nil"/>
              <w:left w:val="nil"/>
              <w:bottom w:val="nil"/>
              <w:right w:val="nil"/>
            </w:tcBorders>
          </w:tcPr>
          <w:p w:rsidR="00132E4F" w:rsidRDefault="00132E4F">
            <w:pPr>
              <w:pStyle w:val="ConsPlusNormal"/>
              <w:jc w:val="center"/>
            </w:pPr>
            <w:r>
              <w:t>70</w:t>
            </w:r>
          </w:p>
        </w:tc>
        <w:tc>
          <w:tcPr>
            <w:tcW w:w="1064" w:type="dxa"/>
            <w:tcBorders>
              <w:top w:val="nil"/>
              <w:left w:val="nil"/>
              <w:bottom w:val="nil"/>
              <w:right w:val="nil"/>
            </w:tcBorders>
          </w:tcPr>
          <w:p w:rsidR="00132E4F" w:rsidRDefault="00132E4F">
            <w:pPr>
              <w:pStyle w:val="ConsPlusNormal"/>
              <w:jc w:val="center"/>
            </w:pPr>
            <w:r>
              <w:t>144</w:t>
            </w:r>
          </w:p>
        </w:tc>
        <w:tc>
          <w:tcPr>
            <w:tcW w:w="1064" w:type="dxa"/>
            <w:tcBorders>
              <w:top w:val="nil"/>
              <w:left w:val="nil"/>
              <w:bottom w:val="nil"/>
              <w:right w:val="nil"/>
            </w:tcBorders>
          </w:tcPr>
          <w:p w:rsidR="00132E4F" w:rsidRDefault="00132E4F">
            <w:pPr>
              <w:pStyle w:val="ConsPlusNormal"/>
              <w:jc w:val="center"/>
            </w:pPr>
            <w:r>
              <w:t>219</w:t>
            </w:r>
          </w:p>
        </w:tc>
        <w:tc>
          <w:tcPr>
            <w:tcW w:w="1459" w:type="dxa"/>
            <w:tcBorders>
              <w:top w:val="nil"/>
              <w:left w:val="nil"/>
              <w:bottom w:val="nil"/>
              <w:right w:val="nil"/>
            </w:tcBorders>
          </w:tcPr>
          <w:p w:rsidR="00132E4F" w:rsidRDefault="00132E4F">
            <w:pPr>
              <w:pStyle w:val="ConsPlusNormal"/>
              <w:jc w:val="center"/>
            </w:pPr>
            <w:r>
              <w:t>294</w:t>
            </w:r>
          </w:p>
        </w:tc>
        <w:tc>
          <w:tcPr>
            <w:tcW w:w="1459" w:type="dxa"/>
            <w:tcBorders>
              <w:top w:val="nil"/>
              <w:left w:val="nil"/>
              <w:bottom w:val="nil"/>
              <w:right w:val="nil"/>
            </w:tcBorders>
          </w:tcPr>
          <w:p w:rsidR="00132E4F" w:rsidRDefault="00132E4F">
            <w:pPr>
              <w:pStyle w:val="ConsPlusNormal"/>
              <w:jc w:val="center"/>
            </w:pPr>
            <w:r>
              <w:t>369</w:t>
            </w:r>
          </w:p>
        </w:tc>
        <w:tc>
          <w:tcPr>
            <w:tcW w:w="900" w:type="dxa"/>
            <w:tcBorders>
              <w:top w:val="nil"/>
              <w:left w:val="nil"/>
              <w:bottom w:val="nil"/>
              <w:right w:val="nil"/>
            </w:tcBorders>
          </w:tcPr>
          <w:p w:rsidR="00132E4F" w:rsidRDefault="00132E4F">
            <w:pPr>
              <w:pStyle w:val="ConsPlusNormal"/>
              <w:jc w:val="center"/>
            </w:pPr>
            <w:r>
              <w:t>444</w:t>
            </w:r>
          </w:p>
        </w:tc>
        <w:tc>
          <w:tcPr>
            <w:tcW w:w="901" w:type="dxa"/>
            <w:tcBorders>
              <w:top w:val="nil"/>
              <w:left w:val="nil"/>
              <w:bottom w:val="nil"/>
              <w:right w:val="nil"/>
            </w:tcBorders>
          </w:tcPr>
          <w:p w:rsidR="00132E4F" w:rsidRDefault="00132E4F">
            <w:pPr>
              <w:pStyle w:val="ConsPlusNormal"/>
              <w:jc w:val="center"/>
            </w:pPr>
            <w:r>
              <w:t>519</w:t>
            </w:r>
          </w:p>
        </w:tc>
        <w:tc>
          <w:tcPr>
            <w:tcW w:w="901" w:type="dxa"/>
            <w:tcBorders>
              <w:top w:val="nil"/>
              <w:left w:val="nil"/>
              <w:bottom w:val="nil"/>
              <w:right w:val="nil"/>
            </w:tcBorders>
          </w:tcPr>
          <w:p w:rsidR="00132E4F" w:rsidRDefault="00132E4F">
            <w:pPr>
              <w:pStyle w:val="ConsPlusNormal"/>
              <w:jc w:val="center"/>
            </w:pPr>
            <w:r>
              <w:t>594</w:t>
            </w:r>
          </w:p>
        </w:tc>
        <w:tc>
          <w:tcPr>
            <w:tcW w:w="901" w:type="dxa"/>
            <w:tcBorders>
              <w:top w:val="nil"/>
              <w:left w:val="nil"/>
              <w:bottom w:val="nil"/>
              <w:right w:val="nil"/>
            </w:tcBorders>
          </w:tcPr>
          <w:p w:rsidR="00132E4F" w:rsidRDefault="00132E4F">
            <w:pPr>
              <w:pStyle w:val="ConsPlusNormal"/>
              <w:jc w:val="center"/>
            </w:pPr>
            <w:r>
              <w:t>669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79.</w:t>
            </w:r>
          </w:p>
        </w:tc>
        <w:tc>
          <w:tcPr>
            <w:tcW w:w="3101" w:type="dxa"/>
            <w:tcBorders>
              <w:top w:val="nil"/>
              <w:left w:val="nil"/>
              <w:bottom w:val="nil"/>
              <w:right w:val="nil"/>
            </w:tcBorders>
          </w:tcPr>
          <w:p w:rsidR="00132E4F" w:rsidRDefault="00132E4F">
            <w:pPr>
              <w:pStyle w:val="ConsPlusNormal"/>
              <w:jc w:val="both"/>
            </w:pPr>
            <w:r>
              <w:t>Кабардино-Балкарская Республика</w:t>
            </w:r>
          </w:p>
        </w:tc>
        <w:tc>
          <w:tcPr>
            <w:tcW w:w="1064" w:type="dxa"/>
            <w:tcBorders>
              <w:top w:val="nil"/>
              <w:left w:val="nil"/>
              <w:bottom w:val="nil"/>
              <w:right w:val="nil"/>
            </w:tcBorders>
          </w:tcPr>
          <w:p w:rsidR="00132E4F" w:rsidRDefault="00132E4F">
            <w:pPr>
              <w:pStyle w:val="ConsPlusNormal"/>
              <w:jc w:val="center"/>
            </w:pPr>
            <w:r>
              <w:t>24</w:t>
            </w:r>
          </w:p>
        </w:tc>
        <w:tc>
          <w:tcPr>
            <w:tcW w:w="1064" w:type="dxa"/>
            <w:tcBorders>
              <w:top w:val="nil"/>
              <w:left w:val="nil"/>
              <w:bottom w:val="nil"/>
              <w:right w:val="nil"/>
            </w:tcBorders>
          </w:tcPr>
          <w:p w:rsidR="00132E4F" w:rsidRDefault="00132E4F">
            <w:pPr>
              <w:pStyle w:val="ConsPlusNormal"/>
              <w:jc w:val="center"/>
            </w:pPr>
            <w:r>
              <w:t>56</w:t>
            </w:r>
          </w:p>
        </w:tc>
        <w:tc>
          <w:tcPr>
            <w:tcW w:w="1064" w:type="dxa"/>
            <w:tcBorders>
              <w:top w:val="nil"/>
              <w:left w:val="nil"/>
              <w:bottom w:val="nil"/>
              <w:right w:val="nil"/>
            </w:tcBorders>
          </w:tcPr>
          <w:p w:rsidR="00132E4F" w:rsidRDefault="00132E4F">
            <w:pPr>
              <w:pStyle w:val="ConsPlusNormal"/>
              <w:jc w:val="center"/>
            </w:pPr>
            <w:r>
              <w:t>93</w:t>
            </w:r>
          </w:p>
        </w:tc>
        <w:tc>
          <w:tcPr>
            <w:tcW w:w="1459" w:type="dxa"/>
            <w:tcBorders>
              <w:top w:val="nil"/>
              <w:left w:val="nil"/>
              <w:bottom w:val="nil"/>
              <w:right w:val="nil"/>
            </w:tcBorders>
          </w:tcPr>
          <w:p w:rsidR="00132E4F" w:rsidRDefault="00132E4F">
            <w:pPr>
              <w:pStyle w:val="ConsPlusNormal"/>
              <w:jc w:val="center"/>
            </w:pPr>
            <w:r>
              <w:t>130</w:t>
            </w:r>
          </w:p>
        </w:tc>
        <w:tc>
          <w:tcPr>
            <w:tcW w:w="1459" w:type="dxa"/>
            <w:tcBorders>
              <w:top w:val="nil"/>
              <w:left w:val="nil"/>
              <w:bottom w:val="nil"/>
              <w:right w:val="nil"/>
            </w:tcBorders>
          </w:tcPr>
          <w:p w:rsidR="00132E4F" w:rsidRDefault="00132E4F">
            <w:pPr>
              <w:pStyle w:val="ConsPlusNormal"/>
              <w:jc w:val="center"/>
            </w:pPr>
            <w:r>
              <w:t>167</w:t>
            </w:r>
          </w:p>
        </w:tc>
        <w:tc>
          <w:tcPr>
            <w:tcW w:w="900" w:type="dxa"/>
            <w:tcBorders>
              <w:top w:val="nil"/>
              <w:left w:val="nil"/>
              <w:bottom w:val="nil"/>
              <w:right w:val="nil"/>
            </w:tcBorders>
          </w:tcPr>
          <w:p w:rsidR="00132E4F" w:rsidRDefault="00132E4F">
            <w:pPr>
              <w:pStyle w:val="ConsPlusNormal"/>
              <w:jc w:val="center"/>
            </w:pPr>
            <w:r>
              <w:t>204</w:t>
            </w:r>
          </w:p>
        </w:tc>
        <w:tc>
          <w:tcPr>
            <w:tcW w:w="901" w:type="dxa"/>
            <w:tcBorders>
              <w:top w:val="nil"/>
              <w:left w:val="nil"/>
              <w:bottom w:val="nil"/>
              <w:right w:val="nil"/>
            </w:tcBorders>
          </w:tcPr>
          <w:p w:rsidR="00132E4F" w:rsidRDefault="00132E4F">
            <w:pPr>
              <w:pStyle w:val="ConsPlusNormal"/>
              <w:jc w:val="center"/>
            </w:pPr>
            <w:r>
              <w:t>241</w:t>
            </w:r>
          </w:p>
        </w:tc>
        <w:tc>
          <w:tcPr>
            <w:tcW w:w="901" w:type="dxa"/>
            <w:tcBorders>
              <w:top w:val="nil"/>
              <w:left w:val="nil"/>
              <w:bottom w:val="nil"/>
              <w:right w:val="nil"/>
            </w:tcBorders>
          </w:tcPr>
          <w:p w:rsidR="00132E4F" w:rsidRDefault="00132E4F">
            <w:pPr>
              <w:pStyle w:val="ConsPlusNormal"/>
              <w:jc w:val="center"/>
            </w:pPr>
            <w:r>
              <w:t>278</w:t>
            </w:r>
          </w:p>
        </w:tc>
        <w:tc>
          <w:tcPr>
            <w:tcW w:w="901" w:type="dxa"/>
            <w:tcBorders>
              <w:top w:val="nil"/>
              <w:left w:val="nil"/>
              <w:bottom w:val="nil"/>
              <w:right w:val="nil"/>
            </w:tcBorders>
          </w:tcPr>
          <w:p w:rsidR="00132E4F" w:rsidRDefault="00132E4F">
            <w:pPr>
              <w:pStyle w:val="ConsPlusNormal"/>
              <w:jc w:val="center"/>
            </w:pPr>
            <w:r>
              <w:t>315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80.</w:t>
            </w:r>
          </w:p>
        </w:tc>
        <w:tc>
          <w:tcPr>
            <w:tcW w:w="3101" w:type="dxa"/>
            <w:tcBorders>
              <w:top w:val="nil"/>
              <w:left w:val="nil"/>
              <w:bottom w:val="nil"/>
              <w:right w:val="nil"/>
            </w:tcBorders>
          </w:tcPr>
          <w:p w:rsidR="00132E4F" w:rsidRDefault="00132E4F">
            <w:pPr>
              <w:pStyle w:val="ConsPlusNormal"/>
              <w:jc w:val="both"/>
            </w:pPr>
            <w:r>
              <w:t>Республика Северная Осетия - Алания</w:t>
            </w:r>
          </w:p>
        </w:tc>
        <w:tc>
          <w:tcPr>
            <w:tcW w:w="1064" w:type="dxa"/>
            <w:tcBorders>
              <w:top w:val="nil"/>
              <w:left w:val="nil"/>
              <w:bottom w:val="nil"/>
              <w:right w:val="nil"/>
            </w:tcBorders>
          </w:tcPr>
          <w:p w:rsidR="00132E4F" w:rsidRDefault="00132E4F">
            <w:pPr>
              <w:pStyle w:val="ConsPlusNormal"/>
              <w:jc w:val="center"/>
            </w:pPr>
            <w:r>
              <w:t>17</w:t>
            </w:r>
          </w:p>
        </w:tc>
        <w:tc>
          <w:tcPr>
            <w:tcW w:w="1064" w:type="dxa"/>
            <w:tcBorders>
              <w:top w:val="nil"/>
              <w:left w:val="nil"/>
              <w:bottom w:val="nil"/>
              <w:right w:val="nil"/>
            </w:tcBorders>
          </w:tcPr>
          <w:p w:rsidR="00132E4F" w:rsidRDefault="00132E4F">
            <w:pPr>
              <w:pStyle w:val="ConsPlusNormal"/>
              <w:jc w:val="center"/>
            </w:pPr>
            <w:r>
              <w:t>42</w:t>
            </w:r>
          </w:p>
        </w:tc>
        <w:tc>
          <w:tcPr>
            <w:tcW w:w="1064" w:type="dxa"/>
            <w:tcBorders>
              <w:top w:val="nil"/>
              <w:left w:val="nil"/>
              <w:bottom w:val="nil"/>
              <w:right w:val="nil"/>
            </w:tcBorders>
          </w:tcPr>
          <w:p w:rsidR="00132E4F" w:rsidRDefault="00132E4F">
            <w:pPr>
              <w:pStyle w:val="ConsPlusNormal"/>
              <w:jc w:val="center"/>
            </w:pPr>
            <w:r>
              <w:t>67</w:t>
            </w:r>
          </w:p>
        </w:tc>
        <w:tc>
          <w:tcPr>
            <w:tcW w:w="1459" w:type="dxa"/>
            <w:tcBorders>
              <w:top w:val="nil"/>
              <w:left w:val="nil"/>
              <w:bottom w:val="nil"/>
              <w:right w:val="nil"/>
            </w:tcBorders>
          </w:tcPr>
          <w:p w:rsidR="00132E4F" w:rsidRDefault="00132E4F">
            <w:pPr>
              <w:pStyle w:val="ConsPlusNormal"/>
              <w:jc w:val="center"/>
            </w:pPr>
            <w:r>
              <w:t>92</w:t>
            </w:r>
          </w:p>
        </w:tc>
        <w:tc>
          <w:tcPr>
            <w:tcW w:w="1459" w:type="dxa"/>
            <w:tcBorders>
              <w:top w:val="nil"/>
              <w:left w:val="nil"/>
              <w:bottom w:val="nil"/>
              <w:right w:val="nil"/>
            </w:tcBorders>
          </w:tcPr>
          <w:p w:rsidR="00132E4F" w:rsidRDefault="00132E4F">
            <w:pPr>
              <w:pStyle w:val="ConsPlusNormal"/>
              <w:jc w:val="center"/>
            </w:pPr>
            <w:r>
              <w:t>117</w:t>
            </w:r>
          </w:p>
        </w:tc>
        <w:tc>
          <w:tcPr>
            <w:tcW w:w="900" w:type="dxa"/>
            <w:tcBorders>
              <w:top w:val="nil"/>
              <w:left w:val="nil"/>
              <w:bottom w:val="nil"/>
              <w:right w:val="nil"/>
            </w:tcBorders>
          </w:tcPr>
          <w:p w:rsidR="00132E4F" w:rsidRDefault="00132E4F">
            <w:pPr>
              <w:pStyle w:val="ConsPlusNormal"/>
              <w:jc w:val="center"/>
            </w:pPr>
            <w:r>
              <w:t>142</w:t>
            </w:r>
          </w:p>
        </w:tc>
        <w:tc>
          <w:tcPr>
            <w:tcW w:w="901" w:type="dxa"/>
            <w:tcBorders>
              <w:top w:val="nil"/>
              <w:left w:val="nil"/>
              <w:bottom w:val="nil"/>
              <w:right w:val="nil"/>
            </w:tcBorders>
          </w:tcPr>
          <w:p w:rsidR="00132E4F" w:rsidRDefault="00132E4F">
            <w:pPr>
              <w:pStyle w:val="ConsPlusNormal"/>
              <w:jc w:val="center"/>
            </w:pPr>
            <w:r>
              <w:t>167</w:t>
            </w:r>
          </w:p>
        </w:tc>
        <w:tc>
          <w:tcPr>
            <w:tcW w:w="901" w:type="dxa"/>
            <w:tcBorders>
              <w:top w:val="nil"/>
              <w:left w:val="nil"/>
              <w:bottom w:val="nil"/>
              <w:right w:val="nil"/>
            </w:tcBorders>
          </w:tcPr>
          <w:p w:rsidR="00132E4F" w:rsidRDefault="00132E4F">
            <w:pPr>
              <w:pStyle w:val="ConsPlusNormal"/>
              <w:jc w:val="center"/>
            </w:pPr>
            <w:r>
              <w:t>192</w:t>
            </w:r>
          </w:p>
        </w:tc>
        <w:tc>
          <w:tcPr>
            <w:tcW w:w="901" w:type="dxa"/>
            <w:tcBorders>
              <w:top w:val="nil"/>
              <w:left w:val="nil"/>
              <w:bottom w:val="nil"/>
              <w:right w:val="nil"/>
            </w:tcBorders>
          </w:tcPr>
          <w:p w:rsidR="00132E4F" w:rsidRDefault="00132E4F">
            <w:pPr>
              <w:pStyle w:val="ConsPlusNormal"/>
              <w:jc w:val="center"/>
            </w:pPr>
            <w:r>
              <w:t>217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81.</w:t>
            </w:r>
          </w:p>
        </w:tc>
        <w:tc>
          <w:tcPr>
            <w:tcW w:w="3101" w:type="dxa"/>
            <w:tcBorders>
              <w:top w:val="nil"/>
              <w:left w:val="nil"/>
              <w:bottom w:val="nil"/>
              <w:right w:val="nil"/>
            </w:tcBorders>
          </w:tcPr>
          <w:p w:rsidR="00132E4F" w:rsidRDefault="00132E4F">
            <w:pPr>
              <w:pStyle w:val="ConsPlusNormal"/>
              <w:jc w:val="both"/>
            </w:pPr>
            <w:r>
              <w:t>Республика Ингушетия</w:t>
            </w:r>
          </w:p>
        </w:tc>
        <w:tc>
          <w:tcPr>
            <w:tcW w:w="1064" w:type="dxa"/>
            <w:tcBorders>
              <w:top w:val="nil"/>
              <w:left w:val="nil"/>
              <w:bottom w:val="nil"/>
              <w:right w:val="nil"/>
            </w:tcBorders>
          </w:tcPr>
          <w:p w:rsidR="00132E4F" w:rsidRDefault="00132E4F">
            <w:pPr>
              <w:pStyle w:val="ConsPlusNormal"/>
              <w:jc w:val="center"/>
            </w:pPr>
            <w:r>
              <w:t>1</w:t>
            </w:r>
          </w:p>
        </w:tc>
        <w:tc>
          <w:tcPr>
            <w:tcW w:w="1064" w:type="dxa"/>
            <w:tcBorders>
              <w:top w:val="nil"/>
              <w:left w:val="nil"/>
              <w:bottom w:val="nil"/>
              <w:right w:val="nil"/>
            </w:tcBorders>
          </w:tcPr>
          <w:p w:rsidR="00132E4F" w:rsidRDefault="00132E4F">
            <w:pPr>
              <w:pStyle w:val="ConsPlusNormal"/>
              <w:jc w:val="center"/>
            </w:pPr>
            <w:r>
              <w:t>1</w:t>
            </w:r>
          </w:p>
        </w:tc>
        <w:tc>
          <w:tcPr>
            <w:tcW w:w="1064" w:type="dxa"/>
            <w:tcBorders>
              <w:top w:val="nil"/>
              <w:left w:val="nil"/>
              <w:bottom w:val="nil"/>
              <w:right w:val="nil"/>
            </w:tcBorders>
          </w:tcPr>
          <w:p w:rsidR="00132E4F" w:rsidRDefault="00132E4F">
            <w:pPr>
              <w:pStyle w:val="ConsPlusNormal"/>
              <w:jc w:val="center"/>
            </w:pPr>
            <w:r>
              <w:t>1</w:t>
            </w:r>
          </w:p>
        </w:tc>
        <w:tc>
          <w:tcPr>
            <w:tcW w:w="1459" w:type="dxa"/>
            <w:tcBorders>
              <w:top w:val="nil"/>
              <w:left w:val="nil"/>
              <w:bottom w:val="nil"/>
              <w:right w:val="nil"/>
            </w:tcBorders>
          </w:tcPr>
          <w:p w:rsidR="00132E4F" w:rsidRDefault="00132E4F">
            <w:pPr>
              <w:pStyle w:val="ConsPlusNormal"/>
              <w:jc w:val="center"/>
            </w:pPr>
            <w:r>
              <w:t>1</w:t>
            </w:r>
          </w:p>
        </w:tc>
        <w:tc>
          <w:tcPr>
            <w:tcW w:w="1459" w:type="dxa"/>
            <w:tcBorders>
              <w:top w:val="nil"/>
              <w:left w:val="nil"/>
              <w:bottom w:val="nil"/>
              <w:right w:val="nil"/>
            </w:tcBorders>
          </w:tcPr>
          <w:p w:rsidR="00132E4F" w:rsidRDefault="00132E4F">
            <w:pPr>
              <w:pStyle w:val="ConsPlusNormal"/>
              <w:jc w:val="center"/>
            </w:pPr>
            <w:r>
              <w:t>1</w:t>
            </w:r>
          </w:p>
        </w:tc>
        <w:tc>
          <w:tcPr>
            <w:tcW w:w="900"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82.</w:t>
            </w:r>
          </w:p>
        </w:tc>
        <w:tc>
          <w:tcPr>
            <w:tcW w:w="3101" w:type="dxa"/>
            <w:tcBorders>
              <w:top w:val="nil"/>
              <w:left w:val="nil"/>
              <w:bottom w:val="nil"/>
              <w:right w:val="nil"/>
            </w:tcBorders>
          </w:tcPr>
          <w:p w:rsidR="00132E4F" w:rsidRDefault="00132E4F">
            <w:pPr>
              <w:pStyle w:val="ConsPlusNormal"/>
              <w:jc w:val="both"/>
            </w:pPr>
            <w:r>
              <w:t>Чеченская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900"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c>
          <w:tcPr>
            <w:tcW w:w="901"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83.</w:t>
            </w:r>
          </w:p>
        </w:tc>
        <w:tc>
          <w:tcPr>
            <w:tcW w:w="3101" w:type="dxa"/>
            <w:tcBorders>
              <w:top w:val="nil"/>
              <w:left w:val="nil"/>
              <w:bottom w:val="nil"/>
              <w:right w:val="nil"/>
            </w:tcBorders>
          </w:tcPr>
          <w:p w:rsidR="00132E4F" w:rsidRDefault="00132E4F">
            <w:pPr>
              <w:pStyle w:val="ConsPlusNormal"/>
              <w:jc w:val="both"/>
            </w:pPr>
            <w:r>
              <w:t>Республика Дагестан</w:t>
            </w:r>
          </w:p>
        </w:tc>
        <w:tc>
          <w:tcPr>
            <w:tcW w:w="1064" w:type="dxa"/>
            <w:tcBorders>
              <w:top w:val="nil"/>
              <w:left w:val="nil"/>
              <w:bottom w:val="nil"/>
              <w:right w:val="nil"/>
            </w:tcBorders>
          </w:tcPr>
          <w:p w:rsidR="00132E4F" w:rsidRDefault="00132E4F">
            <w:pPr>
              <w:pStyle w:val="ConsPlusNormal"/>
              <w:jc w:val="center"/>
            </w:pPr>
            <w:r>
              <w:t>20</w:t>
            </w:r>
          </w:p>
        </w:tc>
        <w:tc>
          <w:tcPr>
            <w:tcW w:w="1064" w:type="dxa"/>
            <w:tcBorders>
              <w:top w:val="nil"/>
              <w:left w:val="nil"/>
              <w:bottom w:val="nil"/>
              <w:right w:val="nil"/>
            </w:tcBorders>
          </w:tcPr>
          <w:p w:rsidR="00132E4F" w:rsidRDefault="00132E4F">
            <w:pPr>
              <w:pStyle w:val="ConsPlusNormal"/>
              <w:jc w:val="center"/>
            </w:pPr>
            <w:r>
              <w:t>40</w:t>
            </w:r>
          </w:p>
        </w:tc>
        <w:tc>
          <w:tcPr>
            <w:tcW w:w="1064" w:type="dxa"/>
            <w:tcBorders>
              <w:top w:val="nil"/>
              <w:left w:val="nil"/>
              <w:bottom w:val="nil"/>
              <w:right w:val="nil"/>
            </w:tcBorders>
          </w:tcPr>
          <w:p w:rsidR="00132E4F" w:rsidRDefault="00132E4F">
            <w:pPr>
              <w:pStyle w:val="ConsPlusNormal"/>
              <w:jc w:val="center"/>
            </w:pPr>
            <w:r>
              <w:t>60</w:t>
            </w:r>
          </w:p>
        </w:tc>
        <w:tc>
          <w:tcPr>
            <w:tcW w:w="1459" w:type="dxa"/>
            <w:tcBorders>
              <w:top w:val="nil"/>
              <w:left w:val="nil"/>
              <w:bottom w:val="nil"/>
              <w:right w:val="nil"/>
            </w:tcBorders>
          </w:tcPr>
          <w:p w:rsidR="00132E4F" w:rsidRDefault="00132E4F">
            <w:pPr>
              <w:pStyle w:val="ConsPlusNormal"/>
              <w:jc w:val="center"/>
            </w:pPr>
            <w:r>
              <w:t>80</w:t>
            </w:r>
          </w:p>
        </w:tc>
        <w:tc>
          <w:tcPr>
            <w:tcW w:w="1459" w:type="dxa"/>
            <w:tcBorders>
              <w:top w:val="nil"/>
              <w:left w:val="nil"/>
              <w:bottom w:val="nil"/>
              <w:right w:val="nil"/>
            </w:tcBorders>
          </w:tcPr>
          <w:p w:rsidR="00132E4F" w:rsidRDefault="00132E4F">
            <w:pPr>
              <w:pStyle w:val="ConsPlusNormal"/>
              <w:jc w:val="center"/>
            </w:pPr>
            <w:r>
              <w:t>100</w:t>
            </w:r>
          </w:p>
        </w:tc>
        <w:tc>
          <w:tcPr>
            <w:tcW w:w="900" w:type="dxa"/>
            <w:tcBorders>
              <w:top w:val="nil"/>
              <w:left w:val="nil"/>
              <w:bottom w:val="nil"/>
              <w:right w:val="nil"/>
            </w:tcBorders>
          </w:tcPr>
          <w:p w:rsidR="00132E4F" w:rsidRDefault="00132E4F">
            <w:pPr>
              <w:pStyle w:val="ConsPlusNormal"/>
              <w:jc w:val="center"/>
            </w:pPr>
            <w:r>
              <w:t>120</w:t>
            </w:r>
          </w:p>
        </w:tc>
        <w:tc>
          <w:tcPr>
            <w:tcW w:w="901" w:type="dxa"/>
            <w:tcBorders>
              <w:top w:val="nil"/>
              <w:left w:val="nil"/>
              <w:bottom w:val="nil"/>
              <w:right w:val="nil"/>
            </w:tcBorders>
          </w:tcPr>
          <w:p w:rsidR="00132E4F" w:rsidRDefault="00132E4F">
            <w:pPr>
              <w:pStyle w:val="ConsPlusNormal"/>
              <w:jc w:val="center"/>
            </w:pPr>
            <w:r>
              <w:t>140</w:t>
            </w:r>
          </w:p>
        </w:tc>
        <w:tc>
          <w:tcPr>
            <w:tcW w:w="901" w:type="dxa"/>
            <w:tcBorders>
              <w:top w:val="nil"/>
              <w:left w:val="nil"/>
              <w:bottom w:val="nil"/>
              <w:right w:val="nil"/>
            </w:tcBorders>
          </w:tcPr>
          <w:p w:rsidR="00132E4F" w:rsidRDefault="00132E4F">
            <w:pPr>
              <w:pStyle w:val="ConsPlusNormal"/>
              <w:jc w:val="center"/>
            </w:pPr>
            <w:r>
              <w:t>160</w:t>
            </w:r>
          </w:p>
        </w:tc>
        <w:tc>
          <w:tcPr>
            <w:tcW w:w="901" w:type="dxa"/>
            <w:tcBorders>
              <w:top w:val="nil"/>
              <w:left w:val="nil"/>
              <w:bottom w:val="nil"/>
              <w:right w:val="nil"/>
            </w:tcBorders>
          </w:tcPr>
          <w:p w:rsidR="00132E4F" w:rsidRDefault="00132E4F">
            <w:pPr>
              <w:pStyle w:val="ConsPlusNormal"/>
              <w:jc w:val="center"/>
            </w:pPr>
            <w:r>
              <w:t>180</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3"/>
            </w:pPr>
            <w:r>
              <w:t xml:space="preserve">Количество субъектов малого и среднего предпринимательства, созданных физическими лицами в возрасте до 30 лет (включительно), единиц </w:t>
            </w:r>
            <w:hyperlink w:anchor="P6934" w:history="1">
              <w:r>
                <w:rPr>
                  <w:color w:val="0000FF"/>
                </w:rPr>
                <w:t>&lt;*&gt;</w:t>
              </w:r>
            </w:hyperlink>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pPr>
            <w:r>
              <w:t xml:space="preserve">(введено </w:t>
            </w:r>
            <w:hyperlink r:id="rId160" w:history="1">
              <w:r>
                <w:rPr>
                  <w:color w:val="0000FF"/>
                </w:rPr>
                <w:t>Постановлением</w:t>
              </w:r>
            </w:hyperlink>
            <w:r>
              <w:t xml:space="preserve"> Правительства РФ от 08.06.2016 N 510)</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Крымский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w:t>
            </w:r>
          </w:p>
        </w:tc>
        <w:tc>
          <w:tcPr>
            <w:tcW w:w="3101" w:type="dxa"/>
            <w:tcBorders>
              <w:top w:val="nil"/>
              <w:left w:val="nil"/>
              <w:bottom w:val="nil"/>
              <w:right w:val="nil"/>
            </w:tcBorders>
          </w:tcPr>
          <w:p w:rsidR="00132E4F" w:rsidRDefault="00132E4F">
            <w:pPr>
              <w:pStyle w:val="ConsPlusNormal"/>
            </w:pPr>
            <w:r>
              <w:t>Город Севастополь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8</w:t>
            </w:r>
          </w:p>
        </w:tc>
        <w:tc>
          <w:tcPr>
            <w:tcW w:w="900"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c>
          <w:tcPr>
            <w:tcW w:w="901" w:type="dxa"/>
            <w:tcBorders>
              <w:top w:val="nil"/>
              <w:left w:val="nil"/>
              <w:bottom w:val="nil"/>
              <w:right w:val="nil"/>
            </w:tcBorders>
          </w:tcPr>
          <w:p w:rsidR="00132E4F" w:rsidRDefault="00132E4F">
            <w:pPr>
              <w:pStyle w:val="ConsPlusNormal"/>
              <w:jc w:val="center"/>
            </w:pPr>
            <w:r>
              <w:t>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2.</w:t>
            </w:r>
          </w:p>
        </w:tc>
        <w:tc>
          <w:tcPr>
            <w:tcW w:w="3101" w:type="dxa"/>
            <w:tcBorders>
              <w:top w:val="nil"/>
              <w:left w:val="nil"/>
              <w:bottom w:val="nil"/>
              <w:right w:val="nil"/>
            </w:tcBorders>
          </w:tcPr>
          <w:p w:rsidR="00132E4F" w:rsidRDefault="00132E4F">
            <w:pPr>
              <w:pStyle w:val="ConsPlusNormal"/>
            </w:pPr>
            <w:r>
              <w:t>Республика Крым</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39</w:t>
            </w:r>
          </w:p>
        </w:tc>
        <w:tc>
          <w:tcPr>
            <w:tcW w:w="900" w:type="dxa"/>
            <w:tcBorders>
              <w:top w:val="nil"/>
              <w:left w:val="nil"/>
              <w:bottom w:val="nil"/>
              <w:right w:val="nil"/>
            </w:tcBorders>
          </w:tcPr>
          <w:p w:rsidR="00132E4F" w:rsidRDefault="00132E4F">
            <w:pPr>
              <w:pStyle w:val="ConsPlusNormal"/>
              <w:jc w:val="center"/>
            </w:pPr>
            <w:r>
              <w:t>39</w:t>
            </w:r>
          </w:p>
        </w:tc>
        <w:tc>
          <w:tcPr>
            <w:tcW w:w="901" w:type="dxa"/>
            <w:tcBorders>
              <w:top w:val="nil"/>
              <w:left w:val="nil"/>
              <w:bottom w:val="nil"/>
              <w:right w:val="nil"/>
            </w:tcBorders>
          </w:tcPr>
          <w:p w:rsidR="00132E4F" w:rsidRDefault="00132E4F">
            <w:pPr>
              <w:pStyle w:val="ConsPlusNormal"/>
              <w:jc w:val="center"/>
            </w:pPr>
            <w:r>
              <w:t>39</w:t>
            </w:r>
          </w:p>
        </w:tc>
        <w:tc>
          <w:tcPr>
            <w:tcW w:w="901" w:type="dxa"/>
            <w:tcBorders>
              <w:top w:val="nil"/>
              <w:left w:val="nil"/>
              <w:bottom w:val="nil"/>
              <w:right w:val="nil"/>
            </w:tcBorders>
          </w:tcPr>
          <w:p w:rsidR="00132E4F" w:rsidRDefault="00132E4F">
            <w:pPr>
              <w:pStyle w:val="ConsPlusNormal"/>
              <w:jc w:val="center"/>
            </w:pPr>
            <w:r>
              <w:t>39</w:t>
            </w:r>
          </w:p>
        </w:tc>
        <w:tc>
          <w:tcPr>
            <w:tcW w:w="901" w:type="dxa"/>
            <w:tcBorders>
              <w:top w:val="nil"/>
              <w:left w:val="nil"/>
              <w:bottom w:val="nil"/>
              <w:right w:val="nil"/>
            </w:tcBorders>
          </w:tcPr>
          <w:p w:rsidR="00132E4F" w:rsidRDefault="00132E4F">
            <w:pPr>
              <w:pStyle w:val="ConsPlusNormal"/>
              <w:jc w:val="center"/>
            </w:pPr>
            <w:r>
              <w:t>39</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Центральный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w:t>
            </w:r>
          </w:p>
        </w:tc>
        <w:tc>
          <w:tcPr>
            <w:tcW w:w="3101" w:type="dxa"/>
            <w:tcBorders>
              <w:top w:val="nil"/>
              <w:left w:val="nil"/>
              <w:bottom w:val="nil"/>
              <w:right w:val="nil"/>
            </w:tcBorders>
          </w:tcPr>
          <w:p w:rsidR="00132E4F" w:rsidRDefault="00132E4F">
            <w:pPr>
              <w:pStyle w:val="ConsPlusNormal"/>
            </w:pPr>
            <w:r>
              <w:t>Смоленская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20</w:t>
            </w:r>
          </w:p>
        </w:tc>
        <w:tc>
          <w:tcPr>
            <w:tcW w:w="900"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w:t>
            </w:r>
          </w:p>
        </w:tc>
        <w:tc>
          <w:tcPr>
            <w:tcW w:w="3101" w:type="dxa"/>
            <w:tcBorders>
              <w:top w:val="nil"/>
              <w:left w:val="nil"/>
              <w:bottom w:val="nil"/>
              <w:right w:val="nil"/>
            </w:tcBorders>
          </w:tcPr>
          <w:p w:rsidR="00132E4F" w:rsidRDefault="00132E4F">
            <w:pPr>
              <w:pStyle w:val="ConsPlusNormal"/>
            </w:pPr>
            <w:r>
              <w:t>Тверская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43</w:t>
            </w:r>
          </w:p>
        </w:tc>
        <w:tc>
          <w:tcPr>
            <w:tcW w:w="1459" w:type="dxa"/>
            <w:tcBorders>
              <w:top w:val="nil"/>
              <w:left w:val="nil"/>
              <w:bottom w:val="nil"/>
              <w:right w:val="nil"/>
            </w:tcBorders>
          </w:tcPr>
          <w:p w:rsidR="00132E4F" w:rsidRDefault="00132E4F">
            <w:pPr>
              <w:pStyle w:val="ConsPlusNormal"/>
              <w:jc w:val="center"/>
            </w:pPr>
            <w:r>
              <w:t>43</w:t>
            </w:r>
          </w:p>
        </w:tc>
        <w:tc>
          <w:tcPr>
            <w:tcW w:w="1459" w:type="dxa"/>
            <w:tcBorders>
              <w:top w:val="nil"/>
              <w:left w:val="nil"/>
              <w:bottom w:val="nil"/>
              <w:right w:val="nil"/>
            </w:tcBorders>
          </w:tcPr>
          <w:p w:rsidR="00132E4F" w:rsidRDefault="00132E4F">
            <w:pPr>
              <w:pStyle w:val="ConsPlusNormal"/>
              <w:jc w:val="center"/>
            </w:pPr>
            <w:r>
              <w:t>27</w:t>
            </w:r>
          </w:p>
        </w:tc>
        <w:tc>
          <w:tcPr>
            <w:tcW w:w="900"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w:t>
            </w:r>
          </w:p>
        </w:tc>
        <w:tc>
          <w:tcPr>
            <w:tcW w:w="3101" w:type="dxa"/>
            <w:tcBorders>
              <w:top w:val="nil"/>
              <w:left w:val="nil"/>
              <w:bottom w:val="nil"/>
              <w:right w:val="nil"/>
            </w:tcBorders>
          </w:tcPr>
          <w:p w:rsidR="00132E4F" w:rsidRDefault="00132E4F">
            <w:pPr>
              <w:pStyle w:val="ConsPlusNormal"/>
            </w:pPr>
            <w:r>
              <w:t>Ярославская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25</w:t>
            </w:r>
          </w:p>
        </w:tc>
        <w:tc>
          <w:tcPr>
            <w:tcW w:w="900"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w:t>
            </w:r>
          </w:p>
        </w:tc>
        <w:tc>
          <w:tcPr>
            <w:tcW w:w="3101" w:type="dxa"/>
            <w:tcBorders>
              <w:top w:val="nil"/>
              <w:left w:val="nil"/>
              <w:bottom w:val="nil"/>
              <w:right w:val="nil"/>
            </w:tcBorders>
          </w:tcPr>
          <w:p w:rsidR="00132E4F" w:rsidRDefault="00132E4F">
            <w:pPr>
              <w:pStyle w:val="ConsPlusNormal"/>
            </w:pPr>
            <w:r>
              <w:t>Костромская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13</w:t>
            </w:r>
          </w:p>
        </w:tc>
        <w:tc>
          <w:tcPr>
            <w:tcW w:w="900"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w:t>
            </w:r>
          </w:p>
        </w:tc>
        <w:tc>
          <w:tcPr>
            <w:tcW w:w="3101" w:type="dxa"/>
            <w:tcBorders>
              <w:top w:val="nil"/>
              <w:left w:val="nil"/>
              <w:bottom w:val="nil"/>
              <w:right w:val="nil"/>
            </w:tcBorders>
          </w:tcPr>
          <w:p w:rsidR="00132E4F" w:rsidRDefault="00132E4F">
            <w:pPr>
              <w:pStyle w:val="ConsPlusNormal"/>
            </w:pPr>
            <w:r>
              <w:t>Брянская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92</w:t>
            </w:r>
          </w:p>
        </w:tc>
        <w:tc>
          <w:tcPr>
            <w:tcW w:w="1459" w:type="dxa"/>
            <w:tcBorders>
              <w:top w:val="nil"/>
              <w:left w:val="nil"/>
              <w:bottom w:val="nil"/>
              <w:right w:val="nil"/>
            </w:tcBorders>
          </w:tcPr>
          <w:p w:rsidR="00132E4F" w:rsidRDefault="00132E4F">
            <w:pPr>
              <w:pStyle w:val="ConsPlusNormal"/>
              <w:jc w:val="center"/>
            </w:pPr>
            <w:r>
              <w:t>92</w:t>
            </w:r>
          </w:p>
        </w:tc>
        <w:tc>
          <w:tcPr>
            <w:tcW w:w="1459" w:type="dxa"/>
            <w:tcBorders>
              <w:top w:val="nil"/>
              <w:left w:val="nil"/>
              <w:bottom w:val="nil"/>
              <w:right w:val="nil"/>
            </w:tcBorders>
          </w:tcPr>
          <w:p w:rsidR="00132E4F" w:rsidRDefault="00132E4F">
            <w:pPr>
              <w:pStyle w:val="ConsPlusNormal"/>
              <w:jc w:val="center"/>
            </w:pPr>
            <w:r>
              <w:t>25</w:t>
            </w:r>
          </w:p>
        </w:tc>
        <w:tc>
          <w:tcPr>
            <w:tcW w:w="900"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w:t>
            </w:r>
          </w:p>
        </w:tc>
        <w:tc>
          <w:tcPr>
            <w:tcW w:w="3101" w:type="dxa"/>
            <w:tcBorders>
              <w:top w:val="nil"/>
              <w:left w:val="nil"/>
              <w:bottom w:val="nil"/>
              <w:right w:val="nil"/>
            </w:tcBorders>
          </w:tcPr>
          <w:p w:rsidR="00132E4F" w:rsidRDefault="00132E4F">
            <w:pPr>
              <w:pStyle w:val="ConsPlusNormal"/>
            </w:pPr>
            <w:r>
              <w:t>Калужская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21</w:t>
            </w:r>
          </w:p>
        </w:tc>
        <w:tc>
          <w:tcPr>
            <w:tcW w:w="900"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9.</w:t>
            </w:r>
          </w:p>
        </w:tc>
        <w:tc>
          <w:tcPr>
            <w:tcW w:w="3101" w:type="dxa"/>
            <w:tcBorders>
              <w:top w:val="nil"/>
              <w:left w:val="nil"/>
              <w:bottom w:val="nil"/>
              <w:right w:val="nil"/>
            </w:tcBorders>
          </w:tcPr>
          <w:p w:rsidR="00132E4F" w:rsidRDefault="00132E4F">
            <w:pPr>
              <w:pStyle w:val="ConsPlusNormal"/>
            </w:pPr>
            <w:r>
              <w:t>Московская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151</w:t>
            </w:r>
          </w:p>
        </w:tc>
        <w:tc>
          <w:tcPr>
            <w:tcW w:w="900" w:type="dxa"/>
            <w:tcBorders>
              <w:top w:val="nil"/>
              <w:left w:val="nil"/>
              <w:bottom w:val="nil"/>
              <w:right w:val="nil"/>
            </w:tcBorders>
          </w:tcPr>
          <w:p w:rsidR="00132E4F" w:rsidRDefault="00132E4F">
            <w:pPr>
              <w:pStyle w:val="ConsPlusNormal"/>
              <w:jc w:val="center"/>
            </w:pPr>
            <w:r>
              <w:t>151</w:t>
            </w:r>
          </w:p>
        </w:tc>
        <w:tc>
          <w:tcPr>
            <w:tcW w:w="901" w:type="dxa"/>
            <w:tcBorders>
              <w:top w:val="nil"/>
              <w:left w:val="nil"/>
              <w:bottom w:val="nil"/>
              <w:right w:val="nil"/>
            </w:tcBorders>
          </w:tcPr>
          <w:p w:rsidR="00132E4F" w:rsidRDefault="00132E4F">
            <w:pPr>
              <w:pStyle w:val="ConsPlusNormal"/>
              <w:jc w:val="center"/>
            </w:pPr>
            <w:r>
              <w:t>151</w:t>
            </w:r>
          </w:p>
        </w:tc>
        <w:tc>
          <w:tcPr>
            <w:tcW w:w="901" w:type="dxa"/>
            <w:tcBorders>
              <w:top w:val="nil"/>
              <w:left w:val="nil"/>
              <w:bottom w:val="nil"/>
              <w:right w:val="nil"/>
            </w:tcBorders>
          </w:tcPr>
          <w:p w:rsidR="00132E4F" w:rsidRDefault="00132E4F">
            <w:pPr>
              <w:pStyle w:val="ConsPlusNormal"/>
              <w:jc w:val="center"/>
            </w:pPr>
            <w:r>
              <w:t>151</w:t>
            </w:r>
          </w:p>
        </w:tc>
        <w:tc>
          <w:tcPr>
            <w:tcW w:w="901" w:type="dxa"/>
            <w:tcBorders>
              <w:top w:val="nil"/>
              <w:left w:val="nil"/>
              <w:bottom w:val="nil"/>
              <w:right w:val="nil"/>
            </w:tcBorders>
          </w:tcPr>
          <w:p w:rsidR="00132E4F" w:rsidRDefault="00132E4F">
            <w:pPr>
              <w:pStyle w:val="ConsPlusNormal"/>
              <w:jc w:val="center"/>
            </w:pPr>
            <w:r>
              <w:t>151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10.</w:t>
            </w:r>
          </w:p>
        </w:tc>
        <w:tc>
          <w:tcPr>
            <w:tcW w:w="3101" w:type="dxa"/>
            <w:tcBorders>
              <w:top w:val="nil"/>
              <w:left w:val="nil"/>
              <w:bottom w:val="nil"/>
              <w:right w:val="nil"/>
            </w:tcBorders>
          </w:tcPr>
          <w:p w:rsidR="00132E4F" w:rsidRDefault="00132E4F">
            <w:pPr>
              <w:pStyle w:val="ConsPlusNormal"/>
            </w:pPr>
            <w:r>
              <w:t>Владимирская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44</w:t>
            </w:r>
          </w:p>
        </w:tc>
        <w:tc>
          <w:tcPr>
            <w:tcW w:w="1459" w:type="dxa"/>
            <w:tcBorders>
              <w:top w:val="nil"/>
              <w:left w:val="nil"/>
              <w:bottom w:val="nil"/>
              <w:right w:val="nil"/>
            </w:tcBorders>
          </w:tcPr>
          <w:p w:rsidR="00132E4F" w:rsidRDefault="00132E4F">
            <w:pPr>
              <w:pStyle w:val="ConsPlusNormal"/>
              <w:jc w:val="center"/>
            </w:pPr>
            <w:r>
              <w:t>44</w:t>
            </w:r>
          </w:p>
        </w:tc>
        <w:tc>
          <w:tcPr>
            <w:tcW w:w="1459" w:type="dxa"/>
            <w:tcBorders>
              <w:top w:val="nil"/>
              <w:left w:val="nil"/>
              <w:bottom w:val="nil"/>
              <w:right w:val="nil"/>
            </w:tcBorders>
          </w:tcPr>
          <w:p w:rsidR="00132E4F" w:rsidRDefault="00132E4F">
            <w:pPr>
              <w:pStyle w:val="ConsPlusNormal"/>
              <w:jc w:val="center"/>
            </w:pPr>
            <w:r>
              <w:t>29</w:t>
            </w:r>
          </w:p>
        </w:tc>
        <w:tc>
          <w:tcPr>
            <w:tcW w:w="900"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11.</w:t>
            </w:r>
          </w:p>
        </w:tc>
        <w:tc>
          <w:tcPr>
            <w:tcW w:w="3101" w:type="dxa"/>
            <w:tcBorders>
              <w:top w:val="nil"/>
              <w:left w:val="nil"/>
              <w:bottom w:val="nil"/>
              <w:right w:val="nil"/>
            </w:tcBorders>
          </w:tcPr>
          <w:p w:rsidR="00132E4F" w:rsidRDefault="00132E4F">
            <w:pPr>
              <w:pStyle w:val="ConsPlusNormal"/>
            </w:pPr>
            <w:r>
              <w:t>Ивановская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21</w:t>
            </w:r>
          </w:p>
        </w:tc>
        <w:tc>
          <w:tcPr>
            <w:tcW w:w="900"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12.</w:t>
            </w:r>
          </w:p>
        </w:tc>
        <w:tc>
          <w:tcPr>
            <w:tcW w:w="3101" w:type="dxa"/>
            <w:tcBorders>
              <w:top w:val="nil"/>
              <w:left w:val="nil"/>
              <w:bottom w:val="nil"/>
              <w:right w:val="nil"/>
            </w:tcBorders>
          </w:tcPr>
          <w:p w:rsidR="00132E4F" w:rsidRDefault="00132E4F">
            <w:pPr>
              <w:pStyle w:val="ConsPlusNormal"/>
            </w:pPr>
            <w:r>
              <w:t>Курская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44</w:t>
            </w:r>
          </w:p>
        </w:tc>
        <w:tc>
          <w:tcPr>
            <w:tcW w:w="1459" w:type="dxa"/>
            <w:tcBorders>
              <w:top w:val="nil"/>
              <w:left w:val="nil"/>
              <w:bottom w:val="nil"/>
              <w:right w:val="nil"/>
            </w:tcBorders>
          </w:tcPr>
          <w:p w:rsidR="00132E4F" w:rsidRDefault="00132E4F">
            <w:pPr>
              <w:pStyle w:val="ConsPlusNormal"/>
              <w:jc w:val="center"/>
            </w:pPr>
            <w:r>
              <w:t>45</w:t>
            </w:r>
          </w:p>
        </w:tc>
        <w:tc>
          <w:tcPr>
            <w:tcW w:w="1459" w:type="dxa"/>
            <w:tcBorders>
              <w:top w:val="nil"/>
              <w:left w:val="nil"/>
              <w:bottom w:val="nil"/>
              <w:right w:val="nil"/>
            </w:tcBorders>
          </w:tcPr>
          <w:p w:rsidR="00132E4F" w:rsidRDefault="00132E4F">
            <w:pPr>
              <w:pStyle w:val="ConsPlusNormal"/>
              <w:jc w:val="center"/>
            </w:pPr>
            <w:r>
              <w:t>23</w:t>
            </w:r>
          </w:p>
        </w:tc>
        <w:tc>
          <w:tcPr>
            <w:tcW w:w="900"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13.</w:t>
            </w:r>
          </w:p>
        </w:tc>
        <w:tc>
          <w:tcPr>
            <w:tcW w:w="3101" w:type="dxa"/>
            <w:tcBorders>
              <w:top w:val="nil"/>
              <w:left w:val="nil"/>
              <w:bottom w:val="nil"/>
              <w:right w:val="nil"/>
            </w:tcBorders>
          </w:tcPr>
          <w:p w:rsidR="00132E4F" w:rsidRDefault="00132E4F">
            <w:pPr>
              <w:pStyle w:val="ConsPlusNormal"/>
            </w:pPr>
            <w:r>
              <w:t>Орловская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16</w:t>
            </w:r>
          </w:p>
        </w:tc>
        <w:tc>
          <w:tcPr>
            <w:tcW w:w="900"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c>
          <w:tcPr>
            <w:tcW w:w="901" w:type="dxa"/>
            <w:tcBorders>
              <w:top w:val="nil"/>
              <w:left w:val="nil"/>
              <w:bottom w:val="nil"/>
              <w:right w:val="nil"/>
            </w:tcBorders>
          </w:tcPr>
          <w:p w:rsidR="00132E4F" w:rsidRDefault="00132E4F">
            <w:pPr>
              <w:pStyle w:val="ConsPlusNormal"/>
              <w:jc w:val="center"/>
            </w:pPr>
            <w:r>
              <w:t>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14.</w:t>
            </w:r>
          </w:p>
        </w:tc>
        <w:tc>
          <w:tcPr>
            <w:tcW w:w="3101" w:type="dxa"/>
            <w:tcBorders>
              <w:top w:val="nil"/>
              <w:left w:val="nil"/>
              <w:bottom w:val="nil"/>
              <w:right w:val="nil"/>
            </w:tcBorders>
          </w:tcPr>
          <w:p w:rsidR="00132E4F" w:rsidRDefault="00132E4F">
            <w:pPr>
              <w:pStyle w:val="ConsPlusNormal"/>
            </w:pPr>
            <w:r>
              <w:t>Тульская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70</w:t>
            </w:r>
          </w:p>
        </w:tc>
        <w:tc>
          <w:tcPr>
            <w:tcW w:w="1459" w:type="dxa"/>
            <w:tcBorders>
              <w:top w:val="nil"/>
              <w:left w:val="nil"/>
              <w:bottom w:val="nil"/>
              <w:right w:val="nil"/>
            </w:tcBorders>
          </w:tcPr>
          <w:p w:rsidR="00132E4F" w:rsidRDefault="00132E4F">
            <w:pPr>
              <w:pStyle w:val="ConsPlusNormal"/>
              <w:jc w:val="center"/>
            </w:pPr>
            <w:r>
              <w:t>70</w:t>
            </w:r>
          </w:p>
        </w:tc>
        <w:tc>
          <w:tcPr>
            <w:tcW w:w="1459" w:type="dxa"/>
            <w:tcBorders>
              <w:top w:val="nil"/>
              <w:left w:val="nil"/>
              <w:bottom w:val="nil"/>
              <w:right w:val="nil"/>
            </w:tcBorders>
          </w:tcPr>
          <w:p w:rsidR="00132E4F" w:rsidRDefault="00132E4F">
            <w:pPr>
              <w:pStyle w:val="ConsPlusNormal"/>
              <w:jc w:val="center"/>
            </w:pPr>
            <w:r>
              <w:t>31</w:t>
            </w:r>
          </w:p>
        </w:tc>
        <w:tc>
          <w:tcPr>
            <w:tcW w:w="900"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15.</w:t>
            </w:r>
          </w:p>
        </w:tc>
        <w:tc>
          <w:tcPr>
            <w:tcW w:w="3101" w:type="dxa"/>
            <w:tcBorders>
              <w:top w:val="nil"/>
              <w:left w:val="nil"/>
              <w:bottom w:val="nil"/>
              <w:right w:val="nil"/>
            </w:tcBorders>
          </w:tcPr>
          <w:p w:rsidR="00132E4F" w:rsidRDefault="00132E4F">
            <w:pPr>
              <w:pStyle w:val="ConsPlusNormal"/>
            </w:pPr>
            <w:r>
              <w:t>Рязанская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47</w:t>
            </w:r>
          </w:p>
        </w:tc>
        <w:tc>
          <w:tcPr>
            <w:tcW w:w="1459" w:type="dxa"/>
            <w:tcBorders>
              <w:top w:val="nil"/>
              <w:left w:val="nil"/>
              <w:bottom w:val="nil"/>
              <w:right w:val="nil"/>
            </w:tcBorders>
          </w:tcPr>
          <w:p w:rsidR="00132E4F" w:rsidRDefault="00132E4F">
            <w:pPr>
              <w:pStyle w:val="ConsPlusNormal"/>
              <w:jc w:val="center"/>
            </w:pPr>
            <w:r>
              <w:t>47</w:t>
            </w:r>
          </w:p>
        </w:tc>
        <w:tc>
          <w:tcPr>
            <w:tcW w:w="1459" w:type="dxa"/>
            <w:tcBorders>
              <w:top w:val="nil"/>
              <w:left w:val="nil"/>
              <w:bottom w:val="nil"/>
              <w:right w:val="nil"/>
            </w:tcBorders>
          </w:tcPr>
          <w:p w:rsidR="00132E4F" w:rsidRDefault="00132E4F">
            <w:pPr>
              <w:pStyle w:val="ConsPlusNormal"/>
              <w:jc w:val="center"/>
            </w:pPr>
            <w:r>
              <w:t>23</w:t>
            </w:r>
          </w:p>
        </w:tc>
        <w:tc>
          <w:tcPr>
            <w:tcW w:w="900"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16.</w:t>
            </w:r>
          </w:p>
        </w:tc>
        <w:tc>
          <w:tcPr>
            <w:tcW w:w="3101" w:type="dxa"/>
            <w:tcBorders>
              <w:top w:val="nil"/>
              <w:left w:val="nil"/>
              <w:bottom w:val="nil"/>
              <w:right w:val="nil"/>
            </w:tcBorders>
          </w:tcPr>
          <w:p w:rsidR="00132E4F" w:rsidRDefault="00132E4F">
            <w:pPr>
              <w:pStyle w:val="ConsPlusNormal"/>
            </w:pPr>
            <w:r>
              <w:t>Белгородская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31</w:t>
            </w:r>
          </w:p>
        </w:tc>
        <w:tc>
          <w:tcPr>
            <w:tcW w:w="900"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17.</w:t>
            </w:r>
          </w:p>
        </w:tc>
        <w:tc>
          <w:tcPr>
            <w:tcW w:w="3101" w:type="dxa"/>
            <w:tcBorders>
              <w:top w:val="nil"/>
              <w:left w:val="nil"/>
              <w:bottom w:val="nil"/>
              <w:right w:val="nil"/>
            </w:tcBorders>
          </w:tcPr>
          <w:p w:rsidR="00132E4F" w:rsidRDefault="00132E4F">
            <w:pPr>
              <w:pStyle w:val="ConsPlusNormal"/>
            </w:pPr>
            <w:r>
              <w:t>Липецкая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48</w:t>
            </w:r>
          </w:p>
        </w:tc>
        <w:tc>
          <w:tcPr>
            <w:tcW w:w="1459" w:type="dxa"/>
            <w:tcBorders>
              <w:top w:val="nil"/>
              <w:left w:val="nil"/>
              <w:bottom w:val="nil"/>
              <w:right w:val="nil"/>
            </w:tcBorders>
          </w:tcPr>
          <w:p w:rsidR="00132E4F" w:rsidRDefault="00132E4F">
            <w:pPr>
              <w:pStyle w:val="ConsPlusNormal"/>
              <w:jc w:val="center"/>
            </w:pPr>
            <w:r>
              <w:t>48</w:t>
            </w:r>
          </w:p>
        </w:tc>
        <w:tc>
          <w:tcPr>
            <w:tcW w:w="1459" w:type="dxa"/>
            <w:tcBorders>
              <w:top w:val="nil"/>
              <w:left w:val="nil"/>
              <w:bottom w:val="nil"/>
              <w:right w:val="nil"/>
            </w:tcBorders>
          </w:tcPr>
          <w:p w:rsidR="00132E4F" w:rsidRDefault="00132E4F">
            <w:pPr>
              <w:pStyle w:val="ConsPlusNormal"/>
              <w:jc w:val="center"/>
            </w:pPr>
            <w:r>
              <w:t>24</w:t>
            </w:r>
          </w:p>
        </w:tc>
        <w:tc>
          <w:tcPr>
            <w:tcW w:w="900"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18.</w:t>
            </w:r>
          </w:p>
        </w:tc>
        <w:tc>
          <w:tcPr>
            <w:tcW w:w="3101" w:type="dxa"/>
            <w:tcBorders>
              <w:top w:val="nil"/>
              <w:left w:val="nil"/>
              <w:bottom w:val="nil"/>
              <w:right w:val="nil"/>
            </w:tcBorders>
          </w:tcPr>
          <w:p w:rsidR="00132E4F" w:rsidRDefault="00132E4F">
            <w:pPr>
              <w:pStyle w:val="ConsPlusNormal"/>
            </w:pPr>
            <w:r>
              <w:t>Тамбовская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22</w:t>
            </w:r>
          </w:p>
        </w:tc>
        <w:tc>
          <w:tcPr>
            <w:tcW w:w="900"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19.</w:t>
            </w:r>
          </w:p>
        </w:tc>
        <w:tc>
          <w:tcPr>
            <w:tcW w:w="3101" w:type="dxa"/>
            <w:tcBorders>
              <w:top w:val="nil"/>
              <w:left w:val="nil"/>
              <w:bottom w:val="nil"/>
              <w:right w:val="nil"/>
            </w:tcBorders>
          </w:tcPr>
          <w:p w:rsidR="00132E4F" w:rsidRDefault="00132E4F">
            <w:pPr>
              <w:pStyle w:val="ConsPlusNormal"/>
            </w:pPr>
            <w:r>
              <w:t>Воронежская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48</w:t>
            </w:r>
          </w:p>
        </w:tc>
        <w:tc>
          <w:tcPr>
            <w:tcW w:w="900" w:type="dxa"/>
            <w:tcBorders>
              <w:top w:val="nil"/>
              <w:left w:val="nil"/>
              <w:bottom w:val="nil"/>
              <w:right w:val="nil"/>
            </w:tcBorders>
          </w:tcPr>
          <w:p w:rsidR="00132E4F" w:rsidRDefault="00132E4F">
            <w:pPr>
              <w:pStyle w:val="ConsPlusNormal"/>
              <w:jc w:val="center"/>
            </w:pPr>
            <w:r>
              <w:t>48</w:t>
            </w:r>
          </w:p>
        </w:tc>
        <w:tc>
          <w:tcPr>
            <w:tcW w:w="901" w:type="dxa"/>
            <w:tcBorders>
              <w:top w:val="nil"/>
              <w:left w:val="nil"/>
              <w:bottom w:val="nil"/>
              <w:right w:val="nil"/>
            </w:tcBorders>
          </w:tcPr>
          <w:p w:rsidR="00132E4F" w:rsidRDefault="00132E4F">
            <w:pPr>
              <w:pStyle w:val="ConsPlusNormal"/>
              <w:jc w:val="center"/>
            </w:pPr>
            <w:r>
              <w:t>48</w:t>
            </w:r>
          </w:p>
        </w:tc>
        <w:tc>
          <w:tcPr>
            <w:tcW w:w="901" w:type="dxa"/>
            <w:tcBorders>
              <w:top w:val="nil"/>
              <w:left w:val="nil"/>
              <w:bottom w:val="nil"/>
              <w:right w:val="nil"/>
            </w:tcBorders>
          </w:tcPr>
          <w:p w:rsidR="00132E4F" w:rsidRDefault="00132E4F">
            <w:pPr>
              <w:pStyle w:val="ConsPlusNormal"/>
              <w:jc w:val="center"/>
            </w:pPr>
            <w:r>
              <w:t>48</w:t>
            </w:r>
          </w:p>
        </w:tc>
        <w:tc>
          <w:tcPr>
            <w:tcW w:w="901" w:type="dxa"/>
            <w:tcBorders>
              <w:top w:val="nil"/>
              <w:left w:val="nil"/>
              <w:bottom w:val="nil"/>
              <w:right w:val="nil"/>
            </w:tcBorders>
          </w:tcPr>
          <w:p w:rsidR="00132E4F" w:rsidRDefault="00132E4F">
            <w:pPr>
              <w:pStyle w:val="ConsPlusNormal"/>
              <w:jc w:val="center"/>
            </w:pPr>
            <w:r>
              <w:t>48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20.</w:t>
            </w:r>
          </w:p>
        </w:tc>
        <w:tc>
          <w:tcPr>
            <w:tcW w:w="3101" w:type="dxa"/>
            <w:tcBorders>
              <w:top w:val="nil"/>
              <w:left w:val="nil"/>
              <w:bottom w:val="nil"/>
              <w:right w:val="nil"/>
            </w:tcBorders>
          </w:tcPr>
          <w:p w:rsidR="00132E4F" w:rsidRDefault="00132E4F">
            <w:pPr>
              <w:pStyle w:val="ConsPlusNormal"/>
            </w:pPr>
            <w:r>
              <w:t>Город Москва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250</w:t>
            </w:r>
          </w:p>
        </w:tc>
        <w:tc>
          <w:tcPr>
            <w:tcW w:w="900" w:type="dxa"/>
            <w:tcBorders>
              <w:top w:val="nil"/>
              <w:left w:val="nil"/>
              <w:bottom w:val="nil"/>
              <w:right w:val="nil"/>
            </w:tcBorders>
          </w:tcPr>
          <w:p w:rsidR="00132E4F" w:rsidRDefault="00132E4F">
            <w:pPr>
              <w:pStyle w:val="ConsPlusNormal"/>
              <w:jc w:val="center"/>
            </w:pPr>
            <w:r>
              <w:t>250</w:t>
            </w:r>
          </w:p>
        </w:tc>
        <w:tc>
          <w:tcPr>
            <w:tcW w:w="901" w:type="dxa"/>
            <w:tcBorders>
              <w:top w:val="nil"/>
              <w:left w:val="nil"/>
              <w:bottom w:val="nil"/>
              <w:right w:val="nil"/>
            </w:tcBorders>
          </w:tcPr>
          <w:p w:rsidR="00132E4F" w:rsidRDefault="00132E4F">
            <w:pPr>
              <w:pStyle w:val="ConsPlusNormal"/>
              <w:jc w:val="center"/>
            </w:pPr>
            <w:r>
              <w:t>250</w:t>
            </w:r>
          </w:p>
        </w:tc>
        <w:tc>
          <w:tcPr>
            <w:tcW w:w="901" w:type="dxa"/>
            <w:tcBorders>
              <w:top w:val="nil"/>
              <w:left w:val="nil"/>
              <w:bottom w:val="nil"/>
              <w:right w:val="nil"/>
            </w:tcBorders>
          </w:tcPr>
          <w:p w:rsidR="00132E4F" w:rsidRDefault="00132E4F">
            <w:pPr>
              <w:pStyle w:val="ConsPlusNormal"/>
              <w:jc w:val="center"/>
            </w:pPr>
            <w:r>
              <w:t>250</w:t>
            </w:r>
          </w:p>
        </w:tc>
        <w:tc>
          <w:tcPr>
            <w:tcW w:w="901" w:type="dxa"/>
            <w:tcBorders>
              <w:top w:val="nil"/>
              <w:left w:val="nil"/>
              <w:bottom w:val="nil"/>
              <w:right w:val="nil"/>
            </w:tcBorders>
          </w:tcPr>
          <w:p w:rsidR="00132E4F" w:rsidRDefault="00132E4F">
            <w:pPr>
              <w:pStyle w:val="ConsPlusNormal"/>
              <w:jc w:val="center"/>
            </w:pPr>
            <w:r>
              <w:t>250</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Северо-Западный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21.</w:t>
            </w:r>
          </w:p>
        </w:tc>
        <w:tc>
          <w:tcPr>
            <w:tcW w:w="3101" w:type="dxa"/>
            <w:tcBorders>
              <w:top w:val="nil"/>
              <w:left w:val="nil"/>
              <w:bottom w:val="nil"/>
              <w:right w:val="nil"/>
            </w:tcBorders>
          </w:tcPr>
          <w:p w:rsidR="00132E4F" w:rsidRDefault="00132E4F">
            <w:pPr>
              <w:pStyle w:val="ConsPlusNormal"/>
            </w:pPr>
            <w:r>
              <w:t>Калининградская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20</w:t>
            </w:r>
          </w:p>
        </w:tc>
        <w:tc>
          <w:tcPr>
            <w:tcW w:w="900"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22.</w:t>
            </w:r>
          </w:p>
        </w:tc>
        <w:tc>
          <w:tcPr>
            <w:tcW w:w="3101" w:type="dxa"/>
            <w:tcBorders>
              <w:top w:val="nil"/>
              <w:left w:val="nil"/>
              <w:bottom w:val="nil"/>
              <w:right w:val="nil"/>
            </w:tcBorders>
          </w:tcPr>
          <w:p w:rsidR="00132E4F" w:rsidRDefault="00132E4F">
            <w:pPr>
              <w:pStyle w:val="ConsPlusNormal"/>
            </w:pPr>
            <w:r>
              <w:t>Псковская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13</w:t>
            </w:r>
          </w:p>
        </w:tc>
        <w:tc>
          <w:tcPr>
            <w:tcW w:w="900"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23.</w:t>
            </w:r>
          </w:p>
        </w:tc>
        <w:tc>
          <w:tcPr>
            <w:tcW w:w="3101" w:type="dxa"/>
            <w:tcBorders>
              <w:top w:val="nil"/>
              <w:left w:val="nil"/>
              <w:bottom w:val="nil"/>
              <w:right w:val="nil"/>
            </w:tcBorders>
          </w:tcPr>
          <w:p w:rsidR="00132E4F" w:rsidRDefault="00132E4F">
            <w:pPr>
              <w:pStyle w:val="ConsPlusNormal"/>
            </w:pPr>
            <w:r>
              <w:t>Ленинградская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36</w:t>
            </w:r>
          </w:p>
        </w:tc>
        <w:tc>
          <w:tcPr>
            <w:tcW w:w="900" w:type="dxa"/>
            <w:tcBorders>
              <w:top w:val="nil"/>
              <w:left w:val="nil"/>
              <w:bottom w:val="nil"/>
              <w:right w:val="nil"/>
            </w:tcBorders>
          </w:tcPr>
          <w:p w:rsidR="00132E4F" w:rsidRDefault="00132E4F">
            <w:pPr>
              <w:pStyle w:val="ConsPlusNormal"/>
              <w:jc w:val="center"/>
            </w:pPr>
            <w:r>
              <w:t>36</w:t>
            </w:r>
          </w:p>
        </w:tc>
        <w:tc>
          <w:tcPr>
            <w:tcW w:w="901" w:type="dxa"/>
            <w:tcBorders>
              <w:top w:val="nil"/>
              <w:left w:val="nil"/>
              <w:bottom w:val="nil"/>
              <w:right w:val="nil"/>
            </w:tcBorders>
          </w:tcPr>
          <w:p w:rsidR="00132E4F" w:rsidRDefault="00132E4F">
            <w:pPr>
              <w:pStyle w:val="ConsPlusNormal"/>
              <w:jc w:val="center"/>
            </w:pPr>
            <w:r>
              <w:t>36</w:t>
            </w:r>
          </w:p>
        </w:tc>
        <w:tc>
          <w:tcPr>
            <w:tcW w:w="901" w:type="dxa"/>
            <w:tcBorders>
              <w:top w:val="nil"/>
              <w:left w:val="nil"/>
              <w:bottom w:val="nil"/>
              <w:right w:val="nil"/>
            </w:tcBorders>
          </w:tcPr>
          <w:p w:rsidR="00132E4F" w:rsidRDefault="00132E4F">
            <w:pPr>
              <w:pStyle w:val="ConsPlusNormal"/>
              <w:jc w:val="center"/>
            </w:pPr>
            <w:r>
              <w:t>36</w:t>
            </w:r>
          </w:p>
        </w:tc>
        <w:tc>
          <w:tcPr>
            <w:tcW w:w="901" w:type="dxa"/>
            <w:tcBorders>
              <w:top w:val="nil"/>
              <w:left w:val="nil"/>
              <w:bottom w:val="nil"/>
              <w:right w:val="nil"/>
            </w:tcBorders>
          </w:tcPr>
          <w:p w:rsidR="00132E4F" w:rsidRDefault="00132E4F">
            <w:pPr>
              <w:pStyle w:val="ConsPlusNormal"/>
              <w:jc w:val="center"/>
            </w:pPr>
            <w:r>
              <w:t>36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24.</w:t>
            </w:r>
          </w:p>
        </w:tc>
        <w:tc>
          <w:tcPr>
            <w:tcW w:w="3101" w:type="dxa"/>
            <w:tcBorders>
              <w:top w:val="nil"/>
              <w:left w:val="nil"/>
              <w:bottom w:val="nil"/>
              <w:right w:val="nil"/>
            </w:tcBorders>
          </w:tcPr>
          <w:p w:rsidR="00132E4F" w:rsidRDefault="00132E4F">
            <w:pPr>
              <w:pStyle w:val="ConsPlusNormal"/>
            </w:pPr>
            <w:r>
              <w:t>Республика Карелия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13</w:t>
            </w:r>
          </w:p>
        </w:tc>
        <w:tc>
          <w:tcPr>
            <w:tcW w:w="900"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25.</w:t>
            </w:r>
          </w:p>
        </w:tc>
        <w:tc>
          <w:tcPr>
            <w:tcW w:w="3101" w:type="dxa"/>
            <w:tcBorders>
              <w:top w:val="nil"/>
              <w:left w:val="nil"/>
              <w:bottom w:val="nil"/>
              <w:right w:val="nil"/>
            </w:tcBorders>
          </w:tcPr>
          <w:p w:rsidR="00132E4F" w:rsidRDefault="00132E4F">
            <w:pPr>
              <w:pStyle w:val="ConsPlusNormal"/>
            </w:pPr>
            <w:r>
              <w:t>Мурманская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24</w:t>
            </w:r>
          </w:p>
        </w:tc>
        <w:tc>
          <w:tcPr>
            <w:tcW w:w="900"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c>
          <w:tcPr>
            <w:tcW w:w="901" w:type="dxa"/>
            <w:tcBorders>
              <w:top w:val="nil"/>
              <w:left w:val="nil"/>
              <w:bottom w:val="nil"/>
              <w:right w:val="nil"/>
            </w:tcBorders>
          </w:tcPr>
          <w:p w:rsidR="00132E4F" w:rsidRDefault="00132E4F">
            <w:pPr>
              <w:pStyle w:val="ConsPlusNormal"/>
              <w:jc w:val="center"/>
            </w:pPr>
            <w:r>
              <w:t>24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26.</w:t>
            </w:r>
          </w:p>
        </w:tc>
        <w:tc>
          <w:tcPr>
            <w:tcW w:w="3101" w:type="dxa"/>
            <w:tcBorders>
              <w:top w:val="nil"/>
              <w:left w:val="nil"/>
              <w:bottom w:val="nil"/>
              <w:right w:val="nil"/>
            </w:tcBorders>
          </w:tcPr>
          <w:p w:rsidR="00132E4F" w:rsidRDefault="00132E4F">
            <w:pPr>
              <w:pStyle w:val="ConsPlusNormal"/>
            </w:pPr>
            <w:r>
              <w:t>Архангельская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57</w:t>
            </w:r>
          </w:p>
        </w:tc>
        <w:tc>
          <w:tcPr>
            <w:tcW w:w="1459" w:type="dxa"/>
            <w:tcBorders>
              <w:top w:val="nil"/>
              <w:left w:val="nil"/>
              <w:bottom w:val="nil"/>
              <w:right w:val="nil"/>
            </w:tcBorders>
          </w:tcPr>
          <w:p w:rsidR="00132E4F" w:rsidRDefault="00132E4F">
            <w:pPr>
              <w:pStyle w:val="ConsPlusNormal"/>
              <w:jc w:val="center"/>
            </w:pPr>
            <w:r>
              <w:t>57</w:t>
            </w:r>
          </w:p>
        </w:tc>
        <w:tc>
          <w:tcPr>
            <w:tcW w:w="1459" w:type="dxa"/>
            <w:tcBorders>
              <w:top w:val="nil"/>
              <w:left w:val="nil"/>
              <w:bottom w:val="nil"/>
              <w:right w:val="nil"/>
            </w:tcBorders>
          </w:tcPr>
          <w:p w:rsidR="00132E4F" w:rsidRDefault="00132E4F">
            <w:pPr>
              <w:pStyle w:val="ConsPlusNormal"/>
              <w:jc w:val="center"/>
            </w:pPr>
            <w:r>
              <w:t>23</w:t>
            </w:r>
          </w:p>
        </w:tc>
        <w:tc>
          <w:tcPr>
            <w:tcW w:w="900"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c>
          <w:tcPr>
            <w:tcW w:w="901" w:type="dxa"/>
            <w:tcBorders>
              <w:top w:val="nil"/>
              <w:left w:val="nil"/>
              <w:bottom w:val="nil"/>
              <w:right w:val="nil"/>
            </w:tcBorders>
          </w:tcPr>
          <w:p w:rsidR="00132E4F" w:rsidRDefault="00132E4F">
            <w:pPr>
              <w:pStyle w:val="ConsPlusNormal"/>
              <w:jc w:val="center"/>
            </w:pPr>
            <w:r>
              <w:t>23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27.</w:t>
            </w:r>
          </w:p>
        </w:tc>
        <w:tc>
          <w:tcPr>
            <w:tcW w:w="3101" w:type="dxa"/>
            <w:tcBorders>
              <w:top w:val="nil"/>
              <w:left w:val="nil"/>
              <w:bottom w:val="nil"/>
              <w:right w:val="nil"/>
            </w:tcBorders>
          </w:tcPr>
          <w:p w:rsidR="00132E4F" w:rsidRDefault="00132E4F">
            <w:pPr>
              <w:pStyle w:val="ConsPlusNormal"/>
            </w:pPr>
            <w:r>
              <w:t>Ненецкий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5</w:t>
            </w:r>
          </w:p>
        </w:tc>
        <w:tc>
          <w:tcPr>
            <w:tcW w:w="1459" w:type="dxa"/>
            <w:tcBorders>
              <w:top w:val="nil"/>
              <w:left w:val="nil"/>
              <w:bottom w:val="nil"/>
              <w:right w:val="nil"/>
            </w:tcBorders>
          </w:tcPr>
          <w:p w:rsidR="00132E4F" w:rsidRDefault="00132E4F">
            <w:pPr>
              <w:pStyle w:val="ConsPlusNormal"/>
              <w:jc w:val="center"/>
            </w:pPr>
            <w:r>
              <w:t>58</w:t>
            </w:r>
          </w:p>
        </w:tc>
        <w:tc>
          <w:tcPr>
            <w:tcW w:w="1459" w:type="dxa"/>
            <w:tcBorders>
              <w:top w:val="nil"/>
              <w:left w:val="nil"/>
              <w:bottom w:val="nil"/>
              <w:right w:val="nil"/>
            </w:tcBorders>
          </w:tcPr>
          <w:p w:rsidR="00132E4F" w:rsidRDefault="00132E4F">
            <w:pPr>
              <w:pStyle w:val="ConsPlusNormal"/>
              <w:jc w:val="center"/>
            </w:pPr>
            <w:r>
              <w:t>1</w:t>
            </w:r>
          </w:p>
        </w:tc>
        <w:tc>
          <w:tcPr>
            <w:tcW w:w="900"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28.</w:t>
            </w:r>
          </w:p>
        </w:tc>
        <w:tc>
          <w:tcPr>
            <w:tcW w:w="3101" w:type="dxa"/>
            <w:tcBorders>
              <w:top w:val="nil"/>
              <w:left w:val="nil"/>
              <w:bottom w:val="nil"/>
              <w:right w:val="nil"/>
            </w:tcBorders>
          </w:tcPr>
          <w:p w:rsidR="00132E4F" w:rsidRDefault="00132E4F">
            <w:pPr>
              <w:pStyle w:val="ConsPlusNormal"/>
            </w:pPr>
            <w:r>
              <w:t>Новгородская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77</w:t>
            </w:r>
          </w:p>
        </w:tc>
        <w:tc>
          <w:tcPr>
            <w:tcW w:w="1459" w:type="dxa"/>
            <w:tcBorders>
              <w:top w:val="nil"/>
              <w:left w:val="nil"/>
              <w:bottom w:val="nil"/>
              <w:right w:val="nil"/>
            </w:tcBorders>
          </w:tcPr>
          <w:p w:rsidR="00132E4F" w:rsidRDefault="00132E4F">
            <w:pPr>
              <w:pStyle w:val="ConsPlusNormal"/>
              <w:jc w:val="center"/>
            </w:pPr>
            <w:r>
              <w:t>77</w:t>
            </w:r>
          </w:p>
        </w:tc>
        <w:tc>
          <w:tcPr>
            <w:tcW w:w="1459" w:type="dxa"/>
            <w:tcBorders>
              <w:top w:val="nil"/>
              <w:left w:val="nil"/>
              <w:bottom w:val="nil"/>
              <w:right w:val="nil"/>
            </w:tcBorders>
          </w:tcPr>
          <w:p w:rsidR="00132E4F" w:rsidRDefault="00132E4F">
            <w:pPr>
              <w:pStyle w:val="ConsPlusNormal"/>
              <w:jc w:val="center"/>
            </w:pPr>
            <w:r>
              <w:t>13</w:t>
            </w:r>
          </w:p>
        </w:tc>
        <w:tc>
          <w:tcPr>
            <w:tcW w:w="900"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29.</w:t>
            </w:r>
          </w:p>
        </w:tc>
        <w:tc>
          <w:tcPr>
            <w:tcW w:w="3101" w:type="dxa"/>
            <w:tcBorders>
              <w:top w:val="nil"/>
              <w:left w:val="nil"/>
              <w:bottom w:val="nil"/>
              <w:right w:val="nil"/>
            </w:tcBorders>
          </w:tcPr>
          <w:p w:rsidR="00132E4F" w:rsidRDefault="00132E4F">
            <w:pPr>
              <w:pStyle w:val="ConsPlusNormal"/>
            </w:pPr>
            <w:r>
              <w:t>Вологодская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128</w:t>
            </w:r>
          </w:p>
        </w:tc>
        <w:tc>
          <w:tcPr>
            <w:tcW w:w="1459" w:type="dxa"/>
            <w:tcBorders>
              <w:top w:val="nil"/>
              <w:left w:val="nil"/>
              <w:bottom w:val="nil"/>
              <w:right w:val="nil"/>
            </w:tcBorders>
          </w:tcPr>
          <w:p w:rsidR="00132E4F" w:rsidRDefault="00132E4F">
            <w:pPr>
              <w:pStyle w:val="ConsPlusNormal"/>
              <w:jc w:val="center"/>
            </w:pPr>
            <w:r>
              <w:t>128</w:t>
            </w:r>
          </w:p>
        </w:tc>
        <w:tc>
          <w:tcPr>
            <w:tcW w:w="1459" w:type="dxa"/>
            <w:tcBorders>
              <w:top w:val="nil"/>
              <w:left w:val="nil"/>
              <w:bottom w:val="nil"/>
              <w:right w:val="nil"/>
            </w:tcBorders>
          </w:tcPr>
          <w:p w:rsidR="00132E4F" w:rsidRDefault="00132E4F">
            <w:pPr>
              <w:pStyle w:val="ConsPlusNormal"/>
              <w:jc w:val="center"/>
            </w:pPr>
            <w:r>
              <w:t>13</w:t>
            </w:r>
          </w:p>
        </w:tc>
        <w:tc>
          <w:tcPr>
            <w:tcW w:w="900"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c>
          <w:tcPr>
            <w:tcW w:w="901" w:type="dxa"/>
            <w:tcBorders>
              <w:top w:val="nil"/>
              <w:left w:val="nil"/>
              <w:bottom w:val="nil"/>
              <w:right w:val="nil"/>
            </w:tcBorders>
          </w:tcPr>
          <w:p w:rsidR="00132E4F" w:rsidRDefault="00132E4F">
            <w:pPr>
              <w:pStyle w:val="ConsPlusNormal"/>
              <w:jc w:val="center"/>
            </w:pPr>
            <w:r>
              <w:t>13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30.</w:t>
            </w:r>
          </w:p>
        </w:tc>
        <w:tc>
          <w:tcPr>
            <w:tcW w:w="3101" w:type="dxa"/>
            <w:tcBorders>
              <w:top w:val="nil"/>
              <w:left w:val="nil"/>
              <w:bottom w:val="nil"/>
              <w:right w:val="nil"/>
            </w:tcBorders>
          </w:tcPr>
          <w:p w:rsidR="00132E4F" w:rsidRDefault="00132E4F">
            <w:pPr>
              <w:pStyle w:val="ConsPlusNormal"/>
            </w:pPr>
            <w:r>
              <w:t>Республика Коми</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32</w:t>
            </w:r>
          </w:p>
        </w:tc>
        <w:tc>
          <w:tcPr>
            <w:tcW w:w="1459" w:type="dxa"/>
            <w:tcBorders>
              <w:top w:val="nil"/>
              <w:left w:val="nil"/>
              <w:bottom w:val="nil"/>
              <w:right w:val="nil"/>
            </w:tcBorders>
          </w:tcPr>
          <w:p w:rsidR="00132E4F" w:rsidRDefault="00132E4F">
            <w:pPr>
              <w:pStyle w:val="ConsPlusNormal"/>
              <w:jc w:val="center"/>
            </w:pPr>
            <w:r>
              <w:t>32</w:t>
            </w:r>
          </w:p>
        </w:tc>
        <w:tc>
          <w:tcPr>
            <w:tcW w:w="1459" w:type="dxa"/>
            <w:tcBorders>
              <w:top w:val="nil"/>
              <w:left w:val="nil"/>
              <w:bottom w:val="nil"/>
              <w:right w:val="nil"/>
            </w:tcBorders>
          </w:tcPr>
          <w:p w:rsidR="00132E4F" w:rsidRDefault="00132E4F">
            <w:pPr>
              <w:pStyle w:val="ConsPlusNormal"/>
              <w:jc w:val="center"/>
            </w:pPr>
            <w:r>
              <w:t>18</w:t>
            </w:r>
          </w:p>
        </w:tc>
        <w:tc>
          <w:tcPr>
            <w:tcW w:w="900"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31.</w:t>
            </w:r>
          </w:p>
        </w:tc>
        <w:tc>
          <w:tcPr>
            <w:tcW w:w="3101" w:type="dxa"/>
            <w:tcBorders>
              <w:top w:val="nil"/>
              <w:left w:val="nil"/>
              <w:bottom w:val="nil"/>
              <w:right w:val="nil"/>
            </w:tcBorders>
          </w:tcPr>
          <w:p w:rsidR="00132E4F" w:rsidRDefault="00132E4F">
            <w:pPr>
              <w:pStyle w:val="ConsPlusNormal"/>
            </w:pPr>
            <w:r>
              <w:t>Город Санкт-Петербург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107</w:t>
            </w:r>
          </w:p>
        </w:tc>
        <w:tc>
          <w:tcPr>
            <w:tcW w:w="900" w:type="dxa"/>
            <w:tcBorders>
              <w:top w:val="nil"/>
              <w:left w:val="nil"/>
              <w:bottom w:val="nil"/>
              <w:right w:val="nil"/>
            </w:tcBorders>
          </w:tcPr>
          <w:p w:rsidR="00132E4F" w:rsidRDefault="00132E4F">
            <w:pPr>
              <w:pStyle w:val="ConsPlusNormal"/>
              <w:jc w:val="center"/>
            </w:pPr>
            <w:r>
              <w:t>107</w:t>
            </w:r>
          </w:p>
        </w:tc>
        <w:tc>
          <w:tcPr>
            <w:tcW w:w="901" w:type="dxa"/>
            <w:tcBorders>
              <w:top w:val="nil"/>
              <w:left w:val="nil"/>
              <w:bottom w:val="nil"/>
              <w:right w:val="nil"/>
            </w:tcBorders>
          </w:tcPr>
          <w:p w:rsidR="00132E4F" w:rsidRDefault="00132E4F">
            <w:pPr>
              <w:pStyle w:val="ConsPlusNormal"/>
              <w:jc w:val="center"/>
            </w:pPr>
            <w:r>
              <w:t>107</w:t>
            </w:r>
          </w:p>
        </w:tc>
        <w:tc>
          <w:tcPr>
            <w:tcW w:w="901" w:type="dxa"/>
            <w:tcBorders>
              <w:top w:val="nil"/>
              <w:left w:val="nil"/>
              <w:bottom w:val="nil"/>
              <w:right w:val="nil"/>
            </w:tcBorders>
          </w:tcPr>
          <w:p w:rsidR="00132E4F" w:rsidRDefault="00132E4F">
            <w:pPr>
              <w:pStyle w:val="ConsPlusNormal"/>
              <w:jc w:val="center"/>
            </w:pPr>
            <w:r>
              <w:t>107</w:t>
            </w:r>
          </w:p>
        </w:tc>
        <w:tc>
          <w:tcPr>
            <w:tcW w:w="901" w:type="dxa"/>
            <w:tcBorders>
              <w:top w:val="nil"/>
              <w:left w:val="nil"/>
              <w:bottom w:val="nil"/>
              <w:right w:val="nil"/>
            </w:tcBorders>
          </w:tcPr>
          <w:p w:rsidR="00132E4F" w:rsidRDefault="00132E4F">
            <w:pPr>
              <w:pStyle w:val="ConsPlusNormal"/>
              <w:jc w:val="center"/>
            </w:pPr>
            <w:r>
              <w:t>107</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Южный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32.</w:t>
            </w:r>
          </w:p>
        </w:tc>
        <w:tc>
          <w:tcPr>
            <w:tcW w:w="3101" w:type="dxa"/>
            <w:tcBorders>
              <w:top w:val="nil"/>
              <w:left w:val="nil"/>
              <w:bottom w:val="nil"/>
              <w:right w:val="nil"/>
            </w:tcBorders>
          </w:tcPr>
          <w:p w:rsidR="00132E4F" w:rsidRDefault="00132E4F">
            <w:pPr>
              <w:pStyle w:val="ConsPlusNormal"/>
            </w:pPr>
            <w:r>
              <w:t>Краснодарский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112</w:t>
            </w:r>
          </w:p>
        </w:tc>
        <w:tc>
          <w:tcPr>
            <w:tcW w:w="900" w:type="dxa"/>
            <w:tcBorders>
              <w:top w:val="nil"/>
              <w:left w:val="nil"/>
              <w:bottom w:val="nil"/>
              <w:right w:val="nil"/>
            </w:tcBorders>
          </w:tcPr>
          <w:p w:rsidR="00132E4F" w:rsidRDefault="00132E4F">
            <w:pPr>
              <w:pStyle w:val="ConsPlusNormal"/>
              <w:jc w:val="center"/>
            </w:pPr>
            <w:r>
              <w:t>112</w:t>
            </w:r>
          </w:p>
        </w:tc>
        <w:tc>
          <w:tcPr>
            <w:tcW w:w="901" w:type="dxa"/>
            <w:tcBorders>
              <w:top w:val="nil"/>
              <w:left w:val="nil"/>
              <w:bottom w:val="nil"/>
              <w:right w:val="nil"/>
            </w:tcBorders>
          </w:tcPr>
          <w:p w:rsidR="00132E4F" w:rsidRDefault="00132E4F">
            <w:pPr>
              <w:pStyle w:val="ConsPlusNormal"/>
              <w:jc w:val="center"/>
            </w:pPr>
            <w:r>
              <w:t>112</w:t>
            </w:r>
          </w:p>
        </w:tc>
        <w:tc>
          <w:tcPr>
            <w:tcW w:w="901" w:type="dxa"/>
            <w:tcBorders>
              <w:top w:val="nil"/>
              <w:left w:val="nil"/>
              <w:bottom w:val="nil"/>
              <w:right w:val="nil"/>
            </w:tcBorders>
          </w:tcPr>
          <w:p w:rsidR="00132E4F" w:rsidRDefault="00132E4F">
            <w:pPr>
              <w:pStyle w:val="ConsPlusNormal"/>
              <w:jc w:val="center"/>
            </w:pPr>
            <w:r>
              <w:t>112</w:t>
            </w:r>
          </w:p>
        </w:tc>
        <w:tc>
          <w:tcPr>
            <w:tcW w:w="901" w:type="dxa"/>
            <w:tcBorders>
              <w:top w:val="nil"/>
              <w:left w:val="nil"/>
              <w:bottom w:val="nil"/>
              <w:right w:val="nil"/>
            </w:tcBorders>
          </w:tcPr>
          <w:p w:rsidR="00132E4F" w:rsidRDefault="00132E4F">
            <w:pPr>
              <w:pStyle w:val="ConsPlusNormal"/>
              <w:jc w:val="center"/>
            </w:pPr>
            <w:r>
              <w:t>112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33.</w:t>
            </w:r>
          </w:p>
        </w:tc>
        <w:tc>
          <w:tcPr>
            <w:tcW w:w="3101" w:type="dxa"/>
            <w:tcBorders>
              <w:top w:val="nil"/>
              <w:left w:val="nil"/>
              <w:bottom w:val="nil"/>
              <w:right w:val="nil"/>
            </w:tcBorders>
          </w:tcPr>
          <w:p w:rsidR="00132E4F" w:rsidRDefault="00132E4F">
            <w:pPr>
              <w:pStyle w:val="ConsPlusNormal"/>
            </w:pPr>
            <w:r>
              <w:t>Ростовская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152</w:t>
            </w:r>
          </w:p>
        </w:tc>
        <w:tc>
          <w:tcPr>
            <w:tcW w:w="1459" w:type="dxa"/>
            <w:tcBorders>
              <w:top w:val="nil"/>
              <w:left w:val="nil"/>
              <w:bottom w:val="nil"/>
              <w:right w:val="nil"/>
            </w:tcBorders>
          </w:tcPr>
          <w:p w:rsidR="00132E4F" w:rsidRDefault="00132E4F">
            <w:pPr>
              <w:pStyle w:val="ConsPlusNormal"/>
              <w:jc w:val="center"/>
            </w:pPr>
            <w:r>
              <w:t>123</w:t>
            </w:r>
          </w:p>
        </w:tc>
        <w:tc>
          <w:tcPr>
            <w:tcW w:w="1459" w:type="dxa"/>
            <w:tcBorders>
              <w:top w:val="nil"/>
              <w:left w:val="nil"/>
              <w:bottom w:val="nil"/>
              <w:right w:val="nil"/>
            </w:tcBorders>
          </w:tcPr>
          <w:p w:rsidR="00132E4F" w:rsidRDefault="00132E4F">
            <w:pPr>
              <w:pStyle w:val="ConsPlusNormal"/>
              <w:jc w:val="center"/>
            </w:pPr>
            <w:r>
              <w:t>85</w:t>
            </w:r>
          </w:p>
        </w:tc>
        <w:tc>
          <w:tcPr>
            <w:tcW w:w="900" w:type="dxa"/>
            <w:tcBorders>
              <w:top w:val="nil"/>
              <w:left w:val="nil"/>
              <w:bottom w:val="nil"/>
              <w:right w:val="nil"/>
            </w:tcBorders>
          </w:tcPr>
          <w:p w:rsidR="00132E4F" w:rsidRDefault="00132E4F">
            <w:pPr>
              <w:pStyle w:val="ConsPlusNormal"/>
              <w:jc w:val="center"/>
            </w:pPr>
            <w:r>
              <w:t>85</w:t>
            </w:r>
          </w:p>
        </w:tc>
        <w:tc>
          <w:tcPr>
            <w:tcW w:w="901" w:type="dxa"/>
            <w:tcBorders>
              <w:top w:val="nil"/>
              <w:left w:val="nil"/>
              <w:bottom w:val="nil"/>
              <w:right w:val="nil"/>
            </w:tcBorders>
          </w:tcPr>
          <w:p w:rsidR="00132E4F" w:rsidRDefault="00132E4F">
            <w:pPr>
              <w:pStyle w:val="ConsPlusNormal"/>
              <w:jc w:val="center"/>
            </w:pPr>
            <w:r>
              <w:t>85</w:t>
            </w:r>
          </w:p>
        </w:tc>
        <w:tc>
          <w:tcPr>
            <w:tcW w:w="901" w:type="dxa"/>
            <w:tcBorders>
              <w:top w:val="nil"/>
              <w:left w:val="nil"/>
              <w:bottom w:val="nil"/>
              <w:right w:val="nil"/>
            </w:tcBorders>
          </w:tcPr>
          <w:p w:rsidR="00132E4F" w:rsidRDefault="00132E4F">
            <w:pPr>
              <w:pStyle w:val="ConsPlusNormal"/>
              <w:jc w:val="center"/>
            </w:pPr>
            <w:r>
              <w:t>85</w:t>
            </w:r>
          </w:p>
        </w:tc>
        <w:tc>
          <w:tcPr>
            <w:tcW w:w="901" w:type="dxa"/>
            <w:tcBorders>
              <w:top w:val="nil"/>
              <w:left w:val="nil"/>
              <w:bottom w:val="nil"/>
              <w:right w:val="nil"/>
            </w:tcBorders>
          </w:tcPr>
          <w:p w:rsidR="00132E4F" w:rsidRDefault="00132E4F">
            <w:pPr>
              <w:pStyle w:val="ConsPlusNormal"/>
              <w:jc w:val="center"/>
            </w:pPr>
            <w:r>
              <w:t>85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34.</w:t>
            </w:r>
          </w:p>
        </w:tc>
        <w:tc>
          <w:tcPr>
            <w:tcW w:w="3101" w:type="dxa"/>
            <w:tcBorders>
              <w:top w:val="nil"/>
              <w:left w:val="nil"/>
              <w:bottom w:val="nil"/>
              <w:right w:val="nil"/>
            </w:tcBorders>
          </w:tcPr>
          <w:p w:rsidR="00132E4F" w:rsidRDefault="00132E4F">
            <w:pPr>
              <w:pStyle w:val="ConsPlusNormal"/>
            </w:pPr>
            <w:r>
              <w:t>Волгоградская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63</w:t>
            </w:r>
          </w:p>
        </w:tc>
        <w:tc>
          <w:tcPr>
            <w:tcW w:w="1459" w:type="dxa"/>
            <w:tcBorders>
              <w:top w:val="nil"/>
              <w:left w:val="nil"/>
              <w:bottom w:val="nil"/>
              <w:right w:val="nil"/>
            </w:tcBorders>
          </w:tcPr>
          <w:p w:rsidR="00132E4F" w:rsidRDefault="00132E4F">
            <w:pPr>
              <w:pStyle w:val="ConsPlusNormal"/>
              <w:jc w:val="center"/>
            </w:pPr>
            <w:r>
              <w:t>53</w:t>
            </w:r>
          </w:p>
        </w:tc>
        <w:tc>
          <w:tcPr>
            <w:tcW w:w="900" w:type="dxa"/>
            <w:tcBorders>
              <w:top w:val="nil"/>
              <w:left w:val="nil"/>
              <w:bottom w:val="nil"/>
              <w:right w:val="nil"/>
            </w:tcBorders>
          </w:tcPr>
          <w:p w:rsidR="00132E4F" w:rsidRDefault="00132E4F">
            <w:pPr>
              <w:pStyle w:val="ConsPlusNormal"/>
              <w:jc w:val="center"/>
            </w:pPr>
            <w:r>
              <w:t>53</w:t>
            </w:r>
          </w:p>
        </w:tc>
        <w:tc>
          <w:tcPr>
            <w:tcW w:w="901" w:type="dxa"/>
            <w:tcBorders>
              <w:top w:val="nil"/>
              <w:left w:val="nil"/>
              <w:bottom w:val="nil"/>
              <w:right w:val="nil"/>
            </w:tcBorders>
          </w:tcPr>
          <w:p w:rsidR="00132E4F" w:rsidRDefault="00132E4F">
            <w:pPr>
              <w:pStyle w:val="ConsPlusNormal"/>
              <w:jc w:val="center"/>
            </w:pPr>
            <w:r>
              <w:t>53</w:t>
            </w:r>
          </w:p>
        </w:tc>
        <w:tc>
          <w:tcPr>
            <w:tcW w:w="901" w:type="dxa"/>
            <w:tcBorders>
              <w:top w:val="nil"/>
              <w:left w:val="nil"/>
              <w:bottom w:val="nil"/>
              <w:right w:val="nil"/>
            </w:tcBorders>
          </w:tcPr>
          <w:p w:rsidR="00132E4F" w:rsidRDefault="00132E4F">
            <w:pPr>
              <w:pStyle w:val="ConsPlusNormal"/>
              <w:jc w:val="center"/>
            </w:pPr>
            <w:r>
              <w:t>53</w:t>
            </w:r>
          </w:p>
        </w:tc>
        <w:tc>
          <w:tcPr>
            <w:tcW w:w="901" w:type="dxa"/>
            <w:tcBorders>
              <w:top w:val="nil"/>
              <w:left w:val="nil"/>
              <w:bottom w:val="nil"/>
              <w:right w:val="nil"/>
            </w:tcBorders>
          </w:tcPr>
          <w:p w:rsidR="00132E4F" w:rsidRDefault="00132E4F">
            <w:pPr>
              <w:pStyle w:val="ConsPlusNormal"/>
              <w:jc w:val="center"/>
            </w:pPr>
            <w:r>
              <w:t>53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35.</w:t>
            </w:r>
          </w:p>
        </w:tc>
        <w:tc>
          <w:tcPr>
            <w:tcW w:w="3101" w:type="dxa"/>
            <w:tcBorders>
              <w:top w:val="nil"/>
              <w:left w:val="nil"/>
              <w:bottom w:val="nil"/>
              <w:right w:val="nil"/>
            </w:tcBorders>
          </w:tcPr>
          <w:p w:rsidR="00132E4F" w:rsidRDefault="00132E4F">
            <w:pPr>
              <w:pStyle w:val="ConsPlusNormal"/>
            </w:pPr>
            <w:r>
              <w:t>Республика Адыгея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9</w:t>
            </w:r>
          </w:p>
        </w:tc>
        <w:tc>
          <w:tcPr>
            <w:tcW w:w="900" w:type="dxa"/>
            <w:tcBorders>
              <w:top w:val="nil"/>
              <w:left w:val="nil"/>
              <w:bottom w:val="nil"/>
              <w:right w:val="nil"/>
            </w:tcBorders>
          </w:tcPr>
          <w:p w:rsidR="00132E4F" w:rsidRDefault="00132E4F">
            <w:pPr>
              <w:pStyle w:val="ConsPlusNormal"/>
              <w:jc w:val="center"/>
            </w:pPr>
            <w:r>
              <w:t>9</w:t>
            </w:r>
          </w:p>
        </w:tc>
        <w:tc>
          <w:tcPr>
            <w:tcW w:w="901" w:type="dxa"/>
            <w:tcBorders>
              <w:top w:val="nil"/>
              <w:left w:val="nil"/>
              <w:bottom w:val="nil"/>
              <w:right w:val="nil"/>
            </w:tcBorders>
          </w:tcPr>
          <w:p w:rsidR="00132E4F" w:rsidRDefault="00132E4F">
            <w:pPr>
              <w:pStyle w:val="ConsPlusNormal"/>
              <w:jc w:val="center"/>
            </w:pPr>
            <w:r>
              <w:t>9</w:t>
            </w:r>
          </w:p>
        </w:tc>
        <w:tc>
          <w:tcPr>
            <w:tcW w:w="901" w:type="dxa"/>
            <w:tcBorders>
              <w:top w:val="nil"/>
              <w:left w:val="nil"/>
              <w:bottom w:val="nil"/>
              <w:right w:val="nil"/>
            </w:tcBorders>
          </w:tcPr>
          <w:p w:rsidR="00132E4F" w:rsidRDefault="00132E4F">
            <w:pPr>
              <w:pStyle w:val="ConsPlusNormal"/>
              <w:jc w:val="center"/>
            </w:pPr>
            <w:r>
              <w:t>9</w:t>
            </w:r>
          </w:p>
        </w:tc>
        <w:tc>
          <w:tcPr>
            <w:tcW w:w="901" w:type="dxa"/>
            <w:tcBorders>
              <w:top w:val="nil"/>
              <w:left w:val="nil"/>
              <w:bottom w:val="nil"/>
              <w:right w:val="nil"/>
            </w:tcBorders>
          </w:tcPr>
          <w:p w:rsidR="00132E4F" w:rsidRDefault="00132E4F">
            <w:pPr>
              <w:pStyle w:val="ConsPlusNormal"/>
              <w:jc w:val="center"/>
            </w:pPr>
            <w:r>
              <w:t>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36.</w:t>
            </w:r>
          </w:p>
        </w:tc>
        <w:tc>
          <w:tcPr>
            <w:tcW w:w="3101" w:type="dxa"/>
            <w:tcBorders>
              <w:top w:val="nil"/>
              <w:left w:val="nil"/>
              <w:bottom w:val="nil"/>
              <w:right w:val="nil"/>
            </w:tcBorders>
          </w:tcPr>
          <w:p w:rsidR="00132E4F" w:rsidRDefault="00132E4F">
            <w:pPr>
              <w:pStyle w:val="ConsPlusNormal"/>
            </w:pPr>
            <w:r>
              <w:t>Республика Калмыкия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6</w:t>
            </w:r>
          </w:p>
        </w:tc>
        <w:tc>
          <w:tcPr>
            <w:tcW w:w="900"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37.</w:t>
            </w:r>
          </w:p>
        </w:tc>
        <w:tc>
          <w:tcPr>
            <w:tcW w:w="3101" w:type="dxa"/>
            <w:tcBorders>
              <w:top w:val="nil"/>
              <w:left w:val="nil"/>
              <w:bottom w:val="nil"/>
              <w:right w:val="nil"/>
            </w:tcBorders>
          </w:tcPr>
          <w:p w:rsidR="00132E4F" w:rsidRDefault="00132E4F">
            <w:pPr>
              <w:pStyle w:val="ConsPlusNormal"/>
            </w:pPr>
            <w:r>
              <w:t>Астраханская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100</w:t>
            </w:r>
          </w:p>
        </w:tc>
        <w:tc>
          <w:tcPr>
            <w:tcW w:w="1459" w:type="dxa"/>
            <w:tcBorders>
              <w:top w:val="nil"/>
              <w:left w:val="nil"/>
              <w:bottom w:val="nil"/>
              <w:right w:val="nil"/>
            </w:tcBorders>
          </w:tcPr>
          <w:p w:rsidR="00132E4F" w:rsidRDefault="00132E4F">
            <w:pPr>
              <w:pStyle w:val="ConsPlusNormal"/>
              <w:jc w:val="center"/>
            </w:pPr>
            <w:r>
              <w:t>21</w:t>
            </w:r>
          </w:p>
        </w:tc>
        <w:tc>
          <w:tcPr>
            <w:tcW w:w="900"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c>
          <w:tcPr>
            <w:tcW w:w="901" w:type="dxa"/>
            <w:tcBorders>
              <w:top w:val="nil"/>
              <w:left w:val="nil"/>
              <w:bottom w:val="nil"/>
              <w:right w:val="nil"/>
            </w:tcBorders>
          </w:tcPr>
          <w:p w:rsidR="00132E4F" w:rsidRDefault="00132E4F">
            <w:pPr>
              <w:pStyle w:val="ConsPlusNormal"/>
              <w:jc w:val="center"/>
            </w:pPr>
            <w:r>
              <w:t>21</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Приволжский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38.</w:t>
            </w:r>
          </w:p>
        </w:tc>
        <w:tc>
          <w:tcPr>
            <w:tcW w:w="3101" w:type="dxa"/>
            <w:tcBorders>
              <w:top w:val="nil"/>
              <w:left w:val="nil"/>
              <w:bottom w:val="nil"/>
              <w:right w:val="nil"/>
            </w:tcBorders>
          </w:tcPr>
          <w:p w:rsidR="00132E4F" w:rsidRDefault="00132E4F">
            <w:pPr>
              <w:pStyle w:val="ConsPlusNormal"/>
            </w:pPr>
            <w:r>
              <w:t>Кировская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36</w:t>
            </w:r>
          </w:p>
        </w:tc>
        <w:tc>
          <w:tcPr>
            <w:tcW w:w="1459" w:type="dxa"/>
            <w:tcBorders>
              <w:top w:val="nil"/>
              <w:left w:val="nil"/>
              <w:bottom w:val="nil"/>
              <w:right w:val="nil"/>
            </w:tcBorders>
          </w:tcPr>
          <w:p w:rsidR="00132E4F" w:rsidRDefault="00132E4F">
            <w:pPr>
              <w:pStyle w:val="ConsPlusNormal"/>
              <w:jc w:val="center"/>
            </w:pPr>
            <w:r>
              <w:t>36</w:t>
            </w:r>
          </w:p>
        </w:tc>
        <w:tc>
          <w:tcPr>
            <w:tcW w:w="1459" w:type="dxa"/>
            <w:tcBorders>
              <w:top w:val="nil"/>
              <w:left w:val="nil"/>
              <w:bottom w:val="nil"/>
              <w:right w:val="nil"/>
            </w:tcBorders>
          </w:tcPr>
          <w:p w:rsidR="00132E4F" w:rsidRDefault="00132E4F">
            <w:pPr>
              <w:pStyle w:val="ConsPlusNormal"/>
              <w:jc w:val="center"/>
            </w:pPr>
            <w:r>
              <w:t>27</w:t>
            </w:r>
          </w:p>
        </w:tc>
        <w:tc>
          <w:tcPr>
            <w:tcW w:w="900"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c>
          <w:tcPr>
            <w:tcW w:w="901" w:type="dxa"/>
            <w:tcBorders>
              <w:top w:val="nil"/>
              <w:left w:val="nil"/>
              <w:bottom w:val="nil"/>
              <w:right w:val="nil"/>
            </w:tcBorders>
          </w:tcPr>
          <w:p w:rsidR="00132E4F" w:rsidRDefault="00132E4F">
            <w:pPr>
              <w:pStyle w:val="ConsPlusNormal"/>
              <w:jc w:val="center"/>
            </w:pPr>
            <w:r>
              <w:t>27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39.</w:t>
            </w:r>
          </w:p>
        </w:tc>
        <w:tc>
          <w:tcPr>
            <w:tcW w:w="3101" w:type="dxa"/>
            <w:tcBorders>
              <w:top w:val="nil"/>
              <w:left w:val="nil"/>
              <w:bottom w:val="nil"/>
              <w:right w:val="nil"/>
            </w:tcBorders>
          </w:tcPr>
          <w:p w:rsidR="00132E4F" w:rsidRDefault="00132E4F">
            <w:pPr>
              <w:pStyle w:val="ConsPlusNormal"/>
            </w:pPr>
            <w:r>
              <w:t>Нижегородская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166</w:t>
            </w:r>
          </w:p>
        </w:tc>
        <w:tc>
          <w:tcPr>
            <w:tcW w:w="1459" w:type="dxa"/>
            <w:tcBorders>
              <w:top w:val="nil"/>
              <w:left w:val="nil"/>
              <w:bottom w:val="nil"/>
              <w:right w:val="nil"/>
            </w:tcBorders>
          </w:tcPr>
          <w:p w:rsidR="00132E4F" w:rsidRDefault="00132E4F">
            <w:pPr>
              <w:pStyle w:val="ConsPlusNormal"/>
              <w:jc w:val="center"/>
            </w:pPr>
            <w:r>
              <w:t>166</w:t>
            </w:r>
          </w:p>
        </w:tc>
        <w:tc>
          <w:tcPr>
            <w:tcW w:w="1459" w:type="dxa"/>
            <w:tcBorders>
              <w:top w:val="nil"/>
              <w:left w:val="nil"/>
              <w:bottom w:val="nil"/>
              <w:right w:val="nil"/>
            </w:tcBorders>
          </w:tcPr>
          <w:p w:rsidR="00132E4F" w:rsidRDefault="00132E4F">
            <w:pPr>
              <w:pStyle w:val="ConsPlusNormal"/>
              <w:jc w:val="center"/>
            </w:pPr>
            <w:r>
              <w:t>67</w:t>
            </w:r>
          </w:p>
        </w:tc>
        <w:tc>
          <w:tcPr>
            <w:tcW w:w="900" w:type="dxa"/>
            <w:tcBorders>
              <w:top w:val="nil"/>
              <w:left w:val="nil"/>
              <w:bottom w:val="nil"/>
              <w:right w:val="nil"/>
            </w:tcBorders>
          </w:tcPr>
          <w:p w:rsidR="00132E4F" w:rsidRDefault="00132E4F">
            <w:pPr>
              <w:pStyle w:val="ConsPlusNormal"/>
              <w:jc w:val="center"/>
            </w:pPr>
            <w:r>
              <w:t>67</w:t>
            </w:r>
          </w:p>
        </w:tc>
        <w:tc>
          <w:tcPr>
            <w:tcW w:w="901" w:type="dxa"/>
            <w:tcBorders>
              <w:top w:val="nil"/>
              <w:left w:val="nil"/>
              <w:bottom w:val="nil"/>
              <w:right w:val="nil"/>
            </w:tcBorders>
          </w:tcPr>
          <w:p w:rsidR="00132E4F" w:rsidRDefault="00132E4F">
            <w:pPr>
              <w:pStyle w:val="ConsPlusNormal"/>
              <w:jc w:val="center"/>
            </w:pPr>
            <w:r>
              <w:t>67</w:t>
            </w:r>
          </w:p>
        </w:tc>
        <w:tc>
          <w:tcPr>
            <w:tcW w:w="901" w:type="dxa"/>
            <w:tcBorders>
              <w:top w:val="nil"/>
              <w:left w:val="nil"/>
              <w:bottom w:val="nil"/>
              <w:right w:val="nil"/>
            </w:tcBorders>
          </w:tcPr>
          <w:p w:rsidR="00132E4F" w:rsidRDefault="00132E4F">
            <w:pPr>
              <w:pStyle w:val="ConsPlusNormal"/>
              <w:jc w:val="center"/>
            </w:pPr>
            <w:r>
              <w:t>67</w:t>
            </w:r>
          </w:p>
        </w:tc>
        <w:tc>
          <w:tcPr>
            <w:tcW w:w="901" w:type="dxa"/>
            <w:tcBorders>
              <w:top w:val="nil"/>
              <w:left w:val="nil"/>
              <w:bottom w:val="nil"/>
              <w:right w:val="nil"/>
            </w:tcBorders>
          </w:tcPr>
          <w:p w:rsidR="00132E4F" w:rsidRDefault="00132E4F">
            <w:pPr>
              <w:pStyle w:val="ConsPlusNormal"/>
              <w:jc w:val="center"/>
            </w:pPr>
            <w:r>
              <w:t>67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40.</w:t>
            </w:r>
          </w:p>
        </w:tc>
        <w:tc>
          <w:tcPr>
            <w:tcW w:w="3101" w:type="dxa"/>
            <w:tcBorders>
              <w:top w:val="nil"/>
              <w:left w:val="nil"/>
              <w:bottom w:val="nil"/>
              <w:right w:val="nil"/>
            </w:tcBorders>
          </w:tcPr>
          <w:p w:rsidR="00132E4F" w:rsidRDefault="00132E4F">
            <w:pPr>
              <w:pStyle w:val="ConsPlusNormal"/>
            </w:pPr>
            <w:r>
              <w:t>Республика Марий Эл</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43</w:t>
            </w:r>
          </w:p>
        </w:tc>
        <w:tc>
          <w:tcPr>
            <w:tcW w:w="1459" w:type="dxa"/>
            <w:tcBorders>
              <w:top w:val="nil"/>
              <w:left w:val="nil"/>
              <w:bottom w:val="nil"/>
              <w:right w:val="nil"/>
            </w:tcBorders>
          </w:tcPr>
          <w:p w:rsidR="00132E4F" w:rsidRDefault="00132E4F">
            <w:pPr>
              <w:pStyle w:val="ConsPlusNormal"/>
              <w:jc w:val="center"/>
            </w:pPr>
            <w:r>
              <w:t>43</w:t>
            </w:r>
          </w:p>
        </w:tc>
        <w:tc>
          <w:tcPr>
            <w:tcW w:w="1459" w:type="dxa"/>
            <w:tcBorders>
              <w:top w:val="nil"/>
              <w:left w:val="nil"/>
              <w:bottom w:val="nil"/>
              <w:right w:val="nil"/>
            </w:tcBorders>
          </w:tcPr>
          <w:p w:rsidR="00132E4F" w:rsidRDefault="00132E4F">
            <w:pPr>
              <w:pStyle w:val="ConsPlusNormal"/>
              <w:jc w:val="center"/>
            </w:pPr>
            <w:r>
              <w:t>14</w:t>
            </w:r>
          </w:p>
        </w:tc>
        <w:tc>
          <w:tcPr>
            <w:tcW w:w="900"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41.</w:t>
            </w:r>
          </w:p>
        </w:tc>
        <w:tc>
          <w:tcPr>
            <w:tcW w:w="3101" w:type="dxa"/>
            <w:tcBorders>
              <w:top w:val="nil"/>
              <w:left w:val="nil"/>
              <w:bottom w:val="nil"/>
              <w:right w:val="nil"/>
            </w:tcBorders>
          </w:tcPr>
          <w:p w:rsidR="00132E4F" w:rsidRDefault="00132E4F">
            <w:pPr>
              <w:pStyle w:val="ConsPlusNormal"/>
            </w:pPr>
            <w:r>
              <w:t>Удмуртская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31</w:t>
            </w:r>
          </w:p>
        </w:tc>
        <w:tc>
          <w:tcPr>
            <w:tcW w:w="900"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c>
          <w:tcPr>
            <w:tcW w:w="901" w:type="dxa"/>
            <w:tcBorders>
              <w:top w:val="nil"/>
              <w:left w:val="nil"/>
              <w:bottom w:val="nil"/>
              <w:right w:val="nil"/>
            </w:tcBorders>
          </w:tcPr>
          <w:p w:rsidR="00132E4F" w:rsidRDefault="00132E4F">
            <w:pPr>
              <w:pStyle w:val="ConsPlusNormal"/>
              <w:jc w:val="center"/>
            </w:pPr>
            <w:r>
              <w:t>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42.</w:t>
            </w:r>
          </w:p>
        </w:tc>
        <w:tc>
          <w:tcPr>
            <w:tcW w:w="3101" w:type="dxa"/>
            <w:tcBorders>
              <w:top w:val="nil"/>
              <w:left w:val="nil"/>
              <w:bottom w:val="nil"/>
              <w:right w:val="nil"/>
            </w:tcBorders>
          </w:tcPr>
          <w:p w:rsidR="00132E4F" w:rsidRDefault="00132E4F">
            <w:pPr>
              <w:pStyle w:val="ConsPlusNormal"/>
            </w:pPr>
            <w:r>
              <w:t>Республика Башкортостан</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65</w:t>
            </w:r>
          </w:p>
        </w:tc>
        <w:tc>
          <w:tcPr>
            <w:tcW w:w="1459" w:type="dxa"/>
            <w:tcBorders>
              <w:top w:val="nil"/>
              <w:left w:val="nil"/>
              <w:bottom w:val="nil"/>
              <w:right w:val="nil"/>
            </w:tcBorders>
          </w:tcPr>
          <w:p w:rsidR="00132E4F" w:rsidRDefault="00132E4F">
            <w:pPr>
              <w:pStyle w:val="ConsPlusNormal"/>
              <w:jc w:val="center"/>
            </w:pPr>
            <w:r>
              <w:t>84</w:t>
            </w:r>
          </w:p>
        </w:tc>
        <w:tc>
          <w:tcPr>
            <w:tcW w:w="900" w:type="dxa"/>
            <w:tcBorders>
              <w:top w:val="nil"/>
              <w:left w:val="nil"/>
              <w:bottom w:val="nil"/>
              <w:right w:val="nil"/>
            </w:tcBorders>
          </w:tcPr>
          <w:p w:rsidR="00132E4F" w:rsidRDefault="00132E4F">
            <w:pPr>
              <w:pStyle w:val="ConsPlusNormal"/>
              <w:jc w:val="center"/>
            </w:pPr>
            <w:r>
              <w:t>84</w:t>
            </w:r>
          </w:p>
        </w:tc>
        <w:tc>
          <w:tcPr>
            <w:tcW w:w="901" w:type="dxa"/>
            <w:tcBorders>
              <w:top w:val="nil"/>
              <w:left w:val="nil"/>
              <w:bottom w:val="nil"/>
              <w:right w:val="nil"/>
            </w:tcBorders>
          </w:tcPr>
          <w:p w:rsidR="00132E4F" w:rsidRDefault="00132E4F">
            <w:pPr>
              <w:pStyle w:val="ConsPlusNormal"/>
              <w:jc w:val="center"/>
            </w:pPr>
            <w:r>
              <w:t>84</w:t>
            </w:r>
          </w:p>
        </w:tc>
        <w:tc>
          <w:tcPr>
            <w:tcW w:w="901" w:type="dxa"/>
            <w:tcBorders>
              <w:top w:val="nil"/>
              <w:left w:val="nil"/>
              <w:bottom w:val="nil"/>
              <w:right w:val="nil"/>
            </w:tcBorders>
          </w:tcPr>
          <w:p w:rsidR="00132E4F" w:rsidRDefault="00132E4F">
            <w:pPr>
              <w:pStyle w:val="ConsPlusNormal"/>
              <w:jc w:val="center"/>
            </w:pPr>
            <w:r>
              <w:t>84</w:t>
            </w:r>
          </w:p>
        </w:tc>
        <w:tc>
          <w:tcPr>
            <w:tcW w:w="901" w:type="dxa"/>
            <w:tcBorders>
              <w:top w:val="nil"/>
              <w:left w:val="nil"/>
              <w:bottom w:val="nil"/>
              <w:right w:val="nil"/>
            </w:tcBorders>
          </w:tcPr>
          <w:p w:rsidR="00132E4F" w:rsidRDefault="00132E4F">
            <w:pPr>
              <w:pStyle w:val="ConsPlusNormal"/>
              <w:jc w:val="center"/>
            </w:pPr>
            <w:r>
              <w:t>84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43.</w:t>
            </w:r>
          </w:p>
        </w:tc>
        <w:tc>
          <w:tcPr>
            <w:tcW w:w="3101" w:type="dxa"/>
            <w:tcBorders>
              <w:top w:val="nil"/>
              <w:left w:val="nil"/>
              <w:bottom w:val="nil"/>
              <w:right w:val="nil"/>
            </w:tcBorders>
          </w:tcPr>
          <w:p w:rsidR="00132E4F" w:rsidRDefault="00132E4F">
            <w:pPr>
              <w:pStyle w:val="ConsPlusNormal"/>
            </w:pPr>
            <w:r>
              <w:t>Республика Мордовия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166</w:t>
            </w:r>
          </w:p>
        </w:tc>
        <w:tc>
          <w:tcPr>
            <w:tcW w:w="1459" w:type="dxa"/>
            <w:tcBorders>
              <w:top w:val="nil"/>
              <w:left w:val="nil"/>
              <w:bottom w:val="nil"/>
              <w:right w:val="nil"/>
            </w:tcBorders>
          </w:tcPr>
          <w:p w:rsidR="00132E4F" w:rsidRDefault="00132E4F">
            <w:pPr>
              <w:pStyle w:val="ConsPlusNormal"/>
              <w:jc w:val="center"/>
            </w:pPr>
            <w:r>
              <w:t>166</w:t>
            </w:r>
          </w:p>
        </w:tc>
        <w:tc>
          <w:tcPr>
            <w:tcW w:w="1459" w:type="dxa"/>
            <w:tcBorders>
              <w:top w:val="nil"/>
              <w:left w:val="nil"/>
              <w:bottom w:val="nil"/>
              <w:right w:val="nil"/>
            </w:tcBorders>
          </w:tcPr>
          <w:p w:rsidR="00132E4F" w:rsidRDefault="00132E4F">
            <w:pPr>
              <w:pStyle w:val="ConsPlusNormal"/>
              <w:jc w:val="center"/>
            </w:pPr>
            <w:r>
              <w:t>17</w:t>
            </w:r>
          </w:p>
        </w:tc>
        <w:tc>
          <w:tcPr>
            <w:tcW w:w="900"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44.</w:t>
            </w:r>
          </w:p>
        </w:tc>
        <w:tc>
          <w:tcPr>
            <w:tcW w:w="3101" w:type="dxa"/>
            <w:tcBorders>
              <w:top w:val="nil"/>
              <w:left w:val="nil"/>
              <w:bottom w:val="nil"/>
              <w:right w:val="nil"/>
            </w:tcBorders>
          </w:tcPr>
          <w:p w:rsidR="00132E4F" w:rsidRDefault="00132E4F">
            <w:pPr>
              <w:pStyle w:val="ConsPlusNormal"/>
            </w:pPr>
            <w:r>
              <w:t>Чувашская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25</w:t>
            </w:r>
          </w:p>
        </w:tc>
        <w:tc>
          <w:tcPr>
            <w:tcW w:w="900"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c>
          <w:tcPr>
            <w:tcW w:w="901" w:type="dxa"/>
            <w:tcBorders>
              <w:top w:val="nil"/>
              <w:left w:val="nil"/>
              <w:bottom w:val="nil"/>
              <w:right w:val="nil"/>
            </w:tcBorders>
          </w:tcPr>
          <w:p w:rsidR="00132E4F" w:rsidRDefault="00132E4F">
            <w:pPr>
              <w:pStyle w:val="ConsPlusNormal"/>
              <w:jc w:val="center"/>
            </w:pPr>
            <w:r>
              <w:t>25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45.</w:t>
            </w:r>
          </w:p>
        </w:tc>
        <w:tc>
          <w:tcPr>
            <w:tcW w:w="3101" w:type="dxa"/>
            <w:tcBorders>
              <w:top w:val="nil"/>
              <w:left w:val="nil"/>
              <w:bottom w:val="nil"/>
              <w:right w:val="nil"/>
            </w:tcBorders>
          </w:tcPr>
          <w:p w:rsidR="00132E4F" w:rsidRDefault="00132E4F">
            <w:pPr>
              <w:pStyle w:val="ConsPlusNormal"/>
            </w:pPr>
            <w:r>
              <w:t>Республика Татарстан</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79</w:t>
            </w:r>
          </w:p>
        </w:tc>
        <w:tc>
          <w:tcPr>
            <w:tcW w:w="900" w:type="dxa"/>
            <w:tcBorders>
              <w:top w:val="nil"/>
              <w:left w:val="nil"/>
              <w:bottom w:val="nil"/>
              <w:right w:val="nil"/>
            </w:tcBorders>
          </w:tcPr>
          <w:p w:rsidR="00132E4F" w:rsidRDefault="00132E4F">
            <w:pPr>
              <w:pStyle w:val="ConsPlusNormal"/>
              <w:jc w:val="center"/>
            </w:pPr>
            <w:r>
              <w:t>79</w:t>
            </w:r>
          </w:p>
        </w:tc>
        <w:tc>
          <w:tcPr>
            <w:tcW w:w="901" w:type="dxa"/>
            <w:tcBorders>
              <w:top w:val="nil"/>
              <w:left w:val="nil"/>
              <w:bottom w:val="nil"/>
              <w:right w:val="nil"/>
            </w:tcBorders>
          </w:tcPr>
          <w:p w:rsidR="00132E4F" w:rsidRDefault="00132E4F">
            <w:pPr>
              <w:pStyle w:val="ConsPlusNormal"/>
              <w:jc w:val="center"/>
            </w:pPr>
            <w:r>
              <w:t>79</w:t>
            </w:r>
          </w:p>
        </w:tc>
        <w:tc>
          <w:tcPr>
            <w:tcW w:w="901" w:type="dxa"/>
            <w:tcBorders>
              <w:top w:val="nil"/>
              <w:left w:val="nil"/>
              <w:bottom w:val="nil"/>
              <w:right w:val="nil"/>
            </w:tcBorders>
          </w:tcPr>
          <w:p w:rsidR="00132E4F" w:rsidRDefault="00132E4F">
            <w:pPr>
              <w:pStyle w:val="ConsPlusNormal"/>
              <w:jc w:val="center"/>
            </w:pPr>
            <w:r>
              <w:t>79</w:t>
            </w:r>
          </w:p>
        </w:tc>
        <w:tc>
          <w:tcPr>
            <w:tcW w:w="901" w:type="dxa"/>
            <w:tcBorders>
              <w:top w:val="nil"/>
              <w:left w:val="nil"/>
              <w:bottom w:val="nil"/>
              <w:right w:val="nil"/>
            </w:tcBorders>
          </w:tcPr>
          <w:p w:rsidR="00132E4F" w:rsidRDefault="00132E4F">
            <w:pPr>
              <w:pStyle w:val="ConsPlusNormal"/>
              <w:jc w:val="center"/>
            </w:pPr>
            <w:r>
              <w:t>79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46.</w:t>
            </w:r>
          </w:p>
        </w:tc>
        <w:tc>
          <w:tcPr>
            <w:tcW w:w="3101" w:type="dxa"/>
            <w:tcBorders>
              <w:top w:val="nil"/>
              <w:left w:val="nil"/>
              <w:bottom w:val="nil"/>
              <w:right w:val="nil"/>
            </w:tcBorders>
          </w:tcPr>
          <w:p w:rsidR="00132E4F" w:rsidRDefault="00132E4F">
            <w:pPr>
              <w:pStyle w:val="ConsPlusNormal"/>
            </w:pPr>
            <w:r>
              <w:t>Оренбургская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41</w:t>
            </w:r>
          </w:p>
        </w:tc>
        <w:tc>
          <w:tcPr>
            <w:tcW w:w="900"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47.</w:t>
            </w:r>
          </w:p>
        </w:tc>
        <w:tc>
          <w:tcPr>
            <w:tcW w:w="3101" w:type="dxa"/>
            <w:tcBorders>
              <w:top w:val="nil"/>
              <w:left w:val="nil"/>
              <w:bottom w:val="nil"/>
              <w:right w:val="nil"/>
            </w:tcBorders>
          </w:tcPr>
          <w:p w:rsidR="00132E4F" w:rsidRDefault="00132E4F">
            <w:pPr>
              <w:pStyle w:val="ConsPlusNormal"/>
            </w:pPr>
            <w:r>
              <w:t>Пензенская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28</w:t>
            </w:r>
          </w:p>
        </w:tc>
        <w:tc>
          <w:tcPr>
            <w:tcW w:w="900"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48.</w:t>
            </w:r>
          </w:p>
        </w:tc>
        <w:tc>
          <w:tcPr>
            <w:tcW w:w="3101" w:type="dxa"/>
            <w:tcBorders>
              <w:top w:val="nil"/>
              <w:left w:val="nil"/>
              <w:bottom w:val="nil"/>
              <w:right w:val="nil"/>
            </w:tcBorders>
          </w:tcPr>
          <w:p w:rsidR="00132E4F" w:rsidRDefault="00132E4F">
            <w:pPr>
              <w:pStyle w:val="ConsPlusNormal"/>
            </w:pPr>
            <w:r>
              <w:t>Ульяновская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26</w:t>
            </w:r>
          </w:p>
        </w:tc>
        <w:tc>
          <w:tcPr>
            <w:tcW w:w="900" w:type="dxa"/>
            <w:tcBorders>
              <w:top w:val="nil"/>
              <w:left w:val="nil"/>
              <w:bottom w:val="nil"/>
              <w:right w:val="nil"/>
            </w:tcBorders>
          </w:tcPr>
          <w:p w:rsidR="00132E4F" w:rsidRDefault="00132E4F">
            <w:pPr>
              <w:pStyle w:val="ConsPlusNormal"/>
              <w:jc w:val="center"/>
            </w:pPr>
            <w:r>
              <w:t>26</w:t>
            </w:r>
          </w:p>
        </w:tc>
        <w:tc>
          <w:tcPr>
            <w:tcW w:w="901" w:type="dxa"/>
            <w:tcBorders>
              <w:top w:val="nil"/>
              <w:left w:val="nil"/>
              <w:bottom w:val="nil"/>
              <w:right w:val="nil"/>
            </w:tcBorders>
          </w:tcPr>
          <w:p w:rsidR="00132E4F" w:rsidRDefault="00132E4F">
            <w:pPr>
              <w:pStyle w:val="ConsPlusNormal"/>
              <w:jc w:val="center"/>
            </w:pPr>
            <w:r>
              <w:t>26</w:t>
            </w:r>
          </w:p>
        </w:tc>
        <w:tc>
          <w:tcPr>
            <w:tcW w:w="901" w:type="dxa"/>
            <w:tcBorders>
              <w:top w:val="nil"/>
              <w:left w:val="nil"/>
              <w:bottom w:val="nil"/>
              <w:right w:val="nil"/>
            </w:tcBorders>
          </w:tcPr>
          <w:p w:rsidR="00132E4F" w:rsidRDefault="00132E4F">
            <w:pPr>
              <w:pStyle w:val="ConsPlusNormal"/>
              <w:jc w:val="center"/>
            </w:pPr>
            <w:r>
              <w:t>26</w:t>
            </w:r>
          </w:p>
        </w:tc>
        <w:tc>
          <w:tcPr>
            <w:tcW w:w="901" w:type="dxa"/>
            <w:tcBorders>
              <w:top w:val="nil"/>
              <w:left w:val="nil"/>
              <w:bottom w:val="nil"/>
              <w:right w:val="nil"/>
            </w:tcBorders>
          </w:tcPr>
          <w:p w:rsidR="00132E4F" w:rsidRDefault="00132E4F">
            <w:pPr>
              <w:pStyle w:val="ConsPlusNormal"/>
              <w:jc w:val="center"/>
            </w:pPr>
            <w:r>
              <w:t>26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49.</w:t>
            </w:r>
          </w:p>
        </w:tc>
        <w:tc>
          <w:tcPr>
            <w:tcW w:w="3101" w:type="dxa"/>
            <w:tcBorders>
              <w:top w:val="nil"/>
              <w:left w:val="nil"/>
              <w:bottom w:val="nil"/>
              <w:right w:val="nil"/>
            </w:tcBorders>
          </w:tcPr>
          <w:p w:rsidR="00132E4F" w:rsidRDefault="00132E4F">
            <w:pPr>
              <w:pStyle w:val="ConsPlusNormal"/>
            </w:pPr>
            <w:r>
              <w:t>Самарская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83</w:t>
            </w:r>
          </w:p>
        </w:tc>
        <w:tc>
          <w:tcPr>
            <w:tcW w:w="1459" w:type="dxa"/>
            <w:tcBorders>
              <w:top w:val="nil"/>
              <w:left w:val="nil"/>
              <w:bottom w:val="nil"/>
              <w:right w:val="nil"/>
            </w:tcBorders>
          </w:tcPr>
          <w:p w:rsidR="00132E4F" w:rsidRDefault="00132E4F">
            <w:pPr>
              <w:pStyle w:val="ConsPlusNormal"/>
              <w:jc w:val="center"/>
            </w:pPr>
            <w:r>
              <w:t>66</w:t>
            </w:r>
          </w:p>
        </w:tc>
        <w:tc>
          <w:tcPr>
            <w:tcW w:w="900" w:type="dxa"/>
            <w:tcBorders>
              <w:top w:val="nil"/>
              <w:left w:val="nil"/>
              <w:bottom w:val="nil"/>
              <w:right w:val="nil"/>
            </w:tcBorders>
          </w:tcPr>
          <w:p w:rsidR="00132E4F" w:rsidRDefault="00132E4F">
            <w:pPr>
              <w:pStyle w:val="ConsPlusNormal"/>
              <w:jc w:val="center"/>
            </w:pPr>
            <w:r>
              <w:t>66</w:t>
            </w:r>
          </w:p>
        </w:tc>
        <w:tc>
          <w:tcPr>
            <w:tcW w:w="901" w:type="dxa"/>
            <w:tcBorders>
              <w:top w:val="nil"/>
              <w:left w:val="nil"/>
              <w:bottom w:val="nil"/>
              <w:right w:val="nil"/>
            </w:tcBorders>
          </w:tcPr>
          <w:p w:rsidR="00132E4F" w:rsidRDefault="00132E4F">
            <w:pPr>
              <w:pStyle w:val="ConsPlusNormal"/>
              <w:jc w:val="center"/>
            </w:pPr>
            <w:r>
              <w:t>66</w:t>
            </w:r>
          </w:p>
        </w:tc>
        <w:tc>
          <w:tcPr>
            <w:tcW w:w="901" w:type="dxa"/>
            <w:tcBorders>
              <w:top w:val="nil"/>
              <w:left w:val="nil"/>
              <w:bottom w:val="nil"/>
              <w:right w:val="nil"/>
            </w:tcBorders>
          </w:tcPr>
          <w:p w:rsidR="00132E4F" w:rsidRDefault="00132E4F">
            <w:pPr>
              <w:pStyle w:val="ConsPlusNormal"/>
              <w:jc w:val="center"/>
            </w:pPr>
            <w:r>
              <w:t>66</w:t>
            </w:r>
          </w:p>
        </w:tc>
        <w:tc>
          <w:tcPr>
            <w:tcW w:w="901" w:type="dxa"/>
            <w:tcBorders>
              <w:top w:val="nil"/>
              <w:left w:val="nil"/>
              <w:bottom w:val="nil"/>
              <w:right w:val="nil"/>
            </w:tcBorders>
          </w:tcPr>
          <w:p w:rsidR="00132E4F" w:rsidRDefault="00132E4F">
            <w:pPr>
              <w:pStyle w:val="ConsPlusNormal"/>
              <w:jc w:val="center"/>
            </w:pPr>
            <w:r>
              <w:t>66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50.</w:t>
            </w:r>
          </w:p>
        </w:tc>
        <w:tc>
          <w:tcPr>
            <w:tcW w:w="3101" w:type="dxa"/>
            <w:tcBorders>
              <w:top w:val="nil"/>
              <w:left w:val="nil"/>
              <w:bottom w:val="nil"/>
              <w:right w:val="nil"/>
            </w:tcBorders>
          </w:tcPr>
          <w:p w:rsidR="00132E4F" w:rsidRDefault="00132E4F">
            <w:pPr>
              <w:pStyle w:val="ConsPlusNormal"/>
            </w:pPr>
            <w:r>
              <w:t>Саратовская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51</w:t>
            </w:r>
          </w:p>
        </w:tc>
        <w:tc>
          <w:tcPr>
            <w:tcW w:w="900" w:type="dxa"/>
            <w:tcBorders>
              <w:top w:val="nil"/>
              <w:left w:val="nil"/>
              <w:bottom w:val="nil"/>
              <w:right w:val="nil"/>
            </w:tcBorders>
          </w:tcPr>
          <w:p w:rsidR="00132E4F" w:rsidRDefault="00132E4F">
            <w:pPr>
              <w:pStyle w:val="ConsPlusNormal"/>
              <w:jc w:val="center"/>
            </w:pPr>
            <w:r>
              <w:t>51</w:t>
            </w:r>
          </w:p>
        </w:tc>
        <w:tc>
          <w:tcPr>
            <w:tcW w:w="901" w:type="dxa"/>
            <w:tcBorders>
              <w:top w:val="nil"/>
              <w:left w:val="nil"/>
              <w:bottom w:val="nil"/>
              <w:right w:val="nil"/>
            </w:tcBorders>
          </w:tcPr>
          <w:p w:rsidR="00132E4F" w:rsidRDefault="00132E4F">
            <w:pPr>
              <w:pStyle w:val="ConsPlusNormal"/>
              <w:jc w:val="center"/>
            </w:pPr>
            <w:r>
              <w:t>51</w:t>
            </w:r>
          </w:p>
        </w:tc>
        <w:tc>
          <w:tcPr>
            <w:tcW w:w="901" w:type="dxa"/>
            <w:tcBorders>
              <w:top w:val="nil"/>
              <w:left w:val="nil"/>
              <w:bottom w:val="nil"/>
              <w:right w:val="nil"/>
            </w:tcBorders>
          </w:tcPr>
          <w:p w:rsidR="00132E4F" w:rsidRDefault="00132E4F">
            <w:pPr>
              <w:pStyle w:val="ConsPlusNormal"/>
              <w:jc w:val="center"/>
            </w:pPr>
            <w:r>
              <w:t>51</w:t>
            </w:r>
          </w:p>
        </w:tc>
        <w:tc>
          <w:tcPr>
            <w:tcW w:w="901" w:type="dxa"/>
            <w:tcBorders>
              <w:top w:val="nil"/>
              <w:left w:val="nil"/>
              <w:bottom w:val="nil"/>
              <w:right w:val="nil"/>
            </w:tcBorders>
          </w:tcPr>
          <w:p w:rsidR="00132E4F" w:rsidRDefault="00132E4F">
            <w:pPr>
              <w:pStyle w:val="ConsPlusNormal"/>
              <w:jc w:val="center"/>
            </w:pPr>
            <w:r>
              <w:t>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51.</w:t>
            </w:r>
          </w:p>
        </w:tc>
        <w:tc>
          <w:tcPr>
            <w:tcW w:w="3101" w:type="dxa"/>
            <w:tcBorders>
              <w:top w:val="nil"/>
              <w:left w:val="nil"/>
              <w:bottom w:val="nil"/>
              <w:right w:val="nil"/>
            </w:tcBorders>
          </w:tcPr>
          <w:p w:rsidR="00132E4F" w:rsidRDefault="00132E4F">
            <w:pPr>
              <w:pStyle w:val="ConsPlusNormal"/>
            </w:pPr>
            <w:r>
              <w:t>Пермский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183</w:t>
            </w:r>
          </w:p>
        </w:tc>
        <w:tc>
          <w:tcPr>
            <w:tcW w:w="1459" w:type="dxa"/>
            <w:tcBorders>
              <w:top w:val="nil"/>
              <w:left w:val="nil"/>
              <w:bottom w:val="nil"/>
              <w:right w:val="nil"/>
            </w:tcBorders>
          </w:tcPr>
          <w:p w:rsidR="00132E4F" w:rsidRDefault="00132E4F">
            <w:pPr>
              <w:pStyle w:val="ConsPlusNormal"/>
              <w:jc w:val="center"/>
            </w:pPr>
            <w:r>
              <w:t>143</w:t>
            </w:r>
          </w:p>
        </w:tc>
        <w:tc>
          <w:tcPr>
            <w:tcW w:w="1459" w:type="dxa"/>
            <w:tcBorders>
              <w:top w:val="nil"/>
              <w:left w:val="nil"/>
              <w:bottom w:val="nil"/>
              <w:right w:val="nil"/>
            </w:tcBorders>
          </w:tcPr>
          <w:p w:rsidR="00132E4F" w:rsidRDefault="00132E4F">
            <w:pPr>
              <w:pStyle w:val="ConsPlusNormal"/>
              <w:jc w:val="center"/>
            </w:pPr>
            <w:r>
              <w:t>54</w:t>
            </w:r>
          </w:p>
        </w:tc>
        <w:tc>
          <w:tcPr>
            <w:tcW w:w="900" w:type="dxa"/>
            <w:tcBorders>
              <w:top w:val="nil"/>
              <w:left w:val="nil"/>
              <w:bottom w:val="nil"/>
              <w:right w:val="nil"/>
            </w:tcBorders>
          </w:tcPr>
          <w:p w:rsidR="00132E4F" w:rsidRDefault="00132E4F">
            <w:pPr>
              <w:pStyle w:val="ConsPlusNormal"/>
              <w:jc w:val="center"/>
            </w:pPr>
            <w:r>
              <w:t>54</w:t>
            </w:r>
          </w:p>
        </w:tc>
        <w:tc>
          <w:tcPr>
            <w:tcW w:w="901" w:type="dxa"/>
            <w:tcBorders>
              <w:top w:val="nil"/>
              <w:left w:val="nil"/>
              <w:bottom w:val="nil"/>
              <w:right w:val="nil"/>
            </w:tcBorders>
          </w:tcPr>
          <w:p w:rsidR="00132E4F" w:rsidRDefault="00132E4F">
            <w:pPr>
              <w:pStyle w:val="ConsPlusNormal"/>
              <w:jc w:val="center"/>
            </w:pPr>
            <w:r>
              <w:t>54</w:t>
            </w:r>
          </w:p>
        </w:tc>
        <w:tc>
          <w:tcPr>
            <w:tcW w:w="901" w:type="dxa"/>
            <w:tcBorders>
              <w:top w:val="nil"/>
              <w:left w:val="nil"/>
              <w:bottom w:val="nil"/>
              <w:right w:val="nil"/>
            </w:tcBorders>
          </w:tcPr>
          <w:p w:rsidR="00132E4F" w:rsidRDefault="00132E4F">
            <w:pPr>
              <w:pStyle w:val="ConsPlusNormal"/>
              <w:jc w:val="center"/>
            </w:pPr>
            <w:r>
              <w:t>54</w:t>
            </w:r>
          </w:p>
        </w:tc>
        <w:tc>
          <w:tcPr>
            <w:tcW w:w="901" w:type="dxa"/>
            <w:tcBorders>
              <w:top w:val="nil"/>
              <w:left w:val="nil"/>
              <w:bottom w:val="nil"/>
              <w:right w:val="nil"/>
            </w:tcBorders>
          </w:tcPr>
          <w:p w:rsidR="00132E4F" w:rsidRDefault="00132E4F">
            <w:pPr>
              <w:pStyle w:val="ConsPlusNormal"/>
              <w:jc w:val="center"/>
            </w:pPr>
            <w:r>
              <w:t>54</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Уральский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52.</w:t>
            </w:r>
          </w:p>
        </w:tc>
        <w:tc>
          <w:tcPr>
            <w:tcW w:w="3101" w:type="dxa"/>
            <w:tcBorders>
              <w:top w:val="nil"/>
              <w:left w:val="nil"/>
              <w:bottom w:val="nil"/>
              <w:right w:val="nil"/>
            </w:tcBorders>
          </w:tcPr>
          <w:p w:rsidR="00132E4F" w:rsidRDefault="00132E4F">
            <w:pPr>
              <w:pStyle w:val="ConsPlusNormal"/>
            </w:pPr>
            <w:r>
              <w:t>Ямало-Ненецкий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11</w:t>
            </w:r>
          </w:p>
        </w:tc>
        <w:tc>
          <w:tcPr>
            <w:tcW w:w="900"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53.</w:t>
            </w:r>
          </w:p>
        </w:tc>
        <w:tc>
          <w:tcPr>
            <w:tcW w:w="3101" w:type="dxa"/>
            <w:tcBorders>
              <w:top w:val="nil"/>
              <w:left w:val="nil"/>
              <w:bottom w:val="nil"/>
              <w:right w:val="nil"/>
            </w:tcBorders>
          </w:tcPr>
          <w:p w:rsidR="00132E4F" w:rsidRDefault="00132E4F">
            <w:pPr>
              <w:pStyle w:val="ConsPlusNormal"/>
            </w:pPr>
            <w:r>
              <w:t xml:space="preserve">Ханты-Мансийский </w:t>
            </w:r>
            <w:r>
              <w:lastRenderedPageBreak/>
              <w:t>автономный округ - Югра</w:t>
            </w:r>
          </w:p>
        </w:tc>
        <w:tc>
          <w:tcPr>
            <w:tcW w:w="1064" w:type="dxa"/>
            <w:tcBorders>
              <w:top w:val="nil"/>
              <w:left w:val="nil"/>
              <w:bottom w:val="nil"/>
              <w:right w:val="nil"/>
            </w:tcBorders>
          </w:tcPr>
          <w:p w:rsidR="00132E4F" w:rsidRDefault="00132E4F">
            <w:pPr>
              <w:pStyle w:val="ConsPlusNormal"/>
              <w:jc w:val="center"/>
            </w:pPr>
            <w:r>
              <w:lastRenderedPageBreak/>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350</w:t>
            </w:r>
          </w:p>
        </w:tc>
        <w:tc>
          <w:tcPr>
            <w:tcW w:w="1459" w:type="dxa"/>
            <w:tcBorders>
              <w:top w:val="nil"/>
              <w:left w:val="nil"/>
              <w:bottom w:val="nil"/>
              <w:right w:val="nil"/>
            </w:tcBorders>
          </w:tcPr>
          <w:p w:rsidR="00132E4F" w:rsidRDefault="00132E4F">
            <w:pPr>
              <w:pStyle w:val="ConsPlusNormal"/>
              <w:jc w:val="center"/>
            </w:pPr>
            <w:r>
              <w:t>270</w:t>
            </w:r>
          </w:p>
        </w:tc>
        <w:tc>
          <w:tcPr>
            <w:tcW w:w="1459" w:type="dxa"/>
            <w:tcBorders>
              <w:top w:val="nil"/>
              <w:left w:val="nil"/>
              <w:bottom w:val="nil"/>
              <w:right w:val="nil"/>
            </w:tcBorders>
          </w:tcPr>
          <w:p w:rsidR="00132E4F" w:rsidRDefault="00132E4F">
            <w:pPr>
              <w:pStyle w:val="ConsPlusNormal"/>
              <w:jc w:val="center"/>
            </w:pPr>
            <w:r>
              <w:t>33</w:t>
            </w:r>
          </w:p>
        </w:tc>
        <w:tc>
          <w:tcPr>
            <w:tcW w:w="900" w:type="dxa"/>
            <w:tcBorders>
              <w:top w:val="nil"/>
              <w:left w:val="nil"/>
              <w:bottom w:val="nil"/>
              <w:right w:val="nil"/>
            </w:tcBorders>
          </w:tcPr>
          <w:p w:rsidR="00132E4F" w:rsidRDefault="00132E4F">
            <w:pPr>
              <w:pStyle w:val="ConsPlusNormal"/>
              <w:jc w:val="center"/>
            </w:pPr>
            <w:r>
              <w:t>33</w:t>
            </w:r>
          </w:p>
        </w:tc>
        <w:tc>
          <w:tcPr>
            <w:tcW w:w="901" w:type="dxa"/>
            <w:tcBorders>
              <w:top w:val="nil"/>
              <w:left w:val="nil"/>
              <w:bottom w:val="nil"/>
              <w:right w:val="nil"/>
            </w:tcBorders>
          </w:tcPr>
          <w:p w:rsidR="00132E4F" w:rsidRDefault="00132E4F">
            <w:pPr>
              <w:pStyle w:val="ConsPlusNormal"/>
              <w:jc w:val="center"/>
            </w:pPr>
            <w:r>
              <w:t>33</w:t>
            </w:r>
          </w:p>
        </w:tc>
        <w:tc>
          <w:tcPr>
            <w:tcW w:w="901" w:type="dxa"/>
            <w:tcBorders>
              <w:top w:val="nil"/>
              <w:left w:val="nil"/>
              <w:bottom w:val="nil"/>
              <w:right w:val="nil"/>
            </w:tcBorders>
          </w:tcPr>
          <w:p w:rsidR="00132E4F" w:rsidRDefault="00132E4F">
            <w:pPr>
              <w:pStyle w:val="ConsPlusNormal"/>
              <w:jc w:val="center"/>
            </w:pPr>
            <w:r>
              <w:t>33</w:t>
            </w:r>
          </w:p>
        </w:tc>
        <w:tc>
          <w:tcPr>
            <w:tcW w:w="901" w:type="dxa"/>
            <w:tcBorders>
              <w:top w:val="nil"/>
              <w:left w:val="nil"/>
              <w:bottom w:val="nil"/>
              <w:right w:val="nil"/>
            </w:tcBorders>
          </w:tcPr>
          <w:p w:rsidR="00132E4F" w:rsidRDefault="00132E4F">
            <w:pPr>
              <w:pStyle w:val="ConsPlusNormal"/>
              <w:jc w:val="center"/>
            </w:pPr>
            <w:r>
              <w:t>33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54.</w:t>
            </w:r>
          </w:p>
        </w:tc>
        <w:tc>
          <w:tcPr>
            <w:tcW w:w="3101" w:type="dxa"/>
            <w:tcBorders>
              <w:top w:val="nil"/>
              <w:left w:val="nil"/>
              <w:bottom w:val="nil"/>
              <w:right w:val="nil"/>
            </w:tcBorders>
          </w:tcPr>
          <w:p w:rsidR="00132E4F" w:rsidRDefault="00132E4F">
            <w:pPr>
              <w:pStyle w:val="ConsPlusNormal"/>
            </w:pPr>
            <w:r>
              <w:t>Свердловская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89</w:t>
            </w:r>
          </w:p>
        </w:tc>
        <w:tc>
          <w:tcPr>
            <w:tcW w:w="900" w:type="dxa"/>
            <w:tcBorders>
              <w:top w:val="nil"/>
              <w:left w:val="nil"/>
              <w:bottom w:val="nil"/>
              <w:right w:val="nil"/>
            </w:tcBorders>
          </w:tcPr>
          <w:p w:rsidR="00132E4F" w:rsidRDefault="00132E4F">
            <w:pPr>
              <w:pStyle w:val="ConsPlusNormal"/>
              <w:jc w:val="center"/>
            </w:pPr>
            <w:r>
              <w:t>89</w:t>
            </w:r>
          </w:p>
        </w:tc>
        <w:tc>
          <w:tcPr>
            <w:tcW w:w="901" w:type="dxa"/>
            <w:tcBorders>
              <w:top w:val="nil"/>
              <w:left w:val="nil"/>
              <w:bottom w:val="nil"/>
              <w:right w:val="nil"/>
            </w:tcBorders>
          </w:tcPr>
          <w:p w:rsidR="00132E4F" w:rsidRDefault="00132E4F">
            <w:pPr>
              <w:pStyle w:val="ConsPlusNormal"/>
              <w:jc w:val="center"/>
            </w:pPr>
            <w:r>
              <w:t>89</w:t>
            </w:r>
          </w:p>
        </w:tc>
        <w:tc>
          <w:tcPr>
            <w:tcW w:w="901" w:type="dxa"/>
            <w:tcBorders>
              <w:top w:val="nil"/>
              <w:left w:val="nil"/>
              <w:bottom w:val="nil"/>
              <w:right w:val="nil"/>
            </w:tcBorders>
          </w:tcPr>
          <w:p w:rsidR="00132E4F" w:rsidRDefault="00132E4F">
            <w:pPr>
              <w:pStyle w:val="ConsPlusNormal"/>
              <w:jc w:val="center"/>
            </w:pPr>
            <w:r>
              <w:t>89</w:t>
            </w:r>
          </w:p>
        </w:tc>
        <w:tc>
          <w:tcPr>
            <w:tcW w:w="901" w:type="dxa"/>
            <w:tcBorders>
              <w:top w:val="nil"/>
              <w:left w:val="nil"/>
              <w:bottom w:val="nil"/>
              <w:right w:val="nil"/>
            </w:tcBorders>
          </w:tcPr>
          <w:p w:rsidR="00132E4F" w:rsidRDefault="00132E4F">
            <w:pPr>
              <w:pStyle w:val="ConsPlusNormal"/>
              <w:jc w:val="center"/>
            </w:pPr>
            <w:r>
              <w:t>89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55.</w:t>
            </w:r>
          </w:p>
        </w:tc>
        <w:tc>
          <w:tcPr>
            <w:tcW w:w="3101" w:type="dxa"/>
            <w:tcBorders>
              <w:top w:val="nil"/>
              <w:left w:val="nil"/>
              <w:bottom w:val="nil"/>
              <w:right w:val="nil"/>
            </w:tcBorders>
          </w:tcPr>
          <w:p w:rsidR="00132E4F" w:rsidRDefault="00132E4F">
            <w:pPr>
              <w:pStyle w:val="ConsPlusNormal"/>
            </w:pPr>
            <w:r>
              <w:t>Тюменская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29</w:t>
            </w:r>
          </w:p>
        </w:tc>
        <w:tc>
          <w:tcPr>
            <w:tcW w:w="900"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c>
          <w:tcPr>
            <w:tcW w:w="901" w:type="dxa"/>
            <w:tcBorders>
              <w:top w:val="nil"/>
              <w:left w:val="nil"/>
              <w:bottom w:val="nil"/>
              <w:right w:val="nil"/>
            </w:tcBorders>
          </w:tcPr>
          <w:p w:rsidR="00132E4F" w:rsidRDefault="00132E4F">
            <w:pPr>
              <w:pStyle w:val="ConsPlusNormal"/>
              <w:jc w:val="center"/>
            </w:pPr>
            <w:r>
              <w:t>29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56.</w:t>
            </w:r>
          </w:p>
        </w:tc>
        <w:tc>
          <w:tcPr>
            <w:tcW w:w="3101" w:type="dxa"/>
            <w:tcBorders>
              <w:top w:val="nil"/>
              <w:left w:val="nil"/>
              <w:bottom w:val="nil"/>
              <w:right w:val="nil"/>
            </w:tcBorders>
          </w:tcPr>
          <w:p w:rsidR="00132E4F" w:rsidRDefault="00132E4F">
            <w:pPr>
              <w:pStyle w:val="ConsPlusNormal"/>
            </w:pPr>
            <w:r>
              <w:t>Челябинская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65</w:t>
            </w:r>
          </w:p>
        </w:tc>
        <w:tc>
          <w:tcPr>
            <w:tcW w:w="1459" w:type="dxa"/>
            <w:tcBorders>
              <w:top w:val="nil"/>
              <w:left w:val="nil"/>
              <w:bottom w:val="nil"/>
              <w:right w:val="nil"/>
            </w:tcBorders>
          </w:tcPr>
          <w:p w:rsidR="00132E4F" w:rsidRDefault="00132E4F">
            <w:pPr>
              <w:pStyle w:val="ConsPlusNormal"/>
              <w:jc w:val="center"/>
            </w:pPr>
            <w:r>
              <w:t>65</w:t>
            </w:r>
          </w:p>
        </w:tc>
        <w:tc>
          <w:tcPr>
            <w:tcW w:w="1459" w:type="dxa"/>
            <w:tcBorders>
              <w:top w:val="nil"/>
              <w:left w:val="nil"/>
              <w:bottom w:val="nil"/>
              <w:right w:val="nil"/>
            </w:tcBorders>
          </w:tcPr>
          <w:p w:rsidR="00132E4F" w:rsidRDefault="00132E4F">
            <w:pPr>
              <w:pStyle w:val="ConsPlusNormal"/>
              <w:jc w:val="center"/>
            </w:pPr>
            <w:r>
              <w:t>72</w:t>
            </w:r>
          </w:p>
        </w:tc>
        <w:tc>
          <w:tcPr>
            <w:tcW w:w="900" w:type="dxa"/>
            <w:tcBorders>
              <w:top w:val="nil"/>
              <w:left w:val="nil"/>
              <w:bottom w:val="nil"/>
              <w:right w:val="nil"/>
            </w:tcBorders>
          </w:tcPr>
          <w:p w:rsidR="00132E4F" w:rsidRDefault="00132E4F">
            <w:pPr>
              <w:pStyle w:val="ConsPlusNormal"/>
              <w:jc w:val="center"/>
            </w:pPr>
            <w:r>
              <w:t>72</w:t>
            </w:r>
          </w:p>
        </w:tc>
        <w:tc>
          <w:tcPr>
            <w:tcW w:w="901" w:type="dxa"/>
            <w:tcBorders>
              <w:top w:val="nil"/>
              <w:left w:val="nil"/>
              <w:bottom w:val="nil"/>
              <w:right w:val="nil"/>
            </w:tcBorders>
          </w:tcPr>
          <w:p w:rsidR="00132E4F" w:rsidRDefault="00132E4F">
            <w:pPr>
              <w:pStyle w:val="ConsPlusNormal"/>
              <w:jc w:val="center"/>
            </w:pPr>
            <w:r>
              <w:t>72</w:t>
            </w:r>
          </w:p>
        </w:tc>
        <w:tc>
          <w:tcPr>
            <w:tcW w:w="901" w:type="dxa"/>
            <w:tcBorders>
              <w:top w:val="nil"/>
              <w:left w:val="nil"/>
              <w:bottom w:val="nil"/>
              <w:right w:val="nil"/>
            </w:tcBorders>
          </w:tcPr>
          <w:p w:rsidR="00132E4F" w:rsidRDefault="00132E4F">
            <w:pPr>
              <w:pStyle w:val="ConsPlusNormal"/>
              <w:jc w:val="center"/>
            </w:pPr>
            <w:r>
              <w:t>72</w:t>
            </w:r>
          </w:p>
        </w:tc>
        <w:tc>
          <w:tcPr>
            <w:tcW w:w="901" w:type="dxa"/>
            <w:tcBorders>
              <w:top w:val="nil"/>
              <w:left w:val="nil"/>
              <w:bottom w:val="nil"/>
              <w:right w:val="nil"/>
            </w:tcBorders>
          </w:tcPr>
          <w:p w:rsidR="00132E4F" w:rsidRDefault="00132E4F">
            <w:pPr>
              <w:pStyle w:val="ConsPlusNormal"/>
              <w:jc w:val="center"/>
            </w:pPr>
            <w:r>
              <w:t>72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57.</w:t>
            </w:r>
          </w:p>
        </w:tc>
        <w:tc>
          <w:tcPr>
            <w:tcW w:w="3101" w:type="dxa"/>
            <w:tcBorders>
              <w:top w:val="nil"/>
              <w:left w:val="nil"/>
              <w:bottom w:val="nil"/>
              <w:right w:val="nil"/>
            </w:tcBorders>
          </w:tcPr>
          <w:p w:rsidR="00132E4F" w:rsidRDefault="00132E4F">
            <w:pPr>
              <w:pStyle w:val="ConsPlusNormal"/>
            </w:pPr>
            <w:r>
              <w:t>Курганская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85</w:t>
            </w:r>
          </w:p>
        </w:tc>
        <w:tc>
          <w:tcPr>
            <w:tcW w:w="1459" w:type="dxa"/>
            <w:tcBorders>
              <w:top w:val="nil"/>
              <w:left w:val="nil"/>
              <w:bottom w:val="nil"/>
              <w:right w:val="nil"/>
            </w:tcBorders>
          </w:tcPr>
          <w:p w:rsidR="00132E4F" w:rsidRDefault="00132E4F">
            <w:pPr>
              <w:pStyle w:val="ConsPlusNormal"/>
              <w:jc w:val="center"/>
            </w:pPr>
            <w:r>
              <w:t>85</w:t>
            </w:r>
          </w:p>
        </w:tc>
        <w:tc>
          <w:tcPr>
            <w:tcW w:w="1459" w:type="dxa"/>
            <w:tcBorders>
              <w:top w:val="nil"/>
              <w:left w:val="nil"/>
              <w:bottom w:val="nil"/>
              <w:right w:val="nil"/>
            </w:tcBorders>
          </w:tcPr>
          <w:p w:rsidR="00132E4F" w:rsidRDefault="00132E4F">
            <w:pPr>
              <w:pStyle w:val="ConsPlusNormal"/>
              <w:jc w:val="center"/>
            </w:pPr>
            <w:r>
              <w:t>18</w:t>
            </w:r>
          </w:p>
        </w:tc>
        <w:tc>
          <w:tcPr>
            <w:tcW w:w="900"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Сибирский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58.</w:t>
            </w:r>
          </w:p>
        </w:tc>
        <w:tc>
          <w:tcPr>
            <w:tcW w:w="3101" w:type="dxa"/>
            <w:tcBorders>
              <w:top w:val="nil"/>
              <w:left w:val="nil"/>
              <w:bottom w:val="nil"/>
              <w:right w:val="nil"/>
            </w:tcBorders>
          </w:tcPr>
          <w:p w:rsidR="00132E4F" w:rsidRDefault="00132E4F">
            <w:pPr>
              <w:pStyle w:val="ConsPlusNormal"/>
            </w:pPr>
            <w:r>
              <w:t>Республика Бурятия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20</w:t>
            </w:r>
          </w:p>
        </w:tc>
        <w:tc>
          <w:tcPr>
            <w:tcW w:w="900"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59.</w:t>
            </w:r>
          </w:p>
        </w:tc>
        <w:tc>
          <w:tcPr>
            <w:tcW w:w="3101" w:type="dxa"/>
            <w:tcBorders>
              <w:top w:val="nil"/>
              <w:left w:val="nil"/>
              <w:bottom w:val="nil"/>
              <w:right w:val="nil"/>
            </w:tcBorders>
          </w:tcPr>
          <w:p w:rsidR="00132E4F" w:rsidRDefault="00132E4F">
            <w:pPr>
              <w:pStyle w:val="ConsPlusNormal"/>
            </w:pPr>
            <w:r>
              <w:t>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41</w:t>
            </w:r>
          </w:p>
        </w:tc>
        <w:tc>
          <w:tcPr>
            <w:tcW w:w="900"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c>
          <w:tcPr>
            <w:tcW w:w="901" w:type="dxa"/>
            <w:tcBorders>
              <w:top w:val="nil"/>
              <w:left w:val="nil"/>
              <w:bottom w:val="nil"/>
              <w:right w:val="nil"/>
            </w:tcBorders>
          </w:tcPr>
          <w:p w:rsidR="00132E4F" w:rsidRDefault="00132E4F">
            <w:pPr>
              <w:pStyle w:val="ConsPlusNormal"/>
              <w:jc w:val="center"/>
            </w:pPr>
            <w:r>
              <w:t>41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60.</w:t>
            </w:r>
          </w:p>
        </w:tc>
        <w:tc>
          <w:tcPr>
            <w:tcW w:w="3101" w:type="dxa"/>
            <w:tcBorders>
              <w:top w:val="nil"/>
              <w:left w:val="nil"/>
              <w:bottom w:val="nil"/>
              <w:right w:val="nil"/>
            </w:tcBorders>
          </w:tcPr>
          <w:p w:rsidR="00132E4F" w:rsidRDefault="00132E4F">
            <w:pPr>
              <w:pStyle w:val="ConsPlusNormal"/>
            </w:pPr>
            <w:r>
              <w:t>Томская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37</w:t>
            </w:r>
          </w:p>
        </w:tc>
        <w:tc>
          <w:tcPr>
            <w:tcW w:w="1459" w:type="dxa"/>
            <w:tcBorders>
              <w:top w:val="nil"/>
              <w:left w:val="nil"/>
              <w:bottom w:val="nil"/>
              <w:right w:val="nil"/>
            </w:tcBorders>
          </w:tcPr>
          <w:p w:rsidR="00132E4F" w:rsidRDefault="00132E4F">
            <w:pPr>
              <w:pStyle w:val="ConsPlusNormal"/>
              <w:jc w:val="center"/>
            </w:pPr>
            <w:r>
              <w:t>22</w:t>
            </w:r>
          </w:p>
        </w:tc>
        <w:tc>
          <w:tcPr>
            <w:tcW w:w="900"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61.</w:t>
            </w:r>
          </w:p>
        </w:tc>
        <w:tc>
          <w:tcPr>
            <w:tcW w:w="3101" w:type="dxa"/>
            <w:tcBorders>
              <w:top w:val="nil"/>
              <w:left w:val="nil"/>
              <w:bottom w:val="nil"/>
              <w:right w:val="nil"/>
            </w:tcBorders>
          </w:tcPr>
          <w:p w:rsidR="00132E4F" w:rsidRDefault="00132E4F">
            <w:pPr>
              <w:pStyle w:val="ConsPlusNormal"/>
            </w:pPr>
            <w:r>
              <w:t>Кемеровская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83</w:t>
            </w:r>
          </w:p>
        </w:tc>
        <w:tc>
          <w:tcPr>
            <w:tcW w:w="1459" w:type="dxa"/>
            <w:tcBorders>
              <w:top w:val="nil"/>
              <w:left w:val="nil"/>
              <w:bottom w:val="nil"/>
              <w:right w:val="nil"/>
            </w:tcBorders>
          </w:tcPr>
          <w:p w:rsidR="00132E4F" w:rsidRDefault="00132E4F">
            <w:pPr>
              <w:pStyle w:val="ConsPlusNormal"/>
              <w:jc w:val="center"/>
            </w:pPr>
            <w:r>
              <w:t>83</w:t>
            </w:r>
          </w:p>
        </w:tc>
        <w:tc>
          <w:tcPr>
            <w:tcW w:w="1459" w:type="dxa"/>
            <w:tcBorders>
              <w:top w:val="nil"/>
              <w:left w:val="nil"/>
              <w:bottom w:val="nil"/>
              <w:right w:val="nil"/>
            </w:tcBorders>
          </w:tcPr>
          <w:p w:rsidR="00132E4F" w:rsidRDefault="00132E4F">
            <w:pPr>
              <w:pStyle w:val="ConsPlusNormal"/>
              <w:jc w:val="center"/>
            </w:pPr>
            <w:r>
              <w:t>56</w:t>
            </w:r>
          </w:p>
        </w:tc>
        <w:tc>
          <w:tcPr>
            <w:tcW w:w="900"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62.</w:t>
            </w:r>
          </w:p>
        </w:tc>
        <w:tc>
          <w:tcPr>
            <w:tcW w:w="3101" w:type="dxa"/>
            <w:tcBorders>
              <w:top w:val="nil"/>
              <w:left w:val="nil"/>
              <w:bottom w:val="nil"/>
              <w:right w:val="nil"/>
            </w:tcBorders>
          </w:tcPr>
          <w:p w:rsidR="00132E4F" w:rsidRDefault="00132E4F">
            <w:pPr>
              <w:pStyle w:val="ConsPlusNormal"/>
            </w:pPr>
            <w:r>
              <w:t>Республика Хакасия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58</w:t>
            </w:r>
          </w:p>
        </w:tc>
        <w:tc>
          <w:tcPr>
            <w:tcW w:w="1459" w:type="dxa"/>
            <w:tcBorders>
              <w:top w:val="nil"/>
              <w:left w:val="nil"/>
              <w:bottom w:val="nil"/>
              <w:right w:val="nil"/>
            </w:tcBorders>
          </w:tcPr>
          <w:p w:rsidR="00132E4F" w:rsidRDefault="00132E4F">
            <w:pPr>
              <w:pStyle w:val="ConsPlusNormal"/>
              <w:jc w:val="center"/>
            </w:pPr>
            <w:r>
              <w:t>11</w:t>
            </w:r>
          </w:p>
        </w:tc>
        <w:tc>
          <w:tcPr>
            <w:tcW w:w="900"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c>
          <w:tcPr>
            <w:tcW w:w="901" w:type="dxa"/>
            <w:tcBorders>
              <w:top w:val="nil"/>
              <w:left w:val="nil"/>
              <w:bottom w:val="nil"/>
              <w:right w:val="nil"/>
            </w:tcBorders>
          </w:tcPr>
          <w:p w:rsidR="00132E4F" w:rsidRDefault="00132E4F">
            <w:pPr>
              <w:pStyle w:val="ConsPlusNormal"/>
              <w:jc w:val="center"/>
            </w:pPr>
            <w:r>
              <w:t>11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63.</w:t>
            </w:r>
          </w:p>
        </w:tc>
        <w:tc>
          <w:tcPr>
            <w:tcW w:w="3101" w:type="dxa"/>
            <w:tcBorders>
              <w:top w:val="nil"/>
              <w:left w:val="nil"/>
              <w:bottom w:val="nil"/>
              <w:right w:val="nil"/>
            </w:tcBorders>
          </w:tcPr>
          <w:p w:rsidR="00132E4F" w:rsidRDefault="00132E4F">
            <w:pPr>
              <w:pStyle w:val="ConsPlusNormal"/>
            </w:pPr>
            <w:r>
              <w:t>Республика Тыва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83</w:t>
            </w:r>
          </w:p>
        </w:tc>
        <w:tc>
          <w:tcPr>
            <w:tcW w:w="1459" w:type="dxa"/>
            <w:tcBorders>
              <w:top w:val="nil"/>
              <w:left w:val="nil"/>
              <w:bottom w:val="nil"/>
              <w:right w:val="nil"/>
            </w:tcBorders>
          </w:tcPr>
          <w:p w:rsidR="00132E4F" w:rsidRDefault="00132E4F">
            <w:pPr>
              <w:pStyle w:val="ConsPlusNormal"/>
              <w:jc w:val="center"/>
            </w:pPr>
            <w:r>
              <w:t>83</w:t>
            </w:r>
          </w:p>
        </w:tc>
        <w:tc>
          <w:tcPr>
            <w:tcW w:w="1459" w:type="dxa"/>
            <w:tcBorders>
              <w:top w:val="nil"/>
              <w:left w:val="nil"/>
              <w:bottom w:val="nil"/>
              <w:right w:val="nil"/>
            </w:tcBorders>
          </w:tcPr>
          <w:p w:rsidR="00132E4F" w:rsidRDefault="00132E4F">
            <w:pPr>
              <w:pStyle w:val="ConsPlusNormal"/>
              <w:jc w:val="center"/>
            </w:pPr>
            <w:r>
              <w:t>6</w:t>
            </w:r>
          </w:p>
        </w:tc>
        <w:tc>
          <w:tcPr>
            <w:tcW w:w="900"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c>
          <w:tcPr>
            <w:tcW w:w="901" w:type="dxa"/>
            <w:tcBorders>
              <w:top w:val="nil"/>
              <w:left w:val="nil"/>
              <w:bottom w:val="nil"/>
              <w:right w:val="nil"/>
            </w:tcBorders>
          </w:tcPr>
          <w:p w:rsidR="00132E4F" w:rsidRDefault="00132E4F">
            <w:pPr>
              <w:pStyle w:val="ConsPlusNormal"/>
              <w:jc w:val="center"/>
            </w:pPr>
            <w:r>
              <w:t>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64.</w:t>
            </w:r>
          </w:p>
        </w:tc>
        <w:tc>
          <w:tcPr>
            <w:tcW w:w="3101" w:type="dxa"/>
            <w:tcBorders>
              <w:top w:val="nil"/>
              <w:left w:val="nil"/>
              <w:bottom w:val="nil"/>
              <w:right w:val="nil"/>
            </w:tcBorders>
          </w:tcPr>
          <w:p w:rsidR="00132E4F" w:rsidRDefault="00132E4F">
            <w:pPr>
              <w:pStyle w:val="ConsPlusNormal"/>
            </w:pPr>
            <w:r>
              <w:t>Новосибирская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56</w:t>
            </w:r>
          </w:p>
        </w:tc>
        <w:tc>
          <w:tcPr>
            <w:tcW w:w="900"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c>
          <w:tcPr>
            <w:tcW w:w="901" w:type="dxa"/>
            <w:tcBorders>
              <w:top w:val="nil"/>
              <w:left w:val="nil"/>
              <w:bottom w:val="nil"/>
              <w:right w:val="nil"/>
            </w:tcBorders>
          </w:tcPr>
          <w:p w:rsidR="00132E4F" w:rsidRDefault="00132E4F">
            <w:pPr>
              <w:pStyle w:val="ConsPlusNormal"/>
              <w:jc w:val="center"/>
            </w:pPr>
            <w:r>
              <w:t>56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65.</w:t>
            </w:r>
          </w:p>
        </w:tc>
        <w:tc>
          <w:tcPr>
            <w:tcW w:w="3101" w:type="dxa"/>
            <w:tcBorders>
              <w:top w:val="nil"/>
              <w:left w:val="nil"/>
              <w:bottom w:val="nil"/>
              <w:right w:val="nil"/>
            </w:tcBorders>
          </w:tcPr>
          <w:p w:rsidR="00132E4F" w:rsidRDefault="00132E4F">
            <w:pPr>
              <w:pStyle w:val="ConsPlusNormal"/>
            </w:pPr>
            <w:r>
              <w:t>Алтайский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49</w:t>
            </w:r>
          </w:p>
        </w:tc>
        <w:tc>
          <w:tcPr>
            <w:tcW w:w="900" w:type="dxa"/>
            <w:tcBorders>
              <w:top w:val="nil"/>
              <w:left w:val="nil"/>
              <w:bottom w:val="nil"/>
              <w:right w:val="nil"/>
            </w:tcBorders>
          </w:tcPr>
          <w:p w:rsidR="00132E4F" w:rsidRDefault="00132E4F">
            <w:pPr>
              <w:pStyle w:val="ConsPlusNormal"/>
              <w:jc w:val="center"/>
            </w:pPr>
            <w:r>
              <w:t>49</w:t>
            </w:r>
          </w:p>
        </w:tc>
        <w:tc>
          <w:tcPr>
            <w:tcW w:w="901" w:type="dxa"/>
            <w:tcBorders>
              <w:top w:val="nil"/>
              <w:left w:val="nil"/>
              <w:bottom w:val="nil"/>
              <w:right w:val="nil"/>
            </w:tcBorders>
          </w:tcPr>
          <w:p w:rsidR="00132E4F" w:rsidRDefault="00132E4F">
            <w:pPr>
              <w:pStyle w:val="ConsPlusNormal"/>
              <w:jc w:val="center"/>
            </w:pPr>
            <w:r>
              <w:t>49</w:t>
            </w:r>
          </w:p>
        </w:tc>
        <w:tc>
          <w:tcPr>
            <w:tcW w:w="901" w:type="dxa"/>
            <w:tcBorders>
              <w:top w:val="nil"/>
              <w:left w:val="nil"/>
              <w:bottom w:val="nil"/>
              <w:right w:val="nil"/>
            </w:tcBorders>
          </w:tcPr>
          <w:p w:rsidR="00132E4F" w:rsidRDefault="00132E4F">
            <w:pPr>
              <w:pStyle w:val="ConsPlusNormal"/>
              <w:jc w:val="center"/>
            </w:pPr>
            <w:r>
              <w:t>49</w:t>
            </w:r>
          </w:p>
        </w:tc>
        <w:tc>
          <w:tcPr>
            <w:tcW w:w="901" w:type="dxa"/>
            <w:tcBorders>
              <w:top w:val="nil"/>
              <w:left w:val="nil"/>
              <w:bottom w:val="nil"/>
              <w:right w:val="nil"/>
            </w:tcBorders>
          </w:tcPr>
          <w:p w:rsidR="00132E4F" w:rsidRDefault="00132E4F">
            <w:pPr>
              <w:pStyle w:val="ConsPlusNormal"/>
              <w:jc w:val="center"/>
            </w:pPr>
            <w:r>
              <w:t>49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66.</w:t>
            </w:r>
          </w:p>
        </w:tc>
        <w:tc>
          <w:tcPr>
            <w:tcW w:w="3101" w:type="dxa"/>
            <w:tcBorders>
              <w:top w:val="nil"/>
              <w:left w:val="nil"/>
              <w:bottom w:val="nil"/>
              <w:right w:val="nil"/>
            </w:tcBorders>
          </w:tcPr>
          <w:p w:rsidR="00132E4F" w:rsidRDefault="00132E4F">
            <w:pPr>
              <w:pStyle w:val="ConsPlusNormal"/>
            </w:pPr>
            <w:r>
              <w:t>Республика Алтай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w:t>
            </w:r>
          </w:p>
        </w:tc>
        <w:tc>
          <w:tcPr>
            <w:tcW w:w="900" w:type="dxa"/>
            <w:tcBorders>
              <w:top w:val="nil"/>
              <w:left w:val="nil"/>
              <w:bottom w:val="nil"/>
              <w:right w:val="nil"/>
            </w:tcBorders>
          </w:tcPr>
          <w:p w:rsidR="00132E4F" w:rsidRDefault="00132E4F">
            <w:pPr>
              <w:pStyle w:val="ConsPlusNormal"/>
              <w:jc w:val="center"/>
            </w:pPr>
            <w:r>
              <w:t>4</w:t>
            </w:r>
          </w:p>
        </w:tc>
        <w:tc>
          <w:tcPr>
            <w:tcW w:w="901" w:type="dxa"/>
            <w:tcBorders>
              <w:top w:val="nil"/>
              <w:left w:val="nil"/>
              <w:bottom w:val="nil"/>
              <w:right w:val="nil"/>
            </w:tcBorders>
          </w:tcPr>
          <w:p w:rsidR="00132E4F" w:rsidRDefault="00132E4F">
            <w:pPr>
              <w:pStyle w:val="ConsPlusNormal"/>
              <w:jc w:val="center"/>
            </w:pPr>
            <w:r>
              <w:t>4</w:t>
            </w:r>
          </w:p>
        </w:tc>
        <w:tc>
          <w:tcPr>
            <w:tcW w:w="901" w:type="dxa"/>
            <w:tcBorders>
              <w:top w:val="nil"/>
              <w:left w:val="nil"/>
              <w:bottom w:val="nil"/>
              <w:right w:val="nil"/>
            </w:tcBorders>
          </w:tcPr>
          <w:p w:rsidR="00132E4F" w:rsidRDefault="00132E4F">
            <w:pPr>
              <w:pStyle w:val="ConsPlusNormal"/>
              <w:jc w:val="center"/>
            </w:pPr>
            <w:r>
              <w:t>4</w:t>
            </w:r>
          </w:p>
        </w:tc>
        <w:tc>
          <w:tcPr>
            <w:tcW w:w="901" w:type="dxa"/>
            <w:tcBorders>
              <w:top w:val="nil"/>
              <w:left w:val="nil"/>
              <w:bottom w:val="nil"/>
              <w:right w:val="nil"/>
            </w:tcBorders>
          </w:tcPr>
          <w:p w:rsidR="00132E4F" w:rsidRDefault="00132E4F">
            <w:pPr>
              <w:pStyle w:val="ConsPlusNormal"/>
              <w:jc w:val="center"/>
            </w:pPr>
            <w:r>
              <w:t>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67.</w:t>
            </w:r>
          </w:p>
        </w:tc>
        <w:tc>
          <w:tcPr>
            <w:tcW w:w="3101" w:type="dxa"/>
            <w:tcBorders>
              <w:top w:val="nil"/>
              <w:left w:val="nil"/>
              <w:bottom w:val="nil"/>
              <w:right w:val="nil"/>
            </w:tcBorders>
          </w:tcPr>
          <w:p w:rsidR="00132E4F" w:rsidRDefault="00132E4F">
            <w:pPr>
              <w:pStyle w:val="ConsPlusNormal"/>
            </w:pPr>
            <w:r>
              <w:t>Красноярский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107</w:t>
            </w:r>
          </w:p>
        </w:tc>
        <w:tc>
          <w:tcPr>
            <w:tcW w:w="1459" w:type="dxa"/>
            <w:tcBorders>
              <w:top w:val="nil"/>
              <w:left w:val="nil"/>
              <w:bottom w:val="nil"/>
              <w:right w:val="nil"/>
            </w:tcBorders>
          </w:tcPr>
          <w:p w:rsidR="00132E4F" w:rsidRDefault="00132E4F">
            <w:pPr>
              <w:pStyle w:val="ConsPlusNormal"/>
              <w:jc w:val="center"/>
            </w:pPr>
            <w:r>
              <w:t>107</w:t>
            </w:r>
          </w:p>
        </w:tc>
        <w:tc>
          <w:tcPr>
            <w:tcW w:w="1459" w:type="dxa"/>
            <w:tcBorders>
              <w:top w:val="nil"/>
              <w:left w:val="nil"/>
              <w:bottom w:val="nil"/>
              <w:right w:val="nil"/>
            </w:tcBorders>
          </w:tcPr>
          <w:p w:rsidR="00132E4F" w:rsidRDefault="00132E4F">
            <w:pPr>
              <w:pStyle w:val="ConsPlusNormal"/>
              <w:jc w:val="center"/>
            </w:pPr>
            <w:r>
              <w:t>59</w:t>
            </w:r>
          </w:p>
        </w:tc>
        <w:tc>
          <w:tcPr>
            <w:tcW w:w="900" w:type="dxa"/>
            <w:tcBorders>
              <w:top w:val="nil"/>
              <w:left w:val="nil"/>
              <w:bottom w:val="nil"/>
              <w:right w:val="nil"/>
            </w:tcBorders>
          </w:tcPr>
          <w:p w:rsidR="00132E4F" w:rsidRDefault="00132E4F">
            <w:pPr>
              <w:pStyle w:val="ConsPlusNormal"/>
              <w:jc w:val="center"/>
            </w:pPr>
            <w:r>
              <w:t>59</w:t>
            </w:r>
          </w:p>
        </w:tc>
        <w:tc>
          <w:tcPr>
            <w:tcW w:w="901" w:type="dxa"/>
            <w:tcBorders>
              <w:top w:val="nil"/>
              <w:left w:val="nil"/>
              <w:bottom w:val="nil"/>
              <w:right w:val="nil"/>
            </w:tcBorders>
          </w:tcPr>
          <w:p w:rsidR="00132E4F" w:rsidRDefault="00132E4F">
            <w:pPr>
              <w:pStyle w:val="ConsPlusNormal"/>
              <w:jc w:val="center"/>
            </w:pPr>
            <w:r>
              <w:t>59</w:t>
            </w:r>
          </w:p>
        </w:tc>
        <w:tc>
          <w:tcPr>
            <w:tcW w:w="901" w:type="dxa"/>
            <w:tcBorders>
              <w:top w:val="nil"/>
              <w:left w:val="nil"/>
              <w:bottom w:val="nil"/>
              <w:right w:val="nil"/>
            </w:tcBorders>
          </w:tcPr>
          <w:p w:rsidR="00132E4F" w:rsidRDefault="00132E4F">
            <w:pPr>
              <w:pStyle w:val="ConsPlusNormal"/>
              <w:jc w:val="center"/>
            </w:pPr>
            <w:r>
              <w:t>59</w:t>
            </w:r>
          </w:p>
        </w:tc>
        <w:tc>
          <w:tcPr>
            <w:tcW w:w="901" w:type="dxa"/>
            <w:tcBorders>
              <w:top w:val="nil"/>
              <w:left w:val="nil"/>
              <w:bottom w:val="nil"/>
              <w:right w:val="nil"/>
            </w:tcBorders>
          </w:tcPr>
          <w:p w:rsidR="00132E4F" w:rsidRDefault="00132E4F">
            <w:pPr>
              <w:pStyle w:val="ConsPlusNormal"/>
              <w:jc w:val="center"/>
            </w:pPr>
            <w:r>
              <w:t>59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68.</w:t>
            </w:r>
          </w:p>
        </w:tc>
        <w:tc>
          <w:tcPr>
            <w:tcW w:w="3101" w:type="dxa"/>
            <w:tcBorders>
              <w:top w:val="nil"/>
              <w:left w:val="nil"/>
              <w:bottom w:val="nil"/>
              <w:right w:val="nil"/>
            </w:tcBorders>
          </w:tcPr>
          <w:p w:rsidR="00132E4F" w:rsidRDefault="00132E4F">
            <w:pPr>
              <w:pStyle w:val="ConsPlusNormal"/>
            </w:pPr>
            <w:r>
              <w:t>Иркутская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50</w:t>
            </w:r>
          </w:p>
        </w:tc>
        <w:tc>
          <w:tcPr>
            <w:tcW w:w="900" w:type="dxa"/>
            <w:tcBorders>
              <w:top w:val="nil"/>
              <w:left w:val="nil"/>
              <w:bottom w:val="nil"/>
              <w:right w:val="nil"/>
            </w:tcBorders>
          </w:tcPr>
          <w:p w:rsidR="00132E4F" w:rsidRDefault="00132E4F">
            <w:pPr>
              <w:pStyle w:val="ConsPlusNormal"/>
              <w:jc w:val="center"/>
            </w:pPr>
            <w:r>
              <w:t>50</w:t>
            </w:r>
          </w:p>
        </w:tc>
        <w:tc>
          <w:tcPr>
            <w:tcW w:w="901" w:type="dxa"/>
            <w:tcBorders>
              <w:top w:val="nil"/>
              <w:left w:val="nil"/>
              <w:bottom w:val="nil"/>
              <w:right w:val="nil"/>
            </w:tcBorders>
          </w:tcPr>
          <w:p w:rsidR="00132E4F" w:rsidRDefault="00132E4F">
            <w:pPr>
              <w:pStyle w:val="ConsPlusNormal"/>
              <w:jc w:val="center"/>
            </w:pPr>
            <w:r>
              <w:t>50</w:t>
            </w:r>
          </w:p>
        </w:tc>
        <w:tc>
          <w:tcPr>
            <w:tcW w:w="901" w:type="dxa"/>
            <w:tcBorders>
              <w:top w:val="nil"/>
              <w:left w:val="nil"/>
              <w:bottom w:val="nil"/>
              <w:right w:val="nil"/>
            </w:tcBorders>
          </w:tcPr>
          <w:p w:rsidR="00132E4F" w:rsidRDefault="00132E4F">
            <w:pPr>
              <w:pStyle w:val="ConsPlusNormal"/>
              <w:jc w:val="center"/>
            </w:pPr>
            <w:r>
              <w:t>50</w:t>
            </w:r>
          </w:p>
        </w:tc>
        <w:tc>
          <w:tcPr>
            <w:tcW w:w="901" w:type="dxa"/>
            <w:tcBorders>
              <w:top w:val="nil"/>
              <w:left w:val="nil"/>
              <w:bottom w:val="nil"/>
              <w:right w:val="nil"/>
            </w:tcBorders>
          </w:tcPr>
          <w:p w:rsidR="00132E4F" w:rsidRDefault="00132E4F">
            <w:pPr>
              <w:pStyle w:val="ConsPlusNormal"/>
              <w:jc w:val="center"/>
            </w:pPr>
            <w:r>
              <w:t>50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69.</w:t>
            </w:r>
          </w:p>
        </w:tc>
        <w:tc>
          <w:tcPr>
            <w:tcW w:w="3101" w:type="dxa"/>
            <w:tcBorders>
              <w:top w:val="nil"/>
              <w:left w:val="nil"/>
              <w:bottom w:val="nil"/>
              <w:right w:val="nil"/>
            </w:tcBorders>
          </w:tcPr>
          <w:p w:rsidR="00132E4F" w:rsidRDefault="00132E4F">
            <w:pPr>
              <w:pStyle w:val="ConsPlusNormal"/>
            </w:pPr>
            <w:r>
              <w:t>Забайкальский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22</w:t>
            </w:r>
          </w:p>
        </w:tc>
        <w:tc>
          <w:tcPr>
            <w:tcW w:w="900"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c>
          <w:tcPr>
            <w:tcW w:w="901" w:type="dxa"/>
            <w:tcBorders>
              <w:top w:val="nil"/>
              <w:left w:val="nil"/>
              <w:bottom w:val="nil"/>
              <w:right w:val="nil"/>
            </w:tcBorders>
          </w:tcPr>
          <w:p w:rsidR="00132E4F" w:rsidRDefault="00132E4F">
            <w:pPr>
              <w:pStyle w:val="ConsPlusNormal"/>
              <w:jc w:val="center"/>
            </w:pPr>
            <w:r>
              <w:t>22</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Дальневосточный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70.</w:t>
            </w:r>
          </w:p>
        </w:tc>
        <w:tc>
          <w:tcPr>
            <w:tcW w:w="3101" w:type="dxa"/>
            <w:tcBorders>
              <w:top w:val="nil"/>
              <w:left w:val="nil"/>
              <w:bottom w:val="nil"/>
              <w:right w:val="nil"/>
            </w:tcBorders>
          </w:tcPr>
          <w:p w:rsidR="00132E4F" w:rsidRDefault="00132E4F">
            <w:pPr>
              <w:pStyle w:val="ConsPlusNormal"/>
            </w:pPr>
            <w:r>
              <w:t>Республика Саха (Якутия)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20</w:t>
            </w:r>
          </w:p>
        </w:tc>
        <w:tc>
          <w:tcPr>
            <w:tcW w:w="900"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c>
          <w:tcPr>
            <w:tcW w:w="901" w:type="dxa"/>
            <w:tcBorders>
              <w:top w:val="nil"/>
              <w:left w:val="nil"/>
              <w:bottom w:val="nil"/>
              <w:right w:val="nil"/>
            </w:tcBorders>
          </w:tcPr>
          <w:p w:rsidR="00132E4F" w:rsidRDefault="00132E4F">
            <w:pPr>
              <w:pStyle w:val="ConsPlusNormal"/>
              <w:jc w:val="center"/>
            </w:pPr>
            <w:r>
              <w:t>20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71.</w:t>
            </w:r>
          </w:p>
        </w:tc>
        <w:tc>
          <w:tcPr>
            <w:tcW w:w="3101" w:type="dxa"/>
            <w:tcBorders>
              <w:top w:val="nil"/>
              <w:left w:val="nil"/>
              <w:bottom w:val="nil"/>
              <w:right w:val="nil"/>
            </w:tcBorders>
          </w:tcPr>
          <w:p w:rsidR="00132E4F" w:rsidRDefault="00132E4F">
            <w:pPr>
              <w:pStyle w:val="ConsPlusNormal"/>
            </w:pPr>
            <w:r>
              <w:t>Чукотский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w:t>
            </w:r>
          </w:p>
        </w:tc>
        <w:tc>
          <w:tcPr>
            <w:tcW w:w="900"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c>
          <w:tcPr>
            <w:tcW w:w="901"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72.</w:t>
            </w:r>
          </w:p>
        </w:tc>
        <w:tc>
          <w:tcPr>
            <w:tcW w:w="3101" w:type="dxa"/>
            <w:tcBorders>
              <w:top w:val="nil"/>
              <w:left w:val="nil"/>
              <w:bottom w:val="nil"/>
              <w:right w:val="nil"/>
            </w:tcBorders>
          </w:tcPr>
          <w:p w:rsidR="00132E4F" w:rsidRDefault="00132E4F">
            <w:pPr>
              <w:pStyle w:val="ConsPlusNormal"/>
            </w:pPr>
            <w:r>
              <w:t>Амурская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17</w:t>
            </w:r>
          </w:p>
        </w:tc>
        <w:tc>
          <w:tcPr>
            <w:tcW w:w="900"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c>
          <w:tcPr>
            <w:tcW w:w="901" w:type="dxa"/>
            <w:tcBorders>
              <w:top w:val="nil"/>
              <w:left w:val="nil"/>
              <w:bottom w:val="nil"/>
              <w:right w:val="nil"/>
            </w:tcBorders>
          </w:tcPr>
          <w:p w:rsidR="00132E4F" w:rsidRDefault="00132E4F">
            <w:pPr>
              <w:pStyle w:val="ConsPlusNormal"/>
              <w:jc w:val="center"/>
            </w:pPr>
            <w:r>
              <w:t>17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73.</w:t>
            </w:r>
          </w:p>
        </w:tc>
        <w:tc>
          <w:tcPr>
            <w:tcW w:w="3101" w:type="dxa"/>
            <w:tcBorders>
              <w:top w:val="nil"/>
              <w:left w:val="nil"/>
              <w:bottom w:val="nil"/>
              <w:right w:val="nil"/>
            </w:tcBorders>
          </w:tcPr>
          <w:p w:rsidR="00132E4F" w:rsidRDefault="00132E4F">
            <w:pPr>
              <w:pStyle w:val="ConsPlusNormal"/>
            </w:pPr>
            <w:r>
              <w:t>Хабаровский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42</w:t>
            </w:r>
          </w:p>
        </w:tc>
        <w:tc>
          <w:tcPr>
            <w:tcW w:w="1459" w:type="dxa"/>
            <w:tcBorders>
              <w:top w:val="nil"/>
              <w:left w:val="nil"/>
              <w:bottom w:val="nil"/>
              <w:right w:val="nil"/>
            </w:tcBorders>
          </w:tcPr>
          <w:p w:rsidR="00132E4F" w:rsidRDefault="00132E4F">
            <w:pPr>
              <w:pStyle w:val="ConsPlusNormal"/>
              <w:jc w:val="center"/>
            </w:pPr>
            <w:r>
              <w:t>28</w:t>
            </w:r>
          </w:p>
        </w:tc>
        <w:tc>
          <w:tcPr>
            <w:tcW w:w="900"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74.</w:t>
            </w:r>
          </w:p>
        </w:tc>
        <w:tc>
          <w:tcPr>
            <w:tcW w:w="3101" w:type="dxa"/>
            <w:tcBorders>
              <w:top w:val="nil"/>
              <w:left w:val="nil"/>
              <w:bottom w:val="nil"/>
              <w:right w:val="nil"/>
            </w:tcBorders>
          </w:tcPr>
          <w:p w:rsidR="00132E4F" w:rsidRDefault="00132E4F">
            <w:pPr>
              <w:pStyle w:val="ConsPlusNormal"/>
            </w:pPr>
            <w:r>
              <w:t>Магаданская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92</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w:t>
            </w:r>
          </w:p>
        </w:tc>
        <w:tc>
          <w:tcPr>
            <w:tcW w:w="900"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75.</w:t>
            </w:r>
          </w:p>
        </w:tc>
        <w:tc>
          <w:tcPr>
            <w:tcW w:w="3101" w:type="dxa"/>
            <w:tcBorders>
              <w:top w:val="nil"/>
              <w:left w:val="nil"/>
              <w:bottom w:val="nil"/>
              <w:right w:val="nil"/>
            </w:tcBorders>
          </w:tcPr>
          <w:p w:rsidR="00132E4F" w:rsidRDefault="00132E4F">
            <w:pPr>
              <w:pStyle w:val="ConsPlusNormal"/>
            </w:pPr>
            <w:r>
              <w:t>Еврейская автономная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3</w:t>
            </w:r>
          </w:p>
        </w:tc>
        <w:tc>
          <w:tcPr>
            <w:tcW w:w="900"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c>
          <w:tcPr>
            <w:tcW w:w="901" w:type="dxa"/>
            <w:tcBorders>
              <w:top w:val="nil"/>
              <w:left w:val="nil"/>
              <w:bottom w:val="nil"/>
              <w:right w:val="nil"/>
            </w:tcBorders>
          </w:tcPr>
          <w:p w:rsidR="00132E4F" w:rsidRDefault="00132E4F">
            <w:pPr>
              <w:pStyle w:val="ConsPlusNormal"/>
              <w:jc w:val="center"/>
            </w:pPr>
            <w:r>
              <w:t>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76.</w:t>
            </w:r>
          </w:p>
        </w:tc>
        <w:tc>
          <w:tcPr>
            <w:tcW w:w="3101" w:type="dxa"/>
            <w:tcBorders>
              <w:top w:val="nil"/>
              <w:left w:val="nil"/>
              <w:bottom w:val="nil"/>
              <w:right w:val="nil"/>
            </w:tcBorders>
          </w:tcPr>
          <w:p w:rsidR="00132E4F" w:rsidRDefault="00132E4F">
            <w:pPr>
              <w:pStyle w:val="ConsPlusNormal"/>
            </w:pPr>
            <w:r>
              <w:t>Приморский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40</w:t>
            </w:r>
          </w:p>
        </w:tc>
        <w:tc>
          <w:tcPr>
            <w:tcW w:w="900" w:type="dxa"/>
            <w:tcBorders>
              <w:top w:val="nil"/>
              <w:left w:val="nil"/>
              <w:bottom w:val="nil"/>
              <w:right w:val="nil"/>
            </w:tcBorders>
          </w:tcPr>
          <w:p w:rsidR="00132E4F" w:rsidRDefault="00132E4F">
            <w:pPr>
              <w:pStyle w:val="ConsPlusNormal"/>
              <w:jc w:val="center"/>
            </w:pPr>
            <w:r>
              <w:t>40</w:t>
            </w:r>
          </w:p>
        </w:tc>
        <w:tc>
          <w:tcPr>
            <w:tcW w:w="901" w:type="dxa"/>
            <w:tcBorders>
              <w:top w:val="nil"/>
              <w:left w:val="nil"/>
              <w:bottom w:val="nil"/>
              <w:right w:val="nil"/>
            </w:tcBorders>
          </w:tcPr>
          <w:p w:rsidR="00132E4F" w:rsidRDefault="00132E4F">
            <w:pPr>
              <w:pStyle w:val="ConsPlusNormal"/>
              <w:jc w:val="center"/>
            </w:pPr>
            <w:r>
              <w:t>40</w:t>
            </w:r>
          </w:p>
        </w:tc>
        <w:tc>
          <w:tcPr>
            <w:tcW w:w="901" w:type="dxa"/>
            <w:tcBorders>
              <w:top w:val="nil"/>
              <w:left w:val="nil"/>
              <w:bottom w:val="nil"/>
              <w:right w:val="nil"/>
            </w:tcBorders>
          </w:tcPr>
          <w:p w:rsidR="00132E4F" w:rsidRDefault="00132E4F">
            <w:pPr>
              <w:pStyle w:val="ConsPlusNormal"/>
              <w:jc w:val="center"/>
            </w:pPr>
            <w:r>
              <w:t>40</w:t>
            </w:r>
          </w:p>
        </w:tc>
        <w:tc>
          <w:tcPr>
            <w:tcW w:w="901" w:type="dxa"/>
            <w:tcBorders>
              <w:top w:val="nil"/>
              <w:left w:val="nil"/>
              <w:bottom w:val="nil"/>
              <w:right w:val="nil"/>
            </w:tcBorders>
          </w:tcPr>
          <w:p w:rsidR="00132E4F" w:rsidRDefault="00132E4F">
            <w:pPr>
              <w:pStyle w:val="ConsPlusNormal"/>
              <w:jc w:val="center"/>
            </w:pPr>
            <w:r>
              <w:t>40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77.</w:t>
            </w:r>
          </w:p>
        </w:tc>
        <w:tc>
          <w:tcPr>
            <w:tcW w:w="3101" w:type="dxa"/>
            <w:tcBorders>
              <w:top w:val="nil"/>
              <w:left w:val="nil"/>
              <w:bottom w:val="nil"/>
              <w:right w:val="nil"/>
            </w:tcBorders>
          </w:tcPr>
          <w:p w:rsidR="00132E4F" w:rsidRDefault="00132E4F">
            <w:pPr>
              <w:pStyle w:val="ConsPlusNormal"/>
            </w:pPr>
            <w:r>
              <w:t>Сахалинская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w:t>
            </w:r>
          </w:p>
        </w:tc>
        <w:tc>
          <w:tcPr>
            <w:tcW w:w="900"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78.</w:t>
            </w:r>
          </w:p>
        </w:tc>
        <w:tc>
          <w:tcPr>
            <w:tcW w:w="3101" w:type="dxa"/>
            <w:tcBorders>
              <w:top w:val="nil"/>
              <w:left w:val="nil"/>
              <w:bottom w:val="nil"/>
              <w:right w:val="nil"/>
            </w:tcBorders>
          </w:tcPr>
          <w:p w:rsidR="00132E4F" w:rsidRDefault="00132E4F">
            <w:pPr>
              <w:pStyle w:val="ConsPlusNormal"/>
            </w:pPr>
            <w:r>
              <w:t>Камчатский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7</w:t>
            </w:r>
          </w:p>
        </w:tc>
        <w:tc>
          <w:tcPr>
            <w:tcW w:w="900" w:type="dxa"/>
            <w:tcBorders>
              <w:top w:val="nil"/>
              <w:left w:val="nil"/>
              <w:bottom w:val="nil"/>
              <w:right w:val="nil"/>
            </w:tcBorders>
          </w:tcPr>
          <w:p w:rsidR="00132E4F" w:rsidRDefault="00132E4F">
            <w:pPr>
              <w:pStyle w:val="ConsPlusNormal"/>
              <w:jc w:val="center"/>
            </w:pPr>
            <w:r>
              <w:t>7</w:t>
            </w:r>
          </w:p>
        </w:tc>
        <w:tc>
          <w:tcPr>
            <w:tcW w:w="901" w:type="dxa"/>
            <w:tcBorders>
              <w:top w:val="nil"/>
              <w:left w:val="nil"/>
              <w:bottom w:val="nil"/>
              <w:right w:val="nil"/>
            </w:tcBorders>
          </w:tcPr>
          <w:p w:rsidR="00132E4F" w:rsidRDefault="00132E4F">
            <w:pPr>
              <w:pStyle w:val="ConsPlusNormal"/>
              <w:jc w:val="center"/>
            </w:pPr>
            <w:r>
              <w:t>7</w:t>
            </w:r>
          </w:p>
        </w:tc>
        <w:tc>
          <w:tcPr>
            <w:tcW w:w="901" w:type="dxa"/>
            <w:tcBorders>
              <w:top w:val="nil"/>
              <w:left w:val="nil"/>
              <w:bottom w:val="nil"/>
              <w:right w:val="nil"/>
            </w:tcBorders>
          </w:tcPr>
          <w:p w:rsidR="00132E4F" w:rsidRDefault="00132E4F">
            <w:pPr>
              <w:pStyle w:val="ConsPlusNormal"/>
              <w:jc w:val="center"/>
            </w:pPr>
            <w:r>
              <w:t>7</w:t>
            </w:r>
          </w:p>
        </w:tc>
        <w:tc>
          <w:tcPr>
            <w:tcW w:w="901" w:type="dxa"/>
            <w:tcBorders>
              <w:top w:val="nil"/>
              <w:left w:val="nil"/>
              <w:bottom w:val="nil"/>
              <w:right w:val="nil"/>
            </w:tcBorders>
          </w:tcPr>
          <w:p w:rsidR="00132E4F" w:rsidRDefault="00132E4F">
            <w:pPr>
              <w:pStyle w:val="ConsPlusNormal"/>
              <w:jc w:val="center"/>
            </w:pPr>
            <w:r>
              <w:t>7</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Северо-Кавказский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79.</w:t>
            </w:r>
          </w:p>
        </w:tc>
        <w:tc>
          <w:tcPr>
            <w:tcW w:w="3101" w:type="dxa"/>
            <w:tcBorders>
              <w:top w:val="nil"/>
              <w:left w:val="nil"/>
              <w:bottom w:val="nil"/>
              <w:right w:val="nil"/>
            </w:tcBorders>
          </w:tcPr>
          <w:p w:rsidR="00132E4F" w:rsidRDefault="00132E4F">
            <w:pPr>
              <w:pStyle w:val="ConsPlusNormal"/>
            </w:pPr>
            <w:r>
              <w:t>Карачаево-Черкесская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70</w:t>
            </w:r>
          </w:p>
        </w:tc>
        <w:tc>
          <w:tcPr>
            <w:tcW w:w="1459" w:type="dxa"/>
            <w:tcBorders>
              <w:top w:val="nil"/>
              <w:left w:val="nil"/>
              <w:bottom w:val="nil"/>
              <w:right w:val="nil"/>
            </w:tcBorders>
          </w:tcPr>
          <w:p w:rsidR="00132E4F" w:rsidRDefault="00132E4F">
            <w:pPr>
              <w:pStyle w:val="ConsPlusNormal"/>
              <w:jc w:val="center"/>
            </w:pPr>
            <w:r>
              <w:t>70</w:t>
            </w:r>
          </w:p>
        </w:tc>
        <w:tc>
          <w:tcPr>
            <w:tcW w:w="1459" w:type="dxa"/>
            <w:tcBorders>
              <w:top w:val="nil"/>
              <w:left w:val="nil"/>
              <w:bottom w:val="nil"/>
              <w:right w:val="nil"/>
            </w:tcBorders>
          </w:tcPr>
          <w:p w:rsidR="00132E4F" w:rsidRDefault="00132E4F">
            <w:pPr>
              <w:pStyle w:val="ConsPlusNormal"/>
              <w:jc w:val="center"/>
            </w:pPr>
            <w:r>
              <w:t>10</w:t>
            </w:r>
          </w:p>
        </w:tc>
        <w:tc>
          <w:tcPr>
            <w:tcW w:w="900"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80.</w:t>
            </w:r>
          </w:p>
        </w:tc>
        <w:tc>
          <w:tcPr>
            <w:tcW w:w="3101" w:type="dxa"/>
            <w:tcBorders>
              <w:top w:val="nil"/>
              <w:left w:val="nil"/>
              <w:bottom w:val="nil"/>
              <w:right w:val="nil"/>
            </w:tcBorders>
          </w:tcPr>
          <w:p w:rsidR="00132E4F" w:rsidRDefault="00132E4F">
            <w:pPr>
              <w:pStyle w:val="ConsPlusNormal"/>
            </w:pPr>
            <w:r>
              <w:t>Ставропольский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46</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58</w:t>
            </w:r>
          </w:p>
        </w:tc>
        <w:tc>
          <w:tcPr>
            <w:tcW w:w="900" w:type="dxa"/>
            <w:tcBorders>
              <w:top w:val="nil"/>
              <w:left w:val="nil"/>
              <w:bottom w:val="nil"/>
              <w:right w:val="nil"/>
            </w:tcBorders>
          </w:tcPr>
          <w:p w:rsidR="00132E4F" w:rsidRDefault="00132E4F">
            <w:pPr>
              <w:pStyle w:val="ConsPlusNormal"/>
              <w:jc w:val="center"/>
            </w:pPr>
            <w:r>
              <w:t>58</w:t>
            </w:r>
          </w:p>
        </w:tc>
        <w:tc>
          <w:tcPr>
            <w:tcW w:w="901" w:type="dxa"/>
            <w:tcBorders>
              <w:top w:val="nil"/>
              <w:left w:val="nil"/>
              <w:bottom w:val="nil"/>
              <w:right w:val="nil"/>
            </w:tcBorders>
          </w:tcPr>
          <w:p w:rsidR="00132E4F" w:rsidRDefault="00132E4F">
            <w:pPr>
              <w:pStyle w:val="ConsPlusNormal"/>
              <w:jc w:val="center"/>
            </w:pPr>
            <w:r>
              <w:t>58</w:t>
            </w:r>
          </w:p>
        </w:tc>
        <w:tc>
          <w:tcPr>
            <w:tcW w:w="901" w:type="dxa"/>
            <w:tcBorders>
              <w:top w:val="nil"/>
              <w:left w:val="nil"/>
              <w:bottom w:val="nil"/>
              <w:right w:val="nil"/>
            </w:tcBorders>
          </w:tcPr>
          <w:p w:rsidR="00132E4F" w:rsidRDefault="00132E4F">
            <w:pPr>
              <w:pStyle w:val="ConsPlusNormal"/>
              <w:jc w:val="center"/>
            </w:pPr>
            <w:r>
              <w:t>58</w:t>
            </w:r>
          </w:p>
        </w:tc>
        <w:tc>
          <w:tcPr>
            <w:tcW w:w="901" w:type="dxa"/>
            <w:tcBorders>
              <w:top w:val="nil"/>
              <w:left w:val="nil"/>
              <w:bottom w:val="nil"/>
              <w:right w:val="nil"/>
            </w:tcBorders>
          </w:tcPr>
          <w:p w:rsidR="00132E4F" w:rsidRDefault="00132E4F">
            <w:pPr>
              <w:pStyle w:val="ConsPlusNormal"/>
              <w:jc w:val="center"/>
            </w:pPr>
            <w:r>
              <w:t>58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81.</w:t>
            </w:r>
          </w:p>
        </w:tc>
        <w:tc>
          <w:tcPr>
            <w:tcW w:w="3101" w:type="dxa"/>
            <w:tcBorders>
              <w:top w:val="nil"/>
              <w:left w:val="nil"/>
              <w:bottom w:val="nil"/>
              <w:right w:val="nil"/>
            </w:tcBorders>
          </w:tcPr>
          <w:p w:rsidR="00132E4F" w:rsidRDefault="00132E4F">
            <w:pPr>
              <w:pStyle w:val="ConsPlusNormal"/>
            </w:pPr>
            <w:r>
              <w:t>Кабардино-Балкарская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18</w:t>
            </w:r>
          </w:p>
        </w:tc>
        <w:tc>
          <w:tcPr>
            <w:tcW w:w="900"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c>
          <w:tcPr>
            <w:tcW w:w="901" w:type="dxa"/>
            <w:tcBorders>
              <w:top w:val="nil"/>
              <w:left w:val="nil"/>
              <w:bottom w:val="nil"/>
              <w:right w:val="nil"/>
            </w:tcBorders>
          </w:tcPr>
          <w:p w:rsidR="00132E4F" w:rsidRDefault="00132E4F">
            <w:pPr>
              <w:pStyle w:val="ConsPlusNormal"/>
              <w:jc w:val="center"/>
            </w:pPr>
            <w:r>
              <w:t>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82.</w:t>
            </w:r>
          </w:p>
        </w:tc>
        <w:tc>
          <w:tcPr>
            <w:tcW w:w="3101" w:type="dxa"/>
            <w:tcBorders>
              <w:top w:val="nil"/>
              <w:left w:val="nil"/>
              <w:bottom w:val="nil"/>
              <w:right w:val="nil"/>
            </w:tcBorders>
          </w:tcPr>
          <w:p w:rsidR="00132E4F" w:rsidRDefault="00132E4F">
            <w:pPr>
              <w:pStyle w:val="ConsPlusNormal"/>
            </w:pPr>
            <w:r>
              <w:t>Республика Северная Осетия - Алания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14</w:t>
            </w:r>
          </w:p>
        </w:tc>
        <w:tc>
          <w:tcPr>
            <w:tcW w:w="900"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c>
          <w:tcPr>
            <w:tcW w:w="901" w:type="dxa"/>
            <w:tcBorders>
              <w:top w:val="nil"/>
              <w:left w:val="nil"/>
              <w:bottom w:val="nil"/>
              <w:right w:val="nil"/>
            </w:tcBorders>
          </w:tcPr>
          <w:p w:rsidR="00132E4F" w:rsidRDefault="00132E4F">
            <w:pPr>
              <w:pStyle w:val="ConsPlusNormal"/>
              <w:jc w:val="center"/>
            </w:pPr>
            <w:r>
              <w:t>14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83.</w:t>
            </w:r>
          </w:p>
        </w:tc>
        <w:tc>
          <w:tcPr>
            <w:tcW w:w="3101" w:type="dxa"/>
            <w:tcBorders>
              <w:top w:val="nil"/>
              <w:left w:val="nil"/>
              <w:bottom w:val="nil"/>
              <w:right w:val="nil"/>
            </w:tcBorders>
          </w:tcPr>
          <w:p w:rsidR="00132E4F" w:rsidRDefault="00132E4F">
            <w:pPr>
              <w:pStyle w:val="ConsPlusNormal"/>
            </w:pPr>
            <w:r>
              <w:t>Республика Ингушетия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118</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w:t>
            </w:r>
          </w:p>
        </w:tc>
        <w:tc>
          <w:tcPr>
            <w:tcW w:w="900"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c>
          <w:tcPr>
            <w:tcW w:w="901" w:type="dxa"/>
            <w:tcBorders>
              <w:top w:val="nil"/>
              <w:left w:val="nil"/>
              <w:bottom w:val="nil"/>
              <w:right w:val="nil"/>
            </w:tcBorders>
          </w:tcPr>
          <w:p w:rsidR="00132E4F" w:rsidRDefault="00132E4F">
            <w:pPr>
              <w:pStyle w:val="ConsPlusNormal"/>
              <w:jc w:val="center"/>
            </w:pPr>
            <w:r>
              <w:t>10</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84.</w:t>
            </w:r>
          </w:p>
        </w:tc>
        <w:tc>
          <w:tcPr>
            <w:tcW w:w="3101" w:type="dxa"/>
            <w:tcBorders>
              <w:top w:val="nil"/>
              <w:left w:val="nil"/>
              <w:bottom w:val="nil"/>
              <w:right w:val="nil"/>
            </w:tcBorders>
          </w:tcPr>
          <w:p w:rsidR="00132E4F" w:rsidRDefault="00132E4F">
            <w:pPr>
              <w:pStyle w:val="ConsPlusNormal"/>
            </w:pPr>
            <w:r>
              <w:t>Чеченская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45</w:t>
            </w:r>
          </w:p>
        </w:tc>
        <w:tc>
          <w:tcPr>
            <w:tcW w:w="1459" w:type="dxa"/>
            <w:tcBorders>
              <w:top w:val="nil"/>
              <w:left w:val="nil"/>
              <w:bottom w:val="nil"/>
              <w:right w:val="nil"/>
            </w:tcBorders>
          </w:tcPr>
          <w:p w:rsidR="00132E4F" w:rsidRDefault="00132E4F">
            <w:pPr>
              <w:pStyle w:val="ConsPlusNormal"/>
              <w:jc w:val="center"/>
            </w:pPr>
            <w:r>
              <w:t>28</w:t>
            </w:r>
          </w:p>
        </w:tc>
        <w:tc>
          <w:tcPr>
            <w:tcW w:w="900"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c>
          <w:tcPr>
            <w:tcW w:w="901" w:type="dxa"/>
            <w:tcBorders>
              <w:top w:val="nil"/>
              <w:left w:val="nil"/>
              <w:bottom w:val="nil"/>
              <w:right w:val="nil"/>
            </w:tcBorders>
          </w:tcPr>
          <w:p w:rsidR="00132E4F" w:rsidRDefault="00132E4F">
            <w:pPr>
              <w:pStyle w:val="ConsPlusNormal"/>
              <w:jc w:val="center"/>
            </w:pPr>
            <w:r>
              <w:t>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85.</w:t>
            </w:r>
          </w:p>
        </w:tc>
        <w:tc>
          <w:tcPr>
            <w:tcW w:w="3101" w:type="dxa"/>
            <w:tcBorders>
              <w:top w:val="nil"/>
              <w:left w:val="nil"/>
              <w:bottom w:val="nil"/>
              <w:right w:val="nil"/>
            </w:tcBorders>
          </w:tcPr>
          <w:p w:rsidR="00132E4F" w:rsidRDefault="00132E4F">
            <w:pPr>
              <w:pStyle w:val="ConsPlusNormal"/>
            </w:pPr>
            <w:r>
              <w:t>Республика Дагестан</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61</w:t>
            </w:r>
          </w:p>
        </w:tc>
        <w:tc>
          <w:tcPr>
            <w:tcW w:w="900" w:type="dxa"/>
            <w:tcBorders>
              <w:top w:val="nil"/>
              <w:left w:val="nil"/>
              <w:bottom w:val="nil"/>
              <w:right w:val="nil"/>
            </w:tcBorders>
          </w:tcPr>
          <w:p w:rsidR="00132E4F" w:rsidRDefault="00132E4F">
            <w:pPr>
              <w:pStyle w:val="ConsPlusNormal"/>
              <w:jc w:val="center"/>
            </w:pPr>
            <w:r>
              <w:t>61</w:t>
            </w:r>
          </w:p>
        </w:tc>
        <w:tc>
          <w:tcPr>
            <w:tcW w:w="901" w:type="dxa"/>
            <w:tcBorders>
              <w:top w:val="nil"/>
              <w:left w:val="nil"/>
              <w:bottom w:val="nil"/>
              <w:right w:val="nil"/>
            </w:tcBorders>
          </w:tcPr>
          <w:p w:rsidR="00132E4F" w:rsidRDefault="00132E4F">
            <w:pPr>
              <w:pStyle w:val="ConsPlusNormal"/>
              <w:jc w:val="center"/>
            </w:pPr>
            <w:r>
              <w:t>61</w:t>
            </w:r>
          </w:p>
        </w:tc>
        <w:tc>
          <w:tcPr>
            <w:tcW w:w="901" w:type="dxa"/>
            <w:tcBorders>
              <w:top w:val="nil"/>
              <w:left w:val="nil"/>
              <w:bottom w:val="nil"/>
              <w:right w:val="nil"/>
            </w:tcBorders>
          </w:tcPr>
          <w:p w:rsidR="00132E4F" w:rsidRDefault="00132E4F">
            <w:pPr>
              <w:pStyle w:val="ConsPlusNormal"/>
              <w:jc w:val="center"/>
            </w:pPr>
            <w:r>
              <w:t>61</w:t>
            </w:r>
          </w:p>
        </w:tc>
        <w:tc>
          <w:tcPr>
            <w:tcW w:w="901" w:type="dxa"/>
            <w:tcBorders>
              <w:top w:val="nil"/>
              <w:left w:val="nil"/>
              <w:bottom w:val="nil"/>
              <w:right w:val="nil"/>
            </w:tcBorders>
          </w:tcPr>
          <w:p w:rsidR="00132E4F" w:rsidRDefault="00132E4F">
            <w:pPr>
              <w:pStyle w:val="ConsPlusNormal"/>
              <w:jc w:val="center"/>
            </w:pPr>
            <w:r>
              <w:t>61</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3"/>
            </w:pPr>
            <w:r>
              <w:t xml:space="preserve">Количество физических лиц в возрасте до 30 лет (включительно), завершивших обучение по образовательным программам, направленным </w:t>
            </w:r>
            <w:r>
              <w:lastRenderedPageBreak/>
              <w:t xml:space="preserve">на приобретение навыков ведения бизнеса и создания малых и средних предприятий, тыс. единиц </w:t>
            </w:r>
            <w:hyperlink w:anchor="P6934" w:history="1">
              <w:r>
                <w:rPr>
                  <w:color w:val="0000FF"/>
                </w:rPr>
                <w:t>&lt;*&gt;</w:t>
              </w:r>
            </w:hyperlink>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pPr>
            <w:r>
              <w:lastRenderedPageBreak/>
              <w:t xml:space="preserve">(введено </w:t>
            </w:r>
            <w:hyperlink r:id="rId161" w:history="1">
              <w:r>
                <w:rPr>
                  <w:color w:val="0000FF"/>
                </w:rPr>
                <w:t>Постановлением</w:t>
              </w:r>
            </w:hyperlink>
            <w:r>
              <w:t xml:space="preserve"> Правительства РФ от 08.06.2016 N 510)</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Крымский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w:t>
            </w:r>
          </w:p>
        </w:tc>
        <w:tc>
          <w:tcPr>
            <w:tcW w:w="3101" w:type="dxa"/>
            <w:tcBorders>
              <w:top w:val="nil"/>
              <w:left w:val="nil"/>
              <w:bottom w:val="nil"/>
              <w:right w:val="nil"/>
            </w:tcBorders>
          </w:tcPr>
          <w:p w:rsidR="00132E4F" w:rsidRDefault="00132E4F">
            <w:pPr>
              <w:pStyle w:val="ConsPlusNormal"/>
            </w:pPr>
            <w:r>
              <w:t>Город Севастополь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0,075</w:t>
            </w:r>
          </w:p>
        </w:tc>
        <w:tc>
          <w:tcPr>
            <w:tcW w:w="900" w:type="dxa"/>
            <w:tcBorders>
              <w:top w:val="nil"/>
              <w:left w:val="nil"/>
              <w:bottom w:val="nil"/>
              <w:right w:val="nil"/>
            </w:tcBorders>
          </w:tcPr>
          <w:p w:rsidR="00132E4F" w:rsidRDefault="00132E4F">
            <w:pPr>
              <w:pStyle w:val="ConsPlusNormal"/>
              <w:jc w:val="center"/>
            </w:pPr>
            <w:r>
              <w:t>0,075</w:t>
            </w:r>
          </w:p>
        </w:tc>
        <w:tc>
          <w:tcPr>
            <w:tcW w:w="901" w:type="dxa"/>
            <w:tcBorders>
              <w:top w:val="nil"/>
              <w:left w:val="nil"/>
              <w:bottom w:val="nil"/>
              <w:right w:val="nil"/>
            </w:tcBorders>
          </w:tcPr>
          <w:p w:rsidR="00132E4F" w:rsidRDefault="00132E4F">
            <w:pPr>
              <w:pStyle w:val="ConsPlusNormal"/>
              <w:jc w:val="center"/>
            </w:pPr>
            <w:r>
              <w:t>0,075</w:t>
            </w:r>
          </w:p>
        </w:tc>
        <w:tc>
          <w:tcPr>
            <w:tcW w:w="901" w:type="dxa"/>
            <w:tcBorders>
              <w:top w:val="nil"/>
              <w:left w:val="nil"/>
              <w:bottom w:val="nil"/>
              <w:right w:val="nil"/>
            </w:tcBorders>
          </w:tcPr>
          <w:p w:rsidR="00132E4F" w:rsidRDefault="00132E4F">
            <w:pPr>
              <w:pStyle w:val="ConsPlusNormal"/>
              <w:jc w:val="center"/>
            </w:pPr>
            <w:r>
              <w:t>0,075</w:t>
            </w:r>
          </w:p>
        </w:tc>
        <w:tc>
          <w:tcPr>
            <w:tcW w:w="901" w:type="dxa"/>
            <w:tcBorders>
              <w:top w:val="nil"/>
              <w:left w:val="nil"/>
              <w:bottom w:val="nil"/>
              <w:right w:val="nil"/>
            </w:tcBorders>
          </w:tcPr>
          <w:p w:rsidR="00132E4F" w:rsidRDefault="00132E4F">
            <w:pPr>
              <w:pStyle w:val="ConsPlusNormal"/>
              <w:jc w:val="center"/>
            </w:pPr>
            <w:r>
              <w:t>0,075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w:t>
            </w:r>
          </w:p>
        </w:tc>
        <w:tc>
          <w:tcPr>
            <w:tcW w:w="3101" w:type="dxa"/>
            <w:tcBorders>
              <w:top w:val="nil"/>
              <w:left w:val="nil"/>
              <w:bottom w:val="nil"/>
              <w:right w:val="nil"/>
            </w:tcBorders>
          </w:tcPr>
          <w:p w:rsidR="00132E4F" w:rsidRDefault="00132E4F">
            <w:pPr>
              <w:pStyle w:val="ConsPlusNormal"/>
            </w:pPr>
            <w:r>
              <w:t>Республика Крым</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0,353</w:t>
            </w:r>
          </w:p>
        </w:tc>
        <w:tc>
          <w:tcPr>
            <w:tcW w:w="900" w:type="dxa"/>
            <w:tcBorders>
              <w:top w:val="nil"/>
              <w:left w:val="nil"/>
              <w:bottom w:val="nil"/>
              <w:right w:val="nil"/>
            </w:tcBorders>
          </w:tcPr>
          <w:p w:rsidR="00132E4F" w:rsidRDefault="00132E4F">
            <w:pPr>
              <w:pStyle w:val="ConsPlusNormal"/>
              <w:jc w:val="center"/>
            </w:pPr>
            <w:r>
              <w:t>0,353</w:t>
            </w:r>
          </w:p>
        </w:tc>
        <w:tc>
          <w:tcPr>
            <w:tcW w:w="901" w:type="dxa"/>
            <w:tcBorders>
              <w:top w:val="nil"/>
              <w:left w:val="nil"/>
              <w:bottom w:val="nil"/>
              <w:right w:val="nil"/>
            </w:tcBorders>
          </w:tcPr>
          <w:p w:rsidR="00132E4F" w:rsidRDefault="00132E4F">
            <w:pPr>
              <w:pStyle w:val="ConsPlusNormal"/>
              <w:jc w:val="center"/>
            </w:pPr>
            <w:r>
              <w:t>0,353</w:t>
            </w:r>
          </w:p>
        </w:tc>
        <w:tc>
          <w:tcPr>
            <w:tcW w:w="901" w:type="dxa"/>
            <w:tcBorders>
              <w:top w:val="nil"/>
              <w:left w:val="nil"/>
              <w:bottom w:val="nil"/>
              <w:right w:val="nil"/>
            </w:tcBorders>
          </w:tcPr>
          <w:p w:rsidR="00132E4F" w:rsidRDefault="00132E4F">
            <w:pPr>
              <w:pStyle w:val="ConsPlusNormal"/>
              <w:jc w:val="center"/>
            </w:pPr>
            <w:r>
              <w:t>0,353</w:t>
            </w:r>
          </w:p>
        </w:tc>
        <w:tc>
          <w:tcPr>
            <w:tcW w:w="901" w:type="dxa"/>
            <w:tcBorders>
              <w:top w:val="nil"/>
              <w:left w:val="nil"/>
              <w:bottom w:val="nil"/>
              <w:right w:val="nil"/>
            </w:tcBorders>
          </w:tcPr>
          <w:p w:rsidR="00132E4F" w:rsidRDefault="00132E4F">
            <w:pPr>
              <w:pStyle w:val="ConsPlusNormal"/>
              <w:jc w:val="center"/>
            </w:pPr>
            <w:r>
              <w:t>0,353</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Центральный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w:t>
            </w:r>
          </w:p>
        </w:tc>
        <w:tc>
          <w:tcPr>
            <w:tcW w:w="3101" w:type="dxa"/>
            <w:tcBorders>
              <w:top w:val="nil"/>
              <w:left w:val="nil"/>
              <w:bottom w:val="nil"/>
              <w:right w:val="nil"/>
            </w:tcBorders>
          </w:tcPr>
          <w:p w:rsidR="00132E4F" w:rsidRDefault="00132E4F">
            <w:pPr>
              <w:pStyle w:val="ConsPlusNormal"/>
            </w:pPr>
            <w:r>
              <w:t>Смоленская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0,18</w:t>
            </w:r>
          </w:p>
        </w:tc>
        <w:tc>
          <w:tcPr>
            <w:tcW w:w="900"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w:t>
            </w:r>
          </w:p>
        </w:tc>
        <w:tc>
          <w:tcPr>
            <w:tcW w:w="3101" w:type="dxa"/>
            <w:tcBorders>
              <w:top w:val="nil"/>
              <w:left w:val="nil"/>
              <w:bottom w:val="nil"/>
              <w:right w:val="nil"/>
            </w:tcBorders>
          </w:tcPr>
          <w:p w:rsidR="00132E4F" w:rsidRDefault="00132E4F">
            <w:pPr>
              <w:pStyle w:val="ConsPlusNormal"/>
            </w:pPr>
            <w:r>
              <w:t>Тверская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0,339</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0,242</w:t>
            </w:r>
          </w:p>
        </w:tc>
        <w:tc>
          <w:tcPr>
            <w:tcW w:w="900" w:type="dxa"/>
            <w:tcBorders>
              <w:top w:val="nil"/>
              <w:left w:val="nil"/>
              <w:bottom w:val="nil"/>
              <w:right w:val="nil"/>
            </w:tcBorders>
          </w:tcPr>
          <w:p w:rsidR="00132E4F" w:rsidRDefault="00132E4F">
            <w:pPr>
              <w:pStyle w:val="ConsPlusNormal"/>
              <w:jc w:val="center"/>
            </w:pPr>
            <w:r>
              <w:t>0,242</w:t>
            </w:r>
          </w:p>
        </w:tc>
        <w:tc>
          <w:tcPr>
            <w:tcW w:w="901" w:type="dxa"/>
            <w:tcBorders>
              <w:top w:val="nil"/>
              <w:left w:val="nil"/>
              <w:bottom w:val="nil"/>
              <w:right w:val="nil"/>
            </w:tcBorders>
          </w:tcPr>
          <w:p w:rsidR="00132E4F" w:rsidRDefault="00132E4F">
            <w:pPr>
              <w:pStyle w:val="ConsPlusNormal"/>
              <w:jc w:val="center"/>
            </w:pPr>
            <w:r>
              <w:t>0,242</w:t>
            </w:r>
          </w:p>
        </w:tc>
        <w:tc>
          <w:tcPr>
            <w:tcW w:w="901" w:type="dxa"/>
            <w:tcBorders>
              <w:top w:val="nil"/>
              <w:left w:val="nil"/>
              <w:bottom w:val="nil"/>
              <w:right w:val="nil"/>
            </w:tcBorders>
          </w:tcPr>
          <w:p w:rsidR="00132E4F" w:rsidRDefault="00132E4F">
            <w:pPr>
              <w:pStyle w:val="ConsPlusNormal"/>
              <w:jc w:val="center"/>
            </w:pPr>
            <w:r>
              <w:t>0,242</w:t>
            </w:r>
          </w:p>
        </w:tc>
        <w:tc>
          <w:tcPr>
            <w:tcW w:w="901" w:type="dxa"/>
            <w:tcBorders>
              <w:top w:val="nil"/>
              <w:left w:val="nil"/>
              <w:bottom w:val="nil"/>
              <w:right w:val="nil"/>
            </w:tcBorders>
          </w:tcPr>
          <w:p w:rsidR="00132E4F" w:rsidRDefault="00132E4F">
            <w:pPr>
              <w:pStyle w:val="ConsPlusNormal"/>
              <w:jc w:val="center"/>
            </w:pPr>
            <w:r>
              <w:t>0,242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w:t>
            </w:r>
          </w:p>
        </w:tc>
        <w:tc>
          <w:tcPr>
            <w:tcW w:w="3101" w:type="dxa"/>
            <w:tcBorders>
              <w:top w:val="nil"/>
              <w:left w:val="nil"/>
              <w:bottom w:val="nil"/>
              <w:right w:val="nil"/>
            </w:tcBorders>
          </w:tcPr>
          <w:p w:rsidR="00132E4F" w:rsidRDefault="00132E4F">
            <w:pPr>
              <w:pStyle w:val="ConsPlusNormal"/>
            </w:pPr>
            <w:r>
              <w:t>Ярославская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0,224</w:t>
            </w:r>
          </w:p>
        </w:tc>
        <w:tc>
          <w:tcPr>
            <w:tcW w:w="900" w:type="dxa"/>
            <w:tcBorders>
              <w:top w:val="nil"/>
              <w:left w:val="nil"/>
              <w:bottom w:val="nil"/>
              <w:right w:val="nil"/>
            </w:tcBorders>
          </w:tcPr>
          <w:p w:rsidR="00132E4F" w:rsidRDefault="00132E4F">
            <w:pPr>
              <w:pStyle w:val="ConsPlusNormal"/>
              <w:jc w:val="center"/>
            </w:pPr>
            <w:r>
              <w:t>0,224</w:t>
            </w:r>
          </w:p>
        </w:tc>
        <w:tc>
          <w:tcPr>
            <w:tcW w:w="901" w:type="dxa"/>
            <w:tcBorders>
              <w:top w:val="nil"/>
              <w:left w:val="nil"/>
              <w:bottom w:val="nil"/>
              <w:right w:val="nil"/>
            </w:tcBorders>
          </w:tcPr>
          <w:p w:rsidR="00132E4F" w:rsidRDefault="00132E4F">
            <w:pPr>
              <w:pStyle w:val="ConsPlusNormal"/>
              <w:jc w:val="center"/>
            </w:pPr>
            <w:r>
              <w:t>0,224</w:t>
            </w:r>
          </w:p>
        </w:tc>
        <w:tc>
          <w:tcPr>
            <w:tcW w:w="901" w:type="dxa"/>
            <w:tcBorders>
              <w:top w:val="nil"/>
              <w:left w:val="nil"/>
              <w:bottom w:val="nil"/>
              <w:right w:val="nil"/>
            </w:tcBorders>
          </w:tcPr>
          <w:p w:rsidR="00132E4F" w:rsidRDefault="00132E4F">
            <w:pPr>
              <w:pStyle w:val="ConsPlusNormal"/>
              <w:jc w:val="center"/>
            </w:pPr>
            <w:r>
              <w:t>0,224</w:t>
            </w:r>
          </w:p>
        </w:tc>
        <w:tc>
          <w:tcPr>
            <w:tcW w:w="901" w:type="dxa"/>
            <w:tcBorders>
              <w:top w:val="nil"/>
              <w:left w:val="nil"/>
              <w:bottom w:val="nil"/>
              <w:right w:val="nil"/>
            </w:tcBorders>
          </w:tcPr>
          <w:p w:rsidR="00132E4F" w:rsidRDefault="00132E4F">
            <w:pPr>
              <w:pStyle w:val="ConsPlusNormal"/>
              <w:jc w:val="center"/>
            </w:pPr>
            <w:r>
              <w:t>0,224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w:t>
            </w:r>
          </w:p>
        </w:tc>
        <w:tc>
          <w:tcPr>
            <w:tcW w:w="3101" w:type="dxa"/>
            <w:tcBorders>
              <w:top w:val="nil"/>
              <w:left w:val="nil"/>
              <w:bottom w:val="nil"/>
              <w:right w:val="nil"/>
            </w:tcBorders>
          </w:tcPr>
          <w:p w:rsidR="00132E4F" w:rsidRDefault="00132E4F">
            <w:pPr>
              <w:pStyle w:val="ConsPlusNormal"/>
            </w:pPr>
            <w:r>
              <w:t>Костромская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0,122</w:t>
            </w:r>
          </w:p>
        </w:tc>
        <w:tc>
          <w:tcPr>
            <w:tcW w:w="900" w:type="dxa"/>
            <w:tcBorders>
              <w:top w:val="nil"/>
              <w:left w:val="nil"/>
              <w:bottom w:val="nil"/>
              <w:right w:val="nil"/>
            </w:tcBorders>
          </w:tcPr>
          <w:p w:rsidR="00132E4F" w:rsidRDefault="00132E4F">
            <w:pPr>
              <w:pStyle w:val="ConsPlusNormal"/>
              <w:jc w:val="center"/>
            </w:pPr>
            <w:r>
              <w:t>0,122</w:t>
            </w:r>
          </w:p>
        </w:tc>
        <w:tc>
          <w:tcPr>
            <w:tcW w:w="901" w:type="dxa"/>
            <w:tcBorders>
              <w:top w:val="nil"/>
              <w:left w:val="nil"/>
              <w:bottom w:val="nil"/>
              <w:right w:val="nil"/>
            </w:tcBorders>
          </w:tcPr>
          <w:p w:rsidR="00132E4F" w:rsidRDefault="00132E4F">
            <w:pPr>
              <w:pStyle w:val="ConsPlusNormal"/>
              <w:jc w:val="center"/>
            </w:pPr>
            <w:r>
              <w:t>0,122</w:t>
            </w:r>
          </w:p>
        </w:tc>
        <w:tc>
          <w:tcPr>
            <w:tcW w:w="901" w:type="dxa"/>
            <w:tcBorders>
              <w:top w:val="nil"/>
              <w:left w:val="nil"/>
              <w:bottom w:val="nil"/>
              <w:right w:val="nil"/>
            </w:tcBorders>
          </w:tcPr>
          <w:p w:rsidR="00132E4F" w:rsidRDefault="00132E4F">
            <w:pPr>
              <w:pStyle w:val="ConsPlusNormal"/>
              <w:jc w:val="center"/>
            </w:pPr>
            <w:r>
              <w:t>0,122</w:t>
            </w:r>
          </w:p>
        </w:tc>
        <w:tc>
          <w:tcPr>
            <w:tcW w:w="901" w:type="dxa"/>
            <w:tcBorders>
              <w:top w:val="nil"/>
              <w:left w:val="nil"/>
              <w:bottom w:val="nil"/>
              <w:right w:val="nil"/>
            </w:tcBorders>
          </w:tcPr>
          <w:p w:rsidR="00132E4F" w:rsidRDefault="00132E4F">
            <w:pPr>
              <w:pStyle w:val="ConsPlusNormal"/>
              <w:jc w:val="center"/>
            </w:pPr>
            <w:r>
              <w:t>0,122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w:t>
            </w:r>
          </w:p>
        </w:tc>
        <w:tc>
          <w:tcPr>
            <w:tcW w:w="3101" w:type="dxa"/>
            <w:tcBorders>
              <w:top w:val="nil"/>
              <w:left w:val="nil"/>
              <w:bottom w:val="nil"/>
              <w:right w:val="nil"/>
            </w:tcBorders>
          </w:tcPr>
          <w:p w:rsidR="00132E4F" w:rsidRDefault="00132E4F">
            <w:pPr>
              <w:pStyle w:val="ConsPlusNormal"/>
            </w:pPr>
            <w:r>
              <w:t>Брянская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1,691</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0,229</w:t>
            </w:r>
          </w:p>
        </w:tc>
        <w:tc>
          <w:tcPr>
            <w:tcW w:w="900" w:type="dxa"/>
            <w:tcBorders>
              <w:top w:val="nil"/>
              <w:left w:val="nil"/>
              <w:bottom w:val="nil"/>
              <w:right w:val="nil"/>
            </w:tcBorders>
          </w:tcPr>
          <w:p w:rsidR="00132E4F" w:rsidRDefault="00132E4F">
            <w:pPr>
              <w:pStyle w:val="ConsPlusNormal"/>
              <w:jc w:val="center"/>
            </w:pPr>
            <w:r>
              <w:t>0,229</w:t>
            </w:r>
          </w:p>
        </w:tc>
        <w:tc>
          <w:tcPr>
            <w:tcW w:w="901" w:type="dxa"/>
            <w:tcBorders>
              <w:top w:val="nil"/>
              <w:left w:val="nil"/>
              <w:bottom w:val="nil"/>
              <w:right w:val="nil"/>
            </w:tcBorders>
          </w:tcPr>
          <w:p w:rsidR="00132E4F" w:rsidRDefault="00132E4F">
            <w:pPr>
              <w:pStyle w:val="ConsPlusNormal"/>
              <w:jc w:val="center"/>
            </w:pPr>
            <w:r>
              <w:t>0,229</w:t>
            </w:r>
          </w:p>
        </w:tc>
        <w:tc>
          <w:tcPr>
            <w:tcW w:w="901" w:type="dxa"/>
            <w:tcBorders>
              <w:top w:val="nil"/>
              <w:left w:val="nil"/>
              <w:bottom w:val="nil"/>
              <w:right w:val="nil"/>
            </w:tcBorders>
          </w:tcPr>
          <w:p w:rsidR="00132E4F" w:rsidRDefault="00132E4F">
            <w:pPr>
              <w:pStyle w:val="ConsPlusNormal"/>
              <w:jc w:val="center"/>
            </w:pPr>
            <w:r>
              <w:t>0,229</w:t>
            </w:r>
          </w:p>
        </w:tc>
        <w:tc>
          <w:tcPr>
            <w:tcW w:w="901" w:type="dxa"/>
            <w:tcBorders>
              <w:top w:val="nil"/>
              <w:left w:val="nil"/>
              <w:bottom w:val="nil"/>
              <w:right w:val="nil"/>
            </w:tcBorders>
          </w:tcPr>
          <w:p w:rsidR="00132E4F" w:rsidRDefault="00132E4F">
            <w:pPr>
              <w:pStyle w:val="ConsPlusNormal"/>
              <w:jc w:val="center"/>
            </w:pPr>
            <w:r>
              <w:t>0,229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w:t>
            </w:r>
          </w:p>
        </w:tc>
        <w:tc>
          <w:tcPr>
            <w:tcW w:w="3101" w:type="dxa"/>
            <w:tcBorders>
              <w:top w:val="nil"/>
              <w:left w:val="nil"/>
              <w:bottom w:val="nil"/>
              <w:right w:val="nil"/>
            </w:tcBorders>
          </w:tcPr>
          <w:p w:rsidR="00132E4F" w:rsidRDefault="00132E4F">
            <w:pPr>
              <w:pStyle w:val="ConsPlusNormal"/>
            </w:pPr>
            <w:r>
              <w:t>Калужская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0,187</w:t>
            </w:r>
          </w:p>
        </w:tc>
        <w:tc>
          <w:tcPr>
            <w:tcW w:w="900" w:type="dxa"/>
            <w:tcBorders>
              <w:top w:val="nil"/>
              <w:left w:val="nil"/>
              <w:bottom w:val="nil"/>
              <w:right w:val="nil"/>
            </w:tcBorders>
          </w:tcPr>
          <w:p w:rsidR="00132E4F" w:rsidRDefault="00132E4F">
            <w:pPr>
              <w:pStyle w:val="ConsPlusNormal"/>
              <w:jc w:val="center"/>
            </w:pPr>
            <w:r>
              <w:t>0,187</w:t>
            </w:r>
          </w:p>
        </w:tc>
        <w:tc>
          <w:tcPr>
            <w:tcW w:w="901" w:type="dxa"/>
            <w:tcBorders>
              <w:top w:val="nil"/>
              <w:left w:val="nil"/>
              <w:bottom w:val="nil"/>
              <w:right w:val="nil"/>
            </w:tcBorders>
          </w:tcPr>
          <w:p w:rsidR="00132E4F" w:rsidRDefault="00132E4F">
            <w:pPr>
              <w:pStyle w:val="ConsPlusNormal"/>
              <w:jc w:val="center"/>
            </w:pPr>
            <w:r>
              <w:t>0,187</w:t>
            </w:r>
          </w:p>
        </w:tc>
        <w:tc>
          <w:tcPr>
            <w:tcW w:w="901" w:type="dxa"/>
            <w:tcBorders>
              <w:top w:val="nil"/>
              <w:left w:val="nil"/>
              <w:bottom w:val="nil"/>
              <w:right w:val="nil"/>
            </w:tcBorders>
          </w:tcPr>
          <w:p w:rsidR="00132E4F" w:rsidRDefault="00132E4F">
            <w:pPr>
              <w:pStyle w:val="ConsPlusNormal"/>
              <w:jc w:val="center"/>
            </w:pPr>
            <w:r>
              <w:t>0,187</w:t>
            </w:r>
          </w:p>
        </w:tc>
        <w:tc>
          <w:tcPr>
            <w:tcW w:w="901" w:type="dxa"/>
            <w:tcBorders>
              <w:top w:val="nil"/>
              <w:left w:val="nil"/>
              <w:bottom w:val="nil"/>
              <w:right w:val="nil"/>
            </w:tcBorders>
          </w:tcPr>
          <w:p w:rsidR="00132E4F" w:rsidRDefault="00132E4F">
            <w:pPr>
              <w:pStyle w:val="ConsPlusNormal"/>
              <w:jc w:val="center"/>
            </w:pPr>
            <w:r>
              <w:t>0,187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9.</w:t>
            </w:r>
          </w:p>
        </w:tc>
        <w:tc>
          <w:tcPr>
            <w:tcW w:w="3101" w:type="dxa"/>
            <w:tcBorders>
              <w:top w:val="nil"/>
              <w:left w:val="nil"/>
              <w:bottom w:val="nil"/>
              <w:right w:val="nil"/>
            </w:tcBorders>
          </w:tcPr>
          <w:p w:rsidR="00132E4F" w:rsidRDefault="00132E4F">
            <w:pPr>
              <w:pStyle w:val="ConsPlusNormal"/>
            </w:pPr>
            <w:r>
              <w:t>Московская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1,369</w:t>
            </w:r>
          </w:p>
        </w:tc>
        <w:tc>
          <w:tcPr>
            <w:tcW w:w="900" w:type="dxa"/>
            <w:tcBorders>
              <w:top w:val="nil"/>
              <w:left w:val="nil"/>
              <w:bottom w:val="nil"/>
              <w:right w:val="nil"/>
            </w:tcBorders>
          </w:tcPr>
          <w:p w:rsidR="00132E4F" w:rsidRDefault="00132E4F">
            <w:pPr>
              <w:pStyle w:val="ConsPlusNormal"/>
              <w:jc w:val="center"/>
            </w:pPr>
            <w:r>
              <w:t>1,369</w:t>
            </w:r>
          </w:p>
        </w:tc>
        <w:tc>
          <w:tcPr>
            <w:tcW w:w="901" w:type="dxa"/>
            <w:tcBorders>
              <w:top w:val="nil"/>
              <w:left w:val="nil"/>
              <w:bottom w:val="nil"/>
              <w:right w:val="nil"/>
            </w:tcBorders>
          </w:tcPr>
          <w:p w:rsidR="00132E4F" w:rsidRDefault="00132E4F">
            <w:pPr>
              <w:pStyle w:val="ConsPlusNormal"/>
              <w:jc w:val="center"/>
            </w:pPr>
            <w:r>
              <w:t>1,369</w:t>
            </w:r>
          </w:p>
        </w:tc>
        <w:tc>
          <w:tcPr>
            <w:tcW w:w="901" w:type="dxa"/>
            <w:tcBorders>
              <w:top w:val="nil"/>
              <w:left w:val="nil"/>
              <w:bottom w:val="nil"/>
              <w:right w:val="nil"/>
            </w:tcBorders>
          </w:tcPr>
          <w:p w:rsidR="00132E4F" w:rsidRDefault="00132E4F">
            <w:pPr>
              <w:pStyle w:val="ConsPlusNormal"/>
              <w:jc w:val="center"/>
            </w:pPr>
            <w:r>
              <w:t>1,369</w:t>
            </w:r>
          </w:p>
        </w:tc>
        <w:tc>
          <w:tcPr>
            <w:tcW w:w="901" w:type="dxa"/>
            <w:tcBorders>
              <w:top w:val="nil"/>
              <w:left w:val="nil"/>
              <w:bottom w:val="nil"/>
              <w:right w:val="nil"/>
            </w:tcBorders>
          </w:tcPr>
          <w:p w:rsidR="00132E4F" w:rsidRDefault="00132E4F">
            <w:pPr>
              <w:pStyle w:val="ConsPlusNormal"/>
              <w:jc w:val="center"/>
            </w:pPr>
            <w:r>
              <w:t>1,369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10.</w:t>
            </w:r>
          </w:p>
        </w:tc>
        <w:tc>
          <w:tcPr>
            <w:tcW w:w="3101" w:type="dxa"/>
            <w:tcBorders>
              <w:top w:val="nil"/>
              <w:left w:val="nil"/>
              <w:bottom w:val="nil"/>
              <w:right w:val="nil"/>
            </w:tcBorders>
          </w:tcPr>
          <w:p w:rsidR="00132E4F" w:rsidRDefault="00132E4F">
            <w:pPr>
              <w:pStyle w:val="ConsPlusNormal"/>
            </w:pPr>
            <w:r>
              <w:t>Владимирская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0,255</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0,261</w:t>
            </w:r>
          </w:p>
        </w:tc>
        <w:tc>
          <w:tcPr>
            <w:tcW w:w="900" w:type="dxa"/>
            <w:tcBorders>
              <w:top w:val="nil"/>
              <w:left w:val="nil"/>
              <w:bottom w:val="nil"/>
              <w:right w:val="nil"/>
            </w:tcBorders>
          </w:tcPr>
          <w:p w:rsidR="00132E4F" w:rsidRDefault="00132E4F">
            <w:pPr>
              <w:pStyle w:val="ConsPlusNormal"/>
              <w:jc w:val="center"/>
            </w:pPr>
            <w:r>
              <w:t>0,261</w:t>
            </w:r>
          </w:p>
        </w:tc>
        <w:tc>
          <w:tcPr>
            <w:tcW w:w="901" w:type="dxa"/>
            <w:tcBorders>
              <w:top w:val="nil"/>
              <w:left w:val="nil"/>
              <w:bottom w:val="nil"/>
              <w:right w:val="nil"/>
            </w:tcBorders>
          </w:tcPr>
          <w:p w:rsidR="00132E4F" w:rsidRDefault="00132E4F">
            <w:pPr>
              <w:pStyle w:val="ConsPlusNormal"/>
              <w:jc w:val="center"/>
            </w:pPr>
            <w:r>
              <w:t>0,261</w:t>
            </w:r>
          </w:p>
        </w:tc>
        <w:tc>
          <w:tcPr>
            <w:tcW w:w="901" w:type="dxa"/>
            <w:tcBorders>
              <w:top w:val="nil"/>
              <w:left w:val="nil"/>
              <w:bottom w:val="nil"/>
              <w:right w:val="nil"/>
            </w:tcBorders>
          </w:tcPr>
          <w:p w:rsidR="00132E4F" w:rsidRDefault="00132E4F">
            <w:pPr>
              <w:pStyle w:val="ConsPlusNormal"/>
              <w:jc w:val="center"/>
            </w:pPr>
            <w:r>
              <w:t>0,261</w:t>
            </w:r>
          </w:p>
        </w:tc>
        <w:tc>
          <w:tcPr>
            <w:tcW w:w="901" w:type="dxa"/>
            <w:tcBorders>
              <w:top w:val="nil"/>
              <w:left w:val="nil"/>
              <w:bottom w:val="nil"/>
              <w:right w:val="nil"/>
            </w:tcBorders>
          </w:tcPr>
          <w:p w:rsidR="00132E4F" w:rsidRDefault="00132E4F">
            <w:pPr>
              <w:pStyle w:val="ConsPlusNormal"/>
              <w:jc w:val="center"/>
            </w:pPr>
            <w:r>
              <w:t>0,261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11.</w:t>
            </w:r>
          </w:p>
        </w:tc>
        <w:tc>
          <w:tcPr>
            <w:tcW w:w="3101" w:type="dxa"/>
            <w:tcBorders>
              <w:top w:val="nil"/>
              <w:left w:val="nil"/>
              <w:bottom w:val="nil"/>
              <w:right w:val="nil"/>
            </w:tcBorders>
          </w:tcPr>
          <w:p w:rsidR="00132E4F" w:rsidRDefault="00132E4F">
            <w:pPr>
              <w:pStyle w:val="ConsPlusNormal"/>
            </w:pPr>
            <w:r>
              <w:t>Ивановская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0,191</w:t>
            </w:r>
          </w:p>
        </w:tc>
        <w:tc>
          <w:tcPr>
            <w:tcW w:w="900" w:type="dxa"/>
            <w:tcBorders>
              <w:top w:val="nil"/>
              <w:left w:val="nil"/>
              <w:bottom w:val="nil"/>
              <w:right w:val="nil"/>
            </w:tcBorders>
          </w:tcPr>
          <w:p w:rsidR="00132E4F" w:rsidRDefault="00132E4F">
            <w:pPr>
              <w:pStyle w:val="ConsPlusNormal"/>
              <w:jc w:val="center"/>
            </w:pPr>
            <w:r>
              <w:t>0,191</w:t>
            </w:r>
          </w:p>
        </w:tc>
        <w:tc>
          <w:tcPr>
            <w:tcW w:w="901" w:type="dxa"/>
            <w:tcBorders>
              <w:top w:val="nil"/>
              <w:left w:val="nil"/>
              <w:bottom w:val="nil"/>
              <w:right w:val="nil"/>
            </w:tcBorders>
          </w:tcPr>
          <w:p w:rsidR="00132E4F" w:rsidRDefault="00132E4F">
            <w:pPr>
              <w:pStyle w:val="ConsPlusNormal"/>
              <w:jc w:val="center"/>
            </w:pPr>
            <w:r>
              <w:t>0,191</w:t>
            </w:r>
          </w:p>
        </w:tc>
        <w:tc>
          <w:tcPr>
            <w:tcW w:w="901" w:type="dxa"/>
            <w:tcBorders>
              <w:top w:val="nil"/>
              <w:left w:val="nil"/>
              <w:bottom w:val="nil"/>
              <w:right w:val="nil"/>
            </w:tcBorders>
          </w:tcPr>
          <w:p w:rsidR="00132E4F" w:rsidRDefault="00132E4F">
            <w:pPr>
              <w:pStyle w:val="ConsPlusNormal"/>
              <w:jc w:val="center"/>
            </w:pPr>
            <w:r>
              <w:t>0,191</w:t>
            </w:r>
          </w:p>
        </w:tc>
        <w:tc>
          <w:tcPr>
            <w:tcW w:w="901" w:type="dxa"/>
            <w:tcBorders>
              <w:top w:val="nil"/>
              <w:left w:val="nil"/>
              <w:bottom w:val="nil"/>
              <w:right w:val="nil"/>
            </w:tcBorders>
          </w:tcPr>
          <w:p w:rsidR="00132E4F" w:rsidRDefault="00132E4F">
            <w:pPr>
              <w:pStyle w:val="ConsPlusNormal"/>
              <w:jc w:val="center"/>
            </w:pPr>
            <w:r>
              <w:t>0,191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12.</w:t>
            </w:r>
          </w:p>
        </w:tc>
        <w:tc>
          <w:tcPr>
            <w:tcW w:w="3101" w:type="dxa"/>
            <w:tcBorders>
              <w:top w:val="nil"/>
              <w:left w:val="nil"/>
              <w:bottom w:val="nil"/>
              <w:right w:val="nil"/>
            </w:tcBorders>
          </w:tcPr>
          <w:p w:rsidR="00132E4F" w:rsidRDefault="00132E4F">
            <w:pPr>
              <w:pStyle w:val="ConsPlusNormal"/>
            </w:pPr>
            <w:r>
              <w:t>Курская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1,05</w:t>
            </w:r>
          </w:p>
        </w:tc>
        <w:tc>
          <w:tcPr>
            <w:tcW w:w="1459" w:type="dxa"/>
            <w:tcBorders>
              <w:top w:val="nil"/>
              <w:left w:val="nil"/>
              <w:bottom w:val="nil"/>
              <w:right w:val="nil"/>
            </w:tcBorders>
          </w:tcPr>
          <w:p w:rsidR="00132E4F" w:rsidRDefault="00132E4F">
            <w:pPr>
              <w:pStyle w:val="ConsPlusNormal"/>
              <w:jc w:val="center"/>
            </w:pPr>
            <w:r>
              <w:t>1,11</w:t>
            </w:r>
          </w:p>
        </w:tc>
        <w:tc>
          <w:tcPr>
            <w:tcW w:w="1459" w:type="dxa"/>
            <w:tcBorders>
              <w:top w:val="nil"/>
              <w:left w:val="nil"/>
              <w:bottom w:val="nil"/>
              <w:right w:val="nil"/>
            </w:tcBorders>
          </w:tcPr>
          <w:p w:rsidR="00132E4F" w:rsidRDefault="00132E4F">
            <w:pPr>
              <w:pStyle w:val="ConsPlusNormal"/>
              <w:jc w:val="center"/>
            </w:pPr>
            <w:r>
              <w:t>0,205</w:t>
            </w:r>
          </w:p>
        </w:tc>
        <w:tc>
          <w:tcPr>
            <w:tcW w:w="900" w:type="dxa"/>
            <w:tcBorders>
              <w:top w:val="nil"/>
              <w:left w:val="nil"/>
              <w:bottom w:val="nil"/>
              <w:right w:val="nil"/>
            </w:tcBorders>
          </w:tcPr>
          <w:p w:rsidR="00132E4F" w:rsidRDefault="00132E4F">
            <w:pPr>
              <w:pStyle w:val="ConsPlusNormal"/>
              <w:jc w:val="center"/>
            </w:pPr>
            <w:r>
              <w:t>0,205</w:t>
            </w:r>
          </w:p>
        </w:tc>
        <w:tc>
          <w:tcPr>
            <w:tcW w:w="901" w:type="dxa"/>
            <w:tcBorders>
              <w:top w:val="nil"/>
              <w:left w:val="nil"/>
              <w:bottom w:val="nil"/>
              <w:right w:val="nil"/>
            </w:tcBorders>
          </w:tcPr>
          <w:p w:rsidR="00132E4F" w:rsidRDefault="00132E4F">
            <w:pPr>
              <w:pStyle w:val="ConsPlusNormal"/>
              <w:jc w:val="center"/>
            </w:pPr>
            <w:r>
              <w:t>0,205</w:t>
            </w:r>
          </w:p>
        </w:tc>
        <w:tc>
          <w:tcPr>
            <w:tcW w:w="901" w:type="dxa"/>
            <w:tcBorders>
              <w:top w:val="nil"/>
              <w:left w:val="nil"/>
              <w:bottom w:val="nil"/>
              <w:right w:val="nil"/>
            </w:tcBorders>
          </w:tcPr>
          <w:p w:rsidR="00132E4F" w:rsidRDefault="00132E4F">
            <w:pPr>
              <w:pStyle w:val="ConsPlusNormal"/>
              <w:jc w:val="center"/>
            </w:pPr>
            <w:r>
              <w:t>0,205</w:t>
            </w:r>
          </w:p>
        </w:tc>
        <w:tc>
          <w:tcPr>
            <w:tcW w:w="901" w:type="dxa"/>
            <w:tcBorders>
              <w:top w:val="nil"/>
              <w:left w:val="nil"/>
              <w:bottom w:val="nil"/>
              <w:right w:val="nil"/>
            </w:tcBorders>
          </w:tcPr>
          <w:p w:rsidR="00132E4F" w:rsidRDefault="00132E4F">
            <w:pPr>
              <w:pStyle w:val="ConsPlusNormal"/>
              <w:jc w:val="center"/>
            </w:pPr>
            <w:r>
              <w:t>0,205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13.</w:t>
            </w:r>
          </w:p>
        </w:tc>
        <w:tc>
          <w:tcPr>
            <w:tcW w:w="3101" w:type="dxa"/>
            <w:tcBorders>
              <w:top w:val="nil"/>
              <w:left w:val="nil"/>
              <w:bottom w:val="nil"/>
              <w:right w:val="nil"/>
            </w:tcBorders>
          </w:tcPr>
          <w:p w:rsidR="00132E4F" w:rsidRDefault="00132E4F">
            <w:pPr>
              <w:pStyle w:val="ConsPlusNormal"/>
            </w:pPr>
            <w:r>
              <w:t>Орловская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0,143</w:t>
            </w:r>
          </w:p>
        </w:tc>
        <w:tc>
          <w:tcPr>
            <w:tcW w:w="900" w:type="dxa"/>
            <w:tcBorders>
              <w:top w:val="nil"/>
              <w:left w:val="nil"/>
              <w:bottom w:val="nil"/>
              <w:right w:val="nil"/>
            </w:tcBorders>
          </w:tcPr>
          <w:p w:rsidR="00132E4F" w:rsidRDefault="00132E4F">
            <w:pPr>
              <w:pStyle w:val="ConsPlusNormal"/>
              <w:jc w:val="center"/>
            </w:pPr>
            <w:r>
              <w:t>0,143</w:t>
            </w:r>
          </w:p>
        </w:tc>
        <w:tc>
          <w:tcPr>
            <w:tcW w:w="901" w:type="dxa"/>
            <w:tcBorders>
              <w:top w:val="nil"/>
              <w:left w:val="nil"/>
              <w:bottom w:val="nil"/>
              <w:right w:val="nil"/>
            </w:tcBorders>
          </w:tcPr>
          <w:p w:rsidR="00132E4F" w:rsidRDefault="00132E4F">
            <w:pPr>
              <w:pStyle w:val="ConsPlusNormal"/>
              <w:jc w:val="center"/>
            </w:pPr>
            <w:r>
              <w:t>0,143</w:t>
            </w:r>
          </w:p>
        </w:tc>
        <w:tc>
          <w:tcPr>
            <w:tcW w:w="901" w:type="dxa"/>
            <w:tcBorders>
              <w:top w:val="nil"/>
              <w:left w:val="nil"/>
              <w:bottom w:val="nil"/>
              <w:right w:val="nil"/>
            </w:tcBorders>
          </w:tcPr>
          <w:p w:rsidR="00132E4F" w:rsidRDefault="00132E4F">
            <w:pPr>
              <w:pStyle w:val="ConsPlusNormal"/>
              <w:jc w:val="center"/>
            </w:pPr>
            <w:r>
              <w:t>0,143</w:t>
            </w:r>
          </w:p>
        </w:tc>
        <w:tc>
          <w:tcPr>
            <w:tcW w:w="901" w:type="dxa"/>
            <w:tcBorders>
              <w:top w:val="nil"/>
              <w:left w:val="nil"/>
              <w:bottom w:val="nil"/>
              <w:right w:val="nil"/>
            </w:tcBorders>
          </w:tcPr>
          <w:p w:rsidR="00132E4F" w:rsidRDefault="00132E4F">
            <w:pPr>
              <w:pStyle w:val="ConsPlusNormal"/>
              <w:jc w:val="center"/>
            </w:pPr>
            <w:r>
              <w:t>0,143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14.</w:t>
            </w:r>
          </w:p>
        </w:tc>
        <w:tc>
          <w:tcPr>
            <w:tcW w:w="3101" w:type="dxa"/>
            <w:tcBorders>
              <w:top w:val="nil"/>
              <w:left w:val="nil"/>
              <w:bottom w:val="nil"/>
              <w:right w:val="nil"/>
            </w:tcBorders>
          </w:tcPr>
          <w:p w:rsidR="00132E4F" w:rsidRDefault="00132E4F">
            <w:pPr>
              <w:pStyle w:val="ConsPlusNormal"/>
            </w:pPr>
            <w:r>
              <w:t>Тульская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0,85</w:t>
            </w:r>
          </w:p>
        </w:tc>
        <w:tc>
          <w:tcPr>
            <w:tcW w:w="1459" w:type="dxa"/>
            <w:tcBorders>
              <w:top w:val="nil"/>
              <w:left w:val="nil"/>
              <w:bottom w:val="nil"/>
              <w:right w:val="nil"/>
            </w:tcBorders>
          </w:tcPr>
          <w:p w:rsidR="00132E4F" w:rsidRDefault="00132E4F">
            <w:pPr>
              <w:pStyle w:val="ConsPlusNormal"/>
              <w:jc w:val="center"/>
            </w:pPr>
            <w:r>
              <w:t>0,85</w:t>
            </w:r>
          </w:p>
        </w:tc>
        <w:tc>
          <w:tcPr>
            <w:tcW w:w="1459" w:type="dxa"/>
            <w:tcBorders>
              <w:top w:val="nil"/>
              <w:left w:val="nil"/>
              <w:bottom w:val="nil"/>
              <w:right w:val="nil"/>
            </w:tcBorders>
          </w:tcPr>
          <w:p w:rsidR="00132E4F" w:rsidRDefault="00132E4F">
            <w:pPr>
              <w:pStyle w:val="ConsPlusNormal"/>
              <w:jc w:val="center"/>
            </w:pPr>
            <w:r>
              <w:t>0,282</w:t>
            </w:r>
          </w:p>
        </w:tc>
        <w:tc>
          <w:tcPr>
            <w:tcW w:w="900" w:type="dxa"/>
            <w:tcBorders>
              <w:top w:val="nil"/>
              <w:left w:val="nil"/>
              <w:bottom w:val="nil"/>
              <w:right w:val="nil"/>
            </w:tcBorders>
          </w:tcPr>
          <w:p w:rsidR="00132E4F" w:rsidRDefault="00132E4F">
            <w:pPr>
              <w:pStyle w:val="ConsPlusNormal"/>
              <w:jc w:val="center"/>
            </w:pPr>
            <w:r>
              <w:t>0,282</w:t>
            </w:r>
          </w:p>
        </w:tc>
        <w:tc>
          <w:tcPr>
            <w:tcW w:w="901" w:type="dxa"/>
            <w:tcBorders>
              <w:top w:val="nil"/>
              <w:left w:val="nil"/>
              <w:bottom w:val="nil"/>
              <w:right w:val="nil"/>
            </w:tcBorders>
          </w:tcPr>
          <w:p w:rsidR="00132E4F" w:rsidRDefault="00132E4F">
            <w:pPr>
              <w:pStyle w:val="ConsPlusNormal"/>
              <w:jc w:val="center"/>
            </w:pPr>
            <w:r>
              <w:t>0,282</w:t>
            </w:r>
          </w:p>
        </w:tc>
        <w:tc>
          <w:tcPr>
            <w:tcW w:w="901" w:type="dxa"/>
            <w:tcBorders>
              <w:top w:val="nil"/>
              <w:left w:val="nil"/>
              <w:bottom w:val="nil"/>
              <w:right w:val="nil"/>
            </w:tcBorders>
          </w:tcPr>
          <w:p w:rsidR="00132E4F" w:rsidRDefault="00132E4F">
            <w:pPr>
              <w:pStyle w:val="ConsPlusNormal"/>
              <w:jc w:val="center"/>
            </w:pPr>
            <w:r>
              <w:t>0,282</w:t>
            </w:r>
          </w:p>
        </w:tc>
        <w:tc>
          <w:tcPr>
            <w:tcW w:w="901" w:type="dxa"/>
            <w:tcBorders>
              <w:top w:val="nil"/>
              <w:left w:val="nil"/>
              <w:bottom w:val="nil"/>
              <w:right w:val="nil"/>
            </w:tcBorders>
          </w:tcPr>
          <w:p w:rsidR="00132E4F" w:rsidRDefault="00132E4F">
            <w:pPr>
              <w:pStyle w:val="ConsPlusNormal"/>
              <w:jc w:val="center"/>
            </w:pPr>
            <w:r>
              <w:t>0,282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15.</w:t>
            </w:r>
          </w:p>
        </w:tc>
        <w:tc>
          <w:tcPr>
            <w:tcW w:w="3101" w:type="dxa"/>
            <w:tcBorders>
              <w:top w:val="nil"/>
              <w:left w:val="nil"/>
              <w:bottom w:val="nil"/>
              <w:right w:val="nil"/>
            </w:tcBorders>
          </w:tcPr>
          <w:p w:rsidR="00132E4F" w:rsidRDefault="00132E4F">
            <w:pPr>
              <w:pStyle w:val="ConsPlusNormal"/>
            </w:pPr>
            <w:r>
              <w:t>Рязанская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0,433</w:t>
            </w:r>
          </w:p>
        </w:tc>
        <w:tc>
          <w:tcPr>
            <w:tcW w:w="1459" w:type="dxa"/>
            <w:tcBorders>
              <w:top w:val="nil"/>
              <w:left w:val="nil"/>
              <w:bottom w:val="nil"/>
              <w:right w:val="nil"/>
            </w:tcBorders>
          </w:tcPr>
          <w:p w:rsidR="00132E4F" w:rsidRDefault="00132E4F">
            <w:pPr>
              <w:pStyle w:val="ConsPlusNormal"/>
              <w:jc w:val="center"/>
            </w:pPr>
            <w:r>
              <w:t>0,433</w:t>
            </w:r>
          </w:p>
        </w:tc>
        <w:tc>
          <w:tcPr>
            <w:tcW w:w="1459" w:type="dxa"/>
            <w:tcBorders>
              <w:top w:val="nil"/>
              <w:left w:val="nil"/>
              <w:bottom w:val="nil"/>
              <w:right w:val="nil"/>
            </w:tcBorders>
          </w:tcPr>
          <w:p w:rsidR="00132E4F" w:rsidRDefault="00132E4F">
            <w:pPr>
              <w:pStyle w:val="ConsPlusNormal"/>
              <w:jc w:val="center"/>
            </w:pPr>
            <w:r>
              <w:t>0,208</w:t>
            </w:r>
          </w:p>
        </w:tc>
        <w:tc>
          <w:tcPr>
            <w:tcW w:w="900" w:type="dxa"/>
            <w:tcBorders>
              <w:top w:val="nil"/>
              <w:left w:val="nil"/>
              <w:bottom w:val="nil"/>
              <w:right w:val="nil"/>
            </w:tcBorders>
          </w:tcPr>
          <w:p w:rsidR="00132E4F" w:rsidRDefault="00132E4F">
            <w:pPr>
              <w:pStyle w:val="ConsPlusNormal"/>
              <w:jc w:val="center"/>
            </w:pPr>
            <w:r>
              <w:t>0,208</w:t>
            </w:r>
          </w:p>
        </w:tc>
        <w:tc>
          <w:tcPr>
            <w:tcW w:w="901" w:type="dxa"/>
            <w:tcBorders>
              <w:top w:val="nil"/>
              <w:left w:val="nil"/>
              <w:bottom w:val="nil"/>
              <w:right w:val="nil"/>
            </w:tcBorders>
          </w:tcPr>
          <w:p w:rsidR="00132E4F" w:rsidRDefault="00132E4F">
            <w:pPr>
              <w:pStyle w:val="ConsPlusNormal"/>
              <w:jc w:val="center"/>
            </w:pPr>
            <w:r>
              <w:t>0,208</w:t>
            </w:r>
          </w:p>
        </w:tc>
        <w:tc>
          <w:tcPr>
            <w:tcW w:w="901" w:type="dxa"/>
            <w:tcBorders>
              <w:top w:val="nil"/>
              <w:left w:val="nil"/>
              <w:bottom w:val="nil"/>
              <w:right w:val="nil"/>
            </w:tcBorders>
          </w:tcPr>
          <w:p w:rsidR="00132E4F" w:rsidRDefault="00132E4F">
            <w:pPr>
              <w:pStyle w:val="ConsPlusNormal"/>
              <w:jc w:val="center"/>
            </w:pPr>
            <w:r>
              <w:t>0,208</w:t>
            </w:r>
          </w:p>
        </w:tc>
        <w:tc>
          <w:tcPr>
            <w:tcW w:w="901" w:type="dxa"/>
            <w:tcBorders>
              <w:top w:val="nil"/>
              <w:left w:val="nil"/>
              <w:bottom w:val="nil"/>
              <w:right w:val="nil"/>
            </w:tcBorders>
          </w:tcPr>
          <w:p w:rsidR="00132E4F" w:rsidRDefault="00132E4F">
            <w:pPr>
              <w:pStyle w:val="ConsPlusNormal"/>
              <w:jc w:val="center"/>
            </w:pPr>
            <w:r>
              <w:t>0,208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16.</w:t>
            </w:r>
          </w:p>
        </w:tc>
        <w:tc>
          <w:tcPr>
            <w:tcW w:w="3101" w:type="dxa"/>
            <w:tcBorders>
              <w:top w:val="nil"/>
              <w:left w:val="nil"/>
              <w:bottom w:val="nil"/>
              <w:right w:val="nil"/>
            </w:tcBorders>
          </w:tcPr>
          <w:p w:rsidR="00132E4F" w:rsidRDefault="00132E4F">
            <w:pPr>
              <w:pStyle w:val="ConsPlusNormal"/>
            </w:pPr>
            <w:r>
              <w:t>Белгородская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0,28</w:t>
            </w:r>
          </w:p>
        </w:tc>
        <w:tc>
          <w:tcPr>
            <w:tcW w:w="900"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c>
          <w:tcPr>
            <w:tcW w:w="901" w:type="dxa"/>
            <w:tcBorders>
              <w:top w:val="nil"/>
              <w:left w:val="nil"/>
              <w:bottom w:val="nil"/>
              <w:right w:val="nil"/>
            </w:tcBorders>
          </w:tcPr>
          <w:p w:rsidR="00132E4F" w:rsidRDefault="00132E4F">
            <w:pPr>
              <w:pStyle w:val="ConsPlusNormal"/>
              <w:jc w:val="center"/>
            </w:pPr>
            <w:r>
              <w:t>0,28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17.</w:t>
            </w:r>
          </w:p>
        </w:tc>
        <w:tc>
          <w:tcPr>
            <w:tcW w:w="3101" w:type="dxa"/>
            <w:tcBorders>
              <w:top w:val="nil"/>
              <w:left w:val="nil"/>
              <w:bottom w:val="nil"/>
              <w:right w:val="nil"/>
            </w:tcBorders>
          </w:tcPr>
          <w:p w:rsidR="00132E4F" w:rsidRDefault="00132E4F">
            <w:pPr>
              <w:pStyle w:val="ConsPlusNormal"/>
            </w:pPr>
            <w:r>
              <w:t>Липецкая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1,268</w:t>
            </w:r>
          </w:p>
        </w:tc>
        <w:tc>
          <w:tcPr>
            <w:tcW w:w="1459" w:type="dxa"/>
            <w:tcBorders>
              <w:top w:val="nil"/>
              <w:left w:val="nil"/>
              <w:bottom w:val="nil"/>
              <w:right w:val="nil"/>
            </w:tcBorders>
          </w:tcPr>
          <w:p w:rsidR="00132E4F" w:rsidRDefault="00132E4F">
            <w:pPr>
              <w:pStyle w:val="ConsPlusNormal"/>
              <w:jc w:val="center"/>
            </w:pPr>
            <w:r>
              <w:t>1,268</w:t>
            </w:r>
          </w:p>
        </w:tc>
        <w:tc>
          <w:tcPr>
            <w:tcW w:w="1459" w:type="dxa"/>
            <w:tcBorders>
              <w:top w:val="nil"/>
              <w:left w:val="nil"/>
              <w:bottom w:val="nil"/>
              <w:right w:val="nil"/>
            </w:tcBorders>
          </w:tcPr>
          <w:p w:rsidR="00132E4F" w:rsidRDefault="00132E4F">
            <w:pPr>
              <w:pStyle w:val="ConsPlusNormal"/>
              <w:jc w:val="center"/>
            </w:pPr>
            <w:r>
              <w:t>0,216</w:t>
            </w:r>
          </w:p>
        </w:tc>
        <w:tc>
          <w:tcPr>
            <w:tcW w:w="900" w:type="dxa"/>
            <w:tcBorders>
              <w:top w:val="nil"/>
              <w:left w:val="nil"/>
              <w:bottom w:val="nil"/>
              <w:right w:val="nil"/>
            </w:tcBorders>
          </w:tcPr>
          <w:p w:rsidR="00132E4F" w:rsidRDefault="00132E4F">
            <w:pPr>
              <w:pStyle w:val="ConsPlusNormal"/>
              <w:jc w:val="center"/>
            </w:pPr>
            <w:r>
              <w:t>0,216</w:t>
            </w:r>
          </w:p>
        </w:tc>
        <w:tc>
          <w:tcPr>
            <w:tcW w:w="901" w:type="dxa"/>
            <w:tcBorders>
              <w:top w:val="nil"/>
              <w:left w:val="nil"/>
              <w:bottom w:val="nil"/>
              <w:right w:val="nil"/>
            </w:tcBorders>
          </w:tcPr>
          <w:p w:rsidR="00132E4F" w:rsidRDefault="00132E4F">
            <w:pPr>
              <w:pStyle w:val="ConsPlusNormal"/>
              <w:jc w:val="center"/>
            </w:pPr>
            <w:r>
              <w:t>0,216</w:t>
            </w:r>
          </w:p>
        </w:tc>
        <w:tc>
          <w:tcPr>
            <w:tcW w:w="901" w:type="dxa"/>
            <w:tcBorders>
              <w:top w:val="nil"/>
              <w:left w:val="nil"/>
              <w:bottom w:val="nil"/>
              <w:right w:val="nil"/>
            </w:tcBorders>
          </w:tcPr>
          <w:p w:rsidR="00132E4F" w:rsidRDefault="00132E4F">
            <w:pPr>
              <w:pStyle w:val="ConsPlusNormal"/>
              <w:jc w:val="center"/>
            </w:pPr>
            <w:r>
              <w:t>0,216</w:t>
            </w:r>
          </w:p>
        </w:tc>
        <w:tc>
          <w:tcPr>
            <w:tcW w:w="901" w:type="dxa"/>
            <w:tcBorders>
              <w:top w:val="nil"/>
              <w:left w:val="nil"/>
              <w:bottom w:val="nil"/>
              <w:right w:val="nil"/>
            </w:tcBorders>
          </w:tcPr>
          <w:p w:rsidR="00132E4F" w:rsidRDefault="00132E4F">
            <w:pPr>
              <w:pStyle w:val="ConsPlusNormal"/>
              <w:jc w:val="center"/>
            </w:pPr>
            <w:r>
              <w:t>0,216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18.</w:t>
            </w:r>
          </w:p>
        </w:tc>
        <w:tc>
          <w:tcPr>
            <w:tcW w:w="3101" w:type="dxa"/>
            <w:tcBorders>
              <w:top w:val="nil"/>
              <w:left w:val="nil"/>
              <w:bottom w:val="nil"/>
              <w:right w:val="nil"/>
            </w:tcBorders>
          </w:tcPr>
          <w:p w:rsidR="00132E4F" w:rsidRDefault="00132E4F">
            <w:pPr>
              <w:pStyle w:val="ConsPlusNormal"/>
            </w:pPr>
            <w:r>
              <w:t>Тамбовская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0,198</w:t>
            </w:r>
          </w:p>
        </w:tc>
        <w:tc>
          <w:tcPr>
            <w:tcW w:w="900" w:type="dxa"/>
            <w:tcBorders>
              <w:top w:val="nil"/>
              <w:left w:val="nil"/>
              <w:bottom w:val="nil"/>
              <w:right w:val="nil"/>
            </w:tcBorders>
          </w:tcPr>
          <w:p w:rsidR="00132E4F" w:rsidRDefault="00132E4F">
            <w:pPr>
              <w:pStyle w:val="ConsPlusNormal"/>
              <w:jc w:val="center"/>
            </w:pPr>
            <w:r>
              <w:t>0,198</w:t>
            </w:r>
          </w:p>
        </w:tc>
        <w:tc>
          <w:tcPr>
            <w:tcW w:w="901" w:type="dxa"/>
            <w:tcBorders>
              <w:top w:val="nil"/>
              <w:left w:val="nil"/>
              <w:bottom w:val="nil"/>
              <w:right w:val="nil"/>
            </w:tcBorders>
          </w:tcPr>
          <w:p w:rsidR="00132E4F" w:rsidRDefault="00132E4F">
            <w:pPr>
              <w:pStyle w:val="ConsPlusNormal"/>
              <w:jc w:val="center"/>
            </w:pPr>
            <w:r>
              <w:t>0,198</w:t>
            </w:r>
          </w:p>
        </w:tc>
        <w:tc>
          <w:tcPr>
            <w:tcW w:w="901" w:type="dxa"/>
            <w:tcBorders>
              <w:top w:val="nil"/>
              <w:left w:val="nil"/>
              <w:bottom w:val="nil"/>
              <w:right w:val="nil"/>
            </w:tcBorders>
          </w:tcPr>
          <w:p w:rsidR="00132E4F" w:rsidRDefault="00132E4F">
            <w:pPr>
              <w:pStyle w:val="ConsPlusNormal"/>
              <w:jc w:val="center"/>
            </w:pPr>
            <w:r>
              <w:t>0,198</w:t>
            </w:r>
          </w:p>
        </w:tc>
        <w:tc>
          <w:tcPr>
            <w:tcW w:w="901" w:type="dxa"/>
            <w:tcBorders>
              <w:top w:val="nil"/>
              <w:left w:val="nil"/>
              <w:bottom w:val="nil"/>
              <w:right w:val="nil"/>
            </w:tcBorders>
          </w:tcPr>
          <w:p w:rsidR="00132E4F" w:rsidRDefault="00132E4F">
            <w:pPr>
              <w:pStyle w:val="ConsPlusNormal"/>
              <w:jc w:val="center"/>
            </w:pPr>
            <w:r>
              <w:t>0,198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19.</w:t>
            </w:r>
          </w:p>
        </w:tc>
        <w:tc>
          <w:tcPr>
            <w:tcW w:w="3101" w:type="dxa"/>
            <w:tcBorders>
              <w:top w:val="nil"/>
              <w:left w:val="nil"/>
              <w:bottom w:val="nil"/>
              <w:right w:val="nil"/>
            </w:tcBorders>
          </w:tcPr>
          <w:p w:rsidR="00132E4F" w:rsidRDefault="00132E4F">
            <w:pPr>
              <w:pStyle w:val="ConsPlusNormal"/>
            </w:pPr>
            <w:r>
              <w:t>Воронежская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0,435</w:t>
            </w:r>
          </w:p>
        </w:tc>
        <w:tc>
          <w:tcPr>
            <w:tcW w:w="900" w:type="dxa"/>
            <w:tcBorders>
              <w:top w:val="nil"/>
              <w:left w:val="nil"/>
              <w:bottom w:val="nil"/>
              <w:right w:val="nil"/>
            </w:tcBorders>
          </w:tcPr>
          <w:p w:rsidR="00132E4F" w:rsidRDefault="00132E4F">
            <w:pPr>
              <w:pStyle w:val="ConsPlusNormal"/>
              <w:jc w:val="center"/>
            </w:pPr>
            <w:r>
              <w:t>0,435</w:t>
            </w:r>
          </w:p>
        </w:tc>
        <w:tc>
          <w:tcPr>
            <w:tcW w:w="901" w:type="dxa"/>
            <w:tcBorders>
              <w:top w:val="nil"/>
              <w:left w:val="nil"/>
              <w:bottom w:val="nil"/>
              <w:right w:val="nil"/>
            </w:tcBorders>
          </w:tcPr>
          <w:p w:rsidR="00132E4F" w:rsidRDefault="00132E4F">
            <w:pPr>
              <w:pStyle w:val="ConsPlusNormal"/>
              <w:jc w:val="center"/>
            </w:pPr>
            <w:r>
              <w:t>0,435</w:t>
            </w:r>
          </w:p>
        </w:tc>
        <w:tc>
          <w:tcPr>
            <w:tcW w:w="901" w:type="dxa"/>
            <w:tcBorders>
              <w:top w:val="nil"/>
              <w:left w:val="nil"/>
              <w:bottom w:val="nil"/>
              <w:right w:val="nil"/>
            </w:tcBorders>
          </w:tcPr>
          <w:p w:rsidR="00132E4F" w:rsidRDefault="00132E4F">
            <w:pPr>
              <w:pStyle w:val="ConsPlusNormal"/>
              <w:jc w:val="center"/>
            </w:pPr>
            <w:r>
              <w:t>0,435</w:t>
            </w:r>
          </w:p>
        </w:tc>
        <w:tc>
          <w:tcPr>
            <w:tcW w:w="901" w:type="dxa"/>
            <w:tcBorders>
              <w:top w:val="nil"/>
              <w:left w:val="nil"/>
              <w:bottom w:val="nil"/>
              <w:right w:val="nil"/>
            </w:tcBorders>
          </w:tcPr>
          <w:p w:rsidR="00132E4F" w:rsidRDefault="00132E4F">
            <w:pPr>
              <w:pStyle w:val="ConsPlusNormal"/>
              <w:jc w:val="center"/>
            </w:pPr>
            <w:r>
              <w:t>0,435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20.</w:t>
            </w:r>
          </w:p>
        </w:tc>
        <w:tc>
          <w:tcPr>
            <w:tcW w:w="3101" w:type="dxa"/>
            <w:tcBorders>
              <w:top w:val="nil"/>
              <w:left w:val="nil"/>
              <w:bottom w:val="nil"/>
              <w:right w:val="nil"/>
            </w:tcBorders>
          </w:tcPr>
          <w:p w:rsidR="00132E4F" w:rsidRDefault="00132E4F">
            <w:pPr>
              <w:pStyle w:val="ConsPlusNormal"/>
            </w:pPr>
            <w:r>
              <w:t>Город Москва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2,271</w:t>
            </w:r>
          </w:p>
        </w:tc>
        <w:tc>
          <w:tcPr>
            <w:tcW w:w="900" w:type="dxa"/>
            <w:tcBorders>
              <w:top w:val="nil"/>
              <w:left w:val="nil"/>
              <w:bottom w:val="nil"/>
              <w:right w:val="nil"/>
            </w:tcBorders>
          </w:tcPr>
          <w:p w:rsidR="00132E4F" w:rsidRDefault="00132E4F">
            <w:pPr>
              <w:pStyle w:val="ConsPlusNormal"/>
              <w:jc w:val="center"/>
            </w:pPr>
            <w:r>
              <w:t>2,271</w:t>
            </w:r>
          </w:p>
        </w:tc>
        <w:tc>
          <w:tcPr>
            <w:tcW w:w="901" w:type="dxa"/>
            <w:tcBorders>
              <w:top w:val="nil"/>
              <w:left w:val="nil"/>
              <w:bottom w:val="nil"/>
              <w:right w:val="nil"/>
            </w:tcBorders>
          </w:tcPr>
          <w:p w:rsidR="00132E4F" w:rsidRDefault="00132E4F">
            <w:pPr>
              <w:pStyle w:val="ConsPlusNormal"/>
              <w:jc w:val="center"/>
            </w:pPr>
            <w:r>
              <w:t>2,271</w:t>
            </w:r>
          </w:p>
        </w:tc>
        <w:tc>
          <w:tcPr>
            <w:tcW w:w="901" w:type="dxa"/>
            <w:tcBorders>
              <w:top w:val="nil"/>
              <w:left w:val="nil"/>
              <w:bottom w:val="nil"/>
              <w:right w:val="nil"/>
            </w:tcBorders>
          </w:tcPr>
          <w:p w:rsidR="00132E4F" w:rsidRDefault="00132E4F">
            <w:pPr>
              <w:pStyle w:val="ConsPlusNormal"/>
              <w:jc w:val="center"/>
            </w:pPr>
            <w:r>
              <w:t>2,271</w:t>
            </w:r>
          </w:p>
        </w:tc>
        <w:tc>
          <w:tcPr>
            <w:tcW w:w="901" w:type="dxa"/>
            <w:tcBorders>
              <w:top w:val="nil"/>
              <w:left w:val="nil"/>
              <w:bottom w:val="nil"/>
              <w:right w:val="nil"/>
            </w:tcBorders>
          </w:tcPr>
          <w:p w:rsidR="00132E4F" w:rsidRDefault="00132E4F">
            <w:pPr>
              <w:pStyle w:val="ConsPlusNormal"/>
              <w:jc w:val="center"/>
            </w:pPr>
            <w:r>
              <w:t>2,271</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Северо-Западный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21.</w:t>
            </w:r>
          </w:p>
        </w:tc>
        <w:tc>
          <w:tcPr>
            <w:tcW w:w="3101" w:type="dxa"/>
            <w:tcBorders>
              <w:top w:val="nil"/>
              <w:left w:val="nil"/>
              <w:bottom w:val="nil"/>
              <w:right w:val="nil"/>
            </w:tcBorders>
          </w:tcPr>
          <w:p w:rsidR="00132E4F" w:rsidRDefault="00132E4F">
            <w:pPr>
              <w:pStyle w:val="ConsPlusNormal"/>
            </w:pPr>
            <w:r>
              <w:t>Калининградская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0,31</w:t>
            </w:r>
          </w:p>
        </w:tc>
        <w:tc>
          <w:tcPr>
            <w:tcW w:w="1459" w:type="dxa"/>
            <w:tcBorders>
              <w:top w:val="nil"/>
              <w:left w:val="nil"/>
              <w:bottom w:val="nil"/>
              <w:right w:val="nil"/>
            </w:tcBorders>
          </w:tcPr>
          <w:p w:rsidR="00132E4F" w:rsidRDefault="00132E4F">
            <w:pPr>
              <w:pStyle w:val="ConsPlusNormal"/>
              <w:jc w:val="center"/>
            </w:pPr>
            <w:r>
              <w:t>0,435</w:t>
            </w:r>
          </w:p>
        </w:tc>
        <w:tc>
          <w:tcPr>
            <w:tcW w:w="1459" w:type="dxa"/>
            <w:tcBorders>
              <w:top w:val="nil"/>
              <w:left w:val="nil"/>
              <w:bottom w:val="nil"/>
              <w:right w:val="nil"/>
            </w:tcBorders>
          </w:tcPr>
          <w:p w:rsidR="00132E4F" w:rsidRDefault="00132E4F">
            <w:pPr>
              <w:pStyle w:val="ConsPlusNormal"/>
              <w:jc w:val="center"/>
            </w:pPr>
            <w:r>
              <w:t>0,18</w:t>
            </w:r>
          </w:p>
        </w:tc>
        <w:tc>
          <w:tcPr>
            <w:tcW w:w="900"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c>
          <w:tcPr>
            <w:tcW w:w="901" w:type="dxa"/>
            <w:tcBorders>
              <w:top w:val="nil"/>
              <w:left w:val="nil"/>
              <w:bottom w:val="nil"/>
              <w:right w:val="nil"/>
            </w:tcBorders>
          </w:tcPr>
          <w:p w:rsidR="00132E4F" w:rsidRDefault="00132E4F">
            <w:pPr>
              <w:pStyle w:val="ConsPlusNormal"/>
              <w:jc w:val="center"/>
            </w:pPr>
            <w:r>
              <w:t>0,18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22.</w:t>
            </w:r>
          </w:p>
        </w:tc>
        <w:tc>
          <w:tcPr>
            <w:tcW w:w="3101" w:type="dxa"/>
            <w:tcBorders>
              <w:top w:val="nil"/>
              <w:left w:val="nil"/>
              <w:bottom w:val="nil"/>
              <w:right w:val="nil"/>
            </w:tcBorders>
          </w:tcPr>
          <w:p w:rsidR="00132E4F" w:rsidRDefault="00132E4F">
            <w:pPr>
              <w:pStyle w:val="ConsPlusNormal"/>
            </w:pPr>
            <w:r>
              <w:t>Псковская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0,121</w:t>
            </w:r>
          </w:p>
        </w:tc>
        <w:tc>
          <w:tcPr>
            <w:tcW w:w="900"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23.</w:t>
            </w:r>
          </w:p>
        </w:tc>
        <w:tc>
          <w:tcPr>
            <w:tcW w:w="3101" w:type="dxa"/>
            <w:tcBorders>
              <w:top w:val="nil"/>
              <w:left w:val="nil"/>
              <w:bottom w:val="nil"/>
              <w:right w:val="nil"/>
            </w:tcBorders>
          </w:tcPr>
          <w:p w:rsidR="00132E4F" w:rsidRDefault="00132E4F">
            <w:pPr>
              <w:pStyle w:val="ConsPlusNormal"/>
            </w:pPr>
            <w:r>
              <w:t>Ленинградская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0,331</w:t>
            </w:r>
          </w:p>
        </w:tc>
        <w:tc>
          <w:tcPr>
            <w:tcW w:w="900" w:type="dxa"/>
            <w:tcBorders>
              <w:top w:val="nil"/>
              <w:left w:val="nil"/>
              <w:bottom w:val="nil"/>
              <w:right w:val="nil"/>
            </w:tcBorders>
          </w:tcPr>
          <w:p w:rsidR="00132E4F" w:rsidRDefault="00132E4F">
            <w:pPr>
              <w:pStyle w:val="ConsPlusNormal"/>
              <w:jc w:val="center"/>
            </w:pPr>
            <w:r>
              <w:t>0,331</w:t>
            </w:r>
          </w:p>
        </w:tc>
        <w:tc>
          <w:tcPr>
            <w:tcW w:w="901" w:type="dxa"/>
            <w:tcBorders>
              <w:top w:val="nil"/>
              <w:left w:val="nil"/>
              <w:bottom w:val="nil"/>
              <w:right w:val="nil"/>
            </w:tcBorders>
          </w:tcPr>
          <w:p w:rsidR="00132E4F" w:rsidRDefault="00132E4F">
            <w:pPr>
              <w:pStyle w:val="ConsPlusNormal"/>
              <w:jc w:val="center"/>
            </w:pPr>
            <w:r>
              <w:t>0,331</w:t>
            </w:r>
          </w:p>
        </w:tc>
        <w:tc>
          <w:tcPr>
            <w:tcW w:w="901" w:type="dxa"/>
            <w:tcBorders>
              <w:top w:val="nil"/>
              <w:left w:val="nil"/>
              <w:bottom w:val="nil"/>
              <w:right w:val="nil"/>
            </w:tcBorders>
          </w:tcPr>
          <w:p w:rsidR="00132E4F" w:rsidRDefault="00132E4F">
            <w:pPr>
              <w:pStyle w:val="ConsPlusNormal"/>
              <w:jc w:val="center"/>
            </w:pPr>
            <w:r>
              <w:t>0,331</w:t>
            </w:r>
          </w:p>
        </w:tc>
        <w:tc>
          <w:tcPr>
            <w:tcW w:w="901" w:type="dxa"/>
            <w:tcBorders>
              <w:top w:val="nil"/>
              <w:left w:val="nil"/>
              <w:bottom w:val="nil"/>
              <w:right w:val="nil"/>
            </w:tcBorders>
          </w:tcPr>
          <w:p w:rsidR="00132E4F" w:rsidRDefault="00132E4F">
            <w:pPr>
              <w:pStyle w:val="ConsPlusNormal"/>
              <w:jc w:val="center"/>
            </w:pPr>
            <w:r>
              <w:t>0,331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24.</w:t>
            </w:r>
          </w:p>
        </w:tc>
        <w:tc>
          <w:tcPr>
            <w:tcW w:w="3101" w:type="dxa"/>
            <w:tcBorders>
              <w:top w:val="nil"/>
              <w:left w:val="nil"/>
              <w:bottom w:val="nil"/>
              <w:right w:val="nil"/>
            </w:tcBorders>
          </w:tcPr>
          <w:p w:rsidR="00132E4F" w:rsidRDefault="00132E4F">
            <w:pPr>
              <w:pStyle w:val="ConsPlusNormal"/>
            </w:pPr>
            <w:r>
              <w:t>Республика Карелия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1,115</w:t>
            </w:r>
          </w:p>
        </w:tc>
        <w:tc>
          <w:tcPr>
            <w:tcW w:w="1459" w:type="dxa"/>
            <w:tcBorders>
              <w:top w:val="nil"/>
              <w:left w:val="nil"/>
              <w:bottom w:val="nil"/>
              <w:right w:val="nil"/>
            </w:tcBorders>
          </w:tcPr>
          <w:p w:rsidR="00132E4F" w:rsidRDefault="00132E4F">
            <w:pPr>
              <w:pStyle w:val="ConsPlusNormal"/>
              <w:jc w:val="center"/>
            </w:pPr>
            <w:r>
              <w:t>1,115</w:t>
            </w:r>
          </w:p>
        </w:tc>
        <w:tc>
          <w:tcPr>
            <w:tcW w:w="1459" w:type="dxa"/>
            <w:tcBorders>
              <w:top w:val="nil"/>
              <w:left w:val="nil"/>
              <w:bottom w:val="nil"/>
              <w:right w:val="nil"/>
            </w:tcBorders>
          </w:tcPr>
          <w:p w:rsidR="00132E4F" w:rsidRDefault="00132E4F">
            <w:pPr>
              <w:pStyle w:val="ConsPlusNormal"/>
              <w:jc w:val="center"/>
            </w:pPr>
            <w:r>
              <w:t>0,118</w:t>
            </w:r>
          </w:p>
        </w:tc>
        <w:tc>
          <w:tcPr>
            <w:tcW w:w="900" w:type="dxa"/>
            <w:tcBorders>
              <w:top w:val="nil"/>
              <w:left w:val="nil"/>
              <w:bottom w:val="nil"/>
              <w:right w:val="nil"/>
            </w:tcBorders>
          </w:tcPr>
          <w:p w:rsidR="00132E4F" w:rsidRDefault="00132E4F">
            <w:pPr>
              <w:pStyle w:val="ConsPlusNormal"/>
              <w:jc w:val="center"/>
            </w:pPr>
            <w:r>
              <w:t>0,118</w:t>
            </w:r>
          </w:p>
        </w:tc>
        <w:tc>
          <w:tcPr>
            <w:tcW w:w="901" w:type="dxa"/>
            <w:tcBorders>
              <w:top w:val="nil"/>
              <w:left w:val="nil"/>
              <w:bottom w:val="nil"/>
              <w:right w:val="nil"/>
            </w:tcBorders>
          </w:tcPr>
          <w:p w:rsidR="00132E4F" w:rsidRDefault="00132E4F">
            <w:pPr>
              <w:pStyle w:val="ConsPlusNormal"/>
              <w:jc w:val="center"/>
            </w:pPr>
            <w:r>
              <w:t>0,118</w:t>
            </w:r>
          </w:p>
        </w:tc>
        <w:tc>
          <w:tcPr>
            <w:tcW w:w="901" w:type="dxa"/>
            <w:tcBorders>
              <w:top w:val="nil"/>
              <w:left w:val="nil"/>
              <w:bottom w:val="nil"/>
              <w:right w:val="nil"/>
            </w:tcBorders>
          </w:tcPr>
          <w:p w:rsidR="00132E4F" w:rsidRDefault="00132E4F">
            <w:pPr>
              <w:pStyle w:val="ConsPlusNormal"/>
              <w:jc w:val="center"/>
            </w:pPr>
            <w:r>
              <w:t>0,118</w:t>
            </w:r>
          </w:p>
        </w:tc>
        <w:tc>
          <w:tcPr>
            <w:tcW w:w="901" w:type="dxa"/>
            <w:tcBorders>
              <w:top w:val="nil"/>
              <w:left w:val="nil"/>
              <w:bottom w:val="nil"/>
              <w:right w:val="nil"/>
            </w:tcBorders>
          </w:tcPr>
          <w:p w:rsidR="00132E4F" w:rsidRDefault="00132E4F">
            <w:pPr>
              <w:pStyle w:val="ConsPlusNormal"/>
              <w:jc w:val="center"/>
            </w:pPr>
            <w:r>
              <w:t>0,118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25.</w:t>
            </w:r>
          </w:p>
        </w:tc>
        <w:tc>
          <w:tcPr>
            <w:tcW w:w="3101" w:type="dxa"/>
            <w:tcBorders>
              <w:top w:val="nil"/>
              <w:left w:val="nil"/>
              <w:bottom w:val="nil"/>
              <w:right w:val="nil"/>
            </w:tcBorders>
          </w:tcPr>
          <w:p w:rsidR="00132E4F" w:rsidRDefault="00132E4F">
            <w:pPr>
              <w:pStyle w:val="ConsPlusNormal"/>
            </w:pPr>
            <w:r>
              <w:t>Мурманская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0,253</w:t>
            </w:r>
          </w:p>
        </w:tc>
        <w:tc>
          <w:tcPr>
            <w:tcW w:w="1459" w:type="dxa"/>
            <w:tcBorders>
              <w:top w:val="nil"/>
              <w:left w:val="nil"/>
              <w:bottom w:val="nil"/>
              <w:right w:val="nil"/>
            </w:tcBorders>
          </w:tcPr>
          <w:p w:rsidR="00132E4F" w:rsidRDefault="00132E4F">
            <w:pPr>
              <w:pStyle w:val="ConsPlusNormal"/>
              <w:jc w:val="center"/>
            </w:pPr>
            <w:r>
              <w:t>0,253</w:t>
            </w:r>
          </w:p>
        </w:tc>
        <w:tc>
          <w:tcPr>
            <w:tcW w:w="1459" w:type="dxa"/>
            <w:tcBorders>
              <w:top w:val="nil"/>
              <w:left w:val="nil"/>
              <w:bottom w:val="nil"/>
              <w:right w:val="nil"/>
            </w:tcBorders>
          </w:tcPr>
          <w:p w:rsidR="00132E4F" w:rsidRDefault="00132E4F">
            <w:pPr>
              <w:pStyle w:val="ConsPlusNormal"/>
              <w:jc w:val="center"/>
            </w:pPr>
            <w:r>
              <w:t>0,221</w:t>
            </w:r>
          </w:p>
        </w:tc>
        <w:tc>
          <w:tcPr>
            <w:tcW w:w="900" w:type="dxa"/>
            <w:tcBorders>
              <w:top w:val="nil"/>
              <w:left w:val="nil"/>
              <w:bottom w:val="nil"/>
              <w:right w:val="nil"/>
            </w:tcBorders>
          </w:tcPr>
          <w:p w:rsidR="00132E4F" w:rsidRDefault="00132E4F">
            <w:pPr>
              <w:pStyle w:val="ConsPlusNormal"/>
              <w:jc w:val="center"/>
            </w:pPr>
            <w:r>
              <w:t>0,221</w:t>
            </w:r>
          </w:p>
        </w:tc>
        <w:tc>
          <w:tcPr>
            <w:tcW w:w="901" w:type="dxa"/>
            <w:tcBorders>
              <w:top w:val="nil"/>
              <w:left w:val="nil"/>
              <w:bottom w:val="nil"/>
              <w:right w:val="nil"/>
            </w:tcBorders>
          </w:tcPr>
          <w:p w:rsidR="00132E4F" w:rsidRDefault="00132E4F">
            <w:pPr>
              <w:pStyle w:val="ConsPlusNormal"/>
              <w:jc w:val="center"/>
            </w:pPr>
            <w:r>
              <w:t>0,221</w:t>
            </w:r>
          </w:p>
        </w:tc>
        <w:tc>
          <w:tcPr>
            <w:tcW w:w="901" w:type="dxa"/>
            <w:tcBorders>
              <w:top w:val="nil"/>
              <w:left w:val="nil"/>
              <w:bottom w:val="nil"/>
              <w:right w:val="nil"/>
            </w:tcBorders>
          </w:tcPr>
          <w:p w:rsidR="00132E4F" w:rsidRDefault="00132E4F">
            <w:pPr>
              <w:pStyle w:val="ConsPlusNormal"/>
              <w:jc w:val="center"/>
            </w:pPr>
            <w:r>
              <w:t>0,221</w:t>
            </w:r>
          </w:p>
        </w:tc>
        <w:tc>
          <w:tcPr>
            <w:tcW w:w="901" w:type="dxa"/>
            <w:tcBorders>
              <w:top w:val="nil"/>
              <w:left w:val="nil"/>
              <w:bottom w:val="nil"/>
              <w:right w:val="nil"/>
            </w:tcBorders>
          </w:tcPr>
          <w:p w:rsidR="00132E4F" w:rsidRDefault="00132E4F">
            <w:pPr>
              <w:pStyle w:val="ConsPlusNormal"/>
              <w:jc w:val="center"/>
            </w:pPr>
            <w:r>
              <w:t>0,221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26.</w:t>
            </w:r>
          </w:p>
        </w:tc>
        <w:tc>
          <w:tcPr>
            <w:tcW w:w="3101" w:type="dxa"/>
            <w:tcBorders>
              <w:top w:val="nil"/>
              <w:left w:val="nil"/>
              <w:bottom w:val="nil"/>
              <w:right w:val="nil"/>
            </w:tcBorders>
          </w:tcPr>
          <w:p w:rsidR="00132E4F" w:rsidRDefault="00132E4F">
            <w:pPr>
              <w:pStyle w:val="ConsPlusNormal"/>
            </w:pPr>
            <w:r>
              <w:t>Архангельская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0,446</w:t>
            </w:r>
          </w:p>
        </w:tc>
        <w:tc>
          <w:tcPr>
            <w:tcW w:w="1459" w:type="dxa"/>
            <w:tcBorders>
              <w:top w:val="nil"/>
              <w:left w:val="nil"/>
              <w:bottom w:val="nil"/>
              <w:right w:val="nil"/>
            </w:tcBorders>
          </w:tcPr>
          <w:p w:rsidR="00132E4F" w:rsidRDefault="00132E4F">
            <w:pPr>
              <w:pStyle w:val="ConsPlusNormal"/>
              <w:jc w:val="center"/>
            </w:pPr>
            <w:r>
              <w:t>1,15</w:t>
            </w:r>
          </w:p>
        </w:tc>
        <w:tc>
          <w:tcPr>
            <w:tcW w:w="1459" w:type="dxa"/>
            <w:tcBorders>
              <w:top w:val="nil"/>
              <w:left w:val="nil"/>
              <w:bottom w:val="nil"/>
              <w:right w:val="nil"/>
            </w:tcBorders>
          </w:tcPr>
          <w:p w:rsidR="00132E4F" w:rsidRDefault="00132E4F">
            <w:pPr>
              <w:pStyle w:val="ConsPlusNormal"/>
              <w:jc w:val="center"/>
            </w:pPr>
            <w:r>
              <w:t>0,212</w:t>
            </w:r>
          </w:p>
        </w:tc>
        <w:tc>
          <w:tcPr>
            <w:tcW w:w="900" w:type="dxa"/>
            <w:tcBorders>
              <w:top w:val="nil"/>
              <w:left w:val="nil"/>
              <w:bottom w:val="nil"/>
              <w:right w:val="nil"/>
            </w:tcBorders>
          </w:tcPr>
          <w:p w:rsidR="00132E4F" w:rsidRDefault="00132E4F">
            <w:pPr>
              <w:pStyle w:val="ConsPlusNormal"/>
              <w:jc w:val="center"/>
            </w:pPr>
            <w:r>
              <w:t>0,212</w:t>
            </w:r>
          </w:p>
        </w:tc>
        <w:tc>
          <w:tcPr>
            <w:tcW w:w="901" w:type="dxa"/>
            <w:tcBorders>
              <w:top w:val="nil"/>
              <w:left w:val="nil"/>
              <w:bottom w:val="nil"/>
              <w:right w:val="nil"/>
            </w:tcBorders>
          </w:tcPr>
          <w:p w:rsidR="00132E4F" w:rsidRDefault="00132E4F">
            <w:pPr>
              <w:pStyle w:val="ConsPlusNormal"/>
              <w:jc w:val="center"/>
            </w:pPr>
            <w:r>
              <w:t>0,212</w:t>
            </w:r>
          </w:p>
        </w:tc>
        <w:tc>
          <w:tcPr>
            <w:tcW w:w="901" w:type="dxa"/>
            <w:tcBorders>
              <w:top w:val="nil"/>
              <w:left w:val="nil"/>
              <w:bottom w:val="nil"/>
              <w:right w:val="nil"/>
            </w:tcBorders>
          </w:tcPr>
          <w:p w:rsidR="00132E4F" w:rsidRDefault="00132E4F">
            <w:pPr>
              <w:pStyle w:val="ConsPlusNormal"/>
              <w:jc w:val="center"/>
            </w:pPr>
            <w:r>
              <w:t>0,212</w:t>
            </w:r>
          </w:p>
        </w:tc>
        <w:tc>
          <w:tcPr>
            <w:tcW w:w="901" w:type="dxa"/>
            <w:tcBorders>
              <w:top w:val="nil"/>
              <w:left w:val="nil"/>
              <w:bottom w:val="nil"/>
              <w:right w:val="nil"/>
            </w:tcBorders>
          </w:tcPr>
          <w:p w:rsidR="00132E4F" w:rsidRDefault="00132E4F">
            <w:pPr>
              <w:pStyle w:val="ConsPlusNormal"/>
              <w:jc w:val="center"/>
            </w:pPr>
            <w:r>
              <w:t>0,212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27.</w:t>
            </w:r>
          </w:p>
        </w:tc>
        <w:tc>
          <w:tcPr>
            <w:tcW w:w="3101" w:type="dxa"/>
            <w:tcBorders>
              <w:top w:val="nil"/>
              <w:left w:val="nil"/>
              <w:bottom w:val="nil"/>
              <w:right w:val="nil"/>
            </w:tcBorders>
          </w:tcPr>
          <w:p w:rsidR="00132E4F" w:rsidRDefault="00132E4F">
            <w:pPr>
              <w:pStyle w:val="ConsPlusNormal"/>
            </w:pPr>
            <w:r>
              <w:t>Ненецкий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0,093</w:t>
            </w:r>
          </w:p>
        </w:tc>
        <w:tc>
          <w:tcPr>
            <w:tcW w:w="1459" w:type="dxa"/>
            <w:tcBorders>
              <w:top w:val="nil"/>
              <w:left w:val="nil"/>
              <w:bottom w:val="nil"/>
              <w:right w:val="nil"/>
            </w:tcBorders>
          </w:tcPr>
          <w:p w:rsidR="00132E4F" w:rsidRDefault="00132E4F">
            <w:pPr>
              <w:pStyle w:val="ConsPlusNormal"/>
              <w:jc w:val="center"/>
            </w:pPr>
            <w:r>
              <w:t>0,464</w:t>
            </w:r>
          </w:p>
        </w:tc>
        <w:tc>
          <w:tcPr>
            <w:tcW w:w="1459" w:type="dxa"/>
            <w:tcBorders>
              <w:top w:val="nil"/>
              <w:left w:val="nil"/>
              <w:bottom w:val="nil"/>
              <w:right w:val="nil"/>
            </w:tcBorders>
          </w:tcPr>
          <w:p w:rsidR="00132E4F" w:rsidRDefault="00132E4F">
            <w:pPr>
              <w:pStyle w:val="ConsPlusNormal"/>
              <w:jc w:val="center"/>
            </w:pPr>
            <w:r>
              <w:t>0,008</w:t>
            </w:r>
          </w:p>
        </w:tc>
        <w:tc>
          <w:tcPr>
            <w:tcW w:w="900" w:type="dxa"/>
            <w:tcBorders>
              <w:top w:val="nil"/>
              <w:left w:val="nil"/>
              <w:bottom w:val="nil"/>
              <w:right w:val="nil"/>
            </w:tcBorders>
          </w:tcPr>
          <w:p w:rsidR="00132E4F" w:rsidRDefault="00132E4F">
            <w:pPr>
              <w:pStyle w:val="ConsPlusNormal"/>
              <w:jc w:val="center"/>
            </w:pPr>
            <w:r>
              <w:t>0,008</w:t>
            </w:r>
          </w:p>
        </w:tc>
        <w:tc>
          <w:tcPr>
            <w:tcW w:w="901" w:type="dxa"/>
            <w:tcBorders>
              <w:top w:val="nil"/>
              <w:left w:val="nil"/>
              <w:bottom w:val="nil"/>
              <w:right w:val="nil"/>
            </w:tcBorders>
          </w:tcPr>
          <w:p w:rsidR="00132E4F" w:rsidRDefault="00132E4F">
            <w:pPr>
              <w:pStyle w:val="ConsPlusNormal"/>
              <w:jc w:val="center"/>
            </w:pPr>
            <w:r>
              <w:t>0,008</w:t>
            </w:r>
          </w:p>
        </w:tc>
        <w:tc>
          <w:tcPr>
            <w:tcW w:w="901" w:type="dxa"/>
            <w:tcBorders>
              <w:top w:val="nil"/>
              <w:left w:val="nil"/>
              <w:bottom w:val="nil"/>
              <w:right w:val="nil"/>
            </w:tcBorders>
          </w:tcPr>
          <w:p w:rsidR="00132E4F" w:rsidRDefault="00132E4F">
            <w:pPr>
              <w:pStyle w:val="ConsPlusNormal"/>
              <w:jc w:val="center"/>
            </w:pPr>
            <w:r>
              <w:t>0,008</w:t>
            </w:r>
          </w:p>
        </w:tc>
        <w:tc>
          <w:tcPr>
            <w:tcW w:w="901" w:type="dxa"/>
            <w:tcBorders>
              <w:top w:val="nil"/>
              <w:left w:val="nil"/>
              <w:bottom w:val="nil"/>
              <w:right w:val="nil"/>
            </w:tcBorders>
          </w:tcPr>
          <w:p w:rsidR="00132E4F" w:rsidRDefault="00132E4F">
            <w:pPr>
              <w:pStyle w:val="ConsPlusNormal"/>
              <w:jc w:val="center"/>
            </w:pPr>
            <w:r>
              <w:t>0,008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28.</w:t>
            </w:r>
          </w:p>
        </w:tc>
        <w:tc>
          <w:tcPr>
            <w:tcW w:w="3101" w:type="dxa"/>
            <w:tcBorders>
              <w:top w:val="nil"/>
              <w:left w:val="nil"/>
              <w:bottom w:val="nil"/>
              <w:right w:val="nil"/>
            </w:tcBorders>
          </w:tcPr>
          <w:p w:rsidR="00132E4F" w:rsidRDefault="00132E4F">
            <w:pPr>
              <w:pStyle w:val="ConsPlusNormal"/>
            </w:pPr>
            <w:r>
              <w:t>Новгородская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0,438</w:t>
            </w:r>
          </w:p>
        </w:tc>
        <w:tc>
          <w:tcPr>
            <w:tcW w:w="1459" w:type="dxa"/>
            <w:tcBorders>
              <w:top w:val="nil"/>
              <w:left w:val="nil"/>
              <w:bottom w:val="nil"/>
              <w:right w:val="nil"/>
            </w:tcBorders>
          </w:tcPr>
          <w:p w:rsidR="00132E4F" w:rsidRDefault="00132E4F">
            <w:pPr>
              <w:pStyle w:val="ConsPlusNormal"/>
              <w:jc w:val="center"/>
            </w:pPr>
            <w:r>
              <w:t>0,438</w:t>
            </w:r>
          </w:p>
        </w:tc>
        <w:tc>
          <w:tcPr>
            <w:tcW w:w="1459" w:type="dxa"/>
            <w:tcBorders>
              <w:top w:val="nil"/>
              <w:left w:val="nil"/>
              <w:bottom w:val="nil"/>
              <w:right w:val="nil"/>
            </w:tcBorders>
          </w:tcPr>
          <w:p w:rsidR="00132E4F" w:rsidRDefault="00132E4F">
            <w:pPr>
              <w:pStyle w:val="ConsPlusNormal"/>
              <w:jc w:val="center"/>
            </w:pPr>
            <w:r>
              <w:t>0,115</w:t>
            </w:r>
          </w:p>
        </w:tc>
        <w:tc>
          <w:tcPr>
            <w:tcW w:w="900" w:type="dxa"/>
            <w:tcBorders>
              <w:top w:val="nil"/>
              <w:left w:val="nil"/>
              <w:bottom w:val="nil"/>
              <w:right w:val="nil"/>
            </w:tcBorders>
          </w:tcPr>
          <w:p w:rsidR="00132E4F" w:rsidRDefault="00132E4F">
            <w:pPr>
              <w:pStyle w:val="ConsPlusNormal"/>
              <w:jc w:val="center"/>
            </w:pPr>
            <w:r>
              <w:t>0,115</w:t>
            </w:r>
          </w:p>
        </w:tc>
        <w:tc>
          <w:tcPr>
            <w:tcW w:w="901" w:type="dxa"/>
            <w:tcBorders>
              <w:top w:val="nil"/>
              <w:left w:val="nil"/>
              <w:bottom w:val="nil"/>
              <w:right w:val="nil"/>
            </w:tcBorders>
          </w:tcPr>
          <w:p w:rsidR="00132E4F" w:rsidRDefault="00132E4F">
            <w:pPr>
              <w:pStyle w:val="ConsPlusNormal"/>
              <w:jc w:val="center"/>
            </w:pPr>
            <w:r>
              <w:t>0,115</w:t>
            </w:r>
          </w:p>
        </w:tc>
        <w:tc>
          <w:tcPr>
            <w:tcW w:w="901" w:type="dxa"/>
            <w:tcBorders>
              <w:top w:val="nil"/>
              <w:left w:val="nil"/>
              <w:bottom w:val="nil"/>
              <w:right w:val="nil"/>
            </w:tcBorders>
          </w:tcPr>
          <w:p w:rsidR="00132E4F" w:rsidRDefault="00132E4F">
            <w:pPr>
              <w:pStyle w:val="ConsPlusNormal"/>
              <w:jc w:val="center"/>
            </w:pPr>
            <w:r>
              <w:t>0,115</w:t>
            </w:r>
          </w:p>
        </w:tc>
        <w:tc>
          <w:tcPr>
            <w:tcW w:w="901" w:type="dxa"/>
            <w:tcBorders>
              <w:top w:val="nil"/>
              <w:left w:val="nil"/>
              <w:bottom w:val="nil"/>
              <w:right w:val="nil"/>
            </w:tcBorders>
          </w:tcPr>
          <w:p w:rsidR="00132E4F" w:rsidRDefault="00132E4F">
            <w:pPr>
              <w:pStyle w:val="ConsPlusNormal"/>
              <w:jc w:val="center"/>
            </w:pPr>
            <w:r>
              <w:t>0,115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29.</w:t>
            </w:r>
          </w:p>
        </w:tc>
        <w:tc>
          <w:tcPr>
            <w:tcW w:w="3101" w:type="dxa"/>
            <w:tcBorders>
              <w:top w:val="nil"/>
              <w:left w:val="nil"/>
              <w:bottom w:val="nil"/>
              <w:right w:val="nil"/>
            </w:tcBorders>
          </w:tcPr>
          <w:p w:rsidR="00132E4F" w:rsidRDefault="00132E4F">
            <w:pPr>
              <w:pStyle w:val="ConsPlusNormal"/>
            </w:pPr>
            <w:r>
              <w:t>Вологодская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0,97</w:t>
            </w:r>
          </w:p>
        </w:tc>
        <w:tc>
          <w:tcPr>
            <w:tcW w:w="1459" w:type="dxa"/>
            <w:tcBorders>
              <w:top w:val="nil"/>
              <w:left w:val="nil"/>
              <w:bottom w:val="nil"/>
              <w:right w:val="nil"/>
            </w:tcBorders>
          </w:tcPr>
          <w:p w:rsidR="00132E4F" w:rsidRDefault="00132E4F">
            <w:pPr>
              <w:pStyle w:val="ConsPlusNormal"/>
              <w:jc w:val="center"/>
            </w:pPr>
            <w:r>
              <w:t>1</w:t>
            </w:r>
          </w:p>
        </w:tc>
        <w:tc>
          <w:tcPr>
            <w:tcW w:w="1459" w:type="dxa"/>
            <w:tcBorders>
              <w:top w:val="nil"/>
              <w:left w:val="nil"/>
              <w:bottom w:val="nil"/>
              <w:right w:val="nil"/>
            </w:tcBorders>
          </w:tcPr>
          <w:p w:rsidR="00132E4F" w:rsidRDefault="00132E4F">
            <w:pPr>
              <w:pStyle w:val="ConsPlusNormal"/>
              <w:jc w:val="center"/>
            </w:pPr>
            <w:r>
              <w:t>0,121</w:t>
            </w:r>
          </w:p>
        </w:tc>
        <w:tc>
          <w:tcPr>
            <w:tcW w:w="900"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c>
          <w:tcPr>
            <w:tcW w:w="901" w:type="dxa"/>
            <w:tcBorders>
              <w:top w:val="nil"/>
              <w:left w:val="nil"/>
              <w:bottom w:val="nil"/>
              <w:right w:val="nil"/>
            </w:tcBorders>
          </w:tcPr>
          <w:p w:rsidR="00132E4F" w:rsidRDefault="00132E4F">
            <w:pPr>
              <w:pStyle w:val="ConsPlusNormal"/>
              <w:jc w:val="center"/>
            </w:pPr>
            <w:r>
              <w:t>0,121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30.</w:t>
            </w:r>
          </w:p>
        </w:tc>
        <w:tc>
          <w:tcPr>
            <w:tcW w:w="3101" w:type="dxa"/>
            <w:tcBorders>
              <w:top w:val="nil"/>
              <w:left w:val="nil"/>
              <w:bottom w:val="nil"/>
              <w:right w:val="nil"/>
            </w:tcBorders>
          </w:tcPr>
          <w:p w:rsidR="00132E4F" w:rsidRDefault="00132E4F">
            <w:pPr>
              <w:pStyle w:val="ConsPlusNormal"/>
            </w:pPr>
            <w:r>
              <w:t>Республика Коми</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0,241</w:t>
            </w:r>
          </w:p>
        </w:tc>
        <w:tc>
          <w:tcPr>
            <w:tcW w:w="1459" w:type="dxa"/>
            <w:tcBorders>
              <w:top w:val="nil"/>
              <w:left w:val="nil"/>
              <w:bottom w:val="nil"/>
              <w:right w:val="nil"/>
            </w:tcBorders>
          </w:tcPr>
          <w:p w:rsidR="00132E4F" w:rsidRDefault="00132E4F">
            <w:pPr>
              <w:pStyle w:val="ConsPlusNormal"/>
              <w:jc w:val="center"/>
            </w:pPr>
            <w:r>
              <w:t>0,241</w:t>
            </w:r>
          </w:p>
        </w:tc>
        <w:tc>
          <w:tcPr>
            <w:tcW w:w="1459" w:type="dxa"/>
            <w:tcBorders>
              <w:top w:val="nil"/>
              <w:left w:val="nil"/>
              <w:bottom w:val="nil"/>
              <w:right w:val="nil"/>
            </w:tcBorders>
          </w:tcPr>
          <w:p w:rsidR="00132E4F" w:rsidRDefault="00132E4F">
            <w:pPr>
              <w:pStyle w:val="ConsPlusNormal"/>
              <w:jc w:val="center"/>
            </w:pPr>
            <w:r>
              <w:t>0,161</w:t>
            </w:r>
          </w:p>
        </w:tc>
        <w:tc>
          <w:tcPr>
            <w:tcW w:w="900" w:type="dxa"/>
            <w:tcBorders>
              <w:top w:val="nil"/>
              <w:left w:val="nil"/>
              <w:bottom w:val="nil"/>
              <w:right w:val="nil"/>
            </w:tcBorders>
          </w:tcPr>
          <w:p w:rsidR="00132E4F" w:rsidRDefault="00132E4F">
            <w:pPr>
              <w:pStyle w:val="ConsPlusNormal"/>
              <w:jc w:val="center"/>
            </w:pPr>
            <w:r>
              <w:t>0,161</w:t>
            </w:r>
          </w:p>
        </w:tc>
        <w:tc>
          <w:tcPr>
            <w:tcW w:w="901" w:type="dxa"/>
            <w:tcBorders>
              <w:top w:val="nil"/>
              <w:left w:val="nil"/>
              <w:bottom w:val="nil"/>
              <w:right w:val="nil"/>
            </w:tcBorders>
          </w:tcPr>
          <w:p w:rsidR="00132E4F" w:rsidRDefault="00132E4F">
            <w:pPr>
              <w:pStyle w:val="ConsPlusNormal"/>
              <w:jc w:val="center"/>
            </w:pPr>
            <w:r>
              <w:t>0,161</w:t>
            </w:r>
          </w:p>
        </w:tc>
        <w:tc>
          <w:tcPr>
            <w:tcW w:w="901" w:type="dxa"/>
            <w:tcBorders>
              <w:top w:val="nil"/>
              <w:left w:val="nil"/>
              <w:bottom w:val="nil"/>
              <w:right w:val="nil"/>
            </w:tcBorders>
          </w:tcPr>
          <w:p w:rsidR="00132E4F" w:rsidRDefault="00132E4F">
            <w:pPr>
              <w:pStyle w:val="ConsPlusNormal"/>
              <w:jc w:val="center"/>
            </w:pPr>
            <w:r>
              <w:t>0,161</w:t>
            </w:r>
          </w:p>
        </w:tc>
        <w:tc>
          <w:tcPr>
            <w:tcW w:w="901" w:type="dxa"/>
            <w:tcBorders>
              <w:top w:val="nil"/>
              <w:left w:val="nil"/>
              <w:bottom w:val="nil"/>
              <w:right w:val="nil"/>
            </w:tcBorders>
          </w:tcPr>
          <w:p w:rsidR="00132E4F" w:rsidRDefault="00132E4F">
            <w:pPr>
              <w:pStyle w:val="ConsPlusNormal"/>
              <w:jc w:val="center"/>
            </w:pPr>
            <w:r>
              <w:t>0,161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31.</w:t>
            </w:r>
          </w:p>
        </w:tc>
        <w:tc>
          <w:tcPr>
            <w:tcW w:w="3101" w:type="dxa"/>
            <w:tcBorders>
              <w:top w:val="nil"/>
              <w:left w:val="nil"/>
              <w:bottom w:val="nil"/>
              <w:right w:val="nil"/>
            </w:tcBorders>
          </w:tcPr>
          <w:p w:rsidR="00132E4F" w:rsidRDefault="00132E4F">
            <w:pPr>
              <w:pStyle w:val="ConsPlusNormal"/>
            </w:pPr>
            <w:r>
              <w:t>Город Санкт-Петербург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0,969</w:t>
            </w:r>
          </w:p>
        </w:tc>
        <w:tc>
          <w:tcPr>
            <w:tcW w:w="900" w:type="dxa"/>
            <w:tcBorders>
              <w:top w:val="nil"/>
              <w:left w:val="nil"/>
              <w:bottom w:val="nil"/>
              <w:right w:val="nil"/>
            </w:tcBorders>
          </w:tcPr>
          <w:p w:rsidR="00132E4F" w:rsidRDefault="00132E4F">
            <w:pPr>
              <w:pStyle w:val="ConsPlusNormal"/>
              <w:jc w:val="center"/>
            </w:pPr>
            <w:r>
              <w:t>0,969</w:t>
            </w:r>
          </w:p>
        </w:tc>
        <w:tc>
          <w:tcPr>
            <w:tcW w:w="901" w:type="dxa"/>
            <w:tcBorders>
              <w:top w:val="nil"/>
              <w:left w:val="nil"/>
              <w:bottom w:val="nil"/>
              <w:right w:val="nil"/>
            </w:tcBorders>
          </w:tcPr>
          <w:p w:rsidR="00132E4F" w:rsidRDefault="00132E4F">
            <w:pPr>
              <w:pStyle w:val="ConsPlusNormal"/>
              <w:jc w:val="center"/>
            </w:pPr>
            <w:r>
              <w:t>0,969</w:t>
            </w:r>
          </w:p>
        </w:tc>
        <w:tc>
          <w:tcPr>
            <w:tcW w:w="901" w:type="dxa"/>
            <w:tcBorders>
              <w:top w:val="nil"/>
              <w:left w:val="nil"/>
              <w:bottom w:val="nil"/>
              <w:right w:val="nil"/>
            </w:tcBorders>
          </w:tcPr>
          <w:p w:rsidR="00132E4F" w:rsidRDefault="00132E4F">
            <w:pPr>
              <w:pStyle w:val="ConsPlusNormal"/>
              <w:jc w:val="center"/>
            </w:pPr>
            <w:r>
              <w:t>0,969</w:t>
            </w:r>
          </w:p>
        </w:tc>
        <w:tc>
          <w:tcPr>
            <w:tcW w:w="901" w:type="dxa"/>
            <w:tcBorders>
              <w:top w:val="nil"/>
              <w:left w:val="nil"/>
              <w:bottom w:val="nil"/>
              <w:right w:val="nil"/>
            </w:tcBorders>
          </w:tcPr>
          <w:p w:rsidR="00132E4F" w:rsidRDefault="00132E4F">
            <w:pPr>
              <w:pStyle w:val="ConsPlusNormal"/>
              <w:jc w:val="center"/>
            </w:pPr>
            <w:r>
              <w:t>0,969</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Южный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32.</w:t>
            </w:r>
          </w:p>
        </w:tc>
        <w:tc>
          <w:tcPr>
            <w:tcW w:w="3101" w:type="dxa"/>
            <w:tcBorders>
              <w:top w:val="nil"/>
              <w:left w:val="nil"/>
              <w:bottom w:val="nil"/>
              <w:right w:val="nil"/>
            </w:tcBorders>
          </w:tcPr>
          <w:p w:rsidR="00132E4F" w:rsidRDefault="00132E4F">
            <w:pPr>
              <w:pStyle w:val="ConsPlusNormal"/>
            </w:pPr>
            <w:r>
              <w:t>Краснодарский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1,016</w:t>
            </w:r>
          </w:p>
        </w:tc>
        <w:tc>
          <w:tcPr>
            <w:tcW w:w="900" w:type="dxa"/>
            <w:tcBorders>
              <w:top w:val="nil"/>
              <w:left w:val="nil"/>
              <w:bottom w:val="nil"/>
              <w:right w:val="nil"/>
            </w:tcBorders>
          </w:tcPr>
          <w:p w:rsidR="00132E4F" w:rsidRDefault="00132E4F">
            <w:pPr>
              <w:pStyle w:val="ConsPlusNormal"/>
              <w:jc w:val="center"/>
            </w:pPr>
            <w:r>
              <w:t>1,016</w:t>
            </w:r>
          </w:p>
        </w:tc>
        <w:tc>
          <w:tcPr>
            <w:tcW w:w="901" w:type="dxa"/>
            <w:tcBorders>
              <w:top w:val="nil"/>
              <w:left w:val="nil"/>
              <w:bottom w:val="nil"/>
              <w:right w:val="nil"/>
            </w:tcBorders>
          </w:tcPr>
          <w:p w:rsidR="00132E4F" w:rsidRDefault="00132E4F">
            <w:pPr>
              <w:pStyle w:val="ConsPlusNormal"/>
              <w:jc w:val="center"/>
            </w:pPr>
            <w:r>
              <w:t>1,016</w:t>
            </w:r>
          </w:p>
        </w:tc>
        <w:tc>
          <w:tcPr>
            <w:tcW w:w="901" w:type="dxa"/>
            <w:tcBorders>
              <w:top w:val="nil"/>
              <w:left w:val="nil"/>
              <w:bottom w:val="nil"/>
              <w:right w:val="nil"/>
            </w:tcBorders>
          </w:tcPr>
          <w:p w:rsidR="00132E4F" w:rsidRDefault="00132E4F">
            <w:pPr>
              <w:pStyle w:val="ConsPlusNormal"/>
              <w:jc w:val="center"/>
            </w:pPr>
            <w:r>
              <w:t>1,016</w:t>
            </w:r>
          </w:p>
        </w:tc>
        <w:tc>
          <w:tcPr>
            <w:tcW w:w="901" w:type="dxa"/>
            <w:tcBorders>
              <w:top w:val="nil"/>
              <w:left w:val="nil"/>
              <w:bottom w:val="nil"/>
              <w:right w:val="nil"/>
            </w:tcBorders>
          </w:tcPr>
          <w:p w:rsidR="00132E4F" w:rsidRDefault="00132E4F">
            <w:pPr>
              <w:pStyle w:val="ConsPlusNormal"/>
              <w:jc w:val="center"/>
            </w:pPr>
            <w:r>
              <w:t>1,016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33.</w:t>
            </w:r>
          </w:p>
        </w:tc>
        <w:tc>
          <w:tcPr>
            <w:tcW w:w="3101" w:type="dxa"/>
            <w:tcBorders>
              <w:top w:val="nil"/>
              <w:left w:val="nil"/>
              <w:bottom w:val="nil"/>
              <w:right w:val="nil"/>
            </w:tcBorders>
          </w:tcPr>
          <w:p w:rsidR="00132E4F" w:rsidRDefault="00132E4F">
            <w:pPr>
              <w:pStyle w:val="ConsPlusNormal"/>
            </w:pPr>
            <w:r>
              <w:t>Ростовская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1,115</w:t>
            </w:r>
          </w:p>
        </w:tc>
        <w:tc>
          <w:tcPr>
            <w:tcW w:w="1459" w:type="dxa"/>
            <w:tcBorders>
              <w:top w:val="nil"/>
              <w:left w:val="nil"/>
              <w:bottom w:val="nil"/>
              <w:right w:val="nil"/>
            </w:tcBorders>
          </w:tcPr>
          <w:p w:rsidR="00132E4F" w:rsidRDefault="00132E4F">
            <w:pPr>
              <w:pStyle w:val="ConsPlusNormal"/>
              <w:jc w:val="center"/>
            </w:pPr>
            <w:r>
              <w:t>1,115</w:t>
            </w:r>
          </w:p>
        </w:tc>
        <w:tc>
          <w:tcPr>
            <w:tcW w:w="1459" w:type="dxa"/>
            <w:tcBorders>
              <w:top w:val="nil"/>
              <w:left w:val="nil"/>
              <w:bottom w:val="nil"/>
              <w:right w:val="nil"/>
            </w:tcBorders>
          </w:tcPr>
          <w:p w:rsidR="00132E4F" w:rsidRDefault="00132E4F">
            <w:pPr>
              <w:pStyle w:val="ConsPlusNormal"/>
              <w:jc w:val="center"/>
            </w:pPr>
            <w:r>
              <w:t>0,772</w:t>
            </w:r>
          </w:p>
        </w:tc>
        <w:tc>
          <w:tcPr>
            <w:tcW w:w="900" w:type="dxa"/>
            <w:tcBorders>
              <w:top w:val="nil"/>
              <w:left w:val="nil"/>
              <w:bottom w:val="nil"/>
              <w:right w:val="nil"/>
            </w:tcBorders>
          </w:tcPr>
          <w:p w:rsidR="00132E4F" w:rsidRDefault="00132E4F">
            <w:pPr>
              <w:pStyle w:val="ConsPlusNormal"/>
              <w:jc w:val="center"/>
            </w:pPr>
            <w:r>
              <w:t>0,772</w:t>
            </w:r>
          </w:p>
        </w:tc>
        <w:tc>
          <w:tcPr>
            <w:tcW w:w="901" w:type="dxa"/>
            <w:tcBorders>
              <w:top w:val="nil"/>
              <w:left w:val="nil"/>
              <w:bottom w:val="nil"/>
              <w:right w:val="nil"/>
            </w:tcBorders>
          </w:tcPr>
          <w:p w:rsidR="00132E4F" w:rsidRDefault="00132E4F">
            <w:pPr>
              <w:pStyle w:val="ConsPlusNormal"/>
              <w:jc w:val="center"/>
            </w:pPr>
            <w:r>
              <w:t>0,772</w:t>
            </w:r>
          </w:p>
        </w:tc>
        <w:tc>
          <w:tcPr>
            <w:tcW w:w="901" w:type="dxa"/>
            <w:tcBorders>
              <w:top w:val="nil"/>
              <w:left w:val="nil"/>
              <w:bottom w:val="nil"/>
              <w:right w:val="nil"/>
            </w:tcBorders>
          </w:tcPr>
          <w:p w:rsidR="00132E4F" w:rsidRDefault="00132E4F">
            <w:pPr>
              <w:pStyle w:val="ConsPlusNormal"/>
              <w:jc w:val="center"/>
            </w:pPr>
            <w:r>
              <w:t>0,772</w:t>
            </w:r>
          </w:p>
        </w:tc>
        <w:tc>
          <w:tcPr>
            <w:tcW w:w="901" w:type="dxa"/>
            <w:tcBorders>
              <w:top w:val="nil"/>
              <w:left w:val="nil"/>
              <w:bottom w:val="nil"/>
              <w:right w:val="nil"/>
            </w:tcBorders>
          </w:tcPr>
          <w:p w:rsidR="00132E4F" w:rsidRDefault="00132E4F">
            <w:pPr>
              <w:pStyle w:val="ConsPlusNormal"/>
              <w:jc w:val="center"/>
            </w:pPr>
            <w:r>
              <w:t>0,772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34.</w:t>
            </w:r>
          </w:p>
        </w:tc>
        <w:tc>
          <w:tcPr>
            <w:tcW w:w="3101" w:type="dxa"/>
            <w:tcBorders>
              <w:top w:val="nil"/>
              <w:left w:val="nil"/>
              <w:bottom w:val="nil"/>
              <w:right w:val="nil"/>
            </w:tcBorders>
          </w:tcPr>
          <w:p w:rsidR="00132E4F" w:rsidRDefault="00132E4F">
            <w:pPr>
              <w:pStyle w:val="ConsPlusNormal"/>
            </w:pPr>
            <w:r>
              <w:t>Волгоградская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0,672</w:t>
            </w:r>
          </w:p>
        </w:tc>
        <w:tc>
          <w:tcPr>
            <w:tcW w:w="1459" w:type="dxa"/>
            <w:tcBorders>
              <w:top w:val="nil"/>
              <w:left w:val="nil"/>
              <w:bottom w:val="nil"/>
              <w:right w:val="nil"/>
            </w:tcBorders>
          </w:tcPr>
          <w:p w:rsidR="00132E4F" w:rsidRDefault="00132E4F">
            <w:pPr>
              <w:pStyle w:val="ConsPlusNormal"/>
              <w:jc w:val="center"/>
            </w:pPr>
            <w:r>
              <w:t>0,477</w:t>
            </w:r>
          </w:p>
        </w:tc>
        <w:tc>
          <w:tcPr>
            <w:tcW w:w="900" w:type="dxa"/>
            <w:tcBorders>
              <w:top w:val="nil"/>
              <w:left w:val="nil"/>
              <w:bottom w:val="nil"/>
              <w:right w:val="nil"/>
            </w:tcBorders>
          </w:tcPr>
          <w:p w:rsidR="00132E4F" w:rsidRDefault="00132E4F">
            <w:pPr>
              <w:pStyle w:val="ConsPlusNormal"/>
              <w:jc w:val="center"/>
            </w:pPr>
            <w:r>
              <w:t>0,477</w:t>
            </w:r>
          </w:p>
        </w:tc>
        <w:tc>
          <w:tcPr>
            <w:tcW w:w="901" w:type="dxa"/>
            <w:tcBorders>
              <w:top w:val="nil"/>
              <w:left w:val="nil"/>
              <w:bottom w:val="nil"/>
              <w:right w:val="nil"/>
            </w:tcBorders>
          </w:tcPr>
          <w:p w:rsidR="00132E4F" w:rsidRDefault="00132E4F">
            <w:pPr>
              <w:pStyle w:val="ConsPlusNormal"/>
              <w:jc w:val="center"/>
            </w:pPr>
            <w:r>
              <w:t>0,477</w:t>
            </w:r>
          </w:p>
        </w:tc>
        <w:tc>
          <w:tcPr>
            <w:tcW w:w="901" w:type="dxa"/>
            <w:tcBorders>
              <w:top w:val="nil"/>
              <w:left w:val="nil"/>
              <w:bottom w:val="nil"/>
              <w:right w:val="nil"/>
            </w:tcBorders>
          </w:tcPr>
          <w:p w:rsidR="00132E4F" w:rsidRDefault="00132E4F">
            <w:pPr>
              <w:pStyle w:val="ConsPlusNormal"/>
              <w:jc w:val="center"/>
            </w:pPr>
            <w:r>
              <w:t>0,477</w:t>
            </w:r>
          </w:p>
        </w:tc>
        <w:tc>
          <w:tcPr>
            <w:tcW w:w="901" w:type="dxa"/>
            <w:tcBorders>
              <w:top w:val="nil"/>
              <w:left w:val="nil"/>
              <w:bottom w:val="nil"/>
              <w:right w:val="nil"/>
            </w:tcBorders>
          </w:tcPr>
          <w:p w:rsidR="00132E4F" w:rsidRDefault="00132E4F">
            <w:pPr>
              <w:pStyle w:val="ConsPlusNormal"/>
              <w:jc w:val="center"/>
            </w:pPr>
            <w:r>
              <w:t>0,477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35.</w:t>
            </w:r>
          </w:p>
        </w:tc>
        <w:tc>
          <w:tcPr>
            <w:tcW w:w="3101" w:type="dxa"/>
            <w:tcBorders>
              <w:top w:val="nil"/>
              <w:left w:val="nil"/>
              <w:bottom w:val="nil"/>
              <w:right w:val="nil"/>
            </w:tcBorders>
          </w:tcPr>
          <w:p w:rsidR="00132E4F" w:rsidRDefault="00132E4F">
            <w:pPr>
              <w:pStyle w:val="ConsPlusNormal"/>
            </w:pPr>
            <w:r>
              <w:t>Республика Адыгея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0,084</w:t>
            </w:r>
          </w:p>
        </w:tc>
        <w:tc>
          <w:tcPr>
            <w:tcW w:w="900" w:type="dxa"/>
            <w:tcBorders>
              <w:top w:val="nil"/>
              <w:left w:val="nil"/>
              <w:bottom w:val="nil"/>
              <w:right w:val="nil"/>
            </w:tcBorders>
          </w:tcPr>
          <w:p w:rsidR="00132E4F" w:rsidRDefault="00132E4F">
            <w:pPr>
              <w:pStyle w:val="ConsPlusNormal"/>
              <w:jc w:val="center"/>
            </w:pPr>
            <w:r>
              <w:t>0,084</w:t>
            </w:r>
          </w:p>
        </w:tc>
        <w:tc>
          <w:tcPr>
            <w:tcW w:w="901" w:type="dxa"/>
            <w:tcBorders>
              <w:top w:val="nil"/>
              <w:left w:val="nil"/>
              <w:bottom w:val="nil"/>
              <w:right w:val="nil"/>
            </w:tcBorders>
          </w:tcPr>
          <w:p w:rsidR="00132E4F" w:rsidRDefault="00132E4F">
            <w:pPr>
              <w:pStyle w:val="ConsPlusNormal"/>
              <w:jc w:val="center"/>
            </w:pPr>
            <w:r>
              <w:t>0,084</w:t>
            </w:r>
          </w:p>
        </w:tc>
        <w:tc>
          <w:tcPr>
            <w:tcW w:w="901" w:type="dxa"/>
            <w:tcBorders>
              <w:top w:val="nil"/>
              <w:left w:val="nil"/>
              <w:bottom w:val="nil"/>
              <w:right w:val="nil"/>
            </w:tcBorders>
          </w:tcPr>
          <w:p w:rsidR="00132E4F" w:rsidRDefault="00132E4F">
            <w:pPr>
              <w:pStyle w:val="ConsPlusNormal"/>
              <w:jc w:val="center"/>
            </w:pPr>
            <w:r>
              <w:t>0,084</w:t>
            </w:r>
          </w:p>
        </w:tc>
        <w:tc>
          <w:tcPr>
            <w:tcW w:w="901" w:type="dxa"/>
            <w:tcBorders>
              <w:top w:val="nil"/>
              <w:left w:val="nil"/>
              <w:bottom w:val="nil"/>
              <w:right w:val="nil"/>
            </w:tcBorders>
          </w:tcPr>
          <w:p w:rsidR="00132E4F" w:rsidRDefault="00132E4F">
            <w:pPr>
              <w:pStyle w:val="ConsPlusNormal"/>
              <w:jc w:val="center"/>
            </w:pPr>
            <w:r>
              <w:t>0,084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36.</w:t>
            </w:r>
          </w:p>
        </w:tc>
        <w:tc>
          <w:tcPr>
            <w:tcW w:w="3101" w:type="dxa"/>
            <w:tcBorders>
              <w:top w:val="nil"/>
              <w:left w:val="nil"/>
              <w:bottom w:val="nil"/>
              <w:right w:val="nil"/>
            </w:tcBorders>
          </w:tcPr>
          <w:p w:rsidR="00132E4F" w:rsidRDefault="00132E4F">
            <w:pPr>
              <w:pStyle w:val="ConsPlusNormal"/>
            </w:pPr>
            <w:r>
              <w:t>Республика Калмыкия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0,052</w:t>
            </w:r>
          </w:p>
        </w:tc>
        <w:tc>
          <w:tcPr>
            <w:tcW w:w="900" w:type="dxa"/>
            <w:tcBorders>
              <w:top w:val="nil"/>
              <w:left w:val="nil"/>
              <w:bottom w:val="nil"/>
              <w:right w:val="nil"/>
            </w:tcBorders>
          </w:tcPr>
          <w:p w:rsidR="00132E4F" w:rsidRDefault="00132E4F">
            <w:pPr>
              <w:pStyle w:val="ConsPlusNormal"/>
              <w:jc w:val="center"/>
            </w:pPr>
            <w:r>
              <w:t>0,052</w:t>
            </w:r>
          </w:p>
        </w:tc>
        <w:tc>
          <w:tcPr>
            <w:tcW w:w="901" w:type="dxa"/>
            <w:tcBorders>
              <w:top w:val="nil"/>
              <w:left w:val="nil"/>
              <w:bottom w:val="nil"/>
              <w:right w:val="nil"/>
            </w:tcBorders>
          </w:tcPr>
          <w:p w:rsidR="00132E4F" w:rsidRDefault="00132E4F">
            <w:pPr>
              <w:pStyle w:val="ConsPlusNormal"/>
              <w:jc w:val="center"/>
            </w:pPr>
            <w:r>
              <w:t>0,052</w:t>
            </w:r>
          </w:p>
        </w:tc>
        <w:tc>
          <w:tcPr>
            <w:tcW w:w="901" w:type="dxa"/>
            <w:tcBorders>
              <w:top w:val="nil"/>
              <w:left w:val="nil"/>
              <w:bottom w:val="nil"/>
              <w:right w:val="nil"/>
            </w:tcBorders>
          </w:tcPr>
          <w:p w:rsidR="00132E4F" w:rsidRDefault="00132E4F">
            <w:pPr>
              <w:pStyle w:val="ConsPlusNormal"/>
              <w:jc w:val="center"/>
            </w:pPr>
            <w:r>
              <w:t>0,052</w:t>
            </w:r>
          </w:p>
        </w:tc>
        <w:tc>
          <w:tcPr>
            <w:tcW w:w="901" w:type="dxa"/>
            <w:tcBorders>
              <w:top w:val="nil"/>
              <w:left w:val="nil"/>
              <w:bottom w:val="nil"/>
              <w:right w:val="nil"/>
            </w:tcBorders>
          </w:tcPr>
          <w:p w:rsidR="00132E4F" w:rsidRDefault="00132E4F">
            <w:pPr>
              <w:pStyle w:val="ConsPlusNormal"/>
              <w:jc w:val="center"/>
            </w:pPr>
            <w:r>
              <w:t>0,052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37.</w:t>
            </w:r>
          </w:p>
        </w:tc>
        <w:tc>
          <w:tcPr>
            <w:tcW w:w="3101" w:type="dxa"/>
            <w:tcBorders>
              <w:top w:val="nil"/>
              <w:left w:val="nil"/>
              <w:bottom w:val="nil"/>
              <w:right w:val="nil"/>
            </w:tcBorders>
          </w:tcPr>
          <w:p w:rsidR="00132E4F" w:rsidRDefault="00132E4F">
            <w:pPr>
              <w:pStyle w:val="ConsPlusNormal"/>
            </w:pPr>
            <w:r>
              <w:t>Астраханская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0,8</w:t>
            </w:r>
          </w:p>
        </w:tc>
        <w:tc>
          <w:tcPr>
            <w:tcW w:w="1459" w:type="dxa"/>
            <w:tcBorders>
              <w:top w:val="nil"/>
              <w:left w:val="nil"/>
              <w:bottom w:val="nil"/>
              <w:right w:val="nil"/>
            </w:tcBorders>
          </w:tcPr>
          <w:p w:rsidR="00132E4F" w:rsidRDefault="00132E4F">
            <w:pPr>
              <w:pStyle w:val="ConsPlusNormal"/>
              <w:jc w:val="center"/>
            </w:pPr>
            <w:r>
              <w:t>0,8</w:t>
            </w:r>
          </w:p>
        </w:tc>
        <w:tc>
          <w:tcPr>
            <w:tcW w:w="1459" w:type="dxa"/>
            <w:tcBorders>
              <w:top w:val="nil"/>
              <w:left w:val="nil"/>
              <w:bottom w:val="nil"/>
              <w:right w:val="nil"/>
            </w:tcBorders>
          </w:tcPr>
          <w:p w:rsidR="00132E4F" w:rsidRDefault="00132E4F">
            <w:pPr>
              <w:pStyle w:val="ConsPlusNormal"/>
              <w:jc w:val="center"/>
            </w:pPr>
            <w:r>
              <w:t>0,19</w:t>
            </w:r>
          </w:p>
        </w:tc>
        <w:tc>
          <w:tcPr>
            <w:tcW w:w="900"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c>
          <w:tcPr>
            <w:tcW w:w="901" w:type="dxa"/>
            <w:tcBorders>
              <w:top w:val="nil"/>
              <w:left w:val="nil"/>
              <w:bottom w:val="nil"/>
              <w:right w:val="nil"/>
            </w:tcBorders>
          </w:tcPr>
          <w:p w:rsidR="00132E4F" w:rsidRDefault="00132E4F">
            <w:pPr>
              <w:pStyle w:val="ConsPlusNormal"/>
              <w:jc w:val="center"/>
            </w:pPr>
            <w:r>
              <w:t>0,19</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Приволжский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38.</w:t>
            </w:r>
          </w:p>
        </w:tc>
        <w:tc>
          <w:tcPr>
            <w:tcW w:w="3101" w:type="dxa"/>
            <w:tcBorders>
              <w:top w:val="nil"/>
              <w:left w:val="nil"/>
              <w:bottom w:val="nil"/>
              <w:right w:val="nil"/>
            </w:tcBorders>
          </w:tcPr>
          <w:p w:rsidR="00132E4F" w:rsidRDefault="00132E4F">
            <w:pPr>
              <w:pStyle w:val="ConsPlusNormal"/>
            </w:pPr>
            <w:r>
              <w:t>Кировская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0,303</w:t>
            </w:r>
          </w:p>
        </w:tc>
        <w:tc>
          <w:tcPr>
            <w:tcW w:w="1459" w:type="dxa"/>
            <w:tcBorders>
              <w:top w:val="nil"/>
              <w:left w:val="nil"/>
              <w:bottom w:val="nil"/>
              <w:right w:val="nil"/>
            </w:tcBorders>
          </w:tcPr>
          <w:p w:rsidR="00132E4F" w:rsidRDefault="00132E4F">
            <w:pPr>
              <w:pStyle w:val="ConsPlusNormal"/>
              <w:jc w:val="center"/>
            </w:pPr>
            <w:r>
              <w:t>0,333</w:t>
            </w:r>
          </w:p>
        </w:tc>
        <w:tc>
          <w:tcPr>
            <w:tcW w:w="1459" w:type="dxa"/>
            <w:tcBorders>
              <w:top w:val="nil"/>
              <w:left w:val="nil"/>
              <w:bottom w:val="nil"/>
              <w:right w:val="nil"/>
            </w:tcBorders>
          </w:tcPr>
          <w:p w:rsidR="00132E4F" w:rsidRDefault="00132E4F">
            <w:pPr>
              <w:pStyle w:val="ConsPlusNormal"/>
              <w:jc w:val="center"/>
            </w:pPr>
            <w:r>
              <w:t>0,243</w:t>
            </w:r>
          </w:p>
        </w:tc>
        <w:tc>
          <w:tcPr>
            <w:tcW w:w="900" w:type="dxa"/>
            <w:tcBorders>
              <w:top w:val="nil"/>
              <w:left w:val="nil"/>
              <w:bottom w:val="nil"/>
              <w:right w:val="nil"/>
            </w:tcBorders>
          </w:tcPr>
          <w:p w:rsidR="00132E4F" w:rsidRDefault="00132E4F">
            <w:pPr>
              <w:pStyle w:val="ConsPlusNormal"/>
              <w:jc w:val="center"/>
            </w:pPr>
            <w:r>
              <w:t>0,243</w:t>
            </w:r>
          </w:p>
        </w:tc>
        <w:tc>
          <w:tcPr>
            <w:tcW w:w="901" w:type="dxa"/>
            <w:tcBorders>
              <w:top w:val="nil"/>
              <w:left w:val="nil"/>
              <w:bottom w:val="nil"/>
              <w:right w:val="nil"/>
            </w:tcBorders>
          </w:tcPr>
          <w:p w:rsidR="00132E4F" w:rsidRDefault="00132E4F">
            <w:pPr>
              <w:pStyle w:val="ConsPlusNormal"/>
              <w:jc w:val="center"/>
            </w:pPr>
            <w:r>
              <w:t>0,243</w:t>
            </w:r>
          </w:p>
        </w:tc>
        <w:tc>
          <w:tcPr>
            <w:tcW w:w="901" w:type="dxa"/>
            <w:tcBorders>
              <w:top w:val="nil"/>
              <w:left w:val="nil"/>
              <w:bottom w:val="nil"/>
              <w:right w:val="nil"/>
            </w:tcBorders>
          </w:tcPr>
          <w:p w:rsidR="00132E4F" w:rsidRDefault="00132E4F">
            <w:pPr>
              <w:pStyle w:val="ConsPlusNormal"/>
              <w:jc w:val="center"/>
            </w:pPr>
            <w:r>
              <w:t>0,243</w:t>
            </w:r>
          </w:p>
        </w:tc>
        <w:tc>
          <w:tcPr>
            <w:tcW w:w="901" w:type="dxa"/>
            <w:tcBorders>
              <w:top w:val="nil"/>
              <w:left w:val="nil"/>
              <w:bottom w:val="nil"/>
              <w:right w:val="nil"/>
            </w:tcBorders>
          </w:tcPr>
          <w:p w:rsidR="00132E4F" w:rsidRDefault="00132E4F">
            <w:pPr>
              <w:pStyle w:val="ConsPlusNormal"/>
              <w:jc w:val="center"/>
            </w:pPr>
            <w:r>
              <w:t>0,243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39.</w:t>
            </w:r>
          </w:p>
        </w:tc>
        <w:tc>
          <w:tcPr>
            <w:tcW w:w="3101" w:type="dxa"/>
            <w:tcBorders>
              <w:top w:val="nil"/>
              <w:left w:val="nil"/>
              <w:bottom w:val="nil"/>
              <w:right w:val="nil"/>
            </w:tcBorders>
          </w:tcPr>
          <w:p w:rsidR="00132E4F" w:rsidRDefault="00132E4F">
            <w:pPr>
              <w:pStyle w:val="ConsPlusNormal"/>
            </w:pPr>
            <w:r>
              <w:t>Нижегородская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2,56</w:t>
            </w:r>
          </w:p>
        </w:tc>
        <w:tc>
          <w:tcPr>
            <w:tcW w:w="1459" w:type="dxa"/>
            <w:tcBorders>
              <w:top w:val="nil"/>
              <w:left w:val="nil"/>
              <w:bottom w:val="nil"/>
              <w:right w:val="nil"/>
            </w:tcBorders>
          </w:tcPr>
          <w:p w:rsidR="00132E4F" w:rsidRDefault="00132E4F">
            <w:pPr>
              <w:pStyle w:val="ConsPlusNormal"/>
              <w:jc w:val="center"/>
            </w:pPr>
            <w:r>
              <w:t>2,56</w:t>
            </w:r>
          </w:p>
        </w:tc>
        <w:tc>
          <w:tcPr>
            <w:tcW w:w="1459" w:type="dxa"/>
            <w:tcBorders>
              <w:top w:val="nil"/>
              <w:left w:val="nil"/>
              <w:bottom w:val="nil"/>
              <w:right w:val="nil"/>
            </w:tcBorders>
          </w:tcPr>
          <w:p w:rsidR="00132E4F" w:rsidRDefault="00132E4F">
            <w:pPr>
              <w:pStyle w:val="ConsPlusNormal"/>
              <w:jc w:val="center"/>
            </w:pPr>
            <w:r>
              <w:t>0,61</w:t>
            </w:r>
          </w:p>
        </w:tc>
        <w:tc>
          <w:tcPr>
            <w:tcW w:w="900" w:type="dxa"/>
            <w:tcBorders>
              <w:top w:val="nil"/>
              <w:left w:val="nil"/>
              <w:bottom w:val="nil"/>
              <w:right w:val="nil"/>
            </w:tcBorders>
          </w:tcPr>
          <w:p w:rsidR="00132E4F" w:rsidRDefault="00132E4F">
            <w:pPr>
              <w:pStyle w:val="ConsPlusNormal"/>
              <w:jc w:val="center"/>
            </w:pPr>
            <w:r>
              <w:t>0,61</w:t>
            </w:r>
          </w:p>
        </w:tc>
        <w:tc>
          <w:tcPr>
            <w:tcW w:w="901" w:type="dxa"/>
            <w:tcBorders>
              <w:top w:val="nil"/>
              <w:left w:val="nil"/>
              <w:bottom w:val="nil"/>
              <w:right w:val="nil"/>
            </w:tcBorders>
          </w:tcPr>
          <w:p w:rsidR="00132E4F" w:rsidRDefault="00132E4F">
            <w:pPr>
              <w:pStyle w:val="ConsPlusNormal"/>
              <w:jc w:val="center"/>
            </w:pPr>
            <w:r>
              <w:t>0,61</w:t>
            </w:r>
          </w:p>
        </w:tc>
        <w:tc>
          <w:tcPr>
            <w:tcW w:w="901" w:type="dxa"/>
            <w:tcBorders>
              <w:top w:val="nil"/>
              <w:left w:val="nil"/>
              <w:bottom w:val="nil"/>
              <w:right w:val="nil"/>
            </w:tcBorders>
          </w:tcPr>
          <w:p w:rsidR="00132E4F" w:rsidRDefault="00132E4F">
            <w:pPr>
              <w:pStyle w:val="ConsPlusNormal"/>
              <w:jc w:val="center"/>
            </w:pPr>
            <w:r>
              <w:t>0,61</w:t>
            </w:r>
          </w:p>
        </w:tc>
        <w:tc>
          <w:tcPr>
            <w:tcW w:w="901" w:type="dxa"/>
            <w:tcBorders>
              <w:top w:val="nil"/>
              <w:left w:val="nil"/>
              <w:bottom w:val="nil"/>
              <w:right w:val="nil"/>
            </w:tcBorders>
          </w:tcPr>
          <w:p w:rsidR="00132E4F" w:rsidRDefault="00132E4F">
            <w:pPr>
              <w:pStyle w:val="ConsPlusNormal"/>
              <w:jc w:val="center"/>
            </w:pPr>
            <w:r>
              <w:t>0,61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40.</w:t>
            </w:r>
          </w:p>
        </w:tc>
        <w:tc>
          <w:tcPr>
            <w:tcW w:w="3101" w:type="dxa"/>
            <w:tcBorders>
              <w:top w:val="nil"/>
              <w:left w:val="nil"/>
              <w:bottom w:val="nil"/>
              <w:right w:val="nil"/>
            </w:tcBorders>
          </w:tcPr>
          <w:p w:rsidR="00132E4F" w:rsidRDefault="00132E4F">
            <w:pPr>
              <w:pStyle w:val="ConsPlusNormal"/>
            </w:pPr>
            <w:r>
              <w:t>Республика Марий Эл</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0,351</w:t>
            </w:r>
          </w:p>
        </w:tc>
        <w:tc>
          <w:tcPr>
            <w:tcW w:w="1459" w:type="dxa"/>
            <w:tcBorders>
              <w:top w:val="nil"/>
              <w:left w:val="nil"/>
              <w:bottom w:val="nil"/>
              <w:right w:val="nil"/>
            </w:tcBorders>
          </w:tcPr>
          <w:p w:rsidR="00132E4F" w:rsidRDefault="00132E4F">
            <w:pPr>
              <w:pStyle w:val="ConsPlusNormal"/>
              <w:jc w:val="center"/>
            </w:pPr>
            <w:r>
              <w:t>0,351</w:t>
            </w:r>
          </w:p>
        </w:tc>
        <w:tc>
          <w:tcPr>
            <w:tcW w:w="1459" w:type="dxa"/>
            <w:tcBorders>
              <w:top w:val="nil"/>
              <w:left w:val="nil"/>
              <w:bottom w:val="nil"/>
              <w:right w:val="nil"/>
            </w:tcBorders>
          </w:tcPr>
          <w:p w:rsidR="00132E4F" w:rsidRDefault="00132E4F">
            <w:pPr>
              <w:pStyle w:val="ConsPlusNormal"/>
              <w:jc w:val="center"/>
            </w:pPr>
            <w:r>
              <w:t>0,128</w:t>
            </w:r>
          </w:p>
        </w:tc>
        <w:tc>
          <w:tcPr>
            <w:tcW w:w="900" w:type="dxa"/>
            <w:tcBorders>
              <w:top w:val="nil"/>
              <w:left w:val="nil"/>
              <w:bottom w:val="nil"/>
              <w:right w:val="nil"/>
            </w:tcBorders>
          </w:tcPr>
          <w:p w:rsidR="00132E4F" w:rsidRDefault="00132E4F">
            <w:pPr>
              <w:pStyle w:val="ConsPlusNormal"/>
              <w:jc w:val="center"/>
            </w:pPr>
            <w:r>
              <w:t>0,128</w:t>
            </w:r>
          </w:p>
        </w:tc>
        <w:tc>
          <w:tcPr>
            <w:tcW w:w="901" w:type="dxa"/>
            <w:tcBorders>
              <w:top w:val="nil"/>
              <w:left w:val="nil"/>
              <w:bottom w:val="nil"/>
              <w:right w:val="nil"/>
            </w:tcBorders>
          </w:tcPr>
          <w:p w:rsidR="00132E4F" w:rsidRDefault="00132E4F">
            <w:pPr>
              <w:pStyle w:val="ConsPlusNormal"/>
              <w:jc w:val="center"/>
            </w:pPr>
            <w:r>
              <w:t>0,128</w:t>
            </w:r>
          </w:p>
        </w:tc>
        <w:tc>
          <w:tcPr>
            <w:tcW w:w="901" w:type="dxa"/>
            <w:tcBorders>
              <w:top w:val="nil"/>
              <w:left w:val="nil"/>
              <w:bottom w:val="nil"/>
              <w:right w:val="nil"/>
            </w:tcBorders>
          </w:tcPr>
          <w:p w:rsidR="00132E4F" w:rsidRDefault="00132E4F">
            <w:pPr>
              <w:pStyle w:val="ConsPlusNormal"/>
              <w:jc w:val="center"/>
            </w:pPr>
            <w:r>
              <w:t>0,128</w:t>
            </w:r>
          </w:p>
        </w:tc>
        <w:tc>
          <w:tcPr>
            <w:tcW w:w="901" w:type="dxa"/>
            <w:tcBorders>
              <w:top w:val="nil"/>
              <w:left w:val="nil"/>
              <w:bottom w:val="nil"/>
              <w:right w:val="nil"/>
            </w:tcBorders>
          </w:tcPr>
          <w:p w:rsidR="00132E4F" w:rsidRDefault="00132E4F">
            <w:pPr>
              <w:pStyle w:val="ConsPlusNormal"/>
              <w:jc w:val="center"/>
            </w:pPr>
            <w:r>
              <w:t>0,128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41.</w:t>
            </w:r>
          </w:p>
        </w:tc>
        <w:tc>
          <w:tcPr>
            <w:tcW w:w="3101" w:type="dxa"/>
            <w:tcBorders>
              <w:top w:val="nil"/>
              <w:left w:val="nil"/>
              <w:bottom w:val="nil"/>
              <w:right w:val="nil"/>
            </w:tcBorders>
          </w:tcPr>
          <w:p w:rsidR="00132E4F" w:rsidRDefault="00132E4F">
            <w:pPr>
              <w:pStyle w:val="ConsPlusNormal"/>
            </w:pPr>
            <w:r>
              <w:t>Удмуртская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0,283</w:t>
            </w:r>
          </w:p>
        </w:tc>
        <w:tc>
          <w:tcPr>
            <w:tcW w:w="900" w:type="dxa"/>
            <w:tcBorders>
              <w:top w:val="nil"/>
              <w:left w:val="nil"/>
              <w:bottom w:val="nil"/>
              <w:right w:val="nil"/>
            </w:tcBorders>
          </w:tcPr>
          <w:p w:rsidR="00132E4F" w:rsidRDefault="00132E4F">
            <w:pPr>
              <w:pStyle w:val="ConsPlusNormal"/>
              <w:jc w:val="center"/>
            </w:pPr>
            <w:r>
              <w:t>0,283</w:t>
            </w:r>
          </w:p>
        </w:tc>
        <w:tc>
          <w:tcPr>
            <w:tcW w:w="901" w:type="dxa"/>
            <w:tcBorders>
              <w:top w:val="nil"/>
              <w:left w:val="nil"/>
              <w:bottom w:val="nil"/>
              <w:right w:val="nil"/>
            </w:tcBorders>
          </w:tcPr>
          <w:p w:rsidR="00132E4F" w:rsidRDefault="00132E4F">
            <w:pPr>
              <w:pStyle w:val="ConsPlusNormal"/>
              <w:jc w:val="center"/>
            </w:pPr>
            <w:r>
              <w:t>0,283</w:t>
            </w:r>
          </w:p>
        </w:tc>
        <w:tc>
          <w:tcPr>
            <w:tcW w:w="901" w:type="dxa"/>
            <w:tcBorders>
              <w:top w:val="nil"/>
              <w:left w:val="nil"/>
              <w:bottom w:val="nil"/>
              <w:right w:val="nil"/>
            </w:tcBorders>
          </w:tcPr>
          <w:p w:rsidR="00132E4F" w:rsidRDefault="00132E4F">
            <w:pPr>
              <w:pStyle w:val="ConsPlusNormal"/>
              <w:jc w:val="center"/>
            </w:pPr>
            <w:r>
              <w:t>0,283</w:t>
            </w:r>
          </w:p>
        </w:tc>
        <w:tc>
          <w:tcPr>
            <w:tcW w:w="901" w:type="dxa"/>
            <w:tcBorders>
              <w:top w:val="nil"/>
              <w:left w:val="nil"/>
              <w:bottom w:val="nil"/>
              <w:right w:val="nil"/>
            </w:tcBorders>
          </w:tcPr>
          <w:p w:rsidR="00132E4F" w:rsidRDefault="00132E4F">
            <w:pPr>
              <w:pStyle w:val="ConsPlusNormal"/>
              <w:jc w:val="center"/>
            </w:pPr>
            <w:r>
              <w:t>0,283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42.</w:t>
            </w:r>
          </w:p>
        </w:tc>
        <w:tc>
          <w:tcPr>
            <w:tcW w:w="3101" w:type="dxa"/>
            <w:tcBorders>
              <w:top w:val="nil"/>
              <w:left w:val="nil"/>
              <w:bottom w:val="nil"/>
              <w:right w:val="nil"/>
            </w:tcBorders>
          </w:tcPr>
          <w:p w:rsidR="00132E4F" w:rsidRDefault="00132E4F">
            <w:pPr>
              <w:pStyle w:val="ConsPlusNormal"/>
            </w:pPr>
            <w:r>
              <w:t>Республика Башкортостан</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0,7</w:t>
            </w:r>
          </w:p>
        </w:tc>
        <w:tc>
          <w:tcPr>
            <w:tcW w:w="1459" w:type="dxa"/>
            <w:tcBorders>
              <w:top w:val="nil"/>
              <w:left w:val="nil"/>
              <w:bottom w:val="nil"/>
              <w:right w:val="nil"/>
            </w:tcBorders>
          </w:tcPr>
          <w:p w:rsidR="00132E4F" w:rsidRDefault="00132E4F">
            <w:pPr>
              <w:pStyle w:val="ConsPlusNormal"/>
              <w:jc w:val="center"/>
            </w:pPr>
            <w:r>
              <w:t>0,759</w:t>
            </w:r>
          </w:p>
        </w:tc>
        <w:tc>
          <w:tcPr>
            <w:tcW w:w="900" w:type="dxa"/>
            <w:tcBorders>
              <w:top w:val="nil"/>
              <w:left w:val="nil"/>
              <w:bottom w:val="nil"/>
              <w:right w:val="nil"/>
            </w:tcBorders>
          </w:tcPr>
          <w:p w:rsidR="00132E4F" w:rsidRDefault="00132E4F">
            <w:pPr>
              <w:pStyle w:val="ConsPlusNormal"/>
              <w:jc w:val="center"/>
            </w:pPr>
            <w:r>
              <w:t>0,759</w:t>
            </w:r>
          </w:p>
        </w:tc>
        <w:tc>
          <w:tcPr>
            <w:tcW w:w="901" w:type="dxa"/>
            <w:tcBorders>
              <w:top w:val="nil"/>
              <w:left w:val="nil"/>
              <w:bottom w:val="nil"/>
              <w:right w:val="nil"/>
            </w:tcBorders>
          </w:tcPr>
          <w:p w:rsidR="00132E4F" w:rsidRDefault="00132E4F">
            <w:pPr>
              <w:pStyle w:val="ConsPlusNormal"/>
              <w:jc w:val="center"/>
            </w:pPr>
            <w:r>
              <w:t>0,759</w:t>
            </w:r>
          </w:p>
        </w:tc>
        <w:tc>
          <w:tcPr>
            <w:tcW w:w="901" w:type="dxa"/>
            <w:tcBorders>
              <w:top w:val="nil"/>
              <w:left w:val="nil"/>
              <w:bottom w:val="nil"/>
              <w:right w:val="nil"/>
            </w:tcBorders>
          </w:tcPr>
          <w:p w:rsidR="00132E4F" w:rsidRDefault="00132E4F">
            <w:pPr>
              <w:pStyle w:val="ConsPlusNormal"/>
              <w:jc w:val="center"/>
            </w:pPr>
            <w:r>
              <w:t>0,759</w:t>
            </w:r>
          </w:p>
        </w:tc>
        <w:tc>
          <w:tcPr>
            <w:tcW w:w="901" w:type="dxa"/>
            <w:tcBorders>
              <w:top w:val="nil"/>
              <w:left w:val="nil"/>
              <w:bottom w:val="nil"/>
              <w:right w:val="nil"/>
            </w:tcBorders>
          </w:tcPr>
          <w:p w:rsidR="00132E4F" w:rsidRDefault="00132E4F">
            <w:pPr>
              <w:pStyle w:val="ConsPlusNormal"/>
              <w:jc w:val="center"/>
            </w:pPr>
            <w:r>
              <w:t>0,759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43.</w:t>
            </w:r>
          </w:p>
        </w:tc>
        <w:tc>
          <w:tcPr>
            <w:tcW w:w="3101" w:type="dxa"/>
            <w:tcBorders>
              <w:top w:val="nil"/>
              <w:left w:val="nil"/>
              <w:bottom w:val="nil"/>
              <w:right w:val="nil"/>
            </w:tcBorders>
          </w:tcPr>
          <w:p w:rsidR="00132E4F" w:rsidRDefault="00132E4F">
            <w:pPr>
              <w:pStyle w:val="ConsPlusNormal"/>
            </w:pPr>
            <w:r>
              <w:t>Республика Мордовия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0,834</w:t>
            </w:r>
          </w:p>
        </w:tc>
        <w:tc>
          <w:tcPr>
            <w:tcW w:w="1459" w:type="dxa"/>
            <w:tcBorders>
              <w:top w:val="nil"/>
              <w:left w:val="nil"/>
              <w:bottom w:val="nil"/>
              <w:right w:val="nil"/>
            </w:tcBorders>
          </w:tcPr>
          <w:p w:rsidR="00132E4F" w:rsidRDefault="00132E4F">
            <w:pPr>
              <w:pStyle w:val="ConsPlusNormal"/>
              <w:jc w:val="center"/>
            </w:pPr>
            <w:r>
              <w:t>0,834</w:t>
            </w:r>
          </w:p>
        </w:tc>
        <w:tc>
          <w:tcPr>
            <w:tcW w:w="1459" w:type="dxa"/>
            <w:tcBorders>
              <w:top w:val="nil"/>
              <w:left w:val="nil"/>
              <w:bottom w:val="nil"/>
              <w:right w:val="nil"/>
            </w:tcBorders>
          </w:tcPr>
          <w:p w:rsidR="00132E4F" w:rsidRDefault="00132E4F">
            <w:pPr>
              <w:pStyle w:val="ConsPlusNormal"/>
              <w:jc w:val="center"/>
            </w:pPr>
            <w:r>
              <w:t>0,151</w:t>
            </w:r>
          </w:p>
        </w:tc>
        <w:tc>
          <w:tcPr>
            <w:tcW w:w="900"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44.</w:t>
            </w:r>
          </w:p>
        </w:tc>
        <w:tc>
          <w:tcPr>
            <w:tcW w:w="3101" w:type="dxa"/>
            <w:tcBorders>
              <w:top w:val="nil"/>
              <w:left w:val="nil"/>
              <w:bottom w:val="nil"/>
              <w:right w:val="nil"/>
            </w:tcBorders>
          </w:tcPr>
          <w:p w:rsidR="00132E4F" w:rsidRDefault="00132E4F">
            <w:pPr>
              <w:pStyle w:val="ConsPlusNormal"/>
            </w:pPr>
            <w:r>
              <w:t>Чувашская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0,231</w:t>
            </w:r>
          </w:p>
        </w:tc>
        <w:tc>
          <w:tcPr>
            <w:tcW w:w="900" w:type="dxa"/>
            <w:tcBorders>
              <w:top w:val="nil"/>
              <w:left w:val="nil"/>
              <w:bottom w:val="nil"/>
              <w:right w:val="nil"/>
            </w:tcBorders>
          </w:tcPr>
          <w:p w:rsidR="00132E4F" w:rsidRDefault="00132E4F">
            <w:pPr>
              <w:pStyle w:val="ConsPlusNormal"/>
              <w:jc w:val="center"/>
            </w:pPr>
            <w:r>
              <w:t>0,231</w:t>
            </w:r>
          </w:p>
        </w:tc>
        <w:tc>
          <w:tcPr>
            <w:tcW w:w="901" w:type="dxa"/>
            <w:tcBorders>
              <w:top w:val="nil"/>
              <w:left w:val="nil"/>
              <w:bottom w:val="nil"/>
              <w:right w:val="nil"/>
            </w:tcBorders>
          </w:tcPr>
          <w:p w:rsidR="00132E4F" w:rsidRDefault="00132E4F">
            <w:pPr>
              <w:pStyle w:val="ConsPlusNormal"/>
              <w:jc w:val="center"/>
            </w:pPr>
            <w:r>
              <w:t>0,231</w:t>
            </w:r>
          </w:p>
        </w:tc>
        <w:tc>
          <w:tcPr>
            <w:tcW w:w="901" w:type="dxa"/>
            <w:tcBorders>
              <w:top w:val="nil"/>
              <w:left w:val="nil"/>
              <w:bottom w:val="nil"/>
              <w:right w:val="nil"/>
            </w:tcBorders>
          </w:tcPr>
          <w:p w:rsidR="00132E4F" w:rsidRDefault="00132E4F">
            <w:pPr>
              <w:pStyle w:val="ConsPlusNormal"/>
              <w:jc w:val="center"/>
            </w:pPr>
            <w:r>
              <w:t>0,231</w:t>
            </w:r>
          </w:p>
        </w:tc>
        <w:tc>
          <w:tcPr>
            <w:tcW w:w="901" w:type="dxa"/>
            <w:tcBorders>
              <w:top w:val="nil"/>
              <w:left w:val="nil"/>
              <w:bottom w:val="nil"/>
              <w:right w:val="nil"/>
            </w:tcBorders>
          </w:tcPr>
          <w:p w:rsidR="00132E4F" w:rsidRDefault="00132E4F">
            <w:pPr>
              <w:pStyle w:val="ConsPlusNormal"/>
              <w:jc w:val="center"/>
            </w:pPr>
            <w:r>
              <w:t>0,231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45.</w:t>
            </w:r>
          </w:p>
        </w:tc>
        <w:tc>
          <w:tcPr>
            <w:tcW w:w="3101" w:type="dxa"/>
            <w:tcBorders>
              <w:top w:val="nil"/>
              <w:left w:val="nil"/>
              <w:bottom w:val="nil"/>
              <w:right w:val="nil"/>
            </w:tcBorders>
          </w:tcPr>
          <w:p w:rsidR="00132E4F" w:rsidRDefault="00132E4F">
            <w:pPr>
              <w:pStyle w:val="ConsPlusNormal"/>
            </w:pPr>
            <w:r>
              <w:t>Республика Татарстан</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0,718</w:t>
            </w:r>
          </w:p>
        </w:tc>
        <w:tc>
          <w:tcPr>
            <w:tcW w:w="900" w:type="dxa"/>
            <w:tcBorders>
              <w:top w:val="nil"/>
              <w:left w:val="nil"/>
              <w:bottom w:val="nil"/>
              <w:right w:val="nil"/>
            </w:tcBorders>
          </w:tcPr>
          <w:p w:rsidR="00132E4F" w:rsidRDefault="00132E4F">
            <w:pPr>
              <w:pStyle w:val="ConsPlusNormal"/>
              <w:jc w:val="center"/>
            </w:pPr>
            <w:r>
              <w:t>0,718</w:t>
            </w:r>
          </w:p>
        </w:tc>
        <w:tc>
          <w:tcPr>
            <w:tcW w:w="901" w:type="dxa"/>
            <w:tcBorders>
              <w:top w:val="nil"/>
              <w:left w:val="nil"/>
              <w:bottom w:val="nil"/>
              <w:right w:val="nil"/>
            </w:tcBorders>
          </w:tcPr>
          <w:p w:rsidR="00132E4F" w:rsidRDefault="00132E4F">
            <w:pPr>
              <w:pStyle w:val="ConsPlusNormal"/>
              <w:jc w:val="center"/>
            </w:pPr>
            <w:r>
              <w:t>0,718</w:t>
            </w:r>
          </w:p>
        </w:tc>
        <w:tc>
          <w:tcPr>
            <w:tcW w:w="901" w:type="dxa"/>
            <w:tcBorders>
              <w:top w:val="nil"/>
              <w:left w:val="nil"/>
              <w:bottom w:val="nil"/>
              <w:right w:val="nil"/>
            </w:tcBorders>
          </w:tcPr>
          <w:p w:rsidR="00132E4F" w:rsidRDefault="00132E4F">
            <w:pPr>
              <w:pStyle w:val="ConsPlusNormal"/>
              <w:jc w:val="center"/>
            </w:pPr>
            <w:r>
              <w:t>0,718</w:t>
            </w:r>
          </w:p>
        </w:tc>
        <w:tc>
          <w:tcPr>
            <w:tcW w:w="901" w:type="dxa"/>
            <w:tcBorders>
              <w:top w:val="nil"/>
              <w:left w:val="nil"/>
              <w:bottom w:val="nil"/>
              <w:right w:val="nil"/>
            </w:tcBorders>
          </w:tcPr>
          <w:p w:rsidR="00132E4F" w:rsidRDefault="00132E4F">
            <w:pPr>
              <w:pStyle w:val="ConsPlusNormal"/>
              <w:jc w:val="center"/>
            </w:pPr>
            <w:r>
              <w:t>0,718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46.</w:t>
            </w:r>
          </w:p>
        </w:tc>
        <w:tc>
          <w:tcPr>
            <w:tcW w:w="3101" w:type="dxa"/>
            <w:tcBorders>
              <w:top w:val="nil"/>
              <w:left w:val="nil"/>
              <w:bottom w:val="nil"/>
              <w:right w:val="nil"/>
            </w:tcBorders>
          </w:tcPr>
          <w:p w:rsidR="00132E4F" w:rsidRDefault="00132E4F">
            <w:pPr>
              <w:pStyle w:val="ConsPlusNormal"/>
            </w:pPr>
            <w:r>
              <w:t>Оренбургская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0,373</w:t>
            </w:r>
          </w:p>
        </w:tc>
        <w:tc>
          <w:tcPr>
            <w:tcW w:w="900" w:type="dxa"/>
            <w:tcBorders>
              <w:top w:val="nil"/>
              <w:left w:val="nil"/>
              <w:bottom w:val="nil"/>
              <w:right w:val="nil"/>
            </w:tcBorders>
          </w:tcPr>
          <w:p w:rsidR="00132E4F" w:rsidRDefault="00132E4F">
            <w:pPr>
              <w:pStyle w:val="ConsPlusNormal"/>
              <w:jc w:val="center"/>
            </w:pPr>
            <w:r>
              <w:t>0,373</w:t>
            </w:r>
          </w:p>
        </w:tc>
        <w:tc>
          <w:tcPr>
            <w:tcW w:w="901" w:type="dxa"/>
            <w:tcBorders>
              <w:top w:val="nil"/>
              <w:left w:val="nil"/>
              <w:bottom w:val="nil"/>
              <w:right w:val="nil"/>
            </w:tcBorders>
          </w:tcPr>
          <w:p w:rsidR="00132E4F" w:rsidRDefault="00132E4F">
            <w:pPr>
              <w:pStyle w:val="ConsPlusNormal"/>
              <w:jc w:val="center"/>
            </w:pPr>
            <w:r>
              <w:t>0,373</w:t>
            </w:r>
          </w:p>
        </w:tc>
        <w:tc>
          <w:tcPr>
            <w:tcW w:w="901" w:type="dxa"/>
            <w:tcBorders>
              <w:top w:val="nil"/>
              <w:left w:val="nil"/>
              <w:bottom w:val="nil"/>
              <w:right w:val="nil"/>
            </w:tcBorders>
          </w:tcPr>
          <w:p w:rsidR="00132E4F" w:rsidRDefault="00132E4F">
            <w:pPr>
              <w:pStyle w:val="ConsPlusNormal"/>
              <w:jc w:val="center"/>
            </w:pPr>
            <w:r>
              <w:t>0,373</w:t>
            </w:r>
          </w:p>
        </w:tc>
        <w:tc>
          <w:tcPr>
            <w:tcW w:w="901" w:type="dxa"/>
            <w:tcBorders>
              <w:top w:val="nil"/>
              <w:left w:val="nil"/>
              <w:bottom w:val="nil"/>
              <w:right w:val="nil"/>
            </w:tcBorders>
          </w:tcPr>
          <w:p w:rsidR="00132E4F" w:rsidRDefault="00132E4F">
            <w:pPr>
              <w:pStyle w:val="ConsPlusNormal"/>
              <w:jc w:val="center"/>
            </w:pPr>
            <w:r>
              <w:t>0,373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47.</w:t>
            </w:r>
          </w:p>
        </w:tc>
        <w:tc>
          <w:tcPr>
            <w:tcW w:w="3101" w:type="dxa"/>
            <w:tcBorders>
              <w:top w:val="nil"/>
              <w:left w:val="nil"/>
              <w:bottom w:val="nil"/>
              <w:right w:val="nil"/>
            </w:tcBorders>
          </w:tcPr>
          <w:p w:rsidR="00132E4F" w:rsidRDefault="00132E4F">
            <w:pPr>
              <w:pStyle w:val="ConsPlusNormal"/>
            </w:pPr>
            <w:r>
              <w:t>Пензенская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0,253</w:t>
            </w:r>
          </w:p>
        </w:tc>
        <w:tc>
          <w:tcPr>
            <w:tcW w:w="900" w:type="dxa"/>
            <w:tcBorders>
              <w:top w:val="nil"/>
              <w:left w:val="nil"/>
              <w:bottom w:val="nil"/>
              <w:right w:val="nil"/>
            </w:tcBorders>
          </w:tcPr>
          <w:p w:rsidR="00132E4F" w:rsidRDefault="00132E4F">
            <w:pPr>
              <w:pStyle w:val="ConsPlusNormal"/>
              <w:jc w:val="center"/>
            </w:pPr>
            <w:r>
              <w:t>0,253</w:t>
            </w:r>
          </w:p>
        </w:tc>
        <w:tc>
          <w:tcPr>
            <w:tcW w:w="901" w:type="dxa"/>
            <w:tcBorders>
              <w:top w:val="nil"/>
              <w:left w:val="nil"/>
              <w:bottom w:val="nil"/>
              <w:right w:val="nil"/>
            </w:tcBorders>
          </w:tcPr>
          <w:p w:rsidR="00132E4F" w:rsidRDefault="00132E4F">
            <w:pPr>
              <w:pStyle w:val="ConsPlusNormal"/>
              <w:jc w:val="center"/>
            </w:pPr>
            <w:r>
              <w:t>0,253</w:t>
            </w:r>
          </w:p>
        </w:tc>
        <w:tc>
          <w:tcPr>
            <w:tcW w:w="901" w:type="dxa"/>
            <w:tcBorders>
              <w:top w:val="nil"/>
              <w:left w:val="nil"/>
              <w:bottom w:val="nil"/>
              <w:right w:val="nil"/>
            </w:tcBorders>
          </w:tcPr>
          <w:p w:rsidR="00132E4F" w:rsidRDefault="00132E4F">
            <w:pPr>
              <w:pStyle w:val="ConsPlusNormal"/>
              <w:jc w:val="center"/>
            </w:pPr>
            <w:r>
              <w:t>0,253</w:t>
            </w:r>
          </w:p>
        </w:tc>
        <w:tc>
          <w:tcPr>
            <w:tcW w:w="901" w:type="dxa"/>
            <w:tcBorders>
              <w:top w:val="nil"/>
              <w:left w:val="nil"/>
              <w:bottom w:val="nil"/>
              <w:right w:val="nil"/>
            </w:tcBorders>
          </w:tcPr>
          <w:p w:rsidR="00132E4F" w:rsidRDefault="00132E4F">
            <w:pPr>
              <w:pStyle w:val="ConsPlusNormal"/>
              <w:jc w:val="center"/>
            </w:pPr>
            <w:r>
              <w:t>0,253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48.</w:t>
            </w:r>
          </w:p>
        </w:tc>
        <w:tc>
          <w:tcPr>
            <w:tcW w:w="3101" w:type="dxa"/>
            <w:tcBorders>
              <w:top w:val="nil"/>
              <w:left w:val="nil"/>
              <w:bottom w:val="nil"/>
              <w:right w:val="nil"/>
            </w:tcBorders>
          </w:tcPr>
          <w:p w:rsidR="00132E4F" w:rsidRDefault="00132E4F">
            <w:pPr>
              <w:pStyle w:val="ConsPlusNormal"/>
            </w:pPr>
            <w:r>
              <w:t>Ульяновская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0,235</w:t>
            </w:r>
          </w:p>
        </w:tc>
        <w:tc>
          <w:tcPr>
            <w:tcW w:w="900" w:type="dxa"/>
            <w:tcBorders>
              <w:top w:val="nil"/>
              <w:left w:val="nil"/>
              <w:bottom w:val="nil"/>
              <w:right w:val="nil"/>
            </w:tcBorders>
          </w:tcPr>
          <w:p w:rsidR="00132E4F" w:rsidRDefault="00132E4F">
            <w:pPr>
              <w:pStyle w:val="ConsPlusNormal"/>
              <w:jc w:val="center"/>
            </w:pPr>
            <w:r>
              <w:t>0,235</w:t>
            </w:r>
          </w:p>
        </w:tc>
        <w:tc>
          <w:tcPr>
            <w:tcW w:w="901" w:type="dxa"/>
            <w:tcBorders>
              <w:top w:val="nil"/>
              <w:left w:val="nil"/>
              <w:bottom w:val="nil"/>
              <w:right w:val="nil"/>
            </w:tcBorders>
          </w:tcPr>
          <w:p w:rsidR="00132E4F" w:rsidRDefault="00132E4F">
            <w:pPr>
              <w:pStyle w:val="ConsPlusNormal"/>
              <w:jc w:val="center"/>
            </w:pPr>
            <w:r>
              <w:t>0,235</w:t>
            </w:r>
          </w:p>
        </w:tc>
        <w:tc>
          <w:tcPr>
            <w:tcW w:w="901" w:type="dxa"/>
            <w:tcBorders>
              <w:top w:val="nil"/>
              <w:left w:val="nil"/>
              <w:bottom w:val="nil"/>
              <w:right w:val="nil"/>
            </w:tcBorders>
          </w:tcPr>
          <w:p w:rsidR="00132E4F" w:rsidRDefault="00132E4F">
            <w:pPr>
              <w:pStyle w:val="ConsPlusNormal"/>
              <w:jc w:val="center"/>
            </w:pPr>
            <w:r>
              <w:t>0,235</w:t>
            </w:r>
          </w:p>
        </w:tc>
        <w:tc>
          <w:tcPr>
            <w:tcW w:w="901" w:type="dxa"/>
            <w:tcBorders>
              <w:top w:val="nil"/>
              <w:left w:val="nil"/>
              <w:bottom w:val="nil"/>
              <w:right w:val="nil"/>
            </w:tcBorders>
          </w:tcPr>
          <w:p w:rsidR="00132E4F" w:rsidRDefault="00132E4F">
            <w:pPr>
              <w:pStyle w:val="ConsPlusNormal"/>
              <w:jc w:val="center"/>
            </w:pPr>
            <w:r>
              <w:t>0,235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49.</w:t>
            </w:r>
          </w:p>
        </w:tc>
        <w:tc>
          <w:tcPr>
            <w:tcW w:w="3101" w:type="dxa"/>
            <w:tcBorders>
              <w:top w:val="nil"/>
              <w:left w:val="nil"/>
              <w:bottom w:val="nil"/>
              <w:right w:val="nil"/>
            </w:tcBorders>
          </w:tcPr>
          <w:p w:rsidR="00132E4F" w:rsidRDefault="00132E4F">
            <w:pPr>
              <w:pStyle w:val="ConsPlusNormal"/>
            </w:pPr>
            <w:r>
              <w:t>Самарская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0,45</w:t>
            </w:r>
          </w:p>
        </w:tc>
        <w:tc>
          <w:tcPr>
            <w:tcW w:w="1459" w:type="dxa"/>
            <w:tcBorders>
              <w:top w:val="nil"/>
              <w:left w:val="nil"/>
              <w:bottom w:val="nil"/>
              <w:right w:val="nil"/>
            </w:tcBorders>
          </w:tcPr>
          <w:p w:rsidR="00132E4F" w:rsidRDefault="00132E4F">
            <w:pPr>
              <w:pStyle w:val="ConsPlusNormal"/>
              <w:jc w:val="center"/>
            </w:pPr>
            <w:r>
              <w:t>0,599</w:t>
            </w:r>
          </w:p>
        </w:tc>
        <w:tc>
          <w:tcPr>
            <w:tcW w:w="900" w:type="dxa"/>
            <w:tcBorders>
              <w:top w:val="nil"/>
              <w:left w:val="nil"/>
              <w:bottom w:val="nil"/>
              <w:right w:val="nil"/>
            </w:tcBorders>
          </w:tcPr>
          <w:p w:rsidR="00132E4F" w:rsidRDefault="00132E4F">
            <w:pPr>
              <w:pStyle w:val="ConsPlusNormal"/>
              <w:jc w:val="center"/>
            </w:pPr>
            <w:r>
              <w:t>0,599</w:t>
            </w:r>
          </w:p>
        </w:tc>
        <w:tc>
          <w:tcPr>
            <w:tcW w:w="901" w:type="dxa"/>
            <w:tcBorders>
              <w:top w:val="nil"/>
              <w:left w:val="nil"/>
              <w:bottom w:val="nil"/>
              <w:right w:val="nil"/>
            </w:tcBorders>
          </w:tcPr>
          <w:p w:rsidR="00132E4F" w:rsidRDefault="00132E4F">
            <w:pPr>
              <w:pStyle w:val="ConsPlusNormal"/>
              <w:jc w:val="center"/>
            </w:pPr>
            <w:r>
              <w:t>0,599</w:t>
            </w:r>
          </w:p>
        </w:tc>
        <w:tc>
          <w:tcPr>
            <w:tcW w:w="901" w:type="dxa"/>
            <w:tcBorders>
              <w:top w:val="nil"/>
              <w:left w:val="nil"/>
              <w:bottom w:val="nil"/>
              <w:right w:val="nil"/>
            </w:tcBorders>
          </w:tcPr>
          <w:p w:rsidR="00132E4F" w:rsidRDefault="00132E4F">
            <w:pPr>
              <w:pStyle w:val="ConsPlusNormal"/>
              <w:jc w:val="center"/>
            </w:pPr>
            <w:r>
              <w:t>0,599</w:t>
            </w:r>
          </w:p>
        </w:tc>
        <w:tc>
          <w:tcPr>
            <w:tcW w:w="901" w:type="dxa"/>
            <w:tcBorders>
              <w:top w:val="nil"/>
              <w:left w:val="nil"/>
              <w:bottom w:val="nil"/>
              <w:right w:val="nil"/>
            </w:tcBorders>
          </w:tcPr>
          <w:p w:rsidR="00132E4F" w:rsidRDefault="00132E4F">
            <w:pPr>
              <w:pStyle w:val="ConsPlusNormal"/>
              <w:jc w:val="center"/>
            </w:pPr>
            <w:r>
              <w:t>0,599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50.</w:t>
            </w:r>
          </w:p>
        </w:tc>
        <w:tc>
          <w:tcPr>
            <w:tcW w:w="3101" w:type="dxa"/>
            <w:tcBorders>
              <w:top w:val="nil"/>
              <w:left w:val="nil"/>
              <w:bottom w:val="nil"/>
              <w:right w:val="nil"/>
            </w:tcBorders>
          </w:tcPr>
          <w:p w:rsidR="00132E4F" w:rsidRDefault="00132E4F">
            <w:pPr>
              <w:pStyle w:val="ConsPlusNormal"/>
            </w:pPr>
            <w:r>
              <w:t>Саратовская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0,465</w:t>
            </w:r>
          </w:p>
        </w:tc>
        <w:tc>
          <w:tcPr>
            <w:tcW w:w="900" w:type="dxa"/>
            <w:tcBorders>
              <w:top w:val="nil"/>
              <w:left w:val="nil"/>
              <w:bottom w:val="nil"/>
              <w:right w:val="nil"/>
            </w:tcBorders>
          </w:tcPr>
          <w:p w:rsidR="00132E4F" w:rsidRDefault="00132E4F">
            <w:pPr>
              <w:pStyle w:val="ConsPlusNormal"/>
              <w:jc w:val="center"/>
            </w:pPr>
            <w:r>
              <w:t>0,465</w:t>
            </w:r>
          </w:p>
        </w:tc>
        <w:tc>
          <w:tcPr>
            <w:tcW w:w="901" w:type="dxa"/>
            <w:tcBorders>
              <w:top w:val="nil"/>
              <w:left w:val="nil"/>
              <w:bottom w:val="nil"/>
              <w:right w:val="nil"/>
            </w:tcBorders>
          </w:tcPr>
          <w:p w:rsidR="00132E4F" w:rsidRDefault="00132E4F">
            <w:pPr>
              <w:pStyle w:val="ConsPlusNormal"/>
              <w:jc w:val="center"/>
            </w:pPr>
            <w:r>
              <w:t>0,465</w:t>
            </w:r>
          </w:p>
        </w:tc>
        <w:tc>
          <w:tcPr>
            <w:tcW w:w="901" w:type="dxa"/>
            <w:tcBorders>
              <w:top w:val="nil"/>
              <w:left w:val="nil"/>
              <w:bottom w:val="nil"/>
              <w:right w:val="nil"/>
            </w:tcBorders>
          </w:tcPr>
          <w:p w:rsidR="00132E4F" w:rsidRDefault="00132E4F">
            <w:pPr>
              <w:pStyle w:val="ConsPlusNormal"/>
              <w:jc w:val="center"/>
            </w:pPr>
            <w:r>
              <w:t>0,465</w:t>
            </w:r>
          </w:p>
        </w:tc>
        <w:tc>
          <w:tcPr>
            <w:tcW w:w="901" w:type="dxa"/>
            <w:tcBorders>
              <w:top w:val="nil"/>
              <w:left w:val="nil"/>
              <w:bottom w:val="nil"/>
              <w:right w:val="nil"/>
            </w:tcBorders>
          </w:tcPr>
          <w:p w:rsidR="00132E4F" w:rsidRDefault="00132E4F">
            <w:pPr>
              <w:pStyle w:val="ConsPlusNormal"/>
              <w:jc w:val="center"/>
            </w:pPr>
            <w:r>
              <w:t>0,465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51.</w:t>
            </w:r>
          </w:p>
        </w:tc>
        <w:tc>
          <w:tcPr>
            <w:tcW w:w="3101" w:type="dxa"/>
            <w:tcBorders>
              <w:top w:val="nil"/>
              <w:left w:val="nil"/>
              <w:bottom w:val="nil"/>
              <w:right w:val="nil"/>
            </w:tcBorders>
          </w:tcPr>
          <w:p w:rsidR="00132E4F" w:rsidRDefault="00132E4F">
            <w:pPr>
              <w:pStyle w:val="ConsPlusNormal"/>
            </w:pPr>
            <w:r>
              <w:t>Пермский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1,703</w:t>
            </w:r>
          </w:p>
        </w:tc>
        <w:tc>
          <w:tcPr>
            <w:tcW w:w="1459" w:type="dxa"/>
            <w:tcBorders>
              <w:top w:val="nil"/>
              <w:left w:val="nil"/>
              <w:bottom w:val="nil"/>
              <w:right w:val="nil"/>
            </w:tcBorders>
          </w:tcPr>
          <w:p w:rsidR="00132E4F" w:rsidRDefault="00132E4F">
            <w:pPr>
              <w:pStyle w:val="ConsPlusNormal"/>
              <w:jc w:val="center"/>
            </w:pPr>
            <w:r>
              <w:t>1,703</w:t>
            </w:r>
          </w:p>
        </w:tc>
        <w:tc>
          <w:tcPr>
            <w:tcW w:w="1459" w:type="dxa"/>
            <w:tcBorders>
              <w:top w:val="nil"/>
              <w:left w:val="nil"/>
              <w:bottom w:val="nil"/>
              <w:right w:val="nil"/>
            </w:tcBorders>
          </w:tcPr>
          <w:p w:rsidR="00132E4F" w:rsidRDefault="00132E4F">
            <w:pPr>
              <w:pStyle w:val="ConsPlusNormal"/>
              <w:jc w:val="center"/>
            </w:pPr>
            <w:r>
              <w:t>0,492</w:t>
            </w:r>
          </w:p>
        </w:tc>
        <w:tc>
          <w:tcPr>
            <w:tcW w:w="900" w:type="dxa"/>
            <w:tcBorders>
              <w:top w:val="nil"/>
              <w:left w:val="nil"/>
              <w:bottom w:val="nil"/>
              <w:right w:val="nil"/>
            </w:tcBorders>
          </w:tcPr>
          <w:p w:rsidR="00132E4F" w:rsidRDefault="00132E4F">
            <w:pPr>
              <w:pStyle w:val="ConsPlusNormal"/>
              <w:jc w:val="center"/>
            </w:pPr>
            <w:r>
              <w:t>0,492</w:t>
            </w:r>
          </w:p>
        </w:tc>
        <w:tc>
          <w:tcPr>
            <w:tcW w:w="901" w:type="dxa"/>
            <w:tcBorders>
              <w:top w:val="nil"/>
              <w:left w:val="nil"/>
              <w:bottom w:val="nil"/>
              <w:right w:val="nil"/>
            </w:tcBorders>
          </w:tcPr>
          <w:p w:rsidR="00132E4F" w:rsidRDefault="00132E4F">
            <w:pPr>
              <w:pStyle w:val="ConsPlusNormal"/>
              <w:jc w:val="center"/>
            </w:pPr>
            <w:r>
              <w:t>0,492</w:t>
            </w:r>
          </w:p>
        </w:tc>
        <w:tc>
          <w:tcPr>
            <w:tcW w:w="901" w:type="dxa"/>
            <w:tcBorders>
              <w:top w:val="nil"/>
              <w:left w:val="nil"/>
              <w:bottom w:val="nil"/>
              <w:right w:val="nil"/>
            </w:tcBorders>
          </w:tcPr>
          <w:p w:rsidR="00132E4F" w:rsidRDefault="00132E4F">
            <w:pPr>
              <w:pStyle w:val="ConsPlusNormal"/>
              <w:jc w:val="center"/>
            </w:pPr>
            <w:r>
              <w:t>0,492</w:t>
            </w:r>
          </w:p>
        </w:tc>
        <w:tc>
          <w:tcPr>
            <w:tcW w:w="901" w:type="dxa"/>
            <w:tcBorders>
              <w:top w:val="nil"/>
              <w:left w:val="nil"/>
              <w:bottom w:val="nil"/>
              <w:right w:val="nil"/>
            </w:tcBorders>
          </w:tcPr>
          <w:p w:rsidR="00132E4F" w:rsidRDefault="00132E4F">
            <w:pPr>
              <w:pStyle w:val="ConsPlusNormal"/>
              <w:jc w:val="center"/>
            </w:pPr>
            <w:r>
              <w:t>0,492</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Уральский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52.</w:t>
            </w:r>
          </w:p>
        </w:tc>
        <w:tc>
          <w:tcPr>
            <w:tcW w:w="3101" w:type="dxa"/>
            <w:tcBorders>
              <w:top w:val="nil"/>
              <w:left w:val="nil"/>
              <w:bottom w:val="nil"/>
              <w:right w:val="nil"/>
            </w:tcBorders>
          </w:tcPr>
          <w:p w:rsidR="00132E4F" w:rsidRDefault="00132E4F">
            <w:pPr>
              <w:pStyle w:val="ConsPlusNormal"/>
            </w:pPr>
            <w:r>
              <w:t>Ямало-Ненецкий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w:t>
            </w:r>
          </w:p>
        </w:tc>
        <w:tc>
          <w:tcPr>
            <w:tcW w:w="900"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53.</w:t>
            </w:r>
          </w:p>
        </w:tc>
        <w:tc>
          <w:tcPr>
            <w:tcW w:w="3101" w:type="dxa"/>
            <w:tcBorders>
              <w:top w:val="nil"/>
              <w:left w:val="nil"/>
              <w:bottom w:val="nil"/>
              <w:right w:val="nil"/>
            </w:tcBorders>
          </w:tcPr>
          <w:p w:rsidR="00132E4F" w:rsidRDefault="00132E4F">
            <w:pPr>
              <w:pStyle w:val="ConsPlusNormal"/>
            </w:pPr>
            <w:r>
              <w:t>Ханты-Мансийский автономный округ - Югра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3,886</w:t>
            </w:r>
          </w:p>
        </w:tc>
        <w:tc>
          <w:tcPr>
            <w:tcW w:w="1459"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0,301</w:t>
            </w:r>
          </w:p>
        </w:tc>
        <w:tc>
          <w:tcPr>
            <w:tcW w:w="900" w:type="dxa"/>
            <w:tcBorders>
              <w:top w:val="nil"/>
              <w:left w:val="nil"/>
              <w:bottom w:val="nil"/>
              <w:right w:val="nil"/>
            </w:tcBorders>
          </w:tcPr>
          <w:p w:rsidR="00132E4F" w:rsidRDefault="00132E4F">
            <w:pPr>
              <w:pStyle w:val="ConsPlusNormal"/>
              <w:jc w:val="center"/>
            </w:pPr>
            <w:r>
              <w:t>0,301</w:t>
            </w:r>
          </w:p>
        </w:tc>
        <w:tc>
          <w:tcPr>
            <w:tcW w:w="901" w:type="dxa"/>
            <w:tcBorders>
              <w:top w:val="nil"/>
              <w:left w:val="nil"/>
              <w:bottom w:val="nil"/>
              <w:right w:val="nil"/>
            </w:tcBorders>
          </w:tcPr>
          <w:p w:rsidR="00132E4F" w:rsidRDefault="00132E4F">
            <w:pPr>
              <w:pStyle w:val="ConsPlusNormal"/>
              <w:jc w:val="center"/>
            </w:pPr>
            <w:r>
              <w:t>0,301</w:t>
            </w:r>
          </w:p>
        </w:tc>
        <w:tc>
          <w:tcPr>
            <w:tcW w:w="901" w:type="dxa"/>
            <w:tcBorders>
              <w:top w:val="nil"/>
              <w:left w:val="nil"/>
              <w:bottom w:val="nil"/>
              <w:right w:val="nil"/>
            </w:tcBorders>
          </w:tcPr>
          <w:p w:rsidR="00132E4F" w:rsidRDefault="00132E4F">
            <w:pPr>
              <w:pStyle w:val="ConsPlusNormal"/>
              <w:jc w:val="center"/>
            </w:pPr>
            <w:r>
              <w:t>0,301</w:t>
            </w:r>
          </w:p>
        </w:tc>
        <w:tc>
          <w:tcPr>
            <w:tcW w:w="901" w:type="dxa"/>
            <w:tcBorders>
              <w:top w:val="nil"/>
              <w:left w:val="nil"/>
              <w:bottom w:val="nil"/>
              <w:right w:val="nil"/>
            </w:tcBorders>
          </w:tcPr>
          <w:p w:rsidR="00132E4F" w:rsidRDefault="00132E4F">
            <w:pPr>
              <w:pStyle w:val="ConsPlusNormal"/>
              <w:jc w:val="center"/>
            </w:pPr>
            <w:r>
              <w:t>0,301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54.</w:t>
            </w:r>
          </w:p>
        </w:tc>
        <w:tc>
          <w:tcPr>
            <w:tcW w:w="3101" w:type="dxa"/>
            <w:tcBorders>
              <w:top w:val="nil"/>
              <w:left w:val="nil"/>
              <w:bottom w:val="nil"/>
              <w:right w:val="nil"/>
            </w:tcBorders>
          </w:tcPr>
          <w:p w:rsidR="00132E4F" w:rsidRDefault="00132E4F">
            <w:pPr>
              <w:pStyle w:val="ConsPlusNormal"/>
            </w:pPr>
            <w:r>
              <w:t>Свердловская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0,807</w:t>
            </w:r>
          </w:p>
        </w:tc>
        <w:tc>
          <w:tcPr>
            <w:tcW w:w="900" w:type="dxa"/>
            <w:tcBorders>
              <w:top w:val="nil"/>
              <w:left w:val="nil"/>
              <w:bottom w:val="nil"/>
              <w:right w:val="nil"/>
            </w:tcBorders>
          </w:tcPr>
          <w:p w:rsidR="00132E4F" w:rsidRDefault="00132E4F">
            <w:pPr>
              <w:pStyle w:val="ConsPlusNormal"/>
              <w:jc w:val="center"/>
            </w:pPr>
            <w:r>
              <w:t>0,807</w:t>
            </w:r>
          </w:p>
        </w:tc>
        <w:tc>
          <w:tcPr>
            <w:tcW w:w="901" w:type="dxa"/>
            <w:tcBorders>
              <w:top w:val="nil"/>
              <w:left w:val="nil"/>
              <w:bottom w:val="nil"/>
              <w:right w:val="nil"/>
            </w:tcBorders>
          </w:tcPr>
          <w:p w:rsidR="00132E4F" w:rsidRDefault="00132E4F">
            <w:pPr>
              <w:pStyle w:val="ConsPlusNormal"/>
              <w:jc w:val="center"/>
            </w:pPr>
            <w:r>
              <w:t>0,807</w:t>
            </w:r>
          </w:p>
        </w:tc>
        <w:tc>
          <w:tcPr>
            <w:tcW w:w="901" w:type="dxa"/>
            <w:tcBorders>
              <w:top w:val="nil"/>
              <w:left w:val="nil"/>
              <w:bottom w:val="nil"/>
              <w:right w:val="nil"/>
            </w:tcBorders>
          </w:tcPr>
          <w:p w:rsidR="00132E4F" w:rsidRDefault="00132E4F">
            <w:pPr>
              <w:pStyle w:val="ConsPlusNormal"/>
              <w:jc w:val="center"/>
            </w:pPr>
            <w:r>
              <w:t>0,807</w:t>
            </w:r>
          </w:p>
        </w:tc>
        <w:tc>
          <w:tcPr>
            <w:tcW w:w="901" w:type="dxa"/>
            <w:tcBorders>
              <w:top w:val="nil"/>
              <w:left w:val="nil"/>
              <w:bottom w:val="nil"/>
              <w:right w:val="nil"/>
            </w:tcBorders>
          </w:tcPr>
          <w:p w:rsidR="00132E4F" w:rsidRDefault="00132E4F">
            <w:pPr>
              <w:pStyle w:val="ConsPlusNormal"/>
              <w:jc w:val="center"/>
            </w:pPr>
            <w:r>
              <w:t>0,807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55.</w:t>
            </w:r>
          </w:p>
        </w:tc>
        <w:tc>
          <w:tcPr>
            <w:tcW w:w="3101" w:type="dxa"/>
            <w:tcBorders>
              <w:top w:val="nil"/>
              <w:left w:val="nil"/>
              <w:bottom w:val="nil"/>
              <w:right w:val="nil"/>
            </w:tcBorders>
          </w:tcPr>
          <w:p w:rsidR="00132E4F" w:rsidRDefault="00132E4F">
            <w:pPr>
              <w:pStyle w:val="ConsPlusNormal"/>
            </w:pPr>
            <w:r>
              <w:t>Тюменская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0,266</w:t>
            </w:r>
          </w:p>
        </w:tc>
        <w:tc>
          <w:tcPr>
            <w:tcW w:w="900" w:type="dxa"/>
            <w:tcBorders>
              <w:top w:val="nil"/>
              <w:left w:val="nil"/>
              <w:bottom w:val="nil"/>
              <w:right w:val="nil"/>
            </w:tcBorders>
          </w:tcPr>
          <w:p w:rsidR="00132E4F" w:rsidRDefault="00132E4F">
            <w:pPr>
              <w:pStyle w:val="ConsPlusNormal"/>
              <w:jc w:val="center"/>
            </w:pPr>
            <w:r>
              <w:t>0,266</w:t>
            </w:r>
          </w:p>
        </w:tc>
        <w:tc>
          <w:tcPr>
            <w:tcW w:w="901" w:type="dxa"/>
            <w:tcBorders>
              <w:top w:val="nil"/>
              <w:left w:val="nil"/>
              <w:bottom w:val="nil"/>
              <w:right w:val="nil"/>
            </w:tcBorders>
          </w:tcPr>
          <w:p w:rsidR="00132E4F" w:rsidRDefault="00132E4F">
            <w:pPr>
              <w:pStyle w:val="ConsPlusNormal"/>
              <w:jc w:val="center"/>
            </w:pPr>
            <w:r>
              <w:t>0,266</w:t>
            </w:r>
          </w:p>
        </w:tc>
        <w:tc>
          <w:tcPr>
            <w:tcW w:w="901" w:type="dxa"/>
            <w:tcBorders>
              <w:top w:val="nil"/>
              <w:left w:val="nil"/>
              <w:bottom w:val="nil"/>
              <w:right w:val="nil"/>
            </w:tcBorders>
          </w:tcPr>
          <w:p w:rsidR="00132E4F" w:rsidRDefault="00132E4F">
            <w:pPr>
              <w:pStyle w:val="ConsPlusNormal"/>
              <w:jc w:val="center"/>
            </w:pPr>
            <w:r>
              <w:t>0,266</w:t>
            </w:r>
          </w:p>
        </w:tc>
        <w:tc>
          <w:tcPr>
            <w:tcW w:w="901" w:type="dxa"/>
            <w:tcBorders>
              <w:top w:val="nil"/>
              <w:left w:val="nil"/>
              <w:bottom w:val="nil"/>
              <w:right w:val="nil"/>
            </w:tcBorders>
          </w:tcPr>
          <w:p w:rsidR="00132E4F" w:rsidRDefault="00132E4F">
            <w:pPr>
              <w:pStyle w:val="ConsPlusNormal"/>
              <w:jc w:val="center"/>
            </w:pPr>
            <w:r>
              <w:t>0,266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56.</w:t>
            </w:r>
          </w:p>
        </w:tc>
        <w:tc>
          <w:tcPr>
            <w:tcW w:w="3101" w:type="dxa"/>
            <w:tcBorders>
              <w:top w:val="nil"/>
              <w:left w:val="nil"/>
              <w:bottom w:val="nil"/>
              <w:right w:val="nil"/>
            </w:tcBorders>
          </w:tcPr>
          <w:p w:rsidR="00132E4F" w:rsidRDefault="00132E4F">
            <w:pPr>
              <w:pStyle w:val="ConsPlusNormal"/>
            </w:pPr>
            <w:r>
              <w:t>Челябинская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0,687</w:t>
            </w:r>
          </w:p>
        </w:tc>
        <w:tc>
          <w:tcPr>
            <w:tcW w:w="1459" w:type="dxa"/>
            <w:tcBorders>
              <w:top w:val="nil"/>
              <w:left w:val="nil"/>
              <w:bottom w:val="nil"/>
              <w:right w:val="nil"/>
            </w:tcBorders>
          </w:tcPr>
          <w:p w:rsidR="00132E4F" w:rsidRDefault="00132E4F">
            <w:pPr>
              <w:pStyle w:val="ConsPlusNormal"/>
              <w:jc w:val="center"/>
            </w:pPr>
            <w:r>
              <w:t>0,7</w:t>
            </w:r>
          </w:p>
        </w:tc>
        <w:tc>
          <w:tcPr>
            <w:tcW w:w="1459" w:type="dxa"/>
            <w:tcBorders>
              <w:top w:val="nil"/>
              <w:left w:val="nil"/>
              <w:bottom w:val="nil"/>
              <w:right w:val="nil"/>
            </w:tcBorders>
          </w:tcPr>
          <w:p w:rsidR="00132E4F" w:rsidRDefault="00132E4F">
            <w:pPr>
              <w:pStyle w:val="ConsPlusNormal"/>
              <w:jc w:val="center"/>
            </w:pPr>
            <w:r>
              <w:t>0,652</w:t>
            </w:r>
          </w:p>
        </w:tc>
        <w:tc>
          <w:tcPr>
            <w:tcW w:w="900" w:type="dxa"/>
            <w:tcBorders>
              <w:top w:val="nil"/>
              <w:left w:val="nil"/>
              <w:bottom w:val="nil"/>
              <w:right w:val="nil"/>
            </w:tcBorders>
          </w:tcPr>
          <w:p w:rsidR="00132E4F" w:rsidRDefault="00132E4F">
            <w:pPr>
              <w:pStyle w:val="ConsPlusNormal"/>
              <w:jc w:val="center"/>
            </w:pPr>
            <w:r>
              <w:t>0,652</w:t>
            </w:r>
          </w:p>
        </w:tc>
        <w:tc>
          <w:tcPr>
            <w:tcW w:w="901" w:type="dxa"/>
            <w:tcBorders>
              <w:top w:val="nil"/>
              <w:left w:val="nil"/>
              <w:bottom w:val="nil"/>
              <w:right w:val="nil"/>
            </w:tcBorders>
          </w:tcPr>
          <w:p w:rsidR="00132E4F" w:rsidRDefault="00132E4F">
            <w:pPr>
              <w:pStyle w:val="ConsPlusNormal"/>
              <w:jc w:val="center"/>
            </w:pPr>
            <w:r>
              <w:t>0,652</w:t>
            </w:r>
          </w:p>
        </w:tc>
        <w:tc>
          <w:tcPr>
            <w:tcW w:w="901" w:type="dxa"/>
            <w:tcBorders>
              <w:top w:val="nil"/>
              <w:left w:val="nil"/>
              <w:bottom w:val="nil"/>
              <w:right w:val="nil"/>
            </w:tcBorders>
          </w:tcPr>
          <w:p w:rsidR="00132E4F" w:rsidRDefault="00132E4F">
            <w:pPr>
              <w:pStyle w:val="ConsPlusNormal"/>
              <w:jc w:val="center"/>
            </w:pPr>
            <w:r>
              <w:t>0,652</w:t>
            </w:r>
          </w:p>
        </w:tc>
        <w:tc>
          <w:tcPr>
            <w:tcW w:w="901" w:type="dxa"/>
            <w:tcBorders>
              <w:top w:val="nil"/>
              <w:left w:val="nil"/>
              <w:bottom w:val="nil"/>
              <w:right w:val="nil"/>
            </w:tcBorders>
          </w:tcPr>
          <w:p w:rsidR="00132E4F" w:rsidRDefault="00132E4F">
            <w:pPr>
              <w:pStyle w:val="ConsPlusNormal"/>
              <w:jc w:val="center"/>
            </w:pPr>
            <w:r>
              <w:t>0,652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57.</w:t>
            </w:r>
          </w:p>
        </w:tc>
        <w:tc>
          <w:tcPr>
            <w:tcW w:w="3101" w:type="dxa"/>
            <w:tcBorders>
              <w:top w:val="nil"/>
              <w:left w:val="nil"/>
              <w:bottom w:val="nil"/>
              <w:right w:val="nil"/>
            </w:tcBorders>
          </w:tcPr>
          <w:p w:rsidR="00132E4F" w:rsidRDefault="00132E4F">
            <w:pPr>
              <w:pStyle w:val="ConsPlusNormal"/>
            </w:pPr>
            <w:r>
              <w:t>Курганская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0,626</w:t>
            </w:r>
          </w:p>
        </w:tc>
        <w:tc>
          <w:tcPr>
            <w:tcW w:w="1459" w:type="dxa"/>
            <w:tcBorders>
              <w:top w:val="nil"/>
              <w:left w:val="nil"/>
              <w:bottom w:val="nil"/>
              <w:right w:val="nil"/>
            </w:tcBorders>
          </w:tcPr>
          <w:p w:rsidR="00132E4F" w:rsidRDefault="00132E4F">
            <w:pPr>
              <w:pStyle w:val="ConsPlusNormal"/>
              <w:jc w:val="center"/>
            </w:pPr>
            <w:r>
              <w:t>0,626</w:t>
            </w:r>
          </w:p>
        </w:tc>
        <w:tc>
          <w:tcPr>
            <w:tcW w:w="1459" w:type="dxa"/>
            <w:tcBorders>
              <w:top w:val="nil"/>
              <w:left w:val="nil"/>
              <w:bottom w:val="nil"/>
              <w:right w:val="nil"/>
            </w:tcBorders>
          </w:tcPr>
          <w:p w:rsidR="00132E4F" w:rsidRDefault="00132E4F">
            <w:pPr>
              <w:pStyle w:val="ConsPlusNormal"/>
              <w:jc w:val="center"/>
            </w:pPr>
            <w:r>
              <w:t>0,162</w:t>
            </w:r>
          </w:p>
        </w:tc>
        <w:tc>
          <w:tcPr>
            <w:tcW w:w="900" w:type="dxa"/>
            <w:tcBorders>
              <w:top w:val="nil"/>
              <w:left w:val="nil"/>
              <w:bottom w:val="nil"/>
              <w:right w:val="nil"/>
            </w:tcBorders>
          </w:tcPr>
          <w:p w:rsidR="00132E4F" w:rsidRDefault="00132E4F">
            <w:pPr>
              <w:pStyle w:val="ConsPlusNormal"/>
              <w:jc w:val="center"/>
            </w:pPr>
            <w:r>
              <w:t>0,162</w:t>
            </w:r>
          </w:p>
        </w:tc>
        <w:tc>
          <w:tcPr>
            <w:tcW w:w="901" w:type="dxa"/>
            <w:tcBorders>
              <w:top w:val="nil"/>
              <w:left w:val="nil"/>
              <w:bottom w:val="nil"/>
              <w:right w:val="nil"/>
            </w:tcBorders>
          </w:tcPr>
          <w:p w:rsidR="00132E4F" w:rsidRDefault="00132E4F">
            <w:pPr>
              <w:pStyle w:val="ConsPlusNormal"/>
              <w:jc w:val="center"/>
            </w:pPr>
            <w:r>
              <w:t>0,162</w:t>
            </w:r>
          </w:p>
        </w:tc>
        <w:tc>
          <w:tcPr>
            <w:tcW w:w="901" w:type="dxa"/>
            <w:tcBorders>
              <w:top w:val="nil"/>
              <w:left w:val="nil"/>
              <w:bottom w:val="nil"/>
              <w:right w:val="nil"/>
            </w:tcBorders>
          </w:tcPr>
          <w:p w:rsidR="00132E4F" w:rsidRDefault="00132E4F">
            <w:pPr>
              <w:pStyle w:val="ConsPlusNormal"/>
              <w:jc w:val="center"/>
            </w:pPr>
            <w:r>
              <w:t>0,162</w:t>
            </w:r>
          </w:p>
        </w:tc>
        <w:tc>
          <w:tcPr>
            <w:tcW w:w="901" w:type="dxa"/>
            <w:tcBorders>
              <w:top w:val="nil"/>
              <w:left w:val="nil"/>
              <w:bottom w:val="nil"/>
              <w:right w:val="nil"/>
            </w:tcBorders>
          </w:tcPr>
          <w:p w:rsidR="00132E4F" w:rsidRDefault="00132E4F">
            <w:pPr>
              <w:pStyle w:val="ConsPlusNormal"/>
              <w:jc w:val="center"/>
            </w:pPr>
            <w:r>
              <w:t>0,162</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Сибирский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58.</w:t>
            </w:r>
          </w:p>
        </w:tc>
        <w:tc>
          <w:tcPr>
            <w:tcW w:w="3101" w:type="dxa"/>
            <w:tcBorders>
              <w:top w:val="nil"/>
              <w:left w:val="nil"/>
              <w:bottom w:val="nil"/>
              <w:right w:val="nil"/>
            </w:tcBorders>
          </w:tcPr>
          <w:p w:rsidR="00132E4F" w:rsidRDefault="00132E4F">
            <w:pPr>
              <w:pStyle w:val="ConsPlusNormal"/>
            </w:pPr>
            <w:r>
              <w:t>Республика Бурятия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0,182</w:t>
            </w:r>
          </w:p>
        </w:tc>
        <w:tc>
          <w:tcPr>
            <w:tcW w:w="900" w:type="dxa"/>
            <w:tcBorders>
              <w:top w:val="nil"/>
              <w:left w:val="nil"/>
              <w:bottom w:val="nil"/>
              <w:right w:val="nil"/>
            </w:tcBorders>
          </w:tcPr>
          <w:p w:rsidR="00132E4F" w:rsidRDefault="00132E4F">
            <w:pPr>
              <w:pStyle w:val="ConsPlusNormal"/>
              <w:jc w:val="center"/>
            </w:pPr>
            <w:r>
              <w:t>0,182</w:t>
            </w:r>
          </w:p>
        </w:tc>
        <w:tc>
          <w:tcPr>
            <w:tcW w:w="901" w:type="dxa"/>
            <w:tcBorders>
              <w:top w:val="nil"/>
              <w:left w:val="nil"/>
              <w:bottom w:val="nil"/>
              <w:right w:val="nil"/>
            </w:tcBorders>
          </w:tcPr>
          <w:p w:rsidR="00132E4F" w:rsidRDefault="00132E4F">
            <w:pPr>
              <w:pStyle w:val="ConsPlusNormal"/>
              <w:jc w:val="center"/>
            </w:pPr>
            <w:r>
              <w:t>0,182</w:t>
            </w:r>
          </w:p>
        </w:tc>
        <w:tc>
          <w:tcPr>
            <w:tcW w:w="901" w:type="dxa"/>
            <w:tcBorders>
              <w:top w:val="nil"/>
              <w:left w:val="nil"/>
              <w:bottom w:val="nil"/>
              <w:right w:val="nil"/>
            </w:tcBorders>
          </w:tcPr>
          <w:p w:rsidR="00132E4F" w:rsidRDefault="00132E4F">
            <w:pPr>
              <w:pStyle w:val="ConsPlusNormal"/>
              <w:jc w:val="center"/>
            </w:pPr>
            <w:r>
              <w:t>0,182</w:t>
            </w:r>
          </w:p>
        </w:tc>
        <w:tc>
          <w:tcPr>
            <w:tcW w:w="901" w:type="dxa"/>
            <w:tcBorders>
              <w:top w:val="nil"/>
              <w:left w:val="nil"/>
              <w:bottom w:val="nil"/>
              <w:right w:val="nil"/>
            </w:tcBorders>
          </w:tcPr>
          <w:p w:rsidR="00132E4F" w:rsidRDefault="00132E4F">
            <w:pPr>
              <w:pStyle w:val="ConsPlusNormal"/>
              <w:jc w:val="center"/>
            </w:pPr>
            <w:r>
              <w:t>0,182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59.</w:t>
            </w:r>
          </w:p>
        </w:tc>
        <w:tc>
          <w:tcPr>
            <w:tcW w:w="3101" w:type="dxa"/>
            <w:tcBorders>
              <w:top w:val="nil"/>
              <w:left w:val="nil"/>
              <w:bottom w:val="nil"/>
              <w:right w:val="nil"/>
            </w:tcBorders>
          </w:tcPr>
          <w:p w:rsidR="00132E4F" w:rsidRDefault="00132E4F">
            <w:pPr>
              <w:pStyle w:val="ConsPlusNormal"/>
            </w:pPr>
            <w:r>
              <w:t>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0,369</w:t>
            </w:r>
          </w:p>
        </w:tc>
        <w:tc>
          <w:tcPr>
            <w:tcW w:w="900" w:type="dxa"/>
            <w:tcBorders>
              <w:top w:val="nil"/>
              <w:left w:val="nil"/>
              <w:bottom w:val="nil"/>
              <w:right w:val="nil"/>
            </w:tcBorders>
          </w:tcPr>
          <w:p w:rsidR="00132E4F" w:rsidRDefault="00132E4F">
            <w:pPr>
              <w:pStyle w:val="ConsPlusNormal"/>
              <w:jc w:val="center"/>
            </w:pPr>
            <w:r>
              <w:t>0,369</w:t>
            </w:r>
          </w:p>
        </w:tc>
        <w:tc>
          <w:tcPr>
            <w:tcW w:w="901" w:type="dxa"/>
            <w:tcBorders>
              <w:top w:val="nil"/>
              <w:left w:val="nil"/>
              <w:bottom w:val="nil"/>
              <w:right w:val="nil"/>
            </w:tcBorders>
          </w:tcPr>
          <w:p w:rsidR="00132E4F" w:rsidRDefault="00132E4F">
            <w:pPr>
              <w:pStyle w:val="ConsPlusNormal"/>
              <w:jc w:val="center"/>
            </w:pPr>
            <w:r>
              <w:t>0,369</w:t>
            </w:r>
          </w:p>
        </w:tc>
        <w:tc>
          <w:tcPr>
            <w:tcW w:w="901" w:type="dxa"/>
            <w:tcBorders>
              <w:top w:val="nil"/>
              <w:left w:val="nil"/>
              <w:bottom w:val="nil"/>
              <w:right w:val="nil"/>
            </w:tcBorders>
          </w:tcPr>
          <w:p w:rsidR="00132E4F" w:rsidRDefault="00132E4F">
            <w:pPr>
              <w:pStyle w:val="ConsPlusNormal"/>
              <w:jc w:val="center"/>
            </w:pPr>
            <w:r>
              <w:t>0,369</w:t>
            </w:r>
          </w:p>
        </w:tc>
        <w:tc>
          <w:tcPr>
            <w:tcW w:w="901" w:type="dxa"/>
            <w:tcBorders>
              <w:top w:val="nil"/>
              <w:left w:val="nil"/>
              <w:bottom w:val="nil"/>
              <w:right w:val="nil"/>
            </w:tcBorders>
          </w:tcPr>
          <w:p w:rsidR="00132E4F" w:rsidRDefault="00132E4F">
            <w:pPr>
              <w:pStyle w:val="ConsPlusNormal"/>
              <w:jc w:val="center"/>
            </w:pPr>
            <w:r>
              <w:t>0,369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60.</w:t>
            </w:r>
          </w:p>
        </w:tc>
        <w:tc>
          <w:tcPr>
            <w:tcW w:w="3101" w:type="dxa"/>
            <w:tcBorders>
              <w:top w:val="nil"/>
              <w:left w:val="nil"/>
              <w:bottom w:val="nil"/>
              <w:right w:val="nil"/>
            </w:tcBorders>
          </w:tcPr>
          <w:p w:rsidR="00132E4F" w:rsidRDefault="00132E4F">
            <w:pPr>
              <w:pStyle w:val="ConsPlusNormal"/>
            </w:pPr>
            <w:r>
              <w:t>Томская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0,533</w:t>
            </w:r>
          </w:p>
        </w:tc>
        <w:tc>
          <w:tcPr>
            <w:tcW w:w="1459" w:type="dxa"/>
            <w:tcBorders>
              <w:top w:val="nil"/>
              <w:left w:val="nil"/>
              <w:bottom w:val="nil"/>
              <w:right w:val="nil"/>
            </w:tcBorders>
          </w:tcPr>
          <w:p w:rsidR="00132E4F" w:rsidRDefault="00132E4F">
            <w:pPr>
              <w:pStyle w:val="ConsPlusNormal"/>
              <w:jc w:val="center"/>
            </w:pPr>
            <w:r>
              <w:t>0,2</w:t>
            </w:r>
          </w:p>
        </w:tc>
        <w:tc>
          <w:tcPr>
            <w:tcW w:w="900" w:type="dxa"/>
            <w:tcBorders>
              <w:top w:val="nil"/>
              <w:left w:val="nil"/>
              <w:bottom w:val="nil"/>
              <w:right w:val="nil"/>
            </w:tcBorders>
          </w:tcPr>
          <w:p w:rsidR="00132E4F" w:rsidRDefault="00132E4F">
            <w:pPr>
              <w:pStyle w:val="ConsPlusNormal"/>
              <w:jc w:val="center"/>
            </w:pPr>
            <w:r>
              <w:t>0,2</w:t>
            </w:r>
          </w:p>
        </w:tc>
        <w:tc>
          <w:tcPr>
            <w:tcW w:w="901" w:type="dxa"/>
            <w:tcBorders>
              <w:top w:val="nil"/>
              <w:left w:val="nil"/>
              <w:bottom w:val="nil"/>
              <w:right w:val="nil"/>
            </w:tcBorders>
          </w:tcPr>
          <w:p w:rsidR="00132E4F" w:rsidRDefault="00132E4F">
            <w:pPr>
              <w:pStyle w:val="ConsPlusNormal"/>
              <w:jc w:val="center"/>
            </w:pPr>
            <w:r>
              <w:t>0,2</w:t>
            </w:r>
          </w:p>
        </w:tc>
        <w:tc>
          <w:tcPr>
            <w:tcW w:w="901" w:type="dxa"/>
            <w:tcBorders>
              <w:top w:val="nil"/>
              <w:left w:val="nil"/>
              <w:bottom w:val="nil"/>
              <w:right w:val="nil"/>
            </w:tcBorders>
          </w:tcPr>
          <w:p w:rsidR="00132E4F" w:rsidRDefault="00132E4F">
            <w:pPr>
              <w:pStyle w:val="ConsPlusNormal"/>
              <w:jc w:val="center"/>
            </w:pPr>
            <w:r>
              <w:t>0,2</w:t>
            </w:r>
          </w:p>
        </w:tc>
        <w:tc>
          <w:tcPr>
            <w:tcW w:w="901" w:type="dxa"/>
            <w:tcBorders>
              <w:top w:val="nil"/>
              <w:left w:val="nil"/>
              <w:bottom w:val="nil"/>
              <w:right w:val="nil"/>
            </w:tcBorders>
          </w:tcPr>
          <w:p w:rsidR="00132E4F" w:rsidRDefault="00132E4F">
            <w:pPr>
              <w:pStyle w:val="ConsPlusNormal"/>
              <w:jc w:val="center"/>
            </w:pPr>
            <w:r>
              <w:t>0,2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61.</w:t>
            </w:r>
          </w:p>
        </w:tc>
        <w:tc>
          <w:tcPr>
            <w:tcW w:w="3101" w:type="dxa"/>
            <w:tcBorders>
              <w:top w:val="nil"/>
              <w:left w:val="nil"/>
              <w:bottom w:val="nil"/>
              <w:right w:val="nil"/>
            </w:tcBorders>
          </w:tcPr>
          <w:p w:rsidR="00132E4F" w:rsidRDefault="00132E4F">
            <w:pPr>
              <w:pStyle w:val="ConsPlusNormal"/>
            </w:pPr>
            <w:r>
              <w:t>Кемеровская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0,64</w:t>
            </w:r>
          </w:p>
        </w:tc>
        <w:tc>
          <w:tcPr>
            <w:tcW w:w="1459" w:type="dxa"/>
            <w:tcBorders>
              <w:top w:val="nil"/>
              <w:left w:val="nil"/>
              <w:bottom w:val="nil"/>
              <w:right w:val="nil"/>
            </w:tcBorders>
          </w:tcPr>
          <w:p w:rsidR="00132E4F" w:rsidRDefault="00132E4F">
            <w:pPr>
              <w:pStyle w:val="ConsPlusNormal"/>
              <w:jc w:val="center"/>
            </w:pPr>
            <w:r>
              <w:t>0,48</w:t>
            </w:r>
          </w:p>
        </w:tc>
        <w:tc>
          <w:tcPr>
            <w:tcW w:w="1459" w:type="dxa"/>
            <w:tcBorders>
              <w:top w:val="nil"/>
              <w:left w:val="nil"/>
              <w:bottom w:val="nil"/>
              <w:right w:val="nil"/>
            </w:tcBorders>
          </w:tcPr>
          <w:p w:rsidR="00132E4F" w:rsidRDefault="00132E4F">
            <w:pPr>
              <w:pStyle w:val="ConsPlusNormal"/>
              <w:jc w:val="center"/>
            </w:pPr>
            <w:r>
              <w:t>0,508</w:t>
            </w:r>
          </w:p>
        </w:tc>
        <w:tc>
          <w:tcPr>
            <w:tcW w:w="900" w:type="dxa"/>
            <w:tcBorders>
              <w:top w:val="nil"/>
              <w:left w:val="nil"/>
              <w:bottom w:val="nil"/>
              <w:right w:val="nil"/>
            </w:tcBorders>
          </w:tcPr>
          <w:p w:rsidR="00132E4F" w:rsidRDefault="00132E4F">
            <w:pPr>
              <w:pStyle w:val="ConsPlusNormal"/>
              <w:jc w:val="center"/>
            </w:pPr>
            <w:r>
              <w:t>0,508</w:t>
            </w:r>
          </w:p>
        </w:tc>
        <w:tc>
          <w:tcPr>
            <w:tcW w:w="901" w:type="dxa"/>
            <w:tcBorders>
              <w:top w:val="nil"/>
              <w:left w:val="nil"/>
              <w:bottom w:val="nil"/>
              <w:right w:val="nil"/>
            </w:tcBorders>
          </w:tcPr>
          <w:p w:rsidR="00132E4F" w:rsidRDefault="00132E4F">
            <w:pPr>
              <w:pStyle w:val="ConsPlusNormal"/>
              <w:jc w:val="center"/>
            </w:pPr>
            <w:r>
              <w:t>0,508</w:t>
            </w:r>
          </w:p>
        </w:tc>
        <w:tc>
          <w:tcPr>
            <w:tcW w:w="901" w:type="dxa"/>
            <w:tcBorders>
              <w:top w:val="nil"/>
              <w:left w:val="nil"/>
              <w:bottom w:val="nil"/>
              <w:right w:val="nil"/>
            </w:tcBorders>
          </w:tcPr>
          <w:p w:rsidR="00132E4F" w:rsidRDefault="00132E4F">
            <w:pPr>
              <w:pStyle w:val="ConsPlusNormal"/>
              <w:jc w:val="center"/>
            </w:pPr>
            <w:r>
              <w:t>0,508</w:t>
            </w:r>
          </w:p>
        </w:tc>
        <w:tc>
          <w:tcPr>
            <w:tcW w:w="901" w:type="dxa"/>
            <w:tcBorders>
              <w:top w:val="nil"/>
              <w:left w:val="nil"/>
              <w:bottom w:val="nil"/>
              <w:right w:val="nil"/>
            </w:tcBorders>
          </w:tcPr>
          <w:p w:rsidR="00132E4F" w:rsidRDefault="00132E4F">
            <w:pPr>
              <w:pStyle w:val="ConsPlusNormal"/>
              <w:jc w:val="center"/>
            </w:pPr>
            <w:r>
              <w:t>0,508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62.</w:t>
            </w:r>
          </w:p>
        </w:tc>
        <w:tc>
          <w:tcPr>
            <w:tcW w:w="3101" w:type="dxa"/>
            <w:tcBorders>
              <w:top w:val="nil"/>
              <w:left w:val="nil"/>
              <w:bottom w:val="nil"/>
              <w:right w:val="nil"/>
            </w:tcBorders>
          </w:tcPr>
          <w:p w:rsidR="00132E4F" w:rsidRDefault="00132E4F">
            <w:pPr>
              <w:pStyle w:val="ConsPlusNormal"/>
            </w:pPr>
            <w:r>
              <w:t>Республика Хакасия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1,05</w:t>
            </w:r>
          </w:p>
        </w:tc>
        <w:tc>
          <w:tcPr>
            <w:tcW w:w="1459" w:type="dxa"/>
            <w:tcBorders>
              <w:top w:val="nil"/>
              <w:left w:val="nil"/>
              <w:bottom w:val="nil"/>
              <w:right w:val="nil"/>
            </w:tcBorders>
          </w:tcPr>
          <w:p w:rsidR="00132E4F" w:rsidRDefault="00132E4F">
            <w:pPr>
              <w:pStyle w:val="ConsPlusNormal"/>
              <w:jc w:val="center"/>
            </w:pPr>
            <w:r>
              <w:t>0,1</w:t>
            </w:r>
          </w:p>
        </w:tc>
        <w:tc>
          <w:tcPr>
            <w:tcW w:w="900"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c>
          <w:tcPr>
            <w:tcW w:w="901" w:type="dxa"/>
            <w:tcBorders>
              <w:top w:val="nil"/>
              <w:left w:val="nil"/>
              <w:bottom w:val="nil"/>
              <w:right w:val="nil"/>
            </w:tcBorders>
          </w:tcPr>
          <w:p w:rsidR="00132E4F" w:rsidRDefault="00132E4F">
            <w:pPr>
              <w:pStyle w:val="ConsPlusNormal"/>
              <w:jc w:val="center"/>
            </w:pPr>
            <w:r>
              <w:t>0,1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63.</w:t>
            </w:r>
          </w:p>
        </w:tc>
        <w:tc>
          <w:tcPr>
            <w:tcW w:w="3101" w:type="dxa"/>
            <w:tcBorders>
              <w:top w:val="nil"/>
              <w:left w:val="nil"/>
              <w:bottom w:val="nil"/>
              <w:right w:val="nil"/>
            </w:tcBorders>
          </w:tcPr>
          <w:p w:rsidR="00132E4F" w:rsidRDefault="00132E4F">
            <w:pPr>
              <w:pStyle w:val="ConsPlusNormal"/>
            </w:pPr>
            <w:r>
              <w:t>Республика Тыва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0,664</w:t>
            </w:r>
          </w:p>
        </w:tc>
        <w:tc>
          <w:tcPr>
            <w:tcW w:w="1459" w:type="dxa"/>
            <w:tcBorders>
              <w:top w:val="nil"/>
              <w:left w:val="nil"/>
              <w:bottom w:val="nil"/>
              <w:right w:val="nil"/>
            </w:tcBorders>
          </w:tcPr>
          <w:p w:rsidR="00132E4F" w:rsidRDefault="00132E4F">
            <w:pPr>
              <w:pStyle w:val="ConsPlusNormal"/>
              <w:jc w:val="center"/>
            </w:pPr>
            <w:r>
              <w:t>0,664</w:t>
            </w:r>
          </w:p>
        </w:tc>
        <w:tc>
          <w:tcPr>
            <w:tcW w:w="1459" w:type="dxa"/>
            <w:tcBorders>
              <w:top w:val="nil"/>
              <w:left w:val="nil"/>
              <w:bottom w:val="nil"/>
              <w:right w:val="nil"/>
            </w:tcBorders>
          </w:tcPr>
          <w:p w:rsidR="00132E4F" w:rsidRDefault="00132E4F">
            <w:pPr>
              <w:pStyle w:val="ConsPlusNormal"/>
              <w:jc w:val="center"/>
            </w:pPr>
            <w:r>
              <w:t>0,058</w:t>
            </w:r>
          </w:p>
        </w:tc>
        <w:tc>
          <w:tcPr>
            <w:tcW w:w="900" w:type="dxa"/>
            <w:tcBorders>
              <w:top w:val="nil"/>
              <w:left w:val="nil"/>
              <w:bottom w:val="nil"/>
              <w:right w:val="nil"/>
            </w:tcBorders>
          </w:tcPr>
          <w:p w:rsidR="00132E4F" w:rsidRDefault="00132E4F">
            <w:pPr>
              <w:pStyle w:val="ConsPlusNormal"/>
              <w:jc w:val="center"/>
            </w:pPr>
            <w:r>
              <w:t>0,058</w:t>
            </w:r>
          </w:p>
        </w:tc>
        <w:tc>
          <w:tcPr>
            <w:tcW w:w="901" w:type="dxa"/>
            <w:tcBorders>
              <w:top w:val="nil"/>
              <w:left w:val="nil"/>
              <w:bottom w:val="nil"/>
              <w:right w:val="nil"/>
            </w:tcBorders>
          </w:tcPr>
          <w:p w:rsidR="00132E4F" w:rsidRDefault="00132E4F">
            <w:pPr>
              <w:pStyle w:val="ConsPlusNormal"/>
              <w:jc w:val="center"/>
            </w:pPr>
            <w:r>
              <w:t>0,058</w:t>
            </w:r>
          </w:p>
        </w:tc>
        <w:tc>
          <w:tcPr>
            <w:tcW w:w="901" w:type="dxa"/>
            <w:tcBorders>
              <w:top w:val="nil"/>
              <w:left w:val="nil"/>
              <w:bottom w:val="nil"/>
              <w:right w:val="nil"/>
            </w:tcBorders>
          </w:tcPr>
          <w:p w:rsidR="00132E4F" w:rsidRDefault="00132E4F">
            <w:pPr>
              <w:pStyle w:val="ConsPlusNormal"/>
              <w:jc w:val="center"/>
            </w:pPr>
            <w:r>
              <w:t>0,058</w:t>
            </w:r>
          </w:p>
        </w:tc>
        <w:tc>
          <w:tcPr>
            <w:tcW w:w="901" w:type="dxa"/>
            <w:tcBorders>
              <w:top w:val="nil"/>
              <w:left w:val="nil"/>
              <w:bottom w:val="nil"/>
              <w:right w:val="nil"/>
            </w:tcBorders>
          </w:tcPr>
          <w:p w:rsidR="00132E4F" w:rsidRDefault="00132E4F">
            <w:pPr>
              <w:pStyle w:val="ConsPlusNormal"/>
              <w:jc w:val="center"/>
            </w:pPr>
            <w:r>
              <w:t>0,058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64.</w:t>
            </w:r>
          </w:p>
        </w:tc>
        <w:tc>
          <w:tcPr>
            <w:tcW w:w="3101" w:type="dxa"/>
            <w:tcBorders>
              <w:top w:val="nil"/>
              <w:left w:val="nil"/>
              <w:bottom w:val="nil"/>
              <w:right w:val="nil"/>
            </w:tcBorders>
          </w:tcPr>
          <w:p w:rsidR="00132E4F" w:rsidRDefault="00132E4F">
            <w:pPr>
              <w:pStyle w:val="ConsPlusNormal"/>
            </w:pPr>
            <w:r>
              <w:t>Новосибирская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0,512</w:t>
            </w:r>
          </w:p>
        </w:tc>
        <w:tc>
          <w:tcPr>
            <w:tcW w:w="900" w:type="dxa"/>
            <w:tcBorders>
              <w:top w:val="nil"/>
              <w:left w:val="nil"/>
              <w:bottom w:val="nil"/>
              <w:right w:val="nil"/>
            </w:tcBorders>
          </w:tcPr>
          <w:p w:rsidR="00132E4F" w:rsidRDefault="00132E4F">
            <w:pPr>
              <w:pStyle w:val="ConsPlusNormal"/>
              <w:jc w:val="center"/>
            </w:pPr>
            <w:r>
              <w:t>0,512</w:t>
            </w:r>
          </w:p>
        </w:tc>
        <w:tc>
          <w:tcPr>
            <w:tcW w:w="901" w:type="dxa"/>
            <w:tcBorders>
              <w:top w:val="nil"/>
              <w:left w:val="nil"/>
              <w:bottom w:val="nil"/>
              <w:right w:val="nil"/>
            </w:tcBorders>
          </w:tcPr>
          <w:p w:rsidR="00132E4F" w:rsidRDefault="00132E4F">
            <w:pPr>
              <w:pStyle w:val="ConsPlusNormal"/>
              <w:jc w:val="center"/>
            </w:pPr>
            <w:r>
              <w:t>0,512</w:t>
            </w:r>
          </w:p>
        </w:tc>
        <w:tc>
          <w:tcPr>
            <w:tcW w:w="901" w:type="dxa"/>
            <w:tcBorders>
              <w:top w:val="nil"/>
              <w:left w:val="nil"/>
              <w:bottom w:val="nil"/>
              <w:right w:val="nil"/>
            </w:tcBorders>
          </w:tcPr>
          <w:p w:rsidR="00132E4F" w:rsidRDefault="00132E4F">
            <w:pPr>
              <w:pStyle w:val="ConsPlusNormal"/>
              <w:jc w:val="center"/>
            </w:pPr>
            <w:r>
              <w:t>0,512</w:t>
            </w:r>
          </w:p>
        </w:tc>
        <w:tc>
          <w:tcPr>
            <w:tcW w:w="901" w:type="dxa"/>
            <w:tcBorders>
              <w:top w:val="nil"/>
              <w:left w:val="nil"/>
              <w:bottom w:val="nil"/>
              <w:right w:val="nil"/>
            </w:tcBorders>
          </w:tcPr>
          <w:p w:rsidR="00132E4F" w:rsidRDefault="00132E4F">
            <w:pPr>
              <w:pStyle w:val="ConsPlusNormal"/>
              <w:jc w:val="center"/>
            </w:pPr>
            <w:r>
              <w:t>0,512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65.</w:t>
            </w:r>
          </w:p>
        </w:tc>
        <w:tc>
          <w:tcPr>
            <w:tcW w:w="3101" w:type="dxa"/>
            <w:tcBorders>
              <w:top w:val="nil"/>
              <w:left w:val="nil"/>
              <w:bottom w:val="nil"/>
              <w:right w:val="nil"/>
            </w:tcBorders>
          </w:tcPr>
          <w:p w:rsidR="00132E4F" w:rsidRDefault="00132E4F">
            <w:pPr>
              <w:pStyle w:val="ConsPlusNormal"/>
            </w:pPr>
            <w:r>
              <w:t>Алтайский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0,444</w:t>
            </w:r>
          </w:p>
        </w:tc>
        <w:tc>
          <w:tcPr>
            <w:tcW w:w="900" w:type="dxa"/>
            <w:tcBorders>
              <w:top w:val="nil"/>
              <w:left w:val="nil"/>
              <w:bottom w:val="nil"/>
              <w:right w:val="nil"/>
            </w:tcBorders>
          </w:tcPr>
          <w:p w:rsidR="00132E4F" w:rsidRDefault="00132E4F">
            <w:pPr>
              <w:pStyle w:val="ConsPlusNormal"/>
              <w:jc w:val="center"/>
            </w:pPr>
            <w:r>
              <w:t>0,444</w:t>
            </w:r>
          </w:p>
        </w:tc>
        <w:tc>
          <w:tcPr>
            <w:tcW w:w="901" w:type="dxa"/>
            <w:tcBorders>
              <w:top w:val="nil"/>
              <w:left w:val="nil"/>
              <w:bottom w:val="nil"/>
              <w:right w:val="nil"/>
            </w:tcBorders>
          </w:tcPr>
          <w:p w:rsidR="00132E4F" w:rsidRDefault="00132E4F">
            <w:pPr>
              <w:pStyle w:val="ConsPlusNormal"/>
              <w:jc w:val="center"/>
            </w:pPr>
            <w:r>
              <w:t>0,444</w:t>
            </w:r>
          </w:p>
        </w:tc>
        <w:tc>
          <w:tcPr>
            <w:tcW w:w="901" w:type="dxa"/>
            <w:tcBorders>
              <w:top w:val="nil"/>
              <w:left w:val="nil"/>
              <w:bottom w:val="nil"/>
              <w:right w:val="nil"/>
            </w:tcBorders>
          </w:tcPr>
          <w:p w:rsidR="00132E4F" w:rsidRDefault="00132E4F">
            <w:pPr>
              <w:pStyle w:val="ConsPlusNormal"/>
              <w:jc w:val="center"/>
            </w:pPr>
            <w:r>
              <w:t>0,444</w:t>
            </w:r>
          </w:p>
        </w:tc>
        <w:tc>
          <w:tcPr>
            <w:tcW w:w="901" w:type="dxa"/>
            <w:tcBorders>
              <w:top w:val="nil"/>
              <w:left w:val="nil"/>
              <w:bottom w:val="nil"/>
              <w:right w:val="nil"/>
            </w:tcBorders>
          </w:tcPr>
          <w:p w:rsidR="00132E4F" w:rsidRDefault="00132E4F">
            <w:pPr>
              <w:pStyle w:val="ConsPlusNormal"/>
              <w:jc w:val="center"/>
            </w:pPr>
            <w:r>
              <w:t>0,444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66.</w:t>
            </w:r>
          </w:p>
        </w:tc>
        <w:tc>
          <w:tcPr>
            <w:tcW w:w="3101" w:type="dxa"/>
            <w:tcBorders>
              <w:top w:val="nil"/>
              <w:left w:val="nil"/>
              <w:bottom w:val="nil"/>
              <w:right w:val="nil"/>
            </w:tcBorders>
          </w:tcPr>
          <w:p w:rsidR="00132E4F" w:rsidRDefault="00132E4F">
            <w:pPr>
              <w:pStyle w:val="ConsPlusNormal"/>
            </w:pPr>
            <w:r>
              <w:t>Республика Алтай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0,04</w:t>
            </w:r>
          </w:p>
        </w:tc>
        <w:tc>
          <w:tcPr>
            <w:tcW w:w="900"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c>
          <w:tcPr>
            <w:tcW w:w="901" w:type="dxa"/>
            <w:tcBorders>
              <w:top w:val="nil"/>
              <w:left w:val="nil"/>
              <w:bottom w:val="nil"/>
              <w:right w:val="nil"/>
            </w:tcBorders>
          </w:tcPr>
          <w:p w:rsidR="00132E4F" w:rsidRDefault="00132E4F">
            <w:pPr>
              <w:pStyle w:val="ConsPlusNormal"/>
              <w:jc w:val="center"/>
            </w:pPr>
            <w:r>
              <w:t>0,04</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67.</w:t>
            </w:r>
          </w:p>
        </w:tc>
        <w:tc>
          <w:tcPr>
            <w:tcW w:w="3101" w:type="dxa"/>
            <w:tcBorders>
              <w:top w:val="nil"/>
              <w:left w:val="nil"/>
              <w:bottom w:val="nil"/>
              <w:right w:val="nil"/>
            </w:tcBorders>
          </w:tcPr>
          <w:p w:rsidR="00132E4F" w:rsidRDefault="00132E4F">
            <w:pPr>
              <w:pStyle w:val="ConsPlusNormal"/>
            </w:pPr>
            <w:r>
              <w:t>Красноярский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0,588</w:t>
            </w:r>
          </w:p>
        </w:tc>
        <w:tc>
          <w:tcPr>
            <w:tcW w:w="1459" w:type="dxa"/>
            <w:tcBorders>
              <w:top w:val="nil"/>
              <w:left w:val="nil"/>
              <w:bottom w:val="nil"/>
              <w:right w:val="nil"/>
            </w:tcBorders>
          </w:tcPr>
          <w:p w:rsidR="00132E4F" w:rsidRDefault="00132E4F">
            <w:pPr>
              <w:pStyle w:val="ConsPlusNormal"/>
              <w:jc w:val="center"/>
            </w:pPr>
            <w:r>
              <w:t>0,588</w:t>
            </w:r>
          </w:p>
        </w:tc>
        <w:tc>
          <w:tcPr>
            <w:tcW w:w="1459" w:type="dxa"/>
            <w:tcBorders>
              <w:top w:val="nil"/>
              <w:left w:val="nil"/>
              <w:bottom w:val="nil"/>
              <w:right w:val="nil"/>
            </w:tcBorders>
          </w:tcPr>
          <w:p w:rsidR="00132E4F" w:rsidRDefault="00132E4F">
            <w:pPr>
              <w:pStyle w:val="ConsPlusNormal"/>
              <w:jc w:val="center"/>
            </w:pPr>
            <w:r>
              <w:t>0,533</w:t>
            </w:r>
          </w:p>
        </w:tc>
        <w:tc>
          <w:tcPr>
            <w:tcW w:w="900" w:type="dxa"/>
            <w:tcBorders>
              <w:top w:val="nil"/>
              <w:left w:val="nil"/>
              <w:bottom w:val="nil"/>
              <w:right w:val="nil"/>
            </w:tcBorders>
          </w:tcPr>
          <w:p w:rsidR="00132E4F" w:rsidRDefault="00132E4F">
            <w:pPr>
              <w:pStyle w:val="ConsPlusNormal"/>
              <w:jc w:val="center"/>
            </w:pPr>
            <w:r>
              <w:t>0,533</w:t>
            </w:r>
          </w:p>
        </w:tc>
        <w:tc>
          <w:tcPr>
            <w:tcW w:w="901" w:type="dxa"/>
            <w:tcBorders>
              <w:top w:val="nil"/>
              <w:left w:val="nil"/>
              <w:bottom w:val="nil"/>
              <w:right w:val="nil"/>
            </w:tcBorders>
          </w:tcPr>
          <w:p w:rsidR="00132E4F" w:rsidRDefault="00132E4F">
            <w:pPr>
              <w:pStyle w:val="ConsPlusNormal"/>
              <w:jc w:val="center"/>
            </w:pPr>
            <w:r>
              <w:t>0,533</w:t>
            </w:r>
          </w:p>
        </w:tc>
        <w:tc>
          <w:tcPr>
            <w:tcW w:w="901" w:type="dxa"/>
            <w:tcBorders>
              <w:top w:val="nil"/>
              <w:left w:val="nil"/>
              <w:bottom w:val="nil"/>
              <w:right w:val="nil"/>
            </w:tcBorders>
          </w:tcPr>
          <w:p w:rsidR="00132E4F" w:rsidRDefault="00132E4F">
            <w:pPr>
              <w:pStyle w:val="ConsPlusNormal"/>
              <w:jc w:val="center"/>
            </w:pPr>
            <w:r>
              <w:t>0,533</w:t>
            </w:r>
          </w:p>
        </w:tc>
        <w:tc>
          <w:tcPr>
            <w:tcW w:w="901" w:type="dxa"/>
            <w:tcBorders>
              <w:top w:val="nil"/>
              <w:left w:val="nil"/>
              <w:bottom w:val="nil"/>
              <w:right w:val="nil"/>
            </w:tcBorders>
          </w:tcPr>
          <w:p w:rsidR="00132E4F" w:rsidRDefault="00132E4F">
            <w:pPr>
              <w:pStyle w:val="ConsPlusNormal"/>
              <w:jc w:val="center"/>
            </w:pPr>
            <w:r>
              <w:t>0,533</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68.</w:t>
            </w:r>
          </w:p>
        </w:tc>
        <w:tc>
          <w:tcPr>
            <w:tcW w:w="3101" w:type="dxa"/>
            <w:tcBorders>
              <w:top w:val="nil"/>
              <w:left w:val="nil"/>
              <w:bottom w:val="nil"/>
              <w:right w:val="nil"/>
            </w:tcBorders>
          </w:tcPr>
          <w:p w:rsidR="00132E4F" w:rsidRDefault="00132E4F">
            <w:pPr>
              <w:pStyle w:val="ConsPlusNormal"/>
            </w:pPr>
            <w:r>
              <w:t>Иркутская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0,45</w:t>
            </w:r>
          </w:p>
        </w:tc>
        <w:tc>
          <w:tcPr>
            <w:tcW w:w="900" w:type="dxa"/>
            <w:tcBorders>
              <w:top w:val="nil"/>
              <w:left w:val="nil"/>
              <w:bottom w:val="nil"/>
              <w:right w:val="nil"/>
            </w:tcBorders>
          </w:tcPr>
          <w:p w:rsidR="00132E4F" w:rsidRDefault="00132E4F">
            <w:pPr>
              <w:pStyle w:val="ConsPlusNormal"/>
              <w:jc w:val="center"/>
            </w:pPr>
            <w:r>
              <w:t>0,45</w:t>
            </w:r>
          </w:p>
        </w:tc>
        <w:tc>
          <w:tcPr>
            <w:tcW w:w="901" w:type="dxa"/>
            <w:tcBorders>
              <w:top w:val="nil"/>
              <w:left w:val="nil"/>
              <w:bottom w:val="nil"/>
              <w:right w:val="nil"/>
            </w:tcBorders>
          </w:tcPr>
          <w:p w:rsidR="00132E4F" w:rsidRDefault="00132E4F">
            <w:pPr>
              <w:pStyle w:val="ConsPlusNormal"/>
              <w:jc w:val="center"/>
            </w:pPr>
            <w:r>
              <w:t>0,45</w:t>
            </w:r>
          </w:p>
        </w:tc>
        <w:tc>
          <w:tcPr>
            <w:tcW w:w="901" w:type="dxa"/>
            <w:tcBorders>
              <w:top w:val="nil"/>
              <w:left w:val="nil"/>
              <w:bottom w:val="nil"/>
              <w:right w:val="nil"/>
            </w:tcBorders>
          </w:tcPr>
          <w:p w:rsidR="00132E4F" w:rsidRDefault="00132E4F">
            <w:pPr>
              <w:pStyle w:val="ConsPlusNormal"/>
              <w:jc w:val="center"/>
            </w:pPr>
            <w:r>
              <w:t>0,45</w:t>
            </w:r>
          </w:p>
        </w:tc>
        <w:tc>
          <w:tcPr>
            <w:tcW w:w="901" w:type="dxa"/>
            <w:tcBorders>
              <w:top w:val="nil"/>
              <w:left w:val="nil"/>
              <w:bottom w:val="nil"/>
              <w:right w:val="nil"/>
            </w:tcBorders>
          </w:tcPr>
          <w:p w:rsidR="00132E4F" w:rsidRDefault="00132E4F">
            <w:pPr>
              <w:pStyle w:val="ConsPlusNormal"/>
              <w:jc w:val="center"/>
            </w:pPr>
            <w:r>
              <w:t>0,45</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69.</w:t>
            </w:r>
          </w:p>
        </w:tc>
        <w:tc>
          <w:tcPr>
            <w:tcW w:w="3101" w:type="dxa"/>
            <w:tcBorders>
              <w:top w:val="nil"/>
              <w:left w:val="nil"/>
              <w:bottom w:val="nil"/>
              <w:right w:val="nil"/>
            </w:tcBorders>
          </w:tcPr>
          <w:p w:rsidR="00132E4F" w:rsidRDefault="00132E4F">
            <w:pPr>
              <w:pStyle w:val="ConsPlusNormal"/>
            </w:pPr>
            <w:r>
              <w:t>Забайкальский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0,203</w:t>
            </w:r>
          </w:p>
        </w:tc>
        <w:tc>
          <w:tcPr>
            <w:tcW w:w="900" w:type="dxa"/>
            <w:tcBorders>
              <w:top w:val="nil"/>
              <w:left w:val="nil"/>
              <w:bottom w:val="nil"/>
              <w:right w:val="nil"/>
            </w:tcBorders>
          </w:tcPr>
          <w:p w:rsidR="00132E4F" w:rsidRDefault="00132E4F">
            <w:pPr>
              <w:pStyle w:val="ConsPlusNormal"/>
              <w:jc w:val="center"/>
            </w:pPr>
            <w:r>
              <w:t>0,203</w:t>
            </w:r>
          </w:p>
        </w:tc>
        <w:tc>
          <w:tcPr>
            <w:tcW w:w="901" w:type="dxa"/>
            <w:tcBorders>
              <w:top w:val="nil"/>
              <w:left w:val="nil"/>
              <w:bottom w:val="nil"/>
              <w:right w:val="nil"/>
            </w:tcBorders>
          </w:tcPr>
          <w:p w:rsidR="00132E4F" w:rsidRDefault="00132E4F">
            <w:pPr>
              <w:pStyle w:val="ConsPlusNormal"/>
              <w:jc w:val="center"/>
            </w:pPr>
            <w:r>
              <w:t>0,203</w:t>
            </w:r>
          </w:p>
        </w:tc>
        <w:tc>
          <w:tcPr>
            <w:tcW w:w="901" w:type="dxa"/>
            <w:tcBorders>
              <w:top w:val="nil"/>
              <w:left w:val="nil"/>
              <w:bottom w:val="nil"/>
              <w:right w:val="nil"/>
            </w:tcBorders>
          </w:tcPr>
          <w:p w:rsidR="00132E4F" w:rsidRDefault="00132E4F">
            <w:pPr>
              <w:pStyle w:val="ConsPlusNormal"/>
              <w:jc w:val="center"/>
            </w:pPr>
            <w:r>
              <w:t>0,203</w:t>
            </w:r>
          </w:p>
        </w:tc>
        <w:tc>
          <w:tcPr>
            <w:tcW w:w="901" w:type="dxa"/>
            <w:tcBorders>
              <w:top w:val="nil"/>
              <w:left w:val="nil"/>
              <w:bottom w:val="nil"/>
              <w:right w:val="nil"/>
            </w:tcBorders>
          </w:tcPr>
          <w:p w:rsidR="00132E4F" w:rsidRDefault="00132E4F">
            <w:pPr>
              <w:pStyle w:val="ConsPlusNormal"/>
              <w:jc w:val="center"/>
            </w:pPr>
            <w:r>
              <w:t>0,203</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Дальневосточный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70.</w:t>
            </w:r>
          </w:p>
        </w:tc>
        <w:tc>
          <w:tcPr>
            <w:tcW w:w="3101" w:type="dxa"/>
            <w:tcBorders>
              <w:top w:val="nil"/>
              <w:left w:val="nil"/>
              <w:bottom w:val="nil"/>
              <w:right w:val="nil"/>
            </w:tcBorders>
          </w:tcPr>
          <w:p w:rsidR="00132E4F" w:rsidRDefault="00132E4F">
            <w:pPr>
              <w:pStyle w:val="ConsPlusNormal"/>
            </w:pPr>
            <w:r>
              <w:t>Республика Саха (Якутия)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0,178</w:t>
            </w:r>
          </w:p>
        </w:tc>
        <w:tc>
          <w:tcPr>
            <w:tcW w:w="900" w:type="dxa"/>
            <w:tcBorders>
              <w:top w:val="nil"/>
              <w:left w:val="nil"/>
              <w:bottom w:val="nil"/>
              <w:right w:val="nil"/>
            </w:tcBorders>
          </w:tcPr>
          <w:p w:rsidR="00132E4F" w:rsidRDefault="00132E4F">
            <w:pPr>
              <w:pStyle w:val="ConsPlusNormal"/>
              <w:jc w:val="center"/>
            </w:pPr>
            <w:r>
              <w:t>0,178</w:t>
            </w:r>
          </w:p>
        </w:tc>
        <w:tc>
          <w:tcPr>
            <w:tcW w:w="901" w:type="dxa"/>
            <w:tcBorders>
              <w:top w:val="nil"/>
              <w:left w:val="nil"/>
              <w:bottom w:val="nil"/>
              <w:right w:val="nil"/>
            </w:tcBorders>
          </w:tcPr>
          <w:p w:rsidR="00132E4F" w:rsidRDefault="00132E4F">
            <w:pPr>
              <w:pStyle w:val="ConsPlusNormal"/>
              <w:jc w:val="center"/>
            </w:pPr>
            <w:r>
              <w:t>0,178</w:t>
            </w:r>
          </w:p>
        </w:tc>
        <w:tc>
          <w:tcPr>
            <w:tcW w:w="901" w:type="dxa"/>
            <w:tcBorders>
              <w:top w:val="nil"/>
              <w:left w:val="nil"/>
              <w:bottom w:val="nil"/>
              <w:right w:val="nil"/>
            </w:tcBorders>
          </w:tcPr>
          <w:p w:rsidR="00132E4F" w:rsidRDefault="00132E4F">
            <w:pPr>
              <w:pStyle w:val="ConsPlusNormal"/>
              <w:jc w:val="center"/>
            </w:pPr>
            <w:r>
              <w:t>0,178</w:t>
            </w:r>
          </w:p>
        </w:tc>
        <w:tc>
          <w:tcPr>
            <w:tcW w:w="901" w:type="dxa"/>
            <w:tcBorders>
              <w:top w:val="nil"/>
              <w:left w:val="nil"/>
              <w:bottom w:val="nil"/>
              <w:right w:val="nil"/>
            </w:tcBorders>
          </w:tcPr>
          <w:p w:rsidR="00132E4F" w:rsidRDefault="00132E4F">
            <w:pPr>
              <w:pStyle w:val="ConsPlusNormal"/>
              <w:jc w:val="center"/>
            </w:pPr>
            <w:r>
              <w:t>0,178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71.</w:t>
            </w:r>
          </w:p>
        </w:tc>
        <w:tc>
          <w:tcPr>
            <w:tcW w:w="3101" w:type="dxa"/>
            <w:tcBorders>
              <w:top w:val="nil"/>
              <w:left w:val="nil"/>
              <w:bottom w:val="nil"/>
              <w:right w:val="nil"/>
            </w:tcBorders>
          </w:tcPr>
          <w:p w:rsidR="00132E4F" w:rsidRDefault="00132E4F">
            <w:pPr>
              <w:pStyle w:val="ConsPlusNormal"/>
            </w:pPr>
            <w:r>
              <w:t>Чукотский автономный округ</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0,009</w:t>
            </w:r>
          </w:p>
        </w:tc>
        <w:tc>
          <w:tcPr>
            <w:tcW w:w="900" w:type="dxa"/>
            <w:tcBorders>
              <w:top w:val="nil"/>
              <w:left w:val="nil"/>
              <w:bottom w:val="nil"/>
              <w:right w:val="nil"/>
            </w:tcBorders>
          </w:tcPr>
          <w:p w:rsidR="00132E4F" w:rsidRDefault="00132E4F">
            <w:pPr>
              <w:pStyle w:val="ConsPlusNormal"/>
              <w:jc w:val="center"/>
            </w:pPr>
            <w:r>
              <w:t>0,009</w:t>
            </w:r>
          </w:p>
        </w:tc>
        <w:tc>
          <w:tcPr>
            <w:tcW w:w="901" w:type="dxa"/>
            <w:tcBorders>
              <w:top w:val="nil"/>
              <w:left w:val="nil"/>
              <w:bottom w:val="nil"/>
              <w:right w:val="nil"/>
            </w:tcBorders>
          </w:tcPr>
          <w:p w:rsidR="00132E4F" w:rsidRDefault="00132E4F">
            <w:pPr>
              <w:pStyle w:val="ConsPlusNormal"/>
              <w:jc w:val="center"/>
            </w:pPr>
            <w:r>
              <w:t>0,009</w:t>
            </w:r>
          </w:p>
        </w:tc>
        <w:tc>
          <w:tcPr>
            <w:tcW w:w="901" w:type="dxa"/>
            <w:tcBorders>
              <w:top w:val="nil"/>
              <w:left w:val="nil"/>
              <w:bottom w:val="nil"/>
              <w:right w:val="nil"/>
            </w:tcBorders>
          </w:tcPr>
          <w:p w:rsidR="00132E4F" w:rsidRDefault="00132E4F">
            <w:pPr>
              <w:pStyle w:val="ConsPlusNormal"/>
              <w:jc w:val="center"/>
            </w:pPr>
            <w:r>
              <w:t>0,009</w:t>
            </w:r>
          </w:p>
        </w:tc>
        <w:tc>
          <w:tcPr>
            <w:tcW w:w="901" w:type="dxa"/>
            <w:tcBorders>
              <w:top w:val="nil"/>
              <w:left w:val="nil"/>
              <w:bottom w:val="nil"/>
              <w:right w:val="nil"/>
            </w:tcBorders>
          </w:tcPr>
          <w:p w:rsidR="00132E4F" w:rsidRDefault="00132E4F">
            <w:pPr>
              <w:pStyle w:val="ConsPlusNormal"/>
              <w:jc w:val="center"/>
            </w:pPr>
            <w:r>
              <w:t>0,009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72.</w:t>
            </w:r>
          </w:p>
        </w:tc>
        <w:tc>
          <w:tcPr>
            <w:tcW w:w="3101" w:type="dxa"/>
            <w:tcBorders>
              <w:top w:val="nil"/>
              <w:left w:val="nil"/>
              <w:bottom w:val="nil"/>
              <w:right w:val="nil"/>
            </w:tcBorders>
          </w:tcPr>
          <w:p w:rsidR="00132E4F" w:rsidRDefault="00132E4F">
            <w:pPr>
              <w:pStyle w:val="ConsPlusNormal"/>
            </w:pPr>
            <w:r>
              <w:t>Амурская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0,151</w:t>
            </w:r>
          </w:p>
        </w:tc>
        <w:tc>
          <w:tcPr>
            <w:tcW w:w="900"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c>
          <w:tcPr>
            <w:tcW w:w="901" w:type="dxa"/>
            <w:tcBorders>
              <w:top w:val="nil"/>
              <w:left w:val="nil"/>
              <w:bottom w:val="nil"/>
              <w:right w:val="nil"/>
            </w:tcBorders>
          </w:tcPr>
          <w:p w:rsidR="00132E4F" w:rsidRDefault="00132E4F">
            <w:pPr>
              <w:pStyle w:val="ConsPlusNormal"/>
              <w:jc w:val="center"/>
            </w:pPr>
            <w:r>
              <w:t>0,151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73.</w:t>
            </w:r>
          </w:p>
        </w:tc>
        <w:tc>
          <w:tcPr>
            <w:tcW w:w="3101" w:type="dxa"/>
            <w:tcBorders>
              <w:top w:val="nil"/>
              <w:left w:val="nil"/>
              <w:bottom w:val="nil"/>
              <w:right w:val="nil"/>
            </w:tcBorders>
          </w:tcPr>
          <w:p w:rsidR="00132E4F" w:rsidRDefault="00132E4F">
            <w:pPr>
              <w:pStyle w:val="ConsPlusNormal"/>
            </w:pPr>
            <w:r>
              <w:t>Хабаровский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0,336</w:t>
            </w:r>
          </w:p>
        </w:tc>
        <w:tc>
          <w:tcPr>
            <w:tcW w:w="1459" w:type="dxa"/>
            <w:tcBorders>
              <w:top w:val="nil"/>
              <w:left w:val="nil"/>
              <w:bottom w:val="nil"/>
              <w:right w:val="nil"/>
            </w:tcBorders>
          </w:tcPr>
          <w:p w:rsidR="00132E4F" w:rsidRDefault="00132E4F">
            <w:pPr>
              <w:pStyle w:val="ConsPlusNormal"/>
              <w:jc w:val="center"/>
            </w:pPr>
            <w:r>
              <w:t>0,336</w:t>
            </w:r>
          </w:p>
        </w:tc>
        <w:tc>
          <w:tcPr>
            <w:tcW w:w="1459" w:type="dxa"/>
            <w:tcBorders>
              <w:top w:val="nil"/>
              <w:left w:val="nil"/>
              <w:bottom w:val="nil"/>
              <w:right w:val="nil"/>
            </w:tcBorders>
          </w:tcPr>
          <w:p w:rsidR="00132E4F" w:rsidRDefault="00132E4F">
            <w:pPr>
              <w:pStyle w:val="ConsPlusNormal"/>
              <w:jc w:val="center"/>
            </w:pPr>
            <w:r>
              <w:t>0,249</w:t>
            </w:r>
          </w:p>
        </w:tc>
        <w:tc>
          <w:tcPr>
            <w:tcW w:w="900" w:type="dxa"/>
            <w:tcBorders>
              <w:top w:val="nil"/>
              <w:left w:val="nil"/>
              <w:bottom w:val="nil"/>
              <w:right w:val="nil"/>
            </w:tcBorders>
          </w:tcPr>
          <w:p w:rsidR="00132E4F" w:rsidRDefault="00132E4F">
            <w:pPr>
              <w:pStyle w:val="ConsPlusNormal"/>
              <w:jc w:val="center"/>
            </w:pPr>
            <w:r>
              <w:t>0,249</w:t>
            </w:r>
          </w:p>
        </w:tc>
        <w:tc>
          <w:tcPr>
            <w:tcW w:w="901" w:type="dxa"/>
            <w:tcBorders>
              <w:top w:val="nil"/>
              <w:left w:val="nil"/>
              <w:bottom w:val="nil"/>
              <w:right w:val="nil"/>
            </w:tcBorders>
          </w:tcPr>
          <w:p w:rsidR="00132E4F" w:rsidRDefault="00132E4F">
            <w:pPr>
              <w:pStyle w:val="ConsPlusNormal"/>
              <w:jc w:val="center"/>
            </w:pPr>
            <w:r>
              <w:t>0,249</w:t>
            </w:r>
          </w:p>
        </w:tc>
        <w:tc>
          <w:tcPr>
            <w:tcW w:w="901" w:type="dxa"/>
            <w:tcBorders>
              <w:top w:val="nil"/>
              <w:left w:val="nil"/>
              <w:bottom w:val="nil"/>
              <w:right w:val="nil"/>
            </w:tcBorders>
          </w:tcPr>
          <w:p w:rsidR="00132E4F" w:rsidRDefault="00132E4F">
            <w:pPr>
              <w:pStyle w:val="ConsPlusNormal"/>
              <w:jc w:val="center"/>
            </w:pPr>
            <w:r>
              <w:t>0,249</w:t>
            </w:r>
          </w:p>
        </w:tc>
        <w:tc>
          <w:tcPr>
            <w:tcW w:w="901" w:type="dxa"/>
            <w:tcBorders>
              <w:top w:val="nil"/>
              <w:left w:val="nil"/>
              <w:bottom w:val="nil"/>
              <w:right w:val="nil"/>
            </w:tcBorders>
          </w:tcPr>
          <w:p w:rsidR="00132E4F" w:rsidRDefault="00132E4F">
            <w:pPr>
              <w:pStyle w:val="ConsPlusNormal"/>
              <w:jc w:val="center"/>
            </w:pPr>
            <w:r>
              <w:t>0,249</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74.</w:t>
            </w:r>
          </w:p>
        </w:tc>
        <w:tc>
          <w:tcPr>
            <w:tcW w:w="3101" w:type="dxa"/>
            <w:tcBorders>
              <w:top w:val="nil"/>
              <w:left w:val="nil"/>
              <w:bottom w:val="nil"/>
              <w:right w:val="nil"/>
            </w:tcBorders>
          </w:tcPr>
          <w:p w:rsidR="00132E4F" w:rsidRDefault="00132E4F">
            <w:pPr>
              <w:pStyle w:val="ConsPlusNormal"/>
            </w:pPr>
            <w:r>
              <w:t>Магаданская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0,672</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0,028</w:t>
            </w:r>
          </w:p>
        </w:tc>
        <w:tc>
          <w:tcPr>
            <w:tcW w:w="900" w:type="dxa"/>
            <w:tcBorders>
              <w:top w:val="nil"/>
              <w:left w:val="nil"/>
              <w:bottom w:val="nil"/>
              <w:right w:val="nil"/>
            </w:tcBorders>
          </w:tcPr>
          <w:p w:rsidR="00132E4F" w:rsidRDefault="00132E4F">
            <w:pPr>
              <w:pStyle w:val="ConsPlusNormal"/>
              <w:jc w:val="center"/>
            </w:pPr>
            <w:r>
              <w:t>0,028</w:t>
            </w:r>
          </w:p>
        </w:tc>
        <w:tc>
          <w:tcPr>
            <w:tcW w:w="901" w:type="dxa"/>
            <w:tcBorders>
              <w:top w:val="nil"/>
              <w:left w:val="nil"/>
              <w:bottom w:val="nil"/>
              <w:right w:val="nil"/>
            </w:tcBorders>
          </w:tcPr>
          <w:p w:rsidR="00132E4F" w:rsidRDefault="00132E4F">
            <w:pPr>
              <w:pStyle w:val="ConsPlusNormal"/>
              <w:jc w:val="center"/>
            </w:pPr>
            <w:r>
              <w:t>0,028</w:t>
            </w:r>
          </w:p>
        </w:tc>
        <w:tc>
          <w:tcPr>
            <w:tcW w:w="901" w:type="dxa"/>
            <w:tcBorders>
              <w:top w:val="nil"/>
              <w:left w:val="nil"/>
              <w:bottom w:val="nil"/>
              <w:right w:val="nil"/>
            </w:tcBorders>
          </w:tcPr>
          <w:p w:rsidR="00132E4F" w:rsidRDefault="00132E4F">
            <w:pPr>
              <w:pStyle w:val="ConsPlusNormal"/>
              <w:jc w:val="center"/>
            </w:pPr>
            <w:r>
              <w:t>0,028</w:t>
            </w:r>
          </w:p>
        </w:tc>
        <w:tc>
          <w:tcPr>
            <w:tcW w:w="901" w:type="dxa"/>
            <w:tcBorders>
              <w:top w:val="nil"/>
              <w:left w:val="nil"/>
              <w:bottom w:val="nil"/>
              <w:right w:val="nil"/>
            </w:tcBorders>
          </w:tcPr>
          <w:p w:rsidR="00132E4F" w:rsidRDefault="00132E4F">
            <w:pPr>
              <w:pStyle w:val="ConsPlusNormal"/>
              <w:jc w:val="center"/>
            </w:pPr>
            <w:r>
              <w:t>0,028</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75.</w:t>
            </w:r>
          </w:p>
        </w:tc>
        <w:tc>
          <w:tcPr>
            <w:tcW w:w="3101" w:type="dxa"/>
            <w:tcBorders>
              <w:top w:val="nil"/>
              <w:left w:val="nil"/>
              <w:bottom w:val="nil"/>
              <w:right w:val="nil"/>
            </w:tcBorders>
          </w:tcPr>
          <w:p w:rsidR="00132E4F" w:rsidRDefault="00132E4F">
            <w:pPr>
              <w:pStyle w:val="ConsPlusNormal"/>
            </w:pPr>
            <w:r>
              <w:t>Еврейская автономная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0,031</w:t>
            </w:r>
          </w:p>
        </w:tc>
        <w:tc>
          <w:tcPr>
            <w:tcW w:w="900" w:type="dxa"/>
            <w:tcBorders>
              <w:top w:val="nil"/>
              <w:left w:val="nil"/>
              <w:bottom w:val="nil"/>
              <w:right w:val="nil"/>
            </w:tcBorders>
          </w:tcPr>
          <w:p w:rsidR="00132E4F" w:rsidRDefault="00132E4F">
            <w:pPr>
              <w:pStyle w:val="ConsPlusNormal"/>
              <w:jc w:val="center"/>
            </w:pPr>
            <w:r>
              <w:t>0,031</w:t>
            </w:r>
          </w:p>
        </w:tc>
        <w:tc>
          <w:tcPr>
            <w:tcW w:w="901" w:type="dxa"/>
            <w:tcBorders>
              <w:top w:val="nil"/>
              <w:left w:val="nil"/>
              <w:bottom w:val="nil"/>
              <w:right w:val="nil"/>
            </w:tcBorders>
          </w:tcPr>
          <w:p w:rsidR="00132E4F" w:rsidRDefault="00132E4F">
            <w:pPr>
              <w:pStyle w:val="ConsPlusNormal"/>
              <w:jc w:val="center"/>
            </w:pPr>
            <w:r>
              <w:t>0,031</w:t>
            </w:r>
          </w:p>
        </w:tc>
        <w:tc>
          <w:tcPr>
            <w:tcW w:w="901" w:type="dxa"/>
            <w:tcBorders>
              <w:top w:val="nil"/>
              <w:left w:val="nil"/>
              <w:bottom w:val="nil"/>
              <w:right w:val="nil"/>
            </w:tcBorders>
          </w:tcPr>
          <w:p w:rsidR="00132E4F" w:rsidRDefault="00132E4F">
            <w:pPr>
              <w:pStyle w:val="ConsPlusNormal"/>
              <w:jc w:val="center"/>
            </w:pPr>
            <w:r>
              <w:t>0,031</w:t>
            </w:r>
          </w:p>
        </w:tc>
        <w:tc>
          <w:tcPr>
            <w:tcW w:w="901" w:type="dxa"/>
            <w:tcBorders>
              <w:top w:val="nil"/>
              <w:left w:val="nil"/>
              <w:bottom w:val="nil"/>
              <w:right w:val="nil"/>
            </w:tcBorders>
          </w:tcPr>
          <w:p w:rsidR="00132E4F" w:rsidRDefault="00132E4F">
            <w:pPr>
              <w:pStyle w:val="ConsPlusNormal"/>
              <w:jc w:val="center"/>
            </w:pPr>
            <w:r>
              <w:t>0,031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76.</w:t>
            </w:r>
          </w:p>
        </w:tc>
        <w:tc>
          <w:tcPr>
            <w:tcW w:w="3101" w:type="dxa"/>
            <w:tcBorders>
              <w:top w:val="nil"/>
              <w:left w:val="nil"/>
              <w:bottom w:val="nil"/>
              <w:right w:val="nil"/>
            </w:tcBorders>
          </w:tcPr>
          <w:p w:rsidR="00132E4F" w:rsidRDefault="00132E4F">
            <w:pPr>
              <w:pStyle w:val="ConsPlusNormal"/>
            </w:pPr>
            <w:r>
              <w:t>Приморский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0,36</w:t>
            </w:r>
          </w:p>
        </w:tc>
        <w:tc>
          <w:tcPr>
            <w:tcW w:w="900" w:type="dxa"/>
            <w:tcBorders>
              <w:top w:val="nil"/>
              <w:left w:val="nil"/>
              <w:bottom w:val="nil"/>
              <w:right w:val="nil"/>
            </w:tcBorders>
          </w:tcPr>
          <w:p w:rsidR="00132E4F" w:rsidRDefault="00132E4F">
            <w:pPr>
              <w:pStyle w:val="ConsPlusNormal"/>
              <w:jc w:val="center"/>
            </w:pPr>
            <w:r>
              <w:t>0,36</w:t>
            </w:r>
          </w:p>
        </w:tc>
        <w:tc>
          <w:tcPr>
            <w:tcW w:w="901" w:type="dxa"/>
            <w:tcBorders>
              <w:top w:val="nil"/>
              <w:left w:val="nil"/>
              <w:bottom w:val="nil"/>
              <w:right w:val="nil"/>
            </w:tcBorders>
          </w:tcPr>
          <w:p w:rsidR="00132E4F" w:rsidRDefault="00132E4F">
            <w:pPr>
              <w:pStyle w:val="ConsPlusNormal"/>
              <w:jc w:val="center"/>
            </w:pPr>
            <w:r>
              <w:t>0,36</w:t>
            </w:r>
          </w:p>
        </w:tc>
        <w:tc>
          <w:tcPr>
            <w:tcW w:w="901" w:type="dxa"/>
            <w:tcBorders>
              <w:top w:val="nil"/>
              <w:left w:val="nil"/>
              <w:bottom w:val="nil"/>
              <w:right w:val="nil"/>
            </w:tcBorders>
          </w:tcPr>
          <w:p w:rsidR="00132E4F" w:rsidRDefault="00132E4F">
            <w:pPr>
              <w:pStyle w:val="ConsPlusNormal"/>
              <w:jc w:val="center"/>
            </w:pPr>
            <w:r>
              <w:t>0,36</w:t>
            </w:r>
          </w:p>
        </w:tc>
        <w:tc>
          <w:tcPr>
            <w:tcW w:w="901" w:type="dxa"/>
            <w:tcBorders>
              <w:top w:val="nil"/>
              <w:left w:val="nil"/>
              <w:bottom w:val="nil"/>
              <w:right w:val="nil"/>
            </w:tcBorders>
          </w:tcPr>
          <w:p w:rsidR="00132E4F" w:rsidRDefault="00132E4F">
            <w:pPr>
              <w:pStyle w:val="ConsPlusNormal"/>
              <w:jc w:val="center"/>
            </w:pPr>
            <w:r>
              <w:t>0,36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77.</w:t>
            </w:r>
          </w:p>
        </w:tc>
        <w:tc>
          <w:tcPr>
            <w:tcW w:w="3101" w:type="dxa"/>
            <w:tcBorders>
              <w:top w:val="nil"/>
              <w:left w:val="nil"/>
              <w:bottom w:val="nil"/>
              <w:right w:val="nil"/>
            </w:tcBorders>
          </w:tcPr>
          <w:p w:rsidR="00132E4F" w:rsidRDefault="00132E4F">
            <w:pPr>
              <w:pStyle w:val="ConsPlusNormal"/>
            </w:pPr>
            <w:r>
              <w:t>Сахалинская область</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0,091</w:t>
            </w:r>
          </w:p>
        </w:tc>
        <w:tc>
          <w:tcPr>
            <w:tcW w:w="900" w:type="dxa"/>
            <w:tcBorders>
              <w:top w:val="nil"/>
              <w:left w:val="nil"/>
              <w:bottom w:val="nil"/>
              <w:right w:val="nil"/>
            </w:tcBorders>
          </w:tcPr>
          <w:p w:rsidR="00132E4F" w:rsidRDefault="00132E4F">
            <w:pPr>
              <w:pStyle w:val="ConsPlusNormal"/>
              <w:jc w:val="center"/>
            </w:pPr>
            <w:r>
              <w:t>0,091</w:t>
            </w:r>
          </w:p>
        </w:tc>
        <w:tc>
          <w:tcPr>
            <w:tcW w:w="901" w:type="dxa"/>
            <w:tcBorders>
              <w:top w:val="nil"/>
              <w:left w:val="nil"/>
              <w:bottom w:val="nil"/>
              <w:right w:val="nil"/>
            </w:tcBorders>
          </w:tcPr>
          <w:p w:rsidR="00132E4F" w:rsidRDefault="00132E4F">
            <w:pPr>
              <w:pStyle w:val="ConsPlusNormal"/>
              <w:jc w:val="center"/>
            </w:pPr>
            <w:r>
              <w:t>0,091</w:t>
            </w:r>
          </w:p>
        </w:tc>
        <w:tc>
          <w:tcPr>
            <w:tcW w:w="901" w:type="dxa"/>
            <w:tcBorders>
              <w:top w:val="nil"/>
              <w:left w:val="nil"/>
              <w:bottom w:val="nil"/>
              <w:right w:val="nil"/>
            </w:tcBorders>
          </w:tcPr>
          <w:p w:rsidR="00132E4F" w:rsidRDefault="00132E4F">
            <w:pPr>
              <w:pStyle w:val="ConsPlusNormal"/>
              <w:jc w:val="center"/>
            </w:pPr>
            <w:r>
              <w:t>0,091</w:t>
            </w:r>
          </w:p>
        </w:tc>
        <w:tc>
          <w:tcPr>
            <w:tcW w:w="901" w:type="dxa"/>
            <w:tcBorders>
              <w:top w:val="nil"/>
              <w:left w:val="nil"/>
              <w:bottom w:val="nil"/>
              <w:right w:val="nil"/>
            </w:tcBorders>
          </w:tcPr>
          <w:p w:rsidR="00132E4F" w:rsidRDefault="00132E4F">
            <w:pPr>
              <w:pStyle w:val="ConsPlusNormal"/>
              <w:jc w:val="center"/>
            </w:pPr>
            <w:r>
              <w:t>0,091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78.</w:t>
            </w:r>
          </w:p>
        </w:tc>
        <w:tc>
          <w:tcPr>
            <w:tcW w:w="3101" w:type="dxa"/>
            <w:tcBorders>
              <w:top w:val="nil"/>
              <w:left w:val="nil"/>
              <w:bottom w:val="nil"/>
              <w:right w:val="nil"/>
            </w:tcBorders>
          </w:tcPr>
          <w:p w:rsidR="00132E4F" w:rsidRDefault="00132E4F">
            <w:pPr>
              <w:pStyle w:val="ConsPlusNormal"/>
            </w:pPr>
            <w:r>
              <w:t>Камчатский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0,059</w:t>
            </w:r>
          </w:p>
        </w:tc>
        <w:tc>
          <w:tcPr>
            <w:tcW w:w="900" w:type="dxa"/>
            <w:tcBorders>
              <w:top w:val="nil"/>
              <w:left w:val="nil"/>
              <w:bottom w:val="nil"/>
              <w:right w:val="nil"/>
            </w:tcBorders>
          </w:tcPr>
          <w:p w:rsidR="00132E4F" w:rsidRDefault="00132E4F">
            <w:pPr>
              <w:pStyle w:val="ConsPlusNormal"/>
              <w:jc w:val="center"/>
            </w:pPr>
            <w:r>
              <w:t>0,059</w:t>
            </w:r>
          </w:p>
        </w:tc>
        <w:tc>
          <w:tcPr>
            <w:tcW w:w="901" w:type="dxa"/>
            <w:tcBorders>
              <w:top w:val="nil"/>
              <w:left w:val="nil"/>
              <w:bottom w:val="nil"/>
              <w:right w:val="nil"/>
            </w:tcBorders>
          </w:tcPr>
          <w:p w:rsidR="00132E4F" w:rsidRDefault="00132E4F">
            <w:pPr>
              <w:pStyle w:val="ConsPlusNormal"/>
              <w:jc w:val="center"/>
            </w:pPr>
            <w:r>
              <w:t>0,059</w:t>
            </w:r>
          </w:p>
        </w:tc>
        <w:tc>
          <w:tcPr>
            <w:tcW w:w="901" w:type="dxa"/>
            <w:tcBorders>
              <w:top w:val="nil"/>
              <w:left w:val="nil"/>
              <w:bottom w:val="nil"/>
              <w:right w:val="nil"/>
            </w:tcBorders>
          </w:tcPr>
          <w:p w:rsidR="00132E4F" w:rsidRDefault="00132E4F">
            <w:pPr>
              <w:pStyle w:val="ConsPlusNormal"/>
              <w:jc w:val="center"/>
            </w:pPr>
            <w:r>
              <w:t>0,059</w:t>
            </w:r>
          </w:p>
        </w:tc>
        <w:tc>
          <w:tcPr>
            <w:tcW w:w="901" w:type="dxa"/>
            <w:tcBorders>
              <w:top w:val="nil"/>
              <w:left w:val="nil"/>
              <w:bottom w:val="nil"/>
              <w:right w:val="nil"/>
            </w:tcBorders>
          </w:tcPr>
          <w:p w:rsidR="00132E4F" w:rsidRDefault="00132E4F">
            <w:pPr>
              <w:pStyle w:val="ConsPlusNormal"/>
              <w:jc w:val="center"/>
            </w:pPr>
            <w:r>
              <w:t>0,059</w:t>
            </w:r>
          </w:p>
        </w:tc>
      </w:tr>
      <w:tr w:rsidR="00132E4F">
        <w:tblPrEx>
          <w:tblBorders>
            <w:insideH w:val="none" w:sz="0" w:space="0" w:color="auto"/>
          </w:tblBorders>
        </w:tblPrEx>
        <w:tc>
          <w:tcPr>
            <w:tcW w:w="13416" w:type="dxa"/>
            <w:gridSpan w:val="11"/>
            <w:tcBorders>
              <w:top w:val="nil"/>
              <w:left w:val="nil"/>
              <w:bottom w:val="nil"/>
              <w:right w:val="nil"/>
            </w:tcBorders>
          </w:tcPr>
          <w:p w:rsidR="00132E4F" w:rsidRDefault="00132E4F">
            <w:pPr>
              <w:pStyle w:val="ConsPlusNormal"/>
              <w:jc w:val="center"/>
              <w:outlineLvl w:val="4"/>
            </w:pPr>
            <w:r>
              <w:t>Северо-Кавказский федеральный округ</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79.</w:t>
            </w:r>
          </w:p>
        </w:tc>
        <w:tc>
          <w:tcPr>
            <w:tcW w:w="3101" w:type="dxa"/>
            <w:tcBorders>
              <w:top w:val="nil"/>
              <w:left w:val="nil"/>
              <w:bottom w:val="nil"/>
              <w:right w:val="nil"/>
            </w:tcBorders>
          </w:tcPr>
          <w:p w:rsidR="00132E4F" w:rsidRDefault="00132E4F">
            <w:pPr>
              <w:pStyle w:val="ConsPlusNormal"/>
            </w:pPr>
            <w:r>
              <w:t>Карачаево-Черкесская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0,67</w:t>
            </w:r>
          </w:p>
        </w:tc>
        <w:tc>
          <w:tcPr>
            <w:tcW w:w="1459" w:type="dxa"/>
            <w:tcBorders>
              <w:top w:val="nil"/>
              <w:left w:val="nil"/>
              <w:bottom w:val="nil"/>
              <w:right w:val="nil"/>
            </w:tcBorders>
          </w:tcPr>
          <w:p w:rsidR="00132E4F" w:rsidRDefault="00132E4F">
            <w:pPr>
              <w:pStyle w:val="ConsPlusNormal"/>
              <w:jc w:val="center"/>
            </w:pPr>
            <w:r>
              <w:t>0,67</w:t>
            </w:r>
          </w:p>
        </w:tc>
        <w:tc>
          <w:tcPr>
            <w:tcW w:w="1459" w:type="dxa"/>
            <w:tcBorders>
              <w:top w:val="nil"/>
              <w:left w:val="nil"/>
              <w:bottom w:val="nil"/>
              <w:right w:val="nil"/>
            </w:tcBorders>
          </w:tcPr>
          <w:p w:rsidR="00132E4F" w:rsidRDefault="00132E4F">
            <w:pPr>
              <w:pStyle w:val="ConsPlusNormal"/>
              <w:jc w:val="center"/>
            </w:pPr>
            <w:r>
              <w:t>0,087</w:t>
            </w:r>
          </w:p>
        </w:tc>
        <w:tc>
          <w:tcPr>
            <w:tcW w:w="900" w:type="dxa"/>
            <w:tcBorders>
              <w:top w:val="nil"/>
              <w:left w:val="nil"/>
              <w:bottom w:val="nil"/>
              <w:right w:val="nil"/>
            </w:tcBorders>
          </w:tcPr>
          <w:p w:rsidR="00132E4F" w:rsidRDefault="00132E4F">
            <w:pPr>
              <w:pStyle w:val="ConsPlusNormal"/>
              <w:jc w:val="center"/>
            </w:pPr>
            <w:r>
              <w:t>0,087</w:t>
            </w:r>
          </w:p>
        </w:tc>
        <w:tc>
          <w:tcPr>
            <w:tcW w:w="901" w:type="dxa"/>
            <w:tcBorders>
              <w:top w:val="nil"/>
              <w:left w:val="nil"/>
              <w:bottom w:val="nil"/>
              <w:right w:val="nil"/>
            </w:tcBorders>
          </w:tcPr>
          <w:p w:rsidR="00132E4F" w:rsidRDefault="00132E4F">
            <w:pPr>
              <w:pStyle w:val="ConsPlusNormal"/>
              <w:jc w:val="center"/>
            </w:pPr>
            <w:r>
              <w:t>0,087</w:t>
            </w:r>
          </w:p>
        </w:tc>
        <w:tc>
          <w:tcPr>
            <w:tcW w:w="901" w:type="dxa"/>
            <w:tcBorders>
              <w:top w:val="nil"/>
              <w:left w:val="nil"/>
              <w:bottom w:val="nil"/>
              <w:right w:val="nil"/>
            </w:tcBorders>
          </w:tcPr>
          <w:p w:rsidR="00132E4F" w:rsidRDefault="00132E4F">
            <w:pPr>
              <w:pStyle w:val="ConsPlusNormal"/>
              <w:jc w:val="center"/>
            </w:pPr>
            <w:r>
              <w:t>0,087</w:t>
            </w:r>
          </w:p>
        </w:tc>
        <w:tc>
          <w:tcPr>
            <w:tcW w:w="901" w:type="dxa"/>
            <w:tcBorders>
              <w:top w:val="nil"/>
              <w:left w:val="nil"/>
              <w:bottom w:val="nil"/>
              <w:right w:val="nil"/>
            </w:tcBorders>
          </w:tcPr>
          <w:p w:rsidR="00132E4F" w:rsidRDefault="00132E4F">
            <w:pPr>
              <w:pStyle w:val="ConsPlusNormal"/>
              <w:jc w:val="center"/>
            </w:pPr>
            <w:r>
              <w:t>0,087</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80.</w:t>
            </w:r>
          </w:p>
        </w:tc>
        <w:tc>
          <w:tcPr>
            <w:tcW w:w="3101" w:type="dxa"/>
            <w:tcBorders>
              <w:top w:val="nil"/>
              <w:left w:val="nil"/>
              <w:bottom w:val="nil"/>
              <w:right w:val="nil"/>
            </w:tcBorders>
          </w:tcPr>
          <w:p w:rsidR="00132E4F" w:rsidRDefault="00132E4F">
            <w:pPr>
              <w:pStyle w:val="ConsPlusNormal"/>
            </w:pPr>
            <w:r>
              <w:t>Ставропольский край</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0,4</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0,522</w:t>
            </w:r>
          </w:p>
        </w:tc>
        <w:tc>
          <w:tcPr>
            <w:tcW w:w="900" w:type="dxa"/>
            <w:tcBorders>
              <w:top w:val="nil"/>
              <w:left w:val="nil"/>
              <w:bottom w:val="nil"/>
              <w:right w:val="nil"/>
            </w:tcBorders>
          </w:tcPr>
          <w:p w:rsidR="00132E4F" w:rsidRDefault="00132E4F">
            <w:pPr>
              <w:pStyle w:val="ConsPlusNormal"/>
              <w:jc w:val="center"/>
            </w:pPr>
            <w:r>
              <w:t>0,522</w:t>
            </w:r>
          </w:p>
        </w:tc>
        <w:tc>
          <w:tcPr>
            <w:tcW w:w="901" w:type="dxa"/>
            <w:tcBorders>
              <w:top w:val="nil"/>
              <w:left w:val="nil"/>
              <w:bottom w:val="nil"/>
              <w:right w:val="nil"/>
            </w:tcBorders>
          </w:tcPr>
          <w:p w:rsidR="00132E4F" w:rsidRDefault="00132E4F">
            <w:pPr>
              <w:pStyle w:val="ConsPlusNormal"/>
              <w:jc w:val="center"/>
            </w:pPr>
            <w:r>
              <w:t>0,522</w:t>
            </w:r>
          </w:p>
        </w:tc>
        <w:tc>
          <w:tcPr>
            <w:tcW w:w="901" w:type="dxa"/>
            <w:tcBorders>
              <w:top w:val="nil"/>
              <w:left w:val="nil"/>
              <w:bottom w:val="nil"/>
              <w:right w:val="nil"/>
            </w:tcBorders>
          </w:tcPr>
          <w:p w:rsidR="00132E4F" w:rsidRDefault="00132E4F">
            <w:pPr>
              <w:pStyle w:val="ConsPlusNormal"/>
              <w:jc w:val="center"/>
            </w:pPr>
            <w:r>
              <w:t>0,522</w:t>
            </w:r>
          </w:p>
        </w:tc>
        <w:tc>
          <w:tcPr>
            <w:tcW w:w="901" w:type="dxa"/>
            <w:tcBorders>
              <w:top w:val="nil"/>
              <w:left w:val="nil"/>
              <w:bottom w:val="nil"/>
              <w:right w:val="nil"/>
            </w:tcBorders>
          </w:tcPr>
          <w:p w:rsidR="00132E4F" w:rsidRDefault="00132E4F">
            <w:pPr>
              <w:pStyle w:val="ConsPlusNormal"/>
              <w:jc w:val="center"/>
            </w:pPr>
            <w:r>
              <w:t>0,522</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81.</w:t>
            </w:r>
          </w:p>
        </w:tc>
        <w:tc>
          <w:tcPr>
            <w:tcW w:w="3101" w:type="dxa"/>
            <w:tcBorders>
              <w:top w:val="nil"/>
              <w:left w:val="nil"/>
              <w:bottom w:val="nil"/>
              <w:right w:val="nil"/>
            </w:tcBorders>
          </w:tcPr>
          <w:p w:rsidR="00132E4F" w:rsidRDefault="00132E4F">
            <w:pPr>
              <w:pStyle w:val="ConsPlusNormal"/>
            </w:pPr>
            <w:r>
              <w:t>Кабардино-Балкарская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0,16</w:t>
            </w:r>
          </w:p>
        </w:tc>
        <w:tc>
          <w:tcPr>
            <w:tcW w:w="900" w:type="dxa"/>
            <w:tcBorders>
              <w:top w:val="nil"/>
              <w:left w:val="nil"/>
              <w:bottom w:val="nil"/>
              <w:right w:val="nil"/>
            </w:tcBorders>
          </w:tcPr>
          <w:p w:rsidR="00132E4F" w:rsidRDefault="00132E4F">
            <w:pPr>
              <w:pStyle w:val="ConsPlusNormal"/>
              <w:jc w:val="center"/>
            </w:pPr>
            <w:r>
              <w:t>0,16</w:t>
            </w:r>
          </w:p>
        </w:tc>
        <w:tc>
          <w:tcPr>
            <w:tcW w:w="901" w:type="dxa"/>
            <w:tcBorders>
              <w:top w:val="nil"/>
              <w:left w:val="nil"/>
              <w:bottom w:val="nil"/>
              <w:right w:val="nil"/>
            </w:tcBorders>
          </w:tcPr>
          <w:p w:rsidR="00132E4F" w:rsidRDefault="00132E4F">
            <w:pPr>
              <w:pStyle w:val="ConsPlusNormal"/>
              <w:jc w:val="center"/>
            </w:pPr>
            <w:r>
              <w:t>0,16</w:t>
            </w:r>
          </w:p>
        </w:tc>
        <w:tc>
          <w:tcPr>
            <w:tcW w:w="901" w:type="dxa"/>
            <w:tcBorders>
              <w:top w:val="nil"/>
              <w:left w:val="nil"/>
              <w:bottom w:val="nil"/>
              <w:right w:val="nil"/>
            </w:tcBorders>
          </w:tcPr>
          <w:p w:rsidR="00132E4F" w:rsidRDefault="00132E4F">
            <w:pPr>
              <w:pStyle w:val="ConsPlusNormal"/>
              <w:jc w:val="center"/>
            </w:pPr>
            <w:r>
              <w:t>0,16</w:t>
            </w:r>
          </w:p>
        </w:tc>
        <w:tc>
          <w:tcPr>
            <w:tcW w:w="901" w:type="dxa"/>
            <w:tcBorders>
              <w:top w:val="nil"/>
              <w:left w:val="nil"/>
              <w:bottom w:val="nil"/>
              <w:right w:val="nil"/>
            </w:tcBorders>
          </w:tcPr>
          <w:p w:rsidR="00132E4F" w:rsidRDefault="00132E4F">
            <w:pPr>
              <w:pStyle w:val="ConsPlusNormal"/>
              <w:jc w:val="center"/>
            </w:pPr>
            <w:r>
              <w:t>0,16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82.</w:t>
            </w:r>
          </w:p>
        </w:tc>
        <w:tc>
          <w:tcPr>
            <w:tcW w:w="3101" w:type="dxa"/>
            <w:tcBorders>
              <w:top w:val="nil"/>
              <w:left w:val="nil"/>
              <w:bottom w:val="nil"/>
              <w:right w:val="nil"/>
            </w:tcBorders>
          </w:tcPr>
          <w:p w:rsidR="00132E4F" w:rsidRDefault="00132E4F">
            <w:pPr>
              <w:pStyle w:val="ConsPlusNormal"/>
            </w:pPr>
            <w:r>
              <w:t>Республика Северная Осетия - Алания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0,131</w:t>
            </w:r>
          </w:p>
        </w:tc>
        <w:tc>
          <w:tcPr>
            <w:tcW w:w="900" w:type="dxa"/>
            <w:tcBorders>
              <w:top w:val="nil"/>
              <w:left w:val="nil"/>
              <w:bottom w:val="nil"/>
              <w:right w:val="nil"/>
            </w:tcBorders>
          </w:tcPr>
          <w:p w:rsidR="00132E4F" w:rsidRDefault="00132E4F">
            <w:pPr>
              <w:pStyle w:val="ConsPlusNormal"/>
              <w:jc w:val="center"/>
            </w:pPr>
            <w:r>
              <w:t>0,131</w:t>
            </w:r>
          </w:p>
        </w:tc>
        <w:tc>
          <w:tcPr>
            <w:tcW w:w="901" w:type="dxa"/>
            <w:tcBorders>
              <w:top w:val="nil"/>
              <w:left w:val="nil"/>
              <w:bottom w:val="nil"/>
              <w:right w:val="nil"/>
            </w:tcBorders>
          </w:tcPr>
          <w:p w:rsidR="00132E4F" w:rsidRDefault="00132E4F">
            <w:pPr>
              <w:pStyle w:val="ConsPlusNormal"/>
              <w:jc w:val="center"/>
            </w:pPr>
            <w:r>
              <w:t>0,131</w:t>
            </w:r>
          </w:p>
        </w:tc>
        <w:tc>
          <w:tcPr>
            <w:tcW w:w="901" w:type="dxa"/>
            <w:tcBorders>
              <w:top w:val="nil"/>
              <w:left w:val="nil"/>
              <w:bottom w:val="nil"/>
              <w:right w:val="nil"/>
            </w:tcBorders>
          </w:tcPr>
          <w:p w:rsidR="00132E4F" w:rsidRDefault="00132E4F">
            <w:pPr>
              <w:pStyle w:val="ConsPlusNormal"/>
              <w:jc w:val="center"/>
            </w:pPr>
            <w:r>
              <w:t>0,131</w:t>
            </w:r>
          </w:p>
        </w:tc>
        <w:tc>
          <w:tcPr>
            <w:tcW w:w="901" w:type="dxa"/>
            <w:tcBorders>
              <w:top w:val="nil"/>
              <w:left w:val="nil"/>
              <w:bottom w:val="nil"/>
              <w:right w:val="nil"/>
            </w:tcBorders>
          </w:tcPr>
          <w:p w:rsidR="00132E4F" w:rsidRDefault="00132E4F">
            <w:pPr>
              <w:pStyle w:val="ConsPlusNormal"/>
              <w:jc w:val="center"/>
            </w:pPr>
            <w:r>
              <w:t>0,131</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lastRenderedPageBreak/>
              <w:t>83.</w:t>
            </w:r>
          </w:p>
        </w:tc>
        <w:tc>
          <w:tcPr>
            <w:tcW w:w="3101" w:type="dxa"/>
            <w:tcBorders>
              <w:top w:val="nil"/>
              <w:left w:val="nil"/>
              <w:bottom w:val="nil"/>
              <w:right w:val="nil"/>
            </w:tcBorders>
          </w:tcPr>
          <w:p w:rsidR="00132E4F" w:rsidRDefault="00132E4F">
            <w:pPr>
              <w:pStyle w:val="ConsPlusNormal"/>
            </w:pPr>
            <w:r>
              <w:t>Республика Ингушетия</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0,67</w:t>
            </w:r>
          </w:p>
        </w:tc>
        <w:tc>
          <w:tcPr>
            <w:tcW w:w="1459" w:type="dxa"/>
            <w:tcBorders>
              <w:top w:val="nil"/>
              <w:left w:val="nil"/>
              <w:bottom w:val="nil"/>
              <w:right w:val="nil"/>
            </w:tcBorders>
          </w:tcPr>
          <w:p w:rsidR="00132E4F" w:rsidRDefault="00132E4F">
            <w:pPr>
              <w:pStyle w:val="ConsPlusNormal"/>
              <w:jc w:val="center"/>
            </w:pPr>
            <w:r>
              <w:t>0,67</w:t>
            </w:r>
          </w:p>
        </w:tc>
        <w:tc>
          <w:tcPr>
            <w:tcW w:w="1459" w:type="dxa"/>
            <w:tcBorders>
              <w:top w:val="nil"/>
              <w:left w:val="nil"/>
              <w:bottom w:val="nil"/>
              <w:right w:val="nil"/>
            </w:tcBorders>
          </w:tcPr>
          <w:p w:rsidR="00132E4F" w:rsidRDefault="00132E4F">
            <w:pPr>
              <w:pStyle w:val="ConsPlusNormal"/>
              <w:jc w:val="center"/>
            </w:pPr>
            <w:r>
              <w:t>0,086</w:t>
            </w:r>
          </w:p>
        </w:tc>
        <w:tc>
          <w:tcPr>
            <w:tcW w:w="900" w:type="dxa"/>
            <w:tcBorders>
              <w:top w:val="nil"/>
              <w:left w:val="nil"/>
              <w:bottom w:val="nil"/>
              <w:right w:val="nil"/>
            </w:tcBorders>
          </w:tcPr>
          <w:p w:rsidR="00132E4F" w:rsidRDefault="00132E4F">
            <w:pPr>
              <w:pStyle w:val="ConsPlusNormal"/>
              <w:jc w:val="center"/>
            </w:pPr>
            <w:r>
              <w:t>0,086</w:t>
            </w:r>
          </w:p>
        </w:tc>
        <w:tc>
          <w:tcPr>
            <w:tcW w:w="901" w:type="dxa"/>
            <w:tcBorders>
              <w:top w:val="nil"/>
              <w:left w:val="nil"/>
              <w:bottom w:val="nil"/>
              <w:right w:val="nil"/>
            </w:tcBorders>
          </w:tcPr>
          <w:p w:rsidR="00132E4F" w:rsidRDefault="00132E4F">
            <w:pPr>
              <w:pStyle w:val="ConsPlusNormal"/>
              <w:jc w:val="center"/>
            </w:pPr>
            <w:r>
              <w:t>0,086</w:t>
            </w:r>
          </w:p>
        </w:tc>
        <w:tc>
          <w:tcPr>
            <w:tcW w:w="901" w:type="dxa"/>
            <w:tcBorders>
              <w:top w:val="nil"/>
              <w:left w:val="nil"/>
              <w:bottom w:val="nil"/>
              <w:right w:val="nil"/>
            </w:tcBorders>
          </w:tcPr>
          <w:p w:rsidR="00132E4F" w:rsidRDefault="00132E4F">
            <w:pPr>
              <w:pStyle w:val="ConsPlusNormal"/>
              <w:jc w:val="center"/>
            </w:pPr>
            <w:r>
              <w:t>0,086</w:t>
            </w:r>
          </w:p>
        </w:tc>
        <w:tc>
          <w:tcPr>
            <w:tcW w:w="901" w:type="dxa"/>
            <w:tcBorders>
              <w:top w:val="nil"/>
              <w:left w:val="nil"/>
              <w:bottom w:val="nil"/>
              <w:right w:val="nil"/>
            </w:tcBorders>
          </w:tcPr>
          <w:p w:rsidR="00132E4F" w:rsidRDefault="00132E4F">
            <w:pPr>
              <w:pStyle w:val="ConsPlusNormal"/>
              <w:jc w:val="center"/>
            </w:pPr>
            <w:r>
              <w:t>0,086</w:t>
            </w:r>
          </w:p>
        </w:tc>
      </w:tr>
      <w:tr w:rsidR="00132E4F">
        <w:tblPrEx>
          <w:tblBorders>
            <w:insideH w:val="none" w:sz="0" w:space="0" w:color="auto"/>
          </w:tblBorders>
        </w:tblPrEx>
        <w:tc>
          <w:tcPr>
            <w:tcW w:w="602" w:type="dxa"/>
            <w:tcBorders>
              <w:top w:val="nil"/>
              <w:left w:val="nil"/>
              <w:bottom w:val="nil"/>
              <w:right w:val="nil"/>
            </w:tcBorders>
          </w:tcPr>
          <w:p w:rsidR="00132E4F" w:rsidRDefault="00132E4F">
            <w:pPr>
              <w:pStyle w:val="ConsPlusNormal"/>
              <w:jc w:val="center"/>
            </w:pPr>
            <w:r>
              <w:t>84.</w:t>
            </w:r>
          </w:p>
        </w:tc>
        <w:tc>
          <w:tcPr>
            <w:tcW w:w="3101" w:type="dxa"/>
            <w:tcBorders>
              <w:top w:val="nil"/>
              <w:left w:val="nil"/>
              <w:bottom w:val="nil"/>
              <w:right w:val="nil"/>
            </w:tcBorders>
          </w:tcPr>
          <w:p w:rsidR="00132E4F" w:rsidRDefault="00132E4F">
            <w:pPr>
              <w:pStyle w:val="ConsPlusNormal"/>
            </w:pPr>
            <w:r>
              <w:t>Чеченская Республика</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064" w:type="dxa"/>
            <w:tcBorders>
              <w:top w:val="nil"/>
              <w:left w:val="nil"/>
              <w:bottom w:val="nil"/>
              <w:right w:val="nil"/>
            </w:tcBorders>
          </w:tcPr>
          <w:p w:rsidR="00132E4F" w:rsidRDefault="00132E4F">
            <w:pPr>
              <w:pStyle w:val="ConsPlusNormal"/>
              <w:jc w:val="center"/>
            </w:pPr>
            <w:r>
              <w:t>-</w:t>
            </w:r>
          </w:p>
        </w:tc>
        <w:tc>
          <w:tcPr>
            <w:tcW w:w="1459" w:type="dxa"/>
            <w:tcBorders>
              <w:top w:val="nil"/>
              <w:left w:val="nil"/>
              <w:bottom w:val="nil"/>
              <w:right w:val="nil"/>
            </w:tcBorders>
          </w:tcPr>
          <w:p w:rsidR="00132E4F" w:rsidRDefault="00132E4F">
            <w:pPr>
              <w:pStyle w:val="ConsPlusNormal"/>
              <w:jc w:val="center"/>
            </w:pPr>
            <w:r>
              <w:t>1,065</w:t>
            </w:r>
          </w:p>
        </w:tc>
        <w:tc>
          <w:tcPr>
            <w:tcW w:w="1459" w:type="dxa"/>
            <w:tcBorders>
              <w:top w:val="nil"/>
              <w:left w:val="nil"/>
              <w:bottom w:val="nil"/>
              <w:right w:val="nil"/>
            </w:tcBorders>
          </w:tcPr>
          <w:p w:rsidR="00132E4F" w:rsidRDefault="00132E4F">
            <w:pPr>
              <w:pStyle w:val="ConsPlusNormal"/>
              <w:jc w:val="center"/>
            </w:pPr>
            <w:r>
              <w:t>0,255</w:t>
            </w:r>
          </w:p>
        </w:tc>
        <w:tc>
          <w:tcPr>
            <w:tcW w:w="900" w:type="dxa"/>
            <w:tcBorders>
              <w:top w:val="nil"/>
              <w:left w:val="nil"/>
              <w:bottom w:val="nil"/>
              <w:right w:val="nil"/>
            </w:tcBorders>
          </w:tcPr>
          <w:p w:rsidR="00132E4F" w:rsidRDefault="00132E4F">
            <w:pPr>
              <w:pStyle w:val="ConsPlusNormal"/>
              <w:jc w:val="center"/>
            </w:pPr>
            <w:r>
              <w:t>0,255</w:t>
            </w:r>
          </w:p>
        </w:tc>
        <w:tc>
          <w:tcPr>
            <w:tcW w:w="901" w:type="dxa"/>
            <w:tcBorders>
              <w:top w:val="nil"/>
              <w:left w:val="nil"/>
              <w:bottom w:val="nil"/>
              <w:right w:val="nil"/>
            </w:tcBorders>
          </w:tcPr>
          <w:p w:rsidR="00132E4F" w:rsidRDefault="00132E4F">
            <w:pPr>
              <w:pStyle w:val="ConsPlusNormal"/>
              <w:jc w:val="center"/>
            </w:pPr>
            <w:r>
              <w:t>0,255</w:t>
            </w:r>
          </w:p>
        </w:tc>
        <w:tc>
          <w:tcPr>
            <w:tcW w:w="901" w:type="dxa"/>
            <w:tcBorders>
              <w:top w:val="nil"/>
              <w:left w:val="nil"/>
              <w:bottom w:val="nil"/>
              <w:right w:val="nil"/>
            </w:tcBorders>
          </w:tcPr>
          <w:p w:rsidR="00132E4F" w:rsidRDefault="00132E4F">
            <w:pPr>
              <w:pStyle w:val="ConsPlusNormal"/>
              <w:jc w:val="center"/>
            </w:pPr>
            <w:r>
              <w:t>0,255</w:t>
            </w:r>
          </w:p>
        </w:tc>
        <w:tc>
          <w:tcPr>
            <w:tcW w:w="901" w:type="dxa"/>
            <w:tcBorders>
              <w:top w:val="nil"/>
              <w:left w:val="nil"/>
              <w:bottom w:val="nil"/>
              <w:right w:val="nil"/>
            </w:tcBorders>
          </w:tcPr>
          <w:p w:rsidR="00132E4F" w:rsidRDefault="00132E4F">
            <w:pPr>
              <w:pStyle w:val="ConsPlusNormal"/>
              <w:jc w:val="center"/>
            </w:pPr>
            <w:r>
              <w:t>0,255</w:t>
            </w:r>
          </w:p>
        </w:tc>
      </w:tr>
      <w:tr w:rsidR="00132E4F">
        <w:tblPrEx>
          <w:tblBorders>
            <w:insideH w:val="none" w:sz="0" w:space="0" w:color="auto"/>
          </w:tblBorders>
        </w:tblPrEx>
        <w:tc>
          <w:tcPr>
            <w:tcW w:w="602" w:type="dxa"/>
            <w:tcBorders>
              <w:top w:val="nil"/>
              <w:left w:val="nil"/>
              <w:bottom w:val="single" w:sz="4" w:space="0" w:color="auto"/>
              <w:right w:val="nil"/>
            </w:tcBorders>
          </w:tcPr>
          <w:p w:rsidR="00132E4F" w:rsidRDefault="00132E4F">
            <w:pPr>
              <w:pStyle w:val="ConsPlusNormal"/>
              <w:jc w:val="center"/>
            </w:pPr>
            <w:r>
              <w:t>85.</w:t>
            </w:r>
          </w:p>
        </w:tc>
        <w:tc>
          <w:tcPr>
            <w:tcW w:w="3101" w:type="dxa"/>
            <w:tcBorders>
              <w:top w:val="nil"/>
              <w:left w:val="nil"/>
              <w:bottom w:val="single" w:sz="4" w:space="0" w:color="auto"/>
              <w:right w:val="nil"/>
            </w:tcBorders>
          </w:tcPr>
          <w:p w:rsidR="00132E4F" w:rsidRDefault="00132E4F">
            <w:pPr>
              <w:pStyle w:val="ConsPlusNormal"/>
            </w:pPr>
            <w:r>
              <w:t>Республика Дагестан</w:t>
            </w:r>
          </w:p>
        </w:tc>
        <w:tc>
          <w:tcPr>
            <w:tcW w:w="1064" w:type="dxa"/>
            <w:tcBorders>
              <w:top w:val="nil"/>
              <w:left w:val="nil"/>
              <w:bottom w:val="single" w:sz="4" w:space="0" w:color="auto"/>
              <w:right w:val="nil"/>
            </w:tcBorders>
          </w:tcPr>
          <w:p w:rsidR="00132E4F" w:rsidRDefault="00132E4F">
            <w:pPr>
              <w:pStyle w:val="ConsPlusNormal"/>
              <w:jc w:val="center"/>
            </w:pPr>
            <w:r>
              <w:t>-</w:t>
            </w:r>
          </w:p>
        </w:tc>
        <w:tc>
          <w:tcPr>
            <w:tcW w:w="1064" w:type="dxa"/>
            <w:tcBorders>
              <w:top w:val="nil"/>
              <w:left w:val="nil"/>
              <w:bottom w:val="single" w:sz="4" w:space="0" w:color="auto"/>
              <w:right w:val="nil"/>
            </w:tcBorders>
          </w:tcPr>
          <w:p w:rsidR="00132E4F" w:rsidRDefault="00132E4F">
            <w:pPr>
              <w:pStyle w:val="ConsPlusNormal"/>
              <w:jc w:val="center"/>
            </w:pPr>
            <w:r>
              <w:t>-</w:t>
            </w:r>
          </w:p>
        </w:tc>
        <w:tc>
          <w:tcPr>
            <w:tcW w:w="1064" w:type="dxa"/>
            <w:tcBorders>
              <w:top w:val="nil"/>
              <w:left w:val="nil"/>
              <w:bottom w:val="single" w:sz="4" w:space="0" w:color="auto"/>
              <w:right w:val="nil"/>
            </w:tcBorders>
          </w:tcPr>
          <w:p w:rsidR="00132E4F" w:rsidRDefault="00132E4F">
            <w:pPr>
              <w:pStyle w:val="ConsPlusNormal"/>
              <w:jc w:val="center"/>
            </w:pPr>
            <w:r>
              <w:t>-</w:t>
            </w:r>
          </w:p>
        </w:tc>
        <w:tc>
          <w:tcPr>
            <w:tcW w:w="1459" w:type="dxa"/>
            <w:tcBorders>
              <w:top w:val="nil"/>
              <w:left w:val="nil"/>
              <w:bottom w:val="single" w:sz="4" w:space="0" w:color="auto"/>
              <w:right w:val="nil"/>
            </w:tcBorders>
          </w:tcPr>
          <w:p w:rsidR="00132E4F" w:rsidRDefault="00132E4F">
            <w:pPr>
              <w:pStyle w:val="ConsPlusNormal"/>
              <w:jc w:val="center"/>
            </w:pPr>
            <w:r>
              <w:t>-</w:t>
            </w:r>
          </w:p>
        </w:tc>
        <w:tc>
          <w:tcPr>
            <w:tcW w:w="1459" w:type="dxa"/>
            <w:tcBorders>
              <w:top w:val="nil"/>
              <w:left w:val="nil"/>
              <w:bottom w:val="single" w:sz="4" w:space="0" w:color="auto"/>
              <w:right w:val="nil"/>
            </w:tcBorders>
          </w:tcPr>
          <w:p w:rsidR="00132E4F" w:rsidRDefault="00132E4F">
            <w:pPr>
              <w:pStyle w:val="ConsPlusNormal"/>
              <w:jc w:val="center"/>
            </w:pPr>
            <w:r>
              <w:t>0,557</w:t>
            </w:r>
          </w:p>
        </w:tc>
        <w:tc>
          <w:tcPr>
            <w:tcW w:w="900" w:type="dxa"/>
            <w:tcBorders>
              <w:top w:val="nil"/>
              <w:left w:val="nil"/>
              <w:bottom w:val="single" w:sz="4" w:space="0" w:color="auto"/>
              <w:right w:val="nil"/>
            </w:tcBorders>
          </w:tcPr>
          <w:p w:rsidR="00132E4F" w:rsidRDefault="00132E4F">
            <w:pPr>
              <w:pStyle w:val="ConsPlusNormal"/>
              <w:jc w:val="center"/>
            </w:pPr>
            <w:r>
              <w:t>0,557</w:t>
            </w:r>
          </w:p>
        </w:tc>
        <w:tc>
          <w:tcPr>
            <w:tcW w:w="901" w:type="dxa"/>
            <w:tcBorders>
              <w:top w:val="nil"/>
              <w:left w:val="nil"/>
              <w:bottom w:val="single" w:sz="4" w:space="0" w:color="auto"/>
              <w:right w:val="nil"/>
            </w:tcBorders>
          </w:tcPr>
          <w:p w:rsidR="00132E4F" w:rsidRDefault="00132E4F">
            <w:pPr>
              <w:pStyle w:val="ConsPlusNormal"/>
              <w:jc w:val="center"/>
            </w:pPr>
            <w:r>
              <w:t>0,557</w:t>
            </w:r>
          </w:p>
        </w:tc>
        <w:tc>
          <w:tcPr>
            <w:tcW w:w="901" w:type="dxa"/>
            <w:tcBorders>
              <w:top w:val="nil"/>
              <w:left w:val="nil"/>
              <w:bottom w:val="single" w:sz="4" w:space="0" w:color="auto"/>
              <w:right w:val="nil"/>
            </w:tcBorders>
          </w:tcPr>
          <w:p w:rsidR="00132E4F" w:rsidRDefault="00132E4F">
            <w:pPr>
              <w:pStyle w:val="ConsPlusNormal"/>
              <w:jc w:val="center"/>
            </w:pPr>
            <w:r>
              <w:t>0,557</w:t>
            </w:r>
          </w:p>
        </w:tc>
        <w:tc>
          <w:tcPr>
            <w:tcW w:w="901" w:type="dxa"/>
            <w:tcBorders>
              <w:top w:val="nil"/>
              <w:left w:val="nil"/>
              <w:bottom w:val="single" w:sz="4" w:space="0" w:color="auto"/>
              <w:right w:val="nil"/>
            </w:tcBorders>
          </w:tcPr>
          <w:p w:rsidR="00132E4F" w:rsidRDefault="00132E4F">
            <w:pPr>
              <w:pStyle w:val="ConsPlusNormal"/>
              <w:jc w:val="center"/>
            </w:pPr>
            <w:r>
              <w:t>0,557</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ind w:firstLine="540"/>
        <w:jc w:val="both"/>
      </w:pPr>
      <w:r>
        <w:t>--------------------------------</w:t>
      </w:r>
    </w:p>
    <w:p w:rsidR="00132E4F" w:rsidRDefault="00132E4F">
      <w:pPr>
        <w:pStyle w:val="ConsPlusNormal"/>
        <w:ind w:firstLine="540"/>
        <w:jc w:val="both"/>
      </w:pPr>
      <w:bookmarkStart w:id="16" w:name="P6934"/>
      <w:bookmarkEnd w:id="16"/>
      <w:r>
        <w:t>&lt;*&gt; Перечень субъектов Российской Федерации и количественные показатели могут быть изменены по результатам проведения конкурсного отбора, при этом суммарное значение количественного показателя плановое.</w:t>
      </w:r>
    </w:p>
    <w:p w:rsidR="00132E4F" w:rsidRDefault="00132E4F">
      <w:pPr>
        <w:pStyle w:val="ConsPlusNormal"/>
        <w:jc w:val="both"/>
      </w:pPr>
      <w:r>
        <w:t xml:space="preserve">(сноска введена </w:t>
      </w:r>
      <w:hyperlink r:id="rId162" w:history="1">
        <w:r>
          <w:rPr>
            <w:color w:val="0000FF"/>
          </w:rPr>
          <w:t>Постановлением</w:t>
        </w:r>
      </w:hyperlink>
      <w:r>
        <w:t xml:space="preserve"> Правительства РФ от 08.06.2016 N 510)</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5</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7" w:name="P6946"/>
      <w:bookmarkEnd w:id="17"/>
      <w:r>
        <w:t>РЕСУРСНОЕ ОБЕСПЕЧЕНИЕ</w:t>
      </w:r>
    </w:p>
    <w:p w:rsidR="00132E4F" w:rsidRDefault="00132E4F">
      <w:pPr>
        <w:pStyle w:val="ConsPlusNormal"/>
        <w:jc w:val="center"/>
      </w:pPr>
      <w:r>
        <w:t>РЕАЛИЗАЦИИ ГОСУДАРСТВЕННОЙ ПРОГРАММЫ РОССИЙСКОЙ ФЕДЕРАЦИИ</w:t>
      </w:r>
    </w:p>
    <w:p w:rsidR="00132E4F" w:rsidRDefault="00132E4F">
      <w:pPr>
        <w:pStyle w:val="ConsPlusNormal"/>
        <w:jc w:val="center"/>
      </w:pPr>
      <w:r>
        <w:t>"ЭКОНОМИЧЕСКОЕ РАЗВИТИЕ И ИННОВАЦИОННАЯ ЭКОНОМИКА"</w:t>
      </w:r>
    </w:p>
    <w:p w:rsidR="00132E4F" w:rsidRDefault="00132E4F">
      <w:pPr>
        <w:pStyle w:val="ConsPlusNormal"/>
        <w:jc w:val="center"/>
      </w:pPr>
      <w:r>
        <w:t>ЗА СЧЕТ СРЕДСТВ ФЕДЕРАЛЬНОГО БЮДЖЕТА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Постановлений Правительства РФ от 04.09.2015 </w:t>
      </w:r>
      <w:hyperlink r:id="rId163" w:history="1">
        <w:r>
          <w:rPr>
            <w:color w:val="0000FF"/>
          </w:rPr>
          <w:t>N 941</w:t>
        </w:r>
      </w:hyperlink>
      <w:r>
        <w:t>,</w:t>
      </w:r>
    </w:p>
    <w:p w:rsidR="00132E4F" w:rsidRDefault="00132E4F">
      <w:pPr>
        <w:pStyle w:val="ConsPlusNormal"/>
        <w:jc w:val="center"/>
      </w:pPr>
      <w:r>
        <w:t xml:space="preserve">от 11.11.2015 </w:t>
      </w:r>
      <w:hyperlink r:id="rId164" w:history="1">
        <w:r>
          <w:rPr>
            <w:color w:val="0000FF"/>
          </w:rPr>
          <w:t>N 1215</w:t>
        </w:r>
      </w:hyperlink>
      <w:r>
        <w:t xml:space="preserve">, от 08.06.2016 </w:t>
      </w:r>
      <w:hyperlink r:id="rId165" w:history="1">
        <w:r>
          <w:rPr>
            <w:color w:val="0000FF"/>
          </w:rPr>
          <w:t>N 510</w:t>
        </w:r>
      </w:hyperlink>
      <w:r>
        <w:t xml:space="preserve">, от 10.08.2016 </w:t>
      </w:r>
      <w:hyperlink r:id="rId166" w:history="1">
        <w:r>
          <w:rPr>
            <w:color w:val="0000FF"/>
          </w:rPr>
          <w:t>N 783</w:t>
        </w:r>
      </w:hyperlink>
      <w:r>
        <w:t>)</w:t>
      </w:r>
    </w:p>
    <w:p w:rsidR="00132E4F" w:rsidRDefault="00132E4F">
      <w:pPr>
        <w:pStyle w:val="ConsPlusNormal"/>
        <w:jc w:val="both"/>
      </w:pPr>
    </w:p>
    <w:p w:rsidR="00132E4F" w:rsidRDefault="00132E4F">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2"/>
        <w:gridCol w:w="1946"/>
        <w:gridCol w:w="2028"/>
        <w:gridCol w:w="833"/>
        <w:gridCol w:w="773"/>
        <w:gridCol w:w="1194"/>
        <w:gridCol w:w="998"/>
        <w:gridCol w:w="1695"/>
        <w:gridCol w:w="1926"/>
        <w:gridCol w:w="1926"/>
        <w:gridCol w:w="1926"/>
        <w:gridCol w:w="1695"/>
        <w:gridCol w:w="1695"/>
        <w:gridCol w:w="1695"/>
        <w:gridCol w:w="1695"/>
      </w:tblGrid>
      <w:tr w:rsidR="00132E4F">
        <w:tc>
          <w:tcPr>
            <w:tcW w:w="1372" w:type="dxa"/>
            <w:vMerge w:val="restart"/>
            <w:tcBorders>
              <w:top w:val="single" w:sz="4" w:space="0" w:color="auto"/>
              <w:left w:val="nil"/>
              <w:bottom w:val="single" w:sz="4" w:space="0" w:color="auto"/>
            </w:tcBorders>
          </w:tcPr>
          <w:p w:rsidR="00132E4F" w:rsidRDefault="00132E4F">
            <w:pPr>
              <w:pStyle w:val="ConsPlusNormal"/>
              <w:jc w:val="center"/>
            </w:pPr>
            <w:r>
              <w:t>Статус</w:t>
            </w:r>
          </w:p>
        </w:tc>
        <w:tc>
          <w:tcPr>
            <w:tcW w:w="1946" w:type="dxa"/>
            <w:vMerge w:val="restart"/>
            <w:tcBorders>
              <w:top w:val="single" w:sz="4" w:space="0" w:color="auto"/>
              <w:bottom w:val="single" w:sz="4" w:space="0" w:color="auto"/>
            </w:tcBorders>
          </w:tcPr>
          <w:p w:rsidR="00132E4F" w:rsidRDefault="00132E4F">
            <w:pPr>
              <w:pStyle w:val="ConsPlusNormal"/>
              <w:jc w:val="center"/>
            </w:pPr>
            <w:r>
              <w:t xml:space="preserve">Наименование государственной программы, подпрограммы государственной программы, федеральной целевой программы </w:t>
            </w:r>
            <w:r>
              <w:lastRenderedPageBreak/>
              <w:t>(подпрограммы федеральной целевой программы), основного мероприятия</w:t>
            </w:r>
          </w:p>
        </w:tc>
        <w:tc>
          <w:tcPr>
            <w:tcW w:w="2028" w:type="dxa"/>
            <w:vMerge w:val="restart"/>
            <w:tcBorders>
              <w:top w:val="single" w:sz="4" w:space="0" w:color="auto"/>
              <w:bottom w:val="single" w:sz="4" w:space="0" w:color="auto"/>
            </w:tcBorders>
          </w:tcPr>
          <w:p w:rsidR="00132E4F" w:rsidRDefault="00132E4F">
            <w:pPr>
              <w:pStyle w:val="ConsPlusNormal"/>
              <w:jc w:val="center"/>
            </w:pPr>
            <w:r>
              <w:lastRenderedPageBreak/>
              <w:t>Ответственный исполнитель, соисполнитель, государственный заказчик - координатор, участник</w:t>
            </w:r>
          </w:p>
        </w:tc>
        <w:tc>
          <w:tcPr>
            <w:tcW w:w="3798" w:type="dxa"/>
            <w:gridSpan w:val="4"/>
            <w:tcBorders>
              <w:top w:val="single" w:sz="4" w:space="0" w:color="auto"/>
              <w:bottom w:val="single" w:sz="4" w:space="0" w:color="auto"/>
            </w:tcBorders>
          </w:tcPr>
          <w:p w:rsidR="00132E4F" w:rsidRDefault="00132E4F">
            <w:pPr>
              <w:pStyle w:val="ConsPlusNormal"/>
              <w:jc w:val="center"/>
            </w:pPr>
            <w:r>
              <w:t>Код бюджетной классификации</w:t>
            </w:r>
          </w:p>
        </w:tc>
        <w:tc>
          <w:tcPr>
            <w:tcW w:w="14253" w:type="dxa"/>
            <w:gridSpan w:val="8"/>
            <w:tcBorders>
              <w:top w:val="single" w:sz="4" w:space="0" w:color="auto"/>
              <w:bottom w:val="single" w:sz="4" w:space="0" w:color="auto"/>
              <w:right w:val="nil"/>
            </w:tcBorders>
          </w:tcPr>
          <w:p w:rsidR="00132E4F" w:rsidRDefault="00132E4F">
            <w:pPr>
              <w:pStyle w:val="ConsPlusNormal"/>
              <w:jc w:val="center"/>
            </w:pPr>
            <w:r>
              <w:t>Объем средств федерального бюджета</w:t>
            </w:r>
          </w:p>
        </w:tc>
      </w:tr>
      <w:tr w:rsidR="00132E4F">
        <w:tc>
          <w:tcPr>
            <w:tcW w:w="1372" w:type="dxa"/>
            <w:vMerge/>
            <w:tcBorders>
              <w:top w:val="single" w:sz="4" w:space="0" w:color="auto"/>
              <w:left w:val="nil"/>
              <w:bottom w:val="single" w:sz="4" w:space="0" w:color="auto"/>
            </w:tcBorders>
          </w:tcPr>
          <w:p w:rsidR="00132E4F" w:rsidRDefault="00132E4F"/>
        </w:tc>
        <w:tc>
          <w:tcPr>
            <w:tcW w:w="1946" w:type="dxa"/>
            <w:vMerge/>
            <w:tcBorders>
              <w:top w:val="single" w:sz="4" w:space="0" w:color="auto"/>
              <w:bottom w:val="single" w:sz="4" w:space="0" w:color="auto"/>
            </w:tcBorders>
          </w:tcPr>
          <w:p w:rsidR="00132E4F" w:rsidRDefault="00132E4F"/>
        </w:tc>
        <w:tc>
          <w:tcPr>
            <w:tcW w:w="2028" w:type="dxa"/>
            <w:vMerge/>
            <w:tcBorders>
              <w:top w:val="single" w:sz="4" w:space="0" w:color="auto"/>
              <w:bottom w:val="single" w:sz="4" w:space="0" w:color="auto"/>
            </w:tcBorders>
          </w:tcPr>
          <w:p w:rsidR="00132E4F" w:rsidRDefault="00132E4F"/>
        </w:tc>
        <w:tc>
          <w:tcPr>
            <w:tcW w:w="833" w:type="dxa"/>
            <w:tcBorders>
              <w:top w:val="single" w:sz="4" w:space="0" w:color="auto"/>
              <w:bottom w:val="single" w:sz="4" w:space="0" w:color="auto"/>
            </w:tcBorders>
          </w:tcPr>
          <w:p w:rsidR="00132E4F" w:rsidRDefault="00132E4F">
            <w:pPr>
              <w:pStyle w:val="ConsPlusNormal"/>
              <w:jc w:val="center"/>
            </w:pPr>
            <w:r>
              <w:t>ГРБС</w:t>
            </w:r>
          </w:p>
        </w:tc>
        <w:tc>
          <w:tcPr>
            <w:tcW w:w="773" w:type="dxa"/>
            <w:tcBorders>
              <w:top w:val="single" w:sz="4" w:space="0" w:color="auto"/>
              <w:bottom w:val="single" w:sz="4" w:space="0" w:color="auto"/>
            </w:tcBorders>
          </w:tcPr>
          <w:p w:rsidR="00132E4F" w:rsidRDefault="00132E4F">
            <w:pPr>
              <w:pStyle w:val="ConsPlusNormal"/>
              <w:jc w:val="center"/>
            </w:pPr>
            <w:r>
              <w:t>РзПр</w:t>
            </w:r>
          </w:p>
        </w:tc>
        <w:tc>
          <w:tcPr>
            <w:tcW w:w="1194" w:type="dxa"/>
            <w:tcBorders>
              <w:top w:val="single" w:sz="4" w:space="0" w:color="auto"/>
              <w:bottom w:val="single" w:sz="4" w:space="0" w:color="auto"/>
            </w:tcBorders>
          </w:tcPr>
          <w:p w:rsidR="00132E4F" w:rsidRDefault="00132E4F">
            <w:pPr>
              <w:pStyle w:val="ConsPlusNormal"/>
              <w:jc w:val="center"/>
            </w:pPr>
            <w:r>
              <w:t>ЦСР</w:t>
            </w:r>
          </w:p>
        </w:tc>
        <w:tc>
          <w:tcPr>
            <w:tcW w:w="998" w:type="dxa"/>
            <w:tcBorders>
              <w:top w:val="single" w:sz="4" w:space="0" w:color="auto"/>
              <w:bottom w:val="single" w:sz="4" w:space="0" w:color="auto"/>
            </w:tcBorders>
          </w:tcPr>
          <w:p w:rsidR="00132E4F" w:rsidRDefault="00132E4F">
            <w:pPr>
              <w:pStyle w:val="ConsPlusNormal"/>
              <w:jc w:val="center"/>
            </w:pPr>
            <w:r>
              <w:t>группа ВР</w:t>
            </w:r>
          </w:p>
        </w:tc>
        <w:tc>
          <w:tcPr>
            <w:tcW w:w="1695" w:type="dxa"/>
            <w:tcBorders>
              <w:top w:val="single" w:sz="4" w:space="0" w:color="auto"/>
              <w:bottom w:val="single" w:sz="4" w:space="0" w:color="auto"/>
            </w:tcBorders>
          </w:tcPr>
          <w:p w:rsidR="00132E4F" w:rsidRDefault="00132E4F">
            <w:pPr>
              <w:pStyle w:val="ConsPlusNormal"/>
              <w:jc w:val="center"/>
            </w:pPr>
            <w:r>
              <w:t>2013 год</w:t>
            </w:r>
          </w:p>
        </w:tc>
        <w:tc>
          <w:tcPr>
            <w:tcW w:w="1926" w:type="dxa"/>
            <w:tcBorders>
              <w:top w:val="single" w:sz="4" w:space="0" w:color="auto"/>
              <w:bottom w:val="single" w:sz="4" w:space="0" w:color="auto"/>
            </w:tcBorders>
          </w:tcPr>
          <w:p w:rsidR="00132E4F" w:rsidRDefault="00132E4F">
            <w:pPr>
              <w:pStyle w:val="ConsPlusNormal"/>
              <w:jc w:val="center"/>
            </w:pPr>
            <w:r>
              <w:t>2014 год (федеральный бюджет)</w:t>
            </w:r>
          </w:p>
        </w:tc>
        <w:tc>
          <w:tcPr>
            <w:tcW w:w="1926" w:type="dxa"/>
            <w:tcBorders>
              <w:top w:val="single" w:sz="4" w:space="0" w:color="auto"/>
              <w:bottom w:val="single" w:sz="4" w:space="0" w:color="auto"/>
            </w:tcBorders>
          </w:tcPr>
          <w:p w:rsidR="00132E4F" w:rsidRDefault="00132E4F">
            <w:pPr>
              <w:pStyle w:val="ConsPlusNormal"/>
              <w:jc w:val="center"/>
            </w:pPr>
            <w:r>
              <w:t>2015 год (федеральный бюджет)</w:t>
            </w:r>
          </w:p>
        </w:tc>
        <w:tc>
          <w:tcPr>
            <w:tcW w:w="1926" w:type="dxa"/>
            <w:tcBorders>
              <w:top w:val="single" w:sz="4" w:space="0" w:color="auto"/>
              <w:bottom w:val="single" w:sz="4" w:space="0" w:color="auto"/>
            </w:tcBorders>
          </w:tcPr>
          <w:p w:rsidR="00132E4F" w:rsidRDefault="00132E4F">
            <w:pPr>
              <w:pStyle w:val="ConsPlusNormal"/>
              <w:jc w:val="center"/>
            </w:pPr>
            <w:r>
              <w:t>2016 год (федеральный бюджет)</w:t>
            </w:r>
          </w:p>
        </w:tc>
        <w:tc>
          <w:tcPr>
            <w:tcW w:w="1695" w:type="dxa"/>
            <w:tcBorders>
              <w:top w:val="single" w:sz="4" w:space="0" w:color="auto"/>
              <w:bottom w:val="single" w:sz="4" w:space="0" w:color="auto"/>
            </w:tcBorders>
          </w:tcPr>
          <w:p w:rsidR="00132E4F" w:rsidRDefault="00132E4F">
            <w:pPr>
              <w:pStyle w:val="ConsPlusNormal"/>
              <w:jc w:val="center"/>
            </w:pPr>
            <w:r>
              <w:t>2017 год</w:t>
            </w:r>
          </w:p>
        </w:tc>
        <w:tc>
          <w:tcPr>
            <w:tcW w:w="1695" w:type="dxa"/>
            <w:tcBorders>
              <w:top w:val="single" w:sz="4" w:space="0" w:color="auto"/>
              <w:bottom w:val="single" w:sz="4" w:space="0" w:color="auto"/>
            </w:tcBorders>
          </w:tcPr>
          <w:p w:rsidR="00132E4F" w:rsidRDefault="00132E4F">
            <w:pPr>
              <w:pStyle w:val="ConsPlusNormal"/>
              <w:jc w:val="center"/>
            </w:pPr>
            <w:r>
              <w:t>2018 год</w:t>
            </w:r>
          </w:p>
        </w:tc>
        <w:tc>
          <w:tcPr>
            <w:tcW w:w="1695" w:type="dxa"/>
            <w:tcBorders>
              <w:top w:val="single" w:sz="4" w:space="0" w:color="auto"/>
              <w:bottom w:val="single" w:sz="4" w:space="0" w:color="auto"/>
            </w:tcBorders>
          </w:tcPr>
          <w:p w:rsidR="00132E4F" w:rsidRDefault="00132E4F">
            <w:pPr>
              <w:pStyle w:val="ConsPlusNormal"/>
              <w:jc w:val="center"/>
            </w:pPr>
            <w:r>
              <w:t>2019 год</w:t>
            </w:r>
          </w:p>
        </w:tc>
        <w:tc>
          <w:tcPr>
            <w:tcW w:w="1695" w:type="dxa"/>
            <w:tcBorders>
              <w:top w:val="single" w:sz="4" w:space="0" w:color="auto"/>
              <w:bottom w:val="single" w:sz="4" w:space="0" w:color="auto"/>
              <w:right w:val="nil"/>
            </w:tcBorders>
          </w:tcPr>
          <w:p w:rsidR="00132E4F" w:rsidRDefault="00132E4F">
            <w:pPr>
              <w:pStyle w:val="ConsPlusNormal"/>
              <w:jc w:val="center"/>
            </w:pPr>
            <w:r>
              <w:t>2020 год</w:t>
            </w:r>
          </w:p>
        </w:tc>
      </w:tr>
      <w:tr w:rsidR="00132E4F">
        <w:tblPrEx>
          <w:tblBorders>
            <w:insideV w:val="none" w:sz="0" w:space="0" w:color="auto"/>
          </w:tblBorders>
        </w:tblPrEx>
        <w:tc>
          <w:tcPr>
            <w:tcW w:w="1372" w:type="dxa"/>
            <w:vMerge w:val="restart"/>
            <w:tcBorders>
              <w:top w:val="single" w:sz="4" w:space="0" w:color="auto"/>
              <w:left w:val="nil"/>
              <w:bottom w:val="nil"/>
              <w:right w:val="nil"/>
            </w:tcBorders>
          </w:tcPr>
          <w:p w:rsidR="00132E4F" w:rsidRDefault="00132E4F">
            <w:pPr>
              <w:pStyle w:val="ConsPlusNormal"/>
            </w:pPr>
            <w:r>
              <w:lastRenderedPageBreak/>
              <w:t>Государственная программа Российской Федерации</w:t>
            </w:r>
          </w:p>
        </w:tc>
        <w:tc>
          <w:tcPr>
            <w:tcW w:w="1946" w:type="dxa"/>
            <w:vMerge w:val="restart"/>
            <w:tcBorders>
              <w:top w:val="single" w:sz="4" w:space="0" w:color="auto"/>
              <w:left w:val="nil"/>
              <w:bottom w:val="nil"/>
              <w:right w:val="nil"/>
            </w:tcBorders>
          </w:tcPr>
          <w:p w:rsidR="00132E4F" w:rsidRDefault="00132E4F">
            <w:pPr>
              <w:pStyle w:val="ConsPlusNormal"/>
            </w:pPr>
            <w:r>
              <w:t>Экономическое развитие и инновационная экономика</w:t>
            </w:r>
          </w:p>
        </w:tc>
        <w:tc>
          <w:tcPr>
            <w:tcW w:w="2028" w:type="dxa"/>
            <w:tcBorders>
              <w:top w:val="single" w:sz="4" w:space="0" w:color="auto"/>
              <w:left w:val="nil"/>
              <w:bottom w:val="nil"/>
              <w:right w:val="nil"/>
            </w:tcBorders>
          </w:tcPr>
          <w:p w:rsidR="00132E4F" w:rsidRDefault="00132E4F">
            <w:pPr>
              <w:pStyle w:val="ConsPlusNormal"/>
              <w:jc w:val="both"/>
            </w:pPr>
            <w:r>
              <w:t>всего</w:t>
            </w:r>
          </w:p>
        </w:tc>
        <w:tc>
          <w:tcPr>
            <w:tcW w:w="833" w:type="dxa"/>
            <w:tcBorders>
              <w:top w:val="single" w:sz="4" w:space="0" w:color="auto"/>
              <w:left w:val="nil"/>
              <w:bottom w:val="nil"/>
              <w:right w:val="nil"/>
            </w:tcBorders>
          </w:tcPr>
          <w:p w:rsidR="00132E4F" w:rsidRDefault="00132E4F">
            <w:pPr>
              <w:pStyle w:val="ConsPlusNormal"/>
              <w:jc w:val="center"/>
            </w:pPr>
            <w:r>
              <w:t>-</w:t>
            </w:r>
          </w:p>
        </w:tc>
        <w:tc>
          <w:tcPr>
            <w:tcW w:w="773" w:type="dxa"/>
            <w:tcBorders>
              <w:top w:val="single" w:sz="4" w:space="0" w:color="auto"/>
              <w:left w:val="nil"/>
              <w:bottom w:val="nil"/>
              <w:right w:val="nil"/>
            </w:tcBorders>
          </w:tcPr>
          <w:p w:rsidR="00132E4F" w:rsidRDefault="00132E4F">
            <w:pPr>
              <w:pStyle w:val="ConsPlusNormal"/>
              <w:jc w:val="center"/>
            </w:pPr>
            <w:r>
              <w:t>-</w:t>
            </w:r>
          </w:p>
        </w:tc>
        <w:tc>
          <w:tcPr>
            <w:tcW w:w="1194" w:type="dxa"/>
            <w:tcBorders>
              <w:top w:val="single" w:sz="4" w:space="0" w:color="auto"/>
              <w:left w:val="nil"/>
              <w:bottom w:val="nil"/>
              <w:right w:val="nil"/>
            </w:tcBorders>
          </w:tcPr>
          <w:p w:rsidR="00132E4F" w:rsidRDefault="00132E4F">
            <w:pPr>
              <w:pStyle w:val="ConsPlusNormal"/>
              <w:jc w:val="center"/>
            </w:pPr>
            <w:r>
              <w:t>-</w:t>
            </w:r>
          </w:p>
        </w:tc>
        <w:tc>
          <w:tcPr>
            <w:tcW w:w="998" w:type="dxa"/>
            <w:tcBorders>
              <w:top w:val="single" w:sz="4" w:space="0" w:color="auto"/>
              <w:left w:val="nil"/>
              <w:bottom w:val="nil"/>
              <w:right w:val="nil"/>
            </w:tcBorders>
          </w:tcPr>
          <w:p w:rsidR="00132E4F" w:rsidRDefault="00132E4F">
            <w:pPr>
              <w:pStyle w:val="ConsPlusNormal"/>
              <w:jc w:val="center"/>
            </w:pPr>
            <w:r>
              <w:t>-</w:t>
            </w:r>
          </w:p>
        </w:tc>
        <w:tc>
          <w:tcPr>
            <w:tcW w:w="1695" w:type="dxa"/>
            <w:tcBorders>
              <w:top w:val="single" w:sz="4" w:space="0" w:color="auto"/>
              <w:left w:val="nil"/>
              <w:bottom w:val="nil"/>
              <w:right w:val="nil"/>
            </w:tcBorders>
          </w:tcPr>
          <w:p w:rsidR="00132E4F" w:rsidRDefault="00132E4F">
            <w:pPr>
              <w:pStyle w:val="ConsPlusNormal"/>
              <w:jc w:val="center"/>
            </w:pPr>
            <w:r>
              <w:t>111559966,7</w:t>
            </w:r>
          </w:p>
        </w:tc>
        <w:tc>
          <w:tcPr>
            <w:tcW w:w="1926" w:type="dxa"/>
            <w:tcBorders>
              <w:top w:val="single" w:sz="4" w:space="0" w:color="auto"/>
              <w:left w:val="nil"/>
              <w:bottom w:val="nil"/>
              <w:right w:val="nil"/>
            </w:tcBorders>
          </w:tcPr>
          <w:p w:rsidR="00132E4F" w:rsidRDefault="00132E4F">
            <w:pPr>
              <w:pStyle w:val="ConsPlusNormal"/>
              <w:jc w:val="center"/>
            </w:pPr>
            <w:r>
              <w:t>132650703,2</w:t>
            </w:r>
          </w:p>
        </w:tc>
        <w:tc>
          <w:tcPr>
            <w:tcW w:w="1926" w:type="dxa"/>
            <w:tcBorders>
              <w:top w:val="single" w:sz="4" w:space="0" w:color="auto"/>
              <w:left w:val="nil"/>
              <w:bottom w:val="nil"/>
              <w:right w:val="nil"/>
            </w:tcBorders>
          </w:tcPr>
          <w:p w:rsidR="00132E4F" w:rsidRDefault="00132E4F">
            <w:pPr>
              <w:pStyle w:val="ConsPlusNormal"/>
              <w:jc w:val="center"/>
            </w:pPr>
            <w:r>
              <w:t>124360646,3</w:t>
            </w:r>
          </w:p>
        </w:tc>
        <w:tc>
          <w:tcPr>
            <w:tcW w:w="1926" w:type="dxa"/>
            <w:tcBorders>
              <w:top w:val="single" w:sz="4" w:space="0" w:color="auto"/>
              <w:left w:val="nil"/>
              <w:bottom w:val="nil"/>
              <w:right w:val="nil"/>
            </w:tcBorders>
          </w:tcPr>
          <w:p w:rsidR="00132E4F" w:rsidRDefault="00132E4F">
            <w:pPr>
              <w:pStyle w:val="ConsPlusNormal"/>
              <w:jc w:val="center"/>
            </w:pPr>
            <w:r>
              <w:t>116747906,1</w:t>
            </w:r>
          </w:p>
        </w:tc>
        <w:tc>
          <w:tcPr>
            <w:tcW w:w="1695" w:type="dxa"/>
            <w:tcBorders>
              <w:top w:val="single" w:sz="4" w:space="0" w:color="auto"/>
              <w:left w:val="nil"/>
              <w:bottom w:val="nil"/>
              <w:right w:val="nil"/>
            </w:tcBorders>
          </w:tcPr>
          <w:p w:rsidR="00132E4F" w:rsidRDefault="00132E4F">
            <w:pPr>
              <w:pStyle w:val="ConsPlusNormal"/>
              <w:jc w:val="center"/>
            </w:pPr>
            <w:r>
              <w:t>114612815,8</w:t>
            </w:r>
          </w:p>
        </w:tc>
        <w:tc>
          <w:tcPr>
            <w:tcW w:w="1695" w:type="dxa"/>
            <w:tcBorders>
              <w:top w:val="single" w:sz="4" w:space="0" w:color="auto"/>
              <w:left w:val="nil"/>
              <w:bottom w:val="nil"/>
              <w:right w:val="nil"/>
            </w:tcBorders>
          </w:tcPr>
          <w:p w:rsidR="00132E4F" w:rsidRDefault="00132E4F">
            <w:pPr>
              <w:pStyle w:val="ConsPlusNormal"/>
              <w:jc w:val="center"/>
            </w:pPr>
            <w:r>
              <w:t>113422463,3</w:t>
            </w:r>
          </w:p>
        </w:tc>
        <w:tc>
          <w:tcPr>
            <w:tcW w:w="1695" w:type="dxa"/>
            <w:tcBorders>
              <w:top w:val="single" w:sz="4" w:space="0" w:color="auto"/>
              <w:left w:val="nil"/>
              <w:bottom w:val="nil"/>
              <w:right w:val="nil"/>
            </w:tcBorders>
          </w:tcPr>
          <w:p w:rsidR="00132E4F" w:rsidRDefault="00132E4F">
            <w:pPr>
              <w:pStyle w:val="ConsPlusNormal"/>
              <w:jc w:val="center"/>
            </w:pPr>
            <w:r>
              <w:t>110478346,1</w:t>
            </w:r>
          </w:p>
        </w:tc>
        <w:tc>
          <w:tcPr>
            <w:tcW w:w="1695" w:type="dxa"/>
            <w:tcBorders>
              <w:top w:val="single" w:sz="4" w:space="0" w:color="auto"/>
              <w:left w:val="nil"/>
              <w:bottom w:val="nil"/>
              <w:right w:val="nil"/>
            </w:tcBorders>
          </w:tcPr>
          <w:p w:rsidR="00132E4F" w:rsidRDefault="00132E4F">
            <w:pPr>
              <w:pStyle w:val="ConsPlusNormal"/>
              <w:jc w:val="center"/>
            </w:pPr>
            <w:r>
              <w:t>106966361,5</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28732136,1</w:t>
            </w:r>
          </w:p>
        </w:tc>
        <w:tc>
          <w:tcPr>
            <w:tcW w:w="1926" w:type="dxa"/>
            <w:tcBorders>
              <w:top w:val="nil"/>
              <w:left w:val="nil"/>
              <w:bottom w:val="nil"/>
              <w:right w:val="nil"/>
            </w:tcBorders>
          </w:tcPr>
          <w:p w:rsidR="00132E4F" w:rsidRDefault="00132E4F">
            <w:pPr>
              <w:pStyle w:val="ConsPlusNormal"/>
              <w:jc w:val="center"/>
            </w:pPr>
            <w:r>
              <w:t>40293572,9</w:t>
            </w:r>
          </w:p>
        </w:tc>
        <w:tc>
          <w:tcPr>
            <w:tcW w:w="1926" w:type="dxa"/>
            <w:tcBorders>
              <w:top w:val="nil"/>
              <w:left w:val="nil"/>
              <w:bottom w:val="nil"/>
              <w:right w:val="nil"/>
            </w:tcBorders>
          </w:tcPr>
          <w:p w:rsidR="00132E4F" w:rsidRDefault="00132E4F">
            <w:pPr>
              <w:pStyle w:val="ConsPlusNormal"/>
              <w:jc w:val="center"/>
            </w:pPr>
            <w:r>
              <w:t>34967898,1</w:t>
            </w:r>
          </w:p>
        </w:tc>
        <w:tc>
          <w:tcPr>
            <w:tcW w:w="1926" w:type="dxa"/>
            <w:tcBorders>
              <w:top w:val="nil"/>
              <w:left w:val="nil"/>
              <w:bottom w:val="nil"/>
              <w:right w:val="nil"/>
            </w:tcBorders>
          </w:tcPr>
          <w:p w:rsidR="00132E4F" w:rsidRDefault="00132E4F">
            <w:pPr>
              <w:pStyle w:val="ConsPlusNormal"/>
              <w:jc w:val="center"/>
            </w:pPr>
            <w:r>
              <w:t>27064047,8</w:t>
            </w:r>
          </w:p>
        </w:tc>
        <w:tc>
          <w:tcPr>
            <w:tcW w:w="1695" w:type="dxa"/>
            <w:tcBorders>
              <w:top w:val="nil"/>
              <w:left w:val="nil"/>
              <w:bottom w:val="nil"/>
              <w:right w:val="nil"/>
            </w:tcBorders>
          </w:tcPr>
          <w:p w:rsidR="00132E4F" w:rsidRDefault="00132E4F">
            <w:pPr>
              <w:pStyle w:val="ConsPlusNormal"/>
              <w:jc w:val="center"/>
            </w:pPr>
            <w:r>
              <w:t>29918714,2</w:t>
            </w:r>
          </w:p>
        </w:tc>
        <w:tc>
          <w:tcPr>
            <w:tcW w:w="1695" w:type="dxa"/>
            <w:tcBorders>
              <w:top w:val="nil"/>
              <w:left w:val="nil"/>
              <w:bottom w:val="nil"/>
              <w:right w:val="nil"/>
            </w:tcBorders>
          </w:tcPr>
          <w:p w:rsidR="00132E4F" w:rsidRDefault="00132E4F">
            <w:pPr>
              <w:pStyle w:val="ConsPlusNormal"/>
              <w:jc w:val="center"/>
            </w:pPr>
            <w:r>
              <w:t>28776356</w:t>
            </w:r>
          </w:p>
        </w:tc>
        <w:tc>
          <w:tcPr>
            <w:tcW w:w="1695" w:type="dxa"/>
            <w:tcBorders>
              <w:top w:val="nil"/>
              <w:left w:val="nil"/>
              <w:bottom w:val="nil"/>
              <w:right w:val="nil"/>
            </w:tcBorders>
          </w:tcPr>
          <w:p w:rsidR="00132E4F" w:rsidRDefault="00132E4F">
            <w:pPr>
              <w:pStyle w:val="ConsPlusNormal"/>
              <w:jc w:val="center"/>
            </w:pPr>
            <w:r>
              <w:t>28981289,1</w:t>
            </w:r>
          </w:p>
        </w:tc>
        <w:tc>
          <w:tcPr>
            <w:tcW w:w="1695" w:type="dxa"/>
            <w:tcBorders>
              <w:top w:val="nil"/>
              <w:left w:val="nil"/>
              <w:bottom w:val="nil"/>
              <w:right w:val="nil"/>
            </w:tcBorders>
          </w:tcPr>
          <w:p w:rsidR="00132E4F" w:rsidRDefault="00132E4F">
            <w:pPr>
              <w:pStyle w:val="ConsPlusNormal"/>
              <w:jc w:val="center"/>
            </w:pPr>
            <w:r>
              <w:t>28989080,8</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17113000</w:t>
            </w:r>
          </w:p>
        </w:tc>
        <w:tc>
          <w:tcPr>
            <w:tcW w:w="1926" w:type="dxa"/>
            <w:tcBorders>
              <w:top w:val="nil"/>
              <w:left w:val="nil"/>
              <w:bottom w:val="nil"/>
              <w:right w:val="nil"/>
            </w:tcBorders>
          </w:tcPr>
          <w:p w:rsidR="00132E4F" w:rsidRDefault="00132E4F">
            <w:pPr>
              <w:pStyle w:val="ConsPlusNormal"/>
              <w:jc w:val="center"/>
            </w:pPr>
            <w:r>
              <w:t>26402500,2</w:t>
            </w:r>
          </w:p>
        </w:tc>
        <w:tc>
          <w:tcPr>
            <w:tcW w:w="1926" w:type="dxa"/>
            <w:tcBorders>
              <w:top w:val="nil"/>
              <w:left w:val="nil"/>
              <w:bottom w:val="nil"/>
              <w:right w:val="nil"/>
            </w:tcBorders>
          </w:tcPr>
          <w:p w:rsidR="00132E4F" w:rsidRDefault="00132E4F">
            <w:pPr>
              <w:pStyle w:val="ConsPlusNormal"/>
              <w:jc w:val="center"/>
            </w:pPr>
            <w:r>
              <w:t>21656026,5</w:t>
            </w:r>
          </w:p>
        </w:tc>
        <w:tc>
          <w:tcPr>
            <w:tcW w:w="1926" w:type="dxa"/>
            <w:tcBorders>
              <w:top w:val="nil"/>
              <w:left w:val="nil"/>
              <w:bottom w:val="nil"/>
              <w:right w:val="nil"/>
            </w:tcBorders>
          </w:tcPr>
          <w:p w:rsidR="00132E4F" w:rsidRDefault="00132E4F">
            <w:pPr>
              <w:pStyle w:val="ConsPlusNormal"/>
              <w:jc w:val="center"/>
            </w:pPr>
            <w:r>
              <w:t>12320060</w:t>
            </w:r>
          </w:p>
        </w:tc>
        <w:tc>
          <w:tcPr>
            <w:tcW w:w="1695" w:type="dxa"/>
            <w:tcBorders>
              <w:top w:val="nil"/>
              <w:left w:val="nil"/>
              <w:bottom w:val="nil"/>
              <w:right w:val="nil"/>
            </w:tcBorders>
          </w:tcPr>
          <w:p w:rsidR="00132E4F" w:rsidRDefault="00132E4F">
            <w:pPr>
              <w:pStyle w:val="ConsPlusNormal"/>
              <w:jc w:val="center"/>
            </w:pPr>
            <w:r>
              <w:t>10509616</w:t>
            </w:r>
          </w:p>
        </w:tc>
        <w:tc>
          <w:tcPr>
            <w:tcW w:w="1695" w:type="dxa"/>
            <w:tcBorders>
              <w:top w:val="nil"/>
              <w:left w:val="nil"/>
              <w:bottom w:val="nil"/>
              <w:right w:val="nil"/>
            </w:tcBorders>
          </w:tcPr>
          <w:p w:rsidR="00132E4F" w:rsidRDefault="00132E4F">
            <w:pPr>
              <w:pStyle w:val="ConsPlusNormal"/>
              <w:jc w:val="center"/>
            </w:pPr>
            <w:r>
              <w:t>10231290</w:t>
            </w:r>
          </w:p>
        </w:tc>
        <w:tc>
          <w:tcPr>
            <w:tcW w:w="1695" w:type="dxa"/>
            <w:tcBorders>
              <w:top w:val="nil"/>
              <w:left w:val="nil"/>
              <w:bottom w:val="nil"/>
              <w:right w:val="nil"/>
            </w:tcBorders>
          </w:tcPr>
          <w:p w:rsidR="00132E4F" w:rsidRDefault="00132E4F">
            <w:pPr>
              <w:pStyle w:val="ConsPlusNormal"/>
              <w:jc w:val="center"/>
            </w:pPr>
            <w:r>
              <w:t>10576020</w:t>
            </w:r>
          </w:p>
        </w:tc>
        <w:tc>
          <w:tcPr>
            <w:tcW w:w="1695" w:type="dxa"/>
            <w:tcBorders>
              <w:top w:val="nil"/>
              <w:left w:val="nil"/>
              <w:bottom w:val="nil"/>
              <w:right w:val="nil"/>
            </w:tcBorders>
          </w:tcPr>
          <w:p w:rsidR="00132E4F" w:rsidRDefault="00132E4F">
            <w:pPr>
              <w:pStyle w:val="ConsPlusNormal"/>
              <w:jc w:val="center"/>
            </w:pPr>
            <w:r>
              <w:t>10934164</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Минобрнауки России</w:t>
            </w:r>
          </w:p>
        </w:tc>
        <w:tc>
          <w:tcPr>
            <w:tcW w:w="833" w:type="dxa"/>
            <w:tcBorders>
              <w:top w:val="nil"/>
              <w:left w:val="nil"/>
              <w:bottom w:val="nil"/>
              <w:right w:val="nil"/>
            </w:tcBorders>
          </w:tcPr>
          <w:p w:rsidR="00132E4F" w:rsidRDefault="00132E4F">
            <w:pPr>
              <w:pStyle w:val="ConsPlusNormal"/>
              <w:jc w:val="center"/>
            </w:pPr>
            <w:r>
              <w:t>074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2935000</w:t>
            </w:r>
          </w:p>
        </w:tc>
        <w:tc>
          <w:tcPr>
            <w:tcW w:w="1926" w:type="dxa"/>
            <w:tcBorders>
              <w:top w:val="nil"/>
              <w:left w:val="nil"/>
              <w:bottom w:val="nil"/>
              <w:right w:val="nil"/>
            </w:tcBorders>
          </w:tcPr>
          <w:p w:rsidR="00132E4F" w:rsidRDefault="00132E4F">
            <w:pPr>
              <w:pStyle w:val="ConsPlusNormal"/>
              <w:jc w:val="center"/>
            </w:pPr>
            <w:r>
              <w:t>2222335</w:t>
            </w:r>
          </w:p>
        </w:tc>
        <w:tc>
          <w:tcPr>
            <w:tcW w:w="1926" w:type="dxa"/>
            <w:tcBorders>
              <w:top w:val="nil"/>
              <w:left w:val="nil"/>
              <w:bottom w:val="nil"/>
              <w:right w:val="nil"/>
            </w:tcBorders>
          </w:tcPr>
          <w:p w:rsidR="00132E4F" w:rsidRDefault="00132E4F">
            <w:pPr>
              <w:pStyle w:val="ConsPlusNormal"/>
              <w:jc w:val="center"/>
            </w:pPr>
            <w:r>
              <w:t>2168850</w:t>
            </w:r>
          </w:p>
        </w:tc>
        <w:tc>
          <w:tcPr>
            <w:tcW w:w="1926" w:type="dxa"/>
            <w:tcBorders>
              <w:top w:val="nil"/>
              <w:left w:val="nil"/>
              <w:bottom w:val="nil"/>
              <w:right w:val="nil"/>
            </w:tcBorders>
          </w:tcPr>
          <w:p w:rsidR="00132E4F" w:rsidRDefault="00132E4F">
            <w:pPr>
              <w:pStyle w:val="ConsPlusNormal"/>
              <w:jc w:val="center"/>
            </w:pPr>
            <w:r>
              <w:t>2168850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Минкомсвязь России</w:t>
            </w:r>
          </w:p>
        </w:tc>
        <w:tc>
          <w:tcPr>
            <w:tcW w:w="833" w:type="dxa"/>
            <w:tcBorders>
              <w:top w:val="nil"/>
              <w:left w:val="nil"/>
              <w:bottom w:val="nil"/>
              <w:right w:val="nil"/>
            </w:tcBorders>
          </w:tcPr>
          <w:p w:rsidR="00132E4F" w:rsidRDefault="00132E4F">
            <w:pPr>
              <w:pStyle w:val="ConsPlusNormal"/>
              <w:jc w:val="center"/>
            </w:pPr>
            <w:r>
              <w:t>071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3000000</w:t>
            </w:r>
          </w:p>
        </w:tc>
        <w:tc>
          <w:tcPr>
            <w:tcW w:w="1926" w:type="dxa"/>
            <w:tcBorders>
              <w:top w:val="nil"/>
              <w:left w:val="nil"/>
              <w:bottom w:val="nil"/>
              <w:right w:val="nil"/>
            </w:tcBorders>
          </w:tcPr>
          <w:p w:rsidR="00132E4F" w:rsidRDefault="00132E4F">
            <w:pPr>
              <w:pStyle w:val="ConsPlusNormal"/>
              <w:jc w:val="center"/>
            </w:pPr>
            <w:r>
              <w:t>80000</w:t>
            </w:r>
          </w:p>
        </w:tc>
        <w:tc>
          <w:tcPr>
            <w:tcW w:w="1926" w:type="dxa"/>
            <w:tcBorders>
              <w:top w:val="nil"/>
              <w:left w:val="nil"/>
              <w:bottom w:val="nil"/>
              <w:right w:val="nil"/>
            </w:tcBorders>
          </w:tcPr>
          <w:p w:rsidR="00132E4F" w:rsidRDefault="00132E4F">
            <w:pPr>
              <w:pStyle w:val="ConsPlusNormal"/>
              <w:jc w:val="center"/>
            </w:pPr>
            <w:r>
              <w:t>115400</w:t>
            </w:r>
          </w:p>
        </w:tc>
        <w:tc>
          <w:tcPr>
            <w:tcW w:w="1926" w:type="dxa"/>
            <w:tcBorders>
              <w:top w:val="nil"/>
              <w:left w:val="nil"/>
              <w:bottom w:val="nil"/>
              <w:right w:val="nil"/>
            </w:tcBorders>
          </w:tcPr>
          <w:p w:rsidR="00132E4F" w:rsidRDefault="00132E4F">
            <w:pPr>
              <w:pStyle w:val="ConsPlusNormal"/>
              <w:jc w:val="center"/>
            </w:pPr>
            <w:r>
              <w:t>137200</w:t>
            </w:r>
          </w:p>
        </w:tc>
        <w:tc>
          <w:tcPr>
            <w:tcW w:w="1695" w:type="dxa"/>
            <w:tcBorders>
              <w:top w:val="nil"/>
              <w:left w:val="nil"/>
              <w:bottom w:val="nil"/>
              <w:right w:val="nil"/>
            </w:tcBorders>
          </w:tcPr>
          <w:p w:rsidR="00132E4F" w:rsidRDefault="00132E4F">
            <w:pPr>
              <w:pStyle w:val="ConsPlusNormal"/>
              <w:jc w:val="center"/>
            </w:pPr>
            <w:r>
              <w:t>349900</w:t>
            </w:r>
          </w:p>
        </w:tc>
        <w:tc>
          <w:tcPr>
            <w:tcW w:w="1695" w:type="dxa"/>
            <w:tcBorders>
              <w:top w:val="nil"/>
              <w:left w:val="nil"/>
              <w:bottom w:val="nil"/>
              <w:right w:val="nil"/>
            </w:tcBorders>
          </w:tcPr>
          <w:p w:rsidR="00132E4F" w:rsidRDefault="00132E4F">
            <w:pPr>
              <w:pStyle w:val="ConsPlusNormal"/>
              <w:jc w:val="center"/>
            </w:pPr>
            <w:r>
              <w:t>372600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ФАС России</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2201000,6</w:t>
            </w:r>
          </w:p>
        </w:tc>
        <w:tc>
          <w:tcPr>
            <w:tcW w:w="1926" w:type="dxa"/>
            <w:tcBorders>
              <w:top w:val="nil"/>
              <w:left w:val="nil"/>
              <w:bottom w:val="nil"/>
              <w:right w:val="nil"/>
            </w:tcBorders>
          </w:tcPr>
          <w:p w:rsidR="00132E4F" w:rsidRDefault="00132E4F">
            <w:pPr>
              <w:pStyle w:val="ConsPlusNormal"/>
              <w:jc w:val="center"/>
            </w:pPr>
            <w:r>
              <w:t>2120071,6</w:t>
            </w:r>
          </w:p>
        </w:tc>
        <w:tc>
          <w:tcPr>
            <w:tcW w:w="1926" w:type="dxa"/>
            <w:tcBorders>
              <w:top w:val="nil"/>
              <w:left w:val="nil"/>
              <w:bottom w:val="nil"/>
              <w:right w:val="nil"/>
            </w:tcBorders>
          </w:tcPr>
          <w:p w:rsidR="00132E4F" w:rsidRDefault="00132E4F">
            <w:pPr>
              <w:pStyle w:val="ConsPlusNormal"/>
              <w:jc w:val="center"/>
            </w:pPr>
            <w:r>
              <w:t>2130027,5</w:t>
            </w:r>
          </w:p>
        </w:tc>
        <w:tc>
          <w:tcPr>
            <w:tcW w:w="1926" w:type="dxa"/>
            <w:tcBorders>
              <w:top w:val="nil"/>
              <w:left w:val="nil"/>
              <w:bottom w:val="nil"/>
              <w:right w:val="nil"/>
            </w:tcBorders>
          </w:tcPr>
          <w:p w:rsidR="00132E4F" w:rsidRDefault="00132E4F">
            <w:pPr>
              <w:pStyle w:val="ConsPlusNormal"/>
              <w:jc w:val="center"/>
            </w:pPr>
            <w:r>
              <w:t>2130027,5</w:t>
            </w:r>
          </w:p>
        </w:tc>
        <w:tc>
          <w:tcPr>
            <w:tcW w:w="1695" w:type="dxa"/>
            <w:tcBorders>
              <w:top w:val="nil"/>
              <w:left w:val="nil"/>
              <w:bottom w:val="nil"/>
              <w:right w:val="nil"/>
            </w:tcBorders>
          </w:tcPr>
          <w:p w:rsidR="00132E4F" w:rsidRDefault="00132E4F">
            <w:pPr>
              <w:pStyle w:val="ConsPlusNormal"/>
              <w:jc w:val="center"/>
            </w:pPr>
            <w:r>
              <w:t>1980569,6</w:t>
            </w:r>
          </w:p>
        </w:tc>
        <w:tc>
          <w:tcPr>
            <w:tcW w:w="1695" w:type="dxa"/>
            <w:tcBorders>
              <w:top w:val="nil"/>
              <w:left w:val="nil"/>
              <w:bottom w:val="nil"/>
              <w:right w:val="nil"/>
            </w:tcBorders>
          </w:tcPr>
          <w:p w:rsidR="00132E4F" w:rsidRDefault="00132E4F">
            <w:pPr>
              <w:pStyle w:val="ConsPlusNormal"/>
              <w:jc w:val="center"/>
            </w:pPr>
            <w:r>
              <w:t>2049966,8</w:t>
            </w:r>
          </w:p>
        </w:tc>
        <w:tc>
          <w:tcPr>
            <w:tcW w:w="1695" w:type="dxa"/>
            <w:tcBorders>
              <w:top w:val="nil"/>
              <w:left w:val="nil"/>
              <w:bottom w:val="nil"/>
              <w:right w:val="nil"/>
            </w:tcBorders>
          </w:tcPr>
          <w:p w:rsidR="00132E4F" w:rsidRDefault="00132E4F">
            <w:pPr>
              <w:pStyle w:val="ConsPlusNormal"/>
              <w:jc w:val="center"/>
            </w:pPr>
            <w:r>
              <w:t>2120026,4</w:t>
            </w:r>
          </w:p>
        </w:tc>
        <w:tc>
          <w:tcPr>
            <w:tcW w:w="1695" w:type="dxa"/>
            <w:tcBorders>
              <w:top w:val="nil"/>
              <w:left w:val="nil"/>
              <w:bottom w:val="nil"/>
              <w:right w:val="nil"/>
            </w:tcBorders>
          </w:tcPr>
          <w:p w:rsidR="00132E4F" w:rsidRDefault="00132E4F">
            <w:pPr>
              <w:pStyle w:val="ConsPlusNormal"/>
              <w:jc w:val="center"/>
            </w:pPr>
            <w:r>
              <w:t>2183519,8</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ФАС России</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715227,5</w:t>
            </w:r>
          </w:p>
        </w:tc>
        <w:tc>
          <w:tcPr>
            <w:tcW w:w="1926" w:type="dxa"/>
            <w:tcBorders>
              <w:top w:val="nil"/>
              <w:left w:val="nil"/>
              <w:bottom w:val="nil"/>
              <w:right w:val="nil"/>
            </w:tcBorders>
          </w:tcPr>
          <w:p w:rsidR="00132E4F" w:rsidRDefault="00132E4F">
            <w:pPr>
              <w:pStyle w:val="ConsPlusNormal"/>
              <w:jc w:val="center"/>
            </w:pPr>
            <w:r>
              <w:t>711475,2</w:t>
            </w:r>
          </w:p>
        </w:tc>
        <w:tc>
          <w:tcPr>
            <w:tcW w:w="1926" w:type="dxa"/>
            <w:tcBorders>
              <w:top w:val="nil"/>
              <w:left w:val="nil"/>
              <w:bottom w:val="nil"/>
              <w:right w:val="nil"/>
            </w:tcBorders>
          </w:tcPr>
          <w:p w:rsidR="00132E4F" w:rsidRDefault="00132E4F">
            <w:pPr>
              <w:pStyle w:val="ConsPlusNormal"/>
              <w:jc w:val="center"/>
            </w:pPr>
            <w:r>
              <w:t>717775,7</w:t>
            </w:r>
          </w:p>
        </w:tc>
        <w:tc>
          <w:tcPr>
            <w:tcW w:w="1926" w:type="dxa"/>
            <w:tcBorders>
              <w:top w:val="nil"/>
              <w:left w:val="nil"/>
              <w:bottom w:val="nil"/>
              <w:right w:val="nil"/>
            </w:tcBorders>
          </w:tcPr>
          <w:p w:rsidR="00132E4F" w:rsidRDefault="00132E4F">
            <w:pPr>
              <w:pStyle w:val="ConsPlusNormal"/>
              <w:jc w:val="center"/>
            </w:pPr>
            <w:r>
              <w:t>717778,6</w:t>
            </w:r>
          </w:p>
        </w:tc>
        <w:tc>
          <w:tcPr>
            <w:tcW w:w="1695" w:type="dxa"/>
            <w:tcBorders>
              <w:top w:val="nil"/>
              <w:left w:val="nil"/>
              <w:bottom w:val="nil"/>
              <w:right w:val="nil"/>
            </w:tcBorders>
          </w:tcPr>
          <w:p w:rsidR="00132E4F" w:rsidRDefault="00132E4F">
            <w:pPr>
              <w:pStyle w:val="ConsPlusNormal"/>
              <w:jc w:val="center"/>
            </w:pPr>
            <w:r>
              <w:t>651613,9</w:t>
            </w:r>
          </w:p>
        </w:tc>
        <w:tc>
          <w:tcPr>
            <w:tcW w:w="1695" w:type="dxa"/>
            <w:tcBorders>
              <w:top w:val="nil"/>
              <w:left w:val="nil"/>
              <w:bottom w:val="nil"/>
              <w:right w:val="nil"/>
            </w:tcBorders>
          </w:tcPr>
          <w:p w:rsidR="00132E4F" w:rsidRDefault="00132E4F">
            <w:pPr>
              <w:pStyle w:val="ConsPlusNormal"/>
              <w:jc w:val="center"/>
            </w:pPr>
            <w:r>
              <w:t>670021,7</w:t>
            </w:r>
          </w:p>
        </w:tc>
        <w:tc>
          <w:tcPr>
            <w:tcW w:w="1695" w:type="dxa"/>
            <w:tcBorders>
              <w:top w:val="nil"/>
              <w:left w:val="nil"/>
              <w:bottom w:val="nil"/>
              <w:right w:val="nil"/>
            </w:tcBorders>
          </w:tcPr>
          <w:p w:rsidR="00132E4F" w:rsidRDefault="00132E4F">
            <w:pPr>
              <w:pStyle w:val="ConsPlusNormal"/>
              <w:jc w:val="center"/>
            </w:pPr>
            <w:r>
              <w:t>688578,1</w:t>
            </w:r>
          </w:p>
        </w:tc>
        <w:tc>
          <w:tcPr>
            <w:tcW w:w="1695" w:type="dxa"/>
            <w:tcBorders>
              <w:top w:val="nil"/>
              <w:left w:val="nil"/>
              <w:bottom w:val="nil"/>
              <w:right w:val="nil"/>
            </w:tcBorders>
          </w:tcPr>
          <w:p w:rsidR="00132E4F" w:rsidRDefault="00132E4F">
            <w:pPr>
              <w:pStyle w:val="ConsPlusNormal"/>
              <w:jc w:val="center"/>
            </w:pPr>
            <w:r>
              <w:t>706880,5</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12320291,2</w:t>
            </w:r>
          </w:p>
        </w:tc>
        <w:tc>
          <w:tcPr>
            <w:tcW w:w="1926" w:type="dxa"/>
            <w:tcBorders>
              <w:top w:val="nil"/>
              <w:left w:val="nil"/>
              <w:bottom w:val="nil"/>
              <w:right w:val="nil"/>
            </w:tcBorders>
          </w:tcPr>
          <w:p w:rsidR="00132E4F" w:rsidRDefault="00132E4F">
            <w:pPr>
              <w:pStyle w:val="ConsPlusNormal"/>
              <w:jc w:val="center"/>
            </w:pPr>
            <w:r>
              <w:t>13202758,7</w:t>
            </w:r>
          </w:p>
        </w:tc>
        <w:tc>
          <w:tcPr>
            <w:tcW w:w="1926" w:type="dxa"/>
            <w:tcBorders>
              <w:top w:val="nil"/>
              <w:left w:val="nil"/>
              <w:bottom w:val="nil"/>
              <w:right w:val="nil"/>
            </w:tcBorders>
          </w:tcPr>
          <w:p w:rsidR="00132E4F" w:rsidRDefault="00132E4F">
            <w:pPr>
              <w:pStyle w:val="ConsPlusNormal"/>
              <w:jc w:val="center"/>
            </w:pPr>
            <w:r>
              <w:t>15403190,6</w:t>
            </w:r>
          </w:p>
        </w:tc>
        <w:tc>
          <w:tcPr>
            <w:tcW w:w="1926" w:type="dxa"/>
            <w:tcBorders>
              <w:top w:val="nil"/>
              <w:left w:val="nil"/>
              <w:bottom w:val="nil"/>
              <w:right w:val="nil"/>
            </w:tcBorders>
          </w:tcPr>
          <w:p w:rsidR="00132E4F" w:rsidRDefault="00132E4F">
            <w:pPr>
              <w:pStyle w:val="ConsPlusNormal"/>
              <w:jc w:val="center"/>
            </w:pPr>
            <w:r>
              <w:t>22637332,6</w:t>
            </w:r>
          </w:p>
        </w:tc>
        <w:tc>
          <w:tcPr>
            <w:tcW w:w="1695" w:type="dxa"/>
            <w:tcBorders>
              <w:top w:val="nil"/>
              <w:left w:val="nil"/>
              <w:bottom w:val="nil"/>
              <w:right w:val="nil"/>
            </w:tcBorders>
          </w:tcPr>
          <w:p w:rsidR="00132E4F" w:rsidRDefault="00132E4F">
            <w:pPr>
              <w:pStyle w:val="ConsPlusNormal"/>
              <w:jc w:val="center"/>
            </w:pPr>
            <w:r>
              <w:t>12586511,9</w:t>
            </w:r>
          </w:p>
        </w:tc>
        <w:tc>
          <w:tcPr>
            <w:tcW w:w="1695" w:type="dxa"/>
            <w:tcBorders>
              <w:top w:val="nil"/>
              <w:left w:val="nil"/>
              <w:bottom w:val="nil"/>
              <w:right w:val="nil"/>
            </w:tcBorders>
          </w:tcPr>
          <w:p w:rsidR="00132E4F" w:rsidRDefault="00132E4F">
            <w:pPr>
              <w:pStyle w:val="ConsPlusNormal"/>
              <w:jc w:val="center"/>
            </w:pPr>
            <w:r>
              <w:t>12301538,6</w:t>
            </w:r>
          </w:p>
        </w:tc>
        <w:tc>
          <w:tcPr>
            <w:tcW w:w="1695" w:type="dxa"/>
            <w:tcBorders>
              <w:top w:val="nil"/>
              <w:left w:val="nil"/>
              <w:bottom w:val="nil"/>
              <w:right w:val="nil"/>
            </w:tcBorders>
          </w:tcPr>
          <w:p w:rsidR="00132E4F" w:rsidRDefault="00132E4F">
            <w:pPr>
              <w:pStyle w:val="ConsPlusNormal"/>
              <w:jc w:val="center"/>
            </w:pPr>
            <w:r>
              <w:t>11975028,5</w:t>
            </w:r>
          </w:p>
        </w:tc>
        <w:tc>
          <w:tcPr>
            <w:tcW w:w="1695" w:type="dxa"/>
            <w:tcBorders>
              <w:top w:val="nil"/>
              <w:left w:val="nil"/>
              <w:bottom w:val="nil"/>
              <w:right w:val="nil"/>
            </w:tcBorders>
          </w:tcPr>
          <w:p w:rsidR="00132E4F" w:rsidRDefault="00132E4F">
            <w:pPr>
              <w:pStyle w:val="ConsPlusNormal"/>
              <w:jc w:val="center"/>
            </w:pPr>
            <w:r>
              <w:t>20880175</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37211860,6</w:t>
            </w:r>
          </w:p>
        </w:tc>
        <w:tc>
          <w:tcPr>
            <w:tcW w:w="1926" w:type="dxa"/>
            <w:tcBorders>
              <w:top w:val="nil"/>
              <w:left w:val="nil"/>
              <w:bottom w:val="nil"/>
              <w:right w:val="nil"/>
            </w:tcBorders>
          </w:tcPr>
          <w:p w:rsidR="00132E4F" w:rsidRDefault="00132E4F">
            <w:pPr>
              <w:pStyle w:val="ConsPlusNormal"/>
              <w:jc w:val="center"/>
            </w:pPr>
            <w:r>
              <w:t>40149750,9</w:t>
            </w:r>
          </w:p>
        </w:tc>
        <w:tc>
          <w:tcPr>
            <w:tcW w:w="1926" w:type="dxa"/>
            <w:tcBorders>
              <w:top w:val="nil"/>
              <w:left w:val="nil"/>
              <w:bottom w:val="nil"/>
              <w:right w:val="nil"/>
            </w:tcBorders>
          </w:tcPr>
          <w:p w:rsidR="00132E4F" w:rsidRDefault="00132E4F">
            <w:pPr>
              <w:pStyle w:val="ConsPlusNormal"/>
              <w:jc w:val="center"/>
            </w:pPr>
            <w:r>
              <w:t>39206217</w:t>
            </w:r>
          </w:p>
        </w:tc>
        <w:tc>
          <w:tcPr>
            <w:tcW w:w="1926" w:type="dxa"/>
            <w:tcBorders>
              <w:top w:val="nil"/>
              <w:left w:val="nil"/>
              <w:bottom w:val="nil"/>
              <w:right w:val="nil"/>
            </w:tcBorders>
          </w:tcPr>
          <w:p w:rsidR="00132E4F" w:rsidRDefault="00132E4F">
            <w:pPr>
              <w:pStyle w:val="ConsPlusNormal"/>
              <w:jc w:val="center"/>
            </w:pPr>
            <w:r>
              <w:t>40072176,9</w:t>
            </w:r>
          </w:p>
        </w:tc>
        <w:tc>
          <w:tcPr>
            <w:tcW w:w="1695" w:type="dxa"/>
            <w:tcBorders>
              <w:top w:val="nil"/>
              <w:left w:val="nil"/>
              <w:bottom w:val="nil"/>
              <w:right w:val="nil"/>
            </w:tcBorders>
          </w:tcPr>
          <w:p w:rsidR="00132E4F" w:rsidRDefault="00132E4F">
            <w:pPr>
              <w:pStyle w:val="ConsPlusNormal"/>
              <w:jc w:val="center"/>
            </w:pPr>
            <w:r>
              <w:t>47674894,5</w:t>
            </w:r>
          </w:p>
        </w:tc>
        <w:tc>
          <w:tcPr>
            <w:tcW w:w="1695" w:type="dxa"/>
            <w:tcBorders>
              <w:top w:val="nil"/>
              <w:left w:val="nil"/>
              <w:bottom w:val="nil"/>
              <w:right w:val="nil"/>
            </w:tcBorders>
          </w:tcPr>
          <w:p w:rsidR="00132E4F" w:rsidRDefault="00132E4F">
            <w:pPr>
              <w:pStyle w:val="ConsPlusNormal"/>
              <w:jc w:val="center"/>
            </w:pPr>
            <w:r>
              <w:t>48001454,9</w:t>
            </w:r>
          </w:p>
        </w:tc>
        <w:tc>
          <w:tcPr>
            <w:tcW w:w="1695" w:type="dxa"/>
            <w:tcBorders>
              <w:top w:val="nil"/>
              <w:left w:val="nil"/>
              <w:bottom w:val="nil"/>
              <w:right w:val="nil"/>
            </w:tcBorders>
          </w:tcPr>
          <w:p w:rsidR="00132E4F" w:rsidRDefault="00132E4F">
            <w:pPr>
              <w:pStyle w:val="ConsPlusNormal"/>
              <w:jc w:val="center"/>
            </w:pPr>
            <w:r>
              <w:t>46619312,2</w:t>
            </w:r>
          </w:p>
        </w:tc>
        <w:tc>
          <w:tcPr>
            <w:tcW w:w="1695" w:type="dxa"/>
            <w:tcBorders>
              <w:top w:val="nil"/>
              <w:left w:val="nil"/>
              <w:bottom w:val="nil"/>
              <w:right w:val="nil"/>
            </w:tcBorders>
          </w:tcPr>
          <w:p w:rsidR="00132E4F" w:rsidRDefault="00132E4F">
            <w:pPr>
              <w:pStyle w:val="ConsPlusNormal"/>
              <w:jc w:val="center"/>
            </w:pPr>
            <w:r>
              <w:t>36281132,3</w:t>
            </w:r>
          </w:p>
        </w:tc>
      </w:tr>
      <w:tr w:rsidR="00132E4F">
        <w:tblPrEx>
          <w:tblBorders>
            <w:insideH w:val="none" w:sz="0" w:space="0" w:color="auto"/>
            <w:insideV w:val="none" w:sz="0" w:space="0" w:color="auto"/>
          </w:tblBorders>
        </w:tblPrEx>
        <w:tc>
          <w:tcPr>
            <w:tcW w:w="1372" w:type="dxa"/>
            <w:vMerge/>
            <w:tcBorders>
              <w:top w:val="single" w:sz="4" w:space="0" w:color="auto"/>
              <w:left w:val="nil"/>
              <w:bottom w:val="nil"/>
              <w:right w:val="nil"/>
            </w:tcBorders>
          </w:tcPr>
          <w:p w:rsidR="00132E4F" w:rsidRDefault="00132E4F"/>
        </w:tc>
        <w:tc>
          <w:tcPr>
            <w:tcW w:w="1946" w:type="dxa"/>
            <w:vMerge/>
            <w:tcBorders>
              <w:top w:val="single" w:sz="4" w:space="0" w:color="auto"/>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ФТС России</w:t>
            </w:r>
          </w:p>
        </w:tc>
        <w:tc>
          <w:tcPr>
            <w:tcW w:w="833" w:type="dxa"/>
            <w:tcBorders>
              <w:top w:val="nil"/>
              <w:left w:val="nil"/>
              <w:bottom w:val="nil"/>
              <w:right w:val="nil"/>
            </w:tcBorders>
          </w:tcPr>
          <w:p w:rsidR="00132E4F" w:rsidRDefault="00132E4F">
            <w:pPr>
              <w:pStyle w:val="ConsPlusNormal"/>
              <w:jc w:val="center"/>
            </w:pPr>
            <w:r>
              <w:t>153</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512000</w:t>
            </w:r>
          </w:p>
        </w:tc>
        <w:tc>
          <w:tcPr>
            <w:tcW w:w="1926" w:type="dxa"/>
            <w:tcBorders>
              <w:top w:val="nil"/>
              <w:left w:val="nil"/>
              <w:bottom w:val="nil"/>
              <w:right w:val="nil"/>
            </w:tcBorders>
          </w:tcPr>
          <w:p w:rsidR="00132E4F" w:rsidRDefault="00132E4F">
            <w:pPr>
              <w:pStyle w:val="ConsPlusNormal"/>
              <w:jc w:val="center"/>
            </w:pPr>
            <w:r>
              <w:t>400000</w:t>
            </w:r>
          </w:p>
        </w:tc>
        <w:tc>
          <w:tcPr>
            <w:tcW w:w="1926" w:type="dxa"/>
            <w:tcBorders>
              <w:top w:val="nil"/>
              <w:left w:val="nil"/>
              <w:bottom w:val="nil"/>
              <w:right w:val="nil"/>
            </w:tcBorders>
          </w:tcPr>
          <w:p w:rsidR="00132E4F" w:rsidRDefault="00132E4F">
            <w:pPr>
              <w:pStyle w:val="ConsPlusNormal"/>
              <w:jc w:val="center"/>
            </w:pPr>
            <w:r>
              <w:t>700400</w:t>
            </w:r>
          </w:p>
        </w:tc>
        <w:tc>
          <w:tcPr>
            <w:tcW w:w="1926" w:type="dxa"/>
            <w:tcBorders>
              <w:top w:val="nil"/>
              <w:left w:val="nil"/>
              <w:bottom w:val="nil"/>
              <w:right w:val="nil"/>
            </w:tcBorders>
          </w:tcPr>
          <w:p w:rsidR="00132E4F" w:rsidRDefault="00132E4F">
            <w:pPr>
              <w:pStyle w:val="ConsPlusNormal"/>
              <w:jc w:val="center"/>
            </w:pPr>
            <w:r>
              <w:t>1677200</w:t>
            </w:r>
          </w:p>
        </w:tc>
        <w:tc>
          <w:tcPr>
            <w:tcW w:w="1695" w:type="dxa"/>
            <w:tcBorders>
              <w:top w:val="nil"/>
              <w:left w:val="nil"/>
              <w:bottom w:val="nil"/>
              <w:right w:val="nil"/>
            </w:tcBorders>
          </w:tcPr>
          <w:p w:rsidR="00132E4F" w:rsidRDefault="00132E4F">
            <w:pPr>
              <w:pStyle w:val="ConsPlusNormal"/>
              <w:jc w:val="center"/>
            </w:pPr>
            <w:r>
              <w:t>957140</w:t>
            </w:r>
          </w:p>
        </w:tc>
        <w:tc>
          <w:tcPr>
            <w:tcW w:w="1695" w:type="dxa"/>
            <w:tcBorders>
              <w:top w:val="nil"/>
              <w:left w:val="nil"/>
              <w:bottom w:val="nil"/>
              <w:right w:val="nil"/>
            </w:tcBorders>
          </w:tcPr>
          <w:p w:rsidR="00132E4F" w:rsidRDefault="00132E4F">
            <w:pPr>
              <w:pStyle w:val="ConsPlusNormal"/>
              <w:jc w:val="center"/>
            </w:pPr>
            <w:r>
              <w:t>1230940</w:t>
            </w:r>
          </w:p>
        </w:tc>
        <w:tc>
          <w:tcPr>
            <w:tcW w:w="1695" w:type="dxa"/>
            <w:tcBorders>
              <w:top w:val="nil"/>
              <w:left w:val="nil"/>
              <w:bottom w:val="nil"/>
              <w:right w:val="nil"/>
            </w:tcBorders>
          </w:tcPr>
          <w:p w:rsidR="00132E4F" w:rsidRDefault="00132E4F">
            <w:pPr>
              <w:pStyle w:val="ConsPlusNormal"/>
              <w:jc w:val="center"/>
            </w:pPr>
            <w:r>
              <w:t>250000</w:t>
            </w:r>
          </w:p>
        </w:tc>
        <w:tc>
          <w:tcPr>
            <w:tcW w:w="1695" w:type="dxa"/>
            <w:tcBorders>
              <w:top w:val="nil"/>
              <w:left w:val="nil"/>
              <w:bottom w:val="nil"/>
              <w:right w:val="nil"/>
            </w:tcBorders>
          </w:tcPr>
          <w:p w:rsidR="00132E4F" w:rsidRDefault="00132E4F">
            <w:pPr>
              <w:pStyle w:val="ConsPlusNormal"/>
              <w:jc w:val="center"/>
            </w:pPr>
            <w:r>
              <w:t>250000</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jc w:val="both"/>
            </w:pPr>
          </w:p>
        </w:tc>
        <w:tc>
          <w:tcPr>
            <w:tcW w:w="1946" w:type="dxa"/>
            <w:tcBorders>
              <w:top w:val="nil"/>
              <w:left w:val="nil"/>
              <w:bottom w:val="nil"/>
              <w:right w:val="nil"/>
            </w:tcBorders>
          </w:tcPr>
          <w:p w:rsidR="00132E4F" w:rsidRDefault="00132E4F">
            <w:pPr>
              <w:pStyle w:val="ConsPlusNormal"/>
              <w:jc w:val="both"/>
            </w:pPr>
          </w:p>
        </w:tc>
        <w:tc>
          <w:tcPr>
            <w:tcW w:w="2028" w:type="dxa"/>
            <w:tcBorders>
              <w:top w:val="nil"/>
              <w:left w:val="nil"/>
              <w:bottom w:val="nil"/>
              <w:right w:val="nil"/>
            </w:tcBorders>
          </w:tcPr>
          <w:p w:rsidR="00132E4F" w:rsidRDefault="00132E4F">
            <w:pPr>
              <w:pStyle w:val="ConsPlusNormal"/>
            </w:pPr>
            <w:r>
              <w:t>Росаккредитация</w:t>
            </w:r>
          </w:p>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456671,5</w:t>
            </w:r>
          </w:p>
        </w:tc>
        <w:tc>
          <w:tcPr>
            <w:tcW w:w="1926" w:type="dxa"/>
            <w:tcBorders>
              <w:top w:val="nil"/>
              <w:left w:val="nil"/>
              <w:bottom w:val="nil"/>
              <w:right w:val="nil"/>
            </w:tcBorders>
          </w:tcPr>
          <w:p w:rsidR="00132E4F" w:rsidRDefault="00132E4F">
            <w:pPr>
              <w:pStyle w:val="ConsPlusNormal"/>
              <w:jc w:val="center"/>
            </w:pPr>
            <w:r>
              <w:t>390821,1</w:t>
            </w:r>
          </w:p>
        </w:tc>
        <w:tc>
          <w:tcPr>
            <w:tcW w:w="1926" w:type="dxa"/>
            <w:tcBorders>
              <w:top w:val="nil"/>
              <w:left w:val="nil"/>
              <w:bottom w:val="nil"/>
              <w:right w:val="nil"/>
            </w:tcBorders>
          </w:tcPr>
          <w:p w:rsidR="00132E4F" w:rsidRDefault="00132E4F">
            <w:pPr>
              <w:pStyle w:val="ConsPlusNormal"/>
              <w:jc w:val="center"/>
            </w:pPr>
            <w:r>
              <w:t>276765,7</w:t>
            </w:r>
          </w:p>
        </w:tc>
        <w:tc>
          <w:tcPr>
            <w:tcW w:w="1926" w:type="dxa"/>
            <w:tcBorders>
              <w:top w:val="nil"/>
              <w:left w:val="nil"/>
              <w:bottom w:val="nil"/>
              <w:right w:val="nil"/>
            </w:tcBorders>
          </w:tcPr>
          <w:p w:rsidR="00132E4F" w:rsidRDefault="00132E4F">
            <w:pPr>
              <w:pStyle w:val="ConsPlusNormal"/>
              <w:jc w:val="center"/>
            </w:pPr>
            <w:r>
              <w:t>276768,3</w:t>
            </w:r>
          </w:p>
        </w:tc>
        <w:tc>
          <w:tcPr>
            <w:tcW w:w="1695" w:type="dxa"/>
            <w:tcBorders>
              <w:top w:val="nil"/>
              <w:left w:val="nil"/>
              <w:bottom w:val="nil"/>
              <w:right w:val="nil"/>
            </w:tcBorders>
          </w:tcPr>
          <w:p w:rsidR="00132E4F" w:rsidRDefault="00132E4F">
            <w:pPr>
              <w:pStyle w:val="ConsPlusNormal"/>
              <w:jc w:val="center"/>
            </w:pPr>
            <w:r>
              <w:t>142061,4</w:t>
            </w:r>
          </w:p>
        </w:tc>
        <w:tc>
          <w:tcPr>
            <w:tcW w:w="1695" w:type="dxa"/>
            <w:tcBorders>
              <w:top w:val="nil"/>
              <w:left w:val="nil"/>
              <w:bottom w:val="nil"/>
              <w:right w:val="nil"/>
            </w:tcBorders>
          </w:tcPr>
          <w:p w:rsidR="00132E4F" w:rsidRDefault="00132E4F">
            <w:pPr>
              <w:pStyle w:val="ConsPlusNormal"/>
              <w:jc w:val="center"/>
            </w:pPr>
            <w:r>
              <w:t>143910,4</w:t>
            </w:r>
          </w:p>
        </w:tc>
        <w:tc>
          <w:tcPr>
            <w:tcW w:w="1695" w:type="dxa"/>
            <w:tcBorders>
              <w:top w:val="nil"/>
              <w:left w:val="nil"/>
              <w:bottom w:val="nil"/>
              <w:right w:val="nil"/>
            </w:tcBorders>
          </w:tcPr>
          <w:p w:rsidR="00132E4F" w:rsidRDefault="00132E4F">
            <w:pPr>
              <w:pStyle w:val="ConsPlusNormal"/>
              <w:jc w:val="center"/>
            </w:pPr>
            <w:r>
              <w:t>145722,6</w:t>
            </w:r>
          </w:p>
        </w:tc>
        <w:tc>
          <w:tcPr>
            <w:tcW w:w="1695" w:type="dxa"/>
            <w:tcBorders>
              <w:top w:val="nil"/>
              <w:left w:val="nil"/>
              <w:bottom w:val="nil"/>
              <w:right w:val="nil"/>
            </w:tcBorders>
          </w:tcPr>
          <w:p w:rsidR="00132E4F" w:rsidRDefault="00132E4F">
            <w:pPr>
              <w:pStyle w:val="ConsPlusNormal"/>
              <w:jc w:val="center"/>
            </w:pPr>
            <w:r>
              <w:t>147528,8</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jc w:val="both"/>
            </w:pPr>
          </w:p>
        </w:tc>
        <w:tc>
          <w:tcPr>
            <w:tcW w:w="1946" w:type="dxa"/>
            <w:tcBorders>
              <w:top w:val="nil"/>
              <w:left w:val="nil"/>
              <w:bottom w:val="nil"/>
              <w:right w:val="nil"/>
            </w:tcBorders>
          </w:tcPr>
          <w:p w:rsidR="00132E4F" w:rsidRDefault="00132E4F">
            <w:pPr>
              <w:pStyle w:val="ConsPlusNormal"/>
              <w:jc w:val="both"/>
            </w:pPr>
          </w:p>
        </w:tc>
        <w:tc>
          <w:tcPr>
            <w:tcW w:w="2028" w:type="dxa"/>
            <w:tcBorders>
              <w:top w:val="nil"/>
              <w:left w:val="nil"/>
              <w:bottom w:val="nil"/>
              <w:right w:val="nil"/>
            </w:tcBorders>
          </w:tcPr>
          <w:p w:rsidR="00132E4F" w:rsidRDefault="00132E4F">
            <w:pPr>
              <w:pStyle w:val="ConsPlusNormal"/>
            </w:pPr>
            <w:r>
              <w:t>Росимущество</w:t>
            </w:r>
          </w:p>
        </w:tc>
        <w:tc>
          <w:tcPr>
            <w:tcW w:w="833" w:type="dxa"/>
            <w:tcBorders>
              <w:top w:val="nil"/>
              <w:left w:val="nil"/>
              <w:bottom w:val="nil"/>
              <w:right w:val="nil"/>
            </w:tcBorders>
          </w:tcPr>
          <w:p w:rsidR="00132E4F" w:rsidRDefault="00132E4F">
            <w:pPr>
              <w:pStyle w:val="ConsPlusNormal"/>
              <w:jc w:val="center"/>
            </w:pPr>
            <w:r>
              <w:t>167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50000</w:t>
            </w:r>
          </w:p>
        </w:tc>
        <w:tc>
          <w:tcPr>
            <w:tcW w:w="1926" w:type="dxa"/>
            <w:tcBorders>
              <w:top w:val="nil"/>
              <w:left w:val="nil"/>
              <w:bottom w:val="nil"/>
              <w:right w:val="nil"/>
            </w:tcBorders>
          </w:tcPr>
          <w:p w:rsidR="00132E4F" w:rsidRDefault="00132E4F">
            <w:pPr>
              <w:pStyle w:val="ConsPlusNormal"/>
              <w:jc w:val="center"/>
            </w:pPr>
            <w:r>
              <w:t>57670</w:t>
            </w:r>
          </w:p>
        </w:tc>
        <w:tc>
          <w:tcPr>
            <w:tcW w:w="1926" w:type="dxa"/>
            <w:tcBorders>
              <w:top w:val="nil"/>
              <w:left w:val="nil"/>
              <w:bottom w:val="nil"/>
              <w:right w:val="nil"/>
            </w:tcBorders>
          </w:tcPr>
          <w:p w:rsidR="00132E4F" w:rsidRDefault="00132E4F">
            <w:pPr>
              <w:pStyle w:val="ConsPlusNormal"/>
              <w:jc w:val="center"/>
            </w:pPr>
            <w:r>
              <w:t>100200</w:t>
            </w:r>
          </w:p>
        </w:tc>
        <w:tc>
          <w:tcPr>
            <w:tcW w:w="1695" w:type="dxa"/>
            <w:tcBorders>
              <w:top w:val="nil"/>
              <w:left w:val="nil"/>
              <w:bottom w:val="nil"/>
              <w:right w:val="nil"/>
            </w:tcBorders>
          </w:tcPr>
          <w:p w:rsidR="00132E4F" w:rsidRDefault="00132E4F">
            <w:pPr>
              <w:pStyle w:val="ConsPlusNormal"/>
              <w:jc w:val="center"/>
            </w:pPr>
            <w:r>
              <w:t>800510</w:t>
            </w:r>
          </w:p>
        </w:tc>
        <w:tc>
          <w:tcPr>
            <w:tcW w:w="1695" w:type="dxa"/>
            <w:tcBorders>
              <w:top w:val="nil"/>
              <w:left w:val="nil"/>
              <w:bottom w:val="nil"/>
              <w:right w:val="nil"/>
            </w:tcBorders>
          </w:tcPr>
          <w:p w:rsidR="00132E4F" w:rsidRDefault="00132E4F">
            <w:pPr>
              <w:pStyle w:val="ConsPlusNormal"/>
              <w:jc w:val="center"/>
            </w:pPr>
            <w:r>
              <w:t>1016527</w:t>
            </w:r>
          </w:p>
        </w:tc>
        <w:tc>
          <w:tcPr>
            <w:tcW w:w="1695" w:type="dxa"/>
            <w:tcBorders>
              <w:top w:val="nil"/>
              <w:left w:val="nil"/>
              <w:bottom w:val="nil"/>
              <w:right w:val="nil"/>
            </w:tcBorders>
          </w:tcPr>
          <w:p w:rsidR="00132E4F" w:rsidRDefault="00132E4F">
            <w:pPr>
              <w:pStyle w:val="ConsPlusNormal"/>
              <w:jc w:val="center"/>
            </w:pPr>
            <w:r>
              <w:t>1247912</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jc w:val="both"/>
            </w:pPr>
          </w:p>
        </w:tc>
        <w:tc>
          <w:tcPr>
            <w:tcW w:w="1946" w:type="dxa"/>
            <w:tcBorders>
              <w:top w:val="nil"/>
              <w:left w:val="nil"/>
              <w:bottom w:val="nil"/>
              <w:right w:val="nil"/>
            </w:tcBorders>
          </w:tcPr>
          <w:p w:rsidR="00132E4F" w:rsidRDefault="00132E4F">
            <w:pPr>
              <w:pStyle w:val="ConsPlusNormal"/>
              <w:jc w:val="both"/>
            </w:pPr>
          </w:p>
        </w:tc>
        <w:tc>
          <w:tcPr>
            <w:tcW w:w="2028" w:type="dxa"/>
            <w:tcBorders>
              <w:top w:val="nil"/>
              <w:left w:val="nil"/>
              <w:bottom w:val="nil"/>
              <w:right w:val="nil"/>
            </w:tcBorders>
          </w:tcPr>
          <w:p w:rsidR="00132E4F" w:rsidRDefault="00132E4F">
            <w:pPr>
              <w:pStyle w:val="ConsPlusNormal"/>
            </w:pPr>
            <w:r>
              <w:t>Роспатент</w:t>
            </w:r>
          </w:p>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2558580,2</w:t>
            </w:r>
          </w:p>
        </w:tc>
        <w:tc>
          <w:tcPr>
            <w:tcW w:w="1926" w:type="dxa"/>
            <w:tcBorders>
              <w:top w:val="nil"/>
              <w:left w:val="nil"/>
              <w:bottom w:val="nil"/>
              <w:right w:val="nil"/>
            </w:tcBorders>
          </w:tcPr>
          <w:p w:rsidR="00132E4F" w:rsidRDefault="00132E4F">
            <w:pPr>
              <w:pStyle w:val="ConsPlusNormal"/>
              <w:jc w:val="center"/>
            </w:pPr>
            <w:r>
              <w:t>2381549,9</w:t>
            </w:r>
          </w:p>
        </w:tc>
        <w:tc>
          <w:tcPr>
            <w:tcW w:w="1926" w:type="dxa"/>
            <w:tcBorders>
              <w:top w:val="nil"/>
              <w:left w:val="nil"/>
              <w:bottom w:val="nil"/>
              <w:right w:val="nil"/>
            </w:tcBorders>
          </w:tcPr>
          <w:p w:rsidR="00132E4F" w:rsidRDefault="00132E4F">
            <w:pPr>
              <w:pStyle w:val="ConsPlusNormal"/>
              <w:jc w:val="center"/>
            </w:pPr>
            <w:r>
              <w:t>2452551,6</w:t>
            </w:r>
          </w:p>
        </w:tc>
        <w:tc>
          <w:tcPr>
            <w:tcW w:w="1926" w:type="dxa"/>
            <w:tcBorders>
              <w:top w:val="nil"/>
              <w:left w:val="nil"/>
              <w:bottom w:val="nil"/>
              <w:right w:val="nil"/>
            </w:tcBorders>
          </w:tcPr>
          <w:p w:rsidR="00132E4F" w:rsidRDefault="00132E4F">
            <w:pPr>
              <w:pStyle w:val="ConsPlusNormal"/>
              <w:jc w:val="center"/>
            </w:pPr>
            <w:r>
              <w:t>2452937,3</w:t>
            </w:r>
          </w:p>
        </w:tc>
        <w:tc>
          <w:tcPr>
            <w:tcW w:w="1695" w:type="dxa"/>
            <w:tcBorders>
              <w:top w:val="nil"/>
              <w:left w:val="nil"/>
              <w:bottom w:val="nil"/>
              <w:right w:val="nil"/>
            </w:tcBorders>
          </w:tcPr>
          <w:p w:rsidR="00132E4F" w:rsidRDefault="00132E4F">
            <w:pPr>
              <w:pStyle w:val="ConsPlusNormal"/>
              <w:jc w:val="center"/>
            </w:pPr>
            <w:r>
              <w:t>2406902,8</w:t>
            </w:r>
          </w:p>
        </w:tc>
        <w:tc>
          <w:tcPr>
            <w:tcW w:w="1695" w:type="dxa"/>
            <w:tcBorders>
              <w:top w:val="nil"/>
              <w:left w:val="nil"/>
              <w:bottom w:val="nil"/>
              <w:right w:val="nil"/>
            </w:tcBorders>
          </w:tcPr>
          <w:p w:rsidR="00132E4F" w:rsidRDefault="00132E4F">
            <w:pPr>
              <w:pStyle w:val="ConsPlusNormal"/>
              <w:jc w:val="center"/>
            </w:pPr>
            <w:r>
              <w:t>2545176,1</w:t>
            </w:r>
          </w:p>
        </w:tc>
        <w:tc>
          <w:tcPr>
            <w:tcW w:w="1695" w:type="dxa"/>
            <w:tcBorders>
              <w:top w:val="nil"/>
              <w:left w:val="nil"/>
              <w:bottom w:val="nil"/>
              <w:right w:val="nil"/>
            </w:tcBorders>
          </w:tcPr>
          <w:p w:rsidR="00132E4F" w:rsidRDefault="00132E4F">
            <w:pPr>
              <w:pStyle w:val="ConsPlusNormal"/>
              <w:jc w:val="center"/>
            </w:pPr>
            <w:r>
              <w:t>2672137,9</w:t>
            </w:r>
          </w:p>
        </w:tc>
        <w:tc>
          <w:tcPr>
            <w:tcW w:w="1695" w:type="dxa"/>
            <w:tcBorders>
              <w:top w:val="nil"/>
              <w:left w:val="nil"/>
              <w:bottom w:val="nil"/>
              <w:right w:val="nil"/>
            </w:tcBorders>
          </w:tcPr>
          <w:p w:rsidR="00132E4F" w:rsidRDefault="00132E4F">
            <w:pPr>
              <w:pStyle w:val="ConsPlusNormal"/>
              <w:jc w:val="center"/>
            </w:pPr>
            <w:r>
              <w:t>2793269</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jc w:val="both"/>
            </w:pPr>
          </w:p>
        </w:tc>
        <w:tc>
          <w:tcPr>
            <w:tcW w:w="1946" w:type="dxa"/>
            <w:tcBorders>
              <w:top w:val="nil"/>
              <w:left w:val="nil"/>
              <w:bottom w:val="nil"/>
              <w:right w:val="nil"/>
            </w:tcBorders>
          </w:tcPr>
          <w:p w:rsidR="00132E4F" w:rsidRDefault="00132E4F">
            <w:pPr>
              <w:pStyle w:val="ConsPlusNormal"/>
              <w:jc w:val="both"/>
            </w:pPr>
          </w:p>
        </w:tc>
        <w:tc>
          <w:tcPr>
            <w:tcW w:w="2028" w:type="dxa"/>
            <w:tcBorders>
              <w:top w:val="nil"/>
              <w:left w:val="nil"/>
              <w:bottom w:val="nil"/>
              <w:right w:val="nil"/>
            </w:tcBorders>
          </w:tcPr>
          <w:p w:rsidR="00132E4F" w:rsidRDefault="00132E4F">
            <w:pPr>
              <w:pStyle w:val="ConsPlusNormal"/>
            </w:pPr>
            <w:r>
              <w:t>ФНС России</w:t>
            </w:r>
          </w:p>
        </w:tc>
        <w:tc>
          <w:tcPr>
            <w:tcW w:w="833" w:type="dxa"/>
            <w:tcBorders>
              <w:top w:val="nil"/>
              <w:left w:val="nil"/>
              <w:bottom w:val="nil"/>
              <w:right w:val="nil"/>
            </w:tcBorders>
          </w:tcPr>
          <w:p w:rsidR="00132E4F" w:rsidRDefault="00132E4F">
            <w:pPr>
              <w:pStyle w:val="ConsPlusNormal"/>
              <w:jc w:val="center"/>
            </w:pPr>
            <w:r>
              <w:t>182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322500</w:t>
            </w:r>
          </w:p>
        </w:tc>
        <w:tc>
          <w:tcPr>
            <w:tcW w:w="1926" w:type="dxa"/>
            <w:tcBorders>
              <w:top w:val="nil"/>
              <w:left w:val="nil"/>
              <w:bottom w:val="nil"/>
              <w:right w:val="nil"/>
            </w:tcBorders>
          </w:tcPr>
          <w:p w:rsidR="00132E4F" w:rsidRDefault="00132E4F">
            <w:pPr>
              <w:pStyle w:val="ConsPlusNormal"/>
              <w:jc w:val="center"/>
            </w:pPr>
            <w:r>
              <w:t>358430</w:t>
            </w:r>
          </w:p>
        </w:tc>
        <w:tc>
          <w:tcPr>
            <w:tcW w:w="1926" w:type="dxa"/>
            <w:tcBorders>
              <w:top w:val="nil"/>
              <w:left w:val="nil"/>
              <w:bottom w:val="nil"/>
              <w:right w:val="nil"/>
            </w:tcBorders>
          </w:tcPr>
          <w:p w:rsidR="00132E4F" w:rsidRDefault="00132E4F">
            <w:pPr>
              <w:pStyle w:val="ConsPlusNormal"/>
              <w:jc w:val="center"/>
            </w:pPr>
            <w:r>
              <w:t>405533</w:t>
            </w:r>
          </w:p>
        </w:tc>
        <w:tc>
          <w:tcPr>
            <w:tcW w:w="1695" w:type="dxa"/>
            <w:tcBorders>
              <w:top w:val="nil"/>
              <w:left w:val="nil"/>
              <w:bottom w:val="nil"/>
              <w:right w:val="nil"/>
            </w:tcBorders>
          </w:tcPr>
          <w:p w:rsidR="00132E4F" w:rsidRDefault="00132E4F">
            <w:pPr>
              <w:pStyle w:val="ConsPlusNormal"/>
              <w:jc w:val="center"/>
            </w:pPr>
            <w:r>
              <w:t>2639763</w:t>
            </w:r>
          </w:p>
        </w:tc>
        <w:tc>
          <w:tcPr>
            <w:tcW w:w="1695" w:type="dxa"/>
            <w:tcBorders>
              <w:top w:val="nil"/>
              <w:left w:val="nil"/>
              <w:bottom w:val="nil"/>
              <w:right w:val="nil"/>
            </w:tcBorders>
          </w:tcPr>
          <w:p w:rsidR="00132E4F" w:rsidRDefault="00132E4F">
            <w:pPr>
              <w:pStyle w:val="ConsPlusNormal"/>
              <w:jc w:val="center"/>
            </w:pPr>
            <w:r>
              <w:t>2085535</w:t>
            </w:r>
          </w:p>
        </w:tc>
        <w:tc>
          <w:tcPr>
            <w:tcW w:w="1695" w:type="dxa"/>
            <w:tcBorders>
              <w:top w:val="nil"/>
              <w:left w:val="nil"/>
              <w:bottom w:val="nil"/>
              <w:right w:val="nil"/>
            </w:tcBorders>
          </w:tcPr>
          <w:p w:rsidR="00132E4F" w:rsidRDefault="00132E4F">
            <w:pPr>
              <w:pStyle w:val="ConsPlusNormal"/>
              <w:jc w:val="center"/>
            </w:pPr>
            <w:r>
              <w:t>1404223</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jc w:val="both"/>
            </w:pPr>
          </w:p>
        </w:tc>
        <w:tc>
          <w:tcPr>
            <w:tcW w:w="1946" w:type="dxa"/>
            <w:tcBorders>
              <w:top w:val="nil"/>
              <w:left w:val="nil"/>
              <w:bottom w:val="nil"/>
              <w:right w:val="nil"/>
            </w:tcBorders>
          </w:tcPr>
          <w:p w:rsidR="00132E4F" w:rsidRDefault="00132E4F">
            <w:pPr>
              <w:pStyle w:val="ConsPlusNormal"/>
              <w:jc w:val="both"/>
            </w:pPr>
          </w:p>
        </w:tc>
        <w:tc>
          <w:tcPr>
            <w:tcW w:w="2028" w:type="dxa"/>
            <w:tcBorders>
              <w:top w:val="nil"/>
              <w:left w:val="nil"/>
              <w:bottom w:val="nil"/>
              <w:right w:val="nil"/>
            </w:tcBorders>
          </w:tcPr>
          <w:p w:rsidR="00132E4F" w:rsidRDefault="00132E4F">
            <w:pPr>
              <w:pStyle w:val="ConsPlusNormal"/>
            </w:pPr>
            <w:r>
              <w:t>федеральное государственное бюджетное учреждение "Фонд содействия развитию малых форм предприятий в научно-технической сфере"</w:t>
            </w:r>
          </w:p>
        </w:tc>
        <w:tc>
          <w:tcPr>
            <w:tcW w:w="833" w:type="dxa"/>
            <w:tcBorders>
              <w:top w:val="nil"/>
              <w:left w:val="nil"/>
              <w:bottom w:val="nil"/>
              <w:right w:val="nil"/>
            </w:tcBorders>
          </w:tcPr>
          <w:p w:rsidR="00132E4F" w:rsidRDefault="00132E4F">
            <w:pPr>
              <w:pStyle w:val="ConsPlusNormal"/>
              <w:jc w:val="center"/>
            </w:pPr>
            <w:r>
              <w:t>226</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3804199</w:t>
            </w:r>
          </w:p>
        </w:tc>
        <w:tc>
          <w:tcPr>
            <w:tcW w:w="1926" w:type="dxa"/>
            <w:tcBorders>
              <w:top w:val="nil"/>
              <w:left w:val="nil"/>
              <w:bottom w:val="nil"/>
              <w:right w:val="nil"/>
            </w:tcBorders>
          </w:tcPr>
          <w:p w:rsidR="00132E4F" w:rsidRDefault="00132E4F">
            <w:pPr>
              <w:pStyle w:val="ConsPlusNormal"/>
              <w:jc w:val="center"/>
            </w:pPr>
            <w:r>
              <w:t>3923367,7</w:t>
            </w:r>
          </w:p>
        </w:tc>
        <w:tc>
          <w:tcPr>
            <w:tcW w:w="1926" w:type="dxa"/>
            <w:tcBorders>
              <w:top w:val="nil"/>
              <w:left w:val="nil"/>
              <w:bottom w:val="nil"/>
              <w:right w:val="nil"/>
            </w:tcBorders>
          </w:tcPr>
          <w:p w:rsidR="00132E4F" w:rsidRDefault="00132E4F">
            <w:pPr>
              <w:pStyle w:val="ConsPlusNormal"/>
              <w:jc w:val="center"/>
            </w:pPr>
            <w:r>
              <w:t>3926063,6</w:t>
            </w:r>
          </w:p>
        </w:tc>
        <w:tc>
          <w:tcPr>
            <w:tcW w:w="1926" w:type="dxa"/>
            <w:tcBorders>
              <w:top w:val="nil"/>
              <w:left w:val="nil"/>
              <w:bottom w:val="nil"/>
              <w:right w:val="nil"/>
            </w:tcBorders>
          </w:tcPr>
          <w:p w:rsidR="00132E4F" w:rsidRDefault="00132E4F">
            <w:pPr>
              <w:pStyle w:val="ConsPlusNormal"/>
              <w:jc w:val="center"/>
            </w:pPr>
            <w:r>
              <w:t>3926063,6</w:t>
            </w:r>
          </w:p>
        </w:tc>
        <w:tc>
          <w:tcPr>
            <w:tcW w:w="1695" w:type="dxa"/>
            <w:tcBorders>
              <w:top w:val="nil"/>
              <w:left w:val="nil"/>
              <w:bottom w:val="nil"/>
              <w:right w:val="nil"/>
            </w:tcBorders>
          </w:tcPr>
          <w:p w:rsidR="00132E4F" w:rsidRDefault="00132E4F">
            <w:pPr>
              <w:pStyle w:val="ConsPlusNormal"/>
              <w:jc w:val="center"/>
            </w:pPr>
            <w:r>
              <w:t>3537976,3</w:t>
            </w:r>
          </w:p>
        </w:tc>
        <w:tc>
          <w:tcPr>
            <w:tcW w:w="1695" w:type="dxa"/>
            <w:tcBorders>
              <w:top w:val="nil"/>
              <w:left w:val="nil"/>
              <w:bottom w:val="nil"/>
              <w:right w:val="nil"/>
            </w:tcBorders>
          </w:tcPr>
          <w:p w:rsidR="00132E4F" w:rsidRDefault="00132E4F">
            <w:pPr>
              <w:pStyle w:val="ConsPlusNormal"/>
              <w:jc w:val="center"/>
            </w:pPr>
            <w:r>
              <w:t>3540504,6</w:t>
            </w:r>
          </w:p>
        </w:tc>
        <w:tc>
          <w:tcPr>
            <w:tcW w:w="1695" w:type="dxa"/>
            <w:tcBorders>
              <w:top w:val="nil"/>
              <w:left w:val="nil"/>
              <w:bottom w:val="nil"/>
              <w:right w:val="nil"/>
            </w:tcBorders>
          </w:tcPr>
          <w:p w:rsidR="00132E4F" w:rsidRDefault="00132E4F">
            <w:pPr>
              <w:pStyle w:val="ConsPlusNormal"/>
              <w:jc w:val="center"/>
            </w:pPr>
            <w:r>
              <w:t>3543054,6</w:t>
            </w:r>
          </w:p>
        </w:tc>
        <w:tc>
          <w:tcPr>
            <w:tcW w:w="1695" w:type="dxa"/>
            <w:tcBorders>
              <w:top w:val="nil"/>
              <w:left w:val="nil"/>
              <w:bottom w:val="nil"/>
              <w:right w:val="nil"/>
            </w:tcBorders>
          </w:tcPr>
          <w:p w:rsidR="00132E4F" w:rsidRDefault="00132E4F">
            <w:pPr>
              <w:pStyle w:val="ConsPlusNormal"/>
              <w:jc w:val="center"/>
            </w:pPr>
            <w:r>
              <w:t>3545569,6</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pPr>
          </w:p>
        </w:tc>
        <w:tc>
          <w:tcPr>
            <w:tcW w:w="1946" w:type="dxa"/>
            <w:tcBorders>
              <w:top w:val="nil"/>
              <w:left w:val="nil"/>
              <w:bottom w:val="nil"/>
              <w:right w:val="nil"/>
            </w:tcBorders>
          </w:tcPr>
          <w:p w:rsidR="00132E4F" w:rsidRDefault="00132E4F">
            <w:pPr>
              <w:pStyle w:val="ConsPlusNormal"/>
            </w:pPr>
          </w:p>
        </w:tc>
        <w:tc>
          <w:tcPr>
            <w:tcW w:w="2028"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833" w:type="dxa"/>
            <w:tcBorders>
              <w:top w:val="nil"/>
              <w:left w:val="nil"/>
              <w:bottom w:val="nil"/>
              <w:right w:val="nil"/>
            </w:tcBorders>
          </w:tcPr>
          <w:p w:rsidR="00132E4F" w:rsidRDefault="00132E4F">
            <w:pPr>
              <w:pStyle w:val="ConsPlusNormal"/>
              <w:jc w:val="center"/>
            </w:pPr>
            <w:r>
              <w:t>384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223380</w:t>
            </w:r>
          </w:p>
        </w:tc>
        <w:tc>
          <w:tcPr>
            <w:tcW w:w="1926" w:type="dxa"/>
            <w:tcBorders>
              <w:top w:val="nil"/>
              <w:left w:val="nil"/>
              <w:bottom w:val="nil"/>
              <w:right w:val="nil"/>
            </w:tcBorders>
          </w:tcPr>
          <w:p w:rsidR="00132E4F" w:rsidRDefault="00132E4F">
            <w:pPr>
              <w:pStyle w:val="ConsPlusNormal"/>
              <w:jc w:val="center"/>
            </w:pPr>
            <w:r>
              <w:t>406688,8</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pPr>
          </w:p>
        </w:tc>
        <w:tc>
          <w:tcPr>
            <w:tcW w:w="1946" w:type="dxa"/>
            <w:tcBorders>
              <w:top w:val="nil"/>
              <w:left w:val="nil"/>
              <w:bottom w:val="nil"/>
              <w:right w:val="nil"/>
            </w:tcBorders>
          </w:tcPr>
          <w:p w:rsidR="00132E4F" w:rsidRDefault="00132E4F">
            <w:pPr>
              <w:pStyle w:val="ConsPlusNormal"/>
            </w:pPr>
          </w:p>
        </w:tc>
        <w:tc>
          <w:tcPr>
            <w:tcW w:w="2028" w:type="dxa"/>
            <w:tcBorders>
              <w:top w:val="nil"/>
              <w:left w:val="nil"/>
              <w:bottom w:val="nil"/>
              <w:right w:val="nil"/>
            </w:tcBorders>
          </w:tcPr>
          <w:p w:rsidR="00132E4F" w:rsidRDefault="00132E4F">
            <w:pPr>
              <w:pStyle w:val="ConsPlusNormal"/>
            </w:pPr>
            <w:r>
              <w:t>Росмолодежь</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Постановлений Правительства РФ от 11.11.2015 </w:t>
            </w:r>
            <w:hyperlink r:id="rId167" w:history="1">
              <w:r>
                <w:rPr>
                  <w:color w:val="0000FF"/>
                </w:rPr>
                <w:t>N 1215</w:t>
              </w:r>
            </w:hyperlink>
            <w:r>
              <w:t xml:space="preserve">, от 08.06.2016 </w:t>
            </w:r>
            <w:hyperlink r:id="rId168" w:history="1">
              <w:r>
                <w:rPr>
                  <w:color w:val="0000FF"/>
                </w:rPr>
                <w:t>N 510</w:t>
              </w:r>
            </w:hyperlink>
            <w:r>
              <w:t>,</w:t>
            </w:r>
          </w:p>
          <w:p w:rsidR="00132E4F" w:rsidRDefault="00132E4F">
            <w:pPr>
              <w:pStyle w:val="ConsPlusNormal"/>
              <w:jc w:val="both"/>
            </w:pPr>
            <w:r>
              <w:t xml:space="preserve">от 10.08.2016 </w:t>
            </w:r>
            <w:hyperlink r:id="rId169" w:history="1">
              <w:r>
                <w:rPr>
                  <w:color w:val="0000FF"/>
                </w:rPr>
                <w:t>N 783</w:t>
              </w:r>
            </w:hyperlink>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1</w:t>
            </w:r>
          </w:p>
        </w:tc>
        <w:tc>
          <w:tcPr>
            <w:tcW w:w="1946" w:type="dxa"/>
            <w:vMerge w:val="restart"/>
            <w:tcBorders>
              <w:top w:val="nil"/>
              <w:left w:val="nil"/>
              <w:bottom w:val="nil"/>
              <w:right w:val="nil"/>
            </w:tcBorders>
          </w:tcPr>
          <w:p w:rsidR="00132E4F" w:rsidRDefault="00132E4F">
            <w:pPr>
              <w:pStyle w:val="ConsPlusNormal"/>
            </w:pPr>
            <w:r>
              <w:t xml:space="preserve">Формирование благоприятной </w:t>
            </w:r>
            <w:r>
              <w:lastRenderedPageBreak/>
              <w:t>инвестиционной среды</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8776351,5</w:t>
            </w:r>
          </w:p>
        </w:tc>
        <w:tc>
          <w:tcPr>
            <w:tcW w:w="1926" w:type="dxa"/>
            <w:tcBorders>
              <w:top w:val="nil"/>
              <w:left w:val="nil"/>
              <w:bottom w:val="nil"/>
              <w:right w:val="nil"/>
            </w:tcBorders>
          </w:tcPr>
          <w:p w:rsidR="00132E4F" w:rsidRDefault="00132E4F">
            <w:pPr>
              <w:pStyle w:val="ConsPlusNormal"/>
              <w:jc w:val="center"/>
            </w:pPr>
            <w:r>
              <w:t>17060207,1</w:t>
            </w:r>
          </w:p>
        </w:tc>
        <w:tc>
          <w:tcPr>
            <w:tcW w:w="1926" w:type="dxa"/>
            <w:tcBorders>
              <w:top w:val="nil"/>
              <w:left w:val="nil"/>
              <w:bottom w:val="nil"/>
              <w:right w:val="nil"/>
            </w:tcBorders>
          </w:tcPr>
          <w:p w:rsidR="00132E4F" w:rsidRDefault="00132E4F">
            <w:pPr>
              <w:pStyle w:val="ConsPlusNormal"/>
              <w:jc w:val="center"/>
            </w:pPr>
            <w:r>
              <w:t>11564433,0</w:t>
            </w:r>
          </w:p>
        </w:tc>
        <w:tc>
          <w:tcPr>
            <w:tcW w:w="1926" w:type="dxa"/>
            <w:tcBorders>
              <w:top w:val="nil"/>
              <w:left w:val="nil"/>
              <w:bottom w:val="nil"/>
              <w:right w:val="nil"/>
            </w:tcBorders>
          </w:tcPr>
          <w:p w:rsidR="00132E4F" w:rsidRDefault="00132E4F">
            <w:pPr>
              <w:pStyle w:val="ConsPlusNormal"/>
              <w:jc w:val="center"/>
            </w:pPr>
            <w:r>
              <w:t>12102121,4</w:t>
            </w:r>
          </w:p>
        </w:tc>
        <w:tc>
          <w:tcPr>
            <w:tcW w:w="1695" w:type="dxa"/>
            <w:tcBorders>
              <w:top w:val="nil"/>
              <w:left w:val="nil"/>
              <w:bottom w:val="nil"/>
              <w:right w:val="nil"/>
            </w:tcBorders>
          </w:tcPr>
          <w:p w:rsidR="00132E4F" w:rsidRDefault="00132E4F">
            <w:pPr>
              <w:pStyle w:val="ConsPlusNormal"/>
              <w:jc w:val="center"/>
            </w:pPr>
            <w:r>
              <w:t>8333733</w:t>
            </w:r>
          </w:p>
        </w:tc>
        <w:tc>
          <w:tcPr>
            <w:tcW w:w="1695" w:type="dxa"/>
            <w:tcBorders>
              <w:top w:val="nil"/>
              <w:left w:val="nil"/>
              <w:bottom w:val="nil"/>
              <w:right w:val="nil"/>
            </w:tcBorders>
          </w:tcPr>
          <w:p w:rsidR="00132E4F" w:rsidRDefault="00132E4F">
            <w:pPr>
              <w:pStyle w:val="ConsPlusNormal"/>
              <w:jc w:val="center"/>
            </w:pPr>
            <w:r>
              <w:t>7255169,3</w:t>
            </w:r>
          </w:p>
        </w:tc>
        <w:tc>
          <w:tcPr>
            <w:tcW w:w="1695" w:type="dxa"/>
            <w:tcBorders>
              <w:top w:val="nil"/>
              <w:left w:val="nil"/>
              <w:bottom w:val="nil"/>
              <w:right w:val="nil"/>
            </w:tcBorders>
          </w:tcPr>
          <w:p w:rsidR="00132E4F" w:rsidRDefault="00132E4F">
            <w:pPr>
              <w:pStyle w:val="ConsPlusNormal"/>
              <w:jc w:val="center"/>
            </w:pPr>
            <w:r>
              <w:t>7320649,8</w:t>
            </w:r>
          </w:p>
        </w:tc>
        <w:tc>
          <w:tcPr>
            <w:tcW w:w="1695" w:type="dxa"/>
            <w:tcBorders>
              <w:top w:val="nil"/>
              <w:left w:val="nil"/>
              <w:bottom w:val="nil"/>
              <w:right w:val="nil"/>
            </w:tcBorders>
          </w:tcPr>
          <w:p w:rsidR="00132E4F" w:rsidRDefault="00132E4F">
            <w:pPr>
              <w:pStyle w:val="ConsPlusNormal"/>
              <w:jc w:val="center"/>
            </w:pPr>
            <w:r>
              <w:t>7384143,2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6575350,9</w:t>
            </w:r>
          </w:p>
        </w:tc>
        <w:tc>
          <w:tcPr>
            <w:tcW w:w="1926" w:type="dxa"/>
            <w:tcBorders>
              <w:top w:val="nil"/>
              <w:left w:val="nil"/>
              <w:bottom w:val="nil"/>
              <w:right w:val="nil"/>
            </w:tcBorders>
          </w:tcPr>
          <w:p w:rsidR="00132E4F" w:rsidRDefault="00132E4F">
            <w:pPr>
              <w:pStyle w:val="ConsPlusNormal"/>
              <w:jc w:val="center"/>
            </w:pPr>
            <w:r>
              <w:t>14940135,5</w:t>
            </w:r>
          </w:p>
        </w:tc>
        <w:tc>
          <w:tcPr>
            <w:tcW w:w="1926" w:type="dxa"/>
            <w:tcBorders>
              <w:top w:val="nil"/>
              <w:left w:val="nil"/>
              <w:bottom w:val="nil"/>
              <w:right w:val="nil"/>
            </w:tcBorders>
          </w:tcPr>
          <w:p w:rsidR="00132E4F" w:rsidRDefault="00132E4F">
            <w:pPr>
              <w:pStyle w:val="ConsPlusNormal"/>
              <w:jc w:val="center"/>
            </w:pPr>
            <w:r>
              <w:t>9434405,5</w:t>
            </w:r>
          </w:p>
        </w:tc>
        <w:tc>
          <w:tcPr>
            <w:tcW w:w="1926" w:type="dxa"/>
            <w:tcBorders>
              <w:top w:val="nil"/>
              <w:left w:val="nil"/>
              <w:bottom w:val="nil"/>
              <w:right w:val="nil"/>
            </w:tcBorders>
          </w:tcPr>
          <w:p w:rsidR="00132E4F" w:rsidRDefault="00132E4F">
            <w:pPr>
              <w:pStyle w:val="ConsPlusNormal"/>
              <w:jc w:val="center"/>
            </w:pPr>
            <w:r>
              <w:t>9789405,6</w:t>
            </w:r>
          </w:p>
        </w:tc>
        <w:tc>
          <w:tcPr>
            <w:tcW w:w="1695" w:type="dxa"/>
            <w:tcBorders>
              <w:top w:val="nil"/>
              <w:left w:val="nil"/>
              <w:bottom w:val="nil"/>
              <w:right w:val="nil"/>
            </w:tcBorders>
          </w:tcPr>
          <w:p w:rsidR="00132E4F" w:rsidRDefault="00132E4F">
            <w:pPr>
              <w:pStyle w:val="ConsPlusNormal"/>
              <w:jc w:val="center"/>
            </w:pPr>
            <w:r>
              <w:t>6353163,4</w:t>
            </w:r>
          </w:p>
        </w:tc>
        <w:tc>
          <w:tcPr>
            <w:tcW w:w="1695" w:type="dxa"/>
            <w:tcBorders>
              <w:top w:val="nil"/>
              <w:left w:val="nil"/>
              <w:bottom w:val="nil"/>
              <w:right w:val="nil"/>
            </w:tcBorders>
          </w:tcPr>
          <w:p w:rsidR="00132E4F" w:rsidRDefault="00132E4F">
            <w:pPr>
              <w:pStyle w:val="ConsPlusNormal"/>
              <w:jc w:val="center"/>
            </w:pPr>
            <w:r>
              <w:t>5205202,5</w:t>
            </w:r>
          </w:p>
        </w:tc>
        <w:tc>
          <w:tcPr>
            <w:tcW w:w="1695" w:type="dxa"/>
            <w:tcBorders>
              <w:top w:val="nil"/>
              <w:left w:val="nil"/>
              <w:bottom w:val="nil"/>
              <w:right w:val="nil"/>
            </w:tcBorders>
          </w:tcPr>
          <w:p w:rsidR="00132E4F" w:rsidRDefault="00132E4F">
            <w:pPr>
              <w:pStyle w:val="ConsPlusNormal"/>
              <w:jc w:val="center"/>
            </w:pPr>
            <w:r>
              <w:t>5200623,4</w:t>
            </w:r>
          </w:p>
        </w:tc>
        <w:tc>
          <w:tcPr>
            <w:tcW w:w="1695" w:type="dxa"/>
            <w:tcBorders>
              <w:top w:val="nil"/>
              <w:left w:val="nil"/>
              <w:bottom w:val="nil"/>
              <w:right w:val="nil"/>
            </w:tcBorders>
          </w:tcPr>
          <w:p w:rsidR="00132E4F" w:rsidRDefault="00132E4F">
            <w:pPr>
              <w:pStyle w:val="ConsPlusNormal"/>
              <w:jc w:val="center"/>
            </w:pPr>
            <w:r>
              <w:t>5200623,4</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2201000,6</w:t>
            </w:r>
          </w:p>
        </w:tc>
        <w:tc>
          <w:tcPr>
            <w:tcW w:w="1926" w:type="dxa"/>
            <w:tcBorders>
              <w:top w:val="nil"/>
              <w:left w:val="nil"/>
              <w:bottom w:val="nil"/>
              <w:right w:val="nil"/>
            </w:tcBorders>
          </w:tcPr>
          <w:p w:rsidR="00132E4F" w:rsidRDefault="00132E4F">
            <w:pPr>
              <w:pStyle w:val="ConsPlusNormal"/>
              <w:jc w:val="center"/>
            </w:pPr>
            <w:r>
              <w:t>2120071,6</w:t>
            </w:r>
          </w:p>
        </w:tc>
        <w:tc>
          <w:tcPr>
            <w:tcW w:w="1926" w:type="dxa"/>
            <w:tcBorders>
              <w:top w:val="nil"/>
              <w:left w:val="nil"/>
              <w:bottom w:val="nil"/>
              <w:right w:val="nil"/>
            </w:tcBorders>
          </w:tcPr>
          <w:p w:rsidR="00132E4F" w:rsidRDefault="00132E4F">
            <w:pPr>
              <w:pStyle w:val="ConsPlusNormal"/>
              <w:jc w:val="center"/>
            </w:pPr>
            <w:r>
              <w:t>2130027,5</w:t>
            </w:r>
          </w:p>
        </w:tc>
        <w:tc>
          <w:tcPr>
            <w:tcW w:w="1926" w:type="dxa"/>
            <w:tcBorders>
              <w:top w:val="nil"/>
              <w:left w:val="nil"/>
              <w:bottom w:val="nil"/>
              <w:right w:val="nil"/>
            </w:tcBorders>
          </w:tcPr>
          <w:p w:rsidR="00132E4F" w:rsidRDefault="00132E4F">
            <w:pPr>
              <w:pStyle w:val="ConsPlusNormal"/>
              <w:jc w:val="center"/>
            </w:pPr>
            <w:r>
              <w:t>2130027,5</w:t>
            </w:r>
          </w:p>
        </w:tc>
        <w:tc>
          <w:tcPr>
            <w:tcW w:w="1695" w:type="dxa"/>
            <w:tcBorders>
              <w:top w:val="nil"/>
              <w:left w:val="nil"/>
              <w:bottom w:val="nil"/>
              <w:right w:val="nil"/>
            </w:tcBorders>
          </w:tcPr>
          <w:p w:rsidR="00132E4F" w:rsidRDefault="00132E4F">
            <w:pPr>
              <w:pStyle w:val="ConsPlusNormal"/>
              <w:jc w:val="center"/>
            </w:pPr>
            <w:r>
              <w:t>1980569,6</w:t>
            </w:r>
          </w:p>
        </w:tc>
        <w:tc>
          <w:tcPr>
            <w:tcW w:w="1695" w:type="dxa"/>
            <w:tcBorders>
              <w:top w:val="nil"/>
              <w:left w:val="nil"/>
              <w:bottom w:val="nil"/>
              <w:right w:val="nil"/>
            </w:tcBorders>
          </w:tcPr>
          <w:p w:rsidR="00132E4F" w:rsidRDefault="00132E4F">
            <w:pPr>
              <w:pStyle w:val="ConsPlusNormal"/>
              <w:jc w:val="center"/>
            </w:pPr>
            <w:r>
              <w:t>2049966,8</w:t>
            </w:r>
          </w:p>
        </w:tc>
        <w:tc>
          <w:tcPr>
            <w:tcW w:w="1695" w:type="dxa"/>
            <w:tcBorders>
              <w:top w:val="nil"/>
              <w:left w:val="nil"/>
              <w:bottom w:val="nil"/>
              <w:right w:val="nil"/>
            </w:tcBorders>
          </w:tcPr>
          <w:p w:rsidR="00132E4F" w:rsidRDefault="00132E4F">
            <w:pPr>
              <w:pStyle w:val="ConsPlusNormal"/>
              <w:jc w:val="center"/>
            </w:pPr>
            <w:r>
              <w:t>2120026,4</w:t>
            </w:r>
          </w:p>
        </w:tc>
        <w:tc>
          <w:tcPr>
            <w:tcW w:w="1695" w:type="dxa"/>
            <w:tcBorders>
              <w:top w:val="nil"/>
              <w:left w:val="nil"/>
              <w:bottom w:val="nil"/>
              <w:right w:val="nil"/>
            </w:tcBorders>
          </w:tcPr>
          <w:p w:rsidR="00132E4F" w:rsidRDefault="00132E4F">
            <w:pPr>
              <w:pStyle w:val="ConsPlusNormal"/>
              <w:jc w:val="center"/>
            </w:pPr>
            <w:r>
              <w:t>2183519,8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833" w:type="dxa"/>
            <w:tcBorders>
              <w:top w:val="nil"/>
              <w:left w:val="nil"/>
              <w:bottom w:val="nil"/>
              <w:right w:val="nil"/>
            </w:tcBorders>
          </w:tcPr>
          <w:p w:rsidR="00132E4F" w:rsidRDefault="00132E4F">
            <w:pPr>
              <w:pStyle w:val="ConsPlusNormal"/>
              <w:jc w:val="center"/>
            </w:pPr>
            <w:r>
              <w:t>384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182688,3</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0" w:history="1">
              <w:r>
                <w:rPr>
                  <w:color w:val="0000FF"/>
                </w:rPr>
                <w:t>Постановления</w:t>
              </w:r>
            </w:hyperlink>
            <w:r>
              <w:t xml:space="preserve"> Правительства РФ от 10.08.2016 N 783)</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1.1</w:t>
            </w:r>
          </w:p>
        </w:tc>
        <w:tc>
          <w:tcPr>
            <w:tcW w:w="1946" w:type="dxa"/>
            <w:vMerge w:val="restart"/>
            <w:tcBorders>
              <w:top w:val="nil"/>
              <w:left w:val="nil"/>
              <w:bottom w:val="nil"/>
              <w:right w:val="nil"/>
            </w:tcBorders>
          </w:tcPr>
          <w:p w:rsidR="00132E4F" w:rsidRDefault="00132E4F">
            <w:pPr>
              <w:pStyle w:val="ConsPlusNormal"/>
            </w:pPr>
            <w:r>
              <w:t>Создание благоприятных условий для привлечения инвестиций в экономику Российской Федерации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48200,5</w:t>
            </w:r>
          </w:p>
        </w:tc>
        <w:tc>
          <w:tcPr>
            <w:tcW w:w="1926" w:type="dxa"/>
            <w:tcBorders>
              <w:top w:val="nil"/>
              <w:left w:val="nil"/>
              <w:bottom w:val="nil"/>
              <w:right w:val="nil"/>
            </w:tcBorders>
          </w:tcPr>
          <w:p w:rsidR="00132E4F" w:rsidRDefault="00132E4F">
            <w:pPr>
              <w:pStyle w:val="ConsPlusNormal"/>
              <w:jc w:val="center"/>
            </w:pPr>
            <w:r>
              <w:t>45790,5</w:t>
            </w:r>
          </w:p>
        </w:tc>
        <w:tc>
          <w:tcPr>
            <w:tcW w:w="1926" w:type="dxa"/>
            <w:tcBorders>
              <w:top w:val="nil"/>
              <w:left w:val="nil"/>
              <w:bottom w:val="nil"/>
              <w:right w:val="nil"/>
            </w:tcBorders>
          </w:tcPr>
          <w:p w:rsidR="00132E4F" w:rsidRDefault="00132E4F">
            <w:pPr>
              <w:pStyle w:val="ConsPlusNormal"/>
              <w:jc w:val="center"/>
            </w:pPr>
            <w:r>
              <w:t>45790,5</w:t>
            </w:r>
          </w:p>
        </w:tc>
        <w:tc>
          <w:tcPr>
            <w:tcW w:w="1926" w:type="dxa"/>
            <w:tcBorders>
              <w:top w:val="nil"/>
              <w:left w:val="nil"/>
              <w:bottom w:val="nil"/>
              <w:right w:val="nil"/>
            </w:tcBorders>
          </w:tcPr>
          <w:p w:rsidR="00132E4F" w:rsidRDefault="00132E4F">
            <w:pPr>
              <w:pStyle w:val="ConsPlusNormal"/>
              <w:jc w:val="center"/>
            </w:pPr>
            <w:r>
              <w:t>228478,8</w:t>
            </w:r>
          </w:p>
        </w:tc>
        <w:tc>
          <w:tcPr>
            <w:tcW w:w="1695" w:type="dxa"/>
            <w:tcBorders>
              <w:top w:val="nil"/>
              <w:left w:val="nil"/>
              <w:bottom w:val="nil"/>
              <w:right w:val="nil"/>
            </w:tcBorders>
          </w:tcPr>
          <w:p w:rsidR="00132E4F" w:rsidRDefault="00132E4F">
            <w:pPr>
              <w:pStyle w:val="ConsPlusNormal"/>
              <w:jc w:val="center"/>
            </w:pPr>
            <w:r>
              <w:t>41211,4</w:t>
            </w:r>
          </w:p>
        </w:tc>
        <w:tc>
          <w:tcPr>
            <w:tcW w:w="1695" w:type="dxa"/>
            <w:tcBorders>
              <w:top w:val="nil"/>
              <w:left w:val="nil"/>
              <w:bottom w:val="nil"/>
              <w:right w:val="nil"/>
            </w:tcBorders>
          </w:tcPr>
          <w:p w:rsidR="00132E4F" w:rsidRDefault="00132E4F">
            <w:pPr>
              <w:pStyle w:val="ConsPlusNormal"/>
              <w:jc w:val="center"/>
            </w:pPr>
            <w:r>
              <w:t>45790,5</w:t>
            </w:r>
          </w:p>
        </w:tc>
        <w:tc>
          <w:tcPr>
            <w:tcW w:w="1695" w:type="dxa"/>
            <w:tcBorders>
              <w:top w:val="nil"/>
              <w:left w:val="nil"/>
              <w:bottom w:val="nil"/>
              <w:right w:val="nil"/>
            </w:tcBorders>
          </w:tcPr>
          <w:p w:rsidR="00132E4F" w:rsidRDefault="00132E4F">
            <w:pPr>
              <w:pStyle w:val="ConsPlusNormal"/>
              <w:jc w:val="center"/>
            </w:pPr>
            <w:r>
              <w:t>41211,4</w:t>
            </w:r>
          </w:p>
        </w:tc>
        <w:tc>
          <w:tcPr>
            <w:tcW w:w="1695" w:type="dxa"/>
            <w:tcBorders>
              <w:top w:val="nil"/>
              <w:left w:val="nil"/>
              <w:bottom w:val="nil"/>
              <w:right w:val="nil"/>
            </w:tcBorders>
          </w:tcPr>
          <w:p w:rsidR="00132E4F" w:rsidRDefault="00132E4F">
            <w:pPr>
              <w:pStyle w:val="ConsPlusNormal"/>
              <w:jc w:val="center"/>
            </w:pPr>
            <w:r>
              <w:t>41211,4</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1512798</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48200,5</w:t>
            </w:r>
          </w:p>
        </w:tc>
        <w:tc>
          <w:tcPr>
            <w:tcW w:w="1926" w:type="dxa"/>
            <w:tcBorders>
              <w:top w:val="nil"/>
              <w:left w:val="nil"/>
              <w:bottom w:val="nil"/>
              <w:right w:val="nil"/>
            </w:tcBorders>
          </w:tcPr>
          <w:p w:rsidR="00132E4F" w:rsidRDefault="00132E4F">
            <w:pPr>
              <w:pStyle w:val="ConsPlusNormal"/>
              <w:jc w:val="center"/>
            </w:pPr>
            <w:r>
              <w:t>45790,5</w:t>
            </w:r>
          </w:p>
        </w:tc>
        <w:tc>
          <w:tcPr>
            <w:tcW w:w="1926" w:type="dxa"/>
            <w:tcBorders>
              <w:top w:val="nil"/>
              <w:left w:val="nil"/>
              <w:bottom w:val="nil"/>
              <w:right w:val="nil"/>
            </w:tcBorders>
          </w:tcPr>
          <w:p w:rsidR="00132E4F" w:rsidRDefault="00132E4F">
            <w:pPr>
              <w:pStyle w:val="ConsPlusNormal"/>
              <w:jc w:val="center"/>
            </w:pPr>
            <w:r>
              <w:t>45790,5</w:t>
            </w:r>
          </w:p>
        </w:tc>
        <w:tc>
          <w:tcPr>
            <w:tcW w:w="1926" w:type="dxa"/>
            <w:tcBorders>
              <w:top w:val="nil"/>
              <w:left w:val="nil"/>
              <w:bottom w:val="nil"/>
              <w:right w:val="nil"/>
            </w:tcBorders>
          </w:tcPr>
          <w:p w:rsidR="00132E4F" w:rsidRDefault="00132E4F">
            <w:pPr>
              <w:pStyle w:val="ConsPlusNormal"/>
              <w:jc w:val="center"/>
            </w:pPr>
            <w:r>
              <w:t>45790,5</w:t>
            </w:r>
          </w:p>
        </w:tc>
        <w:tc>
          <w:tcPr>
            <w:tcW w:w="1695" w:type="dxa"/>
            <w:tcBorders>
              <w:top w:val="nil"/>
              <w:left w:val="nil"/>
              <w:bottom w:val="nil"/>
              <w:right w:val="nil"/>
            </w:tcBorders>
          </w:tcPr>
          <w:p w:rsidR="00132E4F" w:rsidRDefault="00132E4F">
            <w:pPr>
              <w:pStyle w:val="ConsPlusNormal"/>
              <w:jc w:val="center"/>
            </w:pPr>
            <w:r>
              <w:t>41211,4</w:t>
            </w:r>
          </w:p>
        </w:tc>
        <w:tc>
          <w:tcPr>
            <w:tcW w:w="1695" w:type="dxa"/>
            <w:tcBorders>
              <w:top w:val="nil"/>
              <w:left w:val="nil"/>
              <w:bottom w:val="nil"/>
              <w:right w:val="nil"/>
            </w:tcBorders>
          </w:tcPr>
          <w:p w:rsidR="00132E4F" w:rsidRDefault="00132E4F">
            <w:pPr>
              <w:pStyle w:val="ConsPlusNormal"/>
              <w:jc w:val="center"/>
            </w:pPr>
            <w:r>
              <w:t>45790,5</w:t>
            </w:r>
          </w:p>
        </w:tc>
        <w:tc>
          <w:tcPr>
            <w:tcW w:w="1695" w:type="dxa"/>
            <w:tcBorders>
              <w:top w:val="nil"/>
              <w:left w:val="nil"/>
              <w:bottom w:val="nil"/>
              <w:right w:val="nil"/>
            </w:tcBorders>
          </w:tcPr>
          <w:p w:rsidR="00132E4F" w:rsidRDefault="00132E4F">
            <w:pPr>
              <w:pStyle w:val="ConsPlusNormal"/>
              <w:jc w:val="center"/>
            </w:pPr>
            <w:r>
              <w:t>41211,4</w:t>
            </w:r>
          </w:p>
        </w:tc>
        <w:tc>
          <w:tcPr>
            <w:tcW w:w="1695" w:type="dxa"/>
            <w:tcBorders>
              <w:top w:val="nil"/>
              <w:left w:val="nil"/>
              <w:bottom w:val="nil"/>
              <w:right w:val="nil"/>
            </w:tcBorders>
          </w:tcPr>
          <w:p w:rsidR="00132E4F" w:rsidRDefault="00132E4F">
            <w:pPr>
              <w:pStyle w:val="ConsPlusNormal"/>
              <w:jc w:val="center"/>
            </w:pPr>
            <w:r>
              <w:t>41211,4</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 xml:space="preserve">федеральное государственное бюджетное образовательное учреждение высшего </w:t>
            </w:r>
            <w:r>
              <w:lastRenderedPageBreak/>
              <w:t>образования "Российская академия народного хозяйства и государственной службы при Президенте Российской Федерации"</w:t>
            </w:r>
          </w:p>
        </w:tc>
        <w:tc>
          <w:tcPr>
            <w:tcW w:w="833" w:type="dxa"/>
            <w:tcBorders>
              <w:top w:val="nil"/>
              <w:left w:val="nil"/>
              <w:bottom w:val="nil"/>
              <w:right w:val="nil"/>
            </w:tcBorders>
          </w:tcPr>
          <w:p w:rsidR="00132E4F" w:rsidRDefault="00132E4F">
            <w:pPr>
              <w:pStyle w:val="ConsPlusNormal"/>
              <w:jc w:val="center"/>
            </w:pPr>
            <w:r>
              <w:lastRenderedPageBreak/>
              <w:t>384</w:t>
            </w:r>
          </w:p>
        </w:tc>
        <w:tc>
          <w:tcPr>
            <w:tcW w:w="773" w:type="dxa"/>
            <w:tcBorders>
              <w:top w:val="nil"/>
              <w:left w:val="nil"/>
              <w:bottom w:val="nil"/>
              <w:right w:val="nil"/>
            </w:tcBorders>
          </w:tcPr>
          <w:p w:rsidR="00132E4F" w:rsidRDefault="00132E4F">
            <w:pPr>
              <w:pStyle w:val="ConsPlusNormal"/>
              <w:jc w:val="center"/>
            </w:pPr>
            <w:r>
              <w:t>0705</w:t>
            </w:r>
          </w:p>
        </w:tc>
        <w:tc>
          <w:tcPr>
            <w:tcW w:w="1194" w:type="dxa"/>
            <w:tcBorders>
              <w:top w:val="nil"/>
              <w:left w:val="nil"/>
              <w:bottom w:val="nil"/>
              <w:right w:val="nil"/>
            </w:tcBorders>
          </w:tcPr>
          <w:p w:rsidR="00132E4F" w:rsidRDefault="00132E4F">
            <w:pPr>
              <w:pStyle w:val="ConsPlusNormal"/>
              <w:jc w:val="center"/>
            </w:pPr>
            <w:r>
              <w:t>1510190059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182688,3</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lastRenderedPageBreak/>
              <w:t xml:space="preserve">(в ред. </w:t>
            </w:r>
            <w:hyperlink r:id="rId171" w:history="1">
              <w:r>
                <w:rPr>
                  <w:color w:val="0000FF"/>
                </w:rPr>
                <w:t>Постановления</w:t>
              </w:r>
            </w:hyperlink>
            <w:r>
              <w:t xml:space="preserve"> Правительства РФ от 10.08.2016 N 783)</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1.2</w:t>
            </w:r>
          </w:p>
        </w:tc>
        <w:tc>
          <w:tcPr>
            <w:tcW w:w="1946" w:type="dxa"/>
            <w:vMerge w:val="restart"/>
            <w:tcBorders>
              <w:top w:val="nil"/>
              <w:left w:val="nil"/>
              <w:bottom w:val="nil"/>
              <w:right w:val="nil"/>
            </w:tcBorders>
          </w:tcPr>
          <w:p w:rsidR="00132E4F" w:rsidRDefault="00132E4F">
            <w:pPr>
              <w:pStyle w:val="ConsPlusNormal"/>
            </w:pPr>
            <w:r>
              <w:t>Совершенствование корпоративного управления</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X</w:t>
            </w:r>
          </w:p>
        </w:tc>
        <w:tc>
          <w:tcPr>
            <w:tcW w:w="1194" w:type="dxa"/>
            <w:tcBorders>
              <w:top w:val="nil"/>
              <w:left w:val="nil"/>
              <w:bottom w:val="nil"/>
              <w:right w:val="nil"/>
            </w:tcBorders>
          </w:tcPr>
          <w:p w:rsidR="00132E4F" w:rsidRDefault="00132E4F">
            <w:pPr>
              <w:pStyle w:val="ConsPlusNormal"/>
              <w:jc w:val="center"/>
            </w:pPr>
            <w:r>
              <w:t>X</w:t>
            </w:r>
          </w:p>
        </w:tc>
        <w:tc>
          <w:tcPr>
            <w:tcW w:w="998" w:type="dxa"/>
            <w:tcBorders>
              <w:top w:val="nil"/>
              <w:left w:val="nil"/>
              <w:bottom w:val="nil"/>
              <w:right w:val="nil"/>
            </w:tcBorders>
          </w:tcPr>
          <w:p w:rsidR="00132E4F" w:rsidRDefault="00132E4F">
            <w:pPr>
              <w:pStyle w:val="ConsPlusNormal"/>
              <w:jc w:val="center"/>
            </w:pPr>
            <w:r>
              <w:t>X</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X</w:t>
            </w:r>
          </w:p>
        </w:tc>
        <w:tc>
          <w:tcPr>
            <w:tcW w:w="1194" w:type="dxa"/>
            <w:tcBorders>
              <w:top w:val="nil"/>
              <w:left w:val="nil"/>
              <w:bottom w:val="nil"/>
              <w:right w:val="nil"/>
            </w:tcBorders>
          </w:tcPr>
          <w:p w:rsidR="00132E4F" w:rsidRDefault="00132E4F">
            <w:pPr>
              <w:pStyle w:val="ConsPlusNormal"/>
              <w:jc w:val="center"/>
            </w:pPr>
            <w:r>
              <w:t>X</w:t>
            </w:r>
          </w:p>
        </w:tc>
        <w:tc>
          <w:tcPr>
            <w:tcW w:w="998" w:type="dxa"/>
            <w:tcBorders>
              <w:top w:val="nil"/>
              <w:left w:val="nil"/>
              <w:bottom w:val="nil"/>
              <w:right w:val="nil"/>
            </w:tcBorders>
          </w:tcPr>
          <w:p w:rsidR="00132E4F" w:rsidRDefault="00132E4F">
            <w:pPr>
              <w:pStyle w:val="ConsPlusNormal"/>
              <w:jc w:val="center"/>
            </w:pPr>
            <w:r>
              <w:t>X</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1.3</w:t>
            </w:r>
          </w:p>
        </w:tc>
        <w:tc>
          <w:tcPr>
            <w:tcW w:w="1946" w:type="dxa"/>
            <w:vMerge w:val="restart"/>
            <w:tcBorders>
              <w:top w:val="nil"/>
              <w:left w:val="nil"/>
              <w:bottom w:val="nil"/>
              <w:right w:val="nil"/>
            </w:tcBorders>
          </w:tcPr>
          <w:p w:rsidR="00132E4F" w:rsidRDefault="00132E4F">
            <w:pPr>
              <w:pStyle w:val="ConsPlusNormal"/>
            </w:pPr>
            <w:r>
              <w:t>Повышение качества оценки регулирующего воздействия проектов нормативных правовых актов и их проектов</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X</w:t>
            </w:r>
          </w:p>
        </w:tc>
        <w:tc>
          <w:tcPr>
            <w:tcW w:w="1194" w:type="dxa"/>
            <w:tcBorders>
              <w:top w:val="nil"/>
              <w:left w:val="nil"/>
              <w:bottom w:val="nil"/>
              <w:right w:val="nil"/>
            </w:tcBorders>
          </w:tcPr>
          <w:p w:rsidR="00132E4F" w:rsidRDefault="00132E4F">
            <w:pPr>
              <w:pStyle w:val="ConsPlusNormal"/>
              <w:jc w:val="center"/>
            </w:pPr>
            <w:r>
              <w:t>X</w:t>
            </w:r>
          </w:p>
        </w:tc>
        <w:tc>
          <w:tcPr>
            <w:tcW w:w="998" w:type="dxa"/>
            <w:tcBorders>
              <w:top w:val="nil"/>
              <w:left w:val="nil"/>
              <w:bottom w:val="nil"/>
              <w:right w:val="nil"/>
            </w:tcBorders>
          </w:tcPr>
          <w:p w:rsidR="00132E4F" w:rsidRDefault="00132E4F">
            <w:pPr>
              <w:pStyle w:val="ConsPlusNormal"/>
              <w:jc w:val="center"/>
            </w:pPr>
            <w:r>
              <w:t>X</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X</w:t>
            </w:r>
          </w:p>
        </w:tc>
        <w:tc>
          <w:tcPr>
            <w:tcW w:w="1194" w:type="dxa"/>
            <w:tcBorders>
              <w:top w:val="nil"/>
              <w:left w:val="nil"/>
              <w:bottom w:val="nil"/>
              <w:right w:val="nil"/>
            </w:tcBorders>
          </w:tcPr>
          <w:p w:rsidR="00132E4F" w:rsidRDefault="00132E4F">
            <w:pPr>
              <w:pStyle w:val="ConsPlusNormal"/>
              <w:jc w:val="center"/>
            </w:pPr>
            <w:r>
              <w:t>X</w:t>
            </w:r>
          </w:p>
        </w:tc>
        <w:tc>
          <w:tcPr>
            <w:tcW w:w="998" w:type="dxa"/>
            <w:tcBorders>
              <w:top w:val="nil"/>
              <w:left w:val="nil"/>
              <w:bottom w:val="nil"/>
              <w:right w:val="nil"/>
            </w:tcBorders>
          </w:tcPr>
          <w:p w:rsidR="00132E4F" w:rsidRDefault="00132E4F">
            <w:pPr>
              <w:pStyle w:val="ConsPlusNormal"/>
              <w:jc w:val="center"/>
            </w:pPr>
            <w:r>
              <w:t>X</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1.4</w:t>
            </w:r>
          </w:p>
        </w:tc>
        <w:tc>
          <w:tcPr>
            <w:tcW w:w="1946" w:type="dxa"/>
            <w:vMerge w:val="restart"/>
            <w:tcBorders>
              <w:top w:val="nil"/>
              <w:left w:val="nil"/>
              <w:bottom w:val="nil"/>
              <w:right w:val="nil"/>
            </w:tcBorders>
          </w:tcPr>
          <w:p w:rsidR="00132E4F" w:rsidRDefault="00132E4F">
            <w:pPr>
              <w:pStyle w:val="ConsPlusNormal"/>
            </w:pPr>
            <w:r>
              <w:t>Развитие особых экономических зон</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5352600,0</w:t>
            </w:r>
          </w:p>
        </w:tc>
        <w:tc>
          <w:tcPr>
            <w:tcW w:w="1926" w:type="dxa"/>
            <w:tcBorders>
              <w:top w:val="nil"/>
              <w:left w:val="nil"/>
              <w:bottom w:val="nil"/>
              <w:right w:val="nil"/>
            </w:tcBorders>
          </w:tcPr>
          <w:p w:rsidR="00132E4F" w:rsidRDefault="00132E4F">
            <w:pPr>
              <w:pStyle w:val="ConsPlusNormal"/>
              <w:jc w:val="center"/>
            </w:pPr>
            <w:r>
              <w:t>13528285,0</w:t>
            </w:r>
          </w:p>
        </w:tc>
        <w:tc>
          <w:tcPr>
            <w:tcW w:w="1926" w:type="dxa"/>
            <w:tcBorders>
              <w:top w:val="nil"/>
              <w:left w:val="nil"/>
              <w:bottom w:val="nil"/>
              <w:right w:val="nil"/>
            </w:tcBorders>
          </w:tcPr>
          <w:p w:rsidR="00132E4F" w:rsidRDefault="00132E4F">
            <w:pPr>
              <w:pStyle w:val="ConsPlusNormal"/>
              <w:jc w:val="center"/>
            </w:pPr>
            <w:r>
              <w:t>9045615,0</w:t>
            </w:r>
          </w:p>
        </w:tc>
        <w:tc>
          <w:tcPr>
            <w:tcW w:w="1926" w:type="dxa"/>
            <w:tcBorders>
              <w:top w:val="nil"/>
              <w:left w:val="nil"/>
              <w:bottom w:val="nil"/>
              <w:right w:val="nil"/>
            </w:tcBorders>
          </w:tcPr>
          <w:p w:rsidR="00132E4F" w:rsidRDefault="00132E4F">
            <w:pPr>
              <w:pStyle w:val="ConsPlusNormal"/>
              <w:jc w:val="center"/>
            </w:pPr>
            <w:r>
              <w:t>9045615,0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1516394</w:t>
            </w:r>
          </w:p>
        </w:tc>
        <w:tc>
          <w:tcPr>
            <w:tcW w:w="998" w:type="dxa"/>
            <w:tcBorders>
              <w:top w:val="nil"/>
              <w:left w:val="nil"/>
              <w:bottom w:val="nil"/>
              <w:right w:val="nil"/>
            </w:tcBorders>
          </w:tcPr>
          <w:p w:rsidR="00132E4F" w:rsidRDefault="00132E4F">
            <w:pPr>
              <w:pStyle w:val="ConsPlusNormal"/>
              <w:jc w:val="center"/>
            </w:pPr>
            <w:r>
              <w:t>400</w:t>
            </w:r>
          </w:p>
        </w:tc>
        <w:tc>
          <w:tcPr>
            <w:tcW w:w="1695" w:type="dxa"/>
            <w:tcBorders>
              <w:top w:val="nil"/>
              <w:left w:val="nil"/>
              <w:bottom w:val="nil"/>
              <w:right w:val="nil"/>
            </w:tcBorders>
          </w:tcPr>
          <w:p w:rsidR="00132E4F" w:rsidRDefault="00132E4F">
            <w:pPr>
              <w:pStyle w:val="ConsPlusNormal"/>
              <w:jc w:val="center"/>
            </w:pPr>
            <w:r>
              <w:t>5000000,0</w:t>
            </w:r>
          </w:p>
        </w:tc>
        <w:tc>
          <w:tcPr>
            <w:tcW w:w="1926" w:type="dxa"/>
            <w:tcBorders>
              <w:top w:val="nil"/>
              <w:left w:val="nil"/>
              <w:bottom w:val="nil"/>
              <w:right w:val="nil"/>
            </w:tcBorders>
          </w:tcPr>
          <w:p w:rsidR="00132E4F" w:rsidRDefault="00132E4F">
            <w:pPr>
              <w:pStyle w:val="ConsPlusNormal"/>
              <w:jc w:val="center"/>
            </w:pPr>
            <w:r>
              <w:t>11465360,0</w:t>
            </w:r>
          </w:p>
        </w:tc>
        <w:tc>
          <w:tcPr>
            <w:tcW w:w="1926" w:type="dxa"/>
            <w:tcBorders>
              <w:top w:val="nil"/>
              <w:left w:val="nil"/>
              <w:bottom w:val="nil"/>
              <w:right w:val="nil"/>
            </w:tcBorders>
          </w:tcPr>
          <w:p w:rsidR="00132E4F" w:rsidRDefault="00132E4F">
            <w:pPr>
              <w:pStyle w:val="ConsPlusNormal"/>
              <w:jc w:val="center"/>
            </w:pPr>
            <w:r>
              <w:t>5732680,0</w:t>
            </w:r>
          </w:p>
        </w:tc>
        <w:tc>
          <w:tcPr>
            <w:tcW w:w="1926" w:type="dxa"/>
            <w:tcBorders>
              <w:top w:val="nil"/>
              <w:left w:val="nil"/>
              <w:bottom w:val="nil"/>
              <w:right w:val="nil"/>
            </w:tcBorders>
          </w:tcPr>
          <w:p w:rsidR="00132E4F" w:rsidRDefault="00132E4F">
            <w:pPr>
              <w:pStyle w:val="ConsPlusNormal"/>
              <w:jc w:val="center"/>
            </w:pPr>
            <w:r>
              <w:t>5732680,0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c>
          <w:tcPr>
            <w:tcW w:w="1695" w:type="dxa"/>
            <w:tcBorders>
              <w:top w:val="nil"/>
              <w:left w:val="nil"/>
              <w:bottom w:val="nil"/>
              <w:right w:val="nil"/>
            </w:tcBorders>
          </w:tcPr>
          <w:p w:rsidR="00132E4F" w:rsidRDefault="00132E4F">
            <w:pPr>
              <w:pStyle w:val="ConsPlusNormal"/>
              <w:jc w:val="center"/>
            </w:pPr>
            <w:r>
              <w:t>5159412,0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1516412</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352600,0</w:t>
            </w:r>
          </w:p>
        </w:tc>
        <w:tc>
          <w:tcPr>
            <w:tcW w:w="1926" w:type="dxa"/>
            <w:tcBorders>
              <w:top w:val="nil"/>
              <w:left w:val="nil"/>
              <w:bottom w:val="nil"/>
              <w:right w:val="nil"/>
            </w:tcBorders>
          </w:tcPr>
          <w:p w:rsidR="00132E4F" w:rsidRDefault="00132E4F">
            <w:pPr>
              <w:pStyle w:val="ConsPlusNormal"/>
              <w:jc w:val="center"/>
            </w:pPr>
            <w:r>
              <w:t>2062925,0</w:t>
            </w:r>
          </w:p>
        </w:tc>
        <w:tc>
          <w:tcPr>
            <w:tcW w:w="1926" w:type="dxa"/>
            <w:tcBorders>
              <w:top w:val="nil"/>
              <w:left w:val="nil"/>
              <w:bottom w:val="nil"/>
              <w:right w:val="nil"/>
            </w:tcBorders>
          </w:tcPr>
          <w:p w:rsidR="00132E4F" w:rsidRDefault="00132E4F">
            <w:pPr>
              <w:pStyle w:val="ConsPlusNormal"/>
              <w:jc w:val="center"/>
            </w:pPr>
            <w:r>
              <w:t>3312935,0</w:t>
            </w:r>
          </w:p>
        </w:tc>
        <w:tc>
          <w:tcPr>
            <w:tcW w:w="1926" w:type="dxa"/>
            <w:tcBorders>
              <w:top w:val="nil"/>
              <w:left w:val="nil"/>
              <w:bottom w:val="nil"/>
              <w:right w:val="nil"/>
            </w:tcBorders>
          </w:tcPr>
          <w:p w:rsidR="00132E4F" w:rsidRDefault="00132E4F">
            <w:pPr>
              <w:pStyle w:val="ConsPlusNormal"/>
              <w:jc w:val="center"/>
            </w:pPr>
            <w:r>
              <w:t>3312935,0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w:t>
            </w:r>
            <w:r>
              <w:lastRenderedPageBreak/>
              <w:t>е 1.5</w:t>
            </w:r>
          </w:p>
        </w:tc>
        <w:tc>
          <w:tcPr>
            <w:tcW w:w="1946" w:type="dxa"/>
            <w:vMerge w:val="restart"/>
            <w:tcBorders>
              <w:top w:val="nil"/>
              <w:left w:val="nil"/>
              <w:bottom w:val="nil"/>
              <w:right w:val="nil"/>
            </w:tcBorders>
          </w:tcPr>
          <w:p w:rsidR="00132E4F" w:rsidRDefault="00132E4F">
            <w:pPr>
              <w:pStyle w:val="ConsPlusNormal"/>
            </w:pPr>
            <w:r>
              <w:lastRenderedPageBreak/>
              <w:t xml:space="preserve">Создание благоприятной </w:t>
            </w:r>
            <w:r>
              <w:lastRenderedPageBreak/>
              <w:t>конкурентной среды</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w:t>
            </w:r>
            <w:r>
              <w:lastRenderedPageBreak/>
              <w:t>я России</w:t>
            </w:r>
          </w:p>
        </w:tc>
        <w:tc>
          <w:tcPr>
            <w:tcW w:w="833" w:type="dxa"/>
            <w:tcBorders>
              <w:top w:val="nil"/>
              <w:left w:val="nil"/>
              <w:bottom w:val="nil"/>
              <w:right w:val="nil"/>
            </w:tcBorders>
          </w:tcPr>
          <w:p w:rsidR="00132E4F" w:rsidRDefault="00132E4F">
            <w:pPr>
              <w:pStyle w:val="ConsPlusNormal"/>
              <w:jc w:val="center"/>
            </w:pPr>
            <w:r>
              <w:lastRenderedPageBreak/>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1.6</w:t>
            </w:r>
          </w:p>
        </w:tc>
        <w:tc>
          <w:tcPr>
            <w:tcW w:w="1946" w:type="dxa"/>
            <w:vMerge w:val="restart"/>
            <w:tcBorders>
              <w:top w:val="nil"/>
              <w:left w:val="nil"/>
              <w:bottom w:val="nil"/>
              <w:right w:val="nil"/>
            </w:tcBorders>
          </w:tcPr>
          <w:p w:rsidR="00132E4F" w:rsidRDefault="00132E4F">
            <w:pPr>
              <w:pStyle w:val="ConsPlusNormal"/>
            </w:pPr>
            <w:r>
              <w:t>Совершенствование контроля за применением антимонопольного законодательства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2201000,6</w:t>
            </w:r>
          </w:p>
        </w:tc>
        <w:tc>
          <w:tcPr>
            <w:tcW w:w="1926" w:type="dxa"/>
            <w:tcBorders>
              <w:top w:val="nil"/>
              <w:left w:val="nil"/>
              <w:bottom w:val="nil"/>
              <w:right w:val="nil"/>
            </w:tcBorders>
          </w:tcPr>
          <w:p w:rsidR="00132E4F" w:rsidRDefault="00132E4F">
            <w:pPr>
              <w:pStyle w:val="ConsPlusNormal"/>
              <w:jc w:val="center"/>
            </w:pPr>
            <w:r>
              <w:t>2120071,6</w:t>
            </w:r>
          </w:p>
        </w:tc>
        <w:tc>
          <w:tcPr>
            <w:tcW w:w="1926" w:type="dxa"/>
            <w:tcBorders>
              <w:top w:val="nil"/>
              <w:left w:val="nil"/>
              <w:bottom w:val="nil"/>
              <w:right w:val="nil"/>
            </w:tcBorders>
          </w:tcPr>
          <w:p w:rsidR="00132E4F" w:rsidRDefault="00132E4F">
            <w:pPr>
              <w:pStyle w:val="ConsPlusNormal"/>
              <w:jc w:val="center"/>
            </w:pPr>
            <w:r>
              <w:t>2130027,5</w:t>
            </w:r>
          </w:p>
        </w:tc>
        <w:tc>
          <w:tcPr>
            <w:tcW w:w="1926" w:type="dxa"/>
            <w:tcBorders>
              <w:top w:val="nil"/>
              <w:left w:val="nil"/>
              <w:bottom w:val="nil"/>
              <w:right w:val="nil"/>
            </w:tcBorders>
          </w:tcPr>
          <w:p w:rsidR="00132E4F" w:rsidRDefault="00132E4F">
            <w:pPr>
              <w:pStyle w:val="ConsPlusNormal"/>
              <w:jc w:val="center"/>
            </w:pPr>
            <w:r>
              <w:t>2130027,5</w:t>
            </w:r>
          </w:p>
        </w:tc>
        <w:tc>
          <w:tcPr>
            <w:tcW w:w="1695" w:type="dxa"/>
            <w:tcBorders>
              <w:top w:val="nil"/>
              <w:left w:val="nil"/>
              <w:bottom w:val="nil"/>
              <w:right w:val="nil"/>
            </w:tcBorders>
          </w:tcPr>
          <w:p w:rsidR="00132E4F" w:rsidRDefault="00132E4F">
            <w:pPr>
              <w:pStyle w:val="ConsPlusNormal"/>
              <w:jc w:val="center"/>
            </w:pPr>
            <w:r>
              <w:t>1980569,6</w:t>
            </w:r>
          </w:p>
        </w:tc>
        <w:tc>
          <w:tcPr>
            <w:tcW w:w="1695" w:type="dxa"/>
            <w:tcBorders>
              <w:top w:val="nil"/>
              <w:left w:val="nil"/>
              <w:bottom w:val="nil"/>
              <w:right w:val="nil"/>
            </w:tcBorders>
          </w:tcPr>
          <w:p w:rsidR="00132E4F" w:rsidRDefault="00132E4F">
            <w:pPr>
              <w:pStyle w:val="ConsPlusNormal"/>
              <w:jc w:val="center"/>
            </w:pPr>
            <w:r>
              <w:t>2049966,8</w:t>
            </w:r>
          </w:p>
        </w:tc>
        <w:tc>
          <w:tcPr>
            <w:tcW w:w="1695" w:type="dxa"/>
            <w:tcBorders>
              <w:top w:val="nil"/>
              <w:left w:val="nil"/>
              <w:bottom w:val="nil"/>
              <w:right w:val="nil"/>
            </w:tcBorders>
          </w:tcPr>
          <w:p w:rsidR="00132E4F" w:rsidRDefault="00132E4F">
            <w:pPr>
              <w:pStyle w:val="ConsPlusNormal"/>
              <w:jc w:val="center"/>
            </w:pPr>
            <w:r>
              <w:t>2120026,4</w:t>
            </w:r>
          </w:p>
        </w:tc>
        <w:tc>
          <w:tcPr>
            <w:tcW w:w="1695" w:type="dxa"/>
            <w:tcBorders>
              <w:top w:val="nil"/>
              <w:left w:val="nil"/>
              <w:bottom w:val="nil"/>
              <w:right w:val="nil"/>
            </w:tcBorders>
          </w:tcPr>
          <w:p w:rsidR="00132E4F" w:rsidRDefault="00132E4F">
            <w:pPr>
              <w:pStyle w:val="ConsPlusNormal"/>
              <w:jc w:val="center"/>
            </w:pPr>
            <w:r>
              <w:t>2183519,8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0705</w:t>
            </w:r>
          </w:p>
        </w:tc>
        <w:tc>
          <w:tcPr>
            <w:tcW w:w="1194" w:type="dxa"/>
            <w:tcBorders>
              <w:top w:val="nil"/>
              <w:left w:val="nil"/>
              <w:bottom w:val="nil"/>
              <w:right w:val="nil"/>
            </w:tcBorders>
          </w:tcPr>
          <w:p w:rsidR="00132E4F" w:rsidRDefault="00132E4F">
            <w:pPr>
              <w:pStyle w:val="ConsPlusNormal"/>
              <w:jc w:val="center"/>
            </w:pPr>
            <w:r>
              <w:t>1510059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15000,0</w:t>
            </w:r>
          </w:p>
        </w:tc>
        <w:tc>
          <w:tcPr>
            <w:tcW w:w="1926" w:type="dxa"/>
            <w:tcBorders>
              <w:top w:val="nil"/>
              <w:left w:val="nil"/>
              <w:bottom w:val="nil"/>
              <w:right w:val="nil"/>
            </w:tcBorders>
          </w:tcPr>
          <w:p w:rsidR="00132E4F" w:rsidRDefault="00132E4F">
            <w:pPr>
              <w:pStyle w:val="ConsPlusNormal"/>
              <w:jc w:val="center"/>
            </w:pPr>
            <w:r>
              <w:t>14772,3</w:t>
            </w:r>
          </w:p>
        </w:tc>
        <w:tc>
          <w:tcPr>
            <w:tcW w:w="1926" w:type="dxa"/>
            <w:tcBorders>
              <w:top w:val="nil"/>
              <w:left w:val="nil"/>
              <w:bottom w:val="nil"/>
              <w:right w:val="nil"/>
            </w:tcBorders>
          </w:tcPr>
          <w:p w:rsidR="00132E4F" w:rsidRDefault="00132E4F">
            <w:pPr>
              <w:pStyle w:val="ConsPlusNormal"/>
              <w:jc w:val="center"/>
            </w:pPr>
            <w:r>
              <w:t>14989,1</w:t>
            </w:r>
          </w:p>
        </w:tc>
        <w:tc>
          <w:tcPr>
            <w:tcW w:w="1926" w:type="dxa"/>
            <w:tcBorders>
              <w:top w:val="nil"/>
              <w:left w:val="nil"/>
              <w:bottom w:val="nil"/>
              <w:right w:val="nil"/>
            </w:tcBorders>
          </w:tcPr>
          <w:p w:rsidR="00132E4F" w:rsidRDefault="00132E4F">
            <w:pPr>
              <w:pStyle w:val="ConsPlusNormal"/>
              <w:jc w:val="center"/>
            </w:pPr>
            <w:r>
              <w:t>14989,1</w:t>
            </w:r>
          </w:p>
        </w:tc>
        <w:tc>
          <w:tcPr>
            <w:tcW w:w="1695" w:type="dxa"/>
            <w:tcBorders>
              <w:top w:val="nil"/>
              <w:left w:val="nil"/>
              <w:bottom w:val="nil"/>
              <w:right w:val="nil"/>
            </w:tcBorders>
          </w:tcPr>
          <w:p w:rsidR="00132E4F" w:rsidRDefault="00132E4F">
            <w:pPr>
              <w:pStyle w:val="ConsPlusNormal"/>
              <w:jc w:val="center"/>
            </w:pPr>
            <w:r>
              <w:t>15380,5</w:t>
            </w:r>
          </w:p>
        </w:tc>
        <w:tc>
          <w:tcPr>
            <w:tcW w:w="1695" w:type="dxa"/>
            <w:tcBorders>
              <w:top w:val="nil"/>
              <w:left w:val="nil"/>
              <w:bottom w:val="nil"/>
              <w:right w:val="nil"/>
            </w:tcBorders>
          </w:tcPr>
          <w:p w:rsidR="00132E4F" w:rsidRDefault="00132E4F">
            <w:pPr>
              <w:pStyle w:val="ConsPlusNormal"/>
              <w:jc w:val="center"/>
            </w:pPr>
            <w:r>
              <w:t>16079,7</w:t>
            </w:r>
          </w:p>
        </w:tc>
        <w:tc>
          <w:tcPr>
            <w:tcW w:w="1695" w:type="dxa"/>
            <w:tcBorders>
              <w:top w:val="nil"/>
              <w:left w:val="nil"/>
              <w:bottom w:val="nil"/>
              <w:right w:val="nil"/>
            </w:tcBorders>
          </w:tcPr>
          <w:p w:rsidR="00132E4F" w:rsidRDefault="00132E4F">
            <w:pPr>
              <w:pStyle w:val="ConsPlusNormal"/>
              <w:jc w:val="center"/>
            </w:pPr>
            <w:r>
              <w:t>16773,4</w:t>
            </w:r>
          </w:p>
        </w:tc>
        <w:tc>
          <w:tcPr>
            <w:tcW w:w="1695" w:type="dxa"/>
            <w:tcBorders>
              <w:top w:val="nil"/>
              <w:left w:val="nil"/>
              <w:bottom w:val="nil"/>
              <w:right w:val="nil"/>
            </w:tcBorders>
          </w:tcPr>
          <w:p w:rsidR="00132E4F" w:rsidRDefault="00132E4F">
            <w:pPr>
              <w:pStyle w:val="ConsPlusNormal"/>
              <w:jc w:val="center"/>
            </w:pPr>
            <w:r>
              <w:t>17461,7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1510011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400269,5</w:t>
            </w:r>
          </w:p>
        </w:tc>
        <w:tc>
          <w:tcPr>
            <w:tcW w:w="1926" w:type="dxa"/>
            <w:tcBorders>
              <w:top w:val="nil"/>
              <w:left w:val="nil"/>
              <w:bottom w:val="nil"/>
              <w:right w:val="nil"/>
            </w:tcBorders>
          </w:tcPr>
          <w:p w:rsidR="00132E4F" w:rsidRDefault="00132E4F">
            <w:pPr>
              <w:pStyle w:val="ConsPlusNormal"/>
              <w:jc w:val="center"/>
            </w:pPr>
            <w:r>
              <w:t>428399,1</w:t>
            </w:r>
          </w:p>
        </w:tc>
        <w:tc>
          <w:tcPr>
            <w:tcW w:w="1926" w:type="dxa"/>
            <w:tcBorders>
              <w:top w:val="nil"/>
              <w:left w:val="nil"/>
              <w:bottom w:val="nil"/>
              <w:right w:val="nil"/>
            </w:tcBorders>
          </w:tcPr>
          <w:p w:rsidR="00132E4F" w:rsidRDefault="00132E4F">
            <w:pPr>
              <w:pStyle w:val="ConsPlusNormal"/>
              <w:jc w:val="center"/>
            </w:pPr>
            <w:r>
              <w:t>428399,1</w:t>
            </w:r>
          </w:p>
        </w:tc>
        <w:tc>
          <w:tcPr>
            <w:tcW w:w="1926" w:type="dxa"/>
            <w:tcBorders>
              <w:top w:val="nil"/>
              <w:left w:val="nil"/>
              <w:bottom w:val="nil"/>
              <w:right w:val="nil"/>
            </w:tcBorders>
          </w:tcPr>
          <w:p w:rsidR="00132E4F" w:rsidRDefault="00132E4F">
            <w:pPr>
              <w:pStyle w:val="ConsPlusNormal"/>
              <w:jc w:val="center"/>
            </w:pPr>
            <w:r>
              <w:t>428399,1</w:t>
            </w:r>
          </w:p>
        </w:tc>
        <w:tc>
          <w:tcPr>
            <w:tcW w:w="1695" w:type="dxa"/>
            <w:tcBorders>
              <w:top w:val="nil"/>
              <w:left w:val="nil"/>
              <w:bottom w:val="nil"/>
              <w:right w:val="nil"/>
            </w:tcBorders>
          </w:tcPr>
          <w:p w:rsidR="00132E4F" w:rsidRDefault="00132E4F">
            <w:pPr>
              <w:pStyle w:val="ConsPlusNormal"/>
              <w:jc w:val="center"/>
            </w:pPr>
            <w:r>
              <w:t>428399,1</w:t>
            </w:r>
          </w:p>
        </w:tc>
        <w:tc>
          <w:tcPr>
            <w:tcW w:w="1695" w:type="dxa"/>
            <w:tcBorders>
              <w:top w:val="nil"/>
              <w:left w:val="nil"/>
              <w:bottom w:val="nil"/>
              <w:right w:val="nil"/>
            </w:tcBorders>
          </w:tcPr>
          <w:p w:rsidR="00132E4F" w:rsidRDefault="00132E4F">
            <w:pPr>
              <w:pStyle w:val="ConsPlusNormal"/>
              <w:jc w:val="center"/>
            </w:pPr>
            <w:r>
              <w:t>428399,1</w:t>
            </w:r>
          </w:p>
        </w:tc>
        <w:tc>
          <w:tcPr>
            <w:tcW w:w="1695" w:type="dxa"/>
            <w:tcBorders>
              <w:top w:val="nil"/>
              <w:left w:val="nil"/>
              <w:bottom w:val="nil"/>
              <w:right w:val="nil"/>
            </w:tcBorders>
          </w:tcPr>
          <w:p w:rsidR="00132E4F" w:rsidRDefault="00132E4F">
            <w:pPr>
              <w:pStyle w:val="ConsPlusNormal"/>
              <w:jc w:val="center"/>
            </w:pPr>
            <w:r>
              <w:t>428399,1</w:t>
            </w:r>
          </w:p>
        </w:tc>
        <w:tc>
          <w:tcPr>
            <w:tcW w:w="1695" w:type="dxa"/>
            <w:tcBorders>
              <w:top w:val="nil"/>
              <w:left w:val="nil"/>
              <w:bottom w:val="nil"/>
              <w:right w:val="nil"/>
            </w:tcBorders>
          </w:tcPr>
          <w:p w:rsidR="00132E4F" w:rsidRDefault="00132E4F">
            <w:pPr>
              <w:pStyle w:val="ConsPlusNormal"/>
              <w:jc w:val="center"/>
            </w:pPr>
            <w:r>
              <w:t>428399,1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1510012</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1114890,1</w:t>
            </w:r>
          </w:p>
        </w:tc>
        <w:tc>
          <w:tcPr>
            <w:tcW w:w="1926" w:type="dxa"/>
            <w:tcBorders>
              <w:top w:val="nil"/>
              <w:left w:val="nil"/>
              <w:bottom w:val="nil"/>
              <w:right w:val="nil"/>
            </w:tcBorders>
          </w:tcPr>
          <w:p w:rsidR="00132E4F" w:rsidRDefault="00132E4F">
            <w:pPr>
              <w:pStyle w:val="ConsPlusNormal"/>
              <w:jc w:val="center"/>
            </w:pPr>
            <w:r>
              <w:t>1161063,3</w:t>
            </w:r>
          </w:p>
        </w:tc>
        <w:tc>
          <w:tcPr>
            <w:tcW w:w="1926" w:type="dxa"/>
            <w:tcBorders>
              <w:top w:val="nil"/>
              <w:left w:val="nil"/>
              <w:bottom w:val="nil"/>
              <w:right w:val="nil"/>
            </w:tcBorders>
          </w:tcPr>
          <w:p w:rsidR="00132E4F" w:rsidRDefault="00132E4F">
            <w:pPr>
              <w:pStyle w:val="ConsPlusNormal"/>
              <w:jc w:val="center"/>
            </w:pPr>
            <w:r>
              <w:t>1160882,2</w:t>
            </w:r>
          </w:p>
        </w:tc>
        <w:tc>
          <w:tcPr>
            <w:tcW w:w="1926" w:type="dxa"/>
            <w:tcBorders>
              <w:top w:val="nil"/>
              <w:left w:val="nil"/>
              <w:bottom w:val="nil"/>
              <w:right w:val="nil"/>
            </w:tcBorders>
          </w:tcPr>
          <w:p w:rsidR="00132E4F" w:rsidRDefault="00132E4F">
            <w:pPr>
              <w:pStyle w:val="ConsPlusNormal"/>
              <w:jc w:val="center"/>
            </w:pPr>
            <w:r>
              <w:t>1160882,2</w:t>
            </w:r>
          </w:p>
        </w:tc>
        <w:tc>
          <w:tcPr>
            <w:tcW w:w="1695" w:type="dxa"/>
            <w:tcBorders>
              <w:top w:val="nil"/>
              <w:left w:val="nil"/>
              <w:bottom w:val="nil"/>
              <w:right w:val="nil"/>
            </w:tcBorders>
          </w:tcPr>
          <w:p w:rsidR="00132E4F" w:rsidRDefault="00132E4F">
            <w:pPr>
              <w:pStyle w:val="ConsPlusNormal"/>
              <w:jc w:val="center"/>
            </w:pPr>
            <w:r>
              <w:t>1160882,2</w:t>
            </w:r>
          </w:p>
        </w:tc>
        <w:tc>
          <w:tcPr>
            <w:tcW w:w="1695" w:type="dxa"/>
            <w:tcBorders>
              <w:top w:val="nil"/>
              <w:left w:val="nil"/>
              <w:bottom w:val="nil"/>
              <w:right w:val="nil"/>
            </w:tcBorders>
          </w:tcPr>
          <w:p w:rsidR="00132E4F" w:rsidRDefault="00132E4F">
            <w:pPr>
              <w:pStyle w:val="ConsPlusNormal"/>
              <w:jc w:val="center"/>
            </w:pPr>
            <w:r>
              <w:t>1160882,2</w:t>
            </w:r>
          </w:p>
        </w:tc>
        <w:tc>
          <w:tcPr>
            <w:tcW w:w="1695" w:type="dxa"/>
            <w:tcBorders>
              <w:top w:val="nil"/>
              <w:left w:val="nil"/>
              <w:bottom w:val="nil"/>
              <w:right w:val="nil"/>
            </w:tcBorders>
          </w:tcPr>
          <w:p w:rsidR="00132E4F" w:rsidRDefault="00132E4F">
            <w:pPr>
              <w:pStyle w:val="ConsPlusNormal"/>
              <w:jc w:val="center"/>
            </w:pPr>
            <w:r>
              <w:t>1160882,2</w:t>
            </w:r>
          </w:p>
        </w:tc>
        <w:tc>
          <w:tcPr>
            <w:tcW w:w="1695" w:type="dxa"/>
            <w:tcBorders>
              <w:top w:val="nil"/>
              <w:left w:val="nil"/>
              <w:bottom w:val="nil"/>
              <w:right w:val="nil"/>
            </w:tcBorders>
          </w:tcPr>
          <w:p w:rsidR="00132E4F" w:rsidRDefault="00132E4F">
            <w:pPr>
              <w:pStyle w:val="ConsPlusNormal"/>
              <w:jc w:val="center"/>
            </w:pPr>
            <w:r>
              <w:t>1160882,2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1510019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658146,9</w:t>
            </w:r>
          </w:p>
        </w:tc>
        <w:tc>
          <w:tcPr>
            <w:tcW w:w="1926" w:type="dxa"/>
            <w:tcBorders>
              <w:top w:val="nil"/>
              <w:left w:val="nil"/>
              <w:bottom w:val="nil"/>
              <w:right w:val="nil"/>
            </w:tcBorders>
          </w:tcPr>
          <w:p w:rsidR="00132E4F" w:rsidRDefault="00132E4F">
            <w:pPr>
              <w:pStyle w:val="ConsPlusNormal"/>
              <w:jc w:val="center"/>
            </w:pPr>
            <w:r>
              <w:t>485798,9</w:t>
            </w:r>
          </w:p>
        </w:tc>
        <w:tc>
          <w:tcPr>
            <w:tcW w:w="1926" w:type="dxa"/>
            <w:tcBorders>
              <w:top w:val="nil"/>
              <w:left w:val="nil"/>
              <w:bottom w:val="nil"/>
              <w:right w:val="nil"/>
            </w:tcBorders>
          </w:tcPr>
          <w:p w:rsidR="00132E4F" w:rsidRDefault="00132E4F">
            <w:pPr>
              <w:pStyle w:val="ConsPlusNormal"/>
              <w:jc w:val="center"/>
            </w:pPr>
            <w:r>
              <w:t>495719,1</w:t>
            </w:r>
          </w:p>
        </w:tc>
        <w:tc>
          <w:tcPr>
            <w:tcW w:w="1926" w:type="dxa"/>
            <w:tcBorders>
              <w:top w:val="nil"/>
              <w:left w:val="nil"/>
              <w:bottom w:val="nil"/>
              <w:right w:val="nil"/>
            </w:tcBorders>
          </w:tcPr>
          <w:p w:rsidR="00132E4F" w:rsidRDefault="00132E4F">
            <w:pPr>
              <w:pStyle w:val="ConsPlusNormal"/>
              <w:jc w:val="center"/>
            </w:pPr>
            <w:r>
              <w:t>495719,1</w:t>
            </w:r>
          </w:p>
        </w:tc>
        <w:tc>
          <w:tcPr>
            <w:tcW w:w="1695" w:type="dxa"/>
            <w:tcBorders>
              <w:top w:val="nil"/>
              <w:left w:val="nil"/>
              <w:bottom w:val="nil"/>
              <w:right w:val="nil"/>
            </w:tcBorders>
          </w:tcPr>
          <w:p w:rsidR="00132E4F" w:rsidRDefault="00132E4F">
            <w:pPr>
              <w:pStyle w:val="ConsPlusNormal"/>
              <w:jc w:val="center"/>
            </w:pPr>
            <w:r>
              <w:t>359976,9</w:t>
            </w:r>
          </w:p>
        </w:tc>
        <w:tc>
          <w:tcPr>
            <w:tcW w:w="1695" w:type="dxa"/>
            <w:tcBorders>
              <w:top w:val="nil"/>
              <w:left w:val="nil"/>
              <w:bottom w:val="nil"/>
              <w:right w:val="nil"/>
            </w:tcBorders>
          </w:tcPr>
          <w:p w:rsidR="00132E4F" w:rsidRDefault="00132E4F">
            <w:pPr>
              <w:pStyle w:val="ConsPlusNormal"/>
              <w:jc w:val="center"/>
            </w:pPr>
            <w:r>
              <w:t>428674,9</w:t>
            </w:r>
          </w:p>
        </w:tc>
        <w:tc>
          <w:tcPr>
            <w:tcW w:w="1695" w:type="dxa"/>
            <w:tcBorders>
              <w:top w:val="nil"/>
              <w:left w:val="nil"/>
              <w:bottom w:val="nil"/>
              <w:right w:val="nil"/>
            </w:tcBorders>
          </w:tcPr>
          <w:p w:rsidR="00132E4F" w:rsidRDefault="00132E4F">
            <w:pPr>
              <w:pStyle w:val="ConsPlusNormal"/>
              <w:jc w:val="center"/>
            </w:pPr>
            <w:r>
              <w:t>498040,7</w:t>
            </w:r>
          </w:p>
        </w:tc>
        <w:tc>
          <w:tcPr>
            <w:tcW w:w="1695" w:type="dxa"/>
            <w:tcBorders>
              <w:top w:val="nil"/>
              <w:left w:val="nil"/>
              <w:bottom w:val="nil"/>
              <w:right w:val="nil"/>
            </w:tcBorders>
          </w:tcPr>
          <w:p w:rsidR="00132E4F" w:rsidRDefault="00132E4F">
            <w:pPr>
              <w:pStyle w:val="ConsPlusNormal"/>
              <w:jc w:val="center"/>
            </w:pPr>
            <w:r>
              <w:t>566425,3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1510019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12694,1</w:t>
            </w:r>
          </w:p>
        </w:tc>
        <w:tc>
          <w:tcPr>
            <w:tcW w:w="1926" w:type="dxa"/>
            <w:tcBorders>
              <w:top w:val="nil"/>
              <w:left w:val="nil"/>
              <w:bottom w:val="nil"/>
              <w:right w:val="nil"/>
            </w:tcBorders>
          </w:tcPr>
          <w:p w:rsidR="00132E4F" w:rsidRDefault="00132E4F">
            <w:pPr>
              <w:pStyle w:val="ConsPlusNormal"/>
              <w:jc w:val="center"/>
            </w:pPr>
            <w:r>
              <w:t>12107,0</w:t>
            </w:r>
          </w:p>
        </w:tc>
        <w:tc>
          <w:tcPr>
            <w:tcW w:w="1926" w:type="dxa"/>
            <w:tcBorders>
              <w:top w:val="nil"/>
              <w:left w:val="nil"/>
              <w:bottom w:val="nil"/>
              <w:right w:val="nil"/>
            </w:tcBorders>
          </w:tcPr>
          <w:p w:rsidR="00132E4F" w:rsidRDefault="00132E4F">
            <w:pPr>
              <w:pStyle w:val="ConsPlusNormal"/>
              <w:jc w:val="center"/>
            </w:pPr>
            <w:r>
              <w:t>12107,0</w:t>
            </w:r>
          </w:p>
        </w:tc>
        <w:tc>
          <w:tcPr>
            <w:tcW w:w="1926" w:type="dxa"/>
            <w:tcBorders>
              <w:top w:val="nil"/>
              <w:left w:val="nil"/>
              <w:bottom w:val="nil"/>
              <w:right w:val="nil"/>
            </w:tcBorders>
          </w:tcPr>
          <w:p w:rsidR="00132E4F" w:rsidRDefault="00132E4F">
            <w:pPr>
              <w:pStyle w:val="ConsPlusNormal"/>
              <w:jc w:val="center"/>
            </w:pPr>
            <w:r>
              <w:t>12107,0</w:t>
            </w:r>
          </w:p>
        </w:tc>
        <w:tc>
          <w:tcPr>
            <w:tcW w:w="1695" w:type="dxa"/>
            <w:tcBorders>
              <w:top w:val="nil"/>
              <w:left w:val="nil"/>
              <w:bottom w:val="nil"/>
              <w:right w:val="nil"/>
            </w:tcBorders>
          </w:tcPr>
          <w:p w:rsidR="00132E4F" w:rsidRDefault="00132E4F">
            <w:pPr>
              <w:pStyle w:val="ConsPlusNormal"/>
              <w:jc w:val="center"/>
            </w:pPr>
            <w:r>
              <w:t>10351,5</w:t>
            </w:r>
          </w:p>
        </w:tc>
        <w:tc>
          <w:tcPr>
            <w:tcW w:w="1695" w:type="dxa"/>
            <w:tcBorders>
              <w:top w:val="nil"/>
              <w:left w:val="nil"/>
              <w:bottom w:val="nil"/>
              <w:right w:val="nil"/>
            </w:tcBorders>
          </w:tcPr>
          <w:p w:rsidR="00132E4F" w:rsidRDefault="00132E4F">
            <w:pPr>
              <w:pStyle w:val="ConsPlusNormal"/>
              <w:jc w:val="center"/>
            </w:pPr>
            <w:r>
              <w:t>10351,5</w:t>
            </w:r>
          </w:p>
        </w:tc>
        <w:tc>
          <w:tcPr>
            <w:tcW w:w="1695" w:type="dxa"/>
            <w:tcBorders>
              <w:top w:val="nil"/>
              <w:left w:val="nil"/>
              <w:bottom w:val="nil"/>
              <w:right w:val="nil"/>
            </w:tcBorders>
          </w:tcPr>
          <w:p w:rsidR="00132E4F" w:rsidRDefault="00132E4F">
            <w:pPr>
              <w:pStyle w:val="ConsPlusNormal"/>
              <w:jc w:val="center"/>
            </w:pPr>
            <w:r>
              <w:t>10351,5</w:t>
            </w:r>
          </w:p>
        </w:tc>
        <w:tc>
          <w:tcPr>
            <w:tcW w:w="1695" w:type="dxa"/>
            <w:tcBorders>
              <w:top w:val="nil"/>
              <w:left w:val="nil"/>
              <w:bottom w:val="nil"/>
              <w:right w:val="nil"/>
            </w:tcBorders>
          </w:tcPr>
          <w:p w:rsidR="00132E4F" w:rsidRDefault="00132E4F">
            <w:pPr>
              <w:pStyle w:val="ConsPlusNormal"/>
              <w:jc w:val="center"/>
            </w:pPr>
            <w:r>
              <w:t>10351,5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1513987</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5579,4</w:t>
            </w:r>
          </w:p>
        </w:tc>
        <w:tc>
          <w:tcPr>
            <w:tcW w:w="1926" w:type="dxa"/>
            <w:tcBorders>
              <w:top w:val="nil"/>
              <w:left w:val="nil"/>
              <w:bottom w:val="nil"/>
              <w:right w:val="nil"/>
            </w:tcBorders>
          </w:tcPr>
          <w:p w:rsidR="00132E4F" w:rsidRDefault="00132E4F">
            <w:pPr>
              <w:pStyle w:val="ConsPlusNormal"/>
              <w:jc w:val="center"/>
            </w:pPr>
            <w:r>
              <w:t>5579,4</w:t>
            </w:r>
          </w:p>
        </w:tc>
        <w:tc>
          <w:tcPr>
            <w:tcW w:w="1926" w:type="dxa"/>
            <w:tcBorders>
              <w:top w:val="nil"/>
              <w:left w:val="nil"/>
              <w:bottom w:val="nil"/>
              <w:right w:val="nil"/>
            </w:tcBorders>
          </w:tcPr>
          <w:p w:rsidR="00132E4F" w:rsidRDefault="00132E4F">
            <w:pPr>
              <w:pStyle w:val="ConsPlusNormal"/>
              <w:jc w:val="center"/>
            </w:pPr>
            <w:r>
              <w:t>5579,4</w:t>
            </w:r>
          </w:p>
        </w:tc>
        <w:tc>
          <w:tcPr>
            <w:tcW w:w="1695" w:type="dxa"/>
            <w:tcBorders>
              <w:top w:val="nil"/>
              <w:left w:val="nil"/>
              <w:bottom w:val="nil"/>
              <w:right w:val="nil"/>
            </w:tcBorders>
          </w:tcPr>
          <w:p w:rsidR="00132E4F" w:rsidRDefault="00132E4F">
            <w:pPr>
              <w:pStyle w:val="ConsPlusNormal"/>
              <w:jc w:val="center"/>
            </w:pPr>
            <w:r>
              <w:t>5579,4</w:t>
            </w:r>
          </w:p>
        </w:tc>
        <w:tc>
          <w:tcPr>
            <w:tcW w:w="1695" w:type="dxa"/>
            <w:tcBorders>
              <w:top w:val="nil"/>
              <w:left w:val="nil"/>
              <w:bottom w:val="nil"/>
              <w:right w:val="nil"/>
            </w:tcBorders>
          </w:tcPr>
          <w:p w:rsidR="00132E4F" w:rsidRDefault="00132E4F">
            <w:pPr>
              <w:pStyle w:val="ConsPlusNormal"/>
              <w:jc w:val="center"/>
            </w:pPr>
            <w:r>
              <w:t>5579,4</w:t>
            </w:r>
          </w:p>
        </w:tc>
        <w:tc>
          <w:tcPr>
            <w:tcW w:w="1695" w:type="dxa"/>
            <w:tcBorders>
              <w:top w:val="nil"/>
              <w:left w:val="nil"/>
              <w:bottom w:val="nil"/>
              <w:right w:val="nil"/>
            </w:tcBorders>
          </w:tcPr>
          <w:p w:rsidR="00132E4F" w:rsidRDefault="00132E4F">
            <w:pPr>
              <w:pStyle w:val="ConsPlusNormal"/>
              <w:jc w:val="center"/>
            </w:pPr>
            <w:r>
              <w:t>5579,4</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1510019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12351,6</w:t>
            </w:r>
          </w:p>
        </w:tc>
        <w:tc>
          <w:tcPr>
            <w:tcW w:w="1926" w:type="dxa"/>
            <w:tcBorders>
              <w:top w:val="nil"/>
              <w:left w:val="nil"/>
              <w:bottom w:val="nil"/>
              <w:right w:val="nil"/>
            </w:tcBorders>
          </w:tcPr>
          <w:p w:rsidR="00132E4F" w:rsidRDefault="00132E4F">
            <w:pPr>
              <w:pStyle w:val="ConsPlusNormal"/>
              <w:jc w:val="center"/>
            </w:pPr>
            <w:r>
              <w:t>12351,6</w:t>
            </w:r>
          </w:p>
        </w:tc>
        <w:tc>
          <w:tcPr>
            <w:tcW w:w="1926" w:type="dxa"/>
            <w:tcBorders>
              <w:top w:val="nil"/>
              <w:left w:val="nil"/>
              <w:bottom w:val="nil"/>
              <w:right w:val="nil"/>
            </w:tcBorders>
          </w:tcPr>
          <w:p w:rsidR="00132E4F" w:rsidRDefault="00132E4F">
            <w:pPr>
              <w:pStyle w:val="ConsPlusNormal"/>
              <w:jc w:val="center"/>
            </w:pPr>
            <w:r>
              <w:t>12351,6</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1.7</w:t>
            </w:r>
          </w:p>
        </w:tc>
        <w:tc>
          <w:tcPr>
            <w:tcW w:w="1946" w:type="dxa"/>
            <w:vMerge w:val="restart"/>
            <w:tcBorders>
              <w:top w:val="nil"/>
              <w:left w:val="nil"/>
              <w:bottom w:val="nil"/>
              <w:right w:val="nil"/>
            </w:tcBorders>
          </w:tcPr>
          <w:p w:rsidR="00132E4F" w:rsidRDefault="00132E4F">
            <w:pPr>
              <w:pStyle w:val="ConsPlusNormal"/>
            </w:pPr>
            <w:r>
              <w:t>Создание условий для эффективной реализации государственной политики в области контроля иностранных инвестиций в хозяйствующие общества, имеющие стратегическое значение</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161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w:t>
            </w:r>
            <w:r>
              <w:lastRenderedPageBreak/>
              <w:t>е 1.8</w:t>
            </w:r>
          </w:p>
        </w:tc>
        <w:tc>
          <w:tcPr>
            <w:tcW w:w="1946" w:type="dxa"/>
            <w:vMerge w:val="restart"/>
            <w:tcBorders>
              <w:top w:val="nil"/>
              <w:left w:val="nil"/>
              <w:bottom w:val="nil"/>
              <w:right w:val="nil"/>
            </w:tcBorders>
          </w:tcPr>
          <w:p w:rsidR="00132E4F" w:rsidRDefault="00132E4F">
            <w:pPr>
              <w:pStyle w:val="ConsPlusNormal"/>
            </w:pPr>
            <w:r>
              <w:lastRenderedPageBreak/>
              <w:t xml:space="preserve">Реализация проекта МБРР </w:t>
            </w:r>
            <w:r>
              <w:lastRenderedPageBreak/>
              <w:t>"Поддержка судебной реформы"</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1168070,4</w:t>
            </w:r>
          </w:p>
        </w:tc>
        <w:tc>
          <w:tcPr>
            <w:tcW w:w="1926" w:type="dxa"/>
            <w:tcBorders>
              <w:top w:val="nil"/>
              <w:left w:val="nil"/>
              <w:bottom w:val="nil"/>
              <w:right w:val="nil"/>
            </w:tcBorders>
          </w:tcPr>
          <w:p w:rsidR="00132E4F" w:rsidRDefault="00132E4F">
            <w:pPr>
              <w:pStyle w:val="ConsPlusNormal"/>
              <w:jc w:val="center"/>
            </w:pPr>
            <w:r>
              <w:t>1332660,0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Минэкономразвити</w:t>
            </w:r>
            <w:r>
              <w:lastRenderedPageBreak/>
              <w:t>я России</w:t>
            </w:r>
          </w:p>
        </w:tc>
        <w:tc>
          <w:tcPr>
            <w:tcW w:w="833" w:type="dxa"/>
            <w:tcBorders>
              <w:top w:val="nil"/>
              <w:left w:val="nil"/>
              <w:bottom w:val="nil"/>
              <w:right w:val="nil"/>
            </w:tcBorders>
          </w:tcPr>
          <w:p w:rsidR="00132E4F" w:rsidRDefault="00132E4F">
            <w:pPr>
              <w:pStyle w:val="ConsPlusNormal"/>
              <w:jc w:val="center"/>
            </w:pPr>
            <w:r>
              <w:lastRenderedPageBreak/>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1512795</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338390,2</w:t>
            </w:r>
          </w:p>
        </w:tc>
        <w:tc>
          <w:tcPr>
            <w:tcW w:w="1926" w:type="dxa"/>
            <w:tcBorders>
              <w:top w:val="nil"/>
              <w:left w:val="nil"/>
              <w:bottom w:val="nil"/>
              <w:right w:val="nil"/>
            </w:tcBorders>
          </w:tcPr>
          <w:p w:rsidR="00132E4F" w:rsidRDefault="00132E4F">
            <w:pPr>
              <w:pStyle w:val="ConsPlusNormal"/>
              <w:jc w:val="center"/>
            </w:pPr>
            <w:r>
              <w:t>387440,0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1512796</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829680,2</w:t>
            </w:r>
          </w:p>
        </w:tc>
        <w:tc>
          <w:tcPr>
            <w:tcW w:w="1926" w:type="dxa"/>
            <w:tcBorders>
              <w:top w:val="nil"/>
              <w:left w:val="nil"/>
              <w:bottom w:val="nil"/>
              <w:right w:val="nil"/>
            </w:tcBorders>
          </w:tcPr>
          <w:p w:rsidR="00132E4F" w:rsidRDefault="00132E4F">
            <w:pPr>
              <w:pStyle w:val="ConsPlusNormal"/>
              <w:jc w:val="center"/>
            </w:pPr>
            <w:r>
              <w:t>945220,0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1.9</w:t>
            </w:r>
          </w:p>
        </w:tc>
        <w:tc>
          <w:tcPr>
            <w:tcW w:w="1946" w:type="dxa"/>
            <w:vMerge w:val="restart"/>
            <w:tcBorders>
              <w:top w:val="nil"/>
              <w:left w:val="nil"/>
              <w:bottom w:val="nil"/>
              <w:right w:val="nil"/>
            </w:tcBorders>
          </w:tcPr>
          <w:p w:rsidR="00132E4F" w:rsidRDefault="00132E4F">
            <w:pPr>
              <w:pStyle w:val="ConsPlusNormal"/>
            </w:pPr>
            <w:r>
              <w:t>Реализация проекта МБРР "Содействие созданию и развитию особых экономических зон в Российской Федерации"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6480,0</w:t>
            </w:r>
          </w:p>
        </w:tc>
        <w:tc>
          <w:tcPr>
            <w:tcW w:w="1926" w:type="dxa"/>
            <w:tcBorders>
              <w:top w:val="nil"/>
              <w:left w:val="nil"/>
              <w:bottom w:val="nil"/>
              <w:right w:val="nil"/>
            </w:tcBorders>
          </w:tcPr>
          <w:p w:rsidR="00132E4F" w:rsidRDefault="00132E4F">
            <w:pPr>
              <w:pStyle w:val="ConsPlusNormal"/>
              <w:jc w:val="center"/>
            </w:pPr>
            <w:r>
              <w:t>33400,0</w:t>
            </w:r>
          </w:p>
        </w:tc>
        <w:tc>
          <w:tcPr>
            <w:tcW w:w="1926" w:type="dxa"/>
            <w:tcBorders>
              <w:top w:val="nil"/>
              <w:left w:val="nil"/>
              <w:bottom w:val="nil"/>
              <w:right w:val="nil"/>
            </w:tcBorders>
          </w:tcPr>
          <w:p w:rsidR="00132E4F" w:rsidRDefault="00132E4F">
            <w:pPr>
              <w:pStyle w:val="ConsPlusNormal"/>
              <w:jc w:val="center"/>
            </w:pPr>
            <w:r>
              <w:t>343000,0</w:t>
            </w:r>
          </w:p>
        </w:tc>
        <w:tc>
          <w:tcPr>
            <w:tcW w:w="1926" w:type="dxa"/>
            <w:tcBorders>
              <w:top w:val="nil"/>
              <w:left w:val="nil"/>
              <w:bottom w:val="nil"/>
              <w:right w:val="nil"/>
            </w:tcBorders>
          </w:tcPr>
          <w:p w:rsidR="00132E4F" w:rsidRDefault="00132E4F">
            <w:pPr>
              <w:pStyle w:val="ConsPlusNormal"/>
              <w:jc w:val="center"/>
            </w:pPr>
            <w:r>
              <w:t>698000,1</w:t>
            </w:r>
          </w:p>
        </w:tc>
        <w:tc>
          <w:tcPr>
            <w:tcW w:w="1695" w:type="dxa"/>
            <w:tcBorders>
              <w:top w:val="nil"/>
              <w:left w:val="nil"/>
              <w:bottom w:val="nil"/>
              <w:right w:val="nil"/>
            </w:tcBorders>
          </w:tcPr>
          <w:p w:rsidR="00132E4F" w:rsidRDefault="00132E4F">
            <w:pPr>
              <w:pStyle w:val="ConsPlusNormal"/>
              <w:jc w:val="center"/>
            </w:pPr>
            <w:r>
              <w:t>1152540,0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1512795</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3240,0</w:t>
            </w:r>
          </w:p>
        </w:tc>
        <w:tc>
          <w:tcPr>
            <w:tcW w:w="1926" w:type="dxa"/>
            <w:tcBorders>
              <w:top w:val="nil"/>
              <w:left w:val="nil"/>
              <w:bottom w:val="nil"/>
              <w:right w:val="nil"/>
            </w:tcBorders>
          </w:tcPr>
          <w:p w:rsidR="00132E4F" w:rsidRDefault="00132E4F">
            <w:pPr>
              <w:pStyle w:val="ConsPlusNormal"/>
              <w:jc w:val="center"/>
            </w:pPr>
            <w:r>
              <w:t>16700,0</w:t>
            </w:r>
          </w:p>
        </w:tc>
        <w:tc>
          <w:tcPr>
            <w:tcW w:w="1926" w:type="dxa"/>
            <w:tcBorders>
              <w:top w:val="nil"/>
              <w:left w:val="nil"/>
              <w:bottom w:val="nil"/>
              <w:right w:val="nil"/>
            </w:tcBorders>
          </w:tcPr>
          <w:p w:rsidR="00132E4F" w:rsidRDefault="00132E4F">
            <w:pPr>
              <w:pStyle w:val="ConsPlusNormal"/>
              <w:jc w:val="center"/>
            </w:pPr>
            <w:r>
              <w:t>171500,0</w:t>
            </w:r>
          </w:p>
        </w:tc>
        <w:tc>
          <w:tcPr>
            <w:tcW w:w="1926" w:type="dxa"/>
            <w:tcBorders>
              <w:top w:val="nil"/>
              <w:left w:val="nil"/>
              <w:bottom w:val="nil"/>
              <w:right w:val="nil"/>
            </w:tcBorders>
          </w:tcPr>
          <w:p w:rsidR="00132E4F" w:rsidRDefault="00132E4F">
            <w:pPr>
              <w:pStyle w:val="ConsPlusNormal"/>
              <w:jc w:val="center"/>
            </w:pPr>
            <w:r>
              <w:t>349000,0</w:t>
            </w:r>
          </w:p>
        </w:tc>
        <w:tc>
          <w:tcPr>
            <w:tcW w:w="1695" w:type="dxa"/>
            <w:tcBorders>
              <w:top w:val="nil"/>
              <w:left w:val="nil"/>
              <w:bottom w:val="nil"/>
              <w:right w:val="nil"/>
            </w:tcBorders>
          </w:tcPr>
          <w:p w:rsidR="00132E4F" w:rsidRDefault="00132E4F">
            <w:pPr>
              <w:pStyle w:val="ConsPlusNormal"/>
              <w:jc w:val="center"/>
            </w:pPr>
            <w:r>
              <w:t>576270,0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1512796</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3240,0</w:t>
            </w:r>
          </w:p>
        </w:tc>
        <w:tc>
          <w:tcPr>
            <w:tcW w:w="1926" w:type="dxa"/>
            <w:tcBorders>
              <w:top w:val="nil"/>
              <w:left w:val="nil"/>
              <w:bottom w:val="nil"/>
              <w:right w:val="nil"/>
            </w:tcBorders>
          </w:tcPr>
          <w:p w:rsidR="00132E4F" w:rsidRDefault="00132E4F">
            <w:pPr>
              <w:pStyle w:val="ConsPlusNormal"/>
              <w:jc w:val="center"/>
            </w:pPr>
            <w:r>
              <w:t>16700,0</w:t>
            </w:r>
          </w:p>
        </w:tc>
        <w:tc>
          <w:tcPr>
            <w:tcW w:w="1926" w:type="dxa"/>
            <w:tcBorders>
              <w:top w:val="nil"/>
              <w:left w:val="nil"/>
              <w:bottom w:val="nil"/>
              <w:right w:val="nil"/>
            </w:tcBorders>
          </w:tcPr>
          <w:p w:rsidR="00132E4F" w:rsidRDefault="00132E4F">
            <w:pPr>
              <w:pStyle w:val="ConsPlusNormal"/>
              <w:jc w:val="center"/>
            </w:pPr>
            <w:r>
              <w:t>171500,0</w:t>
            </w:r>
          </w:p>
        </w:tc>
        <w:tc>
          <w:tcPr>
            <w:tcW w:w="1926" w:type="dxa"/>
            <w:tcBorders>
              <w:top w:val="nil"/>
              <w:left w:val="nil"/>
              <w:bottom w:val="nil"/>
              <w:right w:val="nil"/>
            </w:tcBorders>
          </w:tcPr>
          <w:p w:rsidR="00132E4F" w:rsidRDefault="00132E4F">
            <w:pPr>
              <w:pStyle w:val="ConsPlusNormal"/>
              <w:jc w:val="center"/>
            </w:pPr>
            <w:r>
              <w:t>349000,1</w:t>
            </w:r>
          </w:p>
        </w:tc>
        <w:tc>
          <w:tcPr>
            <w:tcW w:w="1695" w:type="dxa"/>
            <w:tcBorders>
              <w:top w:val="nil"/>
              <w:left w:val="nil"/>
              <w:bottom w:val="nil"/>
              <w:right w:val="nil"/>
            </w:tcBorders>
          </w:tcPr>
          <w:p w:rsidR="00132E4F" w:rsidRDefault="00132E4F">
            <w:pPr>
              <w:pStyle w:val="ConsPlusNormal"/>
              <w:jc w:val="center"/>
            </w:pPr>
            <w:r>
              <w:t>576270,0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1.10</w:t>
            </w:r>
          </w:p>
        </w:tc>
        <w:tc>
          <w:tcPr>
            <w:tcW w:w="1946" w:type="dxa"/>
            <w:vMerge w:val="restart"/>
            <w:tcBorders>
              <w:top w:val="nil"/>
              <w:left w:val="nil"/>
              <w:bottom w:val="nil"/>
              <w:right w:val="nil"/>
            </w:tcBorders>
          </w:tcPr>
          <w:p w:rsidR="00132E4F" w:rsidRDefault="00132E4F">
            <w:pPr>
              <w:pStyle w:val="ConsPlusNormal"/>
            </w:pPr>
            <w:r>
              <w:t>Формирование и развитие федеральной контрактной системы в сфере закупок</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2</w:t>
            </w:r>
          </w:p>
        </w:tc>
        <w:tc>
          <w:tcPr>
            <w:tcW w:w="1946" w:type="dxa"/>
            <w:vMerge w:val="restart"/>
            <w:tcBorders>
              <w:top w:val="nil"/>
              <w:left w:val="nil"/>
              <w:bottom w:val="nil"/>
              <w:right w:val="nil"/>
            </w:tcBorders>
          </w:tcPr>
          <w:p w:rsidR="00132E4F" w:rsidRDefault="00132E4F">
            <w:pPr>
              <w:pStyle w:val="ConsPlusNormal"/>
            </w:pPr>
            <w:r>
              <w:t>Развитие малого и среднего предпринимательства</w:t>
            </w:r>
          </w:p>
        </w:tc>
        <w:tc>
          <w:tcPr>
            <w:tcW w:w="2028" w:type="dxa"/>
            <w:tcBorders>
              <w:top w:val="nil"/>
              <w:left w:val="nil"/>
              <w:bottom w:val="nil"/>
              <w:right w:val="nil"/>
            </w:tcBorders>
          </w:tcPr>
          <w:p w:rsidR="00132E4F" w:rsidRDefault="00132E4F">
            <w:pPr>
              <w:pStyle w:val="ConsPlusNormal"/>
              <w:jc w:val="both"/>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19815041,8</w:t>
            </w:r>
          </w:p>
        </w:tc>
        <w:tc>
          <w:tcPr>
            <w:tcW w:w="1926" w:type="dxa"/>
            <w:tcBorders>
              <w:top w:val="nil"/>
              <w:left w:val="nil"/>
              <w:bottom w:val="nil"/>
              <w:right w:val="nil"/>
            </w:tcBorders>
          </w:tcPr>
          <w:p w:rsidR="00132E4F" w:rsidRDefault="00132E4F">
            <w:pPr>
              <w:pStyle w:val="ConsPlusNormal"/>
              <w:jc w:val="center"/>
            </w:pPr>
            <w:r>
              <w:t>21569755,1</w:t>
            </w:r>
          </w:p>
        </w:tc>
        <w:tc>
          <w:tcPr>
            <w:tcW w:w="1926" w:type="dxa"/>
            <w:tcBorders>
              <w:top w:val="nil"/>
              <w:left w:val="nil"/>
              <w:bottom w:val="nil"/>
              <w:right w:val="nil"/>
            </w:tcBorders>
          </w:tcPr>
          <w:p w:rsidR="00132E4F" w:rsidRDefault="00132E4F">
            <w:pPr>
              <w:pStyle w:val="ConsPlusNormal"/>
              <w:jc w:val="center"/>
            </w:pPr>
            <w:r>
              <w:t>21978250</w:t>
            </w:r>
          </w:p>
        </w:tc>
        <w:tc>
          <w:tcPr>
            <w:tcW w:w="1926" w:type="dxa"/>
            <w:tcBorders>
              <w:top w:val="nil"/>
              <w:left w:val="nil"/>
              <w:bottom w:val="nil"/>
              <w:right w:val="nil"/>
            </w:tcBorders>
          </w:tcPr>
          <w:p w:rsidR="00132E4F" w:rsidRDefault="00132E4F">
            <w:pPr>
              <w:pStyle w:val="ConsPlusNormal"/>
              <w:jc w:val="center"/>
            </w:pPr>
            <w:r>
              <w:t>16975041,7</w:t>
            </w:r>
          </w:p>
        </w:tc>
        <w:tc>
          <w:tcPr>
            <w:tcW w:w="1695" w:type="dxa"/>
            <w:tcBorders>
              <w:top w:val="nil"/>
              <w:left w:val="nil"/>
              <w:bottom w:val="nil"/>
              <w:right w:val="nil"/>
            </w:tcBorders>
          </w:tcPr>
          <w:p w:rsidR="00132E4F" w:rsidRDefault="00132E4F">
            <w:pPr>
              <w:pStyle w:val="ConsPlusNormal"/>
              <w:jc w:val="center"/>
            </w:pPr>
            <w:r>
              <w:t>23295041,7</w:t>
            </w:r>
          </w:p>
        </w:tc>
        <w:tc>
          <w:tcPr>
            <w:tcW w:w="1695" w:type="dxa"/>
            <w:tcBorders>
              <w:top w:val="nil"/>
              <w:left w:val="nil"/>
              <w:bottom w:val="nil"/>
              <w:right w:val="nil"/>
            </w:tcBorders>
          </w:tcPr>
          <w:p w:rsidR="00132E4F" w:rsidRDefault="00132E4F">
            <w:pPr>
              <w:pStyle w:val="ConsPlusNormal"/>
              <w:jc w:val="center"/>
            </w:pPr>
            <w:r>
              <w:t>23295041,7</w:t>
            </w:r>
          </w:p>
        </w:tc>
        <w:tc>
          <w:tcPr>
            <w:tcW w:w="1695" w:type="dxa"/>
            <w:tcBorders>
              <w:top w:val="nil"/>
              <w:left w:val="nil"/>
              <w:bottom w:val="nil"/>
              <w:right w:val="nil"/>
            </w:tcBorders>
          </w:tcPr>
          <w:p w:rsidR="00132E4F" w:rsidRDefault="00132E4F">
            <w:pPr>
              <w:pStyle w:val="ConsPlusNormal"/>
              <w:jc w:val="center"/>
            </w:pPr>
            <w:r>
              <w:t>23295041,7</w:t>
            </w:r>
          </w:p>
        </w:tc>
        <w:tc>
          <w:tcPr>
            <w:tcW w:w="1695" w:type="dxa"/>
            <w:tcBorders>
              <w:top w:val="nil"/>
              <w:left w:val="nil"/>
              <w:bottom w:val="nil"/>
              <w:right w:val="nil"/>
            </w:tcBorders>
          </w:tcPr>
          <w:p w:rsidR="00132E4F" w:rsidRDefault="00132E4F">
            <w:pPr>
              <w:pStyle w:val="ConsPlusNormal"/>
              <w:jc w:val="center"/>
            </w:pPr>
            <w:r>
              <w:t>23295041,7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jc w:val="both"/>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19815041,8</w:t>
            </w:r>
          </w:p>
        </w:tc>
        <w:tc>
          <w:tcPr>
            <w:tcW w:w="1926" w:type="dxa"/>
            <w:tcBorders>
              <w:top w:val="nil"/>
              <w:left w:val="nil"/>
              <w:bottom w:val="nil"/>
              <w:right w:val="nil"/>
            </w:tcBorders>
          </w:tcPr>
          <w:p w:rsidR="00132E4F" w:rsidRDefault="00132E4F">
            <w:pPr>
              <w:pStyle w:val="ConsPlusNormal"/>
              <w:jc w:val="center"/>
            </w:pPr>
            <w:r>
              <w:t>21569755,1</w:t>
            </w:r>
          </w:p>
        </w:tc>
        <w:tc>
          <w:tcPr>
            <w:tcW w:w="1926" w:type="dxa"/>
            <w:tcBorders>
              <w:top w:val="nil"/>
              <w:left w:val="nil"/>
              <w:bottom w:val="nil"/>
              <w:right w:val="nil"/>
            </w:tcBorders>
          </w:tcPr>
          <w:p w:rsidR="00132E4F" w:rsidRDefault="00132E4F">
            <w:pPr>
              <w:pStyle w:val="ConsPlusNormal"/>
              <w:jc w:val="center"/>
            </w:pPr>
            <w:r>
              <w:t>21978250</w:t>
            </w:r>
          </w:p>
        </w:tc>
        <w:tc>
          <w:tcPr>
            <w:tcW w:w="1926" w:type="dxa"/>
            <w:tcBorders>
              <w:top w:val="nil"/>
              <w:left w:val="nil"/>
              <w:bottom w:val="nil"/>
              <w:right w:val="nil"/>
            </w:tcBorders>
          </w:tcPr>
          <w:p w:rsidR="00132E4F" w:rsidRDefault="00132E4F">
            <w:pPr>
              <w:pStyle w:val="ConsPlusNormal"/>
              <w:jc w:val="center"/>
            </w:pPr>
            <w:r>
              <w:t>16720000</w:t>
            </w:r>
          </w:p>
        </w:tc>
        <w:tc>
          <w:tcPr>
            <w:tcW w:w="1695" w:type="dxa"/>
            <w:tcBorders>
              <w:top w:val="nil"/>
              <w:left w:val="nil"/>
              <w:bottom w:val="nil"/>
              <w:right w:val="nil"/>
            </w:tcBorders>
          </w:tcPr>
          <w:p w:rsidR="00132E4F" w:rsidRDefault="00132E4F">
            <w:pPr>
              <w:pStyle w:val="ConsPlusNormal"/>
              <w:jc w:val="center"/>
            </w:pPr>
            <w:r>
              <w:t>23040000</w:t>
            </w:r>
          </w:p>
        </w:tc>
        <w:tc>
          <w:tcPr>
            <w:tcW w:w="1695" w:type="dxa"/>
            <w:tcBorders>
              <w:top w:val="nil"/>
              <w:left w:val="nil"/>
              <w:bottom w:val="nil"/>
              <w:right w:val="nil"/>
            </w:tcBorders>
          </w:tcPr>
          <w:p w:rsidR="00132E4F" w:rsidRDefault="00132E4F">
            <w:pPr>
              <w:pStyle w:val="ConsPlusNormal"/>
              <w:jc w:val="center"/>
            </w:pPr>
            <w:r>
              <w:t>23040000</w:t>
            </w:r>
          </w:p>
        </w:tc>
        <w:tc>
          <w:tcPr>
            <w:tcW w:w="1695" w:type="dxa"/>
            <w:tcBorders>
              <w:top w:val="nil"/>
              <w:left w:val="nil"/>
              <w:bottom w:val="nil"/>
              <w:right w:val="nil"/>
            </w:tcBorders>
          </w:tcPr>
          <w:p w:rsidR="00132E4F" w:rsidRDefault="00132E4F">
            <w:pPr>
              <w:pStyle w:val="ConsPlusNormal"/>
              <w:jc w:val="center"/>
            </w:pPr>
            <w:r>
              <w:t>23040000</w:t>
            </w:r>
          </w:p>
        </w:tc>
        <w:tc>
          <w:tcPr>
            <w:tcW w:w="1695" w:type="dxa"/>
            <w:tcBorders>
              <w:top w:val="nil"/>
              <w:left w:val="nil"/>
              <w:bottom w:val="nil"/>
              <w:right w:val="nil"/>
            </w:tcBorders>
          </w:tcPr>
          <w:p w:rsidR="00132E4F" w:rsidRDefault="00132E4F">
            <w:pPr>
              <w:pStyle w:val="ConsPlusNormal"/>
              <w:jc w:val="center"/>
            </w:pPr>
            <w:r>
              <w:t>23040000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tcBorders>
              <w:top w:val="nil"/>
              <w:left w:val="nil"/>
              <w:bottom w:val="nil"/>
              <w:right w:val="nil"/>
            </w:tcBorders>
          </w:tcPr>
          <w:p w:rsidR="00132E4F" w:rsidRDefault="00132E4F">
            <w:pPr>
              <w:pStyle w:val="ConsPlusNormal"/>
            </w:pPr>
          </w:p>
        </w:tc>
        <w:tc>
          <w:tcPr>
            <w:tcW w:w="2028" w:type="dxa"/>
            <w:tcBorders>
              <w:top w:val="nil"/>
              <w:left w:val="nil"/>
              <w:bottom w:val="nil"/>
              <w:right w:val="nil"/>
            </w:tcBorders>
          </w:tcPr>
          <w:p w:rsidR="00132E4F" w:rsidRDefault="00132E4F">
            <w:pPr>
              <w:pStyle w:val="ConsPlusNormal"/>
              <w:jc w:val="both"/>
            </w:pPr>
            <w:r>
              <w:t>Росмолодежь</w:t>
            </w:r>
          </w:p>
        </w:tc>
        <w:tc>
          <w:tcPr>
            <w:tcW w:w="833" w:type="dxa"/>
            <w:tcBorders>
              <w:top w:val="nil"/>
              <w:left w:val="nil"/>
              <w:bottom w:val="nil"/>
              <w:right w:val="nil"/>
            </w:tcBorders>
          </w:tcPr>
          <w:p w:rsidR="00132E4F" w:rsidRDefault="00132E4F">
            <w:pPr>
              <w:pStyle w:val="ConsPlusNormal"/>
              <w:jc w:val="center"/>
            </w:pPr>
            <w:r>
              <w:t>091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2" w:history="1">
              <w:r>
                <w:rPr>
                  <w:color w:val="0000FF"/>
                </w:rPr>
                <w:t>Постановления</w:t>
              </w:r>
            </w:hyperlink>
            <w:r>
              <w:t xml:space="preserve"> Правительства РФ от 10.08.2016 N 783)</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2.1</w:t>
            </w:r>
          </w:p>
        </w:tc>
        <w:tc>
          <w:tcPr>
            <w:tcW w:w="1946" w:type="dxa"/>
            <w:vMerge w:val="restart"/>
            <w:tcBorders>
              <w:top w:val="nil"/>
              <w:left w:val="nil"/>
              <w:bottom w:val="nil"/>
              <w:right w:val="nil"/>
            </w:tcBorders>
          </w:tcPr>
          <w:p w:rsidR="00132E4F" w:rsidRDefault="00132E4F">
            <w:pPr>
              <w:pStyle w:val="ConsPlusNormal"/>
            </w:pPr>
            <w:r>
              <w:t>Федеральная финансовая программа поддержки малого и среднего предпринимательс</w:t>
            </w:r>
            <w:r>
              <w:lastRenderedPageBreak/>
              <w:t>тва</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19815041,8</w:t>
            </w:r>
          </w:p>
        </w:tc>
        <w:tc>
          <w:tcPr>
            <w:tcW w:w="1926" w:type="dxa"/>
            <w:tcBorders>
              <w:top w:val="nil"/>
              <w:left w:val="nil"/>
              <w:bottom w:val="nil"/>
              <w:right w:val="nil"/>
            </w:tcBorders>
          </w:tcPr>
          <w:p w:rsidR="00132E4F" w:rsidRDefault="00132E4F">
            <w:pPr>
              <w:pStyle w:val="ConsPlusNormal"/>
              <w:jc w:val="center"/>
            </w:pPr>
            <w:r>
              <w:t>21569755,1</w:t>
            </w:r>
          </w:p>
        </w:tc>
        <w:tc>
          <w:tcPr>
            <w:tcW w:w="1926" w:type="dxa"/>
            <w:tcBorders>
              <w:top w:val="nil"/>
              <w:left w:val="nil"/>
              <w:bottom w:val="nil"/>
              <w:right w:val="nil"/>
            </w:tcBorders>
          </w:tcPr>
          <w:p w:rsidR="00132E4F" w:rsidRDefault="00132E4F">
            <w:pPr>
              <w:pStyle w:val="ConsPlusNormal"/>
              <w:jc w:val="center"/>
            </w:pPr>
            <w:r>
              <w:t>21978250,0</w:t>
            </w:r>
          </w:p>
        </w:tc>
        <w:tc>
          <w:tcPr>
            <w:tcW w:w="1926" w:type="dxa"/>
            <w:tcBorders>
              <w:top w:val="nil"/>
              <w:left w:val="nil"/>
              <w:bottom w:val="nil"/>
              <w:right w:val="nil"/>
            </w:tcBorders>
          </w:tcPr>
          <w:p w:rsidR="00132E4F" w:rsidRDefault="00132E4F">
            <w:pPr>
              <w:pStyle w:val="ConsPlusNormal"/>
              <w:jc w:val="center"/>
            </w:pPr>
            <w:r>
              <w:t>16720000,0</w:t>
            </w:r>
          </w:p>
        </w:tc>
        <w:tc>
          <w:tcPr>
            <w:tcW w:w="1695" w:type="dxa"/>
            <w:tcBorders>
              <w:top w:val="nil"/>
              <w:left w:val="nil"/>
              <w:bottom w:val="nil"/>
              <w:right w:val="nil"/>
            </w:tcBorders>
          </w:tcPr>
          <w:p w:rsidR="00132E4F" w:rsidRDefault="00132E4F">
            <w:pPr>
              <w:pStyle w:val="ConsPlusNormal"/>
              <w:jc w:val="center"/>
            </w:pPr>
            <w:r>
              <w:t>23040000,0</w:t>
            </w:r>
          </w:p>
        </w:tc>
        <w:tc>
          <w:tcPr>
            <w:tcW w:w="1695" w:type="dxa"/>
            <w:tcBorders>
              <w:top w:val="nil"/>
              <w:left w:val="nil"/>
              <w:bottom w:val="nil"/>
              <w:right w:val="nil"/>
            </w:tcBorders>
          </w:tcPr>
          <w:p w:rsidR="00132E4F" w:rsidRDefault="00132E4F">
            <w:pPr>
              <w:pStyle w:val="ConsPlusNormal"/>
              <w:jc w:val="center"/>
            </w:pPr>
            <w:r>
              <w:t>23040000,0</w:t>
            </w:r>
          </w:p>
        </w:tc>
        <w:tc>
          <w:tcPr>
            <w:tcW w:w="1695" w:type="dxa"/>
            <w:tcBorders>
              <w:top w:val="nil"/>
              <w:left w:val="nil"/>
              <w:bottom w:val="nil"/>
              <w:right w:val="nil"/>
            </w:tcBorders>
          </w:tcPr>
          <w:p w:rsidR="00132E4F" w:rsidRDefault="00132E4F">
            <w:pPr>
              <w:pStyle w:val="ConsPlusNormal"/>
              <w:jc w:val="center"/>
            </w:pPr>
            <w:r>
              <w:t>23040000,0</w:t>
            </w:r>
          </w:p>
        </w:tc>
        <w:tc>
          <w:tcPr>
            <w:tcW w:w="1695" w:type="dxa"/>
            <w:tcBorders>
              <w:top w:val="nil"/>
              <w:left w:val="nil"/>
              <w:bottom w:val="nil"/>
              <w:right w:val="nil"/>
            </w:tcBorders>
          </w:tcPr>
          <w:p w:rsidR="00132E4F" w:rsidRDefault="00132E4F">
            <w:pPr>
              <w:pStyle w:val="ConsPlusNormal"/>
              <w:jc w:val="center"/>
            </w:pPr>
            <w:r>
              <w:t>23040000,0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1525064</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18025704,1</w:t>
            </w:r>
          </w:p>
        </w:tc>
        <w:tc>
          <w:tcPr>
            <w:tcW w:w="1926" w:type="dxa"/>
            <w:tcBorders>
              <w:top w:val="nil"/>
              <w:left w:val="nil"/>
              <w:bottom w:val="nil"/>
              <w:right w:val="nil"/>
            </w:tcBorders>
          </w:tcPr>
          <w:p w:rsidR="00132E4F" w:rsidRDefault="00132E4F">
            <w:pPr>
              <w:pStyle w:val="ConsPlusNormal"/>
              <w:jc w:val="center"/>
            </w:pPr>
            <w:r>
              <w:t>20134625,9</w:t>
            </w:r>
          </w:p>
        </w:tc>
        <w:tc>
          <w:tcPr>
            <w:tcW w:w="1926" w:type="dxa"/>
            <w:tcBorders>
              <w:top w:val="nil"/>
              <w:left w:val="nil"/>
              <w:bottom w:val="nil"/>
              <w:right w:val="nil"/>
            </w:tcBorders>
          </w:tcPr>
          <w:p w:rsidR="00132E4F" w:rsidRDefault="00132E4F">
            <w:pPr>
              <w:pStyle w:val="ConsPlusNormal"/>
              <w:jc w:val="center"/>
            </w:pPr>
            <w:r>
              <w:t>20173250,0</w:t>
            </w:r>
          </w:p>
        </w:tc>
        <w:tc>
          <w:tcPr>
            <w:tcW w:w="1926" w:type="dxa"/>
            <w:tcBorders>
              <w:top w:val="nil"/>
              <w:left w:val="nil"/>
              <w:bottom w:val="nil"/>
              <w:right w:val="nil"/>
            </w:tcBorders>
          </w:tcPr>
          <w:p w:rsidR="00132E4F" w:rsidRDefault="00132E4F">
            <w:pPr>
              <w:pStyle w:val="ConsPlusNormal"/>
              <w:jc w:val="center"/>
            </w:pPr>
            <w:r>
              <w:t>14820000,0</w:t>
            </w:r>
          </w:p>
        </w:tc>
        <w:tc>
          <w:tcPr>
            <w:tcW w:w="1695" w:type="dxa"/>
            <w:tcBorders>
              <w:top w:val="nil"/>
              <w:left w:val="nil"/>
              <w:bottom w:val="nil"/>
              <w:right w:val="nil"/>
            </w:tcBorders>
          </w:tcPr>
          <w:p w:rsidR="00132E4F" w:rsidRDefault="00132E4F">
            <w:pPr>
              <w:pStyle w:val="ConsPlusNormal"/>
              <w:jc w:val="center"/>
            </w:pPr>
            <w:r>
              <w:t>21140000,0</w:t>
            </w:r>
          </w:p>
        </w:tc>
        <w:tc>
          <w:tcPr>
            <w:tcW w:w="1695" w:type="dxa"/>
            <w:tcBorders>
              <w:top w:val="nil"/>
              <w:left w:val="nil"/>
              <w:bottom w:val="nil"/>
              <w:right w:val="nil"/>
            </w:tcBorders>
          </w:tcPr>
          <w:p w:rsidR="00132E4F" w:rsidRDefault="00132E4F">
            <w:pPr>
              <w:pStyle w:val="ConsPlusNormal"/>
              <w:jc w:val="center"/>
            </w:pPr>
            <w:r>
              <w:t>21140000,0</w:t>
            </w:r>
          </w:p>
        </w:tc>
        <w:tc>
          <w:tcPr>
            <w:tcW w:w="1695" w:type="dxa"/>
            <w:tcBorders>
              <w:top w:val="nil"/>
              <w:left w:val="nil"/>
              <w:bottom w:val="nil"/>
              <w:right w:val="nil"/>
            </w:tcBorders>
          </w:tcPr>
          <w:p w:rsidR="00132E4F" w:rsidRDefault="00132E4F">
            <w:pPr>
              <w:pStyle w:val="ConsPlusNormal"/>
              <w:jc w:val="center"/>
            </w:pPr>
            <w:r>
              <w:t>21140000,0</w:t>
            </w:r>
          </w:p>
        </w:tc>
        <w:tc>
          <w:tcPr>
            <w:tcW w:w="1695" w:type="dxa"/>
            <w:tcBorders>
              <w:top w:val="nil"/>
              <w:left w:val="nil"/>
              <w:bottom w:val="nil"/>
              <w:right w:val="nil"/>
            </w:tcBorders>
          </w:tcPr>
          <w:p w:rsidR="00132E4F" w:rsidRDefault="00132E4F">
            <w:pPr>
              <w:pStyle w:val="ConsPlusNormal"/>
              <w:jc w:val="center"/>
            </w:pPr>
            <w:r>
              <w:t>21140000,0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1525111</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1789337,7</w:t>
            </w:r>
          </w:p>
        </w:tc>
        <w:tc>
          <w:tcPr>
            <w:tcW w:w="1926" w:type="dxa"/>
            <w:tcBorders>
              <w:top w:val="nil"/>
              <w:left w:val="nil"/>
              <w:bottom w:val="nil"/>
              <w:right w:val="nil"/>
            </w:tcBorders>
          </w:tcPr>
          <w:p w:rsidR="00132E4F" w:rsidRDefault="00132E4F">
            <w:pPr>
              <w:pStyle w:val="ConsPlusNormal"/>
              <w:jc w:val="center"/>
            </w:pPr>
            <w:r>
              <w:t>1435129,2</w:t>
            </w:r>
          </w:p>
        </w:tc>
        <w:tc>
          <w:tcPr>
            <w:tcW w:w="1926" w:type="dxa"/>
            <w:tcBorders>
              <w:top w:val="nil"/>
              <w:left w:val="nil"/>
              <w:bottom w:val="nil"/>
              <w:right w:val="nil"/>
            </w:tcBorders>
          </w:tcPr>
          <w:p w:rsidR="00132E4F" w:rsidRDefault="00132E4F">
            <w:pPr>
              <w:pStyle w:val="ConsPlusNormal"/>
              <w:jc w:val="center"/>
            </w:pPr>
            <w:r>
              <w:t>1805000,0</w:t>
            </w:r>
          </w:p>
        </w:tc>
        <w:tc>
          <w:tcPr>
            <w:tcW w:w="1926" w:type="dxa"/>
            <w:tcBorders>
              <w:top w:val="nil"/>
              <w:left w:val="nil"/>
              <w:bottom w:val="nil"/>
              <w:right w:val="nil"/>
            </w:tcBorders>
          </w:tcPr>
          <w:p w:rsidR="00132E4F" w:rsidRDefault="00132E4F">
            <w:pPr>
              <w:pStyle w:val="ConsPlusNormal"/>
              <w:jc w:val="center"/>
            </w:pPr>
            <w:r>
              <w:t>1900000,0</w:t>
            </w:r>
          </w:p>
        </w:tc>
        <w:tc>
          <w:tcPr>
            <w:tcW w:w="1695" w:type="dxa"/>
            <w:tcBorders>
              <w:top w:val="nil"/>
              <w:left w:val="nil"/>
              <w:bottom w:val="nil"/>
              <w:right w:val="nil"/>
            </w:tcBorders>
          </w:tcPr>
          <w:p w:rsidR="00132E4F" w:rsidRDefault="00132E4F">
            <w:pPr>
              <w:pStyle w:val="ConsPlusNormal"/>
              <w:jc w:val="center"/>
            </w:pPr>
            <w:r>
              <w:t>1900000,0</w:t>
            </w:r>
          </w:p>
        </w:tc>
        <w:tc>
          <w:tcPr>
            <w:tcW w:w="1695" w:type="dxa"/>
            <w:tcBorders>
              <w:top w:val="nil"/>
              <w:left w:val="nil"/>
              <w:bottom w:val="nil"/>
              <w:right w:val="nil"/>
            </w:tcBorders>
          </w:tcPr>
          <w:p w:rsidR="00132E4F" w:rsidRDefault="00132E4F">
            <w:pPr>
              <w:pStyle w:val="ConsPlusNormal"/>
              <w:jc w:val="center"/>
            </w:pPr>
            <w:r>
              <w:t>1900000,0</w:t>
            </w:r>
          </w:p>
        </w:tc>
        <w:tc>
          <w:tcPr>
            <w:tcW w:w="1695" w:type="dxa"/>
            <w:tcBorders>
              <w:top w:val="nil"/>
              <w:left w:val="nil"/>
              <w:bottom w:val="nil"/>
              <w:right w:val="nil"/>
            </w:tcBorders>
          </w:tcPr>
          <w:p w:rsidR="00132E4F" w:rsidRDefault="00132E4F">
            <w:pPr>
              <w:pStyle w:val="ConsPlusNormal"/>
              <w:jc w:val="center"/>
            </w:pPr>
            <w:r>
              <w:t>1900000,0</w:t>
            </w:r>
          </w:p>
        </w:tc>
        <w:tc>
          <w:tcPr>
            <w:tcW w:w="1695" w:type="dxa"/>
            <w:tcBorders>
              <w:top w:val="nil"/>
              <w:left w:val="nil"/>
              <w:bottom w:val="nil"/>
              <w:right w:val="nil"/>
            </w:tcBorders>
          </w:tcPr>
          <w:p w:rsidR="00132E4F" w:rsidRDefault="00132E4F">
            <w:pPr>
              <w:pStyle w:val="ConsPlusNormal"/>
              <w:jc w:val="center"/>
            </w:pPr>
            <w:r>
              <w:t>1900000,0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2.2</w:t>
            </w:r>
          </w:p>
        </w:tc>
        <w:tc>
          <w:tcPr>
            <w:tcW w:w="1946" w:type="dxa"/>
            <w:vMerge w:val="restart"/>
            <w:tcBorders>
              <w:top w:val="nil"/>
              <w:left w:val="nil"/>
              <w:bottom w:val="nil"/>
              <w:right w:val="nil"/>
            </w:tcBorders>
          </w:tcPr>
          <w:p w:rsidR="00132E4F" w:rsidRDefault="00132E4F">
            <w:pPr>
              <w:pStyle w:val="ConsPlusNormal"/>
            </w:pPr>
            <w:r>
              <w:t>Совершенствование нормативно-правового регулирования малого и среднего предпринимательства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pPr>
            <w:r>
              <w:t>Основное мероприятие 2.3</w:t>
            </w:r>
          </w:p>
        </w:tc>
        <w:tc>
          <w:tcPr>
            <w:tcW w:w="1946" w:type="dxa"/>
            <w:tcBorders>
              <w:top w:val="nil"/>
              <w:left w:val="nil"/>
              <w:bottom w:val="nil"/>
              <w:right w:val="nil"/>
            </w:tcBorders>
          </w:tcPr>
          <w:p w:rsidR="00132E4F" w:rsidRDefault="00132E4F">
            <w:pPr>
              <w:pStyle w:val="ConsPlusNormal"/>
            </w:pPr>
            <w:r>
              <w:t>Содействие развитию молодежного предпринимательства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091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r>
      <w:tr w:rsidR="00132E4F">
        <w:tblPrEx>
          <w:tblBorders>
            <w:insideH w:val="none" w:sz="0" w:space="0" w:color="auto"/>
            <w:insideV w:val="none" w:sz="0" w:space="0" w:color="auto"/>
          </w:tblBorders>
        </w:tblPrEx>
        <w:tc>
          <w:tcPr>
            <w:tcW w:w="1372" w:type="dxa"/>
            <w:tcBorders>
              <w:top w:val="nil"/>
              <w:left w:val="nil"/>
              <w:bottom w:val="nil"/>
              <w:right w:val="nil"/>
            </w:tcBorders>
          </w:tcPr>
          <w:p w:rsidR="00132E4F" w:rsidRDefault="00132E4F">
            <w:pPr>
              <w:pStyle w:val="ConsPlusNormal"/>
            </w:pPr>
          </w:p>
        </w:tc>
        <w:tc>
          <w:tcPr>
            <w:tcW w:w="1946" w:type="dxa"/>
            <w:tcBorders>
              <w:top w:val="nil"/>
              <w:left w:val="nil"/>
              <w:bottom w:val="nil"/>
              <w:right w:val="nil"/>
            </w:tcBorders>
          </w:tcPr>
          <w:p w:rsidR="00132E4F" w:rsidRDefault="00132E4F">
            <w:pPr>
              <w:pStyle w:val="ConsPlusNormal"/>
            </w:pPr>
          </w:p>
        </w:tc>
        <w:tc>
          <w:tcPr>
            <w:tcW w:w="2028" w:type="dxa"/>
            <w:tcBorders>
              <w:top w:val="nil"/>
              <w:left w:val="nil"/>
              <w:bottom w:val="nil"/>
              <w:right w:val="nil"/>
            </w:tcBorders>
          </w:tcPr>
          <w:p w:rsidR="00132E4F" w:rsidRDefault="00132E4F">
            <w:pPr>
              <w:pStyle w:val="ConsPlusNormal"/>
            </w:pPr>
            <w:r>
              <w:t>Росмолодежь</w:t>
            </w:r>
          </w:p>
        </w:tc>
        <w:tc>
          <w:tcPr>
            <w:tcW w:w="833" w:type="dxa"/>
            <w:tcBorders>
              <w:top w:val="nil"/>
              <w:left w:val="nil"/>
              <w:bottom w:val="nil"/>
              <w:right w:val="nil"/>
            </w:tcBorders>
          </w:tcPr>
          <w:p w:rsidR="00132E4F" w:rsidRDefault="00132E4F">
            <w:pPr>
              <w:pStyle w:val="ConsPlusNormal"/>
              <w:jc w:val="center"/>
            </w:pPr>
            <w:r>
              <w:t>091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152 045 4450</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c>
          <w:tcPr>
            <w:tcW w:w="1695" w:type="dxa"/>
            <w:tcBorders>
              <w:top w:val="nil"/>
              <w:left w:val="nil"/>
              <w:bottom w:val="nil"/>
              <w:right w:val="nil"/>
            </w:tcBorders>
          </w:tcPr>
          <w:p w:rsidR="00132E4F" w:rsidRDefault="00132E4F">
            <w:pPr>
              <w:pStyle w:val="ConsPlusNormal"/>
              <w:jc w:val="center"/>
            </w:pPr>
            <w:r>
              <w:t>255041,7</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(введено </w:t>
            </w:r>
            <w:hyperlink r:id="rId173" w:history="1">
              <w:r>
                <w:rPr>
                  <w:color w:val="0000FF"/>
                </w:rPr>
                <w:t>Постановлением</w:t>
              </w:r>
            </w:hyperlink>
            <w:r>
              <w:t xml:space="preserve"> Правительства РФ от 08.06.2016 N 510)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3</w:t>
            </w:r>
          </w:p>
        </w:tc>
        <w:tc>
          <w:tcPr>
            <w:tcW w:w="1946" w:type="dxa"/>
            <w:vMerge w:val="restart"/>
            <w:tcBorders>
              <w:top w:val="nil"/>
              <w:left w:val="nil"/>
              <w:bottom w:val="nil"/>
              <w:right w:val="nil"/>
            </w:tcBorders>
          </w:tcPr>
          <w:p w:rsidR="00132E4F" w:rsidRDefault="00132E4F">
            <w:pPr>
              <w:pStyle w:val="ConsPlusNormal"/>
            </w:pPr>
            <w:r>
              <w:t>Создание благоприятных условий для развития рынка недвижимости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37211860,6</w:t>
            </w:r>
          </w:p>
        </w:tc>
        <w:tc>
          <w:tcPr>
            <w:tcW w:w="1926" w:type="dxa"/>
            <w:tcBorders>
              <w:top w:val="nil"/>
              <w:left w:val="nil"/>
              <w:bottom w:val="nil"/>
              <w:right w:val="nil"/>
            </w:tcBorders>
          </w:tcPr>
          <w:p w:rsidR="00132E4F" w:rsidRDefault="00132E4F">
            <w:pPr>
              <w:pStyle w:val="ConsPlusNormal"/>
              <w:jc w:val="center"/>
            </w:pPr>
            <w:r>
              <w:t>38602250,9</w:t>
            </w:r>
          </w:p>
        </w:tc>
        <w:tc>
          <w:tcPr>
            <w:tcW w:w="1926" w:type="dxa"/>
            <w:tcBorders>
              <w:top w:val="nil"/>
              <w:left w:val="nil"/>
              <w:bottom w:val="nil"/>
              <w:right w:val="nil"/>
            </w:tcBorders>
          </w:tcPr>
          <w:p w:rsidR="00132E4F" w:rsidRDefault="00132E4F">
            <w:pPr>
              <w:pStyle w:val="ConsPlusNormal"/>
              <w:jc w:val="center"/>
            </w:pPr>
            <w:r>
              <w:t>37237717,0</w:t>
            </w:r>
          </w:p>
        </w:tc>
        <w:tc>
          <w:tcPr>
            <w:tcW w:w="1926" w:type="dxa"/>
            <w:tcBorders>
              <w:top w:val="nil"/>
              <w:left w:val="nil"/>
              <w:bottom w:val="nil"/>
              <w:right w:val="nil"/>
            </w:tcBorders>
          </w:tcPr>
          <w:p w:rsidR="00132E4F" w:rsidRDefault="00132E4F">
            <w:pPr>
              <w:pStyle w:val="ConsPlusNormal"/>
              <w:jc w:val="center"/>
            </w:pPr>
            <w:r>
              <w:t>37215109,9</w:t>
            </w:r>
          </w:p>
        </w:tc>
        <w:tc>
          <w:tcPr>
            <w:tcW w:w="1695" w:type="dxa"/>
            <w:tcBorders>
              <w:top w:val="nil"/>
              <w:left w:val="nil"/>
              <w:bottom w:val="nil"/>
              <w:right w:val="nil"/>
            </w:tcBorders>
          </w:tcPr>
          <w:p w:rsidR="00132E4F" w:rsidRDefault="00132E4F">
            <w:pPr>
              <w:pStyle w:val="ConsPlusNormal"/>
              <w:jc w:val="center"/>
            </w:pPr>
            <w:r>
              <w:t>35912616,6</w:t>
            </w:r>
          </w:p>
        </w:tc>
        <w:tc>
          <w:tcPr>
            <w:tcW w:w="1695" w:type="dxa"/>
            <w:tcBorders>
              <w:top w:val="nil"/>
              <w:left w:val="nil"/>
              <w:bottom w:val="nil"/>
              <w:right w:val="nil"/>
            </w:tcBorders>
          </w:tcPr>
          <w:p w:rsidR="00132E4F" w:rsidRDefault="00132E4F">
            <w:pPr>
              <w:pStyle w:val="ConsPlusNormal"/>
              <w:jc w:val="center"/>
            </w:pPr>
            <w:r>
              <w:t>36037280,9</w:t>
            </w:r>
          </w:p>
        </w:tc>
        <w:tc>
          <w:tcPr>
            <w:tcW w:w="1695" w:type="dxa"/>
            <w:tcBorders>
              <w:top w:val="nil"/>
              <w:left w:val="nil"/>
              <w:bottom w:val="nil"/>
              <w:right w:val="nil"/>
            </w:tcBorders>
          </w:tcPr>
          <w:p w:rsidR="00132E4F" w:rsidRDefault="00132E4F">
            <w:pPr>
              <w:pStyle w:val="ConsPlusNormal"/>
              <w:jc w:val="center"/>
            </w:pPr>
            <w:r>
              <w:t>36159423,9</w:t>
            </w:r>
          </w:p>
        </w:tc>
        <w:tc>
          <w:tcPr>
            <w:tcW w:w="1695" w:type="dxa"/>
            <w:tcBorders>
              <w:top w:val="nil"/>
              <w:left w:val="nil"/>
              <w:bottom w:val="nil"/>
              <w:right w:val="nil"/>
            </w:tcBorders>
          </w:tcPr>
          <w:p w:rsidR="00132E4F" w:rsidRDefault="00132E4F">
            <w:pPr>
              <w:pStyle w:val="ConsPlusNormal"/>
              <w:jc w:val="center"/>
            </w:pPr>
            <w:r>
              <w:t>36281132,3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37211860,6</w:t>
            </w:r>
          </w:p>
        </w:tc>
        <w:tc>
          <w:tcPr>
            <w:tcW w:w="1926" w:type="dxa"/>
            <w:tcBorders>
              <w:top w:val="nil"/>
              <w:left w:val="nil"/>
              <w:bottom w:val="nil"/>
              <w:right w:val="nil"/>
            </w:tcBorders>
          </w:tcPr>
          <w:p w:rsidR="00132E4F" w:rsidRDefault="00132E4F">
            <w:pPr>
              <w:pStyle w:val="ConsPlusNormal"/>
              <w:jc w:val="center"/>
            </w:pPr>
            <w:r>
              <w:t>38602250,9</w:t>
            </w:r>
          </w:p>
        </w:tc>
        <w:tc>
          <w:tcPr>
            <w:tcW w:w="1926" w:type="dxa"/>
            <w:tcBorders>
              <w:top w:val="nil"/>
              <w:left w:val="nil"/>
              <w:bottom w:val="nil"/>
              <w:right w:val="nil"/>
            </w:tcBorders>
          </w:tcPr>
          <w:p w:rsidR="00132E4F" w:rsidRDefault="00132E4F">
            <w:pPr>
              <w:pStyle w:val="ConsPlusNormal"/>
              <w:jc w:val="center"/>
            </w:pPr>
            <w:r>
              <w:t>37237717,0</w:t>
            </w:r>
          </w:p>
        </w:tc>
        <w:tc>
          <w:tcPr>
            <w:tcW w:w="1926" w:type="dxa"/>
            <w:tcBorders>
              <w:top w:val="nil"/>
              <w:left w:val="nil"/>
              <w:bottom w:val="nil"/>
              <w:right w:val="nil"/>
            </w:tcBorders>
          </w:tcPr>
          <w:p w:rsidR="00132E4F" w:rsidRDefault="00132E4F">
            <w:pPr>
              <w:pStyle w:val="ConsPlusNormal"/>
              <w:jc w:val="center"/>
            </w:pPr>
            <w:r>
              <w:t>37215109,9</w:t>
            </w:r>
          </w:p>
        </w:tc>
        <w:tc>
          <w:tcPr>
            <w:tcW w:w="1695" w:type="dxa"/>
            <w:tcBorders>
              <w:top w:val="nil"/>
              <w:left w:val="nil"/>
              <w:bottom w:val="nil"/>
              <w:right w:val="nil"/>
            </w:tcBorders>
          </w:tcPr>
          <w:p w:rsidR="00132E4F" w:rsidRDefault="00132E4F">
            <w:pPr>
              <w:pStyle w:val="ConsPlusNormal"/>
              <w:jc w:val="center"/>
            </w:pPr>
            <w:r>
              <w:t>35912616,6</w:t>
            </w:r>
          </w:p>
        </w:tc>
        <w:tc>
          <w:tcPr>
            <w:tcW w:w="1695" w:type="dxa"/>
            <w:tcBorders>
              <w:top w:val="nil"/>
              <w:left w:val="nil"/>
              <w:bottom w:val="nil"/>
              <w:right w:val="nil"/>
            </w:tcBorders>
          </w:tcPr>
          <w:p w:rsidR="00132E4F" w:rsidRDefault="00132E4F">
            <w:pPr>
              <w:pStyle w:val="ConsPlusNormal"/>
              <w:jc w:val="center"/>
            </w:pPr>
            <w:r>
              <w:t>36037280,9</w:t>
            </w:r>
          </w:p>
        </w:tc>
        <w:tc>
          <w:tcPr>
            <w:tcW w:w="1695" w:type="dxa"/>
            <w:tcBorders>
              <w:top w:val="nil"/>
              <w:left w:val="nil"/>
              <w:bottom w:val="nil"/>
              <w:right w:val="nil"/>
            </w:tcBorders>
          </w:tcPr>
          <w:p w:rsidR="00132E4F" w:rsidRDefault="00132E4F">
            <w:pPr>
              <w:pStyle w:val="ConsPlusNormal"/>
              <w:jc w:val="center"/>
            </w:pPr>
            <w:r>
              <w:t>36159423,9</w:t>
            </w:r>
          </w:p>
        </w:tc>
        <w:tc>
          <w:tcPr>
            <w:tcW w:w="1695" w:type="dxa"/>
            <w:tcBorders>
              <w:top w:val="nil"/>
              <w:left w:val="nil"/>
              <w:bottom w:val="nil"/>
              <w:right w:val="nil"/>
            </w:tcBorders>
          </w:tcPr>
          <w:p w:rsidR="00132E4F" w:rsidRDefault="00132E4F">
            <w:pPr>
              <w:pStyle w:val="ConsPlusNormal"/>
              <w:jc w:val="center"/>
            </w:pPr>
            <w:r>
              <w:t>36281132,3</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3.1</w:t>
            </w:r>
          </w:p>
        </w:tc>
        <w:tc>
          <w:tcPr>
            <w:tcW w:w="1946" w:type="dxa"/>
            <w:vMerge w:val="restart"/>
            <w:tcBorders>
              <w:top w:val="nil"/>
              <w:left w:val="nil"/>
              <w:bottom w:val="nil"/>
              <w:right w:val="nil"/>
            </w:tcBorders>
          </w:tcPr>
          <w:p w:rsidR="00132E4F" w:rsidRDefault="00132E4F">
            <w:pPr>
              <w:pStyle w:val="ConsPlusNormal"/>
            </w:pPr>
            <w:r>
              <w:t xml:space="preserve">Обеспечение функций по государственному кадастровому </w:t>
            </w:r>
            <w:r>
              <w:lastRenderedPageBreak/>
              <w:t>учету, государственной регистрации прав и картографии</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35673638,0</w:t>
            </w:r>
          </w:p>
        </w:tc>
        <w:tc>
          <w:tcPr>
            <w:tcW w:w="1926" w:type="dxa"/>
            <w:tcBorders>
              <w:top w:val="nil"/>
              <w:left w:val="nil"/>
              <w:bottom w:val="nil"/>
              <w:right w:val="nil"/>
            </w:tcBorders>
          </w:tcPr>
          <w:p w:rsidR="00132E4F" w:rsidRDefault="00132E4F">
            <w:pPr>
              <w:pStyle w:val="ConsPlusNormal"/>
              <w:jc w:val="center"/>
            </w:pPr>
            <w:r>
              <w:t>36273085,4</w:t>
            </w:r>
          </w:p>
        </w:tc>
        <w:tc>
          <w:tcPr>
            <w:tcW w:w="1926" w:type="dxa"/>
            <w:tcBorders>
              <w:top w:val="nil"/>
              <w:left w:val="nil"/>
              <w:bottom w:val="nil"/>
              <w:right w:val="nil"/>
            </w:tcBorders>
          </w:tcPr>
          <w:p w:rsidR="00132E4F" w:rsidRDefault="00132E4F">
            <w:pPr>
              <w:pStyle w:val="ConsPlusNormal"/>
              <w:jc w:val="center"/>
            </w:pPr>
            <w:r>
              <w:t>36221706,1</w:t>
            </w:r>
          </w:p>
        </w:tc>
        <w:tc>
          <w:tcPr>
            <w:tcW w:w="1926" w:type="dxa"/>
            <w:tcBorders>
              <w:top w:val="nil"/>
              <w:left w:val="nil"/>
              <w:bottom w:val="nil"/>
              <w:right w:val="nil"/>
            </w:tcBorders>
          </w:tcPr>
          <w:p w:rsidR="00132E4F" w:rsidRDefault="00132E4F">
            <w:pPr>
              <w:pStyle w:val="ConsPlusNormal"/>
              <w:jc w:val="center"/>
            </w:pPr>
            <w:r>
              <w:t>36199099,1</w:t>
            </w:r>
          </w:p>
        </w:tc>
        <w:tc>
          <w:tcPr>
            <w:tcW w:w="1695" w:type="dxa"/>
            <w:tcBorders>
              <w:top w:val="nil"/>
              <w:left w:val="nil"/>
              <w:bottom w:val="nil"/>
              <w:right w:val="nil"/>
            </w:tcBorders>
          </w:tcPr>
          <w:p w:rsidR="00132E4F" w:rsidRDefault="00132E4F">
            <w:pPr>
              <w:pStyle w:val="ConsPlusNormal"/>
              <w:jc w:val="center"/>
            </w:pPr>
            <w:r>
              <w:t>35043927,3</w:t>
            </w:r>
          </w:p>
        </w:tc>
        <w:tc>
          <w:tcPr>
            <w:tcW w:w="1695" w:type="dxa"/>
            <w:tcBorders>
              <w:top w:val="nil"/>
              <w:left w:val="nil"/>
              <w:bottom w:val="nil"/>
              <w:right w:val="nil"/>
            </w:tcBorders>
          </w:tcPr>
          <w:p w:rsidR="00132E4F" w:rsidRDefault="00132E4F">
            <w:pPr>
              <w:pStyle w:val="ConsPlusNormal"/>
              <w:jc w:val="center"/>
            </w:pPr>
            <w:r>
              <w:t>35168591,6</w:t>
            </w:r>
          </w:p>
        </w:tc>
        <w:tc>
          <w:tcPr>
            <w:tcW w:w="1695" w:type="dxa"/>
            <w:tcBorders>
              <w:top w:val="nil"/>
              <w:left w:val="nil"/>
              <w:bottom w:val="nil"/>
              <w:right w:val="nil"/>
            </w:tcBorders>
          </w:tcPr>
          <w:p w:rsidR="00132E4F" w:rsidRDefault="00132E4F">
            <w:pPr>
              <w:pStyle w:val="ConsPlusNormal"/>
              <w:jc w:val="center"/>
            </w:pPr>
            <w:r>
              <w:t>35290734,6</w:t>
            </w:r>
          </w:p>
        </w:tc>
        <w:tc>
          <w:tcPr>
            <w:tcW w:w="1695" w:type="dxa"/>
            <w:tcBorders>
              <w:top w:val="nil"/>
              <w:left w:val="nil"/>
              <w:bottom w:val="nil"/>
              <w:right w:val="nil"/>
            </w:tcBorders>
          </w:tcPr>
          <w:p w:rsidR="00132E4F" w:rsidRDefault="00132E4F">
            <w:pPr>
              <w:pStyle w:val="ConsPlusNormal"/>
              <w:jc w:val="center"/>
            </w:pPr>
            <w:r>
              <w:t>35412443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0108</w:t>
            </w:r>
          </w:p>
        </w:tc>
        <w:tc>
          <w:tcPr>
            <w:tcW w:w="1194" w:type="dxa"/>
            <w:tcBorders>
              <w:top w:val="nil"/>
              <w:left w:val="nil"/>
              <w:bottom w:val="nil"/>
              <w:right w:val="nil"/>
            </w:tcBorders>
          </w:tcPr>
          <w:p w:rsidR="00132E4F" w:rsidRDefault="00132E4F">
            <w:pPr>
              <w:pStyle w:val="ConsPlusNormal"/>
              <w:jc w:val="center"/>
            </w:pPr>
            <w:r>
              <w:t>1539999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2080,1</w:t>
            </w:r>
          </w:p>
        </w:tc>
        <w:tc>
          <w:tcPr>
            <w:tcW w:w="1926" w:type="dxa"/>
            <w:tcBorders>
              <w:top w:val="nil"/>
              <w:left w:val="nil"/>
              <w:bottom w:val="nil"/>
              <w:right w:val="nil"/>
            </w:tcBorders>
          </w:tcPr>
          <w:p w:rsidR="00132E4F" w:rsidRDefault="00132E4F">
            <w:pPr>
              <w:pStyle w:val="ConsPlusNormal"/>
              <w:jc w:val="center"/>
            </w:pPr>
            <w:r>
              <w:t>2144,3</w:t>
            </w:r>
          </w:p>
        </w:tc>
        <w:tc>
          <w:tcPr>
            <w:tcW w:w="1926" w:type="dxa"/>
            <w:tcBorders>
              <w:top w:val="nil"/>
              <w:left w:val="nil"/>
              <w:bottom w:val="nil"/>
              <w:right w:val="nil"/>
            </w:tcBorders>
          </w:tcPr>
          <w:p w:rsidR="00132E4F" w:rsidRDefault="00132E4F">
            <w:pPr>
              <w:pStyle w:val="ConsPlusNormal"/>
              <w:jc w:val="center"/>
            </w:pPr>
            <w:r>
              <w:t>2202,1</w:t>
            </w:r>
          </w:p>
        </w:tc>
        <w:tc>
          <w:tcPr>
            <w:tcW w:w="1926" w:type="dxa"/>
            <w:tcBorders>
              <w:top w:val="nil"/>
              <w:left w:val="nil"/>
              <w:bottom w:val="nil"/>
              <w:right w:val="nil"/>
            </w:tcBorders>
          </w:tcPr>
          <w:p w:rsidR="00132E4F" w:rsidRDefault="00132E4F">
            <w:pPr>
              <w:pStyle w:val="ConsPlusNormal"/>
              <w:jc w:val="center"/>
            </w:pPr>
            <w:r>
              <w:t>2240,6</w:t>
            </w:r>
          </w:p>
        </w:tc>
        <w:tc>
          <w:tcPr>
            <w:tcW w:w="1695" w:type="dxa"/>
            <w:tcBorders>
              <w:top w:val="nil"/>
              <w:left w:val="nil"/>
              <w:bottom w:val="nil"/>
              <w:right w:val="nil"/>
            </w:tcBorders>
          </w:tcPr>
          <w:p w:rsidR="00132E4F" w:rsidRDefault="00132E4F">
            <w:pPr>
              <w:pStyle w:val="ConsPlusNormal"/>
              <w:jc w:val="center"/>
            </w:pPr>
            <w:r>
              <w:t>2272,0</w:t>
            </w:r>
          </w:p>
        </w:tc>
        <w:tc>
          <w:tcPr>
            <w:tcW w:w="1695" w:type="dxa"/>
            <w:tcBorders>
              <w:top w:val="nil"/>
              <w:left w:val="nil"/>
              <w:bottom w:val="nil"/>
              <w:right w:val="nil"/>
            </w:tcBorders>
          </w:tcPr>
          <w:p w:rsidR="00132E4F" w:rsidRDefault="00132E4F">
            <w:pPr>
              <w:pStyle w:val="ConsPlusNormal"/>
              <w:jc w:val="center"/>
            </w:pPr>
            <w:r>
              <w:t>2407,5</w:t>
            </w:r>
          </w:p>
        </w:tc>
        <w:tc>
          <w:tcPr>
            <w:tcW w:w="1695" w:type="dxa"/>
            <w:tcBorders>
              <w:top w:val="nil"/>
              <w:left w:val="nil"/>
              <w:bottom w:val="nil"/>
              <w:right w:val="nil"/>
            </w:tcBorders>
          </w:tcPr>
          <w:p w:rsidR="00132E4F" w:rsidRDefault="00132E4F">
            <w:pPr>
              <w:pStyle w:val="ConsPlusNormal"/>
              <w:jc w:val="center"/>
            </w:pPr>
            <w:r>
              <w:t>2491,0</w:t>
            </w:r>
          </w:p>
        </w:tc>
        <w:tc>
          <w:tcPr>
            <w:tcW w:w="1695" w:type="dxa"/>
            <w:tcBorders>
              <w:top w:val="nil"/>
              <w:left w:val="nil"/>
              <w:bottom w:val="nil"/>
              <w:right w:val="nil"/>
            </w:tcBorders>
          </w:tcPr>
          <w:p w:rsidR="00132E4F" w:rsidRDefault="00132E4F">
            <w:pPr>
              <w:pStyle w:val="ConsPlusNormal"/>
              <w:jc w:val="center"/>
            </w:pPr>
            <w:r>
              <w:t>2561,6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1530019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15857,0</w:t>
            </w:r>
          </w:p>
        </w:tc>
        <w:tc>
          <w:tcPr>
            <w:tcW w:w="1926" w:type="dxa"/>
            <w:tcBorders>
              <w:top w:val="nil"/>
              <w:left w:val="nil"/>
              <w:bottom w:val="nil"/>
              <w:right w:val="nil"/>
            </w:tcBorders>
          </w:tcPr>
          <w:p w:rsidR="00132E4F" w:rsidRDefault="00132E4F">
            <w:pPr>
              <w:pStyle w:val="ConsPlusNormal"/>
              <w:jc w:val="center"/>
            </w:pPr>
            <w:r>
              <w:t>20574,2</w:t>
            </w:r>
          </w:p>
        </w:tc>
        <w:tc>
          <w:tcPr>
            <w:tcW w:w="1926" w:type="dxa"/>
            <w:tcBorders>
              <w:top w:val="nil"/>
              <w:left w:val="nil"/>
              <w:bottom w:val="nil"/>
              <w:right w:val="nil"/>
            </w:tcBorders>
          </w:tcPr>
          <w:p w:rsidR="00132E4F" w:rsidRDefault="00132E4F">
            <w:pPr>
              <w:pStyle w:val="ConsPlusNormal"/>
              <w:jc w:val="center"/>
            </w:pPr>
            <w:r>
              <w:t>20574,2</w:t>
            </w:r>
          </w:p>
        </w:tc>
        <w:tc>
          <w:tcPr>
            <w:tcW w:w="1926" w:type="dxa"/>
            <w:tcBorders>
              <w:top w:val="nil"/>
              <w:left w:val="nil"/>
              <w:bottom w:val="nil"/>
              <w:right w:val="nil"/>
            </w:tcBorders>
          </w:tcPr>
          <w:p w:rsidR="00132E4F" w:rsidRDefault="00132E4F">
            <w:pPr>
              <w:pStyle w:val="ConsPlusNormal"/>
              <w:jc w:val="center"/>
            </w:pPr>
            <w:r>
              <w:t>20574,2</w:t>
            </w:r>
          </w:p>
        </w:tc>
        <w:tc>
          <w:tcPr>
            <w:tcW w:w="1695" w:type="dxa"/>
            <w:tcBorders>
              <w:top w:val="nil"/>
              <w:left w:val="nil"/>
              <w:bottom w:val="nil"/>
              <w:right w:val="nil"/>
            </w:tcBorders>
          </w:tcPr>
          <w:p w:rsidR="00132E4F" w:rsidRDefault="00132E4F">
            <w:pPr>
              <w:pStyle w:val="ConsPlusNormal"/>
              <w:jc w:val="center"/>
            </w:pPr>
            <w:r>
              <w:t>18516,7</w:t>
            </w:r>
          </w:p>
        </w:tc>
        <w:tc>
          <w:tcPr>
            <w:tcW w:w="1695" w:type="dxa"/>
            <w:tcBorders>
              <w:top w:val="nil"/>
              <w:left w:val="nil"/>
              <w:bottom w:val="nil"/>
              <w:right w:val="nil"/>
            </w:tcBorders>
          </w:tcPr>
          <w:p w:rsidR="00132E4F" w:rsidRDefault="00132E4F">
            <w:pPr>
              <w:pStyle w:val="ConsPlusNormal"/>
              <w:jc w:val="center"/>
            </w:pPr>
            <w:r>
              <w:t>18516,7</w:t>
            </w:r>
          </w:p>
        </w:tc>
        <w:tc>
          <w:tcPr>
            <w:tcW w:w="1695" w:type="dxa"/>
            <w:tcBorders>
              <w:top w:val="nil"/>
              <w:left w:val="nil"/>
              <w:bottom w:val="nil"/>
              <w:right w:val="nil"/>
            </w:tcBorders>
          </w:tcPr>
          <w:p w:rsidR="00132E4F" w:rsidRDefault="00132E4F">
            <w:pPr>
              <w:pStyle w:val="ConsPlusNormal"/>
              <w:jc w:val="center"/>
            </w:pPr>
            <w:r>
              <w:t>18516,7</w:t>
            </w:r>
          </w:p>
        </w:tc>
        <w:tc>
          <w:tcPr>
            <w:tcW w:w="1695" w:type="dxa"/>
            <w:tcBorders>
              <w:top w:val="nil"/>
              <w:left w:val="nil"/>
              <w:bottom w:val="nil"/>
              <w:right w:val="nil"/>
            </w:tcBorders>
          </w:tcPr>
          <w:p w:rsidR="00132E4F" w:rsidRDefault="00132E4F">
            <w:pPr>
              <w:pStyle w:val="ConsPlusNormal"/>
              <w:jc w:val="center"/>
            </w:pPr>
            <w:r>
              <w:t>18516,7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7073426,2</w:t>
            </w:r>
          </w:p>
        </w:tc>
        <w:tc>
          <w:tcPr>
            <w:tcW w:w="1926" w:type="dxa"/>
            <w:tcBorders>
              <w:top w:val="nil"/>
              <w:left w:val="nil"/>
              <w:bottom w:val="nil"/>
              <w:right w:val="nil"/>
            </w:tcBorders>
          </w:tcPr>
          <w:p w:rsidR="00132E4F" w:rsidRDefault="00132E4F">
            <w:pPr>
              <w:pStyle w:val="ConsPlusNormal"/>
              <w:jc w:val="center"/>
            </w:pPr>
            <w:r>
              <w:t>6401217,8</w:t>
            </w:r>
          </w:p>
        </w:tc>
        <w:tc>
          <w:tcPr>
            <w:tcW w:w="1926" w:type="dxa"/>
            <w:tcBorders>
              <w:top w:val="nil"/>
              <w:left w:val="nil"/>
              <w:bottom w:val="nil"/>
              <w:right w:val="nil"/>
            </w:tcBorders>
          </w:tcPr>
          <w:p w:rsidR="00132E4F" w:rsidRDefault="00132E4F">
            <w:pPr>
              <w:pStyle w:val="ConsPlusNormal"/>
              <w:jc w:val="center"/>
            </w:pPr>
            <w:r>
              <w:t>6529897,4</w:t>
            </w:r>
          </w:p>
        </w:tc>
        <w:tc>
          <w:tcPr>
            <w:tcW w:w="1926" w:type="dxa"/>
            <w:tcBorders>
              <w:top w:val="nil"/>
              <w:left w:val="nil"/>
              <w:bottom w:val="nil"/>
              <w:right w:val="nil"/>
            </w:tcBorders>
          </w:tcPr>
          <w:p w:rsidR="00132E4F" w:rsidRDefault="00132E4F">
            <w:pPr>
              <w:pStyle w:val="ConsPlusNormal"/>
              <w:jc w:val="center"/>
            </w:pPr>
            <w:r>
              <w:t>6529897,4</w:t>
            </w:r>
          </w:p>
        </w:tc>
        <w:tc>
          <w:tcPr>
            <w:tcW w:w="1695" w:type="dxa"/>
            <w:tcBorders>
              <w:top w:val="nil"/>
              <w:left w:val="nil"/>
              <w:bottom w:val="nil"/>
              <w:right w:val="nil"/>
            </w:tcBorders>
          </w:tcPr>
          <w:p w:rsidR="00132E4F" w:rsidRDefault="00132E4F">
            <w:pPr>
              <w:pStyle w:val="ConsPlusNormal"/>
              <w:jc w:val="center"/>
            </w:pPr>
            <w:r>
              <w:t>5674179,9</w:t>
            </w:r>
          </w:p>
        </w:tc>
        <w:tc>
          <w:tcPr>
            <w:tcW w:w="1695" w:type="dxa"/>
            <w:tcBorders>
              <w:top w:val="nil"/>
              <w:left w:val="nil"/>
              <w:bottom w:val="nil"/>
              <w:right w:val="nil"/>
            </w:tcBorders>
          </w:tcPr>
          <w:p w:rsidR="00132E4F" w:rsidRDefault="00132E4F">
            <w:pPr>
              <w:pStyle w:val="ConsPlusNormal"/>
              <w:jc w:val="center"/>
            </w:pPr>
            <w:r>
              <w:t>5798708,8</w:t>
            </w:r>
          </w:p>
        </w:tc>
        <w:tc>
          <w:tcPr>
            <w:tcW w:w="1695" w:type="dxa"/>
            <w:tcBorders>
              <w:top w:val="nil"/>
              <w:left w:val="nil"/>
              <w:bottom w:val="nil"/>
              <w:right w:val="nil"/>
            </w:tcBorders>
          </w:tcPr>
          <w:p w:rsidR="00132E4F" w:rsidRDefault="00132E4F">
            <w:pPr>
              <w:pStyle w:val="ConsPlusNormal"/>
              <w:jc w:val="center"/>
            </w:pPr>
            <w:r>
              <w:t>5920768,2</w:t>
            </w:r>
          </w:p>
        </w:tc>
        <w:tc>
          <w:tcPr>
            <w:tcW w:w="1695" w:type="dxa"/>
            <w:tcBorders>
              <w:top w:val="nil"/>
              <w:left w:val="nil"/>
              <w:bottom w:val="nil"/>
              <w:right w:val="nil"/>
            </w:tcBorders>
          </w:tcPr>
          <w:p w:rsidR="00132E4F" w:rsidRDefault="00132E4F">
            <w:pPr>
              <w:pStyle w:val="ConsPlusNormal"/>
              <w:jc w:val="center"/>
            </w:pPr>
            <w:r>
              <w:t>6042406,1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267033,6</w:t>
            </w:r>
          </w:p>
        </w:tc>
        <w:tc>
          <w:tcPr>
            <w:tcW w:w="1926" w:type="dxa"/>
            <w:tcBorders>
              <w:top w:val="nil"/>
              <w:left w:val="nil"/>
              <w:bottom w:val="nil"/>
              <w:right w:val="nil"/>
            </w:tcBorders>
          </w:tcPr>
          <w:p w:rsidR="00132E4F" w:rsidRDefault="00132E4F">
            <w:pPr>
              <w:pStyle w:val="ConsPlusNormal"/>
              <w:jc w:val="center"/>
            </w:pPr>
            <w:r>
              <w:t>497329,8</w:t>
            </w:r>
          </w:p>
        </w:tc>
        <w:tc>
          <w:tcPr>
            <w:tcW w:w="1926" w:type="dxa"/>
            <w:tcBorders>
              <w:top w:val="nil"/>
              <w:left w:val="nil"/>
              <w:bottom w:val="nil"/>
              <w:right w:val="nil"/>
            </w:tcBorders>
          </w:tcPr>
          <w:p w:rsidR="00132E4F" w:rsidRDefault="00132E4F">
            <w:pPr>
              <w:pStyle w:val="ConsPlusNormal"/>
              <w:jc w:val="center"/>
            </w:pPr>
            <w:r>
              <w:t>497364,8</w:t>
            </w:r>
          </w:p>
        </w:tc>
        <w:tc>
          <w:tcPr>
            <w:tcW w:w="1926" w:type="dxa"/>
            <w:tcBorders>
              <w:top w:val="nil"/>
              <w:left w:val="nil"/>
              <w:bottom w:val="nil"/>
              <w:right w:val="nil"/>
            </w:tcBorders>
          </w:tcPr>
          <w:p w:rsidR="00132E4F" w:rsidRDefault="00132E4F">
            <w:pPr>
              <w:pStyle w:val="ConsPlusNormal"/>
              <w:jc w:val="center"/>
            </w:pPr>
            <w:r>
              <w:t>497364,8</w:t>
            </w:r>
          </w:p>
        </w:tc>
        <w:tc>
          <w:tcPr>
            <w:tcW w:w="1695" w:type="dxa"/>
            <w:tcBorders>
              <w:top w:val="nil"/>
              <w:left w:val="nil"/>
              <w:bottom w:val="nil"/>
              <w:right w:val="nil"/>
            </w:tcBorders>
          </w:tcPr>
          <w:p w:rsidR="00132E4F" w:rsidRDefault="00132E4F">
            <w:pPr>
              <w:pStyle w:val="ConsPlusNormal"/>
              <w:jc w:val="center"/>
            </w:pPr>
            <w:r>
              <w:t>497364,8</w:t>
            </w:r>
          </w:p>
        </w:tc>
        <w:tc>
          <w:tcPr>
            <w:tcW w:w="1695" w:type="dxa"/>
            <w:tcBorders>
              <w:top w:val="nil"/>
              <w:left w:val="nil"/>
              <w:bottom w:val="nil"/>
              <w:right w:val="nil"/>
            </w:tcBorders>
          </w:tcPr>
          <w:p w:rsidR="00132E4F" w:rsidRDefault="00132E4F">
            <w:pPr>
              <w:pStyle w:val="ConsPlusNormal"/>
              <w:jc w:val="center"/>
            </w:pPr>
            <w:r>
              <w:t>497364,8</w:t>
            </w:r>
          </w:p>
        </w:tc>
        <w:tc>
          <w:tcPr>
            <w:tcW w:w="1695" w:type="dxa"/>
            <w:tcBorders>
              <w:top w:val="nil"/>
              <w:left w:val="nil"/>
              <w:bottom w:val="nil"/>
              <w:right w:val="nil"/>
            </w:tcBorders>
          </w:tcPr>
          <w:p w:rsidR="00132E4F" w:rsidRDefault="00132E4F">
            <w:pPr>
              <w:pStyle w:val="ConsPlusNormal"/>
              <w:jc w:val="center"/>
            </w:pPr>
            <w:r>
              <w:t>497364,8</w:t>
            </w:r>
          </w:p>
        </w:tc>
        <w:tc>
          <w:tcPr>
            <w:tcW w:w="1695" w:type="dxa"/>
            <w:tcBorders>
              <w:top w:val="nil"/>
              <w:left w:val="nil"/>
              <w:bottom w:val="nil"/>
              <w:right w:val="nil"/>
            </w:tcBorders>
          </w:tcPr>
          <w:p w:rsidR="00132E4F" w:rsidRDefault="00132E4F">
            <w:pPr>
              <w:pStyle w:val="ConsPlusNormal"/>
              <w:jc w:val="center"/>
            </w:pPr>
            <w:r>
              <w:t>497364,8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12597326,1</w:t>
            </w:r>
          </w:p>
        </w:tc>
        <w:tc>
          <w:tcPr>
            <w:tcW w:w="1926" w:type="dxa"/>
            <w:tcBorders>
              <w:top w:val="nil"/>
              <w:left w:val="nil"/>
              <w:bottom w:val="nil"/>
              <w:right w:val="nil"/>
            </w:tcBorders>
          </w:tcPr>
          <w:p w:rsidR="00132E4F" w:rsidRDefault="00132E4F">
            <w:pPr>
              <w:pStyle w:val="ConsPlusNormal"/>
              <w:jc w:val="center"/>
            </w:pPr>
            <w:r>
              <w:t>13270693,7</w:t>
            </w:r>
          </w:p>
        </w:tc>
        <w:tc>
          <w:tcPr>
            <w:tcW w:w="1926" w:type="dxa"/>
            <w:tcBorders>
              <w:top w:val="nil"/>
              <w:left w:val="nil"/>
              <w:bottom w:val="nil"/>
              <w:right w:val="nil"/>
            </w:tcBorders>
          </w:tcPr>
          <w:p w:rsidR="00132E4F" w:rsidRDefault="00132E4F">
            <w:pPr>
              <w:pStyle w:val="ConsPlusNormal"/>
              <w:jc w:val="center"/>
            </w:pPr>
            <w:r>
              <w:t>13622452,2</w:t>
            </w:r>
          </w:p>
        </w:tc>
        <w:tc>
          <w:tcPr>
            <w:tcW w:w="1926" w:type="dxa"/>
            <w:tcBorders>
              <w:top w:val="nil"/>
              <w:left w:val="nil"/>
              <w:bottom w:val="nil"/>
              <w:right w:val="nil"/>
            </w:tcBorders>
          </w:tcPr>
          <w:p w:rsidR="00132E4F" w:rsidRDefault="00132E4F">
            <w:pPr>
              <w:pStyle w:val="ConsPlusNormal"/>
              <w:jc w:val="center"/>
            </w:pPr>
            <w:r>
              <w:t>13622452,1</w:t>
            </w:r>
          </w:p>
        </w:tc>
        <w:tc>
          <w:tcPr>
            <w:tcW w:w="1695" w:type="dxa"/>
            <w:tcBorders>
              <w:top w:val="nil"/>
              <w:left w:val="nil"/>
              <w:bottom w:val="nil"/>
              <w:right w:val="nil"/>
            </w:tcBorders>
          </w:tcPr>
          <w:p w:rsidR="00132E4F" w:rsidRDefault="00132E4F">
            <w:pPr>
              <w:pStyle w:val="ConsPlusNormal"/>
              <w:jc w:val="center"/>
            </w:pPr>
            <w:r>
              <w:t>13670387,0</w:t>
            </w:r>
          </w:p>
        </w:tc>
        <w:tc>
          <w:tcPr>
            <w:tcW w:w="1695" w:type="dxa"/>
            <w:tcBorders>
              <w:top w:val="nil"/>
              <w:left w:val="nil"/>
              <w:bottom w:val="nil"/>
              <w:right w:val="nil"/>
            </w:tcBorders>
          </w:tcPr>
          <w:p w:rsidR="00132E4F" w:rsidRDefault="00132E4F">
            <w:pPr>
              <w:pStyle w:val="ConsPlusNormal"/>
              <w:jc w:val="center"/>
            </w:pPr>
            <w:r>
              <w:t>13670387,0</w:t>
            </w:r>
          </w:p>
        </w:tc>
        <w:tc>
          <w:tcPr>
            <w:tcW w:w="1695" w:type="dxa"/>
            <w:tcBorders>
              <w:top w:val="nil"/>
              <w:left w:val="nil"/>
              <w:bottom w:val="nil"/>
              <w:right w:val="nil"/>
            </w:tcBorders>
          </w:tcPr>
          <w:p w:rsidR="00132E4F" w:rsidRDefault="00132E4F">
            <w:pPr>
              <w:pStyle w:val="ConsPlusNormal"/>
              <w:jc w:val="center"/>
            </w:pPr>
            <w:r>
              <w:t>13670387,0</w:t>
            </w:r>
          </w:p>
        </w:tc>
        <w:tc>
          <w:tcPr>
            <w:tcW w:w="1695" w:type="dxa"/>
            <w:tcBorders>
              <w:top w:val="nil"/>
              <w:left w:val="nil"/>
              <w:bottom w:val="nil"/>
              <w:right w:val="nil"/>
            </w:tcBorders>
          </w:tcPr>
          <w:p w:rsidR="00132E4F" w:rsidRDefault="00132E4F">
            <w:pPr>
              <w:pStyle w:val="ConsPlusNormal"/>
              <w:jc w:val="center"/>
            </w:pPr>
            <w:r>
              <w:t>13670387,0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1533987</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60000,0</w:t>
            </w:r>
          </w:p>
        </w:tc>
        <w:tc>
          <w:tcPr>
            <w:tcW w:w="1926" w:type="dxa"/>
            <w:tcBorders>
              <w:top w:val="nil"/>
              <w:left w:val="nil"/>
              <w:bottom w:val="nil"/>
              <w:right w:val="nil"/>
            </w:tcBorders>
          </w:tcPr>
          <w:p w:rsidR="00132E4F" w:rsidRDefault="00132E4F">
            <w:pPr>
              <w:pStyle w:val="ConsPlusNormal"/>
              <w:jc w:val="center"/>
            </w:pPr>
            <w:r>
              <w:t>60000,0</w:t>
            </w:r>
          </w:p>
        </w:tc>
        <w:tc>
          <w:tcPr>
            <w:tcW w:w="1926" w:type="dxa"/>
            <w:tcBorders>
              <w:top w:val="nil"/>
              <w:left w:val="nil"/>
              <w:bottom w:val="nil"/>
              <w:right w:val="nil"/>
            </w:tcBorders>
          </w:tcPr>
          <w:p w:rsidR="00132E4F" w:rsidRDefault="00132E4F">
            <w:pPr>
              <w:pStyle w:val="ConsPlusNormal"/>
              <w:jc w:val="center"/>
            </w:pPr>
            <w:r>
              <w:t>60000,0</w:t>
            </w:r>
          </w:p>
        </w:tc>
        <w:tc>
          <w:tcPr>
            <w:tcW w:w="1926" w:type="dxa"/>
            <w:tcBorders>
              <w:top w:val="nil"/>
              <w:left w:val="nil"/>
              <w:bottom w:val="nil"/>
              <w:right w:val="nil"/>
            </w:tcBorders>
          </w:tcPr>
          <w:p w:rsidR="00132E4F" w:rsidRDefault="00132E4F">
            <w:pPr>
              <w:pStyle w:val="ConsPlusNormal"/>
              <w:jc w:val="center"/>
            </w:pPr>
            <w:r>
              <w:t>60000,0</w:t>
            </w:r>
          </w:p>
        </w:tc>
        <w:tc>
          <w:tcPr>
            <w:tcW w:w="1695" w:type="dxa"/>
            <w:tcBorders>
              <w:top w:val="nil"/>
              <w:left w:val="nil"/>
              <w:bottom w:val="nil"/>
              <w:right w:val="nil"/>
            </w:tcBorders>
          </w:tcPr>
          <w:p w:rsidR="00132E4F" w:rsidRDefault="00132E4F">
            <w:pPr>
              <w:pStyle w:val="ConsPlusNormal"/>
              <w:jc w:val="center"/>
            </w:pPr>
            <w:r>
              <w:t>60000,0</w:t>
            </w:r>
          </w:p>
        </w:tc>
        <w:tc>
          <w:tcPr>
            <w:tcW w:w="1695" w:type="dxa"/>
            <w:tcBorders>
              <w:top w:val="nil"/>
              <w:left w:val="nil"/>
              <w:bottom w:val="nil"/>
              <w:right w:val="nil"/>
            </w:tcBorders>
          </w:tcPr>
          <w:p w:rsidR="00132E4F" w:rsidRDefault="00132E4F">
            <w:pPr>
              <w:pStyle w:val="ConsPlusNormal"/>
              <w:jc w:val="center"/>
            </w:pPr>
            <w:r>
              <w:t>60000,0</w:t>
            </w:r>
          </w:p>
        </w:tc>
        <w:tc>
          <w:tcPr>
            <w:tcW w:w="1695" w:type="dxa"/>
            <w:tcBorders>
              <w:top w:val="nil"/>
              <w:left w:val="nil"/>
              <w:bottom w:val="nil"/>
              <w:right w:val="nil"/>
            </w:tcBorders>
          </w:tcPr>
          <w:p w:rsidR="00132E4F" w:rsidRDefault="00132E4F">
            <w:pPr>
              <w:pStyle w:val="ConsPlusNormal"/>
              <w:jc w:val="center"/>
            </w:pPr>
            <w:r>
              <w:t>60000,0</w:t>
            </w:r>
          </w:p>
        </w:tc>
        <w:tc>
          <w:tcPr>
            <w:tcW w:w="1695" w:type="dxa"/>
            <w:tcBorders>
              <w:top w:val="nil"/>
              <w:left w:val="nil"/>
              <w:bottom w:val="nil"/>
              <w:right w:val="nil"/>
            </w:tcBorders>
          </w:tcPr>
          <w:p w:rsidR="00132E4F" w:rsidRDefault="00132E4F">
            <w:pPr>
              <w:pStyle w:val="ConsPlusNormal"/>
              <w:jc w:val="center"/>
            </w:pPr>
            <w:r>
              <w:t>60000,0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1530012</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15332339,0</w:t>
            </w:r>
          </w:p>
        </w:tc>
        <w:tc>
          <w:tcPr>
            <w:tcW w:w="1926" w:type="dxa"/>
            <w:tcBorders>
              <w:top w:val="nil"/>
              <w:left w:val="nil"/>
              <w:bottom w:val="nil"/>
              <w:right w:val="nil"/>
            </w:tcBorders>
          </w:tcPr>
          <w:p w:rsidR="00132E4F" w:rsidRDefault="00132E4F">
            <w:pPr>
              <w:pStyle w:val="ConsPlusNormal"/>
              <w:jc w:val="center"/>
            </w:pPr>
            <w:r>
              <w:t>15754122,7</w:t>
            </w:r>
          </w:p>
        </w:tc>
        <w:tc>
          <w:tcPr>
            <w:tcW w:w="1926" w:type="dxa"/>
            <w:tcBorders>
              <w:top w:val="nil"/>
              <w:left w:val="nil"/>
              <w:bottom w:val="nil"/>
              <w:right w:val="nil"/>
            </w:tcBorders>
          </w:tcPr>
          <w:p w:rsidR="00132E4F" w:rsidRDefault="00132E4F">
            <w:pPr>
              <w:pStyle w:val="ConsPlusNormal"/>
              <w:jc w:val="center"/>
            </w:pPr>
            <w:r>
              <w:t>14872786,2</w:t>
            </w:r>
          </w:p>
        </w:tc>
        <w:tc>
          <w:tcPr>
            <w:tcW w:w="1926" w:type="dxa"/>
            <w:tcBorders>
              <w:top w:val="nil"/>
              <w:left w:val="nil"/>
              <w:bottom w:val="nil"/>
              <w:right w:val="nil"/>
            </w:tcBorders>
          </w:tcPr>
          <w:p w:rsidR="00132E4F" w:rsidRDefault="00132E4F">
            <w:pPr>
              <w:pStyle w:val="ConsPlusNormal"/>
              <w:jc w:val="center"/>
            </w:pPr>
            <w:r>
              <w:t>14872686,3</w:t>
            </w:r>
          </w:p>
        </w:tc>
        <w:tc>
          <w:tcPr>
            <w:tcW w:w="1695" w:type="dxa"/>
            <w:tcBorders>
              <w:top w:val="nil"/>
              <w:left w:val="nil"/>
              <w:bottom w:val="nil"/>
              <w:right w:val="nil"/>
            </w:tcBorders>
          </w:tcPr>
          <w:p w:rsidR="00132E4F" w:rsidRDefault="00132E4F">
            <w:pPr>
              <w:pStyle w:val="ConsPlusNormal"/>
              <w:jc w:val="center"/>
            </w:pPr>
            <w:r>
              <w:t>14872686,3</w:t>
            </w:r>
          </w:p>
        </w:tc>
        <w:tc>
          <w:tcPr>
            <w:tcW w:w="1695" w:type="dxa"/>
            <w:tcBorders>
              <w:top w:val="nil"/>
              <w:left w:val="nil"/>
              <w:bottom w:val="nil"/>
              <w:right w:val="nil"/>
            </w:tcBorders>
          </w:tcPr>
          <w:p w:rsidR="00132E4F" w:rsidRDefault="00132E4F">
            <w:pPr>
              <w:pStyle w:val="ConsPlusNormal"/>
              <w:jc w:val="center"/>
            </w:pPr>
            <w:r>
              <w:t>14872686,3</w:t>
            </w:r>
          </w:p>
        </w:tc>
        <w:tc>
          <w:tcPr>
            <w:tcW w:w="1695" w:type="dxa"/>
            <w:tcBorders>
              <w:top w:val="nil"/>
              <w:left w:val="nil"/>
              <w:bottom w:val="nil"/>
              <w:right w:val="nil"/>
            </w:tcBorders>
          </w:tcPr>
          <w:p w:rsidR="00132E4F" w:rsidRDefault="00132E4F">
            <w:pPr>
              <w:pStyle w:val="ConsPlusNormal"/>
              <w:jc w:val="center"/>
            </w:pPr>
            <w:r>
              <w:t>14872686,3</w:t>
            </w:r>
          </w:p>
        </w:tc>
        <w:tc>
          <w:tcPr>
            <w:tcW w:w="1695" w:type="dxa"/>
            <w:tcBorders>
              <w:top w:val="nil"/>
              <w:left w:val="nil"/>
              <w:bottom w:val="nil"/>
              <w:right w:val="nil"/>
            </w:tcBorders>
          </w:tcPr>
          <w:p w:rsidR="00132E4F" w:rsidRDefault="00132E4F">
            <w:pPr>
              <w:pStyle w:val="ConsPlusNormal"/>
              <w:jc w:val="center"/>
            </w:pPr>
            <w:r>
              <w:t>14872686,3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290667,3</w:t>
            </w:r>
          </w:p>
        </w:tc>
        <w:tc>
          <w:tcPr>
            <w:tcW w:w="1926" w:type="dxa"/>
            <w:tcBorders>
              <w:top w:val="nil"/>
              <w:left w:val="nil"/>
              <w:bottom w:val="nil"/>
              <w:right w:val="nil"/>
            </w:tcBorders>
          </w:tcPr>
          <w:p w:rsidR="00132E4F" w:rsidRDefault="00132E4F">
            <w:pPr>
              <w:pStyle w:val="ConsPlusNormal"/>
              <w:jc w:val="center"/>
            </w:pPr>
            <w:r>
              <w:t>267002,9</w:t>
            </w:r>
          </w:p>
        </w:tc>
        <w:tc>
          <w:tcPr>
            <w:tcW w:w="1926" w:type="dxa"/>
            <w:tcBorders>
              <w:top w:val="nil"/>
              <w:left w:val="nil"/>
              <w:bottom w:val="nil"/>
              <w:right w:val="nil"/>
            </w:tcBorders>
          </w:tcPr>
          <w:p w:rsidR="00132E4F" w:rsidRDefault="00132E4F">
            <w:pPr>
              <w:pStyle w:val="ConsPlusNormal"/>
              <w:jc w:val="center"/>
            </w:pPr>
            <w:r>
              <w:t>264247,9</w:t>
            </w:r>
          </w:p>
        </w:tc>
        <w:tc>
          <w:tcPr>
            <w:tcW w:w="1926" w:type="dxa"/>
            <w:tcBorders>
              <w:top w:val="nil"/>
              <w:left w:val="nil"/>
              <w:bottom w:val="nil"/>
              <w:right w:val="nil"/>
            </w:tcBorders>
          </w:tcPr>
          <w:p w:rsidR="00132E4F" w:rsidRDefault="00132E4F">
            <w:pPr>
              <w:pStyle w:val="ConsPlusNormal"/>
              <w:jc w:val="center"/>
            </w:pPr>
            <w:r>
              <w:t>264342,9</w:t>
            </w:r>
          </w:p>
        </w:tc>
        <w:tc>
          <w:tcPr>
            <w:tcW w:w="1695" w:type="dxa"/>
            <w:tcBorders>
              <w:top w:val="nil"/>
              <w:left w:val="nil"/>
              <w:bottom w:val="nil"/>
              <w:right w:val="nil"/>
            </w:tcBorders>
          </w:tcPr>
          <w:p w:rsidR="00132E4F" w:rsidRDefault="00132E4F">
            <w:pPr>
              <w:pStyle w:val="ConsPlusNormal"/>
              <w:jc w:val="center"/>
            </w:pPr>
            <w:r>
              <w:t>248520,5</w:t>
            </w:r>
          </w:p>
        </w:tc>
        <w:tc>
          <w:tcPr>
            <w:tcW w:w="1695" w:type="dxa"/>
            <w:tcBorders>
              <w:top w:val="nil"/>
              <w:left w:val="nil"/>
              <w:bottom w:val="nil"/>
              <w:right w:val="nil"/>
            </w:tcBorders>
          </w:tcPr>
          <w:p w:rsidR="00132E4F" w:rsidRDefault="00132E4F">
            <w:pPr>
              <w:pStyle w:val="ConsPlusNormal"/>
              <w:jc w:val="center"/>
            </w:pPr>
            <w:r>
              <w:t>248520,5</w:t>
            </w:r>
          </w:p>
        </w:tc>
        <w:tc>
          <w:tcPr>
            <w:tcW w:w="1695" w:type="dxa"/>
            <w:tcBorders>
              <w:top w:val="nil"/>
              <w:left w:val="nil"/>
              <w:bottom w:val="nil"/>
              <w:right w:val="nil"/>
            </w:tcBorders>
          </w:tcPr>
          <w:p w:rsidR="00132E4F" w:rsidRDefault="00132E4F">
            <w:pPr>
              <w:pStyle w:val="ConsPlusNormal"/>
              <w:jc w:val="center"/>
            </w:pPr>
            <w:r>
              <w:t>248520,5</w:t>
            </w:r>
          </w:p>
        </w:tc>
        <w:tc>
          <w:tcPr>
            <w:tcW w:w="1695" w:type="dxa"/>
            <w:tcBorders>
              <w:top w:val="nil"/>
              <w:left w:val="nil"/>
              <w:bottom w:val="nil"/>
              <w:right w:val="nil"/>
            </w:tcBorders>
          </w:tcPr>
          <w:p w:rsidR="00132E4F" w:rsidRDefault="00132E4F">
            <w:pPr>
              <w:pStyle w:val="ConsPlusNormal"/>
              <w:jc w:val="center"/>
            </w:pPr>
            <w:r>
              <w:t>248520,5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1534009</w:t>
            </w:r>
          </w:p>
        </w:tc>
        <w:tc>
          <w:tcPr>
            <w:tcW w:w="998" w:type="dxa"/>
            <w:tcBorders>
              <w:top w:val="nil"/>
              <w:left w:val="nil"/>
              <w:bottom w:val="nil"/>
              <w:right w:val="nil"/>
            </w:tcBorders>
          </w:tcPr>
          <w:p w:rsidR="00132E4F" w:rsidRDefault="00132E4F">
            <w:pPr>
              <w:pStyle w:val="ConsPlusNormal"/>
              <w:jc w:val="center"/>
            </w:pPr>
            <w:r>
              <w:t>400</w:t>
            </w:r>
          </w:p>
        </w:tc>
        <w:tc>
          <w:tcPr>
            <w:tcW w:w="1695" w:type="dxa"/>
            <w:tcBorders>
              <w:top w:val="nil"/>
              <w:left w:val="nil"/>
              <w:bottom w:val="nil"/>
              <w:right w:val="nil"/>
            </w:tcBorders>
          </w:tcPr>
          <w:p w:rsidR="00132E4F" w:rsidRDefault="00132E4F">
            <w:pPr>
              <w:pStyle w:val="ConsPlusNormal"/>
              <w:jc w:val="center"/>
            </w:pPr>
            <w:r>
              <w:t>34908,7</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352181,3</w:t>
            </w:r>
          </w:p>
        </w:tc>
        <w:tc>
          <w:tcPr>
            <w:tcW w:w="1926" w:type="dxa"/>
            <w:tcBorders>
              <w:top w:val="nil"/>
              <w:left w:val="nil"/>
              <w:bottom w:val="nil"/>
              <w:right w:val="nil"/>
            </w:tcBorders>
          </w:tcPr>
          <w:p w:rsidR="00132E4F" w:rsidRDefault="00132E4F">
            <w:pPr>
              <w:pStyle w:val="ConsPlusNormal"/>
              <w:jc w:val="center"/>
            </w:pPr>
            <w:r>
              <w:t>329540,8</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3.2</w:t>
            </w:r>
          </w:p>
        </w:tc>
        <w:tc>
          <w:tcPr>
            <w:tcW w:w="1946" w:type="dxa"/>
            <w:vMerge w:val="restart"/>
            <w:tcBorders>
              <w:top w:val="nil"/>
              <w:left w:val="nil"/>
              <w:bottom w:val="nil"/>
              <w:right w:val="nil"/>
            </w:tcBorders>
          </w:tcPr>
          <w:p w:rsidR="00132E4F" w:rsidRDefault="00132E4F">
            <w:pPr>
              <w:pStyle w:val="ConsPlusNormal"/>
            </w:pPr>
            <w:r>
              <w:t>Институциональное развитие в сфере управления земельными ресурсами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19174,0</w:t>
            </w:r>
          </w:p>
        </w:tc>
        <w:tc>
          <w:tcPr>
            <w:tcW w:w="1926" w:type="dxa"/>
            <w:tcBorders>
              <w:top w:val="nil"/>
              <w:left w:val="nil"/>
              <w:bottom w:val="nil"/>
              <w:right w:val="nil"/>
            </w:tcBorders>
          </w:tcPr>
          <w:p w:rsidR="00132E4F" w:rsidRDefault="00132E4F">
            <w:pPr>
              <w:pStyle w:val="ConsPlusNormal"/>
              <w:jc w:val="center"/>
            </w:pPr>
            <w:r>
              <w:t>166937,8</w:t>
            </w:r>
          </w:p>
        </w:tc>
        <w:tc>
          <w:tcPr>
            <w:tcW w:w="1926" w:type="dxa"/>
            <w:tcBorders>
              <w:top w:val="nil"/>
              <w:left w:val="nil"/>
              <w:bottom w:val="nil"/>
              <w:right w:val="nil"/>
            </w:tcBorders>
          </w:tcPr>
          <w:p w:rsidR="00132E4F" w:rsidRDefault="00132E4F">
            <w:pPr>
              <w:pStyle w:val="ConsPlusNormal"/>
              <w:jc w:val="center"/>
            </w:pPr>
            <w:r>
              <w:t>412213,3</w:t>
            </w:r>
          </w:p>
        </w:tc>
        <w:tc>
          <w:tcPr>
            <w:tcW w:w="1926" w:type="dxa"/>
            <w:tcBorders>
              <w:top w:val="nil"/>
              <w:left w:val="nil"/>
              <w:bottom w:val="nil"/>
              <w:right w:val="nil"/>
            </w:tcBorders>
          </w:tcPr>
          <w:p w:rsidR="00132E4F" w:rsidRDefault="00132E4F">
            <w:pPr>
              <w:pStyle w:val="ConsPlusNormal"/>
              <w:jc w:val="center"/>
            </w:pPr>
            <w:r>
              <w:t>412213,2</w:t>
            </w:r>
          </w:p>
        </w:tc>
        <w:tc>
          <w:tcPr>
            <w:tcW w:w="1695" w:type="dxa"/>
            <w:tcBorders>
              <w:top w:val="nil"/>
              <w:left w:val="nil"/>
              <w:bottom w:val="nil"/>
              <w:right w:val="nil"/>
            </w:tcBorders>
          </w:tcPr>
          <w:p w:rsidR="00132E4F" w:rsidRDefault="00132E4F">
            <w:pPr>
              <w:pStyle w:val="ConsPlusNormal"/>
              <w:jc w:val="center"/>
            </w:pPr>
            <w:r>
              <w:t>352442,4</w:t>
            </w:r>
          </w:p>
        </w:tc>
        <w:tc>
          <w:tcPr>
            <w:tcW w:w="1695" w:type="dxa"/>
            <w:tcBorders>
              <w:top w:val="nil"/>
              <w:left w:val="nil"/>
              <w:bottom w:val="nil"/>
              <w:right w:val="nil"/>
            </w:tcBorders>
          </w:tcPr>
          <w:p w:rsidR="00132E4F" w:rsidRDefault="00132E4F">
            <w:pPr>
              <w:pStyle w:val="ConsPlusNormal"/>
              <w:jc w:val="center"/>
            </w:pPr>
            <w:r>
              <w:t>352442,3</w:t>
            </w:r>
          </w:p>
        </w:tc>
        <w:tc>
          <w:tcPr>
            <w:tcW w:w="1695" w:type="dxa"/>
            <w:tcBorders>
              <w:top w:val="nil"/>
              <w:left w:val="nil"/>
              <w:bottom w:val="nil"/>
              <w:right w:val="nil"/>
            </w:tcBorders>
          </w:tcPr>
          <w:p w:rsidR="00132E4F" w:rsidRDefault="00132E4F">
            <w:pPr>
              <w:pStyle w:val="ConsPlusNormal"/>
              <w:jc w:val="center"/>
            </w:pPr>
            <w:r>
              <w:t>352442,4</w:t>
            </w:r>
          </w:p>
        </w:tc>
        <w:tc>
          <w:tcPr>
            <w:tcW w:w="1695" w:type="dxa"/>
            <w:tcBorders>
              <w:top w:val="nil"/>
              <w:left w:val="nil"/>
              <w:bottom w:val="nil"/>
              <w:right w:val="nil"/>
            </w:tcBorders>
          </w:tcPr>
          <w:p w:rsidR="00132E4F" w:rsidRDefault="00132E4F">
            <w:pPr>
              <w:pStyle w:val="ConsPlusNormal"/>
              <w:jc w:val="center"/>
            </w:pPr>
            <w:r>
              <w:t>352442,3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19174,0</w:t>
            </w:r>
          </w:p>
        </w:tc>
        <w:tc>
          <w:tcPr>
            <w:tcW w:w="1926" w:type="dxa"/>
            <w:tcBorders>
              <w:top w:val="nil"/>
              <w:left w:val="nil"/>
              <w:bottom w:val="nil"/>
              <w:right w:val="nil"/>
            </w:tcBorders>
          </w:tcPr>
          <w:p w:rsidR="00132E4F" w:rsidRDefault="00132E4F">
            <w:pPr>
              <w:pStyle w:val="ConsPlusNormal"/>
              <w:jc w:val="center"/>
            </w:pPr>
            <w:r>
              <w:t>166937,8</w:t>
            </w:r>
          </w:p>
        </w:tc>
        <w:tc>
          <w:tcPr>
            <w:tcW w:w="1926" w:type="dxa"/>
            <w:tcBorders>
              <w:top w:val="nil"/>
              <w:left w:val="nil"/>
              <w:bottom w:val="nil"/>
              <w:right w:val="nil"/>
            </w:tcBorders>
          </w:tcPr>
          <w:p w:rsidR="00132E4F" w:rsidRDefault="00132E4F">
            <w:pPr>
              <w:pStyle w:val="ConsPlusNormal"/>
              <w:jc w:val="center"/>
            </w:pPr>
            <w:r>
              <w:t>412213,3</w:t>
            </w:r>
          </w:p>
        </w:tc>
        <w:tc>
          <w:tcPr>
            <w:tcW w:w="1926" w:type="dxa"/>
            <w:tcBorders>
              <w:top w:val="nil"/>
              <w:left w:val="nil"/>
              <w:bottom w:val="nil"/>
              <w:right w:val="nil"/>
            </w:tcBorders>
          </w:tcPr>
          <w:p w:rsidR="00132E4F" w:rsidRDefault="00132E4F">
            <w:pPr>
              <w:pStyle w:val="ConsPlusNormal"/>
              <w:jc w:val="center"/>
            </w:pPr>
            <w:r>
              <w:t>412213,2</w:t>
            </w:r>
          </w:p>
        </w:tc>
        <w:tc>
          <w:tcPr>
            <w:tcW w:w="1695" w:type="dxa"/>
            <w:tcBorders>
              <w:top w:val="nil"/>
              <w:left w:val="nil"/>
              <w:bottom w:val="nil"/>
              <w:right w:val="nil"/>
            </w:tcBorders>
          </w:tcPr>
          <w:p w:rsidR="00132E4F" w:rsidRDefault="00132E4F">
            <w:pPr>
              <w:pStyle w:val="ConsPlusNormal"/>
              <w:jc w:val="center"/>
            </w:pPr>
            <w:r>
              <w:t>352442,4</w:t>
            </w:r>
          </w:p>
        </w:tc>
        <w:tc>
          <w:tcPr>
            <w:tcW w:w="1695" w:type="dxa"/>
            <w:tcBorders>
              <w:top w:val="nil"/>
              <w:left w:val="nil"/>
              <w:bottom w:val="nil"/>
              <w:right w:val="nil"/>
            </w:tcBorders>
          </w:tcPr>
          <w:p w:rsidR="00132E4F" w:rsidRDefault="00132E4F">
            <w:pPr>
              <w:pStyle w:val="ConsPlusNormal"/>
              <w:jc w:val="center"/>
            </w:pPr>
            <w:r>
              <w:t>352442,3</w:t>
            </w:r>
          </w:p>
        </w:tc>
        <w:tc>
          <w:tcPr>
            <w:tcW w:w="1695" w:type="dxa"/>
            <w:tcBorders>
              <w:top w:val="nil"/>
              <w:left w:val="nil"/>
              <w:bottom w:val="nil"/>
              <w:right w:val="nil"/>
            </w:tcBorders>
          </w:tcPr>
          <w:p w:rsidR="00132E4F" w:rsidRDefault="00132E4F">
            <w:pPr>
              <w:pStyle w:val="ConsPlusNormal"/>
              <w:jc w:val="center"/>
            </w:pPr>
            <w:r>
              <w:t>352442,4</w:t>
            </w:r>
          </w:p>
        </w:tc>
        <w:tc>
          <w:tcPr>
            <w:tcW w:w="1695" w:type="dxa"/>
            <w:tcBorders>
              <w:top w:val="nil"/>
              <w:left w:val="nil"/>
              <w:bottom w:val="nil"/>
              <w:right w:val="nil"/>
            </w:tcBorders>
          </w:tcPr>
          <w:p w:rsidR="00132E4F" w:rsidRDefault="00132E4F">
            <w:pPr>
              <w:pStyle w:val="ConsPlusNormal"/>
              <w:jc w:val="center"/>
            </w:pPr>
            <w:r>
              <w:t>352442,3</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3.3</w:t>
            </w:r>
          </w:p>
        </w:tc>
        <w:tc>
          <w:tcPr>
            <w:tcW w:w="1946" w:type="dxa"/>
            <w:vMerge w:val="restart"/>
            <w:tcBorders>
              <w:top w:val="nil"/>
              <w:left w:val="nil"/>
              <w:bottom w:val="nil"/>
              <w:right w:val="nil"/>
            </w:tcBorders>
          </w:tcPr>
          <w:p w:rsidR="00132E4F" w:rsidRDefault="00132E4F">
            <w:pPr>
              <w:pStyle w:val="ConsPlusNormal"/>
            </w:pPr>
            <w:r>
              <w:t>Развитие инфраструктуры пространственных данных Российской Федерации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1108385,1</w:t>
            </w:r>
          </w:p>
        </w:tc>
        <w:tc>
          <w:tcPr>
            <w:tcW w:w="1926" w:type="dxa"/>
            <w:tcBorders>
              <w:top w:val="nil"/>
              <w:left w:val="nil"/>
              <w:bottom w:val="nil"/>
              <w:right w:val="nil"/>
            </w:tcBorders>
          </w:tcPr>
          <w:p w:rsidR="00132E4F" w:rsidRDefault="00132E4F">
            <w:pPr>
              <w:pStyle w:val="ConsPlusNormal"/>
              <w:jc w:val="center"/>
            </w:pPr>
            <w:r>
              <w:t>621318,7</w:t>
            </w:r>
          </w:p>
        </w:tc>
        <w:tc>
          <w:tcPr>
            <w:tcW w:w="1926" w:type="dxa"/>
            <w:tcBorders>
              <w:top w:val="nil"/>
              <w:left w:val="nil"/>
              <w:bottom w:val="nil"/>
              <w:right w:val="nil"/>
            </w:tcBorders>
          </w:tcPr>
          <w:p w:rsidR="00132E4F" w:rsidRDefault="00132E4F">
            <w:pPr>
              <w:pStyle w:val="ConsPlusNormal"/>
              <w:jc w:val="center"/>
            </w:pPr>
            <w:r>
              <w:t>603797,6</w:t>
            </w:r>
          </w:p>
        </w:tc>
        <w:tc>
          <w:tcPr>
            <w:tcW w:w="1926" w:type="dxa"/>
            <w:tcBorders>
              <w:top w:val="nil"/>
              <w:left w:val="nil"/>
              <w:bottom w:val="nil"/>
              <w:right w:val="nil"/>
            </w:tcBorders>
          </w:tcPr>
          <w:p w:rsidR="00132E4F" w:rsidRDefault="00132E4F">
            <w:pPr>
              <w:pStyle w:val="ConsPlusNormal"/>
              <w:jc w:val="center"/>
            </w:pPr>
            <w:r>
              <w:t>603797,6</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1108385,1</w:t>
            </w:r>
          </w:p>
        </w:tc>
        <w:tc>
          <w:tcPr>
            <w:tcW w:w="1926" w:type="dxa"/>
            <w:tcBorders>
              <w:top w:val="nil"/>
              <w:left w:val="nil"/>
              <w:bottom w:val="nil"/>
              <w:right w:val="nil"/>
            </w:tcBorders>
          </w:tcPr>
          <w:p w:rsidR="00132E4F" w:rsidRDefault="00132E4F">
            <w:pPr>
              <w:pStyle w:val="ConsPlusNormal"/>
              <w:jc w:val="center"/>
            </w:pPr>
            <w:r>
              <w:t>621318,7</w:t>
            </w:r>
          </w:p>
        </w:tc>
        <w:tc>
          <w:tcPr>
            <w:tcW w:w="1926" w:type="dxa"/>
            <w:tcBorders>
              <w:top w:val="nil"/>
              <w:left w:val="nil"/>
              <w:bottom w:val="nil"/>
              <w:right w:val="nil"/>
            </w:tcBorders>
          </w:tcPr>
          <w:p w:rsidR="00132E4F" w:rsidRDefault="00132E4F">
            <w:pPr>
              <w:pStyle w:val="ConsPlusNormal"/>
              <w:jc w:val="center"/>
            </w:pPr>
            <w:r>
              <w:t>603797,6</w:t>
            </w:r>
          </w:p>
        </w:tc>
        <w:tc>
          <w:tcPr>
            <w:tcW w:w="1926" w:type="dxa"/>
            <w:tcBorders>
              <w:top w:val="nil"/>
              <w:left w:val="nil"/>
              <w:bottom w:val="nil"/>
              <w:right w:val="nil"/>
            </w:tcBorders>
          </w:tcPr>
          <w:p w:rsidR="00132E4F" w:rsidRDefault="00132E4F">
            <w:pPr>
              <w:pStyle w:val="ConsPlusNormal"/>
              <w:jc w:val="center"/>
            </w:pPr>
            <w:r>
              <w:t>603797,6</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c>
          <w:tcPr>
            <w:tcW w:w="1695" w:type="dxa"/>
            <w:tcBorders>
              <w:top w:val="nil"/>
              <w:left w:val="nil"/>
              <w:bottom w:val="nil"/>
              <w:right w:val="nil"/>
            </w:tcBorders>
          </w:tcPr>
          <w:p w:rsidR="00132E4F" w:rsidRDefault="00132E4F">
            <w:pPr>
              <w:pStyle w:val="ConsPlusNormal"/>
              <w:jc w:val="center"/>
            </w:pPr>
            <w:r>
              <w:t>516246,9</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3.4</w:t>
            </w:r>
          </w:p>
        </w:tc>
        <w:tc>
          <w:tcPr>
            <w:tcW w:w="1946" w:type="dxa"/>
            <w:vMerge w:val="restart"/>
            <w:tcBorders>
              <w:top w:val="nil"/>
              <w:left w:val="nil"/>
              <w:bottom w:val="nil"/>
              <w:right w:val="nil"/>
            </w:tcBorders>
          </w:tcPr>
          <w:p w:rsidR="00132E4F" w:rsidRDefault="00132E4F">
            <w:pPr>
              <w:pStyle w:val="ConsPlusNormal"/>
            </w:pPr>
            <w:r>
              <w:t xml:space="preserve">Реализация проекта Международного банка реконструкции и развития "Развитие системы государственной регистрации прав </w:t>
            </w:r>
            <w:r>
              <w:lastRenderedPageBreak/>
              <w:t>на недвижимость"</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410663,5</w:t>
            </w:r>
          </w:p>
        </w:tc>
        <w:tc>
          <w:tcPr>
            <w:tcW w:w="1926" w:type="dxa"/>
            <w:tcBorders>
              <w:top w:val="nil"/>
              <w:left w:val="nil"/>
              <w:bottom w:val="nil"/>
              <w:right w:val="nil"/>
            </w:tcBorders>
          </w:tcPr>
          <w:p w:rsidR="00132E4F" w:rsidRDefault="00132E4F">
            <w:pPr>
              <w:pStyle w:val="ConsPlusNormal"/>
              <w:jc w:val="center"/>
            </w:pPr>
            <w:r>
              <w:t>1540909,0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1532795</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213810,8</w:t>
            </w:r>
          </w:p>
        </w:tc>
        <w:tc>
          <w:tcPr>
            <w:tcW w:w="1926" w:type="dxa"/>
            <w:tcBorders>
              <w:top w:val="nil"/>
              <w:left w:val="nil"/>
              <w:bottom w:val="nil"/>
              <w:right w:val="nil"/>
            </w:tcBorders>
          </w:tcPr>
          <w:p w:rsidR="00132E4F" w:rsidRDefault="00132E4F">
            <w:pPr>
              <w:pStyle w:val="ConsPlusNormal"/>
              <w:jc w:val="center"/>
            </w:pPr>
            <w:r>
              <w:t>736737,2</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1532796</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196852,7</w:t>
            </w:r>
          </w:p>
        </w:tc>
        <w:tc>
          <w:tcPr>
            <w:tcW w:w="1926" w:type="dxa"/>
            <w:tcBorders>
              <w:top w:val="nil"/>
              <w:left w:val="nil"/>
              <w:bottom w:val="nil"/>
              <w:right w:val="nil"/>
            </w:tcBorders>
          </w:tcPr>
          <w:p w:rsidR="00132E4F" w:rsidRDefault="00132E4F">
            <w:pPr>
              <w:pStyle w:val="ConsPlusNormal"/>
              <w:jc w:val="center"/>
            </w:pPr>
            <w:r>
              <w:t>804171,8</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3.5</w:t>
            </w:r>
          </w:p>
        </w:tc>
        <w:tc>
          <w:tcPr>
            <w:tcW w:w="1946" w:type="dxa"/>
            <w:vMerge w:val="restart"/>
            <w:tcBorders>
              <w:top w:val="nil"/>
              <w:left w:val="nil"/>
              <w:bottom w:val="nil"/>
              <w:right w:val="nil"/>
            </w:tcBorders>
          </w:tcPr>
          <w:p w:rsidR="00132E4F" w:rsidRDefault="00132E4F">
            <w:pPr>
              <w:pStyle w:val="ConsPlusNormal"/>
            </w:pPr>
            <w:r>
              <w:t>Совершенствование нормативно-правового регулирования в сфере земельных отношений, государственного кадастрового учета, регистрации прав на недвижимое имущество и сделок с ним, геодезии, картографии и инфраструктуры пространственных данных</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4</w:t>
            </w:r>
          </w:p>
        </w:tc>
        <w:tc>
          <w:tcPr>
            <w:tcW w:w="1946" w:type="dxa"/>
            <w:vMerge w:val="restart"/>
            <w:tcBorders>
              <w:top w:val="nil"/>
              <w:left w:val="nil"/>
              <w:bottom w:val="nil"/>
              <w:right w:val="nil"/>
            </w:tcBorders>
          </w:tcPr>
          <w:p w:rsidR="00132E4F" w:rsidRDefault="00132E4F">
            <w:pPr>
              <w:pStyle w:val="ConsPlusNormal"/>
            </w:pPr>
            <w:r>
              <w:t>Совершенствование государственного и муниципального управления</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706521,5</w:t>
            </w:r>
          </w:p>
        </w:tc>
        <w:tc>
          <w:tcPr>
            <w:tcW w:w="1926" w:type="dxa"/>
            <w:tcBorders>
              <w:top w:val="nil"/>
              <w:left w:val="nil"/>
              <w:bottom w:val="nil"/>
              <w:right w:val="nil"/>
            </w:tcBorders>
          </w:tcPr>
          <w:p w:rsidR="00132E4F" w:rsidRDefault="00132E4F">
            <w:pPr>
              <w:pStyle w:val="ConsPlusNormal"/>
              <w:jc w:val="center"/>
            </w:pPr>
            <w:r>
              <w:t>3390821,1</w:t>
            </w:r>
          </w:p>
        </w:tc>
        <w:tc>
          <w:tcPr>
            <w:tcW w:w="1926" w:type="dxa"/>
            <w:tcBorders>
              <w:top w:val="nil"/>
              <w:left w:val="nil"/>
              <w:bottom w:val="nil"/>
              <w:right w:val="nil"/>
            </w:tcBorders>
          </w:tcPr>
          <w:p w:rsidR="00132E4F" w:rsidRDefault="00132E4F">
            <w:pPr>
              <w:pStyle w:val="ConsPlusNormal"/>
              <w:jc w:val="center"/>
            </w:pPr>
            <w:r>
              <w:t>3276765,7</w:t>
            </w:r>
          </w:p>
        </w:tc>
        <w:tc>
          <w:tcPr>
            <w:tcW w:w="1926" w:type="dxa"/>
            <w:tcBorders>
              <w:top w:val="nil"/>
              <w:left w:val="nil"/>
              <w:bottom w:val="nil"/>
              <w:right w:val="nil"/>
            </w:tcBorders>
          </w:tcPr>
          <w:p w:rsidR="00132E4F" w:rsidRDefault="00132E4F">
            <w:pPr>
              <w:pStyle w:val="ConsPlusNormal"/>
              <w:jc w:val="center"/>
            </w:pPr>
            <w:r>
              <w:t>276768,3</w:t>
            </w:r>
          </w:p>
        </w:tc>
        <w:tc>
          <w:tcPr>
            <w:tcW w:w="1695" w:type="dxa"/>
            <w:tcBorders>
              <w:top w:val="nil"/>
              <w:left w:val="nil"/>
              <w:bottom w:val="nil"/>
              <w:right w:val="nil"/>
            </w:tcBorders>
          </w:tcPr>
          <w:p w:rsidR="00132E4F" w:rsidRDefault="00132E4F">
            <w:pPr>
              <w:pStyle w:val="ConsPlusNormal"/>
              <w:jc w:val="center"/>
            </w:pPr>
            <w:r>
              <w:t>142061,4</w:t>
            </w:r>
          </w:p>
        </w:tc>
        <w:tc>
          <w:tcPr>
            <w:tcW w:w="1695" w:type="dxa"/>
            <w:tcBorders>
              <w:top w:val="nil"/>
              <w:left w:val="nil"/>
              <w:bottom w:val="nil"/>
              <w:right w:val="nil"/>
            </w:tcBorders>
          </w:tcPr>
          <w:p w:rsidR="00132E4F" w:rsidRDefault="00132E4F">
            <w:pPr>
              <w:pStyle w:val="ConsPlusNormal"/>
              <w:jc w:val="center"/>
            </w:pPr>
            <w:r>
              <w:t>143910,4</w:t>
            </w:r>
          </w:p>
        </w:tc>
        <w:tc>
          <w:tcPr>
            <w:tcW w:w="1695" w:type="dxa"/>
            <w:tcBorders>
              <w:top w:val="nil"/>
              <w:left w:val="nil"/>
              <w:bottom w:val="nil"/>
              <w:right w:val="nil"/>
            </w:tcBorders>
          </w:tcPr>
          <w:p w:rsidR="00132E4F" w:rsidRDefault="00132E4F">
            <w:pPr>
              <w:pStyle w:val="ConsPlusNormal"/>
              <w:jc w:val="center"/>
            </w:pPr>
            <w:r>
              <w:t>145722,6</w:t>
            </w:r>
          </w:p>
        </w:tc>
        <w:tc>
          <w:tcPr>
            <w:tcW w:w="1695" w:type="dxa"/>
            <w:tcBorders>
              <w:top w:val="nil"/>
              <w:left w:val="nil"/>
              <w:bottom w:val="nil"/>
              <w:right w:val="nil"/>
            </w:tcBorders>
          </w:tcPr>
          <w:p w:rsidR="00132E4F" w:rsidRDefault="00132E4F">
            <w:pPr>
              <w:pStyle w:val="ConsPlusNormal"/>
              <w:jc w:val="center"/>
            </w:pPr>
            <w:r>
              <w:t>147528,8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249850,0</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Росаккредитация</w:t>
            </w:r>
          </w:p>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456671,5</w:t>
            </w:r>
          </w:p>
        </w:tc>
        <w:tc>
          <w:tcPr>
            <w:tcW w:w="1926" w:type="dxa"/>
            <w:tcBorders>
              <w:top w:val="nil"/>
              <w:left w:val="nil"/>
              <w:bottom w:val="nil"/>
              <w:right w:val="nil"/>
            </w:tcBorders>
          </w:tcPr>
          <w:p w:rsidR="00132E4F" w:rsidRDefault="00132E4F">
            <w:pPr>
              <w:pStyle w:val="ConsPlusNormal"/>
              <w:jc w:val="center"/>
            </w:pPr>
            <w:r>
              <w:t>390821,1</w:t>
            </w:r>
          </w:p>
        </w:tc>
        <w:tc>
          <w:tcPr>
            <w:tcW w:w="1926" w:type="dxa"/>
            <w:tcBorders>
              <w:top w:val="nil"/>
              <w:left w:val="nil"/>
              <w:bottom w:val="nil"/>
              <w:right w:val="nil"/>
            </w:tcBorders>
          </w:tcPr>
          <w:p w:rsidR="00132E4F" w:rsidRDefault="00132E4F">
            <w:pPr>
              <w:pStyle w:val="ConsPlusNormal"/>
              <w:jc w:val="center"/>
            </w:pPr>
            <w:r>
              <w:t>276765,7</w:t>
            </w:r>
          </w:p>
        </w:tc>
        <w:tc>
          <w:tcPr>
            <w:tcW w:w="1926" w:type="dxa"/>
            <w:tcBorders>
              <w:top w:val="nil"/>
              <w:left w:val="nil"/>
              <w:bottom w:val="nil"/>
              <w:right w:val="nil"/>
            </w:tcBorders>
          </w:tcPr>
          <w:p w:rsidR="00132E4F" w:rsidRDefault="00132E4F">
            <w:pPr>
              <w:pStyle w:val="ConsPlusNormal"/>
              <w:jc w:val="center"/>
            </w:pPr>
            <w:r>
              <w:t>276768,3</w:t>
            </w:r>
          </w:p>
        </w:tc>
        <w:tc>
          <w:tcPr>
            <w:tcW w:w="1695" w:type="dxa"/>
            <w:tcBorders>
              <w:top w:val="nil"/>
              <w:left w:val="nil"/>
              <w:bottom w:val="nil"/>
              <w:right w:val="nil"/>
            </w:tcBorders>
          </w:tcPr>
          <w:p w:rsidR="00132E4F" w:rsidRDefault="00132E4F">
            <w:pPr>
              <w:pStyle w:val="ConsPlusNormal"/>
              <w:jc w:val="center"/>
            </w:pPr>
            <w:r>
              <w:t>142061,4</w:t>
            </w:r>
          </w:p>
        </w:tc>
        <w:tc>
          <w:tcPr>
            <w:tcW w:w="1695" w:type="dxa"/>
            <w:tcBorders>
              <w:top w:val="nil"/>
              <w:left w:val="nil"/>
              <w:bottom w:val="nil"/>
              <w:right w:val="nil"/>
            </w:tcBorders>
          </w:tcPr>
          <w:p w:rsidR="00132E4F" w:rsidRDefault="00132E4F">
            <w:pPr>
              <w:pStyle w:val="ConsPlusNormal"/>
              <w:jc w:val="center"/>
            </w:pPr>
            <w:r>
              <w:t>143910,4</w:t>
            </w:r>
          </w:p>
        </w:tc>
        <w:tc>
          <w:tcPr>
            <w:tcW w:w="1695" w:type="dxa"/>
            <w:tcBorders>
              <w:top w:val="nil"/>
              <w:left w:val="nil"/>
              <w:bottom w:val="nil"/>
              <w:right w:val="nil"/>
            </w:tcBorders>
          </w:tcPr>
          <w:p w:rsidR="00132E4F" w:rsidRDefault="00132E4F">
            <w:pPr>
              <w:pStyle w:val="ConsPlusNormal"/>
              <w:jc w:val="center"/>
            </w:pPr>
            <w:r>
              <w:t>145722,6</w:t>
            </w:r>
          </w:p>
        </w:tc>
        <w:tc>
          <w:tcPr>
            <w:tcW w:w="1695" w:type="dxa"/>
            <w:tcBorders>
              <w:top w:val="nil"/>
              <w:left w:val="nil"/>
              <w:bottom w:val="nil"/>
              <w:right w:val="nil"/>
            </w:tcBorders>
          </w:tcPr>
          <w:p w:rsidR="00132E4F" w:rsidRDefault="00132E4F">
            <w:pPr>
              <w:pStyle w:val="ConsPlusNormal"/>
              <w:jc w:val="center"/>
            </w:pPr>
            <w:r>
              <w:t>147528,8</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4.1</w:t>
            </w:r>
          </w:p>
        </w:tc>
        <w:tc>
          <w:tcPr>
            <w:tcW w:w="1946" w:type="dxa"/>
            <w:vMerge w:val="restart"/>
            <w:tcBorders>
              <w:top w:val="nil"/>
              <w:left w:val="nil"/>
              <w:bottom w:val="nil"/>
              <w:right w:val="nil"/>
            </w:tcBorders>
          </w:tcPr>
          <w:p w:rsidR="00132E4F" w:rsidRDefault="00132E4F">
            <w:pPr>
              <w:pStyle w:val="ConsPlusNormal"/>
            </w:pPr>
            <w:r>
              <w:t xml:space="preserve">Совершенствование предоставления государственных услуг и исполнения государственных </w:t>
            </w:r>
            <w:r>
              <w:lastRenderedPageBreak/>
              <w:t>функций</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249850,0</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249850,0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1545392</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4.2</w:t>
            </w:r>
          </w:p>
        </w:tc>
        <w:tc>
          <w:tcPr>
            <w:tcW w:w="1946" w:type="dxa"/>
            <w:vMerge w:val="restart"/>
            <w:tcBorders>
              <w:top w:val="nil"/>
              <w:left w:val="nil"/>
              <w:bottom w:val="nil"/>
              <w:right w:val="nil"/>
            </w:tcBorders>
          </w:tcPr>
          <w:p w:rsidR="00132E4F" w:rsidRDefault="00132E4F">
            <w:pPr>
              <w:pStyle w:val="ConsPlusNormal"/>
            </w:pPr>
            <w:r>
              <w:t>Улучшение регуляторной среды</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4.3</w:t>
            </w:r>
          </w:p>
        </w:tc>
        <w:tc>
          <w:tcPr>
            <w:tcW w:w="1946" w:type="dxa"/>
            <w:vMerge w:val="restart"/>
            <w:tcBorders>
              <w:top w:val="nil"/>
              <w:left w:val="nil"/>
              <w:bottom w:val="nil"/>
              <w:right w:val="nil"/>
            </w:tcBorders>
          </w:tcPr>
          <w:p w:rsidR="00132E4F" w:rsidRDefault="00132E4F">
            <w:pPr>
              <w:pStyle w:val="ConsPlusNormal"/>
            </w:pPr>
            <w:r>
              <w:t>Формирование единой национальной системы аккредитации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456671,5</w:t>
            </w:r>
          </w:p>
        </w:tc>
        <w:tc>
          <w:tcPr>
            <w:tcW w:w="1926" w:type="dxa"/>
            <w:tcBorders>
              <w:top w:val="nil"/>
              <w:left w:val="nil"/>
              <w:bottom w:val="nil"/>
              <w:right w:val="nil"/>
            </w:tcBorders>
          </w:tcPr>
          <w:p w:rsidR="00132E4F" w:rsidRDefault="00132E4F">
            <w:pPr>
              <w:pStyle w:val="ConsPlusNormal"/>
              <w:jc w:val="center"/>
            </w:pPr>
            <w:r>
              <w:t>390821,1</w:t>
            </w:r>
          </w:p>
        </w:tc>
        <w:tc>
          <w:tcPr>
            <w:tcW w:w="1926" w:type="dxa"/>
            <w:tcBorders>
              <w:top w:val="nil"/>
              <w:left w:val="nil"/>
              <w:bottom w:val="nil"/>
              <w:right w:val="nil"/>
            </w:tcBorders>
          </w:tcPr>
          <w:p w:rsidR="00132E4F" w:rsidRDefault="00132E4F">
            <w:pPr>
              <w:pStyle w:val="ConsPlusNormal"/>
              <w:jc w:val="center"/>
            </w:pPr>
            <w:r>
              <w:t>276765,7</w:t>
            </w:r>
          </w:p>
        </w:tc>
        <w:tc>
          <w:tcPr>
            <w:tcW w:w="1926" w:type="dxa"/>
            <w:tcBorders>
              <w:top w:val="nil"/>
              <w:left w:val="nil"/>
              <w:bottom w:val="nil"/>
              <w:right w:val="nil"/>
            </w:tcBorders>
          </w:tcPr>
          <w:p w:rsidR="00132E4F" w:rsidRDefault="00132E4F">
            <w:pPr>
              <w:pStyle w:val="ConsPlusNormal"/>
              <w:jc w:val="center"/>
            </w:pPr>
            <w:r>
              <w:t>276768,3</w:t>
            </w:r>
          </w:p>
        </w:tc>
        <w:tc>
          <w:tcPr>
            <w:tcW w:w="1695" w:type="dxa"/>
            <w:tcBorders>
              <w:top w:val="nil"/>
              <w:left w:val="nil"/>
              <w:bottom w:val="nil"/>
              <w:right w:val="nil"/>
            </w:tcBorders>
          </w:tcPr>
          <w:p w:rsidR="00132E4F" w:rsidRDefault="00132E4F">
            <w:pPr>
              <w:pStyle w:val="ConsPlusNormal"/>
              <w:jc w:val="center"/>
            </w:pPr>
            <w:r>
              <w:t>142061,4</w:t>
            </w:r>
          </w:p>
        </w:tc>
        <w:tc>
          <w:tcPr>
            <w:tcW w:w="1695" w:type="dxa"/>
            <w:tcBorders>
              <w:top w:val="nil"/>
              <w:left w:val="nil"/>
              <w:bottom w:val="nil"/>
              <w:right w:val="nil"/>
            </w:tcBorders>
          </w:tcPr>
          <w:p w:rsidR="00132E4F" w:rsidRDefault="00132E4F">
            <w:pPr>
              <w:pStyle w:val="ConsPlusNormal"/>
              <w:jc w:val="center"/>
            </w:pPr>
            <w:r>
              <w:t>143910,4</w:t>
            </w:r>
          </w:p>
        </w:tc>
        <w:tc>
          <w:tcPr>
            <w:tcW w:w="1695" w:type="dxa"/>
            <w:tcBorders>
              <w:top w:val="nil"/>
              <w:left w:val="nil"/>
              <w:bottom w:val="nil"/>
              <w:right w:val="nil"/>
            </w:tcBorders>
          </w:tcPr>
          <w:p w:rsidR="00132E4F" w:rsidRDefault="00132E4F">
            <w:pPr>
              <w:pStyle w:val="ConsPlusNormal"/>
              <w:jc w:val="center"/>
            </w:pPr>
            <w:r>
              <w:t>145722,6</w:t>
            </w:r>
          </w:p>
        </w:tc>
        <w:tc>
          <w:tcPr>
            <w:tcW w:w="1695" w:type="dxa"/>
            <w:tcBorders>
              <w:top w:val="nil"/>
              <w:left w:val="nil"/>
              <w:bottom w:val="nil"/>
              <w:right w:val="nil"/>
            </w:tcBorders>
          </w:tcPr>
          <w:p w:rsidR="00132E4F" w:rsidRDefault="00132E4F">
            <w:pPr>
              <w:pStyle w:val="ConsPlusNormal"/>
              <w:jc w:val="center"/>
            </w:pPr>
            <w:r>
              <w:t>147528,8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Росаккредитация</w:t>
            </w:r>
          </w:p>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57761,6</w:t>
            </w:r>
          </w:p>
        </w:tc>
        <w:tc>
          <w:tcPr>
            <w:tcW w:w="1926" w:type="dxa"/>
            <w:tcBorders>
              <w:top w:val="nil"/>
              <w:left w:val="nil"/>
              <w:bottom w:val="nil"/>
              <w:right w:val="nil"/>
            </w:tcBorders>
          </w:tcPr>
          <w:p w:rsidR="00132E4F" w:rsidRDefault="00132E4F">
            <w:pPr>
              <w:pStyle w:val="ConsPlusNormal"/>
              <w:jc w:val="center"/>
            </w:pPr>
            <w:r>
              <w:t>61176,0</w:t>
            </w:r>
          </w:p>
        </w:tc>
        <w:tc>
          <w:tcPr>
            <w:tcW w:w="1926" w:type="dxa"/>
            <w:tcBorders>
              <w:top w:val="nil"/>
              <w:left w:val="nil"/>
              <w:bottom w:val="nil"/>
              <w:right w:val="nil"/>
            </w:tcBorders>
          </w:tcPr>
          <w:p w:rsidR="00132E4F" w:rsidRDefault="00132E4F">
            <w:pPr>
              <w:pStyle w:val="ConsPlusNormal"/>
              <w:jc w:val="center"/>
            </w:pPr>
            <w:r>
              <w:t>61176,1</w:t>
            </w:r>
          </w:p>
        </w:tc>
        <w:tc>
          <w:tcPr>
            <w:tcW w:w="1926" w:type="dxa"/>
            <w:tcBorders>
              <w:top w:val="nil"/>
              <w:left w:val="nil"/>
              <w:bottom w:val="nil"/>
              <w:right w:val="nil"/>
            </w:tcBorders>
          </w:tcPr>
          <w:p w:rsidR="00132E4F" w:rsidRDefault="00132E4F">
            <w:pPr>
              <w:pStyle w:val="ConsPlusNormal"/>
              <w:jc w:val="center"/>
            </w:pPr>
            <w:r>
              <w:t>61176,1</w:t>
            </w:r>
          </w:p>
        </w:tc>
        <w:tc>
          <w:tcPr>
            <w:tcW w:w="1695" w:type="dxa"/>
            <w:tcBorders>
              <w:top w:val="nil"/>
              <w:left w:val="nil"/>
              <w:bottom w:val="nil"/>
              <w:right w:val="nil"/>
            </w:tcBorders>
          </w:tcPr>
          <w:p w:rsidR="00132E4F" w:rsidRDefault="00132E4F">
            <w:pPr>
              <w:pStyle w:val="ConsPlusNormal"/>
              <w:jc w:val="center"/>
            </w:pPr>
            <w:r>
              <w:t>61176,1</w:t>
            </w:r>
          </w:p>
        </w:tc>
        <w:tc>
          <w:tcPr>
            <w:tcW w:w="1695" w:type="dxa"/>
            <w:tcBorders>
              <w:top w:val="nil"/>
              <w:left w:val="nil"/>
              <w:bottom w:val="nil"/>
              <w:right w:val="nil"/>
            </w:tcBorders>
          </w:tcPr>
          <w:p w:rsidR="00132E4F" w:rsidRDefault="00132E4F">
            <w:pPr>
              <w:pStyle w:val="ConsPlusNormal"/>
              <w:jc w:val="center"/>
            </w:pPr>
            <w:r>
              <w:t>61176,1</w:t>
            </w:r>
          </w:p>
        </w:tc>
        <w:tc>
          <w:tcPr>
            <w:tcW w:w="1695" w:type="dxa"/>
            <w:tcBorders>
              <w:top w:val="nil"/>
              <w:left w:val="nil"/>
              <w:bottom w:val="nil"/>
              <w:right w:val="nil"/>
            </w:tcBorders>
          </w:tcPr>
          <w:p w:rsidR="00132E4F" w:rsidRDefault="00132E4F">
            <w:pPr>
              <w:pStyle w:val="ConsPlusNormal"/>
              <w:jc w:val="center"/>
            </w:pPr>
            <w:r>
              <w:t>61176,1</w:t>
            </w:r>
          </w:p>
        </w:tc>
        <w:tc>
          <w:tcPr>
            <w:tcW w:w="1695" w:type="dxa"/>
            <w:tcBorders>
              <w:top w:val="nil"/>
              <w:left w:val="nil"/>
              <w:bottom w:val="nil"/>
              <w:right w:val="nil"/>
            </w:tcBorders>
          </w:tcPr>
          <w:p w:rsidR="00132E4F" w:rsidRDefault="00132E4F">
            <w:pPr>
              <w:pStyle w:val="ConsPlusNormal"/>
              <w:jc w:val="center"/>
            </w:pPr>
            <w:r>
              <w:t>61176,1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1540012</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43468,4</w:t>
            </w:r>
          </w:p>
        </w:tc>
        <w:tc>
          <w:tcPr>
            <w:tcW w:w="1926" w:type="dxa"/>
            <w:tcBorders>
              <w:top w:val="nil"/>
              <w:left w:val="nil"/>
              <w:bottom w:val="nil"/>
              <w:right w:val="nil"/>
            </w:tcBorders>
          </w:tcPr>
          <w:p w:rsidR="00132E4F" w:rsidRDefault="00132E4F">
            <w:pPr>
              <w:pStyle w:val="ConsPlusNormal"/>
              <w:jc w:val="center"/>
            </w:pPr>
            <w:r>
              <w:t>32166,0</w:t>
            </w:r>
          </w:p>
        </w:tc>
        <w:tc>
          <w:tcPr>
            <w:tcW w:w="1926" w:type="dxa"/>
            <w:tcBorders>
              <w:top w:val="nil"/>
              <w:left w:val="nil"/>
              <w:bottom w:val="nil"/>
              <w:right w:val="nil"/>
            </w:tcBorders>
          </w:tcPr>
          <w:p w:rsidR="00132E4F" w:rsidRDefault="00132E4F">
            <w:pPr>
              <w:pStyle w:val="ConsPlusNormal"/>
              <w:jc w:val="center"/>
            </w:pPr>
            <w:r>
              <w:t>32166,0</w:t>
            </w:r>
          </w:p>
        </w:tc>
        <w:tc>
          <w:tcPr>
            <w:tcW w:w="1926" w:type="dxa"/>
            <w:tcBorders>
              <w:top w:val="nil"/>
              <w:left w:val="nil"/>
              <w:bottom w:val="nil"/>
              <w:right w:val="nil"/>
            </w:tcBorders>
          </w:tcPr>
          <w:p w:rsidR="00132E4F" w:rsidRDefault="00132E4F">
            <w:pPr>
              <w:pStyle w:val="ConsPlusNormal"/>
              <w:jc w:val="center"/>
            </w:pPr>
            <w:r>
              <w:t>32166,0</w:t>
            </w:r>
          </w:p>
        </w:tc>
        <w:tc>
          <w:tcPr>
            <w:tcW w:w="1695" w:type="dxa"/>
            <w:tcBorders>
              <w:top w:val="nil"/>
              <w:left w:val="nil"/>
              <w:bottom w:val="nil"/>
              <w:right w:val="nil"/>
            </w:tcBorders>
          </w:tcPr>
          <w:p w:rsidR="00132E4F" w:rsidRDefault="00132E4F">
            <w:pPr>
              <w:pStyle w:val="ConsPlusNormal"/>
              <w:jc w:val="center"/>
            </w:pPr>
            <w:r>
              <w:t>32166,0</w:t>
            </w:r>
          </w:p>
        </w:tc>
        <w:tc>
          <w:tcPr>
            <w:tcW w:w="1695" w:type="dxa"/>
            <w:tcBorders>
              <w:top w:val="nil"/>
              <w:left w:val="nil"/>
              <w:bottom w:val="nil"/>
              <w:right w:val="nil"/>
            </w:tcBorders>
          </w:tcPr>
          <w:p w:rsidR="00132E4F" w:rsidRDefault="00132E4F">
            <w:pPr>
              <w:pStyle w:val="ConsPlusNormal"/>
              <w:jc w:val="center"/>
            </w:pPr>
            <w:r>
              <w:t>32166,0</w:t>
            </w:r>
          </w:p>
        </w:tc>
        <w:tc>
          <w:tcPr>
            <w:tcW w:w="1695" w:type="dxa"/>
            <w:tcBorders>
              <w:top w:val="nil"/>
              <w:left w:val="nil"/>
              <w:bottom w:val="nil"/>
              <w:right w:val="nil"/>
            </w:tcBorders>
          </w:tcPr>
          <w:p w:rsidR="00132E4F" w:rsidRDefault="00132E4F">
            <w:pPr>
              <w:pStyle w:val="ConsPlusNormal"/>
              <w:jc w:val="center"/>
            </w:pPr>
            <w:r>
              <w:t>32166,0</w:t>
            </w:r>
          </w:p>
        </w:tc>
        <w:tc>
          <w:tcPr>
            <w:tcW w:w="1695" w:type="dxa"/>
            <w:tcBorders>
              <w:top w:val="nil"/>
              <w:left w:val="nil"/>
              <w:bottom w:val="nil"/>
              <w:right w:val="nil"/>
            </w:tcBorders>
          </w:tcPr>
          <w:p w:rsidR="00132E4F" w:rsidRDefault="00132E4F">
            <w:pPr>
              <w:pStyle w:val="ConsPlusNormal"/>
              <w:jc w:val="center"/>
            </w:pPr>
            <w:r>
              <w:t>32166,0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353781,5</w:t>
            </w:r>
          </w:p>
        </w:tc>
        <w:tc>
          <w:tcPr>
            <w:tcW w:w="1926" w:type="dxa"/>
            <w:tcBorders>
              <w:top w:val="nil"/>
              <w:left w:val="nil"/>
              <w:bottom w:val="nil"/>
              <w:right w:val="nil"/>
            </w:tcBorders>
          </w:tcPr>
          <w:p w:rsidR="00132E4F" w:rsidRDefault="00132E4F">
            <w:pPr>
              <w:pStyle w:val="ConsPlusNormal"/>
              <w:jc w:val="center"/>
            </w:pPr>
            <w:r>
              <w:t>296548,0</w:t>
            </w:r>
          </w:p>
        </w:tc>
        <w:tc>
          <w:tcPr>
            <w:tcW w:w="1926" w:type="dxa"/>
            <w:tcBorders>
              <w:top w:val="nil"/>
              <w:left w:val="nil"/>
              <w:bottom w:val="nil"/>
              <w:right w:val="nil"/>
            </w:tcBorders>
          </w:tcPr>
          <w:p w:rsidR="00132E4F" w:rsidRDefault="00132E4F">
            <w:pPr>
              <w:pStyle w:val="ConsPlusNormal"/>
              <w:jc w:val="center"/>
            </w:pPr>
            <w:r>
              <w:t>182972,7</w:t>
            </w:r>
          </w:p>
        </w:tc>
        <w:tc>
          <w:tcPr>
            <w:tcW w:w="1926" w:type="dxa"/>
            <w:tcBorders>
              <w:top w:val="nil"/>
              <w:left w:val="nil"/>
              <w:bottom w:val="nil"/>
              <w:right w:val="nil"/>
            </w:tcBorders>
          </w:tcPr>
          <w:p w:rsidR="00132E4F" w:rsidRDefault="00132E4F">
            <w:pPr>
              <w:pStyle w:val="ConsPlusNormal"/>
              <w:jc w:val="center"/>
            </w:pPr>
            <w:r>
              <w:t>183023,4</w:t>
            </w:r>
          </w:p>
        </w:tc>
        <w:tc>
          <w:tcPr>
            <w:tcW w:w="1695" w:type="dxa"/>
            <w:tcBorders>
              <w:top w:val="nil"/>
              <w:left w:val="nil"/>
              <w:bottom w:val="nil"/>
              <w:right w:val="nil"/>
            </w:tcBorders>
          </w:tcPr>
          <w:p w:rsidR="00132E4F" w:rsidRDefault="00132E4F">
            <w:pPr>
              <w:pStyle w:val="ConsPlusNormal"/>
              <w:jc w:val="center"/>
            </w:pPr>
            <w:r>
              <w:t>48719,3</w:t>
            </w:r>
          </w:p>
        </w:tc>
        <w:tc>
          <w:tcPr>
            <w:tcW w:w="1695" w:type="dxa"/>
            <w:tcBorders>
              <w:top w:val="nil"/>
              <w:left w:val="nil"/>
              <w:bottom w:val="nil"/>
              <w:right w:val="nil"/>
            </w:tcBorders>
          </w:tcPr>
          <w:p w:rsidR="00132E4F" w:rsidRDefault="00132E4F">
            <w:pPr>
              <w:pStyle w:val="ConsPlusNormal"/>
              <w:jc w:val="center"/>
            </w:pPr>
            <w:r>
              <w:t>50568,3</w:t>
            </w:r>
          </w:p>
        </w:tc>
        <w:tc>
          <w:tcPr>
            <w:tcW w:w="1695" w:type="dxa"/>
            <w:tcBorders>
              <w:top w:val="nil"/>
              <w:left w:val="nil"/>
              <w:bottom w:val="nil"/>
              <w:right w:val="nil"/>
            </w:tcBorders>
          </w:tcPr>
          <w:p w:rsidR="00132E4F" w:rsidRDefault="00132E4F">
            <w:pPr>
              <w:pStyle w:val="ConsPlusNormal"/>
              <w:jc w:val="center"/>
            </w:pPr>
            <w:r>
              <w:t>52380,5</w:t>
            </w:r>
          </w:p>
        </w:tc>
        <w:tc>
          <w:tcPr>
            <w:tcW w:w="1695" w:type="dxa"/>
            <w:tcBorders>
              <w:top w:val="nil"/>
              <w:left w:val="nil"/>
              <w:bottom w:val="nil"/>
              <w:right w:val="nil"/>
            </w:tcBorders>
          </w:tcPr>
          <w:p w:rsidR="00132E4F" w:rsidRDefault="00132E4F">
            <w:pPr>
              <w:pStyle w:val="ConsPlusNormal"/>
              <w:jc w:val="center"/>
            </w:pPr>
            <w:r>
              <w:t>54186,7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165</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1540019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1660,0</w:t>
            </w:r>
          </w:p>
        </w:tc>
        <w:tc>
          <w:tcPr>
            <w:tcW w:w="1926" w:type="dxa"/>
            <w:tcBorders>
              <w:top w:val="nil"/>
              <w:left w:val="nil"/>
              <w:bottom w:val="nil"/>
              <w:right w:val="nil"/>
            </w:tcBorders>
          </w:tcPr>
          <w:p w:rsidR="00132E4F" w:rsidRDefault="00132E4F">
            <w:pPr>
              <w:pStyle w:val="ConsPlusNormal"/>
              <w:jc w:val="center"/>
            </w:pPr>
            <w:r>
              <w:t>931,1</w:t>
            </w:r>
          </w:p>
        </w:tc>
        <w:tc>
          <w:tcPr>
            <w:tcW w:w="1926" w:type="dxa"/>
            <w:tcBorders>
              <w:top w:val="nil"/>
              <w:left w:val="nil"/>
              <w:bottom w:val="nil"/>
              <w:right w:val="nil"/>
            </w:tcBorders>
          </w:tcPr>
          <w:p w:rsidR="00132E4F" w:rsidRDefault="00132E4F">
            <w:pPr>
              <w:pStyle w:val="ConsPlusNormal"/>
              <w:jc w:val="center"/>
            </w:pPr>
            <w:r>
              <w:t>450,9</w:t>
            </w:r>
          </w:p>
        </w:tc>
        <w:tc>
          <w:tcPr>
            <w:tcW w:w="1926" w:type="dxa"/>
            <w:tcBorders>
              <w:top w:val="nil"/>
              <w:left w:val="nil"/>
              <w:bottom w:val="nil"/>
              <w:right w:val="nil"/>
            </w:tcBorders>
          </w:tcPr>
          <w:p w:rsidR="00132E4F" w:rsidRDefault="00132E4F">
            <w:pPr>
              <w:pStyle w:val="ConsPlusNormal"/>
              <w:jc w:val="center"/>
            </w:pPr>
            <w:r>
              <w:t>402,8</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5</w:t>
            </w:r>
          </w:p>
        </w:tc>
        <w:tc>
          <w:tcPr>
            <w:tcW w:w="1946" w:type="dxa"/>
            <w:vMerge w:val="restart"/>
            <w:tcBorders>
              <w:top w:val="nil"/>
              <w:left w:val="nil"/>
              <w:bottom w:val="nil"/>
              <w:right w:val="nil"/>
            </w:tcBorders>
          </w:tcPr>
          <w:p w:rsidR="00132E4F" w:rsidRDefault="00132E4F">
            <w:pPr>
              <w:pStyle w:val="ConsPlusNormal"/>
            </w:pPr>
            <w:r>
              <w:t>Стимулирование инноваций</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17292447,1</w:t>
            </w:r>
          </w:p>
        </w:tc>
        <w:tc>
          <w:tcPr>
            <w:tcW w:w="1926" w:type="dxa"/>
            <w:tcBorders>
              <w:top w:val="nil"/>
              <w:left w:val="nil"/>
              <w:bottom w:val="nil"/>
              <w:right w:val="nil"/>
            </w:tcBorders>
          </w:tcPr>
          <w:p w:rsidR="00132E4F" w:rsidRDefault="00132E4F">
            <w:pPr>
              <w:pStyle w:val="ConsPlusNormal"/>
              <w:jc w:val="center"/>
            </w:pPr>
            <w:r>
              <w:t>8623837,1</w:t>
            </w:r>
          </w:p>
        </w:tc>
        <w:tc>
          <w:tcPr>
            <w:tcW w:w="1926" w:type="dxa"/>
            <w:tcBorders>
              <w:top w:val="nil"/>
              <w:left w:val="nil"/>
              <w:bottom w:val="nil"/>
              <w:right w:val="nil"/>
            </w:tcBorders>
          </w:tcPr>
          <w:p w:rsidR="00132E4F" w:rsidRDefault="00132E4F">
            <w:pPr>
              <w:pStyle w:val="ConsPlusNormal"/>
              <w:jc w:val="center"/>
            </w:pPr>
            <w:r>
              <w:t>8644049,7</w:t>
            </w:r>
          </w:p>
        </w:tc>
        <w:tc>
          <w:tcPr>
            <w:tcW w:w="1926" w:type="dxa"/>
            <w:tcBorders>
              <w:top w:val="nil"/>
              <w:left w:val="nil"/>
              <w:bottom w:val="nil"/>
              <w:right w:val="nil"/>
            </w:tcBorders>
          </w:tcPr>
          <w:p w:rsidR="00132E4F" w:rsidRDefault="00132E4F">
            <w:pPr>
              <w:pStyle w:val="ConsPlusNormal"/>
              <w:jc w:val="center"/>
            </w:pPr>
            <w:r>
              <w:t>8644435,4</w:t>
            </w:r>
          </w:p>
        </w:tc>
        <w:tc>
          <w:tcPr>
            <w:tcW w:w="1695" w:type="dxa"/>
            <w:tcBorders>
              <w:top w:val="nil"/>
              <w:left w:val="nil"/>
              <w:bottom w:val="nil"/>
              <w:right w:val="nil"/>
            </w:tcBorders>
          </w:tcPr>
          <w:p w:rsidR="00132E4F" w:rsidRDefault="00132E4F">
            <w:pPr>
              <w:pStyle w:val="ConsPlusNormal"/>
              <w:jc w:val="center"/>
            </w:pPr>
            <w:r>
              <w:t>6041463,6</w:t>
            </w:r>
          </w:p>
        </w:tc>
        <w:tc>
          <w:tcPr>
            <w:tcW w:w="1695" w:type="dxa"/>
            <w:tcBorders>
              <w:top w:val="nil"/>
              <w:left w:val="nil"/>
              <w:bottom w:val="nil"/>
              <w:right w:val="nil"/>
            </w:tcBorders>
          </w:tcPr>
          <w:p w:rsidR="00132E4F" w:rsidRDefault="00132E4F">
            <w:pPr>
              <w:pStyle w:val="ConsPlusNormal"/>
              <w:jc w:val="center"/>
            </w:pPr>
            <w:r>
              <w:t>6172606,7</w:t>
            </w:r>
          </w:p>
        </w:tc>
        <w:tc>
          <w:tcPr>
            <w:tcW w:w="1695" w:type="dxa"/>
            <w:tcBorders>
              <w:top w:val="nil"/>
              <w:left w:val="nil"/>
              <w:bottom w:val="nil"/>
              <w:right w:val="nil"/>
            </w:tcBorders>
          </w:tcPr>
          <w:p w:rsidR="00132E4F" w:rsidRDefault="00132E4F">
            <w:pPr>
              <w:pStyle w:val="ConsPlusNormal"/>
              <w:jc w:val="center"/>
            </w:pPr>
            <w:r>
              <w:t>6302118,6</w:t>
            </w:r>
          </w:p>
        </w:tc>
        <w:tc>
          <w:tcPr>
            <w:tcW w:w="1695" w:type="dxa"/>
            <w:tcBorders>
              <w:top w:val="nil"/>
              <w:left w:val="nil"/>
              <w:bottom w:val="nil"/>
              <w:right w:val="nil"/>
            </w:tcBorders>
          </w:tcPr>
          <w:p w:rsidR="00132E4F" w:rsidRDefault="00132E4F">
            <w:pPr>
              <w:pStyle w:val="ConsPlusNormal"/>
              <w:jc w:val="center"/>
            </w:pPr>
            <w:r>
              <w:t>6425764,6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1401667,9</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3593000,0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Минобрнауки России</w:t>
            </w:r>
          </w:p>
        </w:tc>
        <w:tc>
          <w:tcPr>
            <w:tcW w:w="833" w:type="dxa"/>
            <w:tcBorders>
              <w:top w:val="nil"/>
              <w:left w:val="nil"/>
              <w:bottom w:val="nil"/>
              <w:right w:val="nil"/>
            </w:tcBorders>
          </w:tcPr>
          <w:p w:rsidR="00132E4F" w:rsidRDefault="00132E4F">
            <w:pPr>
              <w:pStyle w:val="ConsPlusNormal"/>
              <w:jc w:val="center"/>
            </w:pPr>
            <w:r>
              <w:t>074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2935000,0</w:t>
            </w:r>
          </w:p>
        </w:tc>
        <w:tc>
          <w:tcPr>
            <w:tcW w:w="1926" w:type="dxa"/>
            <w:tcBorders>
              <w:top w:val="nil"/>
              <w:left w:val="nil"/>
              <w:bottom w:val="nil"/>
              <w:right w:val="nil"/>
            </w:tcBorders>
          </w:tcPr>
          <w:p w:rsidR="00132E4F" w:rsidRDefault="00132E4F">
            <w:pPr>
              <w:pStyle w:val="ConsPlusNormal"/>
              <w:jc w:val="center"/>
            </w:pPr>
            <w:r>
              <w:t>2222335,0</w:t>
            </w:r>
          </w:p>
        </w:tc>
        <w:tc>
          <w:tcPr>
            <w:tcW w:w="1926" w:type="dxa"/>
            <w:tcBorders>
              <w:top w:val="nil"/>
              <w:left w:val="nil"/>
              <w:bottom w:val="nil"/>
              <w:right w:val="nil"/>
            </w:tcBorders>
          </w:tcPr>
          <w:p w:rsidR="00132E4F" w:rsidRDefault="00132E4F">
            <w:pPr>
              <w:pStyle w:val="ConsPlusNormal"/>
              <w:jc w:val="center"/>
            </w:pPr>
            <w:r>
              <w:t>2168850,0</w:t>
            </w:r>
          </w:p>
        </w:tc>
        <w:tc>
          <w:tcPr>
            <w:tcW w:w="1926" w:type="dxa"/>
            <w:tcBorders>
              <w:top w:val="nil"/>
              <w:left w:val="nil"/>
              <w:bottom w:val="nil"/>
              <w:right w:val="nil"/>
            </w:tcBorders>
          </w:tcPr>
          <w:p w:rsidR="00132E4F" w:rsidRDefault="00132E4F">
            <w:pPr>
              <w:pStyle w:val="ConsPlusNormal"/>
              <w:jc w:val="center"/>
            </w:pPr>
            <w:r>
              <w:t>2168850,0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Минкомсвязь России</w:t>
            </w:r>
          </w:p>
        </w:tc>
        <w:tc>
          <w:tcPr>
            <w:tcW w:w="833" w:type="dxa"/>
            <w:tcBorders>
              <w:top w:val="nil"/>
              <w:left w:val="nil"/>
              <w:bottom w:val="nil"/>
              <w:right w:val="nil"/>
            </w:tcBorders>
          </w:tcPr>
          <w:p w:rsidR="00132E4F" w:rsidRDefault="00132E4F">
            <w:pPr>
              <w:pStyle w:val="ConsPlusNormal"/>
              <w:jc w:val="center"/>
            </w:pPr>
            <w:r>
              <w:t>071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ФГБУ "Фонд содействия развитию малых форм предприятий в научно-</w:t>
            </w:r>
            <w:r>
              <w:lastRenderedPageBreak/>
              <w:t>технической сфере"</w:t>
            </w:r>
          </w:p>
        </w:tc>
        <w:tc>
          <w:tcPr>
            <w:tcW w:w="833" w:type="dxa"/>
            <w:tcBorders>
              <w:top w:val="nil"/>
              <w:left w:val="nil"/>
              <w:bottom w:val="nil"/>
              <w:right w:val="nil"/>
            </w:tcBorders>
          </w:tcPr>
          <w:p w:rsidR="00132E4F" w:rsidRDefault="00132E4F">
            <w:pPr>
              <w:pStyle w:val="ConsPlusNormal"/>
              <w:jc w:val="center"/>
            </w:pPr>
            <w:r>
              <w:lastRenderedPageBreak/>
              <w:t>226</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3804199,0</w:t>
            </w:r>
          </w:p>
        </w:tc>
        <w:tc>
          <w:tcPr>
            <w:tcW w:w="1926" w:type="dxa"/>
            <w:tcBorders>
              <w:top w:val="nil"/>
              <w:left w:val="nil"/>
              <w:bottom w:val="nil"/>
              <w:right w:val="nil"/>
            </w:tcBorders>
          </w:tcPr>
          <w:p w:rsidR="00132E4F" w:rsidRDefault="00132E4F">
            <w:pPr>
              <w:pStyle w:val="ConsPlusNormal"/>
              <w:jc w:val="center"/>
            </w:pPr>
            <w:r>
              <w:t>3923367,7</w:t>
            </w:r>
          </w:p>
        </w:tc>
        <w:tc>
          <w:tcPr>
            <w:tcW w:w="1926" w:type="dxa"/>
            <w:tcBorders>
              <w:top w:val="nil"/>
              <w:left w:val="nil"/>
              <w:bottom w:val="nil"/>
              <w:right w:val="nil"/>
            </w:tcBorders>
          </w:tcPr>
          <w:p w:rsidR="00132E4F" w:rsidRDefault="00132E4F">
            <w:pPr>
              <w:pStyle w:val="ConsPlusNormal"/>
              <w:jc w:val="center"/>
            </w:pPr>
            <w:r>
              <w:t>3926063,6</w:t>
            </w:r>
          </w:p>
        </w:tc>
        <w:tc>
          <w:tcPr>
            <w:tcW w:w="1926" w:type="dxa"/>
            <w:tcBorders>
              <w:top w:val="nil"/>
              <w:left w:val="nil"/>
              <w:bottom w:val="nil"/>
              <w:right w:val="nil"/>
            </w:tcBorders>
          </w:tcPr>
          <w:p w:rsidR="00132E4F" w:rsidRDefault="00132E4F">
            <w:pPr>
              <w:pStyle w:val="ConsPlusNormal"/>
              <w:jc w:val="center"/>
            </w:pPr>
            <w:r>
              <w:t>3926063,6</w:t>
            </w:r>
          </w:p>
        </w:tc>
        <w:tc>
          <w:tcPr>
            <w:tcW w:w="1695" w:type="dxa"/>
            <w:tcBorders>
              <w:top w:val="nil"/>
              <w:left w:val="nil"/>
              <w:bottom w:val="nil"/>
              <w:right w:val="nil"/>
            </w:tcBorders>
          </w:tcPr>
          <w:p w:rsidR="00132E4F" w:rsidRDefault="00132E4F">
            <w:pPr>
              <w:pStyle w:val="ConsPlusNormal"/>
              <w:jc w:val="center"/>
            </w:pPr>
            <w:r>
              <w:t>3537976,3</w:t>
            </w:r>
          </w:p>
        </w:tc>
        <w:tc>
          <w:tcPr>
            <w:tcW w:w="1695" w:type="dxa"/>
            <w:tcBorders>
              <w:top w:val="nil"/>
              <w:left w:val="nil"/>
              <w:bottom w:val="nil"/>
              <w:right w:val="nil"/>
            </w:tcBorders>
          </w:tcPr>
          <w:p w:rsidR="00132E4F" w:rsidRDefault="00132E4F">
            <w:pPr>
              <w:pStyle w:val="ConsPlusNormal"/>
              <w:jc w:val="center"/>
            </w:pPr>
            <w:r>
              <w:t>3540504,6</w:t>
            </w:r>
          </w:p>
        </w:tc>
        <w:tc>
          <w:tcPr>
            <w:tcW w:w="1695" w:type="dxa"/>
            <w:tcBorders>
              <w:top w:val="nil"/>
              <w:left w:val="nil"/>
              <w:bottom w:val="nil"/>
              <w:right w:val="nil"/>
            </w:tcBorders>
          </w:tcPr>
          <w:p w:rsidR="00132E4F" w:rsidRDefault="00132E4F">
            <w:pPr>
              <w:pStyle w:val="ConsPlusNormal"/>
              <w:jc w:val="center"/>
            </w:pPr>
            <w:r>
              <w:t>3543054,6</w:t>
            </w:r>
          </w:p>
        </w:tc>
        <w:tc>
          <w:tcPr>
            <w:tcW w:w="1695" w:type="dxa"/>
            <w:tcBorders>
              <w:top w:val="nil"/>
              <w:left w:val="nil"/>
              <w:bottom w:val="nil"/>
              <w:right w:val="nil"/>
            </w:tcBorders>
          </w:tcPr>
          <w:p w:rsidR="00132E4F" w:rsidRDefault="00132E4F">
            <w:pPr>
              <w:pStyle w:val="ConsPlusNormal"/>
              <w:jc w:val="center"/>
            </w:pPr>
            <w:r>
              <w:t>3545569,6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Роспатент</w:t>
            </w:r>
          </w:p>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2558580,2</w:t>
            </w:r>
          </w:p>
        </w:tc>
        <w:tc>
          <w:tcPr>
            <w:tcW w:w="1926" w:type="dxa"/>
            <w:tcBorders>
              <w:top w:val="nil"/>
              <w:left w:val="nil"/>
              <w:bottom w:val="nil"/>
              <w:right w:val="nil"/>
            </w:tcBorders>
          </w:tcPr>
          <w:p w:rsidR="00132E4F" w:rsidRDefault="00132E4F">
            <w:pPr>
              <w:pStyle w:val="ConsPlusNormal"/>
              <w:jc w:val="center"/>
            </w:pPr>
            <w:r>
              <w:t>2381549,9</w:t>
            </w:r>
          </w:p>
        </w:tc>
        <w:tc>
          <w:tcPr>
            <w:tcW w:w="1926" w:type="dxa"/>
            <w:tcBorders>
              <w:top w:val="nil"/>
              <w:left w:val="nil"/>
              <w:bottom w:val="nil"/>
              <w:right w:val="nil"/>
            </w:tcBorders>
          </w:tcPr>
          <w:p w:rsidR="00132E4F" w:rsidRDefault="00132E4F">
            <w:pPr>
              <w:pStyle w:val="ConsPlusNormal"/>
              <w:jc w:val="center"/>
            </w:pPr>
            <w:r>
              <w:t>2452551,6</w:t>
            </w:r>
          </w:p>
        </w:tc>
        <w:tc>
          <w:tcPr>
            <w:tcW w:w="1926" w:type="dxa"/>
            <w:tcBorders>
              <w:top w:val="nil"/>
              <w:left w:val="nil"/>
              <w:bottom w:val="nil"/>
              <w:right w:val="nil"/>
            </w:tcBorders>
          </w:tcPr>
          <w:p w:rsidR="00132E4F" w:rsidRDefault="00132E4F">
            <w:pPr>
              <w:pStyle w:val="ConsPlusNormal"/>
              <w:jc w:val="center"/>
            </w:pPr>
            <w:r>
              <w:t>2452937,3</w:t>
            </w:r>
          </w:p>
        </w:tc>
        <w:tc>
          <w:tcPr>
            <w:tcW w:w="1695" w:type="dxa"/>
            <w:tcBorders>
              <w:top w:val="nil"/>
              <w:left w:val="nil"/>
              <w:bottom w:val="nil"/>
              <w:right w:val="nil"/>
            </w:tcBorders>
          </w:tcPr>
          <w:p w:rsidR="00132E4F" w:rsidRDefault="00132E4F">
            <w:pPr>
              <w:pStyle w:val="ConsPlusNormal"/>
              <w:jc w:val="center"/>
            </w:pPr>
            <w:r>
              <w:t>2406902,8</w:t>
            </w:r>
          </w:p>
        </w:tc>
        <w:tc>
          <w:tcPr>
            <w:tcW w:w="1695" w:type="dxa"/>
            <w:tcBorders>
              <w:top w:val="nil"/>
              <w:left w:val="nil"/>
              <w:bottom w:val="nil"/>
              <w:right w:val="nil"/>
            </w:tcBorders>
          </w:tcPr>
          <w:p w:rsidR="00132E4F" w:rsidRDefault="00132E4F">
            <w:pPr>
              <w:pStyle w:val="ConsPlusNormal"/>
              <w:jc w:val="center"/>
            </w:pPr>
            <w:r>
              <w:t>2545176,1</w:t>
            </w:r>
          </w:p>
        </w:tc>
        <w:tc>
          <w:tcPr>
            <w:tcW w:w="1695" w:type="dxa"/>
            <w:tcBorders>
              <w:top w:val="nil"/>
              <w:left w:val="nil"/>
              <w:bottom w:val="nil"/>
              <w:right w:val="nil"/>
            </w:tcBorders>
          </w:tcPr>
          <w:p w:rsidR="00132E4F" w:rsidRDefault="00132E4F">
            <w:pPr>
              <w:pStyle w:val="ConsPlusNormal"/>
              <w:jc w:val="center"/>
            </w:pPr>
            <w:r>
              <w:t>2672137,9</w:t>
            </w:r>
          </w:p>
        </w:tc>
        <w:tc>
          <w:tcPr>
            <w:tcW w:w="1695" w:type="dxa"/>
            <w:tcBorders>
              <w:top w:val="nil"/>
              <w:left w:val="nil"/>
              <w:bottom w:val="nil"/>
              <w:right w:val="nil"/>
            </w:tcBorders>
          </w:tcPr>
          <w:p w:rsidR="00132E4F" w:rsidRDefault="00132E4F">
            <w:pPr>
              <w:pStyle w:val="ConsPlusNormal"/>
              <w:jc w:val="center"/>
            </w:pPr>
            <w:r>
              <w:t>2793269,0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5.1</w:t>
            </w:r>
          </w:p>
        </w:tc>
        <w:tc>
          <w:tcPr>
            <w:tcW w:w="1946" w:type="dxa"/>
            <w:vMerge w:val="restart"/>
            <w:tcBorders>
              <w:top w:val="nil"/>
              <w:left w:val="nil"/>
              <w:bottom w:val="nil"/>
              <w:right w:val="nil"/>
            </w:tcBorders>
          </w:tcPr>
          <w:p w:rsidR="00132E4F" w:rsidRDefault="00132E4F">
            <w:pPr>
              <w:pStyle w:val="ConsPlusNormal"/>
            </w:pPr>
            <w:r>
              <w:t>Стимулирование спроса на инновации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Минобрнауки России</w:t>
            </w:r>
          </w:p>
        </w:tc>
        <w:tc>
          <w:tcPr>
            <w:tcW w:w="833" w:type="dxa"/>
            <w:tcBorders>
              <w:top w:val="nil"/>
              <w:left w:val="nil"/>
              <w:bottom w:val="nil"/>
              <w:right w:val="nil"/>
            </w:tcBorders>
          </w:tcPr>
          <w:p w:rsidR="00132E4F" w:rsidRDefault="00132E4F">
            <w:pPr>
              <w:pStyle w:val="ConsPlusNormal"/>
              <w:jc w:val="center"/>
            </w:pPr>
            <w:r>
              <w:t>074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5.2</w:t>
            </w:r>
          </w:p>
        </w:tc>
        <w:tc>
          <w:tcPr>
            <w:tcW w:w="1946" w:type="dxa"/>
            <w:vMerge w:val="restart"/>
            <w:tcBorders>
              <w:top w:val="nil"/>
              <w:left w:val="nil"/>
              <w:bottom w:val="nil"/>
              <w:right w:val="nil"/>
            </w:tcBorders>
          </w:tcPr>
          <w:p w:rsidR="00132E4F" w:rsidRDefault="00132E4F">
            <w:pPr>
              <w:pStyle w:val="ConsPlusNormal"/>
            </w:pPr>
            <w:r>
              <w:t>Мероприятия по реализации проектов Комиссии при Президенте Российской Федерации по модернизации и технологическому развитию экономики России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3593000,0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1550019</w:t>
            </w:r>
          </w:p>
        </w:tc>
        <w:tc>
          <w:tcPr>
            <w:tcW w:w="998" w:type="dxa"/>
            <w:tcBorders>
              <w:top w:val="nil"/>
              <w:left w:val="nil"/>
              <w:bottom w:val="nil"/>
              <w:right w:val="nil"/>
            </w:tcBorders>
          </w:tcPr>
          <w:p w:rsidR="00132E4F" w:rsidRDefault="00132E4F">
            <w:pPr>
              <w:pStyle w:val="ConsPlusNormal"/>
              <w:jc w:val="center"/>
            </w:pPr>
            <w:r>
              <w:t>870</w:t>
            </w:r>
          </w:p>
        </w:tc>
        <w:tc>
          <w:tcPr>
            <w:tcW w:w="1695" w:type="dxa"/>
            <w:tcBorders>
              <w:top w:val="nil"/>
              <w:left w:val="nil"/>
              <w:bottom w:val="nil"/>
              <w:right w:val="nil"/>
            </w:tcBorders>
          </w:tcPr>
          <w:p w:rsidR="00132E4F" w:rsidRDefault="00132E4F">
            <w:pPr>
              <w:pStyle w:val="ConsPlusNormal"/>
              <w:jc w:val="center"/>
            </w:pPr>
            <w:r>
              <w:t>3593000,0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5.3</w:t>
            </w:r>
          </w:p>
        </w:tc>
        <w:tc>
          <w:tcPr>
            <w:tcW w:w="1946" w:type="dxa"/>
            <w:vMerge w:val="restart"/>
            <w:tcBorders>
              <w:top w:val="nil"/>
              <w:left w:val="nil"/>
              <w:bottom w:val="nil"/>
              <w:right w:val="nil"/>
            </w:tcBorders>
          </w:tcPr>
          <w:p w:rsidR="00132E4F" w:rsidRDefault="00132E4F">
            <w:pPr>
              <w:pStyle w:val="ConsPlusNormal"/>
            </w:pPr>
            <w:r>
              <w:t>Создание и развитие институтов и инфраструктур, обеспечивающих запуск и работу "инновационного лифта"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6739199,0</w:t>
            </w:r>
          </w:p>
        </w:tc>
        <w:tc>
          <w:tcPr>
            <w:tcW w:w="1926" w:type="dxa"/>
            <w:tcBorders>
              <w:top w:val="nil"/>
              <w:left w:val="nil"/>
              <w:bottom w:val="nil"/>
              <w:right w:val="nil"/>
            </w:tcBorders>
          </w:tcPr>
          <w:p w:rsidR="00132E4F" w:rsidRDefault="00132E4F">
            <w:pPr>
              <w:pStyle w:val="ConsPlusNormal"/>
              <w:jc w:val="center"/>
            </w:pPr>
            <w:r>
              <w:t>6145702,7</w:t>
            </w:r>
          </w:p>
        </w:tc>
        <w:tc>
          <w:tcPr>
            <w:tcW w:w="1926" w:type="dxa"/>
            <w:tcBorders>
              <w:top w:val="nil"/>
              <w:left w:val="nil"/>
              <w:bottom w:val="nil"/>
              <w:right w:val="nil"/>
            </w:tcBorders>
          </w:tcPr>
          <w:p w:rsidR="00132E4F" w:rsidRDefault="00132E4F">
            <w:pPr>
              <w:pStyle w:val="ConsPlusNormal"/>
              <w:jc w:val="center"/>
            </w:pPr>
            <w:r>
              <w:t>6094913,6</w:t>
            </w:r>
          </w:p>
        </w:tc>
        <w:tc>
          <w:tcPr>
            <w:tcW w:w="1926" w:type="dxa"/>
            <w:tcBorders>
              <w:top w:val="nil"/>
              <w:left w:val="nil"/>
              <w:bottom w:val="nil"/>
              <w:right w:val="nil"/>
            </w:tcBorders>
          </w:tcPr>
          <w:p w:rsidR="00132E4F" w:rsidRDefault="00132E4F">
            <w:pPr>
              <w:pStyle w:val="ConsPlusNormal"/>
              <w:jc w:val="center"/>
            </w:pPr>
            <w:r>
              <w:t>6094913,6</w:t>
            </w:r>
          </w:p>
        </w:tc>
        <w:tc>
          <w:tcPr>
            <w:tcW w:w="1695" w:type="dxa"/>
            <w:tcBorders>
              <w:top w:val="nil"/>
              <w:left w:val="nil"/>
              <w:bottom w:val="nil"/>
              <w:right w:val="nil"/>
            </w:tcBorders>
          </w:tcPr>
          <w:p w:rsidR="00132E4F" w:rsidRDefault="00132E4F">
            <w:pPr>
              <w:pStyle w:val="ConsPlusNormal"/>
              <w:jc w:val="center"/>
            </w:pPr>
            <w:r>
              <w:t>3537976,3</w:t>
            </w:r>
          </w:p>
        </w:tc>
        <w:tc>
          <w:tcPr>
            <w:tcW w:w="1695" w:type="dxa"/>
            <w:tcBorders>
              <w:top w:val="nil"/>
              <w:left w:val="nil"/>
              <w:bottom w:val="nil"/>
              <w:right w:val="nil"/>
            </w:tcBorders>
          </w:tcPr>
          <w:p w:rsidR="00132E4F" w:rsidRDefault="00132E4F">
            <w:pPr>
              <w:pStyle w:val="ConsPlusNormal"/>
              <w:jc w:val="center"/>
            </w:pPr>
            <w:r>
              <w:t>3540504,6</w:t>
            </w:r>
          </w:p>
        </w:tc>
        <w:tc>
          <w:tcPr>
            <w:tcW w:w="1695" w:type="dxa"/>
            <w:tcBorders>
              <w:top w:val="nil"/>
              <w:left w:val="nil"/>
              <w:bottom w:val="nil"/>
              <w:right w:val="nil"/>
            </w:tcBorders>
          </w:tcPr>
          <w:p w:rsidR="00132E4F" w:rsidRDefault="00132E4F">
            <w:pPr>
              <w:pStyle w:val="ConsPlusNormal"/>
              <w:jc w:val="center"/>
            </w:pPr>
            <w:r>
              <w:t>3543054,6</w:t>
            </w:r>
          </w:p>
        </w:tc>
        <w:tc>
          <w:tcPr>
            <w:tcW w:w="1695" w:type="dxa"/>
            <w:tcBorders>
              <w:top w:val="nil"/>
              <w:left w:val="nil"/>
              <w:bottom w:val="nil"/>
              <w:right w:val="nil"/>
            </w:tcBorders>
          </w:tcPr>
          <w:p w:rsidR="00132E4F" w:rsidRDefault="00132E4F">
            <w:pPr>
              <w:pStyle w:val="ConsPlusNormal"/>
              <w:jc w:val="center"/>
            </w:pPr>
            <w:r>
              <w:t>3545569,6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Минобрнауки России</w:t>
            </w:r>
          </w:p>
        </w:tc>
        <w:tc>
          <w:tcPr>
            <w:tcW w:w="833" w:type="dxa"/>
            <w:tcBorders>
              <w:top w:val="nil"/>
              <w:left w:val="nil"/>
              <w:bottom w:val="nil"/>
              <w:right w:val="nil"/>
            </w:tcBorders>
          </w:tcPr>
          <w:p w:rsidR="00132E4F" w:rsidRDefault="00132E4F">
            <w:pPr>
              <w:pStyle w:val="ConsPlusNormal"/>
              <w:jc w:val="center"/>
            </w:pPr>
            <w:r>
              <w:t>074</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1556320</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2935000,0</w:t>
            </w:r>
          </w:p>
        </w:tc>
        <w:tc>
          <w:tcPr>
            <w:tcW w:w="1926" w:type="dxa"/>
            <w:tcBorders>
              <w:top w:val="nil"/>
              <w:left w:val="nil"/>
              <w:bottom w:val="nil"/>
              <w:right w:val="nil"/>
            </w:tcBorders>
          </w:tcPr>
          <w:p w:rsidR="00132E4F" w:rsidRDefault="00132E4F">
            <w:pPr>
              <w:pStyle w:val="ConsPlusNormal"/>
              <w:jc w:val="center"/>
            </w:pPr>
            <w:r>
              <w:t>2222335,0</w:t>
            </w:r>
          </w:p>
        </w:tc>
        <w:tc>
          <w:tcPr>
            <w:tcW w:w="1926" w:type="dxa"/>
            <w:tcBorders>
              <w:top w:val="nil"/>
              <w:left w:val="nil"/>
              <w:bottom w:val="nil"/>
              <w:right w:val="nil"/>
            </w:tcBorders>
          </w:tcPr>
          <w:p w:rsidR="00132E4F" w:rsidRDefault="00132E4F">
            <w:pPr>
              <w:pStyle w:val="ConsPlusNormal"/>
              <w:jc w:val="center"/>
            </w:pPr>
            <w:r>
              <w:t>2168850,0</w:t>
            </w:r>
          </w:p>
        </w:tc>
        <w:tc>
          <w:tcPr>
            <w:tcW w:w="1926" w:type="dxa"/>
            <w:tcBorders>
              <w:top w:val="nil"/>
              <w:left w:val="nil"/>
              <w:bottom w:val="nil"/>
              <w:right w:val="nil"/>
            </w:tcBorders>
          </w:tcPr>
          <w:p w:rsidR="00132E4F" w:rsidRDefault="00132E4F">
            <w:pPr>
              <w:pStyle w:val="ConsPlusNormal"/>
              <w:jc w:val="center"/>
            </w:pPr>
            <w:r>
              <w:t>2168850,0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ФГБУ "Фонд содействия развитию малых форм предприятий в научно-технической сфере"</w:t>
            </w:r>
          </w:p>
        </w:tc>
        <w:tc>
          <w:tcPr>
            <w:tcW w:w="833" w:type="dxa"/>
            <w:tcBorders>
              <w:top w:val="nil"/>
              <w:left w:val="nil"/>
              <w:bottom w:val="nil"/>
              <w:right w:val="nil"/>
            </w:tcBorders>
          </w:tcPr>
          <w:p w:rsidR="00132E4F" w:rsidRDefault="00132E4F">
            <w:pPr>
              <w:pStyle w:val="ConsPlusNormal"/>
              <w:jc w:val="center"/>
            </w:pPr>
            <w:r>
              <w:t>226</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1550059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3804199,0</w:t>
            </w:r>
          </w:p>
        </w:tc>
        <w:tc>
          <w:tcPr>
            <w:tcW w:w="1926" w:type="dxa"/>
            <w:tcBorders>
              <w:top w:val="nil"/>
              <w:left w:val="nil"/>
              <w:bottom w:val="nil"/>
              <w:right w:val="nil"/>
            </w:tcBorders>
          </w:tcPr>
          <w:p w:rsidR="00132E4F" w:rsidRDefault="00132E4F">
            <w:pPr>
              <w:pStyle w:val="ConsPlusNormal"/>
              <w:jc w:val="center"/>
            </w:pPr>
            <w:r>
              <w:t>3923367,7</w:t>
            </w:r>
          </w:p>
        </w:tc>
        <w:tc>
          <w:tcPr>
            <w:tcW w:w="1926" w:type="dxa"/>
            <w:tcBorders>
              <w:top w:val="nil"/>
              <w:left w:val="nil"/>
              <w:bottom w:val="nil"/>
              <w:right w:val="nil"/>
            </w:tcBorders>
          </w:tcPr>
          <w:p w:rsidR="00132E4F" w:rsidRDefault="00132E4F">
            <w:pPr>
              <w:pStyle w:val="ConsPlusNormal"/>
              <w:jc w:val="center"/>
            </w:pPr>
            <w:r>
              <w:t>3926063,6</w:t>
            </w:r>
          </w:p>
        </w:tc>
        <w:tc>
          <w:tcPr>
            <w:tcW w:w="1926" w:type="dxa"/>
            <w:tcBorders>
              <w:top w:val="nil"/>
              <w:left w:val="nil"/>
              <w:bottom w:val="nil"/>
              <w:right w:val="nil"/>
            </w:tcBorders>
          </w:tcPr>
          <w:p w:rsidR="00132E4F" w:rsidRDefault="00132E4F">
            <w:pPr>
              <w:pStyle w:val="ConsPlusNormal"/>
              <w:jc w:val="center"/>
            </w:pPr>
            <w:r>
              <w:t>3926063,6</w:t>
            </w:r>
          </w:p>
        </w:tc>
        <w:tc>
          <w:tcPr>
            <w:tcW w:w="1695" w:type="dxa"/>
            <w:tcBorders>
              <w:top w:val="nil"/>
              <w:left w:val="nil"/>
              <w:bottom w:val="nil"/>
              <w:right w:val="nil"/>
            </w:tcBorders>
          </w:tcPr>
          <w:p w:rsidR="00132E4F" w:rsidRDefault="00132E4F">
            <w:pPr>
              <w:pStyle w:val="ConsPlusNormal"/>
              <w:jc w:val="center"/>
            </w:pPr>
            <w:r>
              <w:t>3537976,3</w:t>
            </w:r>
          </w:p>
        </w:tc>
        <w:tc>
          <w:tcPr>
            <w:tcW w:w="1695" w:type="dxa"/>
            <w:tcBorders>
              <w:top w:val="nil"/>
              <w:left w:val="nil"/>
              <w:bottom w:val="nil"/>
              <w:right w:val="nil"/>
            </w:tcBorders>
          </w:tcPr>
          <w:p w:rsidR="00132E4F" w:rsidRDefault="00132E4F">
            <w:pPr>
              <w:pStyle w:val="ConsPlusNormal"/>
              <w:jc w:val="center"/>
            </w:pPr>
            <w:r>
              <w:t>3540504,6</w:t>
            </w:r>
          </w:p>
        </w:tc>
        <w:tc>
          <w:tcPr>
            <w:tcW w:w="1695" w:type="dxa"/>
            <w:tcBorders>
              <w:top w:val="nil"/>
              <w:left w:val="nil"/>
              <w:bottom w:val="nil"/>
              <w:right w:val="nil"/>
            </w:tcBorders>
          </w:tcPr>
          <w:p w:rsidR="00132E4F" w:rsidRDefault="00132E4F">
            <w:pPr>
              <w:pStyle w:val="ConsPlusNormal"/>
              <w:jc w:val="center"/>
            </w:pPr>
            <w:r>
              <w:t>3543054,6</w:t>
            </w:r>
          </w:p>
        </w:tc>
        <w:tc>
          <w:tcPr>
            <w:tcW w:w="1695" w:type="dxa"/>
            <w:tcBorders>
              <w:top w:val="nil"/>
              <w:left w:val="nil"/>
              <w:bottom w:val="nil"/>
              <w:right w:val="nil"/>
            </w:tcBorders>
          </w:tcPr>
          <w:p w:rsidR="00132E4F" w:rsidRDefault="00132E4F">
            <w:pPr>
              <w:pStyle w:val="ConsPlusNormal"/>
              <w:jc w:val="center"/>
            </w:pPr>
            <w:r>
              <w:t>3545569,6</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5.4</w:t>
            </w:r>
          </w:p>
        </w:tc>
        <w:tc>
          <w:tcPr>
            <w:tcW w:w="1946" w:type="dxa"/>
            <w:vMerge w:val="restart"/>
            <w:tcBorders>
              <w:top w:val="nil"/>
              <w:left w:val="nil"/>
              <w:bottom w:val="nil"/>
              <w:right w:val="nil"/>
            </w:tcBorders>
          </w:tcPr>
          <w:p w:rsidR="00132E4F" w:rsidRDefault="00132E4F">
            <w:pPr>
              <w:pStyle w:val="ConsPlusNormal"/>
            </w:pPr>
            <w:r>
              <w:t>Поддержка регионов - инновационных лидеров</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1300000,0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1555063</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1300000,0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3401300</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5.5</w:t>
            </w:r>
          </w:p>
        </w:tc>
        <w:tc>
          <w:tcPr>
            <w:tcW w:w="1946" w:type="dxa"/>
            <w:vMerge w:val="restart"/>
            <w:tcBorders>
              <w:top w:val="nil"/>
              <w:left w:val="nil"/>
              <w:bottom w:val="nil"/>
              <w:right w:val="nil"/>
            </w:tcBorders>
          </w:tcPr>
          <w:p w:rsidR="00132E4F" w:rsidRDefault="00132E4F">
            <w:pPr>
              <w:pStyle w:val="ConsPlusNormal"/>
            </w:pPr>
            <w:r>
              <w:t>Создание университетского комплекса в территориально обособленном инновационном центре "Иннополис"</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071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Минкомсвязь России</w:t>
            </w:r>
          </w:p>
        </w:tc>
        <w:tc>
          <w:tcPr>
            <w:tcW w:w="833" w:type="dxa"/>
            <w:tcBorders>
              <w:top w:val="nil"/>
              <w:left w:val="nil"/>
              <w:bottom w:val="nil"/>
              <w:right w:val="nil"/>
            </w:tcBorders>
          </w:tcPr>
          <w:p w:rsidR="00132E4F" w:rsidRDefault="00132E4F">
            <w:pPr>
              <w:pStyle w:val="ConsPlusNormal"/>
              <w:jc w:val="center"/>
            </w:pPr>
            <w:r>
              <w:t>071</w:t>
            </w:r>
          </w:p>
        </w:tc>
        <w:tc>
          <w:tcPr>
            <w:tcW w:w="773" w:type="dxa"/>
            <w:tcBorders>
              <w:top w:val="nil"/>
              <w:left w:val="nil"/>
              <w:bottom w:val="nil"/>
              <w:right w:val="nil"/>
            </w:tcBorders>
          </w:tcPr>
          <w:p w:rsidR="00132E4F" w:rsidRDefault="00132E4F">
            <w:pPr>
              <w:pStyle w:val="ConsPlusNormal"/>
              <w:jc w:val="center"/>
            </w:pPr>
            <w:r>
              <w:t>0410</w:t>
            </w:r>
          </w:p>
        </w:tc>
        <w:tc>
          <w:tcPr>
            <w:tcW w:w="1194" w:type="dxa"/>
            <w:tcBorders>
              <w:top w:val="nil"/>
              <w:left w:val="nil"/>
              <w:bottom w:val="nil"/>
              <w:right w:val="nil"/>
            </w:tcBorders>
          </w:tcPr>
          <w:p w:rsidR="00132E4F" w:rsidRDefault="00132E4F">
            <w:pPr>
              <w:pStyle w:val="ConsPlusNormal"/>
              <w:jc w:val="center"/>
            </w:pPr>
            <w:r>
              <w:t>3400220</w:t>
            </w:r>
          </w:p>
        </w:tc>
        <w:tc>
          <w:tcPr>
            <w:tcW w:w="998" w:type="dxa"/>
            <w:tcBorders>
              <w:top w:val="nil"/>
              <w:left w:val="nil"/>
              <w:bottom w:val="nil"/>
              <w:right w:val="nil"/>
            </w:tcBorders>
          </w:tcPr>
          <w:p w:rsidR="00132E4F" w:rsidRDefault="00132E4F">
            <w:pPr>
              <w:pStyle w:val="ConsPlusNormal"/>
              <w:jc w:val="center"/>
            </w:pPr>
            <w:r>
              <w:t>400</w:t>
            </w:r>
          </w:p>
        </w:tc>
        <w:tc>
          <w:tcPr>
            <w:tcW w:w="1695" w:type="dxa"/>
            <w:tcBorders>
              <w:top w:val="nil"/>
              <w:left w:val="nil"/>
              <w:bottom w:val="nil"/>
              <w:right w:val="nil"/>
            </w:tcBorders>
          </w:tcPr>
          <w:p w:rsidR="00132E4F" w:rsidRDefault="00132E4F">
            <w:pPr>
              <w:pStyle w:val="ConsPlusNormal"/>
              <w:jc w:val="center"/>
            </w:pPr>
            <w:r>
              <w:t>3000000,0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5.6</w:t>
            </w:r>
          </w:p>
        </w:tc>
        <w:tc>
          <w:tcPr>
            <w:tcW w:w="1946" w:type="dxa"/>
            <w:vMerge w:val="restart"/>
            <w:tcBorders>
              <w:top w:val="nil"/>
              <w:left w:val="nil"/>
              <w:bottom w:val="nil"/>
              <w:right w:val="nil"/>
            </w:tcBorders>
          </w:tcPr>
          <w:p w:rsidR="00132E4F" w:rsidRDefault="00132E4F">
            <w:pPr>
              <w:pStyle w:val="ConsPlusNormal"/>
            </w:pPr>
            <w:r>
              <w:t>Проведение исследований в целях инновационного развития экономики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101667,9</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1550019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101667,9</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926"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96584,5</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c>
          <w:tcPr>
            <w:tcW w:w="1695" w:type="dxa"/>
            <w:tcBorders>
              <w:top w:val="nil"/>
              <w:left w:val="nil"/>
              <w:bottom w:val="nil"/>
              <w:right w:val="nil"/>
            </w:tcBorders>
          </w:tcPr>
          <w:p w:rsidR="00132E4F" w:rsidRDefault="00132E4F">
            <w:pPr>
              <w:pStyle w:val="ConsPlusNormal"/>
              <w:jc w:val="center"/>
            </w:pPr>
            <w:r>
              <w:t>86926,1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w:t>
            </w:r>
            <w:r>
              <w:lastRenderedPageBreak/>
              <w:t>е 5.7</w:t>
            </w:r>
          </w:p>
        </w:tc>
        <w:tc>
          <w:tcPr>
            <w:tcW w:w="1946" w:type="dxa"/>
            <w:vMerge w:val="restart"/>
            <w:tcBorders>
              <w:top w:val="nil"/>
              <w:left w:val="nil"/>
              <w:bottom w:val="nil"/>
              <w:right w:val="nil"/>
            </w:tcBorders>
          </w:tcPr>
          <w:p w:rsidR="00132E4F" w:rsidRDefault="00132E4F">
            <w:pPr>
              <w:pStyle w:val="ConsPlusNormal"/>
            </w:pPr>
            <w:r>
              <w:lastRenderedPageBreak/>
              <w:t xml:space="preserve">Развитие механизмов </w:t>
            </w:r>
            <w:r>
              <w:lastRenderedPageBreak/>
              <w:t>правовой охраны и защиты интеллектуальной собственности</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2558580,2</w:t>
            </w:r>
          </w:p>
        </w:tc>
        <w:tc>
          <w:tcPr>
            <w:tcW w:w="1926" w:type="dxa"/>
            <w:tcBorders>
              <w:top w:val="nil"/>
              <w:left w:val="nil"/>
              <w:bottom w:val="nil"/>
              <w:right w:val="nil"/>
            </w:tcBorders>
          </w:tcPr>
          <w:p w:rsidR="00132E4F" w:rsidRDefault="00132E4F">
            <w:pPr>
              <w:pStyle w:val="ConsPlusNormal"/>
              <w:jc w:val="center"/>
            </w:pPr>
            <w:r>
              <w:t>2381549,9</w:t>
            </w:r>
          </w:p>
        </w:tc>
        <w:tc>
          <w:tcPr>
            <w:tcW w:w="1926" w:type="dxa"/>
            <w:tcBorders>
              <w:top w:val="nil"/>
              <w:left w:val="nil"/>
              <w:bottom w:val="nil"/>
              <w:right w:val="nil"/>
            </w:tcBorders>
          </w:tcPr>
          <w:p w:rsidR="00132E4F" w:rsidRDefault="00132E4F">
            <w:pPr>
              <w:pStyle w:val="ConsPlusNormal"/>
              <w:jc w:val="center"/>
            </w:pPr>
            <w:r>
              <w:t>2452551,6</w:t>
            </w:r>
          </w:p>
        </w:tc>
        <w:tc>
          <w:tcPr>
            <w:tcW w:w="1926" w:type="dxa"/>
            <w:tcBorders>
              <w:top w:val="nil"/>
              <w:left w:val="nil"/>
              <w:bottom w:val="nil"/>
              <w:right w:val="nil"/>
            </w:tcBorders>
          </w:tcPr>
          <w:p w:rsidR="00132E4F" w:rsidRDefault="00132E4F">
            <w:pPr>
              <w:pStyle w:val="ConsPlusNormal"/>
              <w:jc w:val="center"/>
            </w:pPr>
            <w:r>
              <w:t>2452937,3</w:t>
            </w:r>
          </w:p>
        </w:tc>
        <w:tc>
          <w:tcPr>
            <w:tcW w:w="1695" w:type="dxa"/>
            <w:tcBorders>
              <w:top w:val="nil"/>
              <w:left w:val="nil"/>
              <w:bottom w:val="nil"/>
              <w:right w:val="nil"/>
            </w:tcBorders>
          </w:tcPr>
          <w:p w:rsidR="00132E4F" w:rsidRDefault="00132E4F">
            <w:pPr>
              <w:pStyle w:val="ConsPlusNormal"/>
              <w:jc w:val="center"/>
            </w:pPr>
            <w:r>
              <w:t>2406902,8</w:t>
            </w:r>
          </w:p>
        </w:tc>
        <w:tc>
          <w:tcPr>
            <w:tcW w:w="1695" w:type="dxa"/>
            <w:tcBorders>
              <w:top w:val="nil"/>
              <w:left w:val="nil"/>
              <w:bottom w:val="nil"/>
              <w:right w:val="nil"/>
            </w:tcBorders>
          </w:tcPr>
          <w:p w:rsidR="00132E4F" w:rsidRDefault="00132E4F">
            <w:pPr>
              <w:pStyle w:val="ConsPlusNormal"/>
              <w:jc w:val="center"/>
            </w:pPr>
            <w:r>
              <w:t>2545176,1</w:t>
            </w:r>
          </w:p>
        </w:tc>
        <w:tc>
          <w:tcPr>
            <w:tcW w:w="1695" w:type="dxa"/>
            <w:tcBorders>
              <w:top w:val="nil"/>
              <w:left w:val="nil"/>
              <w:bottom w:val="nil"/>
              <w:right w:val="nil"/>
            </w:tcBorders>
          </w:tcPr>
          <w:p w:rsidR="00132E4F" w:rsidRDefault="00132E4F">
            <w:pPr>
              <w:pStyle w:val="ConsPlusNormal"/>
              <w:jc w:val="center"/>
            </w:pPr>
            <w:r>
              <w:t>2672137,9</w:t>
            </w:r>
          </w:p>
        </w:tc>
        <w:tc>
          <w:tcPr>
            <w:tcW w:w="1695" w:type="dxa"/>
            <w:tcBorders>
              <w:top w:val="nil"/>
              <w:left w:val="nil"/>
              <w:bottom w:val="nil"/>
              <w:right w:val="nil"/>
            </w:tcBorders>
          </w:tcPr>
          <w:p w:rsidR="00132E4F" w:rsidRDefault="00132E4F">
            <w:pPr>
              <w:pStyle w:val="ConsPlusNormal"/>
              <w:jc w:val="center"/>
            </w:pPr>
            <w:r>
              <w:t>2793269,0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pPr>
          </w:p>
        </w:tc>
        <w:tc>
          <w:tcPr>
            <w:tcW w:w="773" w:type="dxa"/>
            <w:tcBorders>
              <w:top w:val="nil"/>
              <w:left w:val="nil"/>
              <w:bottom w:val="nil"/>
              <w:right w:val="nil"/>
            </w:tcBorders>
          </w:tcPr>
          <w:p w:rsidR="00132E4F" w:rsidRDefault="00132E4F">
            <w:pPr>
              <w:pStyle w:val="ConsPlusNormal"/>
            </w:pPr>
          </w:p>
        </w:tc>
        <w:tc>
          <w:tcPr>
            <w:tcW w:w="1194" w:type="dxa"/>
            <w:tcBorders>
              <w:top w:val="nil"/>
              <w:left w:val="nil"/>
              <w:bottom w:val="nil"/>
              <w:right w:val="nil"/>
            </w:tcBorders>
          </w:tcPr>
          <w:p w:rsidR="00132E4F" w:rsidRDefault="00132E4F">
            <w:pPr>
              <w:pStyle w:val="ConsPlusNormal"/>
            </w:pPr>
          </w:p>
        </w:tc>
        <w:tc>
          <w:tcPr>
            <w:tcW w:w="998"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926"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c>
          <w:tcPr>
            <w:tcW w:w="1695" w:type="dxa"/>
            <w:tcBorders>
              <w:top w:val="nil"/>
              <w:left w:val="nil"/>
              <w:bottom w:val="nil"/>
              <w:right w:val="nil"/>
            </w:tcBorders>
          </w:tcPr>
          <w:p w:rsidR="00132E4F" w:rsidRDefault="00132E4F">
            <w:pPr>
              <w:pStyle w:val="ConsPlusNormal"/>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Роспатент</w:t>
            </w:r>
          </w:p>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0108</w:t>
            </w:r>
          </w:p>
        </w:tc>
        <w:tc>
          <w:tcPr>
            <w:tcW w:w="1194" w:type="dxa"/>
            <w:tcBorders>
              <w:top w:val="nil"/>
              <w:left w:val="nil"/>
              <w:bottom w:val="nil"/>
              <w:right w:val="nil"/>
            </w:tcBorders>
          </w:tcPr>
          <w:p w:rsidR="00132E4F" w:rsidRDefault="00132E4F">
            <w:pPr>
              <w:pStyle w:val="ConsPlusNormal"/>
              <w:jc w:val="center"/>
            </w:pPr>
            <w:r>
              <w:t>1559999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16329,6</w:t>
            </w:r>
          </w:p>
        </w:tc>
        <w:tc>
          <w:tcPr>
            <w:tcW w:w="1926" w:type="dxa"/>
            <w:tcBorders>
              <w:top w:val="nil"/>
              <w:left w:val="nil"/>
              <w:bottom w:val="nil"/>
              <w:right w:val="nil"/>
            </w:tcBorders>
          </w:tcPr>
          <w:p w:rsidR="00132E4F" w:rsidRDefault="00132E4F">
            <w:pPr>
              <w:pStyle w:val="ConsPlusNormal"/>
              <w:jc w:val="center"/>
            </w:pPr>
            <w:r>
              <w:t>16833,6</w:t>
            </w:r>
          </w:p>
        </w:tc>
        <w:tc>
          <w:tcPr>
            <w:tcW w:w="1926" w:type="dxa"/>
            <w:tcBorders>
              <w:top w:val="nil"/>
              <w:left w:val="nil"/>
              <w:bottom w:val="nil"/>
              <w:right w:val="nil"/>
            </w:tcBorders>
          </w:tcPr>
          <w:p w:rsidR="00132E4F" w:rsidRDefault="00132E4F">
            <w:pPr>
              <w:pStyle w:val="ConsPlusNormal"/>
              <w:jc w:val="center"/>
            </w:pPr>
            <w:r>
              <w:t>17287,2</w:t>
            </w:r>
          </w:p>
        </w:tc>
        <w:tc>
          <w:tcPr>
            <w:tcW w:w="1926" w:type="dxa"/>
            <w:tcBorders>
              <w:top w:val="nil"/>
              <w:left w:val="nil"/>
              <w:bottom w:val="nil"/>
              <w:right w:val="nil"/>
            </w:tcBorders>
          </w:tcPr>
          <w:p w:rsidR="00132E4F" w:rsidRDefault="00132E4F">
            <w:pPr>
              <w:pStyle w:val="ConsPlusNormal"/>
              <w:jc w:val="center"/>
            </w:pPr>
            <w:r>
              <w:t>17589,6</w:t>
            </w:r>
          </w:p>
        </w:tc>
        <w:tc>
          <w:tcPr>
            <w:tcW w:w="1695" w:type="dxa"/>
            <w:tcBorders>
              <w:top w:val="nil"/>
              <w:left w:val="nil"/>
              <w:bottom w:val="nil"/>
              <w:right w:val="nil"/>
            </w:tcBorders>
          </w:tcPr>
          <w:p w:rsidR="00132E4F" w:rsidRDefault="00132E4F">
            <w:pPr>
              <w:pStyle w:val="ConsPlusNormal"/>
              <w:jc w:val="center"/>
            </w:pPr>
            <w:r>
              <w:t>19198,3</w:t>
            </w:r>
          </w:p>
        </w:tc>
        <w:tc>
          <w:tcPr>
            <w:tcW w:w="1695" w:type="dxa"/>
            <w:tcBorders>
              <w:top w:val="nil"/>
              <w:left w:val="nil"/>
              <w:bottom w:val="nil"/>
              <w:right w:val="nil"/>
            </w:tcBorders>
          </w:tcPr>
          <w:p w:rsidR="00132E4F" w:rsidRDefault="00132E4F">
            <w:pPr>
              <w:pStyle w:val="ConsPlusNormal"/>
              <w:jc w:val="center"/>
            </w:pPr>
            <w:r>
              <w:t>20336,6</w:t>
            </w:r>
          </w:p>
        </w:tc>
        <w:tc>
          <w:tcPr>
            <w:tcW w:w="1695" w:type="dxa"/>
            <w:tcBorders>
              <w:top w:val="nil"/>
              <w:left w:val="nil"/>
              <w:bottom w:val="nil"/>
              <w:right w:val="nil"/>
            </w:tcBorders>
          </w:tcPr>
          <w:p w:rsidR="00132E4F" w:rsidRDefault="00132E4F">
            <w:pPr>
              <w:pStyle w:val="ConsPlusNormal"/>
              <w:jc w:val="center"/>
            </w:pPr>
            <w:r>
              <w:t>21381,8</w:t>
            </w:r>
          </w:p>
        </w:tc>
        <w:tc>
          <w:tcPr>
            <w:tcW w:w="1695" w:type="dxa"/>
            <w:tcBorders>
              <w:top w:val="nil"/>
              <w:left w:val="nil"/>
              <w:bottom w:val="nil"/>
              <w:right w:val="nil"/>
            </w:tcBorders>
          </w:tcPr>
          <w:p w:rsidR="00132E4F" w:rsidRDefault="00132E4F">
            <w:pPr>
              <w:pStyle w:val="ConsPlusNormal"/>
              <w:jc w:val="center"/>
            </w:pPr>
            <w:r>
              <w:t>22378,9</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0112</w:t>
            </w:r>
          </w:p>
        </w:tc>
        <w:tc>
          <w:tcPr>
            <w:tcW w:w="1194" w:type="dxa"/>
            <w:tcBorders>
              <w:top w:val="nil"/>
              <w:left w:val="nil"/>
              <w:bottom w:val="nil"/>
              <w:right w:val="nil"/>
            </w:tcBorders>
          </w:tcPr>
          <w:p w:rsidR="00132E4F" w:rsidRDefault="00132E4F">
            <w:pPr>
              <w:pStyle w:val="ConsPlusNormal"/>
              <w:jc w:val="center"/>
            </w:pPr>
            <w:r>
              <w:t>1550059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2295983,4</w:t>
            </w:r>
          </w:p>
        </w:tc>
        <w:tc>
          <w:tcPr>
            <w:tcW w:w="1926" w:type="dxa"/>
            <w:tcBorders>
              <w:top w:val="nil"/>
              <w:left w:val="nil"/>
              <w:bottom w:val="nil"/>
              <w:right w:val="nil"/>
            </w:tcBorders>
          </w:tcPr>
          <w:p w:rsidR="00132E4F" w:rsidRDefault="00132E4F">
            <w:pPr>
              <w:pStyle w:val="ConsPlusNormal"/>
              <w:jc w:val="center"/>
            </w:pPr>
            <w:r>
              <w:t>2122697,1</w:t>
            </w:r>
          </w:p>
        </w:tc>
        <w:tc>
          <w:tcPr>
            <w:tcW w:w="1926" w:type="dxa"/>
            <w:tcBorders>
              <w:top w:val="nil"/>
              <w:left w:val="nil"/>
              <w:bottom w:val="nil"/>
              <w:right w:val="nil"/>
            </w:tcBorders>
          </w:tcPr>
          <w:p w:rsidR="00132E4F" w:rsidRDefault="00132E4F">
            <w:pPr>
              <w:pStyle w:val="ConsPlusNormal"/>
              <w:jc w:val="center"/>
            </w:pPr>
            <w:r>
              <w:t>2181540,6</w:t>
            </w:r>
          </w:p>
        </w:tc>
        <w:tc>
          <w:tcPr>
            <w:tcW w:w="1926" w:type="dxa"/>
            <w:tcBorders>
              <w:top w:val="nil"/>
              <w:left w:val="nil"/>
              <w:bottom w:val="nil"/>
              <w:right w:val="nil"/>
            </w:tcBorders>
          </w:tcPr>
          <w:p w:rsidR="00132E4F" w:rsidRDefault="00132E4F">
            <w:pPr>
              <w:pStyle w:val="ConsPlusNormal"/>
              <w:jc w:val="center"/>
            </w:pPr>
            <w:r>
              <w:t>2181540,6</w:t>
            </w:r>
          </w:p>
        </w:tc>
        <w:tc>
          <w:tcPr>
            <w:tcW w:w="1695" w:type="dxa"/>
            <w:tcBorders>
              <w:top w:val="nil"/>
              <w:left w:val="nil"/>
              <w:bottom w:val="nil"/>
              <w:right w:val="nil"/>
            </w:tcBorders>
          </w:tcPr>
          <w:p w:rsidR="00132E4F" w:rsidRDefault="00132E4F">
            <w:pPr>
              <w:pStyle w:val="ConsPlusNormal"/>
              <w:jc w:val="center"/>
            </w:pPr>
            <w:r>
              <w:t>2133349,9</w:t>
            </w:r>
          </w:p>
        </w:tc>
        <w:tc>
          <w:tcPr>
            <w:tcW w:w="1695" w:type="dxa"/>
            <w:tcBorders>
              <w:top w:val="nil"/>
              <w:left w:val="nil"/>
              <w:bottom w:val="nil"/>
              <w:right w:val="nil"/>
            </w:tcBorders>
          </w:tcPr>
          <w:p w:rsidR="00132E4F" w:rsidRDefault="00132E4F">
            <w:pPr>
              <w:pStyle w:val="ConsPlusNormal"/>
              <w:jc w:val="center"/>
            </w:pPr>
            <w:r>
              <w:t>2259836,1</w:t>
            </w:r>
          </w:p>
        </w:tc>
        <w:tc>
          <w:tcPr>
            <w:tcW w:w="1695" w:type="dxa"/>
            <w:tcBorders>
              <w:top w:val="nil"/>
              <w:left w:val="nil"/>
              <w:bottom w:val="nil"/>
              <w:right w:val="nil"/>
            </w:tcBorders>
          </w:tcPr>
          <w:p w:rsidR="00132E4F" w:rsidRDefault="00132E4F">
            <w:pPr>
              <w:pStyle w:val="ConsPlusNormal"/>
              <w:jc w:val="center"/>
            </w:pPr>
            <w:r>
              <w:t>2375975,4</w:t>
            </w:r>
          </w:p>
        </w:tc>
        <w:tc>
          <w:tcPr>
            <w:tcW w:w="1695" w:type="dxa"/>
            <w:tcBorders>
              <w:top w:val="nil"/>
              <w:left w:val="nil"/>
              <w:bottom w:val="nil"/>
              <w:right w:val="nil"/>
            </w:tcBorders>
          </w:tcPr>
          <w:p w:rsidR="00132E4F" w:rsidRDefault="00132E4F">
            <w:pPr>
              <w:pStyle w:val="ConsPlusNormal"/>
              <w:jc w:val="center"/>
            </w:pPr>
            <w:r>
              <w:t>2486779,7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1550011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71174,1</w:t>
            </w:r>
          </w:p>
        </w:tc>
        <w:tc>
          <w:tcPr>
            <w:tcW w:w="1926" w:type="dxa"/>
            <w:tcBorders>
              <w:top w:val="nil"/>
              <w:left w:val="nil"/>
              <w:bottom w:val="nil"/>
              <w:right w:val="nil"/>
            </w:tcBorders>
          </w:tcPr>
          <w:p w:rsidR="00132E4F" w:rsidRDefault="00132E4F">
            <w:pPr>
              <w:pStyle w:val="ConsPlusNormal"/>
              <w:jc w:val="center"/>
            </w:pPr>
            <w:r>
              <w:t>74690,1</w:t>
            </w:r>
          </w:p>
        </w:tc>
        <w:tc>
          <w:tcPr>
            <w:tcW w:w="1926" w:type="dxa"/>
            <w:tcBorders>
              <w:top w:val="nil"/>
              <w:left w:val="nil"/>
              <w:bottom w:val="nil"/>
              <w:right w:val="nil"/>
            </w:tcBorders>
          </w:tcPr>
          <w:p w:rsidR="00132E4F" w:rsidRDefault="00132E4F">
            <w:pPr>
              <w:pStyle w:val="ConsPlusNormal"/>
              <w:jc w:val="center"/>
            </w:pPr>
            <w:r>
              <w:t>74703,7</w:t>
            </w:r>
          </w:p>
        </w:tc>
        <w:tc>
          <w:tcPr>
            <w:tcW w:w="1926" w:type="dxa"/>
            <w:tcBorders>
              <w:top w:val="nil"/>
              <w:left w:val="nil"/>
              <w:bottom w:val="nil"/>
              <w:right w:val="nil"/>
            </w:tcBorders>
          </w:tcPr>
          <w:p w:rsidR="00132E4F" w:rsidRDefault="00132E4F">
            <w:pPr>
              <w:pStyle w:val="ConsPlusNormal"/>
              <w:jc w:val="center"/>
            </w:pPr>
            <w:r>
              <w:t>74740,8</w:t>
            </w:r>
          </w:p>
        </w:tc>
        <w:tc>
          <w:tcPr>
            <w:tcW w:w="1695" w:type="dxa"/>
            <w:tcBorders>
              <w:top w:val="nil"/>
              <w:left w:val="nil"/>
              <w:bottom w:val="nil"/>
              <w:right w:val="nil"/>
            </w:tcBorders>
          </w:tcPr>
          <w:p w:rsidR="00132E4F" w:rsidRDefault="00132E4F">
            <w:pPr>
              <w:pStyle w:val="ConsPlusNormal"/>
              <w:jc w:val="center"/>
            </w:pPr>
            <w:r>
              <w:t>74740,8</w:t>
            </w:r>
          </w:p>
        </w:tc>
        <w:tc>
          <w:tcPr>
            <w:tcW w:w="1695" w:type="dxa"/>
            <w:tcBorders>
              <w:top w:val="nil"/>
              <w:left w:val="nil"/>
              <w:bottom w:val="nil"/>
              <w:right w:val="nil"/>
            </w:tcBorders>
          </w:tcPr>
          <w:p w:rsidR="00132E4F" w:rsidRDefault="00132E4F">
            <w:pPr>
              <w:pStyle w:val="ConsPlusNormal"/>
              <w:jc w:val="center"/>
            </w:pPr>
            <w:r>
              <w:t>74740,8</w:t>
            </w:r>
          </w:p>
        </w:tc>
        <w:tc>
          <w:tcPr>
            <w:tcW w:w="1695" w:type="dxa"/>
            <w:tcBorders>
              <w:top w:val="nil"/>
              <w:left w:val="nil"/>
              <w:bottom w:val="nil"/>
              <w:right w:val="nil"/>
            </w:tcBorders>
          </w:tcPr>
          <w:p w:rsidR="00132E4F" w:rsidRDefault="00132E4F">
            <w:pPr>
              <w:pStyle w:val="ConsPlusNormal"/>
              <w:jc w:val="center"/>
            </w:pPr>
            <w:r>
              <w:t>74740,8</w:t>
            </w:r>
          </w:p>
        </w:tc>
        <w:tc>
          <w:tcPr>
            <w:tcW w:w="1695" w:type="dxa"/>
            <w:tcBorders>
              <w:top w:val="nil"/>
              <w:left w:val="nil"/>
              <w:bottom w:val="nil"/>
              <w:right w:val="nil"/>
            </w:tcBorders>
          </w:tcPr>
          <w:p w:rsidR="00132E4F" w:rsidRDefault="00132E4F">
            <w:pPr>
              <w:pStyle w:val="ConsPlusNormal"/>
              <w:jc w:val="center"/>
            </w:pPr>
            <w:r>
              <w:t>74740,8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1550019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37955,3</w:t>
            </w:r>
          </w:p>
        </w:tc>
        <w:tc>
          <w:tcPr>
            <w:tcW w:w="1926" w:type="dxa"/>
            <w:tcBorders>
              <w:top w:val="nil"/>
              <w:left w:val="nil"/>
              <w:bottom w:val="nil"/>
              <w:right w:val="nil"/>
            </w:tcBorders>
          </w:tcPr>
          <w:p w:rsidR="00132E4F" w:rsidRDefault="00132E4F">
            <w:pPr>
              <w:pStyle w:val="ConsPlusNormal"/>
              <w:jc w:val="center"/>
            </w:pPr>
            <w:r>
              <w:t>39886,0</w:t>
            </w:r>
          </w:p>
        </w:tc>
        <w:tc>
          <w:tcPr>
            <w:tcW w:w="1926" w:type="dxa"/>
            <w:tcBorders>
              <w:top w:val="nil"/>
              <w:left w:val="nil"/>
              <w:bottom w:val="nil"/>
              <w:right w:val="nil"/>
            </w:tcBorders>
          </w:tcPr>
          <w:p w:rsidR="00132E4F" w:rsidRDefault="00132E4F">
            <w:pPr>
              <w:pStyle w:val="ConsPlusNormal"/>
              <w:jc w:val="center"/>
            </w:pPr>
            <w:r>
              <w:t>39279,9</w:t>
            </w:r>
          </w:p>
        </w:tc>
        <w:tc>
          <w:tcPr>
            <w:tcW w:w="1926" w:type="dxa"/>
            <w:tcBorders>
              <w:top w:val="nil"/>
              <w:left w:val="nil"/>
              <w:bottom w:val="nil"/>
              <w:right w:val="nil"/>
            </w:tcBorders>
          </w:tcPr>
          <w:p w:rsidR="00132E4F" w:rsidRDefault="00132E4F">
            <w:pPr>
              <w:pStyle w:val="ConsPlusNormal"/>
              <w:jc w:val="center"/>
            </w:pPr>
            <w:r>
              <w:t>39307,0</w:t>
            </w:r>
          </w:p>
        </w:tc>
        <w:tc>
          <w:tcPr>
            <w:tcW w:w="1695" w:type="dxa"/>
            <w:tcBorders>
              <w:top w:val="nil"/>
              <w:left w:val="nil"/>
              <w:bottom w:val="nil"/>
              <w:right w:val="nil"/>
            </w:tcBorders>
          </w:tcPr>
          <w:p w:rsidR="00132E4F" w:rsidRDefault="00132E4F">
            <w:pPr>
              <w:pStyle w:val="ConsPlusNormal"/>
              <w:jc w:val="center"/>
            </w:pPr>
            <w:r>
              <w:t>38351,6</w:t>
            </w:r>
          </w:p>
        </w:tc>
        <w:tc>
          <w:tcPr>
            <w:tcW w:w="1695" w:type="dxa"/>
            <w:tcBorders>
              <w:top w:val="nil"/>
              <w:left w:val="nil"/>
              <w:bottom w:val="nil"/>
              <w:right w:val="nil"/>
            </w:tcBorders>
          </w:tcPr>
          <w:p w:rsidR="00132E4F" w:rsidRDefault="00132E4F">
            <w:pPr>
              <w:pStyle w:val="ConsPlusNormal"/>
              <w:jc w:val="center"/>
            </w:pPr>
            <w:r>
              <w:t>40625,5</w:t>
            </w:r>
          </w:p>
        </w:tc>
        <w:tc>
          <w:tcPr>
            <w:tcW w:w="1695" w:type="dxa"/>
            <w:tcBorders>
              <w:top w:val="nil"/>
              <w:left w:val="nil"/>
              <w:bottom w:val="nil"/>
              <w:right w:val="nil"/>
            </w:tcBorders>
          </w:tcPr>
          <w:p w:rsidR="00132E4F" w:rsidRDefault="00132E4F">
            <w:pPr>
              <w:pStyle w:val="ConsPlusNormal"/>
              <w:jc w:val="center"/>
            </w:pPr>
            <w:r>
              <w:t>42713,3</w:t>
            </w:r>
          </w:p>
        </w:tc>
        <w:tc>
          <w:tcPr>
            <w:tcW w:w="1695" w:type="dxa"/>
            <w:tcBorders>
              <w:top w:val="nil"/>
              <w:left w:val="nil"/>
              <w:bottom w:val="nil"/>
              <w:right w:val="nil"/>
            </w:tcBorders>
          </w:tcPr>
          <w:p w:rsidR="00132E4F" w:rsidRDefault="00132E4F">
            <w:pPr>
              <w:pStyle w:val="ConsPlusNormal"/>
              <w:jc w:val="center"/>
            </w:pPr>
            <w:r>
              <w:t>44705,3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1550019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1604,0</w:t>
            </w:r>
          </w:p>
        </w:tc>
        <w:tc>
          <w:tcPr>
            <w:tcW w:w="1926" w:type="dxa"/>
            <w:tcBorders>
              <w:top w:val="nil"/>
              <w:left w:val="nil"/>
              <w:bottom w:val="nil"/>
              <w:right w:val="nil"/>
            </w:tcBorders>
          </w:tcPr>
          <w:p w:rsidR="00132E4F" w:rsidRDefault="00132E4F">
            <w:pPr>
              <w:pStyle w:val="ConsPlusNormal"/>
              <w:jc w:val="center"/>
            </w:pPr>
            <w:r>
              <w:t>1828,5</w:t>
            </w:r>
          </w:p>
        </w:tc>
        <w:tc>
          <w:tcPr>
            <w:tcW w:w="1926" w:type="dxa"/>
            <w:tcBorders>
              <w:top w:val="nil"/>
              <w:left w:val="nil"/>
              <w:bottom w:val="nil"/>
              <w:right w:val="nil"/>
            </w:tcBorders>
          </w:tcPr>
          <w:p w:rsidR="00132E4F" w:rsidRDefault="00132E4F">
            <w:pPr>
              <w:pStyle w:val="ConsPlusNormal"/>
              <w:jc w:val="center"/>
            </w:pPr>
            <w:r>
              <w:t>1717,8</w:t>
            </w:r>
          </w:p>
        </w:tc>
        <w:tc>
          <w:tcPr>
            <w:tcW w:w="1926" w:type="dxa"/>
            <w:tcBorders>
              <w:top w:val="nil"/>
              <w:left w:val="nil"/>
              <w:bottom w:val="nil"/>
              <w:right w:val="nil"/>
            </w:tcBorders>
          </w:tcPr>
          <w:p w:rsidR="00132E4F" w:rsidRDefault="00132E4F">
            <w:pPr>
              <w:pStyle w:val="ConsPlusNormal"/>
              <w:jc w:val="center"/>
            </w:pPr>
            <w:r>
              <w:t>1656,8</w:t>
            </w:r>
          </w:p>
        </w:tc>
        <w:tc>
          <w:tcPr>
            <w:tcW w:w="1695" w:type="dxa"/>
            <w:tcBorders>
              <w:top w:val="nil"/>
              <w:left w:val="nil"/>
              <w:bottom w:val="nil"/>
              <w:right w:val="nil"/>
            </w:tcBorders>
          </w:tcPr>
          <w:p w:rsidR="00132E4F" w:rsidRDefault="00132E4F">
            <w:pPr>
              <w:pStyle w:val="ConsPlusNormal"/>
              <w:jc w:val="center"/>
            </w:pPr>
            <w:r>
              <w:t>1813,0</w:t>
            </w:r>
          </w:p>
        </w:tc>
        <w:tc>
          <w:tcPr>
            <w:tcW w:w="1695" w:type="dxa"/>
            <w:tcBorders>
              <w:top w:val="nil"/>
              <w:left w:val="nil"/>
              <w:bottom w:val="nil"/>
              <w:right w:val="nil"/>
            </w:tcBorders>
          </w:tcPr>
          <w:p w:rsidR="00132E4F" w:rsidRDefault="00132E4F">
            <w:pPr>
              <w:pStyle w:val="ConsPlusNormal"/>
              <w:jc w:val="center"/>
            </w:pPr>
            <w:r>
              <w:t>1920,5</w:t>
            </w:r>
          </w:p>
        </w:tc>
        <w:tc>
          <w:tcPr>
            <w:tcW w:w="1695" w:type="dxa"/>
            <w:tcBorders>
              <w:top w:val="nil"/>
              <w:left w:val="nil"/>
              <w:bottom w:val="nil"/>
              <w:right w:val="nil"/>
            </w:tcBorders>
          </w:tcPr>
          <w:p w:rsidR="00132E4F" w:rsidRDefault="00132E4F">
            <w:pPr>
              <w:pStyle w:val="ConsPlusNormal"/>
              <w:jc w:val="center"/>
            </w:pPr>
            <w:r>
              <w:t>2019,2</w:t>
            </w:r>
          </w:p>
        </w:tc>
        <w:tc>
          <w:tcPr>
            <w:tcW w:w="1695" w:type="dxa"/>
            <w:tcBorders>
              <w:top w:val="nil"/>
              <w:left w:val="nil"/>
              <w:bottom w:val="nil"/>
              <w:right w:val="nil"/>
            </w:tcBorders>
          </w:tcPr>
          <w:p w:rsidR="00132E4F" w:rsidRDefault="00132E4F">
            <w:pPr>
              <w:pStyle w:val="ConsPlusNormal"/>
              <w:jc w:val="center"/>
            </w:pPr>
            <w:r>
              <w:t>2113,4</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1550059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135533,8</w:t>
            </w:r>
          </w:p>
        </w:tc>
        <w:tc>
          <w:tcPr>
            <w:tcW w:w="1926" w:type="dxa"/>
            <w:tcBorders>
              <w:top w:val="nil"/>
              <w:left w:val="nil"/>
              <w:bottom w:val="nil"/>
              <w:right w:val="nil"/>
            </w:tcBorders>
          </w:tcPr>
          <w:p w:rsidR="00132E4F" w:rsidRDefault="00132E4F">
            <w:pPr>
              <w:pStyle w:val="ConsPlusNormal"/>
              <w:jc w:val="center"/>
            </w:pPr>
            <w:r>
              <w:t>124120,6</w:t>
            </w:r>
          </w:p>
        </w:tc>
        <w:tc>
          <w:tcPr>
            <w:tcW w:w="1926" w:type="dxa"/>
            <w:tcBorders>
              <w:top w:val="nil"/>
              <w:left w:val="nil"/>
              <w:bottom w:val="nil"/>
              <w:right w:val="nil"/>
            </w:tcBorders>
          </w:tcPr>
          <w:p w:rsidR="00132E4F" w:rsidRDefault="00132E4F">
            <w:pPr>
              <w:pStyle w:val="ConsPlusNormal"/>
              <w:jc w:val="center"/>
            </w:pPr>
            <w:r>
              <w:t>136452,2</w:t>
            </w:r>
          </w:p>
        </w:tc>
        <w:tc>
          <w:tcPr>
            <w:tcW w:w="1926" w:type="dxa"/>
            <w:tcBorders>
              <w:top w:val="nil"/>
              <w:left w:val="nil"/>
              <w:bottom w:val="nil"/>
              <w:right w:val="nil"/>
            </w:tcBorders>
          </w:tcPr>
          <w:p w:rsidR="00132E4F" w:rsidRDefault="00132E4F">
            <w:pPr>
              <w:pStyle w:val="ConsPlusNormal"/>
              <w:jc w:val="center"/>
            </w:pPr>
            <w:r>
              <w:t>136452,2</w:t>
            </w:r>
          </w:p>
        </w:tc>
        <w:tc>
          <w:tcPr>
            <w:tcW w:w="1695" w:type="dxa"/>
            <w:tcBorders>
              <w:top w:val="nil"/>
              <w:left w:val="nil"/>
              <w:bottom w:val="nil"/>
              <w:right w:val="nil"/>
            </w:tcBorders>
          </w:tcPr>
          <w:p w:rsidR="00132E4F" w:rsidRDefault="00132E4F">
            <w:pPr>
              <w:pStyle w:val="ConsPlusNormal"/>
              <w:jc w:val="center"/>
            </w:pPr>
            <w:r>
              <w:t>137714,6</w:t>
            </w:r>
          </w:p>
        </w:tc>
        <w:tc>
          <w:tcPr>
            <w:tcW w:w="1695" w:type="dxa"/>
            <w:tcBorders>
              <w:top w:val="nil"/>
              <w:left w:val="nil"/>
              <w:bottom w:val="nil"/>
              <w:right w:val="nil"/>
            </w:tcBorders>
          </w:tcPr>
          <w:p w:rsidR="00132E4F" w:rsidRDefault="00132E4F">
            <w:pPr>
              <w:pStyle w:val="ConsPlusNormal"/>
              <w:jc w:val="center"/>
            </w:pPr>
            <w:r>
              <w:t>145879,7</w:t>
            </w:r>
          </w:p>
        </w:tc>
        <w:tc>
          <w:tcPr>
            <w:tcW w:w="1695" w:type="dxa"/>
            <w:tcBorders>
              <w:top w:val="nil"/>
              <w:left w:val="nil"/>
              <w:bottom w:val="nil"/>
              <w:right w:val="nil"/>
            </w:tcBorders>
          </w:tcPr>
          <w:p w:rsidR="00132E4F" w:rsidRDefault="00132E4F">
            <w:pPr>
              <w:pStyle w:val="ConsPlusNormal"/>
              <w:jc w:val="center"/>
            </w:pPr>
            <w:r>
              <w:t>153376,9</w:t>
            </w:r>
          </w:p>
        </w:tc>
        <w:tc>
          <w:tcPr>
            <w:tcW w:w="1695" w:type="dxa"/>
            <w:tcBorders>
              <w:top w:val="nil"/>
              <w:left w:val="nil"/>
              <w:bottom w:val="nil"/>
              <w:right w:val="nil"/>
            </w:tcBorders>
          </w:tcPr>
          <w:p w:rsidR="00132E4F" w:rsidRDefault="00132E4F">
            <w:pPr>
              <w:pStyle w:val="ConsPlusNormal"/>
              <w:jc w:val="center"/>
            </w:pPr>
            <w:r>
              <w:t>160529,6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168</w:t>
            </w:r>
          </w:p>
        </w:tc>
        <w:tc>
          <w:tcPr>
            <w:tcW w:w="773" w:type="dxa"/>
            <w:tcBorders>
              <w:top w:val="nil"/>
              <w:left w:val="nil"/>
              <w:bottom w:val="nil"/>
              <w:right w:val="nil"/>
            </w:tcBorders>
          </w:tcPr>
          <w:p w:rsidR="00132E4F" w:rsidRDefault="00132E4F">
            <w:pPr>
              <w:pStyle w:val="ConsPlusNormal"/>
              <w:jc w:val="center"/>
            </w:pPr>
            <w:r>
              <w:t>0108</w:t>
            </w:r>
          </w:p>
        </w:tc>
        <w:tc>
          <w:tcPr>
            <w:tcW w:w="1194" w:type="dxa"/>
            <w:tcBorders>
              <w:top w:val="nil"/>
              <w:left w:val="nil"/>
              <w:bottom w:val="nil"/>
              <w:right w:val="nil"/>
            </w:tcBorders>
          </w:tcPr>
          <w:p w:rsidR="00132E4F" w:rsidRDefault="00132E4F">
            <w:pPr>
              <w:pStyle w:val="ConsPlusNormal"/>
              <w:jc w:val="center"/>
            </w:pPr>
            <w:r>
              <w:t>1556058</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1494,0</w:t>
            </w:r>
          </w:p>
        </w:tc>
        <w:tc>
          <w:tcPr>
            <w:tcW w:w="1926" w:type="dxa"/>
            <w:tcBorders>
              <w:top w:val="nil"/>
              <w:left w:val="nil"/>
              <w:bottom w:val="nil"/>
              <w:right w:val="nil"/>
            </w:tcBorders>
          </w:tcPr>
          <w:p w:rsidR="00132E4F" w:rsidRDefault="00132E4F">
            <w:pPr>
              <w:pStyle w:val="ConsPlusNormal"/>
              <w:jc w:val="center"/>
            </w:pPr>
            <w:r>
              <w:t>1570,2</w:t>
            </w:r>
          </w:p>
        </w:tc>
        <w:tc>
          <w:tcPr>
            <w:tcW w:w="1926" w:type="dxa"/>
            <w:tcBorders>
              <w:top w:val="nil"/>
              <w:left w:val="nil"/>
              <w:bottom w:val="nil"/>
              <w:right w:val="nil"/>
            </w:tcBorders>
          </w:tcPr>
          <w:p w:rsidR="00132E4F" w:rsidRDefault="00132E4F">
            <w:pPr>
              <w:pStyle w:val="ConsPlusNormal"/>
              <w:jc w:val="center"/>
            </w:pPr>
            <w:r>
              <w:t>1650,3</w:t>
            </w:r>
          </w:p>
        </w:tc>
        <w:tc>
          <w:tcPr>
            <w:tcW w:w="1695" w:type="dxa"/>
            <w:tcBorders>
              <w:top w:val="nil"/>
              <w:left w:val="nil"/>
              <w:bottom w:val="nil"/>
              <w:right w:val="nil"/>
            </w:tcBorders>
          </w:tcPr>
          <w:p w:rsidR="00132E4F" w:rsidRDefault="00132E4F">
            <w:pPr>
              <w:pStyle w:val="ConsPlusNormal"/>
              <w:jc w:val="center"/>
            </w:pPr>
            <w:r>
              <w:t>1734,5</w:t>
            </w:r>
          </w:p>
        </w:tc>
        <w:tc>
          <w:tcPr>
            <w:tcW w:w="1695" w:type="dxa"/>
            <w:tcBorders>
              <w:top w:val="nil"/>
              <w:left w:val="nil"/>
              <w:bottom w:val="nil"/>
              <w:right w:val="nil"/>
            </w:tcBorders>
          </w:tcPr>
          <w:p w:rsidR="00132E4F" w:rsidRDefault="00132E4F">
            <w:pPr>
              <w:pStyle w:val="ConsPlusNormal"/>
              <w:jc w:val="center"/>
            </w:pPr>
            <w:r>
              <w:t>1836,8</w:t>
            </w:r>
          </w:p>
        </w:tc>
        <w:tc>
          <w:tcPr>
            <w:tcW w:w="1695" w:type="dxa"/>
            <w:tcBorders>
              <w:top w:val="nil"/>
              <w:left w:val="nil"/>
              <w:bottom w:val="nil"/>
              <w:right w:val="nil"/>
            </w:tcBorders>
          </w:tcPr>
          <w:p w:rsidR="00132E4F" w:rsidRDefault="00132E4F">
            <w:pPr>
              <w:pStyle w:val="ConsPlusNormal"/>
              <w:jc w:val="center"/>
            </w:pPr>
            <w:r>
              <w:t>1930,5</w:t>
            </w:r>
          </w:p>
        </w:tc>
        <w:tc>
          <w:tcPr>
            <w:tcW w:w="1695" w:type="dxa"/>
            <w:tcBorders>
              <w:top w:val="nil"/>
              <w:left w:val="nil"/>
              <w:bottom w:val="nil"/>
              <w:right w:val="nil"/>
            </w:tcBorders>
          </w:tcPr>
          <w:p w:rsidR="00132E4F" w:rsidRDefault="00132E4F">
            <w:pPr>
              <w:pStyle w:val="ConsPlusNormal"/>
              <w:jc w:val="center"/>
            </w:pPr>
            <w:r>
              <w:t>2021,2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Минобрнауки России</w:t>
            </w:r>
          </w:p>
        </w:tc>
        <w:tc>
          <w:tcPr>
            <w:tcW w:w="833" w:type="dxa"/>
            <w:tcBorders>
              <w:top w:val="nil"/>
              <w:left w:val="nil"/>
              <w:bottom w:val="nil"/>
              <w:right w:val="nil"/>
            </w:tcBorders>
          </w:tcPr>
          <w:p w:rsidR="00132E4F" w:rsidRDefault="00132E4F">
            <w:pPr>
              <w:pStyle w:val="ConsPlusNormal"/>
              <w:jc w:val="center"/>
            </w:pPr>
            <w:r>
              <w:t>074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6</w:t>
            </w:r>
          </w:p>
        </w:tc>
        <w:tc>
          <w:tcPr>
            <w:tcW w:w="1946" w:type="dxa"/>
            <w:vMerge w:val="restart"/>
            <w:tcBorders>
              <w:top w:val="nil"/>
              <w:left w:val="nil"/>
              <w:bottom w:val="nil"/>
              <w:right w:val="nil"/>
            </w:tcBorders>
          </w:tcPr>
          <w:p w:rsidR="00132E4F" w:rsidRDefault="00132E4F">
            <w:pPr>
              <w:pStyle w:val="ConsPlusNormal"/>
            </w:pPr>
            <w:r>
              <w:t>Повышение эффективности деятельности естественных монополий и иных регулируемых организаций и развитие стимулирующего регулирования</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715227,5</w:t>
            </w:r>
          </w:p>
        </w:tc>
        <w:tc>
          <w:tcPr>
            <w:tcW w:w="1926" w:type="dxa"/>
            <w:tcBorders>
              <w:top w:val="nil"/>
              <w:left w:val="nil"/>
              <w:bottom w:val="nil"/>
              <w:right w:val="nil"/>
            </w:tcBorders>
          </w:tcPr>
          <w:p w:rsidR="00132E4F" w:rsidRDefault="00132E4F">
            <w:pPr>
              <w:pStyle w:val="ConsPlusNormal"/>
              <w:jc w:val="center"/>
            </w:pPr>
            <w:r>
              <w:t>711475,2</w:t>
            </w:r>
          </w:p>
        </w:tc>
        <w:tc>
          <w:tcPr>
            <w:tcW w:w="1926" w:type="dxa"/>
            <w:tcBorders>
              <w:top w:val="nil"/>
              <w:left w:val="nil"/>
              <w:bottom w:val="nil"/>
              <w:right w:val="nil"/>
            </w:tcBorders>
          </w:tcPr>
          <w:p w:rsidR="00132E4F" w:rsidRDefault="00132E4F">
            <w:pPr>
              <w:pStyle w:val="ConsPlusNormal"/>
              <w:jc w:val="center"/>
            </w:pPr>
            <w:r>
              <w:t>717775,7</w:t>
            </w:r>
          </w:p>
        </w:tc>
        <w:tc>
          <w:tcPr>
            <w:tcW w:w="1926" w:type="dxa"/>
            <w:tcBorders>
              <w:top w:val="nil"/>
              <w:left w:val="nil"/>
              <w:bottom w:val="nil"/>
              <w:right w:val="nil"/>
            </w:tcBorders>
          </w:tcPr>
          <w:p w:rsidR="00132E4F" w:rsidRDefault="00132E4F">
            <w:pPr>
              <w:pStyle w:val="ConsPlusNormal"/>
              <w:jc w:val="center"/>
            </w:pPr>
            <w:r>
              <w:t>717778,6</w:t>
            </w:r>
          </w:p>
        </w:tc>
        <w:tc>
          <w:tcPr>
            <w:tcW w:w="1695" w:type="dxa"/>
            <w:tcBorders>
              <w:top w:val="nil"/>
              <w:left w:val="nil"/>
              <w:bottom w:val="nil"/>
              <w:right w:val="nil"/>
            </w:tcBorders>
          </w:tcPr>
          <w:p w:rsidR="00132E4F" w:rsidRDefault="00132E4F">
            <w:pPr>
              <w:pStyle w:val="ConsPlusNormal"/>
              <w:jc w:val="center"/>
            </w:pPr>
            <w:r>
              <w:t>651613,9</w:t>
            </w:r>
          </w:p>
        </w:tc>
        <w:tc>
          <w:tcPr>
            <w:tcW w:w="1695" w:type="dxa"/>
            <w:tcBorders>
              <w:top w:val="nil"/>
              <w:left w:val="nil"/>
              <w:bottom w:val="nil"/>
              <w:right w:val="nil"/>
            </w:tcBorders>
          </w:tcPr>
          <w:p w:rsidR="00132E4F" w:rsidRDefault="00132E4F">
            <w:pPr>
              <w:pStyle w:val="ConsPlusNormal"/>
              <w:jc w:val="center"/>
            </w:pPr>
            <w:r>
              <w:t>670021,7</w:t>
            </w:r>
          </w:p>
        </w:tc>
        <w:tc>
          <w:tcPr>
            <w:tcW w:w="1695" w:type="dxa"/>
            <w:tcBorders>
              <w:top w:val="nil"/>
              <w:left w:val="nil"/>
              <w:bottom w:val="nil"/>
              <w:right w:val="nil"/>
            </w:tcBorders>
          </w:tcPr>
          <w:p w:rsidR="00132E4F" w:rsidRDefault="00132E4F">
            <w:pPr>
              <w:pStyle w:val="ConsPlusNormal"/>
              <w:jc w:val="center"/>
            </w:pPr>
            <w:r>
              <w:t>688578,1</w:t>
            </w:r>
          </w:p>
        </w:tc>
        <w:tc>
          <w:tcPr>
            <w:tcW w:w="1695" w:type="dxa"/>
            <w:tcBorders>
              <w:top w:val="nil"/>
              <w:left w:val="nil"/>
              <w:bottom w:val="nil"/>
              <w:right w:val="nil"/>
            </w:tcBorders>
          </w:tcPr>
          <w:p w:rsidR="00132E4F" w:rsidRDefault="00132E4F">
            <w:pPr>
              <w:pStyle w:val="ConsPlusNormal"/>
              <w:jc w:val="center"/>
            </w:pPr>
            <w:r>
              <w:t>706880,5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715227,5</w:t>
            </w:r>
          </w:p>
        </w:tc>
        <w:tc>
          <w:tcPr>
            <w:tcW w:w="1926" w:type="dxa"/>
            <w:tcBorders>
              <w:top w:val="nil"/>
              <w:left w:val="nil"/>
              <w:bottom w:val="nil"/>
              <w:right w:val="nil"/>
            </w:tcBorders>
          </w:tcPr>
          <w:p w:rsidR="00132E4F" w:rsidRDefault="00132E4F">
            <w:pPr>
              <w:pStyle w:val="ConsPlusNormal"/>
              <w:jc w:val="center"/>
            </w:pPr>
            <w:r>
              <w:t>711475,2</w:t>
            </w:r>
          </w:p>
        </w:tc>
        <w:tc>
          <w:tcPr>
            <w:tcW w:w="1926" w:type="dxa"/>
            <w:tcBorders>
              <w:top w:val="nil"/>
              <w:left w:val="nil"/>
              <w:bottom w:val="nil"/>
              <w:right w:val="nil"/>
            </w:tcBorders>
          </w:tcPr>
          <w:p w:rsidR="00132E4F" w:rsidRDefault="00132E4F">
            <w:pPr>
              <w:pStyle w:val="ConsPlusNormal"/>
              <w:jc w:val="center"/>
            </w:pPr>
            <w:r>
              <w:t>717775,7</w:t>
            </w:r>
          </w:p>
        </w:tc>
        <w:tc>
          <w:tcPr>
            <w:tcW w:w="1926" w:type="dxa"/>
            <w:tcBorders>
              <w:top w:val="nil"/>
              <w:left w:val="nil"/>
              <w:bottom w:val="nil"/>
              <w:right w:val="nil"/>
            </w:tcBorders>
          </w:tcPr>
          <w:p w:rsidR="00132E4F" w:rsidRDefault="00132E4F">
            <w:pPr>
              <w:pStyle w:val="ConsPlusNormal"/>
              <w:jc w:val="center"/>
            </w:pPr>
            <w:r>
              <w:t>717778,6</w:t>
            </w:r>
          </w:p>
        </w:tc>
        <w:tc>
          <w:tcPr>
            <w:tcW w:w="1695" w:type="dxa"/>
            <w:tcBorders>
              <w:top w:val="nil"/>
              <w:left w:val="nil"/>
              <w:bottom w:val="nil"/>
              <w:right w:val="nil"/>
            </w:tcBorders>
          </w:tcPr>
          <w:p w:rsidR="00132E4F" w:rsidRDefault="00132E4F">
            <w:pPr>
              <w:pStyle w:val="ConsPlusNormal"/>
              <w:jc w:val="center"/>
            </w:pPr>
            <w:r>
              <w:t>651613,9</w:t>
            </w:r>
          </w:p>
        </w:tc>
        <w:tc>
          <w:tcPr>
            <w:tcW w:w="1695" w:type="dxa"/>
            <w:tcBorders>
              <w:top w:val="nil"/>
              <w:left w:val="nil"/>
              <w:bottom w:val="nil"/>
              <w:right w:val="nil"/>
            </w:tcBorders>
          </w:tcPr>
          <w:p w:rsidR="00132E4F" w:rsidRDefault="00132E4F">
            <w:pPr>
              <w:pStyle w:val="ConsPlusNormal"/>
              <w:jc w:val="center"/>
            </w:pPr>
            <w:r>
              <w:t>670021,7</w:t>
            </w:r>
          </w:p>
        </w:tc>
        <w:tc>
          <w:tcPr>
            <w:tcW w:w="1695" w:type="dxa"/>
            <w:tcBorders>
              <w:top w:val="nil"/>
              <w:left w:val="nil"/>
              <w:bottom w:val="nil"/>
              <w:right w:val="nil"/>
            </w:tcBorders>
          </w:tcPr>
          <w:p w:rsidR="00132E4F" w:rsidRDefault="00132E4F">
            <w:pPr>
              <w:pStyle w:val="ConsPlusNormal"/>
              <w:jc w:val="center"/>
            </w:pPr>
            <w:r>
              <w:t>688578,1</w:t>
            </w:r>
          </w:p>
        </w:tc>
        <w:tc>
          <w:tcPr>
            <w:tcW w:w="1695" w:type="dxa"/>
            <w:tcBorders>
              <w:top w:val="nil"/>
              <w:left w:val="nil"/>
              <w:bottom w:val="nil"/>
              <w:right w:val="nil"/>
            </w:tcBorders>
          </w:tcPr>
          <w:p w:rsidR="00132E4F" w:rsidRDefault="00132E4F">
            <w:pPr>
              <w:pStyle w:val="ConsPlusNormal"/>
              <w:jc w:val="center"/>
            </w:pPr>
            <w:r>
              <w:t>706880,5</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4"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6.1</w:t>
            </w:r>
          </w:p>
        </w:tc>
        <w:tc>
          <w:tcPr>
            <w:tcW w:w="1946" w:type="dxa"/>
            <w:vMerge w:val="restart"/>
            <w:tcBorders>
              <w:top w:val="nil"/>
              <w:left w:val="nil"/>
              <w:bottom w:val="nil"/>
              <w:right w:val="nil"/>
            </w:tcBorders>
          </w:tcPr>
          <w:p w:rsidR="00132E4F" w:rsidRDefault="00132E4F">
            <w:pPr>
              <w:pStyle w:val="ConsPlusNormal"/>
            </w:pPr>
            <w:r>
              <w:t xml:space="preserve">Государственное регулирование, включая ценовое (тарифное) регулирование и поведенческие </w:t>
            </w:r>
            <w:r>
              <w:lastRenderedPageBreak/>
              <w:t>стандарты и правила</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715227,5</w:t>
            </w:r>
          </w:p>
        </w:tc>
        <w:tc>
          <w:tcPr>
            <w:tcW w:w="1926" w:type="dxa"/>
            <w:tcBorders>
              <w:top w:val="nil"/>
              <w:left w:val="nil"/>
              <w:bottom w:val="nil"/>
              <w:right w:val="nil"/>
            </w:tcBorders>
          </w:tcPr>
          <w:p w:rsidR="00132E4F" w:rsidRDefault="00132E4F">
            <w:pPr>
              <w:pStyle w:val="ConsPlusNormal"/>
              <w:jc w:val="center"/>
            </w:pPr>
            <w:r>
              <w:t>711475,2</w:t>
            </w:r>
          </w:p>
        </w:tc>
        <w:tc>
          <w:tcPr>
            <w:tcW w:w="1926" w:type="dxa"/>
            <w:tcBorders>
              <w:top w:val="nil"/>
              <w:left w:val="nil"/>
              <w:bottom w:val="nil"/>
              <w:right w:val="nil"/>
            </w:tcBorders>
          </w:tcPr>
          <w:p w:rsidR="00132E4F" w:rsidRDefault="00132E4F">
            <w:pPr>
              <w:pStyle w:val="ConsPlusNormal"/>
              <w:jc w:val="center"/>
            </w:pPr>
            <w:r>
              <w:t>717775,7</w:t>
            </w:r>
          </w:p>
        </w:tc>
        <w:tc>
          <w:tcPr>
            <w:tcW w:w="1926" w:type="dxa"/>
            <w:tcBorders>
              <w:top w:val="nil"/>
              <w:left w:val="nil"/>
              <w:bottom w:val="nil"/>
              <w:right w:val="nil"/>
            </w:tcBorders>
          </w:tcPr>
          <w:p w:rsidR="00132E4F" w:rsidRDefault="00132E4F">
            <w:pPr>
              <w:pStyle w:val="ConsPlusNormal"/>
              <w:jc w:val="center"/>
            </w:pPr>
            <w:r>
              <w:t>717778,6</w:t>
            </w:r>
          </w:p>
        </w:tc>
        <w:tc>
          <w:tcPr>
            <w:tcW w:w="1695" w:type="dxa"/>
            <w:tcBorders>
              <w:top w:val="nil"/>
              <w:left w:val="nil"/>
              <w:bottom w:val="nil"/>
              <w:right w:val="nil"/>
            </w:tcBorders>
          </w:tcPr>
          <w:p w:rsidR="00132E4F" w:rsidRDefault="00132E4F">
            <w:pPr>
              <w:pStyle w:val="ConsPlusNormal"/>
              <w:jc w:val="center"/>
            </w:pPr>
            <w:r>
              <w:t>651613,9</w:t>
            </w:r>
          </w:p>
        </w:tc>
        <w:tc>
          <w:tcPr>
            <w:tcW w:w="1695" w:type="dxa"/>
            <w:tcBorders>
              <w:top w:val="nil"/>
              <w:left w:val="nil"/>
              <w:bottom w:val="nil"/>
              <w:right w:val="nil"/>
            </w:tcBorders>
          </w:tcPr>
          <w:p w:rsidR="00132E4F" w:rsidRDefault="00132E4F">
            <w:pPr>
              <w:pStyle w:val="ConsPlusNormal"/>
              <w:jc w:val="center"/>
            </w:pPr>
            <w:r>
              <w:t>670021,7</w:t>
            </w:r>
          </w:p>
        </w:tc>
        <w:tc>
          <w:tcPr>
            <w:tcW w:w="1695" w:type="dxa"/>
            <w:tcBorders>
              <w:top w:val="nil"/>
              <w:left w:val="nil"/>
              <w:bottom w:val="nil"/>
              <w:right w:val="nil"/>
            </w:tcBorders>
          </w:tcPr>
          <w:p w:rsidR="00132E4F" w:rsidRDefault="00132E4F">
            <w:pPr>
              <w:pStyle w:val="ConsPlusNormal"/>
              <w:jc w:val="center"/>
            </w:pPr>
            <w:r>
              <w:t>688578,1</w:t>
            </w:r>
          </w:p>
        </w:tc>
        <w:tc>
          <w:tcPr>
            <w:tcW w:w="1695" w:type="dxa"/>
            <w:tcBorders>
              <w:top w:val="nil"/>
              <w:left w:val="nil"/>
              <w:bottom w:val="nil"/>
              <w:right w:val="nil"/>
            </w:tcBorders>
          </w:tcPr>
          <w:p w:rsidR="00132E4F" w:rsidRDefault="00132E4F">
            <w:pPr>
              <w:pStyle w:val="ConsPlusNormal"/>
              <w:jc w:val="center"/>
            </w:pPr>
            <w:r>
              <w:t>706880,5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1560011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345330,2</w:t>
            </w:r>
          </w:p>
        </w:tc>
        <w:tc>
          <w:tcPr>
            <w:tcW w:w="1926" w:type="dxa"/>
            <w:tcBorders>
              <w:top w:val="nil"/>
              <w:left w:val="nil"/>
              <w:bottom w:val="nil"/>
              <w:right w:val="nil"/>
            </w:tcBorders>
          </w:tcPr>
          <w:p w:rsidR="00132E4F" w:rsidRDefault="00132E4F">
            <w:pPr>
              <w:pStyle w:val="ConsPlusNormal"/>
              <w:jc w:val="center"/>
            </w:pPr>
            <w:r>
              <w:t>390277,8</w:t>
            </w:r>
          </w:p>
        </w:tc>
        <w:tc>
          <w:tcPr>
            <w:tcW w:w="1926" w:type="dxa"/>
            <w:tcBorders>
              <w:top w:val="nil"/>
              <w:left w:val="nil"/>
              <w:bottom w:val="nil"/>
              <w:right w:val="nil"/>
            </w:tcBorders>
          </w:tcPr>
          <w:p w:rsidR="00132E4F" w:rsidRDefault="00132E4F">
            <w:pPr>
              <w:pStyle w:val="ConsPlusNormal"/>
              <w:jc w:val="center"/>
            </w:pPr>
            <w:r>
              <w:t>390599,4</w:t>
            </w:r>
          </w:p>
        </w:tc>
        <w:tc>
          <w:tcPr>
            <w:tcW w:w="1926" w:type="dxa"/>
            <w:tcBorders>
              <w:top w:val="nil"/>
              <w:left w:val="nil"/>
              <w:bottom w:val="nil"/>
              <w:right w:val="nil"/>
            </w:tcBorders>
          </w:tcPr>
          <w:p w:rsidR="00132E4F" w:rsidRDefault="00132E4F">
            <w:pPr>
              <w:pStyle w:val="ConsPlusNormal"/>
              <w:jc w:val="center"/>
            </w:pPr>
            <w:r>
              <w:t>391301,2</w:t>
            </w:r>
          </w:p>
        </w:tc>
        <w:tc>
          <w:tcPr>
            <w:tcW w:w="1695" w:type="dxa"/>
            <w:tcBorders>
              <w:top w:val="nil"/>
              <w:left w:val="nil"/>
              <w:bottom w:val="nil"/>
              <w:right w:val="nil"/>
            </w:tcBorders>
          </w:tcPr>
          <w:p w:rsidR="00132E4F" w:rsidRDefault="00132E4F">
            <w:pPr>
              <w:pStyle w:val="ConsPlusNormal"/>
              <w:jc w:val="center"/>
            </w:pPr>
            <w:r>
              <w:t>394605,6</w:t>
            </w:r>
          </w:p>
        </w:tc>
        <w:tc>
          <w:tcPr>
            <w:tcW w:w="1695" w:type="dxa"/>
            <w:tcBorders>
              <w:top w:val="nil"/>
              <w:left w:val="nil"/>
              <w:bottom w:val="nil"/>
              <w:right w:val="nil"/>
            </w:tcBorders>
          </w:tcPr>
          <w:p w:rsidR="00132E4F" w:rsidRDefault="00132E4F">
            <w:pPr>
              <w:pStyle w:val="ConsPlusNormal"/>
              <w:jc w:val="center"/>
            </w:pPr>
            <w:r>
              <w:t>412860,9</w:t>
            </w:r>
          </w:p>
        </w:tc>
        <w:tc>
          <w:tcPr>
            <w:tcW w:w="1695" w:type="dxa"/>
            <w:tcBorders>
              <w:top w:val="nil"/>
              <w:left w:val="nil"/>
              <w:bottom w:val="nil"/>
              <w:right w:val="nil"/>
            </w:tcBorders>
          </w:tcPr>
          <w:p w:rsidR="00132E4F" w:rsidRDefault="00132E4F">
            <w:pPr>
              <w:pStyle w:val="ConsPlusNormal"/>
              <w:jc w:val="center"/>
            </w:pPr>
            <w:r>
              <w:t>431359,3</w:t>
            </w:r>
          </w:p>
        </w:tc>
        <w:tc>
          <w:tcPr>
            <w:tcW w:w="1695" w:type="dxa"/>
            <w:tcBorders>
              <w:top w:val="nil"/>
              <w:left w:val="nil"/>
              <w:bottom w:val="nil"/>
              <w:right w:val="nil"/>
            </w:tcBorders>
          </w:tcPr>
          <w:p w:rsidR="00132E4F" w:rsidRDefault="00132E4F">
            <w:pPr>
              <w:pStyle w:val="ConsPlusNormal"/>
              <w:jc w:val="center"/>
            </w:pPr>
            <w:r>
              <w:t>449572,9</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1560019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86700,9</w:t>
            </w:r>
          </w:p>
        </w:tc>
        <w:tc>
          <w:tcPr>
            <w:tcW w:w="1926" w:type="dxa"/>
            <w:tcBorders>
              <w:top w:val="nil"/>
              <w:left w:val="nil"/>
              <w:bottom w:val="nil"/>
              <w:right w:val="nil"/>
            </w:tcBorders>
          </w:tcPr>
          <w:p w:rsidR="00132E4F" w:rsidRDefault="00132E4F">
            <w:pPr>
              <w:pStyle w:val="ConsPlusNormal"/>
              <w:jc w:val="center"/>
            </w:pPr>
            <w:r>
              <w:t>105063,8</w:t>
            </w:r>
          </w:p>
        </w:tc>
        <w:tc>
          <w:tcPr>
            <w:tcW w:w="1926" w:type="dxa"/>
            <w:tcBorders>
              <w:top w:val="nil"/>
              <w:left w:val="nil"/>
              <w:bottom w:val="nil"/>
              <w:right w:val="nil"/>
            </w:tcBorders>
          </w:tcPr>
          <w:p w:rsidR="00132E4F" w:rsidRDefault="00132E4F">
            <w:pPr>
              <w:pStyle w:val="ConsPlusNormal"/>
              <w:jc w:val="center"/>
            </w:pPr>
            <w:r>
              <w:t>101670,0</w:t>
            </w:r>
          </w:p>
        </w:tc>
        <w:tc>
          <w:tcPr>
            <w:tcW w:w="1926" w:type="dxa"/>
            <w:tcBorders>
              <w:top w:val="nil"/>
              <w:left w:val="nil"/>
              <w:bottom w:val="nil"/>
              <w:right w:val="nil"/>
            </w:tcBorders>
          </w:tcPr>
          <w:p w:rsidR="00132E4F" w:rsidRDefault="00132E4F">
            <w:pPr>
              <w:pStyle w:val="ConsPlusNormal"/>
              <w:jc w:val="center"/>
            </w:pPr>
            <w:r>
              <w:t>100968,2</w:t>
            </w:r>
          </w:p>
        </w:tc>
        <w:tc>
          <w:tcPr>
            <w:tcW w:w="1695" w:type="dxa"/>
            <w:tcBorders>
              <w:top w:val="nil"/>
              <w:left w:val="nil"/>
              <w:bottom w:val="nil"/>
              <w:right w:val="nil"/>
            </w:tcBorders>
          </w:tcPr>
          <w:p w:rsidR="00132E4F" w:rsidRDefault="00132E4F">
            <w:pPr>
              <w:pStyle w:val="ConsPlusNormal"/>
              <w:jc w:val="center"/>
            </w:pPr>
            <w:r>
              <w:t>248071,0</w:t>
            </w:r>
          </w:p>
        </w:tc>
        <w:tc>
          <w:tcPr>
            <w:tcW w:w="1695" w:type="dxa"/>
            <w:tcBorders>
              <w:top w:val="nil"/>
              <w:left w:val="nil"/>
              <w:bottom w:val="nil"/>
              <w:right w:val="nil"/>
            </w:tcBorders>
          </w:tcPr>
          <w:p w:rsidR="00132E4F" w:rsidRDefault="00132E4F">
            <w:pPr>
              <w:pStyle w:val="ConsPlusNormal"/>
              <w:jc w:val="center"/>
            </w:pPr>
            <w:r>
              <w:t>248213,2</w:t>
            </w:r>
          </w:p>
        </w:tc>
        <w:tc>
          <w:tcPr>
            <w:tcW w:w="1695" w:type="dxa"/>
            <w:tcBorders>
              <w:top w:val="nil"/>
              <w:left w:val="nil"/>
              <w:bottom w:val="nil"/>
              <w:right w:val="nil"/>
            </w:tcBorders>
          </w:tcPr>
          <w:p w:rsidR="00132E4F" w:rsidRDefault="00132E4F">
            <w:pPr>
              <w:pStyle w:val="ConsPlusNormal"/>
              <w:jc w:val="center"/>
            </w:pPr>
            <w:r>
              <w:t>248264,8</w:t>
            </w:r>
          </w:p>
        </w:tc>
        <w:tc>
          <w:tcPr>
            <w:tcW w:w="1695" w:type="dxa"/>
            <w:tcBorders>
              <w:top w:val="nil"/>
              <w:left w:val="nil"/>
              <w:bottom w:val="nil"/>
              <w:right w:val="nil"/>
            </w:tcBorders>
          </w:tcPr>
          <w:p w:rsidR="00132E4F" w:rsidRDefault="00132E4F">
            <w:pPr>
              <w:pStyle w:val="ConsPlusNormal"/>
              <w:jc w:val="center"/>
            </w:pPr>
            <w:r>
              <w:t>248348,2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1560019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3283,7</w:t>
            </w:r>
          </w:p>
        </w:tc>
        <w:tc>
          <w:tcPr>
            <w:tcW w:w="1926" w:type="dxa"/>
            <w:tcBorders>
              <w:top w:val="nil"/>
              <w:left w:val="nil"/>
              <w:bottom w:val="nil"/>
              <w:right w:val="nil"/>
            </w:tcBorders>
          </w:tcPr>
          <w:p w:rsidR="00132E4F" w:rsidRDefault="00132E4F">
            <w:pPr>
              <w:pStyle w:val="ConsPlusNormal"/>
              <w:jc w:val="center"/>
            </w:pPr>
            <w:r>
              <w:t>2327,5</w:t>
            </w:r>
          </w:p>
        </w:tc>
        <w:tc>
          <w:tcPr>
            <w:tcW w:w="1926" w:type="dxa"/>
            <w:tcBorders>
              <w:top w:val="nil"/>
              <w:left w:val="nil"/>
              <w:bottom w:val="nil"/>
              <w:right w:val="nil"/>
            </w:tcBorders>
          </w:tcPr>
          <w:p w:rsidR="00132E4F" w:rsidRDefault="00132E4F">
            <w:pPr>
              <w:pStyle w:val="ConsPlusNormal"/>
              <w:jc w:val="center"/>
            </w:pPr>
            <w:r>
              <w:t>2327,5</w:t>
            </w:r>
          </w:p>
        </w:tc>
        <w:tc>
          <w:tcPr>
            <w:tcW w:w="1926" w:type="dxa"/>
            <w:tcBorders>
              <w:top w:val="nil"/>
              <w:left w:val="nil"/>
              <w:bottom w:val="nil"/>
              <w:right w:val="nil"/>
            </w:tcBorders>
          </w:tcPr>
          <w:p w:rsidR="00132E4F" w:rsidRDefault="00132E4F">
            <w:pPr>
              <w:pStyle w:val="ConsPlusNormal"/>
              <w:jc w:val="center"/>
            </w:pPr>
            <w:r>
              <w:t>2327,5</w:t>
            </w:r>
          </w:p>
        </w:tc>
        <w:tc>
          <w:tcPr>
            <w:tcW w:w="1695" w:type="dxa"/>
            <w:tcBorders>
              <w:top w:val="nil"/>
              <w:left w:val="nil"/>
              <w:bottom w:val="nil"/>
              <w:right w:val="nil"/>
            </w:tcBorders>
          </w:tcPr>
          <w:p w:rsidR="00132E4F" w:rsidRDefault="00132E4F">
            <w:pPr>
              <w:pStyle w:val="ConsPlusNormal"/>
              <w:jc w:val="center"/>
            </w:pPr>
            <w:r>
              <w:t>2265,8</w:t>
            </w:r>
          </w:p>
        </w:tc>
        <w:tc>
          <w:tcPr>
            <w:tcW w:w="1695" w:type="dxa"/>
            <w:tcBorders>
              <w:top w:val="nil"/>
              <w:left w:val="nil"/>
              <w:bottom w:val="nil"/>
              <w:right w:val="nil"/>
            </w:tcBorders>
          </w:tcPr>
          <w:p w:rsidR="00132E4F" w:rsidRDefault="00132E4F">
            <w:pPr>
              <w:pStyle w:val="ConsPlusNormal"/>
              <w:jc w:val="center"/>
            </w:pPr>
            <w:r>
              <w:t>2265,8</w:t>
            </w:r>
          </w:p>
        </w:tc>
        <w:tc>
          <w:tcPr>
            <w:tcW w:w="1695" w:type="dxa"/>
            <w:tcBorders>
              <w:top w:val="nil"/>
              <w:left w:val="nil"/>
              <w:bottom w:val="nil"/>
              <w:right w:val="nil"/>
            </w:tcBorders>
          </w:tcPr>
          <w:p w:rsidR="00132E4F" w:rsidRDefault="00132E4F">
            <w:pPr>
              <w:pStyle w:val="ConsPlusNormal"/>
              <w:jc w:val="center"/>
            </w:pPr>
            <w:r>
              <w:t>2265,8</w:t>
            </w:r>
          </w:p>
        </w:tc>
        <w:tc>
          <w:tcPr>
            <w:tcW w:w="1695" w:type="dxa"/>
            <w:tcBorders>
              <w:top w:val="nil"/>
              <w:left w:val="nil"/>
              <w:bottom w:val="nil"/>
              <w:right w:val="nil"/>
            </w:tcBorders>
          </w:tcPr>
          <w:p w:rsidR="00132E4F" w:rsidRDefault="00132E4F">
            <w:pPr>
              <w:pStyle w:val="ConsPlusNormal"/>
              <w:jc w:val="center"/>
            </w:pPr>
            <w:r>
              <w:t>2265,8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0108</w:t>
            </w:r>
          </w:p>
        </w:tc>
        <w:tc>
          <w:tcPr>
            <w:tcW w:w="1194" w:type="dxa"/>
            <w:tcBorders>
              <w:top w:val="nil"/>
              <w:left w:val="nil"/>
              <w:bottom w:val="nil"/>
              <w:right w:val="nil"/>
            </w:tcBorders>
          </w:tcPr>
          <w:p w:rsidR="00132E4F" w:rsidRDefault="00132E4F">
            <w:pPr>
              <w:pStyle w:val="ConsPlusNormal"/>
              <w:jc w:val="center"/>
            </w:pPr>
            <w:r>
              <w:t>1569999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158,8</w:t>
            </w:r>
          </w:p>
        </w:tc>
        <w:tc>
          <w:tcPr>
            <w:tcW w:w="1926" w:type="dxa"/>
            <w:tcBorders>
              <w:top w:val="nil"/>
              <w:left w:val="nil"/>
              <w:bottom w:val="nil"/>
              <w:right w:val="nil"/>
            </w:tcBorders>
          </w:tcPr>
          <w:p w:rsidR="00132E4F" w:rsidRDefault="00132E4F">
            <w:pPr>
              <w:pStyle w:val="ConsPlusNormal"/>
              <w:jc w:val="center"/>
            </w:pPr>
            <w:r>
              <w:t>163,7</w:t>
            </w:r>
          </w:p>
        </w:tc>
        <w:tc>
          <w:tcPr>
            <w:tcW w:w="1926" w:type="dxa"/>
            <w:tcBorders>
              <w:top w:val="nil"/>
              <w:left w:val="nil"/>
              <w:bottom w:val="nil"/>
              <w:right w:val="nil"/>
            </w:tcBorders>
          </w:tcPr>
          <w:p w:rsidR="00132E4F" w:rsidRDefault="00132E4F">
            <w:pPr>
              <w:pStyle w:val="ConsPlusNormal"/>
              <w:jc w:val="center"/>
            </w:pPr>
            <w:r>
              <w:t>168,1</w:t>
            </w:r>
          </w:p>
        </w:tc>
        <w:tc>
          <w:tcPr>
            <w:tcW w:w="1926" w:type="dxa"/>
            <w:tcBorders>
              <w:top w:val="nil"/>
              <w:left w:val="nil"/>
              <w:bottom w:val="nil"/>
              <w:right w:val="nil"/>
            </w:tcBorders>
          </w:tcPr>
          <w:p w:rsidR="00132E4F" w:rsidRDefault="00132E4F">
            <w:pPr>
              <w:pStyle w:val="ConsPlusNormal"/>
              <w:jc w:val="center"/>
            </w:pPr>
            <w:r>
              <w:t>171,0</w:t>
            </w:r>
          </w:p>
        </w:tc>
        <w:tc>
          <w:tcPr>
            <w:tcW w:w="1695" w:type="dxa"/>
            <w:tcBorders>
              <w:top w:val="nil"/>
              <w:left w:val="nil"/>
              <w:bottom w:val="nil"/>
              <w:right w:val="nil"/>
            </w:tcBorders>
          </w:tcPr>
          <w:p w:rsidR="00132E4F" w:rsidRDefault="00132E4F">
            <w:pPr>
              <w:pStyle w:val="ConsPlusNormal"/>
              <w:jc w:val="center"/>
            </w:pPr>
            <w:r>
              <w:t>173,5</w:t>
            </w:r>
          </w:p>
        </w:tc>
        <w:tc>
          <w:tcPr>
            <w:tcW w:w="1695" w:type="dxa"/>
            <w:tcBorders>
              <w:top w:val="nil"/>
              <w:left w:val="nil"/>
              <w:bottom w:val="nil"/>
              <w:right w:val="nil"/>
            </w:tcBorders>
          </w:tcPr>
          <w:p w:rsidR="00132E4F" w:rsidRDefault="00132E4F">
            <w:pPr>
              <w:pStyle w:val="ConsPlusNormal"/>
              <w:jc w:val="center"/>
            </w:pPr>
            <w:r>
              <w:t>183,8</w:t>
            </w:r>
          </w:p>
        </w:tc>
        <w:tc>
          <w:tcPr>
            <w:tcW w:w="1695" w:type="dxa"/>
            <w:tcBorders>
              <w:top w:val="nil"/>
              <w:left w:val="nil"/>
              <w:bottom w:val="nil"/>
              <w:right w:val="nil"/>
            </w:tcBorders>
          </w:tcPr>
          <w:p w:rsidR="00132E4F" w:rsidRDefault="00132E4F">
            <w:pPr>
              <w:pStyle w:val="ConsPlusNormal"/>
              <w:jc w:val="center"/>
            </w:pPr>
            <w:r>
              <w:t>190,2</w:t>
            </w:r>
          </w:p>
        </w:tc>
        <w:tc>
          <w:tcPr>
            <w:tcW w:w="1695" w:type="dxa"/>
            <w:tcBorders>
              <w:top w:val="nil"/>
              <w:left w:val="nil"/>
              <w:bottom w:val="nil"/>
              <w:right w:val="nil"/>
            </w:tcBorders>
          </w:tcPr>
          <w:p w:rsidR="00132E4F" w:rsidRDefault="00132E4F">
            <w:pPr>
              <w:pStyle w:val="ConsPlusNormal"/>
              <w:jc w:val="center"/>
            </w:pPr>
            <w:r>
              <w:t>195,6</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1560019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8000,0</w:t>
            </w:r>
          </w:p>
        </w:tc>
        <w:tc>
          <w:tcPr>
            <w:tcW w:w="1926" w:type="dxa"/>
            <w:tcBorders>
              <w:top w:val="nil"/>
              <w:left w:val="nil"/>
              <w:bottom w:val="nil"/>
              <w:right w:val="nil"/>
            </w:tcBorders>
          </w:tcPr>
          <w:p w:rsidR="00132E4F" w:rsidRDefault="00132E4F">
            <w:pPr>
              <w:pStyle w:val="ConsPlusNormal"/>
              <w:jc w:val="center"/>
            </w:pPr>
            <w:r>
              <w:t>8000,0</w:t>
            </w:r>
          </w:p>
        </w:tc>
        <w:tc>
          <w:tcPr>
            <w:tcW w:w="1926" w:type="dxa"/>
            <w:tcBorders>
              <w:top w:val="nil"/>
              <w:left w:val="nil"/>
              <w:bottom w:val="nil"/>
              <w:right w:val="nil"/>
            </w:tcBorders>
          </w:tcPr>
          <w:p w:rsidR="00132E4F" w:rsidRDefault="00132E4F">
            <w:pPr>
              <w:pStyle w:val="ConsPlusNormal"/>
              <w:jc w:val="center"/>
            </w:pPr>
            <w:r>
              <w:t>8000,0</w:t>
            </w:r>
          </w:p>
        </w:tc>
        <w:tc>
          <w:tcPr>
            <w:tcW w:w="1926" w:type="dxa"/>
            <w:tcBorders>
              <w:top w:val="nil"/>
              <w:left w:val="nil"/>
              <w:bottom w:val="nil"/>
              <w:right w:val="nil"/>
            </w:tcBorders>
          </w:tcPr>
          <w:p w:rsidR="00132E4F" w:rsidRDefault="00132E4F">
            <w:pPr>
              <w:pStyle w:val="ConsPlusNormal"/>
              <w:jc w:val="center"/>
            </w:pPr>
            <w:r>
              <w:t>8000,0</w:t>
            </w:r>
          </w:p>
        </w:tc>
        <w:tc>
          <w:tcPr>
            <w:tcW w:w="1695" w:type="dxa"/>
            <w:tcBorders>
              <w:top w:val="nil"/>
              <w:left w:val="nil"/>
              <w:bottom w:val="nil"/>
              <w:right w:val="nil"/>
            </w:tcBorders>
          </w:tcPr>
          <w:p w:rsidR="00132E4F" w:rsidRDefault="00132E4F">
            <w:pPr>
              <w:pStyle w:val="ConsPlusNormal"/>
              <w:jc w:val="center"/>
            </w:pPr>
            <w:r>
              <w:t>6498,0</w:t>
            </w:r>
          </w:p>
        </w:tc>
        <w:tc>
          <w:tcPr>
            <w:tcW w:w="1695" w:type="dxa"/>
            <w:tcBorders>
              <w:top w:val="nil"/>
              <w:left w:val="nil"/>
              <w:bottom w:val="nil"/>
              <w:right w:val="nil"/>
            </w:tcBorders>
          </w:tcPr>
          <w:p w:rsidR="00132E4F" w:rsidRDefault="00132E4F">
            <w:pPr>
              <w:pStyle w:val="ConsPlusNormal"/>
              <w:jc w:val="center"/>
            </w:pPr>
            <w:r>
              <w:t>6498,0</w:t>
            </w:r>
          </w:p>
        </w:tc>
        <w:tc>
          <w:tcPr>
            <w:tcW w:w="1695" w:type="dxa"/>
            <w:tcBorders>
              <w:top w:val="nil"/>
              <w:left w:val="nil"/>
              <w:bottom w:val="nil"/>
              <w:right w:val="nil"/>
            </w:tcBorders>
          </w:tcPr>
          <w:p w:rsidR="00132E4F" w:rsidRDefault="00132E4F">
            <w:pPr>
              <w:pStyle w:val="ConsPlusNormal"/>
              <w:jc w:val="center"/>
            </w:pPr>
            <w:r>
              <w:t>6498,0</w:t>
            </w:r>
          </w:p>
        </w:tc>
        <w:tc>
          <w:tcPr>
            <w:tcW w:w="1695" w:type="dxa"/>
            <w:tcBorders>
              <w:top w:val="nil"/>
              <w:left w:val="nil"/>
              <w:bottom w:val="nil"/>
              <w:right w:val="nil"/>
            </w:tcBorders>
          </w:tcPr>
          <w:p w:rsidR="00132E4F" w:rsidRDefault="00132E4F">
            <w:pPr>
              <w:pStyle w:val="ConsPlusNormal"/>
              <w:jc w:val="center"/>
            </w:pPr>
            <w:r>
              <w:t>6498,0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0401</w:t>
            </w:r>
          </w:p>
        </w:tc>
        <w:tc>
          <w:tcPr>
            <w:tcW w:w="1194" w:type="dxa"/>
            <w:tcBorders>
              <w:top w:val="nil"/>
              <w:left w:val="nil"/>
              <w:bottom w:val="nil"/>
              <w:right w:val="nil"/>
            </w:tcBorders>
          </w:tcPr>
          <w:p w:rsidR="00132E4F" w:rsidRDefault="00132E4F">
            <w:pPr>
              <w:pStyle w:val="ConsPlusNormal"/>
              <w:jc w:val="center"/>
            </w:pPr>
            <w:r>
              <w:t>1560059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271753,9</w:t>
            </w:r>
          </w:p>
        </w:tc>
        <w:tc>
          <w:tcPr>
            <w:tcW w:w="1926" w:type="dxa"/>
            <w:tcBorders>
              <w:top w:val="nil"/>
              <w:left w:val="nil"/>
              <w:bottom w:val="nil"/>
              <w:right w:val="nil"/>
            </w:tcBorders>
          </w:tcPr>
          <w:p w:rsidR="00132E4F" w:rsidRDefault="00132E4F">
            <w:pPr>
              <w:pStyle w:val="ConsPlusNormal"/>
              <w:jc w:val="center"/>
            </w:pPr>
            <w:r>
              <w:t>205642,4</w:t>
            </w:r>
          </w:p>
        </w:tc>
        <w:tc>
          <w:tcPr>
            <w:tcW w:w="1926" w:type="dxa"/>
            <w:tcBorders>
              <w:top w:val="nil"/>
              <w:left w:val="nil"/>
              <w:bottom w:val="nil"/>
              <w:right w:val="nil"/>
            </w:tcBorders>
          </w:tcPr>
          <w:p w:rsidR="00132E4F" w:rsidRDefault="00132E4F">
            <w:pPr>
              <w:pStyle w:val="ConsPlusNormal"/>
              <w:jc w:val="center"/>
            </w:pPr>
            <w:r>
              <w:t>215010,7</w:t>
            </w:r>
          </w:p>
        </w:tc>
        <w:tc>
          <w:tcPr>
            <w:tcW w:w="1926" w:type="dxa"/>
            <w:tcBorders>
              <w:top w:val="nil"/>
              <w:left w:val="nil"/>
              <w:bottom w:val="nil"/>
              <w:right w:val="nil"/>
            </w:tcBorders>
          </w:tcPr>
          <w:p w:rsidR="00132E4F" w:rsidRDefault="00132E4F">
            <w:pPr>
              <w:pStyle w:val="ConsPlusNormal"/>
              <w:jc w:val="center"/>
            </w:pPr>
            <w:r>
              <w:t>215010,7</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5"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6.2.</w:t>
            </w:r>
          </w:p>
        </w:tc>
        <w:tc>
          <w:tcPr>
            <w:tcW w:w="1946" w:type="dxa"/>
            <w:vMerge w:val="restart"/>
            <w:tcBorders>
              <w:top w:val="nil"/>
              <w:left w:val="nil"/>
              <w:bottom w:val="nil"/>
              <w:right w:val="nil"/>
            </w:tcBorders>
          </w:tcPr>
          <w:p w:rsidR="00132E4F" w:rsidRDefault="00132E4F">
            <w:pPr>
              <w:pStyle w:val="ConsPlusNormal"/>
            </w:pPr>
            <w:r>
              <w:t>Государственный контроль, досудебное урегулирование споров и рассмотрение разногласий</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6"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6.3.</w:t>
            </w:r>
          </w:p>
        </w:tc>
        <w:tc>
          <w:tcPr>
            <w:tcW w:w="1946" w:type="dxa"/>
            <w:vMerge w:val="restart"/>
            <w:tcBorders>
              <w:top w:val="nil"/>
              <w:left w:val="nil"/>
              <w:bottom w:val="nil"/>
              <w:right w:val="nil"/>
            </w:tcBorders>
          </w:tcPr>
          <w:p w:rsidR="00132E4F" w:rsidRDefault="00132E4F">
            <w:pPr>
              <w:pStyle w:val="ConsPlusNormal"/>
            </w:pPr>
            <w:r>
              <w:t>Развитие институциональной среды регулирования, включая совершенствование нормативной правовой базы, системы регулирования, единой среды электронного регулирования, международного сотрудничества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ФАС России</w:t>
            </w:r>
          </w:p>
        </w:tc>
        <w:tc>
          <w:tcPr>
            <w:tcW w:w="833" w:type="dxa"/>
            <w:tcBorders>
              <w:top w:val="nil"/>
              <w:left w:val="nil"/>
              <w:bottom w:val="nil"/>
              <w:right w:val="nil"/>
            </w:tcBorders>
          </w:tcPr>
          <w:p w:rsidR="00132E4F" w:rsidRDefault="00132E4F">
            <w:pPr>
              <w:pStyle w:val="ConsPlusNormal"/>
              <w:jc w:val="center"/>
            </w:pPr>
            <w:r>
              <w:t>307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7" w:history="1">
              <w:r>
                <w:rPr>
                  <w:color w:val="0000FF"/>
                </w:rPr>
                <w:t>Постановления</w:t>
              </w:r>
            </w:hyperlink>
            <w:r>
              <w:t xml:space="preserve"> Правительства РФ от 04.09.2015 N 941)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Подпрограмма 7</w:t>
            </w:r>
          </w:p>
        </w:tc>
        <w:tc>
          <w:tcPr>
            <w:tcW w:w="1946" w:type="dxa"/>
            <w:vMerge w:val="restart"/>
            <w:tcBorders>
              <w:top w:val="nil"/>
              <w:left w:val="nil"/>
              <w:bottom w:val="nil"/>
              <w:right w:val="nil"/>
            </w:tcBorders>
          </w:tcPr>
          <w:p w:rsidR="00132E4F" w:rsidRDefault="00132E4F">
            <w:pPr>
              <w:pStyle w:val="ConsPlusNormal"/>
            </w:pPr>
            <w:r>
              <w:t>кадры для инновационной экономики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524589,1</w:t>
            </w:r>
          </w:p>
        </w:tc>
        <w:tc>
          <w:tcPr>
            <w:tcW w:w="1926" w:type="dxa"/>
            <w:tcBorders>
              <w:top w:val="nil"/>
              <w:left w:val="nil"/>
              <w:bottom w:val="nil"/>
              <w:right w:val="nil"/>
            </w:tcBorders>
          </w:tcPr>
          <w:p w:rsidR="00132E4F" w:rsidRDefault="00132E4F">
            <w:pPr>
              <w:pStyle w:val="ConsPlusNormal"/>
              <w:jc w:val="center"/>
            </w:pPr>
            <w:r>
              <w:t>512632,9</w:t>
            </w:r>
          </w:p>
        </w:tc>
        <w:tc>
          <w:tcPr>
            <w:tcW w:w="1926" w:type="dxa"/>
            <w:tcBorders>
              <w:top w:val="nil"/>
              <w:left w:val="nil"/>
              <w:bottom w:val="nil"/>
              <w:right w:val="nil"/>
            </w:tcBorders>
          </w:tcPr>
          <w:p w:rsidR="00132E4F" w:rsidRDefault="00132E4F">
            <w:pPr>
              <w:pStyle w:val="ConsPlusNormal"/>
              <w:jc w:val="center"/>
            </w:pPr>
            <w:r>
              <w:t>511325,4</w:t>
            </w:r>
          </w:p>
        </w:tc>
        <w:tc>
          <w:tcPr>
            <w:tcW w:w="1926" w:type="dxa"/>
            <w:tcBorders>
              <w:top w:val="nil"/>
              <w:left w:val="nil"/>
              <w:bottom w:val="nil"/>
              <w:right w:val="nil"/>
            </w:tcBorders>
          </w:tcPr>
          <w:p w:rsidR="00132E4F" w:rsidRDefault="00132E4F">
            <w:pPr>
              <w:pStyle w:val="ConsPlusNormal"/>
              <w:jc w:val="center"/>
            </w:pPr>
            <w:r>
              <w:t>511945,9</w:t>
            </w:r>
          </w:p>
        </w:tc>
        <w:tc>
          <w:tcPr>
            <w:tcW w:w="1695" w:type="dxa"/>
            <w:tcBorders>
              <w:top w:val="nil"/>
              <w:left w:val="nil"/>
              <w:bottom w:val="nil"/>
              <w:right w:val="nil"/>
            </w:tcBorders>
          </w:tcPr>
          <w:p w:rsidR="00132E4F" w:rsidRDefault="00132E4F">
            <w:pPr>
              <w:pStyle w:val="ConsPlusNormal"/>
              <w:jc w:val="center"/>
            </w:pPr>
            <w:r>
              <w:t>462190,9</w:t>
            </w:r>
          </w:p>
        </w:tc>
        <w:tc>
          <w:tcPr>
            <w:tcW w:w="1695" w:type="dxa"/>
            <w:tcBorders>
              <w:top w:val="nil"/>
              <w:left w:val="nil"/>
              <w:bottom w:val="nil"/>
              <w:right w:val="nil"/>
            </w:tcBorders>
          </w:tcPr>
          <w:p w:rsidR="00132E4F" w:rsidRDefault="00132E4F">
            <w:pPr>
              <w:pStyle w:val="ConsPlusNormal"/>
              <w:jc w:val="center"/>
            </w:pPr>
            <w:r>
              <w:t>470314,4</w:t>
            </w:r>
          </w:p>
        </w:tc>
        <w:tc>
          <w:tcPr>
            <w:tcW w:w="1695" w:type="dxa"/>
            <w:tcBorders>
              <w:top w:val="nil"/>
              <w:left w:val="nil"/>
              <w:bottom w:val="nil"/>
              <w:right w:val="nil"/>
            </w:tcBorders>
          </w:tcPr>
          <w:p w:rsidR="00132E4F" w:rsidRDefault="00132E4F">
            <w:pPr>
              <w:pStyle w:val="ConsPlusNormal"/>
              <w:jc w:val="center"/>
            </w:pPr>
            <w:r>
              <w:t>470997,4</w:t>
            </w:r>
          </w:p>
        </w:tc>
        <w:tc>
          <w:tcPr>
            <w:tcW w:w="1695" w:type="dxa"/>
            <w:tcBorders>
              <w:top w:val="nil"/>
              <w:left w:val="nil"/>
              <w:bottom w:val="nil"/>
              <w:right w:val="nil"/>
            </w:tcBorders>
          </w:tcPr>
          <w:p w:rsidR="00132E4F" w:rsidRDefault="00132E4F">
            <w:pPr>
              <w:pStyle w:val="ConsPlusNormal"/>
              <w:jc w:val="center"/>
            </w:pPr>
            <w:r>
              <w:t>471670,5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в том числе:</w:t>
            </w:r>
          </w:p>
        </w:tc>
        <w:tc>
          <w:tcPr>
            <w:tcW w:w="833" w:type="dxa"/>
            <w:tcBorders>
              <w:top w:val="nil"/>
              <w:left w:val="nil"/>
              <w:bottom w:val="nil"/>
              <w:right w:val="nil"/>
            </w:tcBorders>
          </w:tcPr>
          <w:p w:rsidR="00132E4F" w:rsidRDefault="00132E4F">
            <w:pPr>
              <w:pStyle w:val="ConsPlusNormal"/>
              <w:jc w:val="center"/>
            </w:pPr>
          </w:p>
        </w:tc>
        <w:tc>
          <w:tcPr>
            <w:tcW w:w="773" w:type="dxa"/>
            <w:tcBorders>
              <w:top w:val="nil"/>
              <w:left w:val="nil"/>
              <w:bottom w:val="nil"/>
              <w:right w:val="nil"/>
            </w:tcBorders>
          </w:tcPr>
          <w:p w:rsidR="00132E4F" w:rsidRDefault="00132E4F">
            <w:pPr>
              <w:pStyle w:val="ConsPlusNormal"/>
              <w:jc w:val="center"/>
            </w:pPr>
          </w:p>
        </w:tc>
        <w:tc>
          <w:tcPr>
            <w:tcW w:w="1194" w:type="dxa"/>
            <w:tcBorders>
              <w:top w:val="nil"/>
              <w:left w:val="nil"/>
              <w:bottom w:val="nil"/>
              <w:right w:val="nil"/>
            </w:tcBorders>
          </w:tcPr>
          <w:p w:rsidR="00132E4F" w:rsidRDefault="00132E4F">
            <w:pPr>
              <w:pStyle w:val="ConsPlusNormal"/>
              <w:jc w:val="center"/>
            </w:pPr>
          </w:p>
        </w:tc>
        <w:tc>
          <w:tcPr>
            <w:tcW w:w="998" w:type="dxa"/>
            <w:tcBorders>
              <w:top w:val="nil"/>
              <w:left w:val="nil"/>
              <w:bottom w:val="nil"/>
              <w:right w:val="nil"/>
            </w:tcBorders>
          </w:tcPr>
          <w:p w:rsidR="00132E4F" w:rsidRDefault="00132E4F">
            <w:pPr>
              <w:pStyle w:val="ConsPlusNormal"/>
              <w:jc w:val="center"/>
            </w:pPr>
          </w:p>
        </w:tc>
        <w:tc>
          <w:tcPr>
            <w:tcW w:w="1695" w:type="dxa"/>
            <w:tcBorders>
              <w:top w:val="nil"/>
              <w:left w:val="nil"/>
              <w:bottom w:val="nil"/>
              <w:right w:val="nil"/>
            </w:tcBorders>
          </w:tcPr>
          <w:p w:rsidR="00132E4F" w:rsidRDefault="00132E4F">
            <w:pPr>
              <w:pStyle w:val="ConsPlusNormal"/>
              <w:jc w:val="center"/>
            </w:pPr>
          </w:p>
        </w:tc>
        <w:tc>
          <w:tcPr>
            <w:tcW w:w="1926" w:type="dxa"/>
            <w:tcBorders>
              <w:top w:val="nil"/>
              <w:left w:val="nil"/>
              <w:bottom w:val="nil"/>
              <w:right w:val="nil"/>
            </w:tcBorders>
          </w:tcPr>
          <w:p w:rsidR="00132E4F" w:rsidRDefault="00132E4F">
            <w:pPr>
              <w:pStyle w:val="ConsPlusNormal"/>
              <w:jc w:val="center"/>
            </w:pPr>
          </w:p>
        </w:tc>
        <w:tc>
          <w:tcPr>
            <w:tcW w:w="1926" w:type="dxa"/>
            <w:tcBorders>
              <w:top w:val="nil"/>
              <w:left w:val="nil"/>
              <w:bottom w:val="nil"/>
              <w:right w:val="nil"/>
            </w:tcBorders>
          </w:tcPr>
          <w:p w:rsidR="00132E4F" w:rsidRDefault="00132E4F">
            <w:pPr>
              <w:pStyle w:val="ConsPlusNormal"/>
              <w:jc w:val="center"/>
            </w:pPr>
          </w:p>
        </w:tc>
        <w:tc>
          <w:tcPr>
            <w:tcW w:w="1926" w:type="dxa"/>
            <w:tcBorders>
              <w:top w:val="nil"/>
              <w:left w:val="nil"/>
              <w:bottom w:val="nil"/>
              <w:right w:val="nil"/>
            </w:tcBorders>
          </w:tcPr>
          <w:p w:rsidR="00132E4F" w:rsidRDefault="00132E4F">
            <w:pPr>
              <w:pStyle w:val="ConsPlusNormal"/>
              <w:jc w:val="center"/>
            </w:pPr>
          </w:p>
        </w:tc>
        <w:tc>
          <w:tcPr>
            <w:tcW w:w="1695" w:type="dxa"/>
            <w:tcBorders>
              <w:top w:val="nil"/>
              <w:left w:val="nil"/>
              <w:bottom w:val="nil"/>
              <w:right w:val="nil"/>
            </w:tcBorders>
          </w:tcPr>
          <w:p w:rsidR="00132E4F" w:rsidRDefault="00132E4F">
            <w:pPr>
              <w:pStyle w:val="ConsPlusNormal"/>
              <w:jc w:val="center"/>
            </w:pPr>
          </w:p>
        </w:tc>
        <w:tc>
          <w:tcPr>
            <w:tcW w:w="1695" w:type="dxa"/>
            <w:tcBorders>
              <w:top w:val="nil"/>
              <w:left w:val="nil"/>
              <w:bottom w:val="nil"/>
              <w:right w:val="nil"/>
            </w:tcBorders>
          </w:tcPr>
          <w:p w:rsidR="00132E4F" w:rsidRDefault="00132E4F">
            <w:pPr>
              <w:pStyle w:val="ConsPlusNormal"/>
              <w:jc w:val="center"/>
            </w:pPr>
          </w:p>
        </w:tc>
        <w:tc>
          <w:tcPr>
            <w:tcW w:w="1695" w:type="dxa"/>
            <w:tcBorders>
              <w:top w:val="nil"/>
              <w:left w:val="nil"/>
              <w:bottom w:val="nil"/>
              <w:right w:val="nil"/>
            </w:tcBorders>
          </w:tcPr>
          <w:p w:rsidR="00132E4F" w:rsidRDefault="00132E4F">
            <w:pPr>
              <w:pStyle w:val="ConsPlusNormal"/>
              <w:jc w:val="center"/>
            </w:pPr>
          </w:p>
        </w:tc>
        <w:tc>
          <w:tcPr>
            <w:tcW w:w="1695" w:type="dxa"/>
            <w:tcBorders>
              <w:top w:val="nil"/>
              <w:left w:val="nil"/>
              <w:bottom w:val="nil"/>
              <w:right w:val="nil"/>
            </w:tcBorders>
          </w:tcPr>
          <w:p w:rsidR="00132E4F" w:rsidRDefault="00132E4F">
            <w:pPr>
              <w:pStyle w:val="ConsPlusNormal"/>
              <w:jc w:val="center"/>
            </w:pP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524589,1</w:t>
            </w:r>
          </w:p>
        </w:tc>
        <w:tc>
          <w:tcPr>
            <w:tcW w:w="1926" w:type="dxa"/>
            <w:tcBorders>
              <w:top w:val="nil"/>
              <w:left w:val="nil"/>
              <w:bottom w:val="nil"/>
              <w:right w:val="nil"/>
            </w:tcBorders>
          </w:tcPr>
          <w:p w:rsidR="00132E4F" w:rsidRDefault="00132E4F">
            <w:pPr>
              <w:pStyle w:val="ConsPlusNormal"/>
              <w:jc w:val="center"/>
            </w:pPr>
            <w:r>
              <w:t>512632,9</w:t>
            </w:r>
          </w:p>
        </w:tc>
        <w:tc>
          <w:tcPr>
            <w:tcW w:w="1926" w:type="dxa"/>
            <w:tcBorders>
              <w:top w:val="nil"/>
              <w:left w:val="nil"/>
              <w:bottom w:val="nil"/>
              <w:right w:val="nil"/>
            </w:tcBorders>
          </w:tcPr>
          <w:p w:rsidR="00132E4F" w:rsidRDefault="00132E4F">
            <w:pPr>
              <w:pStyle w:val="ConsPlusNormal"/>
              <w:jc w:val="center"/>
            </w:pPr>
            <w:r>
              <w:t>287945,4</w:t>
            </w:r>
          </w:p>
        </w:tc>
        <w:tc>
          <w:tcPr>
            <w:tcW w:w="1926" w:type="dxa"/>
            <w:tcBorders>
              <w:top w:val="nil"/>
              <w:left w:val="nil"/>
              <w:bottom w:val="nil"/>
              <w:right w:val="nil"/>
            </w:tcBorders>
          </w:tcPr>
          <w:p w:rsidR="00132E4F" w:rsidRDefault="00132E4F">
            <w:pPr>
              <w:pStyle w:val="ConsPlusNormal"/>
              <w:jc w:val="center"/>
            </w:pPr>
            <w:r>
              <w:t>287945,4</w:t>
            </w:r>
          </w:p>
        </w:tc>
        <w:tc>
          <w:tcPr>
            <w:tcW w:w="1695" w:type="dxa"/>
            <w:tcBorders>
              <w:top w:val="nil"/>
              <w:left w:val="nil"/>
              <w:bottom w:val="nil"/>
              <w:right w:val="nil"/>
            </w:tcBorders>
          </w:tcPr>
          <w:p w:rsidR="00132E4F" w:rsidRDefault="00132E4F">
            <w:pPr>
              <w:pStyle w:val="ConsPlusNormal"/>
              <w:jc w:val="center"/>
            </w:pPr>
            <w:r>
              <w:t>260590,4</w:t>
            </w:r>
          </w:p>
        </w:tc>
        <w:tc>
          <w:tcPr>
            <w:tcW w:w="1695" w:type="dxa"/>
            <w:tcBorders>
              <w:top w:val="nil"/>
              <w:left w:val="nil"/>
              <w:bottom w:val="nil"/>
              <w:right w:val="nil"/>
            </w:tcBorders>
          </w:tcPr>
          <w:p w:rsidR="00132E4F" w:rsidRDefault="00132E4F">
            <w:pPr>
              <w:pStyle w:val="ConsPlusNormal"/>
              <w:jc w:val="center"/>
            </w:pPr>
            <w:r>
              <w:t>268713,9</w:t>
            </w:r>
          </w:p>
        </w:tc>
        <w:tc>
          <w:tcPr>
            <w:tcW w:w="1695" w:type="dxa"/>
            <w:tcBorders>
              <w:top w:val="nil"/>
              <w:left w:val="nil"/>
              <w:bottom w:val="nil"/>
              <w:right w:val="nil"/>
            </w:tcBorders>
          </w:tcPr>
          <w:p w:rsidR="00132E4F" w:rsidRDefault="00132E4F">
            <w:pPr>
              <w:pStyle w:val="ConsPlusNormal"/>
              <w:jc w:val="center"/>
            </w:pPr>
            <w:r>
              <w:t>470997,4</w:t>
            </w:r>
          </w:p>
        </w:tc>
        <w:tc>
          <w:tcPr>
            <w:tcW w:w="1695" w:type="dxa"/>
            <w:tcBorders>
              <w:top w:val="nil"/>
              <w:left w:val="nil"/>
              <w:bottom w:val="nil"/>
              <w:right w:val="nil"/>
            </w:tcBorders>
          </w:tcPr>
          <w:p w:rsidR="00132E4F" w:rsidRDefault="00132E4F">
            <w:pPr>
              <w:pStyle w:val="ConsPlusNormal"/>
              <w:jc w:val="center"/>
            </w:pPr>
            <w:r>
              <w:t>471670,5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833" w:type="dxa"/>
            <w:tcBorders>
              <w:top w:val="nil"/>
              <w:left w:val="nil"/>
              <w:bottom w:val="nil"/>
              <w:right w:val="nil"/>
            </w:tcBorders>
          </w:tcPr>
          <w:p w:rsidR="00132E4F" w:rsidRDefault="00132E4F">
            <w:pPr>
              <w:pStyle w:val="ConsPlusNormal"/>
              <w:jc w:val="center"/>
            </w:pPr>
            <w:r>
              <w:t>384</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223380</w:t>
            </w:r>
          </w:p>
        </w:tc>
        <w:tc>
          <w:tcPr>
            <w:tcW w:w="1926" w:type="dxa"/>
            <w:tcBorders>
              <w:top w:val="nil"/>
              <w:left w:val="nil"/>
              <w:bottom w:val="nil"/>
              <w:right w:val="nil"/>
            </w:tcBorders>
          </w:tcPr>
          <w:p w:rsidR="00132E4F" w:rsidRDefault="00132E4F">
            <w:pPr>
              <w:pStyle w:val="ConsPlusNormal"/>
              <w:jc w:val="center"/>
            </w:pPr>
            <w:r>
              <w:t>224000,5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8" w:history="1">
              <w:r>
                <w:rPr>
                  <w:color w:val="0000FF"/>
                </w:rPr>
                <w:t>Постановления</w:t>
              </w:r>
            </w:hyperlink>
            <w:r>
              <w:t xml:space="preserve"> Правительства РФ от 11.11.2015 N 1215)</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7.1</w:t>
            </w:r>
          </w:p>
        </w:tc>
        <w:tc>
          <w:tcPr>
            <w:tcW w:w="1946" w:type="dxa"/>
            <w:vMerge w:val="restart"/>
            <w:tcBorders>
              <w:top w:val="nil"/>
              <w:left w:val="nil"/>
              <w:bottom w:val="nil"/>
              <w:right w:val="nil"/>
            </w:tcBorders>
          </w:tcPr>
          <w:p w:rsidR="00132E4F" w:rsidRDefault="00132E4F">
            <w:pPr>
              <w:pStyle w:val="ConsPlusNormal"/>
            </w:pPr>
            <w:r>
              <w:t xml:space="preserve">Подготовка не менее 5 000 управленческих кадров ежегодно в соответствии с Государственным планом подготовки управленческих </w:t>
            </w:r>
            <w:r>
              <w:lastRenderedPageBreak/>
              <w:t>кадров для организаций народного хозяйства по всем типам образовательных программ</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118221,3</w:t>
            </w:r>
          </w:p>
        </w:tc>
        <w:tc>
          <w:tcPr>
            <w:tcW w:w="1926" w:type="dxa"/>
            <w:tcBorders>
              <w:top w:val="nil"/>
              <w:left w:val="nil"/>
              <w:bottom w:val="nil"/>
              <w:right w:val="nil"/>
            </w:tcBorders>
          </w:tcPr>
          <w:p w:rsidR="00132E4F" w:rsidRDefault="00132E4F">
            <w:pPr>
              <w:pStyle w:val="ConsPlusNormal"/>
              <w:jc w:val="center"/>
            </w:pPr>
            <w:r>
              <w:t>125971,7</w:t>
            </w:r>
          </w:p>
        </w:tc>
        <w:tc>
          <w:tcPr>
            <w:tcW w:w="1926" w:type="dxa"/>
            <w:tcBorders>
              <w:top w:val="nil"/>
              <w:left w:val="nil"/>
              <w:bottom w:val="nil"/>
              <w:right w:val="nil"/>
            </w:tcBorders>
          </w:tcPr>
          <w:p w:rsidR="00132E4F" w:rsidRDefault="00132E4F">
            <w:pPr>
              <w:pStyle w:val="ConsPlusNormal"/>
              <w:jc w:val="center"/>
            </w:pPr>
            <w:r>
              <w:t>148961,2</w:t>
            </w:r>
          </w:p>
        </w:tc>
        <w:tc>
          <w:tcPr>
            <w:tcW w:w="1926" w:type="dxa"/>
            <w:tcBorders>
              <w:top w:val="nil"/>
              <w:left w:val="nil"/>
              <w:bottom w:val="nil"/>
              <w:right w:val="nil"/>
            </w:tcBorders>
          </w:tcPr>
          <w:p w:rsidR="00132E4F" w:rsidRDefault="00132E4F">
            <w:pPr>
              <w:pStyle w:val="ConsPlusNormal"/>
              <w:jc w:val="center"/>
            </w:pPr>
            <w:r>
              <w:t>148961,2</w:t>
            </w:r>
          </w:p>
        </w:tc>
        <w:tc>
          <w:tcPr>
            <w:tcW w:w="1695" w:type="dxa"/>
            <w:tcBorders>
              <w:top w:val="nil"/>
              <w:left w:val="nil"/>
              <w:bottom w:val="nil"/>
              <w:right w:val="nil"/>
            </w:tcBorders>
          </w:tcPr>
          <w:p w:rsidR="00132E4F" w:rsidRDefault="00132E4F">
            <w:pPr>
              <w:pStyle w:val="ConsPlusNormal"/>
              <w:jc w:val="center"/>
            </w:pPr>
            <w:r>
              <w:t>134065,1</w:t>
            </w:r>
          </w:p>
        </w:tc>
        <w:tc>
          <w:tcPr>
            <w:tcW w:w="1695" w:type="dxa"/>
            <w:tcBorders>
              <w:top w:val="nil"/>
              <w:left w:val="nil"/>
              <w:bottom w:val="nil"/>
              <w:right w:val="nil"/>
            </w:tcBorders>
          </w:tcPr>
          <w:p w:rsidR="00132E4F" w:rsidRDefault="00132E4F">
            <w:pPr>
              <w:pStyle w:val="ConsPlusNormal"/>
              <w:jc w:val="center"/>
            </w:pPr>
            <w:r>
              <w:t>141513,2</w:t>
            </w:r>
          </w:p>
        </w:tc>
        <w:tc>
          <w:tcPr>
            <w:tcW w:w="1695" w:type="dxa"/>
            <w:tcBorders>
              <w:top w:val="nil"/>
              <w:left w:val="nil"/>
              <w:bottom w:val="nil"/>
              <w:right w:val="nil"/>
            </w:tcBorders>
          </w:tcPr>
          <w:p w:rsidR="00132E4F" w:rsidRDefault="00132E4F">
            <w:pPr>
              <w:pStyle w:val="ConsPlusNormal"/>
              <w:jc w:val="center"/>
            </w:pPr>
            <w:r>
              <w:t>141513,2</w:t>
            </w:r>
          </w:p>
        </w:tc>
        <w:tc>
          <w:tcPr>
            <w:tcW w:w="1695" w:type="dxa"/>
            <w:tcBorders>
              <w:top w:val="nil"/>
              <w:left w:val="nil"/>
              <w:bottom w:val="nil"/>
              <w:right w:val="nil"/>
            </w:tcBorders>
          </w:tcPr>
          <w:p w:rsidR="00132E4F" w:rsidRDefault="00132E4F">
            <w:pPr>
              <w:pStyle w:val="ConsPlusNormal"/>
              <w:jc w:val="center"/>
            </w:pPr>
            <w:r>
              <w:t>141513,2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0705</w:t>
            </w:r>
          </w:p>
        </w:tc>
        <w:tc>
          <w:tcPr>
            <w:tcW w:w="1194" w:type="dxa"/>
            <w:tcBorders>
              <w:top w:val="nil"/>
              <w:left w:val="nil"/>
              <w:bottom w:val="nil"/>
              <w:right w:val="nil"/>
            </w:tcBorders>
          </w:tcPr>
          <w:p w:rsidR="00132E4F" w:rsidRDefault="00132E4F">
            <w:pPr>
              <w:pStyle w:val="ConsPlusNormal"/>
              <w:jc w:val="center"/>
            </w:pPr>
            <w:r>
              <w:t>1575066</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118221,3</w:t>
            </w:r>
          </w:p>
        </w:tc>
        <w:tc>
          <w:tcPr>
            <w:tcW w:w="1926" w:type="dxa"/>
            <w:tcBorders>
              <w:top w:val="nil"/>
              <w:left w:val="nil"/>
              <w:bottom w:val="nil"/>
              <w:right w:val="nil"/>
            </w:tcBorders>
          </w:tcPr>
          <w:p w:rsidR="00132E4F" w:rsidRDefault="00132E4F">
            <w:pPr>
              <w:pStyle w:val="ConsPlusNormal"/>
              <w:jc w:val="center"/>
            </w:pPr>
            <w:r>
              <w:t>125971,7</w:t>
            </w:r>
          </w:p>
        </w:tc>
        <w:tc>
          <w:tcPr>
            <w:tcW w:w="1926" w:type="dxa"/>
            <w:tcBorders>
              <w:top w:val="nil"/>
              <w:left w:val="nil"/>
              <w:bottom w:val="nil"/>
              <w:right w:val="nil"/>
            </w:tcBorders>
          </w:tcPr>
          <w:p w:rsidR="00132E4F" w:rsidRDefault="00132E4F">
            <w:pPr>
              <w:pStyle w:val="ConsPlusNormal"/>
              <w:jc w:val="center"/>
            </w:pPr>
            <w:r>
              <w:t>148961,2</w:t>
            </w:r>
          </w:p>
        </w:tc>
        <w:tc>
          <w:tcPr>
            <w:tcW w:w="1926" w:type="dxa"/>
            <w:tcBorders>
              <w:top w:val="nil"/>
              <w:left w:val="nil"/>
              <w:bottom w:val="nil"/>
              <w:right w:val="nil"/>
            </w:tcBorders>
          </w:tcPr>
          <w:p w:rsidR="00132E4F" w:rsidRDefault="00132E4F">
            <w:pPr>
              <w:pStyle w:val="ConsPlusNormal"/>
              <w:jc w:val="center"/>
            </w:pPr>
            <w:r>
              <w:t>148961,2</w:t>
            </w:r>
          </w:p>
        </w:tc>
        <w:tc>
          <w:tcPr>
            <w:tcW w:w="1695" w:type="dxa"/>
            <w:tcBorders>
              <w:top w:val="nil"/>
              <w:left w:val="nil"/>
              <w:bottom w:val="nil"/>
              <w:right w:val="nil"/>
            </w:tcBorders>
          </w:tcPr>
          <w:p w:rsidR="00132E4F" w:rsidRDefault="00132E4F">
            <w:pPr>
              <w:pStyle w:val="ConsPlusNormal"/>
              <w:jc w:val="center"/>
            </w:pPr>
            <w:r>
              <w:t>134065,1</w:t>
            </w:r>
          </w:p>
        </w:tc>
        <w:tc>
          <w:tcPr>
            <w:tcW w:w="1695" w:type="dxa"/>
            <w:tcBorders>
              <w:top w:val="nil"/>
              <w:left w:val="nil"/>
              <w:bottom w:val="nil"/>
              <w:right w:val="nil"/>
            </w:tcBorders>
          </w:tcPr>
          <w:p w:rsidR="00132E4F" w:rsidRDefault="00132E4F">
            <w:pPr>
              <w:pStyle w:val="ConsPlusNormal"/>
              <w:jc w:val="center"/>
            </w:pPr>
            <w:r>
              <w:t>141513,2</w:t>
            </w:r>
          </w:p>
        </w:tc>
        <w:tc>
          <w:tcPr>
            <w:tcW w:w="1695" w:type="dxa"/>
            <w:tcBorders>
              <w:top w:val="nil"/>
              <w:left w:val="nil"/>
              <w:bottom w:val="nil"/>
              <w:right w:val="nil"/>
            </w:tcBorders>
          </w:tcPr>
          <w:p w:rsidR="00132E4F" w:rsidRDefault="00132E4F">
            <w:pPr>
              <w:pStyle w:val="ConsPlusNormal"/>
              <w:jc w:val="center"/>
            </w:pPr>
            <w:r>
              <w:t>141513,2</w:t>
            </w:r>
          </w:p>
        </w:tc>
        <w:tc>
          <w:tcPr>
            <w:tcW w:w="1695" w:type="dxa"/>
            <w:tcBorders>
              <w:top w:val="nil"/>
              <w:left w:val="nil"/>
              <w:bottom w:val="nil"/>
              <w:right w:val="nil"/>
            </w:tcBorders>
          </w:tcPr>
          <w:p w:rsidR="00132E4F" w:rsidRDefault="00132E4F">
            <w:pPr>
              <w:pStyle w:val="ConsPlusNormal"/>
              <w:jc w:val="center"/>
            </w:pPr>
            <w:r>
              <w:t>141513,2</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7.2</w:t>
            </w:r>
          </w:p>
        </w:tc>
        <w:tc>
          <w:tcPr>
            <w:tcW w:w="1946" w:type="dxa"/>
            <w:vMerge w:val="restart"/>
            <w:tcBorders>
              <w:top w:val="nil"/>
              <w:left w:val="nil"/>
              <w:bottom w:val="nil"/>
              <w:right w:val="nil"/>
            </w:tcBorders>
          </w:tcPr>
          <w:p w:rsidR="00132E4F" w:rsidRDefault="00132E4F">
            <w:pPr>
              <w:pStyle w:val="ConsPlusNormal"/>
            </w:pPr>
            <w:r>
              <w:t>Организация и проведение зарубежных стажировок российских специалистов в рамках взаимных обменов с иностранными государствами и целевых проектных стажировок на основе конкурсного отбора проектов</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143041,5</w:t>
            </w:r>
          </w:p>
        </w:tc>
        <w:tc>
          <w:tcPr>
            <w:tcW w:w="1926" w:type="dxa"/>
            <w:tcBorders>
              <w:top w:val="nil"/>
              <w:left w:val="nil"/>
              <w:bottom w:val="nil"/>
              <w:right w:val="nil"/>
            </w:tcBorders>
          </w:tcPr>
          <w:p w:rsidR="00132E4F" w:rsidRDefault="00132E4F">
            <w:pPr>
              <w:pStyle w:val="ConsPlusNormal"/>
              <w:jc w:val="center"/>
            </w:pPr>
            <w:r>
              <w:t>122942,5</w:t>
            </w:r>
          </w:p>
        </w:tc>
        <w:tc>
          <w:tcPr>
            <w:tcW w:w="1926" w:type="dxa"/>
            <w:tcBorders>
              <w:top w:val="nil"/>
              <w:left w:val="nil"/>
              <w:bottom w:val="nil"/>
              <w:right w:val="nil"/>
            </w:tcBorders>
          </w:tcPr>
          <w:p w:rsidR="00132E4F" w:rsidRDefault="00132E4F">
            <w:pPr>
              <w:pStyle w:val="ConsPlusNormal"/>
              <w:jc w:val="center"/>
            </w:pPr>
            <w:r>
              <w:t>122942,5</w:t>
            </w:r>
          </w:p>
        </w:tc>
        <w:tc>
          <w:tcPr>
            <w:tcW w:w="1926" w:type="dxa"/>
            <w:tcBorders>
              <w:top w:val="nil"/>
              <w:left w:val="nil"/>
              <w:bottom w:val="nil"/>
              <w:right w:val="nil"/>
            </w:tcBorders>
          </w:tcPr>
          <w:p w:rsidR="00132E4F" w:rsidRDefault="00132E4F">
            <w:pPr>
              <w:pStyle w:val="ConsPlusNormal"/>
              <w:jc w:val="center"/>
            </w:pPr>
            <w:r>
              <w:t>122942,5</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0709</w:t>
            </w:r>
          </w:p>
        </w:tc>
        <w:tc>
          <w:tcPr>
            <w:tcW w:w="1194" w:type="dxa"/>
            <w:tcBorders>
              <w:top w:val="nil"/>
              <w:left w:val="nil"/>
              <w:bottom w:val="nil"/>
              <w:right w:val="nil"/>
            </w:tcBorders>
          </w:tcPr>
          <w:p w:rsidR="00132E4F" w:rsidRDefault="00132E4F">
            <w:pPr>
              <w:pStyle w:val="ConsPlusNormal"/>
              <w:jc w:val="center"/>
            </w:pPr>
            <w:r>
              <w:t>1570059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143041,5</w:t>
            </w:r>
          </w:p>
        </w:tc>
        <w:tc>
          <w:tcPr>
            <w:tcW w:w="1926" w:type="dxa"/>
            <w:tcBorders>
              <w:top w:val="nil"/>
              <w:left w:val="nil"/>
              <w:bottom w:val="nil"/>
              <w:right w:val="nil"/>
            </w:tcBorders>
          </w:tcPr>
          <w:p w:rsidR="00132E4F" w:rsidRDefault="00132E4F">
            <w:pPr>
              <w:pStyle w:val="ConsPlusNormal"/>
              <w:jc w:val="center"/>
            </w:pPr>
            <w:r>
              <w:t>122942,5</w:t>
            </w:r>
          </w:p>
        </w:tc>
        <w:tc>
          <w:tcPr>
            <w:tcW w:w="1926" w:type="dxa"/>
            <w:tcBorders>
              <w:top w:val="nil"/>
              <w:left w:val="nil"/>
              <w:bottom w:val="nil"/>
              <w:right w:val="nil"/>
            </w:tcBorders>
          </w:tcPr>
          <w:p w:rsidR="00132E4F" w:rsidRDefault="00132E4F">
            <w:pPr>
              <w:pStyle w:val="ConsPlusNormal"/>
              <w:jc w:val="center"/>
            </w:pPr>
            <w:r>
              <w:t>122942,5</w:t>
            </w:r>
          </w:p>
        </w:tc>
        <w:tc>
          <w:tcPr>
            <w:tcW w:w="1926" w:type="dxa"/>
            <w:tcBorders>
              <w:top w:val="nil"/>
              <w:left w:val="nil"/>
              <w:bottom w:val="nil"/>
              <w:right w:val="nil"/>
            </w:tcBorders>
          </w:tcPr>
          <w:p w:rsidR="00132E4F" w:rsidRDefault="00132E4F">
            <w:pPr>
              <w:pStyle w:val="ConsPlusNormal"/>
              <w:jc w:val="center"/>
            </w:pPr>
            <w:r>
              <w:t>122942,5</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c>
          <w:tcPr>
            <w:tcW w:w="1695" w:type="dxa"/>
            <w:tcBorders>
              <w:top w:val="nil"/>
              <w:left w:val="nil"/>
              <w:bottom w:val="nil"/>
              <w:right w:val="nil"/>
            </w:tcBorders>
          </w:tcPr>
          <w:p w:rsidR="00132E4F" w:rsidRDefault="00132E4F">
            <w:pPr>
              <w:pStyle w:val="ConsPlusNormal"/>
              <w:jc w:val="center"/>
            </w:pPr>
            <w:r>
              <w:t>110648,2</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7.3</w:t>
            </w:r>
          </w:p>
        </w:tc>
        <w:tc>
          <w:tcPr>
            <w:tcW w:w="1946" w:type="dxa"/>
            <w:vMerge w:val="restart"/>
            <w:tcBorders>
              <w:top w:val="nil"/>
              <w:left w:val="nil"/>
              <w:bottom w:val="nil"/>
              <w:right w:val="nil"/>
            </w:tcBorders>
          </w:tcPr>
          <w:p w:rsidR="00132E4F" w:rsidRDefault="00132E4F">
            <w:pPr>
              <w:pStyle w:val="ConsPlusNormal"/>
            </w:pPr>
            <w:r>
              <w:t xml:space="preserve">Повышение качества и информационно-технологического обеспечения образовательных программ и контроль качества подготовки </w:t>
            </w:r>
            <w:r>
              <w:lastRenderedPageBreak/>
              <w:t>специалистов</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15126,3</w:t>
            </w:r>
          </w:p>
        </w:tc>
        <w:tc>
          <w:tcPr>
            <w:tcW w:w="1926" w:type="dxa"/>
            <w:tcBorders>
              <w:top w:val="nil"/>
              <w:left w:val="nil"/>
              <w:bottom w:val="nil"/>
              <w:right w:val="nil"/>
            </w:tcBorders>
          </w:tcPr>
          <w:p w:rsidR="00132E4F" w:rsidRDefault="00132E4F">
            <w:pPr>
              <w:pStyle w:val="ConsPlusNormal"/>
              <w:jc w:val="center"/>
            </w:pPr>
            <w:r>
              <w:t>15518,7</w:t>
            </w:r>
          </w:p>
        </w:tc>
        <w:tc>
          <w:tcPr>
            <w:tcW w:w="1926" w:type="dxa"/>
            <w:tcBorders>
              <w:top w:val="nil"/>
              <w:left w:val="nil"/>
              <w:bottom w:val="nil"/>
              <w:right w:val="nil"/>
            </w:tcBorders>
          </w:tcPr>
          <w:p w:rsidR="00132E4F" w:rsidRDefault="00132E4F">
            <w:pPr>
              <w:pStyle w:val="ConsPlusNormal"/>
              <w:jc w:val="center"/>
            </w:pPr>
            <w:r>
              <w:t>16041,7</w:t>
            </w:r>
          </w:p>
        </w:tc>
        <w:tc>
          <w:tcPr>
            <w:tcW w:w="1926" w:type="dxa"/>
            <w:tcBorders>
              <w:top w:val="nil"/>
              <w:left w:val="nil"/>
              <w:bottom w:val="nil"/>
              <w:right w:val="nil"/>
            </w:tcBorders>
          </w:tcPr>
          <w:p w:rsidR="00132E4F" w:rsidRDefault="00132E4F">
            <w:pPr>
              <w:pStyle w:val="ConsPlusNormal"/>
              <w:jc w:val="center"/>
            </w:pPr>
            <w:r>
              <w:t>16041,7</w:t>
            </w:r>
          </w:p>
        </w:tc>
        <w:tc>
          <w:tcPr>
            <w:tcW w:w="1695" w:type="dxa"/>
            <w:tcBorders>
              <w:top w:val="nil"/>
              <w:left w:val="nil"/>
              <w:bottom w:val="nil"/>
              <w:right w:val="nil"/>
            </w:tcBorders>
          </w:tcPr>
          <w:p w:rsidR="00132E4F" w:rsidRDefault="00132E4F">
            <w:pPr>
              <w:pStyle w:val="ConsPlusNormal"/>
              <w:jc w:val="center"/>
            </w:pPr>
            <w:r>
              <w:t>15877,1</w:t>
            </w:r>
          </w:p>
        </w:tc>
        <w:tc>
          <w:tcPr>
            <w:tcW w:w="1695" w:type="dxa"/>
            <w:tcBorders>
              <w:top w:val="nil"/>
              <w:left w:val="nil"/>
              <w:bottom w:val="nil"/>
              <w:right w:val="nil"/>
            </w:tcBorders>
          </w:tcPr>
          <w:p w:rsidR="00132E4F" w:rsidRDefault="00132E4F">
            <w:pPr>
              <w:pStyle w:val="ConsPlusNormal"/>
              <w:jc w:val="center"/>
            </w:pPr>
            <w:r>
              <w:t>16552,6</w:t>
            </w:r>
          </w:p>
        </w:tc>
        <w:tc>
          <w:tcPr>
            <w:tcW w:w="1695" w:type="dxa"/>
            <w:tcBorders>
              <w:top w:val="nil"/>
              <w:left w:val="nil"/>
              <w:bottom w:val="nil"/>
              <w:right w:val="nil"/>
            </w:tcBorders>
          </w:tcPr>
          <w:p w:rsidR="00132E4F" w:rsidRDefault="00132E4F">
            <w:pPr>
              <w:pStyle w:val="ConsPlusNormal"/>
              <w:jc w:val="center"/>
            </w:pPr>
            <w:r>
              <w:t>17235,6</w:t>
            </w:r>
          </w:p>
        </w:tc>
        <w:tc>
          <w:tcPr>
            <w:tcW w:w="1695" w:type="dxa"/>
            <w:tcBorders>
              <w:top w:val="nil"/>
              <w:left w:val="nil"/>
              <w:bottom w:val="nil"/>
              <w:right w:val="nil"/>
            </w:tcBorders>
          </w:tcPr>
          <w:p w:rsidR="00132E4F" w:rsidRDefault="00132E4F">
            <w:pPr>
              <w:pStyle w:val="ConsPlusNormal"/>
              <w:jc w:val="center"/>
            </w:pPr>
            <w:r>
              <w:t>17908,7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0709</w:t>
            </w:r>
          </w:p>
        </w:tc>
        <w:tc>
          <w:tcPr>
            <w:tcW w:w="1194" w:type="dxa"/>
            <w:tcBorders>
              <w:top w:val="nil"/>
              <w:left w:val="nil"/>
              <w:bottom w:val="nil"/>
              <w:right w:val="nil"/>
            </w:tcBorders>
          </w:tcPr>
          <w:p w:rsidR="00132E4F" w:rsidRDefault="00132E4F">
            <w:pPr>
              <w:pStyle w:val="ConsPlusNormal"/>
              <w:jc w:val="center"/>
            </w:pPr>
            <w:r>
              <w:t>1570059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15126,3</w:t>
            </w:r>
          </w:p>
        </w:tc>
        <w:tc>
          <w:tcPr>
            <w:tcW w:w="1926" w:type="dxa"/>
            <w:tcBorders>
              <w:top w:val="nil"/>
              <w:left w:val="nil"/>
              <w:bottom w:val="nil"/>
              <w:right w:val="nil"/>
            </w:tcBorders>
          </w:tcPr>
          <w:p w:rsidR="00132E4F" w:rsidRDefault="00132E4F">
            <w:pPr>
              <w:pStyle w:val="ConsPlusNormal"/>
              <w:jc w:val="center"/>
            </w:pPr>
            <w:r>
              <w:t>15518,7</w:t>
            </w:r>
          </w:p>
        </w:tc>
        <w:tc>
          <w:tcPr>
            <w:tcW w:w="1926" w:type="dxa"/>
            <w:tcBorders>
              <w:top w:val="nil"/>
              <w:left w:val="nil"/>
              <w:bottom w:val="nil"/>
              <w:right w:val="nil"/>
            </w:tcBorders>
          </w:tcPr>
          <w:p w:rsidR="00132E4F" w:rsidRDefault="00132E4F">
            <w:pPr>
              <w:pStyle w:val="ConsPlusNormal"/>
              <w:jc w:val="center"/>
            </w:pPr>
            <w:r>
              <w:t>16041,7</w:t>
            </w:r>
          </w:p>
        </w:tc>
        <w:tc>
          <w:tcPr>
            <w:tcW w:w="1926" w:type="dxa"/>
            <w:tcBorders>
              <w:top w:val="nil"/>
              <w:left w:val="nil"/>
              <w:bottom w:val="nil"/>
              <w:right w:val="nil"/>
            </w:tcBorders>
          </w:tcPr>
          <w:p w:rsidR="00132E4F" w:rsidRDefault="00132E4F">
            <w:pPr>
              <w:pStyle w:val="ConsPlusNormal"/>
              <w:jc w:val="center"/>
            </w:pPr>
            <w:r>
              <w:t>16041,7</w:t>
            </w:r>
          </w:p>
        </w:tc>
        <w:tc>
          <w:tcPr>
            <w:tcW w:w="1695" w:type="dxa"/>
            <w:tcBorders>
              <w:top w:val="nil"/>
              <w:left w:val="nil"/>
              <w:bottom w:val="nil"/>
              <w:right w:val="nil"/>
            </w:tcBorders>
          </w:tcPr>
          <w:p w:rsidR="00132E4F" w:rsidRDefault="00132E4F">
            <w:pPr>
              <w:pStyle w:val="ConsPlusNormal"/>
              <w:jc w:val="center"/>
            </w:pPr>
            <w:r>
              <w:t>15877,1</w:t>
            </w:r>
          </w:p>
        </w:tc>
        <w:tc>
          <w:tcPr>
            <w:tcW w:w="1695" w:type="dxa"/>
            <w:tcBorders>
              <w:top w:val="nil"/>
              <w:left w:val="nil"/>
              <w:bottom w:val="nil"/>
              <w:right w:val="nil"/>
            </w:tcBorders>
          </w:tcPr>
          <w:p w:rsidR="00132E4F" w:rsidRDefault="00132E4F">
            <w:pPr>
              <w:pStyle w:val="ConsPlusNormal"/>
              <w:jc w:val="center"/>
            </w:pPr>
            <w:r>
              <w:t>16552,6</w:t>
            </w:r>
          </w:p>
        </w:tc>
        <w:tc>
          <w:tcPr>
            <w:tcW w:w="1695" w:type="dxa"/>
            <w:tcBorders>
              <w:top w:val="nil"/>
              <w:left w:val="nil"/>
              <w:bottom w:val="nil"/>
              <w:right w:val="nil"/>
            </w:tcBorders>
          </w:tcPr>
          <w:p w:rsidR="00132E4F" w:rsidRDefault="00132E4F">
            <w:pPr>
              <w:pStyle w:val="ConsPlusNormal"/>
              <w:jc w:val="center"/>
            </w:pPr>
            <w:r>
              <w:t>17235,6</w:t>
            </w:r>
          </w:p>
        </w:tc>
        <w:tc>
          <w:tcPr>
            <w:tcW w:w="1695" w:type="dxa"/>
            <w:tcBorders>
              <w:top w:val="nil"/>
              <w:left w:val="nil"/>
              <w:bottom w:val="nil"/>
              <w:right w:val="nil"/>
            </w:tcBorders>
          </w:tcPr>
          <w:p w:rsidR="00132E4F" w:rsidRDefault="00132E4F">
            <w:pPr>
              <w:pStyle w:val="ConsPlusNormal"/>
              <w:jc w:val="center"/>
            </w:pPr>
            <w:r>
              <w:t>17908,7</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jc w:val="both"/>
            </w:pPr>
            <w:r>
              <w:lastRenderedPageBreak/>
              <w:t>Основное мероприятие 7.4</w:t>
            </w:r>
          </w:p>
        </w:tc>
        <w:tc>
          <w:tcPr>
            <w:tcW w:w="1946" w:type="dxa"/>
            <w:vMerge w:val="restart"/>
            <w:tcBorders>
              <w:top w:val="nil"/>
              <w:left w:val="nil"/>
              <w:bottom w:val="nil"/>
              <w:right w:val="nil"/>
            </w:tcBorders>
          </w:tcPr>
          <w:p w:rsidR="00132E4F" w:rsidRDefault="00132E4F">
            <w:pPr>
              <w:pStyle w:val="ConsPlusNormal"/>
            </w:pPr>
            <w:r>
              <w:t>подготовка управленческих кадров в сфере здравоохранения, образования и культуры</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248200</w:t>
            </w:r>
          </w:p>
        </w:tc>
        <w:tc>
          <w:tcPr>
            <w:tcW w:w="1926" w:type="dxa"/>
            <w:tcBorders>
              <w:top w:val="nil"/>
              <w:left w:val="nil"/>
              <w:bottom w:val="nil"/>
              <w:right w:val="nil"/>
            </w:tcBorders>
          </w:tcPr>
          <w:p w:rsidR="00132E4F" w:rsidRDefault="00132E4F">
            <w:pPr>
              <w:pStyle w:val="ConsPlusNormal"/>
              <w:jc w:val="center"/>
            </w:pPr>
            <w:r>
              <w:t>248200</w:t>
            </w:r>
          </w:p>
        </w:tc>
        <w:tc>
          <w:tcPr>
            <w:tcW w:w="1926" w:type="dxa"/>
            <w:tcBorders>
              <w:top w:val="nil"/>
              <w:left w:val="nil"/>
              <w:bottom w:val="nil"/>
              <w:right w:val="nil"/>
            </w:tcBorders>
          </w:tcPr>
          <w:p w:rsidR="00132E4F" w:rsidRDefault="00132E4F">
            <w:pPr>
              <w:pStyle w:val="ConsPlusNormal"/>
              <w:jc w:val="center"/>
            </w:pPr>
            <w:r>
              <w:t>223380</w:t>
            </w:r>
          </w:p>
        </w:tc>
        <w:tc>
          <w:tcPr>
            <w:tcW w:w="1926" w:type="dxa"/>
            <w:tcBorders>
              <w:top w:val="nil"/>
              <w:left w:val="nil"/>
              <w:bottom w:val="nil"/>
              <w:right w:val="nil"/>
            </w:tcBorders>
          </w:tcPr>
          <w:p w:rsidR="00132E4F" w:rsidRDefault="00132E4F">
            <w:pPr>
              <w:pStyle w:val="ConsPlusNormal"/>
              <w:jc w:val="center"/>
            </w:pPr>
            <w:r>
              <w:t>224000,5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0705</w:t>
            </w:r>
          </w:p>
        </w:tc>
        <w:tc>
          <w:tcPr>
            <w:tcW w:w="1194" w:type="dxa"/>
            <w:tcBorders>
              <w:top w:val="nil"/>
              <w:left w:val="nil"/>
              <w:bottom w:val="nil"/>
              <w:right w:val="nil"/>
            </w:tcBorders>
          </w:tcPr>
          <w:p w:rsidR="00132E4F" w:rsidRDefault="00132E4F">
            <w:pPr>
              <w:pStyle w:val="ConsPlusNormal"/>
              <w:jc w:val="center"/>
            </w:pPr>
            <w:r>
              <w:t>1570059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248200</w:t>
            </w:r>
          </w:p>
        </w:tc>
        <w:tc>
          <w:tcPr>
            <w:tcW w:w="1926" w:type="dxa"/>
            <w:tcBorders>
              <w:top w:val="nil"/>
              <w:left w:val="nil"/>
              <w:bottom w:val="nil"/>
              <w:right w:val="nil"/>
            </w:tcBorders>
          </w:tcPr>
          <w:p w:rsidR="00132E4F" w:rsidRDefault="00132E4F">
            <w:pPr>
              <w:pStyle w:val="ConsPlusNormal"/>
              <w:jc w:val="center"/>
            </w:pPr>
            <w:r>
              <w:t>248200</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833" w:type="dxa"/>
            <w:tcBorders>
              <w:top w:val="nil"/>
              <w:left w:val="nil"/>
              <w:bottom w:val="nil"/>
              <w:right w:val="nil"/>
            </w:tcBorders>
          </w:tcPr>
          <w:p w:rsidR="00132E4F" w:rsidRDefault="00132E4F">
            <w:pPr>
              <w:pStyle w:val="ConsPlusNormal"/>
              <w:jc w:val="center"/>
            </w:pPr>
            <w:r>
              <w:t>384</w:t>
            </w:r>
          </w:p>
        </w:tc>
        <w:tc>
          <w:tcPr>
            <w:tcW w:w="773" w:type="dxa"/>
            <w:tcBorders>
              <w:top w:val="nil"/>
              <w:left w:val="nil"/>
              <w:bottom w:val="nil"/>
              <w:right w:val="nil"/>
            </w:tcBorders>
          </w:tcPr>
          <w:p w:rsidR="00132E4F" w:rsidRDefault="00132E4F">
            <w:pPr>
              <w:pStyle w:val="ConsPlusNormal"/>
              <w:jc w:val="center"/>
            </w:pPr>
            <w:r>
              <w:t>0705</w:t>
            </w:r>
          </w:p>
        </w:tc>
        <w:tc>
          <w:tcPr>
            <w:tcW w:w="1194" w:type="dxa"/>
            <w:tcBorders>
              <w:top w:val="nil"/>
              <w:left w:val="nil"/>
              <w:bottom w:val="nil"/>
              <w:right w:val="nil"/>
            </w:tcBorders>
          </w:tcPr>
          <w:p w:rsidR="00132E4F" w:rsidRDefault="00132E4F">
            <w:pPr>
              <w:pStyle w:val="ConsPlusNormal"/>
              <w:jc w:val="center"/>
            </w:pPr>
            <w:r>
              <w:t>1570059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223380</w:t>
            </w:r>
          </w:p>
        </w:tc>
        <w:tc>
          <w:tcPr>
            <w:tcW w:w="1926" w:type="dxa"/>
            <w:tcBorders>
              <w:top w:val="nil"/>
              <w:left w:val="nil"/>
              <w:bottom w:val="nil"/>
              <w:right w:val="nil"/>
            </w:tcBorders>
          </w:tcPr>
          <w:p w:rsidR="00132E4F" w:rsidRDefault="00132E4F">
            <w:pPr>
              <w:pStyle w:val="ConsPlusNormal"/>
              <w:jc w:val="center"/>
            </w:pPr>
            <w:r>
              <w:t>224000,5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201600,5</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23397" w:type="dxa"/>
            <w:gridSpan w:val="15"/>
            <w:tcBorders>
              <w:top w:val="nil"/>
              <w:left w:val="nil"/>
              <w:bottom w:val="nil"/>
              <w:right w:val="nil"/>
            </w:tcBorders>
          </w:tcPr>
          <w:p w:rsidR="00132E4F" w:rsidRDefault="00132E4F">
            <w:pPr>
              <w:pStyle w:val="ConsPlusNormal"/>
              <w:jc w:val="both"/>
            </w:pPr>
            <w:r>
              <w:t xml:space="preserve">(в ред. </w:t>
            </w:r>
            <w:hyperlink r:id="rId179" w:history="1">
              <w:r>
                <w:rPr>
                  <w:color w:val="0000FF"/>
                </w:rPr>
                <w:t>Постановления</w:t>
              </w:r>
            </w:hyperlink>
            <w:r>
              <w:t xml:space="preserve"> Правительства РФ от 11.11.2015 N 1215)</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Подпрограмма 8</w:t>
            </w:r>
          </w:p>
        </w:tc>
        <w:tc>
          <w:tcPr>
            <w:tcW w:w="1946" w:type="dxa"/>
            <w:vMerge w:val="restart"/>
            <w:tcBorders>
              <w:top w:val="nil"/>
              <w:left w:val="nil"/>
              <w:bottom w:val="nil"/>
              <w:right w:val="nil"/>
            </w:tcBorders>
          </w:tcPr>
          <w:p w:rsidR="00132E4F" w:rsidRDefault="00132E4F">
            <w:pPr>
              <w:pStyle w:val="ConsPlusNormal"/>
            </w:pPr>
            <w:r>
              <w:t>Совершенствование системы государственного стратегического управления</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165636,4</w:t>
            </w:r>
          </w:p>
        </w:tc>
        <w:tc>
          <w:tcPr>
            <w:tcW w:w="1926" w:type="dxa"/>
            <w:tcBorders>
              <w:top w:val="nil"/>
              <w:left w:val="nil"/>
              <w:bottom w:val="nil"/>
              <w:right w:val="nil"/>
            </w:tcBorders>
          </w:tcPr>
          <w:p w:rsidR="00132E4F" w:rsidRDefault="00132E4F">
            <w:pPr>
              <w:pStyle w:val="ConsPlusNormal"/>
              <w:jc w:val="center"/>
            </w:pPr>
            <w:r>
              <w:t>174464,9</w:t>
            </w:r>
          </w:p>
        </w:tc>
        <w:tc>
          <w:tcPr>
            <w:tcW w:w="1926" w:type="dxa"/>
            <w:tcBorders>
              <w:top w:val="nil"/>
              <w:left w:val="nil"/>
              <w:bottom w:val="nil"/>
              <w:right w:val="nil"/>
            </w:tcBorders>
          </w:tcPr>
          <w:p w:rsidR="00132E4F" w:rsidRDefault="00132E4F">
            <w:pPr>
              <w:pStyle w:val="ConsPlusNormal"/>
              <w:jc w:val="center"/>
            </w:pPr>
            <w:r>
              <w:t>170092,2</w:t>
            </w:r>
          </w:p>
        </w:tc>
        <w:tc>
          <w:tcPr>
            <w:tcW w:w="1926" w:type="dxa"/>
            <w:tcBorders>
              <w:top w:val="nil"/>
              <w:left w:val="nil"/>
              <w:bottom w:val="nil"/>
              <w:right w:val="nil"/>
            </w:tcBorders>
          </w:tcPr>
          <w:p w:rsidR="00132E4F" w:rsidRDefault="00132E4F">
            <w:pPr>
              <w:pStyle w:val="ConsPlusNormal"/>
              <w:jc w:val="center"/>
            </w:pPr>
            <w:r>
              <w:t>170112,3</w:t>
            </w:r>
          </w:p>
        </w:tc>
        <w:tc>
          <w:tcPr>
            <w:tcW w:w="1695" w:type="dxa"/>
            <w:tcBorders>
              <w:top w:val="nil"/>
              <w:left w:val="nil"/>
              <w:bottom w:val="nil"/>
              <w:right w:val="nil"/>
            </w:tcBorders>
          </w:tcPr>
          <w:p w:rsidR="00132E4F" w:rsidRDefault="00132E4F">
            <w:pPr>
              <w:pStyle w:val="ConsPlusNormal"/>
              <w:jc w:val="center"/>
            </w:pPr>
            <w:r>
              <w:t>168375,8</w:t>
            </w:r>
          </w:p>
        </w:tc>
        <w:tc>
          <w:tcPr>
            <w:tcW w:w="1695" w:type="dxa"/>
            <w:tcBorders>
              <w:top w:val="nil"/>
              <w:left w:val="nil"/>
              <w:bottom w:val="nil"/>
              <w:right w:val="nil"/>
            </w:tcBorders>
          </w:tcPr>
          <w:p w:rsidR="00132E4F" w:rsidRDefault="00132E4F">
            <w:pPr>
              <w:pStyle w:val="ConsPlusNormal"/>
              <w:jc w:val="center"/>
            </w:pPr>
            <w:r>
              <w:t>175513,6</w:t>
            </w:r>
          </w:p>
        </w:tc>
        <w:tc>
          <w:tcPr>
            <w:tcW w:w="1695" w:type="dxa"/>
            <w:tcBorders>
              <w:top w:val="nil"/>
              <w:left w:val="nil"/>
              <w:bottom w:val="nil"/>
              <w:right w:val="nil"/>
            </w:tcBorders>
          </w:tcPr>
          <w:p w:rsidR="00132E4F" w:rsidRDefault="00132E4F">
            <w:pPr>
              <w:pStyle w:val="ConsPlusNormal"/>
              <w:jc w:val="center"/>
            </w:pPr>
            <w:r>
              <w:t>182742,2</w:t>
            </w:r>
          </w:p>
        </w:tc>
        <w:tc>
          <w:tcPr>
            <w:tcW w:w="1695" w:type="dxa"/>
            <w:tcBorders>
              <w:top w:val="nil"/>
              <w:left w:val="nil"/>
              <w:bottom w:val="nil"/>
              <w:right w:val="nil"/>
            </w:tcBorders>
          </w:tcPr>
          <w:p w:rsidR="00132E4F" w:rsidRDefault="00132E4F">
            <w:pPr>
              <w:pStyle w:val="ConsPlusNormal"/>
              <w:jc w:val="center"/>
            </w:pPr>
            <w:r>
              <w:t>189860,8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165636,4</w:t>
            </w:r>
          </w:p>
        </w:tc>
        <w:tc>
          <w:tcPr>
            <w:tcW w:w="1926" w:type="dxa"/>
            <w:tcBorders>
              <w:top w:val="nil"/>
              <w:left w:val="nil"/>
              <w:bottom w:val="nil"/>
              <w:right w:val="nil"/>
            </w:tcBorders>
          </w:tcPr>
          <w:p w:rsidR="00132E4F" w:rsidRDefault="00132E4F">
            <w:pPr>
              <w:pStyle w:val="ConsPlusNormal"/>
              <w:jc w:val="center"/>
            </w:pPr>
            <w:r>
              <w:t>174464,9</w:t>
            </w:r>
          </w:p>
        </w:tc>
        <w:tc>
          <w:tcPr>
            <w:tcW w:w="1926" w:type="dxa"/>
            <w:tcBorders>
              <w:top w:val="nil"/>
              <w:left w:val="nil"/>
              <w:bottom w:val="nil"/>
              <w:right w:val="nil"/>
            </w:tcBorders>
          </w:tcPr>
          <w:p w:rsidR="00132E4F" w:rsidRDefault="00132E4F">
            <w:pPr>
              <w:pStyle w:val="ConsPlusNormal"/>
              <w:jc w:val="center"/>
            </w:pPr>
            <w:r>
              <w:t>170092,2</w:t>
            </w:r>
          </w:p>
        </w:tc>
        <w:tc>
          <w:tcPr>
            <w:tcW w:w="1926" w:type="dxa"/>
            <w:tcBorders>
              <w:top w:val="nil"/>
              <w:left w:val="nil"/>
              <w:bottom w:val="nil"/>
              <w:right w:val="nil"/>
            </w:tcBorders>
          </w:tcPr>
          <w:p w:rsidR="00132E4F" w:rsidRDefault="00132E4F">
            <w:pPr>
              <w:pStyle w:val="ConsPlusNormal"/>
              <w:jc w:val="center"/>
            </w:pPr>
            <w:r>
              <w:t>170112,3</w:t>
            </w:r>
          </w:p>
        </w:tc>
        <w:tc>
          <w:tcPr>
            <w:tcW w:w="1695" w:type="dxa"/>
            <w:tcBorders>
              <w:top w:val="nil"/>
              <w:left w:val="nil"/>
              <w:bottom w:val="nil"/>
              <w:right w:val="nil"/>
            </w:tcBorders>
          </w:tcPr>
          <w:p w:rsidR="00132E4F" w:rsidRDefault="00132E4F">
            <w:pPr>
              <w:pStyle w:val="ConsPlusNormal"/>
              <w:jc w:val="center"/>
            </w:pPr>
            <w:r>
              <w:t>168375,8</w:t>
            </w:r>
          </w:p>
        </w:tc>
        <w:tc>
          <w:tcPr>
            <w:tcW w:w="1695" w:type="dxa"/>
            <w:tcBorders>
              <w:top w:val="nil"/>
              <w:left w:val="nil"/>
              <w:bottom w:val="nil"/>
              <w:right w:val="nil"/>
            </w:tcBorders>
          </w:tcPr>
          <w:p w:rsidR="00132E4F" w:rsidRDefault="00132E4F">
            <w:pPr>
              <w:pStyle w:val="ConsPlusNormal"/>
              <w:jc w:val="center"/>
            </w:pPr>
            <w:r>
              <w:t>175513,6</w:t>
            </w:r>
          </w:p>
        </w:tc>
        <w:tc>
          <w:tcPr>
            <w:tcW w:w="1695" w:type="dxa"/>
            <w:tcBorders>
              <w:top w:val="nil"/>
              <w:left w:val="nil"/>
              <w:bottom w:val="nil"/>
              <w:right w:val="nil"/>
            </w:tcBorders>
          </w:tcPr>
          <w:p w:rsidR="00132E4F" w:rsidRDefault="00132E4F">
            <w:pPr>
              <w:pStyle w:val="ConsPlusNormal"/>
              <w:jc w:val="center"/>
            </w:pPr>
            <w:r>
              <w:t>182742,2</w:t>
            </w:r>
          </w:p>
        </w:tc>
        <w:tc>
          <w:tcPr>
            <w:tcW w:w="1695" w:type="dxa"/>
            <w:tcBorders>
              <w:top w:val="nil"/>
              <w:left w:val="nil"/>
              <w:bottom w:val="nil"/>
              <w:right w:val="nil"/>
            </w:tcBorders>
          </w:tcPr>
          <w:p w:rsidR="00132E4F" w:rsidRDefault="00132E4F">
            <w:pPr>
              <w:pStyle w:val="ConsPlusNormal"/>
              <w:jc w:val="center"/>
            </w:pPr>
            <w:r>
              <w:t>189860,8</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8.1</w:t>
            </w:r>
          </w:p>
        </w:tc>
        <w:tc>
          <w:tcPr>
            <w:tcW w:w="1946" w:type="dxa"/>
            <w:vMerge w:val="restart"/>
            <w:tcBorders>
              <w:top w:val="nil"/>
              <w:left w:val="nil"/>
              <w:bottom w:val="nil"/>
              <w:right w:val="nil"/>
            </w:tcBorders>
          </w:tcPr>
          <w:p w:rsidR="00132E4F" w:rsidRDefault="00132E4F">
            <w:pPr>
              <w:pStyle w:val="ConsPlusNormal"/>
            </w:pPr>
            <w:r>
              <w:t xml:space="preserve">Развитие государственного стратегического </w:t>
            </w:r>
            <w:r>
              <w:lastRenderedPageBreak/>
              <w:t>планирования</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w:t>
            </w:r>
            <w:r>
              <w:lastRenderedPageBreak/>
              <w:t>я России</w:t>
            </w:r>
          </w:p>
        </w:tc>
        <w:tc>
          <w:tcPr>
            <w:tcW w:w="833" w:type="dxa"/>
            <w:tcBorders>
              <w:top w:val="nil"/>
              <w:left w:val="nil"/>
              <w:bottom w:val="nil"/>
              <w:right w:val="nil"/>
            </w:tcBorders>
          </w:tcPr>
          <w:p w:rsidR="00132E4F" w:rsidRDefault="00132E4F">
            <w:pPr>
              <w:pStyle w:val="ConsPlusNormal"/>
              <w:jc w:val="center"/>
            </w:pPr>
            <w:r>
              <w:lastRenderedPageBreak/>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8.2</w:t>
            </w:r>
          </w:p>
        </w:tc>
        <w:tc>
          <w:tcPr>
            <w:tcW w:w="1946" w:type="dxa"/>
            <w:vMerge w:val="restart"/>
            <w:tcBorders>
              <w:top w:val="nil"/>
              <w:left w:val="nil"/>
              <w:bottom w:val="nil"/>
              <w:right w:val="nil"/>
            </w:tcBorders>
          </w:tcPr>
          <w:p w:rsidR="00132E4F" w:rsidRDefault="00132E4F">
            <w:pPr>
              <w:pStyle w:val="ConsPlusNormal"/>
            </w:pPr>
            <w:r>
              <w:t>Разработка прогнозов социально-экономического развития Российской Федерации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1586058</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8.3</w:t>
            </w:r>
          </w:p>
        </w:tc>
        <w:tc>
          <w:tcPr>
            <w:tcW w:w="1946" w:type="dxa"/>
            <w:vMerge w:val="restart"/>
            <w:tcBorders>
              <w:top w:val="nil"/>
              <w:left w:val="nil"/>
              <w:bottom w:val="nil"/>
              <w:right w:val="nil"/>
            </w:tcBorders>
          </w:tcPr>
          <w:p w:rsidR="00132E4F" w:rsidRDefault="00132E4F">
            <w:pPr>
              <w:pStyle w:val="ConsPlusNormal"/>
            </w:pPr>
            <w:r>
              <w:t>Реализация механизмов стратегического управления социально-экономическим развитием субъектов Российской Федерации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8.4</w:t>
            </w:r>
          </w:p>
        </w:tc>
        <w:tc>
          <w:tcPr>
            <w:tcW w:w="1946" w:type="dxa"/>
            <w:vMerge w:val="restart"/>
            <w:tcBorders>
              <w:top w:val="nil"/>
              <w:left w:val="nil"/>
              <w:bottom w:val="nil"/>
              <w:right w:val="nil"/>
            </w:tcBorders>
          </w:tcPr>
          <w:p w:rsidR="00132E4F" w:rsidRDefault="00132E4F">
            <w:pPr>
              <w:pStyle w:val="ConsPlusNormal"/>
            </w:pPr>
            <w:r>
              <w:t>Разработка предложений по совершенствованию и участие в реализации государственной политики в отдельных секторах экономики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8.5</w:t>
            </w:r>
          </w:p>
        </w:tc>
        <w:tc>
          <w:tcPr>
            <w:tcW w:w="1946" w:type="dxa"/>
            <w:vMerge w:val="restart"/>
            <w:tcBorders>
              <w:top w:val="nil"/>
              <w:left w:val="nil"/>
              <w:bottom w:val="nil"/>
              <w:right w:val="nil"/>
            </w:tcBorders>
          </w:tcPr>
          <w:p w:rsidR="00132E4F" w:rsidRDefault="00132E4F">
            <w:pPr>
              <w:pStyle w:val="ConsPlusNormal"/>
            </w:pPr>
            <w:r>
              <w:t>Разработка предложений по совершенствовани</w:t>
            </w:r>
            <w:r>
              <w:lastRenderedPageBreak/>
              <w:t>ю и участие в реализации государственной политики в социальной сфере</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w:t>
            </w:r>
            <w:r>
              <w:lastRenderedPageBreak/>
              <w:t>я России</w:t>
            </w:r>
          </w:p>
        </w:tc>
        <w:tc>
          <w:tcPr>
            <w:tcW w:w="833" w:type="dxa"/>
            <w:tcBorders>
              <w:top w:val="nil"/>
              <w:left w:val="nil"/>
              <w:bottom w:val="nil"/>
              <w:right w:val="nil"/>
            </w:tcBorders>
          </w:tcPr>
          <w:p w:rsidR="00132E4F" w:rsidRDefault="00132E4F">
            <w:pPr>
              <w:pStyle w:val="ConsPlusNormal"/>
              <w:jc w:val="center"/>
            </w:pPr>
            <w:r>
              <w:lastRenderedPageBreak/>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8.6</w:t>
            </w:r>
          </w:p>
        </w:tc>
        <w:tc>
          <w:tcPr>
            <w:tcW w:w="1946" w:type="dxa"/>
            <w:vMerge w:val="restart"/>
            <w:tcBorders>
              <w:top w:val="nil"/>
              <w:left w:val="nil"/>
              <w:bottom w:val="nil"/>
              <w:right w:val="nil"/>
            </w:tcBorders>
          </w:tcPr>
          <w:p w:rsidR="00132E4F" w:rsidRDefault="00132E4F">
            <w:pPr>
              <w:pStyle w:val="ConsPlusNormal"/>
            </w:pPr>
            <w:r>
              <w:t>Формирование расходов инвестиционного характера, формирование и реализация федеральной адресной инвестиционной программы на очередной год и плановый период</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8.7</w:t>
            </w:r>
          </w:p>
        </w:tc>
        <w:tc>
          <w:tcPr>
            <w:tcW w:w="1946" w:type="dxa"/>
            <w:vMerge w:val="restart"/>
            <w:tcBorders>
              <w:top w:val="nil"/>
              <w:left w:val="nil"/>
              <w:bottom w:val="nil"/>
              <w:right w:val="nil"/>
            </w:tcBorders>
          </w:tcPr>
          <w:p w:rsidR="00132E4F" w:rsidRDefault="00132E4F">
            <w:pPr>
              <w:pStyle w:val="ConsPlusNormal"/>
            </w:pPr>
            <w:r>
              <w:t>Создание условий для эффективной разработки и реализации федеральных целевых программ и целевых программ ведомств</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8.8</w:t>
            </w:r>
          </w:p>
        </w:tc>
        <w:tc>
          <w:tcPr>
            <w:tcW w:w="1946" w:type="dxa"/>
            <w:vMerge w:val="restart"/>
            <w:tcBorders>
              <w:top w:val="nil"/>
              <w:left w:val="nil"/>
              <w:bottom w:val="nil"/>
              <w:right w:val="nil"/>
            </w:tcBorders>
          </w:tcPr>
          <w:p w:rsidR="00132E4F" w:rsidRDefault="00132E4F">
            <w:pPr>
              <w:pStyle w:val="ConsPlusNormal"/>
            </w:pPr>
            <w:r>
              <w:t xml:space="preserve">Научно-аналитическое обеспечение развития стратегического </w:t>
            </w:r>
            <w:r>
              <w:lastRenderedPageBreak/>
              <w:t>планирования и прогнозирования</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165636,4</w:t>
            </w:r>
          </w:p>
        </w:tc>
        <w:tc>
          <w:tcPr>
            <w:tcW w:w="1926" w:type="dxa"/>
            <w:tcBorders>
              <w:top w:val="nil"/>
              <w:left w:val="nil"/>
              <w:bottom w:val="nil"/>
              <w:right w:val="nil"/>
            </w:tcBorders>
          </w:tcPr>
          <w:p w:rsidR="00132E4F" w:rsidRDefault="00132E4F">
            <w:pPr>
              <w:pStyle w:val="ConsPlusNormal"/>
              <w:jc w:val="center"/>
            </w:pPr>
            <w:r>
              <w:t>174464,9</w:t>
            </w:r>
          </w:p>
        </w:tc>
        <w:tc>
          <w:tcPr>
            <w:tcW w:w="1926" w:type="dxa"/>
            <w:tcBorders>
              <w:top w:val="nil"/>
              <w:left w:val="nil"/>
              <w:bottom w:val="nil"/>
              <w:right w:val="nil"/>
            </w:tcBorders>
          </w:tcPr>
          <w:p w:rsidR="00132E4F" w:rsidRDefault="00132E4F">
            <w:pPr>
              <w:pStyle w:val="ConsPlusNormal"/>
              <w:jc w:val="center"/>
            </w:pPr>
            <w:r>
              <w:t>170092,2</w:t>
            </w:r>
          </w:p>
        </w:tc>
        <w:tc>
          <w:tcPr>
            <w:tcW w:w="1926" w:type="dxa"/>
            <w:tcBorders>
              <w:top w:val="nil"/>
              <w:left w:val="nil"/>
              <w:bottom w:val="nil"/>
              <w:right w:val="nil"/>
            </w:tcBorders>
          </w:tcPr>
          <w:p w:rsidR="00132E4F" w:rsidRDefault="00132E4F">
            <w:pPr>
              <w:pStyle w:val="ConsPlusNormal"/>
              <w:jc w:val="center"/>
            </w:pPr>
            <w:r>
              <w:t>170112,3</w:t>
            </w:r>
          </w:p>
        </w:tc>
        <w:tc>
          <w:tcPr>
            <w:tcW w:w="1695" w:type="dxa"/>
            <w:tcBorders>
              <w:top w:val="nil"/>
              <w:left w:val="nil"/>
              <w:bottom w:val="nil"/>
              <w:right w:val="nil"/>
            </w:tcBorders>
          </w:tcPr>
          <w:p w:rsidR="00132E4F" w:rsidRDefault="00132E4F">
            <w:pPr>
              <w:pStyle w:val="ConsPlusNormal"/>
              <w:jc w:val="center"/>
            </w:pPr>
            <w:r>
              <w:t>168375,8</w:t>
            </w:r>
          </w:p>
        </w:tc>
        <w:tc>
          <w:tcPr>
            <w:tcW w:w="1695" w:type="dxa"/>
            <w:tcBorders>
              <w:top w:val="nil"/>
              <w:left w:val="nil"/>
              <w:bottom w:val="nil"/>
              <w:right w:val="nil"/>
            </w:tcBorders>
          </w:tcPr>
          <w:p w:rsidR="00132E4F" w:rsidRDefault="00132E4F">
            <w:pPr>
              <w:pStyle w:val="ConsPlusNormal"/>
              <w:jc w:val="center"/>
            </w:pPr>
            <w:r>
              <w:t>175513,6</w:t>
            </w:r>
          </w:p>
        </w:tc>
        <w:tc>
          <w:tcPr>
            <w:tcW w:w="1695" w:type="dxa"/>
            <w:tcBorders>
              <w:top w:val="nil"/>
              <w:left w:val="nil"/>
              <w:bottom w:val="nil"/>
              <w:right w:val="nil"/>
            </w:tcBorders>
          </w:tcPr>
          <w:p w:rsidR="00132E4F" w:rsidRDefault="00132E4F">
            <w:pPr>
              <w:pStyle w:val="ConsPlusNormal"/>
              <w:jc w:val="center"/>
            </w:pPr>
            <w:r>
              <w:t>182742,2</w:t>
            </w:r>
          </w:p>
        </w:tc>
        <w:tc>
          <w:tcPr>
            <w:tcW w:w="1695" w:type="dxa"/>
            <w:tcBorders>
              <w:top w:val="nil"/>
              <w:left w:val="nil"/>
              <w:bottom w:val="nil"/>
              <w:right w:val="nil"/>
            </w:tcBorders>
          </w:tcPr>
          <w:p w:rsidR="00132E4F" w:rsidRDefault="00132E4F">
            <w:pPr>
              <w:pStyle w:val="ConsPlusNormal"/>
              <w:jc w:val="center"/>
            </w:pPr>
            <w:r>
              <w:t>189860,8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Минэкономразвития России</w:t>
            </w:r>
          </w:p>
        </w:tc>
        <w:tc>
          <w:tcPr>
            <w:tcW w:w="833" w:type="dxa"/>
            <w:tcBorders>
              <w:top w:val="nil"/>
              <w:left w:val="nil"/>
              <w:bottom w:val="nil"/>
              <w:right w:val="nil"/>
            </w:tcBorders>
          </w:tcPr>
          <w:p w:rsidR="00132E4F" w:rsidRDefault="00132E4F">
            <w:pPr>
              <w:pStyle w:val="ConsPlusNormal"/>
              <w:jc w:val="center"/>
            </w:pPr>
            <w:r>
              <w:t>139</w:t>
            </w:r>
          </w:p>
        </w:tc>
        <w:tc>
          <w:tcPr>
            <w:tcW w:w="773" w:type="dxa"/>
            <w:tcBorders>
              <w:top w:val="nil"/>
              <w:left w:val="nil"/>
              <w:bottom w:val="nil"/>
              <w:right w:val="nil"/>
            </w:tcBorders>
          </w:tcPr>
          <w:p w:rsidR="00132E4F" w:rsidRDefault="00132E4F">
            <w:pPr>
              <w:pStyle w:val="ConsPlusNormal"/>
              <w:jc w:val="center"/>
            </w:pPr>
            <w:r>
              <w:t>0411</w:t>
            </w:r>
          </w:p>
        </w:tc>
        <w:tc>
          <w:tcPr>
            <w:tcW w:w="1194" w:type="dxa"/>
            <w:tcBorders>
              <w:top w:val="nil"/>
              <w:left w:val="nil"/>
              <w:bottom w:val="nil"/>
              <w:right w:val="nil"/>
            </w:tcBorders>
          </w:tcPr>
          <w:p w:rsidR="00132E4F" w:rsidRDefault="00132E4F">
            <w:pPr>
              <w:pStyle w:val="ConsPlusNormal"/>
              <w:jc w:val="center"/>
            </w:pPr>
            <w:r>
              <w:t>1580059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165636,4</w:t>
            </w:r>
          </w:p>
        </w:tc>
        <w:tc>
          <w:tcPr>
            <w:tcW w:w="1926" w:type="dxa"/>
            <w:tcBorders>
              <w:top w:val="nil"/>
              <w:left w:val="nil"/>
              <w:bottom w:val="nil"/>
              <w:right w:val="nil"/>
            </w:tcBorders>
          </w:tcPr>
          <w:p w:rsidR="00132E4F" w:rsidRDefault="00132E4F">
            <w:pPr>
              <w:pStyle w:val="ConsPlusNormal"/>
              <w:jc w:val="center"/>
            </w:pPr>
            <w:r>
              <w:t>174464,9</w:t>
            </w:r>
          </w:p>
        </w:tc>
        <w:tc>
          <w:tcPr>
            <w:tcW w:w="1926" w:type="dxa"/>
            <w:tcBorders>
              <w:top w:val="nil"/>
              <w:left w:val="nil"/>
              <w:bottom w:val="nil"/>
              <w:right w:val="nil"/>
            </w:tcBorders>
          </w:tcPr>
          <w:p w:rsidR="00132E4F" w:rsidRDefault="00132E4F">
            <w:pPr>
              <w:pStyle w:val="ConsPlusNormal"/>
              <w:jc w:val="center"/>
            </w:pPr>
            <w:r>
              <w:t>170092,2</w:t>
            </w:r>
          </w:p>
        </w:tc>
        <w:tc>
          <w:tcPr>
            <w:tcW w:w="1926" w:type="dxa"/>
            <w:tcBorders>
              <w:top w:val="nil"/>
              <w:left w:val="nil"/>
              <w:bottom w:val="nil"/>
              <w:right w:val="nil"/>
            </w:tcBorders>
          </w:tcPr>
          <w:p w:rsidR="00132E4F" w:rsidRDefault="00132E4F">
            <w:pPr>
              <w:pStyle w:val="ConsPlusNormal"/>
              <w:jc w:val="center"/>
            </w:pPr>
            <w:r>
              <w:t>170112,3</w:t>
            </w:r>
          </w:p>
        </w:tc>
        <w:tc>
          <w:tcPr>
            <w:tcW w:w="1695" w:type="dxa"/>
            <w:tcBorders>
              <w:top w:val="nil"/>
              <w:left w:val="nil"/>
              <w:bottom w:val="nil"/>
              <w:right w:val="nil"/>
            </w:tcBorders>
          </w:tcPr>
          <w:p w:rsidR="00132E4F" w:rsidRDefault="00132E4F">
            <w:pPr>
              <w:pStyle w:val="ConsPlusNormal"/>
              <w:jc w:val="center"/>
            </w:pPr>
            <w:r>
              <w:t>168375,8</w:t>
            </w:r>
          </w:p>
        </w:tc>
        <w:tc>
          <w:tcPr>
            <w:tcW w:w="1695" w:type="dxa"/>
            <w:tcBorders>
              <w:top w:val="nil"/>
              <w:left w:val="nil"/>
              <w:bottom w:val="nil"/>
              <w:right w:val="nil"/>
            </w:tcBorders>
          </w:tcPr>
          <w:p w:rsidR="00132E4F" w:rsidRDefault="00132E4F">
            <w:pPr>
              <w:pStyle w:val="ConsPlusNormal"/>
              <w:jc w:val="center"/>
            </w:pPr>
            <w:r>
              <w:t>175513,6</w:t>
            </w:r>
          </w:p>
        </w:tc>
        <w:tc>
          <w:tcPr>
            <w:tcW w:w="1695" w:type="dxa"/>
            <w:tcBorders>
              <w:top w:val="nil"/>
              <w:left w:val="nil"/>
              <w:bottom w:val="nil"/>
              <w:right w:val="nil"/>
            </w:tcBorders>
          </w:tcPr>
          <w:p w:rsidR="00132E4F" w:rsidRDefault="00132E4F">
            <w:pPr>
              <w:pStyle w:val="ConsPlusNormal"/>
              <w:jc w:val="center"/>
            </w:pPr>
            <w:r>
              <w:t>182742,2</w:t>
            </w:r>
          </w:p>
        </w:tc>
        <w:tc>
          <w:tcPr>
            <w:tcW w:w="1695" w:type="dxa"/>
            <w:tcBorders>
              <w:top w:val="nil"/>
              <w:left w:val="nil"/>
              <w:bottom w:val="nil"/>
              <w:right w:val="nil"/>
            </w:tcBorders>
          </w:tcPr>
          <w:p w:rsidR="00132E4F" w:rsidRDefault="00132E4F">
            <w:pPr>
              <w:pStyle w:val="ConsPlusNormal"/>
              <w:jc w:val="center"/>
            </w:pPr>
            <w:r>
              <w:t>189860,8</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Подпрограмма 9</w:t>
            </w:r>
          </w:p>
        </w:tc>
        <w:tc>
          <w:tcPr>
            <w:tcW w:w="1946" w:type="dxa"/>
            <w:vMerge w:val="restart"/>
            <w:tcBorders>
              <w:top w:val="nil"/>
              <w:left w:val="nil"/>
              <w:bottom w:val="nil"/>
              <w:right w:val="nil"/>
            </w:tcBorders>
          </w:tcPr>
          <w:p w:rsidR="00132E4F" w:rsidRDefault="00132E4F">
            <w:pPr>
              <w:pStyle w:val="ConsPlusNormal"/>
            </w:pPr>
            <w:r>
              <w:t>Формирование официальной статистической информации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12320291,2</w:t>
            </w:r>
          </w:p>
        </w:tc>
        <w:tc>
          <w:tcPr>
            <w:tcW w:w="1926" w:type="dxa"/>
            <w:tcBorders>
              <w:top w:val="nil"/>
              <w:left w:val="nil"/>
              <w:bottom w:val="nil"/>
              <w:right w:val="nil"/>
            </w:tcBorders>
          </w:tcPr>
          <w:p w:rsidR="00132E4F" w:rsidRDefault="00132E4F">
            <w:pPr>
              <w:pStyle w:val="ConsPlusNormal"/>
              <w:jc w:val="center"/>
            </w:pPr>
            <w:r>
              <w:t>13202758,7</w:t>
            </w:r>
          </w:p>
        </w:tc>
        <w:tc>
          <w:tcPr>
            <w:tcW w:w="1926" w:type="dxa"/>
            <w:tcBorders>
              <w:top w:val="nil"/>
              <w:left w:val="nil"/>
              <w:bottom w:val="nil"/>
              <w:right w:val="nil"/>
            </w:tcBorders>
          </w:tcPr>
          <w:p w:rsidR="00132E4F" w:rsidRDefault="00132E4F">
            <w:pPr>
              <w:pStyle w:val="ConsPlusNormal"/>
              <w:jc w:val="center"/>
            </w:pPr>
            <w:r>
              <w:t>15403190,6</w:t>
            </w:r>
          </w:p>
        </w:tc>
        <w:tc>
          <w:tcPr>
            <w:tcW w:w="1926" w:type="dxa"/>
            <w:tcBorders>
              <w:top w:val="nil"/>
              <w:left w:val="nil"/>
              <w:bottom w:val="nil"/>
              <w:right w:val="nil"/>
            </w:tcBorders>
          </w:tcPr>
          <w:p w:rsidR="00132E4F" w:rsidRDefault="00132E4F">
            <w:pPr>
              <w:pStyle w:val="ConsPlusNormal"/>
              <w:jc w:val="center"/>
            </w:pPr>
            <w:r>
              <w:t>22637332,6</w:t>
            </w:r>
          </w:p>
        </w:tc>
        <w:tc>
          <w:tcPr>
            <w:tcW w:w="1695" w:type="dxa"/>
            <w:tcBorders>
              <w:top w:val="nil"/>
              <w:left w:val="nil"/>
              <w:bottom w:val="nil"/>
              <w:right w:val="nil"/>
            </w:tcBorders>
          </w:tcPr>
          <w:p w:rsidR="00132E4F" w:rsidRDefault="00132E4F">
            <w:pPr>
              <w:pStyle w:val="ConsPlusNormal"/>
              <w:jc w:val="center"/>
            </w:pPr>
            <w:r>
              <w:t>12586511,9</w:t>
            </w:r>
          </w:p>
        </w:tc>
        <w:tc>
          <w:tcPr>
            <w:tcW w:w="1695" w:type="dxa"/>
            <w:tcBorders>
              <w:top w:val="nil"/>
              <w:left w:val="nil"/>
              <w:bottom w:val="nil"/>
              <w:right w:val="nil"/>
            </w:tcBorders>
          </w:tcPr>
          <w:p w:rsidR="00132E4F" w:rsidRDefault="00132E4F">
            <w:pPr>
              <w:pStyle w:val="ConsPlusNormal"/>
              <w:jc w:val="center"/>
            </w:pPr>
            <w:r>
              <w:t>12301538,6</w:t>
            </w:r>
          </w:p>
        </w:tc>
        <w:tc>
          <w:tcPr>
            <w:tcW w:w="1695" w:type="dxa"/>
            <w:tcBorders>
              <w:top w:val="nil"/>
              <w:left w:val="nil"/>
              <w:bottom w:val="nil"/>
              <w:right w:val="nil"/>
            </w:tcBorders>
          </w:tcPr>
          <w:p w:rsidR="00132E4F" w:rsidRDefault="00132E4F">
            <w:pPr>
              <w:pStyle w:val="ConsPlusNormal"/>
              <w:jc w:val="center"/>
            </w:pPr>
            <w:r>
              <w:t>11975028,5</w:t>
            </w:r>
          </w:p>
        </w:tc>
        <w:tc>
          <w:tcPr>
            <w:tcW w:w="1695" w:type="dxa"/>
            <w:tcBorders>
              <w:top w:val="nil"/>
              <w:left w:val="nil"/>
              <w:bottom w:val="nil"/>
              <w:right w:val="nil"/>
            </w:tcBorders>
          </w:tcPr>
          <w:p w:rsidR="00132E4F" w:rsidRDefault="00132E4F">
            <w:pPr>
              <w:pStyle w:val="ConsPlusNormal"/>
              <w:jc w:val="center"/>
            </w:pPr>
            <w:r>
              <w:t>20880175,0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12320291,2</w:t>
            </w:r>
          </w:p>
        </w:tc>
        <w:tc>
          <w:tcPr>
            <w:tcW w:w="1926" w:type="dxa"/>
            <w:tcBorders>
              <w:top w:val="nil"/>
              <w:left w:val="nil"/>
              <w:bottom w:val="nil"/>
              <w:right w:val="nil"/>
            </w:tcBorders>
          </w:tcPr>
          <w:p w:rsidR="00132E4F" w:rsidRDefault="00132E4F">
            <w:pPr>
              <w:pStyle w:val="ConsPlusNormal"/>
              <w:jc w:val="center"/>
            </w:pPr>
            <w:r>
              <w:t>13202758,7</w:t>
            </w:r>
          </w:p>
        </w:tc>
        <w:tc>
          <w:tcPr>
            <w:tcW w:w="1926" w:type="dxa"/>
            <w:tcBorders>
              <w:top w:val="nil"/>
              <w:left w:val="nil"/>
              <w:bottom w:val="nil"/>
              <w:right w:val="nil"/>
            </w:tcBorders>
          </w:tcPr>
          <w:p w:rsidR="00132E4F" w:rsidRDefault="00132E4F">
            <w:pPr>
              <w:pStyle w:val="ConsPlusNormal"/>
              <w:jc w:val="center"/>
            </w:pPr>
            <w:r>
              <w:t>15403190,6</w:t>
            </w:r>
          </w:p>
        </w:tc>
        <w:tc>
          <w:tcPr>
            <w:tcW w:w="1926" w:type="dxa"/>
            <w:tcBorders>
              <w:top w:val="nil"/>
              <w:left w:val="nil"/>
              <w:bottom w:val="nil"/>
              <w:right w:val="nil"/>
            </w:tcBorders>
          </w:tcPr>
          <w:p w:rsidR="00132E4F" w:rsidRDefault="00132E4F">
            <w:pPr>
              <w:pStyle w:val="ConsPlusNormal"/>
              <w:jc w:val="center"/>
            </w:pPr>
            <w:r>
              <w:t>22637332,6</w:t>
            </w:r>
          </w:p>
        </w:tc>
        <w:tc>
          <w:tcPr>
            <w:tcW w:w="1695" w:type="dxa"/>
            <w:tcBorders>
              <w:top w:val="nil"/>
              <w:left w:val="nil"/>
              <w:bottom w:val="nil"/>
              <w:right w:val="nil"/>
            </w:tcBorders>
          </w:tcPr>
          <w:p w:rsidR="00132E4F" w:rsidRDefault="00132E4F">
            <w:pPr>
              <w:pStyle w:val="ConsPlusNormal"/>
              <w:jc w:val="center"/>
            </w:pPr>
            <w:r>
              <w:t>12586511,9</w:t>
            </w:r>
          </w:p>
        </w:tc>
        <w:tc>
          <w:tcPr>
            <w:tcW w:w="1695" w:type="dxa"/>
            <w:tcBorders>
              <w:top w:val="nil"/>
              <w:left w:val="nil"/>
              <w:bottom w:val="nil"/>
              <w:right w:val="nil"/>
            </w:tcBorders>
          </w:tcPr>
          <w:p w:rsidR="00132E4F" w:rsidRDefault="00132E4F">
            <w:pPr>
              <w:pStyle w:val="ConsPlusNormal"/>
              <w:jc w:val="center"/>
            </w:pPr>
            <w:r>
              <w:t>12301538,6</w:t>
            </w:r>
          </w:p>
        </w:tc>
        <w:tc>
          <w:tcPr>
            <w:tcW w:w="1695" w:type="dxa"/>
            <w:tcBorders>
              <w:top w:val="nil"/>
              <w:left w:val="nil"/>
              <w:bottom w:val="nil"/>
              <w:right w:val="nil"/>
            </w:tcBorders>
          </w:tcPr>
          <w:p w:rsidR="00132E4F" w:rsidRDefault="00132E4F">
            <w:pPr>
              <w:pStyle w:val="ConsPlusNormal"/>
              <w:jc w:val="center"/>
            </w:pPr>
            <w:r>
              <w:t>11975028,5</w:t>
            </w:r>
          </w:p>
        </w:tc>
        <w:tc>
          <w:tcPr>
            <w:tcW w:w="1695" w:type="dxa"/>
            <w:tcBorders>
              <w:top w:val="nil"/>
              <w:left w:val="nil"/>
              <w:bottom w:val="nil"/>
              <w:right w:val="nil"/>
            </w:tcBorders>
          </w:tcPr>
          <w:p w:rsidR="00132E4F" w:rsidRDefault="00132E4F">
            <w:pPr>
              <w:pStyle w:val="ConsPlusNormal"/>
              <w:jc w:val="center"/>
            </w:pPr>
            <w:r>
              <w:t>20880175,0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9.1</w:t>
            </w:r>
          </w:p>
        </w:tc>
        <w:tc>
          <w:tcPr>
            <w:tcW w:w="1946" w:type="dxa"/>
            <w:vMerge w:val="restart"/>
            <w:tcBorders>
              <w:top w:val="nil"/>
              <w:left w:val="nil"/>
              <w:bottom w:val="nil"/>
              <w:right w:val="nil"/>
            </w:tcBorders>
          </w:tcPr>
          <w:p w:rsidR="00132E4F" w:rsidRDefault="00132E4F">
            <w:pPr>
              <w:pStyle w:val="ConsPlusNormal"/>
            </w:pPr>
            <w:r>
              <w:t>Обеспечение выполнения комплекса работ по реализации Федерального плана статистических работ</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10493978,0</w:t>
            </w:r>
          </w:p>
        </w:tc>
        <w:tc>
          <w:tcPr>
            <w:tcW w:w="1926" w:type="dxa"/>
            <w:tcBorders>
              <w:top w:val="nil"/>
              <w:left w:val="nil"/>
              <w:bottom w:val="nil"/>
              <w:right w:val="nil"/>
            </w:tcBorders>
          </w:tcPr>
          <w:p w:rsidR="00132E4F" w:rsidRDefault="00132E4F">
            <w:pPr>
              <w:pStyle w:val="ConsPlusNormal"/>
              <w:jc w:val="center"/>
            </w:pPr>
            <w:r>
              <w:t>10764326,2</w:t>
            </w:r>
          </w:p>
        </w:tc>
        <w:tc>
          <w:tcPr>
            <w:tcW w:w="1926" w:type="dxa"/>
            <w:tcBorders>
              <w:top w:val="nil"/>
              <w:left w:val="nil"/>
              <w:bottom w:val="nil"/>
              <w:right w:val="nil"/>
            </w:tcBorders>
          </w:tcPr>
          <w:p w:rsidR="00132E4F" w:rsidRDefault="00132E4F">
            <w:pPr>
              <w:pStyle w:val="ConsPlusNormal"/>
              <w:jc w:val="center"/>
            </w:pPr>
            <w:r>
              <w:t>10780517,9</w:t>
            </w:r>
          </w:p>
        </w:tc>
        <w:tc>
          <w:tcPr>
            <w:tcW w:w="1926" w:type="dxa"/>
            <w:tcBorders>
              <w:top w:val="nil"/>
              <w:left w:val="nil"/>
              <w:bottom w:val="nil"/>
              <w:right w:val="nil"/>
            </w:tcBorders>
          </w:tcPr>
          <w:p w:rsidR="00132E4F" w:rsidRDefault="00132E4F">
            <w:pPr>
              <w:pStyle w:val="ConsPlusNormal"/>
              <w:jc w:val="center"/>
            </w:pPr>
            <w:r>
              <w:t>10780519,1</w:t>
            </w:r>
          </w:p>
        </w:tc>
        <w:tc>
          <w:tcPr>
            <w:tcW w:w="1695" w:type="dxa"/>
            <w:tcBorders>
              <w:top w:val="nil"/>
              <w:left w:val="nil"/>
              <w:bottom w:val="nil"/>
              <w:right w:val="nil"/>
            </w:tcBorders>
          </w:tcPr>
          <w:p w:rsidR="00132E4F" w:rsidRDefault="00132E4F">
            <w:pPr>
              <w:pStyle w:val="ConsPlusNormal"/>
              <w:jc w:val="center"/>
            </w:pPr>
            <w:r>
              <w:t>10673635,1</w:t>
            </w:r>
          </w:p>
        </w:tc>
        <w:tc>
          <w:tcPr>
            <w:tcW w:w="1695" w:type="dxa"/>
            <w:tcBorders>
              <w:top w:val="nil"/>
              <w:left w:val="nil"/>
              <w:bottom w:val="nil"/>
              <w:right w:val="nil"/>
            </w:tcBorders>
          </w:tcPr>
          <w:p w:rsidR="00132E4F" w:rsidRDefault="00132E4F">
            <w:pPr>
              <w:pStyle w:val="ConsPlusNormal"/>
              <w:jc w:val="center"/>
            </w:pPr>
            <w:r>
              <w:t>10688988,8</w:t>
            </w:r>
          </w:p>
        </w:tc>
        <w:tc>
          <w:tcPr>
            <w:tcW w:w="1695" w:type="dxa"/>
            <w:tcBorders>
              <w:top w:val="nil"/>
              <w:left w:val="nil"/>
              <w:bottom w:val="nil"/>
              <w:right w:val="nil"/>
            </w:tcBorders>
          </w:tcPr>
          <w:p w:rsidR="00132E4F" w:rsidRDefault="00132E4F">
            <w:pPr>
              <w:pStyle w:val="ConsPlusNormal"/>
              <w:jc w:val="center"/>
            </w:pPr>
            <w:r>
              <w:t>10704056,5</w:t>
            </w:r>
          </w:p>
        </w:tc>
        <w:tc>
          <w:tcPr>
            <w:tcW w:w="1695" w:type="dxa"/>
            <w:tcBorders>
              <w:top w:val="nil"/>
              <w:left w:val="nil"/>
              <w:bottom w:val="nil"/>
              <w:right w:val="nil"/>
            </w:tcBorders>
          </w:tcPr>
          <w:p w:rsidR="00132E4F" w:rsidRDefault="00132E4F">
            <w:pPr>
              <w:pStyle w:val="ConsPlusNormal"/>
              <w:jc w:val="center"/>
            </w:pPr>
            <w:r>
              <w:t>10719064,2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0108</w:t>
            </w:r>
          </w:p>
        </w:tc>
        <w:tc>
          <w:tcPr>
            <w:tcW w:w="1194" w:type="dxa"/>
            <w:tcBorders>
              <w:top w:val="nil"/>
              <w:left w:val="nil"/>
              <w:bottom w:val="nil"/>
              <w:right w:val="nil"/>
            </w:tcBorders>
          </w:tcPr>
          <w:p w:rsidR="00132E4F" w:rsidRDefault="00132E4F">
            <w:pPr>
              <w:pStyle w:val="ConsPlusNormal"/>
              <w:jc w:val="center"/>
            </w:pPr>
            <w:r>
              <w:t>1599999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71,3</w:t>
            </w:r>
          </w:p>
        </w:tc>
        <w:tc>
          <w:tcPr>
            <w:tcW w:w="1926" w:type="dxa"/>
            <w:tcBorders>
              <w:top w:val="nil"/>
              <w:left w:val="nil"/>
              <w:bottom w:val="nil"/>
              <w:right w:val="nil"/>
            </w:tcBorders>
          </w:tcPr>
          <w:p w:rsidR="00132E4F" w:rsidRDefault="00132E4F">
            <w:pPr>
              <w:pStyle w:val="ConsPlusNormal"/>
              <w:jc w:val="center"/>
            </w:pPr>
            <w:r>
              <w:t>66,8</w:t>
            </w:r>
          </w:p>
        </w:tc>
        <w:tc>
          <w:tcPr>
            <w:tcW w:w="1926" w:type="dxa"/>
            <w:tcBorders>
              <w:top w:val="nil"/>
              <w:left w:val="nil"/>
              <w:bottom w:val="nil"/>
              <w:right w:val="nil"/>
            </w:tcBorders>
          </w:tcPr>
          <w:p w:rsidR="00132E4F" w:rsidRDefault="00132E4F">
            <w:pPr>
              <w:pStyle w:val="ConsPlusNormal"/>
              <w:jc w:val="center"/>
            </w:pPr>
            <w:r>
              <w:t>68,6</w:t>
            </w:r>
          </w:p>
        </w:tc>
        <w:tc>
          <w:tcPr>
            <w:tcW w:w="1926" w:type="dxa"/>
            <w:tcBorders>
              <w:top w:val="nil"/>
              <w:left w:val="nil"/>
              <w:bottom w:val="nil"/>
              <w:right w:val="nil"/>
            </w:tcBorders>
          </w:tcPr>
          <w:p w:rsidR="00132E4F" w:rsidRDefault="00132E4F">
            <w:pPr>
              <w:pStyle w:val="ConsPlusNormal"/>
              <w:jc w:val="center"/>
            </w:pPr>
            <w:r>
              <w:t>69,8</w:t>
            </w:r>
          </w:p>
        </w:tc>
        <w:tc>
          <w:tcPr>
            <w:tcW w:w="1695" w:type="dxa"/>
            <w:tcBorders>
              <w:top w:val="nil"/>
              <w:left w:val="nil"/>
              <w:bottom w:val="nil"/>
              <w:right w:val="nil"/>
            </w:tcBorders>
          </w:tcPr>
          <w:p w:rsidR="00132E4F" w:rsidRDefault="00132E4F">
            <w:pPr>
              <w:pStyle w:val="ConsPlusNormal"/>
              <w:jc w:val="center"/>
            </w:pPr>
            <w:r>
              <w:t>70,8</w:t>
            </w:r>
          </w:p>
        </w:tc>
        <w:tc>
          <w:tcPr>
            <w:tcW w:w="1695" w:type="dxa"/>
            <w:tcBorders>
              <w:top w:val="nil"/>
              <w:left w:val="nil"/>
              <w:bottom w:val="nil"/>
              <w:right w:val="nil"/>
            </w:tcBorders>
          </w:tcPr>
          <w:p w:rsidR="00132E4F" w:rsidRDefault="00132E4F">
            <w:pPr>
              <w:pStyle w:val="ConsPlusNormal"/>
              <w:jc w:val="center"/>
            </w:pPr>
            <w:r>
              <w:t>75,0</w:t>
            </w:r>
          </w:p>
        </w:tc>
        <w:tc>
          <w:tcPr>
            <w:tcW w:w="1695" w:type="dxa"/>
            <w:tcBorders>
              <w:top w:val="nil"/>
              <w:left w:val="nil"/>
              <w:bottom w:val="nil"/>
              <w:right w:val="nil"/>
            </w:tcBorders>
          </w:tcPr>
          <w:p w:rsidR="00132E4F" w:rsidRDefault="00132E4F">
            <w:pPr>
              <w:pStyle w:val="ConsPlusNormal"/>
              <w:jc w:val="center"/>
            </w:pPr>
            <w:r>
              <w:t>77,6</w:t>
            </w:r>
          </w:p>
        </w:tc>
        <w:tc>
          <w:tcPr>
            <w:tcW w:w="1695" w:type="dxa"/>
            <w:tcBorders>
              <w:top w:val="nil"/>
              <w:left w:val="nil"/>
              <w:bottom w:val="nil"/>
              <w:right w:val="nil"/>
            </w:tcBorders>
          </w:tcPr>
          <w:p w:rsidR="00132E4F" w:rsidRDefault="00132E4F">
            <w:pPr>
              <w:pStyle w:val="ConsPlusNormal"/>
              <w:jc w:val="center"/>
            </w:pPr>
            <w:r>
              <w:t>79,8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0112</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34499,8</w:t>
            </w:r>
          </w:p>
        </w:tc>
        <w:tc>
          <w:tcPr>
            <w:tcW w:w="1926" w:type="dxa"/>
            <w:tcBorders>
              <w:top w:val="nil"/>
              <w:left w:val="nil"/>
              <w:bottom w:val="nil"/>
              <w:right w:val="nil"/>
            </w:tcBorders>
          </w:tcPr>
          <w:p w:rsidR="00132E4F" w:rsidRDefault="00132E4F">
            <w:pPr>
              <w:pStyle w:val="ConsPlusNormal"/>
              <w:jc w:val="center"/>
            </w:pPr>
            <w:r>
              <w:t>32774,8</w:t>
            </w:r>
          </w:p>
        </w:tc>
        <w:tc>
          <w:tcPr>
            <w:tcW w:w="1926" w:type="dxa"/>
            <w:tcBorders>
              <w:top w:val="nil"/>
              <w:left w:val="nil"/>
              <w:bottom w:val="nil"/>
              <w:right w:val="nil"/>
            </w:tcBorders>
          </w:tcPr>
          <w:p w:rsidR="00132E4F" w:rsidRDefault="00132E4F">
            <w:pPr>
              <w:pStyle w:val="ConsPlusNormal"/>
              <w:jc w:val="center"/>
            </w:pPr>
            <w:r>
              <w:t>32774,8</w:t>
            </w:r>
          </w:p>
        </w:tc>
        <w:tc>
          <w:tcPr>
            <w:tcW w:w="1926" w:type="dxa"/>
            <w:tcBorders>
              <w:top w:val="nil"/>
              <w:left w:val="nil"/>
              <w:bottom w:val="nil"/>
              <w:right w:val="nil"/>
            </w:tcBorders>
          </w:tcPr>
          <w:p w:rsidR="00132E4F" w:rsidRDefault="00132E4F">
            <w:pPr>
              <w:pStyle w:val="ConsPlusNormal"/>
              <w:jc w:val="center"/>
            </w:pPr>
            <w:r>
              <w:t>32774,8</w:t>
            </w:r>
          </w:p>
        </w:tc>
        <w:tc>
          <w:tcPr>
            <w:tcW w:w="1695" w:type="dxa"/>
            <w:tcBorders>
              <w:top w:val="nil"/>
              <w:left w:val="nil"/>
              <w:bottom w:val="nil"/>
              <w:right w:val="nil"/>
            </w:tcBorders>
          </w:tcPr>
          <w:p w:rsidR="00132E4F" w:rsidRDefault="00132E4F">
            <w:pPr>
              <w:pStyle w:val="ConsPlusNormal"/>
              <w:jc w:val="center"/>
            </w:pPr>
            <w:r>
              <w:t>29497,3</w:t>
            </w:r>
          </w:p>
        </w:tc>
        <w:tc>
          <w:tcPr>
            <w:tcW w:w="1695" w:type="dxa"/>
            <w:tcBorders>
              <w:top w:val="nil"/>
              <w:left w:val="nil"/>
              <w:bottom w:val="nil"/>
              <w:right w:val="nil"/>
            </w:tcBorders>
          </w:tcPr>
          <w:p w:rsidR="00132E4F" w:rsidRDefault="00132E4F">
            <w:pPr>
              <w:pStyle w:val="ConsPlusNormal"/>
              <w:jc w:val="center"/>
            </w:pPr>
            <w:r>
              <w:t>29497,3</w:t>
            </w:r>
          </w:p>
        </w:tc>
        <w:tc>
          <w:tcPr>
            <w:tcW w:w="1695" w:type="dxa"/>
            <w:tcBorders>
              <w:top w:val="nil"/>
              <w:left w:val="nil"/>
              <w:bottom w:val="nil"/>
              <w:right w:val="nil"/>
            </w:tcBorders>
          </w:tcPr>
          <w:p w:rsidR="00132E4F" w:rsidRDefault="00132E4F">
            <w:pPr>
              <w:pStyle w:val="ConsPlusNormal"/>
              <w:jc w:val="center"/>
            </w:pPr>
            <w:r>
              <w:t>29497,3</w:t>
            </w:r>
          </w:p>
        </w:tc>
        <w:tc>
          <w:tcPr>
            <w:tcW w:w="1695" w:type="dxa"/>
            <w:tcBorders>
              <w:top w:val="nil"/>
              <w:left w:val="nil"/>
              <w:bottom w:val="nil"/>
              <w:right w:val="nil"/>
            </w:tcBorders>
          </w:tcPr>
          <w:p w:rsidR="00132E4F" w:rsidRDefault="00132E4F">
            <w:pPr>
              <w:pStyle w:val="ConsPlusNormal"/>
              <w:jc w:val="center"/>
            </w:pPr>
            <w:r>
              <w:t>29497,3</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0112</w:t>
            </w:r>
          </w:p>
        </w:tc>
        <w:tc>
          <w:tcPr>
            <w:tcW w:w="1194" w:type="dxa"/>
            <w:tcBorders>
              <w:top w:val="nil"/>
              <w:left w:val="nil"/>
              <w:bottom w:val="nil"/>
              <w:right w:val="nil"/>
            </w:tcBorders>
          </w:tcPr>
          <w:p w:rsidR="00132E4F" w:rsidRDefault="00132E4F">
            <w:pPr>
              <w:pStyle w:val="ConsPlusNormal"/>
              <w:jc w:val="center"/>
            </w:pPr>
            <w:r>
              <w:t>1590059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11871,2</w:t>
            </w:r>
          </w:p>
        </w:tc>
        <w:tc>
          <w:tcPr>
            <w:tcW w:w="1926" w:type="dxa"/>
            <w:tcBorders>
              <w:top w:val="nil"/>
              <w:left w:val="nil"/>
              <w:bottom w:val="nil"/>
              <w:right w:val="nil"/>
            </w:tcBorders>
          </w:tcPr>
          <w:p w:rsidR="00132E4F" w:rsidRDefault="00132E4F">
            <w:pPr>
              <w:pStyle w:val="ConsPlusNormal"/>
              <w:jc w:val="center"/>
            </w:pPr>
            <w:r>
              <w:t>12238,8</w:t>
            </w:r>
          </w:p>
        </w:tc>
        <w:tc>
          <w:tcPr>
            <w:tcW w:w="1926" w:type="dxa"/>
            <w:tcBorders>
              <w:top w:val="nil"/>
              <w:left w:val="nil"/>
              <w:bottom w:val="nil"/>
              <w:right w:val="nil"/>
            </w:tcBorders>
          </w:tcPr>
          <w:p w:rsidR="00132E4F" w:rsidRDefault="00132E4F">
            <w:pPr>
              <w:pStyle w:val="ConsPlusNormal"/>
              <w:jc w:val="center"/>
            </w:pPr>
            <w:r>
              <w:t>12700,2</w:t>
            </w:r>
          </w:p>
        </w:tc>
        <w:tc>
          <w:tcPr>
            <w:tcW w:w="1926" w:type="dxa"/>
            <w:tcBorders>
              <w:top w:val="nil"/>
              <w:left w:val="nil"/>
              <w:bottom w:val="nil"/>
              <w:right w:val="nil"/>
            </w:tcBorders>
          </w:tcPr>
          <w:p w:rsidR="00132E4F" w:rsidRDefault="00132E4F">
            <w:pPr>
              <w:pStyle w:val="ConsPlusNormal"/>
              <w:jc w:val="center"/>
            </w:pPr>
            <w:r>
              <w:t>12700,2</w:t>
            </w:r>
          </w:p>
        </w:tc>
        <w:tc>
          <w:tcPr>
            <w:tcW w:w="1695" w:type="dxa"/>
            <w:tcBorders>
              <w:top w:val="nil"/>
              <w:left w:val="nil"/>
              <w:bottom w:val="nil"/>
              <w:right w:val="nil"/>
            </w:tcBorders>
          </w:tcPr>
          <w:p w:rsidR="00132E4F" w:rsidRDefault="00132E4F">
            <w:pPr>
              <w:pStyle w:val="ConsPlusNormal"/>
              <w:jc w:val="center"/>
            </w:pPr>
            <w:r>
              <w:t>12729,9</w:t>
            </w:r>
          </w:p>
        </w:tc>
        <w:tc>
          <w:tcPr>
            <w:tcW w:w="1695" w:type="dxa"/>
            <w:tcBorders>
              <w:top w:val="nil"/>
              <w:left w:val="nil"/>
              <w:bottom w:val="nil"/>
              <w:right w:val="nil"/>
            </w:tcBorders>
          </w:tcPr>
          <w:p w:rsidR="00132E4F" w:rsidRDefault="00132E4F">
            <w:pPr>
              <w:pStyle w:val="ConsPlusNormal"/>
              <w:jc w:val="center"/>
            </w:pPr>
            <w:r>
              <w:t>13336,7</w:t>
            </w:r>
          </w:p>
        </w:tc>
        <w:tc>
          <w:tcPr>
            <w:tcW w:w="1695" w:type="dxa"/>
            <w:tcBorders>
              <w:top w:val="nil"/>
              <w:left w:val="nil"/>
              <w:bottom w:val="nil"/>
              <w:right w:val="nil"/>
            </w:tcBorders>
          </w:tcPr>
          <w:p w:rsidR="00132E4F" w:rsidRDefault="00132E4F">
            <w:pPr>
              <w:pStyle w:val="ConsPlusNormal"/>
              <w:jc w:val="center"/>
            </w:pPr>
            <w:r>
              <w:t>13951,4</w:t>
            </w:r>
          </w:p>
        </w:tc>
        <w:tc>
          <w:tcPr>
            <w:tcW w:w="1695" w:type="dxa"/>
            <w:tcBorders>
              <w:top w:val="nil"/>
              <w:left w:val="nil"/>
              <w:bottom w:val="nil"/>
              <w:right w:val="nil"/>
            </w:tcBorders>
          </w:tcPr>
          <w:p w:rsidR="00132E4F" w:rsidRDefault="00132E4F">
            <w:pPr>
              <w:pStyle w:val="ConsPlusNormal"/>
              <w:jc w:val="center"/>
            </w:pPr>
            <w:r>
              <w:t>14556,7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1590011</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537132,6</w:t>
            </w:r>
          </w:p>
        </w:tc>
        <w:tc>
          <w:tcPr>
            <w:tcW w:w="1926" w:type="dxa"/>
            <w:tcBorders>
              <w:top w:val="nil"/>
              <w:left w:val="nil"/>
              <w:bottom w:val="nil"/>
              <w:right w:val="nil"/>
            </w:tcBorders>
          </w:tcPr>
          <w:p w:rsidR="00132E4F" w:rsidRDefault="00132E4F">
            <w:pPr>
              <w:pStyle w:val="ConsPlusNormal"/>
              <w:jc w:val="center"/>
            </w:pPr>
            <w:r>
              <w:t>555925,3</w:t>
            </w:r>
          </w:p>
        </w:tc>
        <w:tc>
          <w:tcPr>
            <w:tcW w:w="1926" w:type="dxa"/>
            <w:tcBorders>
              <w:top w:val="nil"/>
              <w:left w:val="nil"/>
              <w:bottom w:val="nil"/>
              <w:right w:val="nil"/>
            </w:tcBorders>
          </w:tcPr>
          <w:p w:rsidR="00132E4F" w:rsidRDefault="00132E4F">
            <w:pPr>
              <w:pStyle w:val="ConsPlusNormal"/>
              <w:jc w:val="center"/>
            </w:pPr>
            <w:r>
              <w:t>556112,8</w:t>
            </w:r>
          </w:p>
        </w:tc>
        <w:tc>
          <w:tcPr>
            <w:tcW w:w="1926" w:type="dxa"/>
            <w:tcBorders>
              <w:top w:val="nil"/>
              <w:left w:val="nil"/>
              <w:bottom w:val="nil"/>
              <w:right w:val="nil"/>
            </w:tcBorders>
          </w:tcPr>
          <w:p w:rsidR="00132E4F" w:rsidRDefault="00132E4F">
            <w:pPr>
              <w:pStyle w:val="ConsPlusNormal"/>
              <w:jc w:val="center"/>
            </w:pPr>
            <w:r>
              <w:t>556112,8</w:t>
            </w:r>
          </w:p>
        </w:tc>
        <w:tc>
          <w:tcPr>
            <w:tcW w:w="1695" w:type="dxa"/>
            <w:tcBorders>
              <w:top w:val="nil"/>
              <w:left w:val="nil"/>
              <w:bottom w:val="nil"/>
              <w:right w:val="nil"/>
            </w:tcBorders>
          </w:tcPr>
          <w:p w:rsidR="00132E4F" w:rsidRDefault="00132E4F">
            <w:pPr>
              <w:pStyle w:val="ConsPlusNormal"/>
              <w:jc w:val="center"/>
            </w:pPr>
            <w:r>
              <w:t>556112,8</w:t>
            </w:r>
          </w:p>
        </w:tc>
        <w:tc>
          <w:tcPr>
            <w:tcW w:w="1695" w:type="dxa"/>
            <w:tcBorders>
              <w:top w:val="nil"/>
              <w:left w:val="nil"/>
              <w:bottom w:val="nil"/>
              <w:right w:val="nil"/>
            </w:tcBorders>
          </w:tcPr>
          <w:p w:rsidR="00132E4F" w:rsidRDefault="00132E4F">
            <w:pPr>
              <w:pStyle w:val="ConsPlusNormal"/>
              <w:jc w:val="center"/>
            </w:pPr>
            <w:r>
              <w:t>556112,8</w:t>
            </w:r>
          </w:p>
        </w:tc>
        <w:tc>
          <w:tcPr>
            <w:tcW w:w="1695" w:type="dxa"/>
            <w:tcBorders>
              <w:top w:val="nil"/>
              <w:left w:val="nil"/>
              <w:bottom w:val="nil"/>
              <w:right w:val="nil"/>
            </w:tcBorders>
          </w:tcPr>
          <w:p w:rsidR="00132E4F" w:rsidRDefault="00132E4F">
            <w:pPr>
              <w:pStyle w:val="ConsPlusNormal"/>
              <w:jc w:val="center"/>
            </w:pPr>
            <w:r>
              <w:t>556112,8</w:t>
            </w:r>
          </w:p>
        </w:tc>
        <w:tc>
          <w:tcPr>
            <w:tcW w:w="1695" w:type="dxa"/>
            <w:tcBorders>
              <w:top w:val="nil"/>
              <w:left w:val="nil"/>
              <w:bottom w:val="nil"/>
              <w:right w:val="nil"/>
            </w:tcBorders>
          </w:tcPr>
          <w:p w:rsidR="00132E4F" w:rsidRDefault="00132E4F">
            <w:pPr>
              <w:pStyle w:val="ConsPlusNormal"/>
              <w:jc w:val="center"/>
            </w:pPr>
            <w:r>
              <w:t>556112,8</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1590012</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8678973,3</w:t>
            </w:r>
          </w:p>
        </w:tc>
        <w:tc>
          <w:tcPr>
            <w:tcW w:w="1926" w:type="dxa"/>
            <w:tcBorders>
              <w:top w:val="nil"/>
              <w:left w:val="nil"/>
              <w:bottom w:val="nil"/>
              <w:right w:val="nil"/>
            </w:tcBorders>
          </w:tcPr>
          <w:p w:rsidR="00132E4F" w:rsidRDefault="00132E4F">
            <w:pPr>
              <w:pStyle w:val="ConsPlusNormal"/>
              <w:jc w:val="center"/>
            </w:pPr>
            <w:r>
              <w:t>9019652,2</w:t>
            </w:r>
          </w:p>
        </w:tc>
        <w:tc>
          <w:tcPr>
            <w:tcW w:w="1926" w:type="dxa"/>
            <w:tcBorders>
              <w:top w:val="nil"/>
              <w:left w:val="nil"/>
              <w:bottom w:val="nil"/>
              <w:right w:val="nil"/>
            </w:tcBorders>
          </w:tcPr>
          <w:p w:rsidR="00132E4F" w:rsidRDefault="00132E4F">
            <w:pPr>
              <w:pStyle w:val="ConsPlusNormal"/>
              <w:jc w:val="center"/>
            </w:pPr>
            <w:r>
              <w:t>9020486,1</w:t>
            </w:r>
          </w:p>
        </w:tc>
        <w:tc>
          <w:tcPr>
            <w:tcW w:w="1926" w:type="dxa"/>
            <w:tcBorders>
              <w:top w:val="nil"/>
              <w:left w:val="nil"/>
              <w:bottom w:val="nil"/>
              <w:right w:val="nil"/>
            </w:tcBorders>
          </w:tcPr>
          <w:p w:rsidR="00132E4F" w:rsidRDefault="00132E4F">
            <w:pPr>
              <w:pStyle w:val="ConsPlusNormal"/>
              <w:jc w:val="center"/>
            </w:pPr>
            <w:r>
              <w:t>9020486,1</w:t>
            </w:r>
          </w:p>
        </w:tc>
        <w:tc>
          <w:tcPr>
            <w:tcW w:w="1695" w:type="dxa"/>
            <w:tcBorders>
              <w:top w:val="nil"/>
              <w:left w:val="nil"/>
              <w:bottom w:val="nil"/>
              <w:right w:val="nil"/>
            </w:tcBorders>
          </w:tcPr>
          <w:p w:rsidR="00132E4F" w:rsidRDefault="00132E4F">
            <w:pPr>
              <w:pStyle w:val="ConsPlusNormal"/>
              <w:jc w:val="center"/>
            </w:pPr>
            <w:r>
              <w:t>9020486,1</w:t>
            </w:r>
          </w:p>
        </w:tc>
        <w:tc>
          <w:tcPr>
            <w:tcW w:w="1695" w:type="dxa"/>
            <w:tcBorders>
              <w:top w:val="nil"/>
              <w:left w:val="nil"/>
              <w:bottom w:val="nil"/>
              <w:right w:val="nil"/>
            </w:tcBorders>
          </w:tcPr>
          <w:p w:rsidR="00132E4F" w:rsidRDefault="00132E4F">
            <w:pPr>
              <w:pStyle w:val="ConsPlusNormal"/>
              <w:jc w:val="center"/>
            </w:pPr>
            <w:r>
              <w:t>9020486,1</w:t>
            </w:r>
          </w:p>
        </w:tc>
        <w:tc>
          <w:tcPr>
            <w:tcW w:w="1695" w:type="dxa"/>
            <w:tcBorders>
              <w:top w:val="nil"/>
              <w:left w:val="nil"/>
              <w:bottom w:val="nil"/>
              <w:right w:val="nil"/>
            </w:tcBorders>
          </w:tcPr>
          <w:p w:rsidR="00132E4F" w:rsidRDefault="00132E4F">
            <w:pPr>
              <w:pStyle w:val="ConsPlusNormal"/>
              <w:jc w:val="center"/>
            </w:pPr>
            <w:r>
              <w:t>9020486,1</w:t>
            </w:r>
          </w:p>
        </w:tc>
        <w:tc>
          <w:tcPr>
            <w:tcW w:w="1695" w:type="dxa"/>
            <w:tcBorders>
              <w:top w:val="nil"/>
              <w:left w:val="nil"/>
              <w:bottom w:val="nil"/>
              <w:right w:val="nil"/>
            </w:tcBorders>
          </w:tcPr>
          <w:p w:rsidR="00132E4F" w:rsidRDefault="00132E4F">
            <w:pPr>
              <w:pStyle w:val="ConsPlusNormal"/>
              <w:jc w:val="center"/>
            </w:pPr>
            <w:r>
              <w:t>9020486,1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861,6</w:t>
            </w:r>
          </w:p>
        </w:tc>
        <w:tc>
          <w:tcPr>
            <w:tcW w:w="1926" w:type="dxa"/>
            <w:tcBorders>
              <w:top w:val="nil"/>
              <w:left w:val="nil"/>
              <w:bottom w:val="nil"/>
              <w:right w:val="nil"/>
            </w:tcBorders>
          </w:tcPr>
          <w:p w:rsidR="00132E4F" w:rsidRDefault="00132E4F">
            <w:pPr>
              <w:pStyle w:val="ConsPlusNormal"/>
              <w:jc w:val="center"/>
            </w:pPr>
            <w:r>
              <w:t>861,6</w:t>
            </w:r>
          </w:p>
        </w:tc>
        <w:tc>
          <w:tcPr>
            <w:tcW w:w="1926" w:type="dxa"/>
            <w:tcBorders>
              <w:top w:val="nil"/>
              <w:left w:val="nil"/>
              <w:bottom w:val="nil"/>
              <w:right w:val="nil"/>
            </w:tcBorders>
          </w:tcPr>
          <w:p w:rsidR="00132E4F" w:rsidRDefault="00132E4F">
            <w:pPr>
              <w:pStyle w:val="ConsPlusNormal"/>
              <w:jc w:val="center"/>
            </w:pPr>
            <w:r>
              <w:t>861,7</w:t>
            </w:r>
          </w:p>
        </w:tc>
        <w:tc>
          <w:tcPr>
            <w:tcW w:w="1926" w:type="dxa"/>
            <w:tcBorders>
              <w:top w:val="nil"/>
              <w:left w:val="nil"/>
              <w:bottom w:val="nil"/>
              <w:right w:val="nil"/>
            </w:tcBorders>
          </w:tcPr>
          <w:p w:rsidR="00132E4F" w:rsidRDefault="00132E4F">
            <w:pPr>
              <w:pStyle w:val="ConsPlusNormal"/>
              <w:jc w:val="center"/>
            </w:pPr>
            <w:r>
              <w:t>861,7</w:t>
            </w:r>
          </w:p>
        </w:tc>
        <w:tc>
          <w:tcPr>
            <w:tcW w:w="1695" w:type="dxa"/>
            <w:tcBorders>
              <w:top w:val="nil"/>
              <w:left w:val="nil"/>
              <w:bottom w:val="nil"/>
              <w:right w:val="nil"/>
            </w:tcBorders>
          </w:tcPr>
          <w:p w:rsidR="00132E4F" w:rsidRDefault="00132E4F">
            <w:pPr>
              <w:pStyle w:val="ConsPlusNormal"/>
              <w:jc w:val="center"/>
            </w:pPr>
            <w:r>
              <w:t>861,7</w:t>
            </w:r>
          </w:p>
        </w:tc>
        <w:tc>
          <w:tcPr>
            <w:tcW w:w="1695" w:type="dxa"/>
            <w:tcBorders>
              <w:top w:val="nil"/>
              <w:left w:val="nil"/>
              <w:bottom w:val="nil"/>
              <w:right w:val="nil"/>
            </w:tcBorders>
          </w:tcPr>
          <w:p w:rsidR="00132E4F" w:rsidRDefault="00132E4F">
            <w:pPr>
              <w:pStyle w:val="ConsPlusNormal"/>
              <w:jc w:val="center"/>
            </w:pPr>
            <w:r>
              <w:t>861,7</w:t>
            </w:r>
          </w:p>
        </w:tc>
        <w:tc>
          <w:tcPr>
            <w:tcW w:w="1695" w:type="dxa"/>
            <w:tcBorders>
              <w:top w:val="nil"/>
              <w:left w:val="nil"/>
              <w:bottom w:val="nil"/>
              <w:right w:val="nil"/>
            </w:tcBorders>
          </w:tcPr>
          <w:p w:rsidR="00132E4F" w:rsidRDefault="00132E4F">
            <w:pPr>
              <w:pStyle w:val="ConsPlusNormal"/>
              <w:jc w:val="center"/>
            </w:pPr>
            <w:r>
              <w:t>861,7</w:t>
            </w:r>
          </w:p>
        </w:tc>
        <w:tc>
          <w:tcPr>
            <w:tcW w:w="1695" w:type="dxa"/>
            <w:tcBorders>
              <w:top w:val="nil"/>
              <w:left w:val="nil"/>
              <w:bottom w:val="nil"/>
              <w:right w:val="nil"/>
            </w:tcBorders>
          </w:tcPr>
          <w:p w:rsidR="00132E4F" w:rsidRDefault="00132E4F">
            <w:pPr>
              <w:pStyle w:val="ConsPlusNormal"/>
              <w:jc w:val="center"/>
            </w:pPr>
            <w:r>
              <w:t>861,7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1025655,7</w:t>
            </w:r>
          </w:p>
        </w:tc>
        <w:tc>
          <w:tcPr>
            <w:tcW w:w="1926" w:type="dxa"/>
            <w:tcBorders>
              <w:top w:val="nil"/>
              <w:left w:val="nil"/>
              <w:bottom w:val="nil"/>
              <w:right w:val="nil"/>
            </w:tcBorders>
          </w:tcPr>
          <w:p w:rsidR="00132E4F" w:rsidRDefault="00132E4F">
            <w:pPr>
              <w:pStyle w:val="ConsPlusNormal"/>
              <w:jc w:val="center"/>
            </w:pPr>
            <w:r>
              <w:t>942371,3</w:t>
            </w:r>
          </w:p>
        </w:tc>
        <w:tc>
          <w:tcPr>
            <w:tcW w:w="1926" w:type="dxa"/>
            <w:tcBorders>
              <w:top w:val="nil"/>
              <w:left w:val="nil"/>
              <w:bottom w:val="nil"/>
              <w:right w:val="nil"/>
            </w:tcBorders>
          </w:tcPr>
          <w:p w:rsidR="00132E4F" w:rsidRDefault="00132E4F">
            <w:pPr>
              <w:pStyle w:val="ConsPlusNormal"/>
              <w:jc w:val="center"/>
            </w:pPr>
            <w:r>
              <w:t>957062,6</w:t>
            </w:r>
          </w:p>
        </w:tc>
        <w:tc>
          <w:tcPr>
            <w:tcW w:w="1926" w:type="dxa"/>
            <w:tcBorders>
              <w:top w:val="nil"/>
              <w:left w:val="nil"/>
              <w:bottom w:val="nil"/>
              <w:right w:val="nil"/>
            </w:tcBorders>
          </w:tcPr>
          <w:p w:rsidR="00132E4F" w:rsidRDefault="00132E4F">
            <w:pPr>
              <w:pStyle w:val="ConsPlusNormal"/>
              <w:jc w:val="center"/>
            </w:pPr>
            <w:r>
              <w:t>957063,2</w:t>
            </w:r>
          </w:p>
        </w:tc>
        <w:tc>
          <w:tcPr>
            <w:tcW w:w="1695" w:type="dxa"/>
            <w:tcBorders>
              <w:top w:val="nil"/>
              <w:left w:val="nil"/>
              <w:bottom w:val="nil"/>
              <w:right w:val="nil"/>
            </w:tcBorders>
          </w:tcPr>
          <w:p w:rsidR="00132E4F" w:rsidRDefault="00132E4F">
            <w:pPr>
              <w:pStyle w:val="ConsPlusNormal"/>
              <w:jc w:val="center"/>
            </w:pPr>
            <w:r>
              <w:t>877918,8</w:t>
            </w:r>
          </w:p>
        </w:tc>
        <w:tc>
          <w:tcPr>
            <w:tcW w:w="1695" w:type="dxa"/>
            <w:tcBorders>
              <w:top w:val="nil"/>
              <w:left w:val="nil"/>
              <w:bottom w:val="nil"/>
              <w:right w:val="nil"/>
            </w:tcBorders>
          </w:tcPr>
          <w:p w:rsidR="00132E4F" w:rsidRDefault="00132E4F">
            <w:pPr>
              <w:pStyle w:val="ConsPlusNormal"/>
              <w:jc w:val="center"/>
            </w:pPr>
            <w:r>
              <w:t>892661,5</w:t>
            </w:r>
          </w:p>
        </w:tc>
        <w:tc>
          <w:tcPr>
            <w:tcW w:w="1695" w:type="dxa"/>
            <w:tcBorders>
              <w:top w:val="nil"/>
              <w:left w:val="nil"/>
              <w:bottom w:val="nil"/>
              <w:right w:val="nil"/>
            </w:tcBorders>
          </w:tcPr>
          <w:p w:rsidR="00132E4F" w:rsidRDefault="00132E4F">
            <w:pPr>
              <w:pStyle w:val="ConsPlusNormal"/>
              <w:jc w:val="center"/>
            </w:pPr>
            <w:r>
              <w:t>907111,9</w:t>
            </w:r>
          </w:p>
        </w:tc>
        <w:tc>
          <w:tcPr>
            <w:tcW w:w="1695" w:type="dxa"/>
            <w:tcBorders>
              <w:top w:val="nil"/>
              <w:left w:val="nil"/>
              <w:bottom w:val="nil"/>
              <w:right w:val="nil"/>
            </w:tcBorders>
          </w:tcPr>
          <w:p w:rsidR="00132E4F" w:rsidRDefault="00132E4F">
            <w:pPr>
              <w:pStyle w:val="ConsPlusNormal"/>
              <w:jc w:val="center"/>
            </w:pPr>
            <w:r>
              <w:t>921512,2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300</w:t>
            </w:r>
          </w:p>
        </w:tc>
        <w:tc>
          <w:tcPr>
            <w:tcW w:w="1695" w:type="dxa"/>
            <w:tcBorders>
              <w:top w:val="nil"/>
              <w:left w:val="nil"/>
              <w:bottom w:val="nil"/>
              <w:right w:val="nil"/>
            </w:tcBorders>
          </w:tcPr>
          <w:p w:rsidR="00132E4F" w:rsidRDefault="00132E4F">
            <w:pPr>
              <w:pStyle w:val="ConsPlusNormal"/>
              <w:jc w:val="center"/>
            </w:pPr>
            <w:r>
              <w:t>77,0</w:t>
            </w:r>
          </w:p>
        </w:tc>
        <w:tc>
          <w:tcPr>
            <w:tcW w:w="1926" w:type="dxa"/>
            <w:tcBorders>
              <w:top w:val="nil"/>
              <w:left w:val="nil"/>
              <w:bottom w:val="nil"/>
              <w:right w:val="nil"/>
            </w:tcBorders>
          </w:tcPr>
          <w:p w:rsidR="00132E4F" w:rsidRDefault="00132E4F">
            <w:pPr>
              <w:pStyle w:val="ConsPlusNormal"/>
              <w:jc w:val="center"/>
            </w:pPr>
            <w:r>
              <w:t>193,3</w:t>
            </w:r>
          </w:p>
        </w:tc>
        <w:tc>
          <w:tcPr>
            <w:tcW w:w="1926" w:type="dxa"/>
            <w:tcBorders>
              <w:top w:val="nil"/>
              <w:left w:val="nil"/>
              <w:bottom w:val="nil"/>
              <w:right w:val="nil"/>
            </w:tcBorders>
          </w:tcPr>
          <w:p w:rsidR="00132E4F" w:rsidRDefault="00132E4F">
            <w:pPr>
              <w:pStyle w:val="ConsPlusNormal"/>
              <w:jc w:val="center"/>
            </w:pPr>
            <w:r>
              <w:t>209,0</w:t>
            </w:r>
          </w:p>
        </w:tc>
        <w:tc>
          <w:tcPr>
            <w:tcW w:w="1926" w:type="dxa"/>
            <w:tcBorders>
              <w:top w:val="nil"/>
              <w:left w:val="nil"/>
              <w:bottom w:val="nil"/>
              <w:right w:val="nil"/>
            </w:tcBorders>
          </w:tcPr>
          <w:p w:rsidR="00132E4F" w:rsidRDefault="00132E4F">
            <w:pPr>
              <w:pStyle w:val="ConsPlusNormal"/>
              <w:jc w:val="center"/>
            </w:pPr>
            <w:r>
              <w:t>209,0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800</w:t>
            </w:r>
          </w:p>
        </w:tc>
        <w:tc>
          <w:tcPr>
            <w:tcW w:w="1695" w:type="dxa"/>
            <w:tcBorders>
              <w:top w:val="nil"/>
              <w:left w:val="nil"/>
              <w:bottom w:val="nil"/>
              <w:right w:val="nil"/>
            </w:tcBorders>
          </w:tcPr>
          <w:p w:rsidR="00132E4F" w:rsidRDefault="00132E4F">
            <w:pPr>
              <w:pStyle w:val="ConsPlusNormal"/>
              <w:jc w:val="center"/>
            </w:pPr>
            <w:r>
              <w:t>170342,1</w:t>
            </w:r>
          </w:p>
        </w:tc>
        <w:tc>
          <w:tcPr>
            <w:tcW w:w="1926" w:type="dxa"/>
            <w:tcBorders>
              <w:top w:val="nil"/>
              <w:left w:val="nil"/>
              <w:bottom w:val="nil"/>
              <w:right w:val="nil"/>
            </w:tcBorders>
          </w:tcPr>
          <w:p w:rsidR="00132E4F" w:rsidRDefault="00132E4F">
            <w:pPr>
              <w:pStyle w:val="ConsPlusNormal"/>
              <w:jc w:val="center"/>
            </w:pPr>
            <w:r>
              <w:t>167661,2</w:t>
            </w:r>
          </w:p>
        </w:tc>
        <w:tc>
          <w:tcPr>
            <w:tcW w:w="1926" w:type="dxa"/>
            <w:tcBorders>
              <w:top w:val="nil"/>
              <w:left w:val="nil"/>
              <w:bottom w:val="nil"/>
              <w:right w:val="nil"/>
            </w:tcBorders>
          </w:tcPr>
          <w:p w:rsidR="00132E4F" w:rsidRDefault="00132E4F">
            <w:pPr>
              <w:pStyle w:val="ConsPlusNormal"/>
              <w:jc w:val="center"/>
            </w:pPr>
            <w:r>
              <w:t>167661,2</w:t>
            </w:r>
          </w:p>
        </w:tc>
        <w:tc>
          <w:tcPr>
            <w:tcW w:w="1926" w:type="dxa"/>
            <w:tcBorders>
              <w:top w:val="nil"/>
              <w:left w:val="nil"/>
              <w:bottom w:val="nil"/>
              <w:right w:val="nil"/>
            </w:tcBorders>
          </w:tcPr>
          <w:p w:rsidR="00132E4F" w:rsidRDefault="00132E4F">
            <w:pPr>
              <w:pStyle w:val="ConsPlusNormal"/>
              <w:jc w:val="center"/>
            </w:pPr>
            <w:r>
              <w:t>167660,6</w:t>
            </w:r>
          </w:p>
        </w:tc>
        <w:tc>
          <w:tcPr>
            <w:tcW w:w="1695" w:type="dxa"/>
            <w:tcBorders>
              <w:top w:val="nil"/>
              <w:left w:val="nil"/>
              <w:bottom w:val="nil"/>
              <w:right w:val="nil"/>
            </w:tcBorders>
          </w:tcPr>
          <w:p w:rsidR="00132E4F" w:rsidRDefault="00132E4F">
            <w:pPr>
              <w:pStyle w:val="ConsPlusNormal"/>
              <w:jc w:val="center"/>
            </w:pPr>
            <w:r>
              <w:t>143376,7</w:t>
            </w:r>
          </w:p>
        </w:tc>
        <w:tc>
          <w:tcPr>
            <w:tcW w:w="1695" w:type="dxa"/>
            <w:tcBorders>
              <w:top w:val="nil"/>
              <w:left w:val="nil"/>
              <w:bottom w:val="nil"/>
              <w:right w:val="nil"/>
            </w:tcBorders>
          </w:tcPr>
          <w:p w:rsidR="00132E4F" w:rsidRDefault="00132E4F">
            <w:pPr>
              <w:pStyle w:val="ConsPlusNormal"/>
              <w:jc w:val="center"/>
            </w:pPr>
            <w:r>
              <w:t>143376,7</w:t>
            </w:r>
          </w:p>
        </w:tc>
        <w:tc>
          <w:tcPr>
            <w:tcW w:w="1695" w:type="dxa"/>
            <w:tcBorders>
              <w:top w:val="nil"/>
              <w:left w:val="nil"/>
              <w:bottom w:val="nil"/>
              <w:right w:val="nil"/>
            </w:tcBorders>
          </w:tcPr>
          <w:p w:rsidR="00132E4F" w:rsidRDefault="00132E4F">
            <w:pPr>
              <w:pStyle w:val="ConsPlusNormal"/>
              <w:jc w:val="center"/>
            </w:pPr>
            <w:r>
              <w:t>143376,7</w:t>
            </w:r>
          </w:p>
        </w:tc>
        <w:tc>
          <w:tcPr>
            <w:tcW w:w="1695" w:type="dxa"/>
            <w:tcBorders>
              <w:top w:val="nil"/>
              <w:left w:val="nil"/>
              <w:bottom w:val="nil"/>
              <w:right w:val="nil"/>
            </w:tcBorders>
          </w:tcPr>
          <w:p w:rsidR="00132E4F" w:rsidRDefault="00132E4F">
            <w:pPr>
              <w:pStyle w:val="ConsPlusNormal"/>
              <w:jc w:val="center"/>
            </w:pPr>
            <w:r>
              <w:t>143376,7</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1593974</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2072,1</w:t>
            </w:r>
          </w:p>
        </w:tc>
        <w:tc>
          <w:tcPr>
            <w:tcW w:w="1926" w:type="dxa"/>
            <w:tcBorders>
              <w:top w:val="nil"/>
              <w:left w:val="nil"/>
              <w:bottom w:val="nil"/>
              <w:right w:val="nil"/>
            </w:tcBorders>
          </w:tcPr>
          <w:p w:rsidR="00132E4F" w:rsidRDefault="00132E4F">
            <w:pPr>
              <w:pStyle w:val="ConsPlusNormal"/>
              <w:jc w:val="center"/>
            </w:pPr>
            <w:r>
              <w:t>100,0</w:t>
            </w:r>
          </w:p>
        </w:tc>
        <w:tc>
          <w:tcPr>
            <w:tcW w:w="1926" w:type="dxa"/>
            <w:tcBorders>
              <w:top w:val="nil"/>
              <w:left w:val="nil"/>
              <w:bottom w:val="nil"/>
              <w:right w:val="nil"/>
            </w:tcBorders>
          </w:tcPr>
          <w:p w:rsidR="00132E4F" w:rsidRDefault="00132E4F">
            <w:pPr>
              <w:pStyle w:val="ConsPlusNormal"/>
              <w:jc w:val="center"/>
            </w:pPr>
            <w:r>
              <w:t>100,0</w:t>
            </w:r>
          </w:p>
        </w:tc>
        <w:tc>
          <w:tcPr>
            <w:tcW w:w="1926" w:type="dxa"/>
            <w:tcBorders>
              <w:top w:val="nil"/>
              <w:left w:val="nil"/>
              <w:bottom w:val="nil"/>
              <w:right w:val="nil"/>
            </w:tcBorders>
          </w:tcPr>
          <w:p w:rsidR="00132E4F" w:rsidRDefault="00132E4F">
            <w:pPr>
              <w:pStyle w:val="ConsPlusNormal"/>
              <w:jc w:val="center"/>
            </w:pPr>
            <w:r>
              <w:t>100,0</w:t>
            </w:r>
          </w:p>
        </w:tc>
        <w:tc>
          <w:tcPr>
            <w:tcW w:w="1695" w:type="dxa"/>
            <w:tcBorders>
              <w:top w:val="nil"/>
              <w:left w:val="nil"/>
              <w:bottom w:val="nil"/>
              <w:right w:val="nil"/>
            </w:tcBorders>
          </w:tcPr>
          <w:p w:rsidR="00132E4F" w:rsidRDefault="00132E4F">
            <w:pPr>
              <w:pStyle w:val="ConsPlusNormal"/>
              <w:jc w:val="center"/>
            </w:pPr>
            <w:r>
              <w:t>100,0</w:t>
            </w:r>
          </w:p>
        </w:tc>
        <w:tc>
          <w:tcPr>
            <w:tcW w:w="1695" w:type="dxa"/>
            <w:tcBorders>
              <w:top w:val="nil"/>
              <w:left w:val="nil"/>
              <w:bottom w:val="nil"/>
              <w:right w:val="nil"/>
            </w:tcBorders>
          </w:tcPr>
          <w:p w:rsidR="00132E4F" w:rsidRDefault="00132E4F">
            <w:pPr>
              <w:pStyle w:val="ConsPlusNormal"/>
              <w:jc w:val="center"/>
            </w:pPr>
            <w:r>
              <w:t>100,0</w:t>
            </w:r>
          </w:p>
        </w:tc>
        <w:tc>
          <w:tcPr>
            <w:tcW w:w="1695" w:type="dxa"/>
            <w:tcBorders>
              <w:top w:val="nil"/>
              <w:left w:val="nil"/>
              <w:bottom w:val="nil"/>
              <w:right w:val="nil"/>
            </w:tcBorders>
          </w:tcPr>
          <w:p w:rsidR="00132E4F" w:rsidRDefault="00132E4F">
            <w:pPr>
              <w:pStyle w:val="ConsPlusNormal"/>
              <w:jc w:val="center"/>
            </w:pPr>
            <w:r>
              <w:t>100,0</w:t>
            </w:r>
          </w:p>
        </w:tc>
        <w:tc>
          <w:tcPr>
            <w:tcW w:w="1695" w:type="dxa"/>
            <w:tcBorders>
              <w:top w:val="nil"/>
              <w:left w:val="nil"/>
              <w:bottom w:val="nil"/>
              <w:right w:val="nil"/>
            </w:tcBorders>
          </w:tcPr>
          <w:p w:rsidR="00132E4F" w:rsidRDefault="00132E4F">
            <w:pPr>
              <w:pStyle w:val="ConsPlusNormal"/>
              <w:jc w:val="center"/>
            </w:pPr>
            <w:r>
              <w:t>100,0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1593987</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32421,3</w:t>
            </w:r>
          </w:p>
        </w:tc>
        <w:tc>
          <w:tcPr>
            <w:tcW w:w="1926" w:type="dxa"/>
            <w:tcBorders>
              <w:top w:val="nil"/>
              <w:left w:val="nil"/>
              <w:bottom w:val="nil"/>
              <w:right w:val="nil"/>
            </w:tcBorders>
          </w:tcPr>
          <w:p w:rsidR="00132E4F" w:rsidRDefault="00132E4F">
            <w:pPr>
              <w:pStyle w:val="ConsPlusNormal"/>
              <w:jc w:val="center"/>
            </w:pPr>
            <w:r>
              <w:t>32480,9</w:t>
            </w:r>
          </w:p>
        </w:tc>
        <w:tc>
          <w:tcPr>
            <w:tcW w:w="1926" w:type="dxa"/>
            <w:tcBorders>
              <w:top w:val="nil"/>
              <w:left w:val="nil"/>
              <w:bottom w:val="nil"/>
              <w:right w:val="nil"/>
            </w:tcBorders>
          </w:tcPr>
          <w:p w:rsidR="00132E4F" w:rsidRDefault="00132E4F">
            <w:pPr>
              <w:pStyle w:val="ConsPlusNormal"/>
              <w:jc w:val="center"/>
            </w:pPr>
            <w:r>
              <w:t>32480,9</w:t>
            </w:r>
          </w:p>
        </w:tc>
        <w:tc>
          <w:tcPr>
            <w:tcW w:w="1926" w:type="dxa"/>
            <w:tcBorders>
              <w:top w:val="nil"/>
              <w:left w:val="nil"/>
              <w:bottom w:val="nil"/>
              <w:right w:val="nil"/>
            </w:tcBorders>
          </w:tcPr>
          <w:p w:rsidR="00132E4F" w:rsidRDefault="00132E4F">
            <w:pPr>
              <w:pStyle w:val="ConsPlusNormal"/>
              <w:jc w:val="center"/>
            </w:pPr>
            <w:r>
              <w:t>32480,9</w:t>
            </w:r>
          </w:p>
        </w:tc>
        <w:tc>
          <w:tcPr>
            <w:tcW w:w="1695" w:type="dxa"/>
            <w:tcBorders>
              <w:top w:val="nil"/>
              <w:left w:val="nil"/>
              <w:bottom w:val="nil"/>
              <w:right w:val="nil"/>
            </w:tcBorders>
          </w:tcPr>
          <w:p w:rsidR="00132E4F" w:rsidRDefault="00132E4F">
            <w:pPr>
              <w:pStyle w:val="ConsPlusNormal"/>
              <w:jc w:val="center"/>
            </w:pPr>
            <w:r>
              <w:t>32480,9</w:t>
            </w:r>
          </w:p>
        </w:tc>
        <w:tc>
          <w:tcPr>
            <w:tcW w:w="1695" w:type="dxa"/>
            <w:tcBorders>
              <w:top w:val="nil"/>
              <w:left w:val="nil"/>
              <w:bottom w:val="nil"/>
              <w:right w:val="nil"/>
            </w:tcBorders>
          </w:tcPr>
          <w:p w:rsidR="00132E4F" w:rsidRDefault="00132E4F">
            <w:pPr>
              <w:pStyle w:val="ConsPlusNormal"/>
              <w:jc w:val="center"/>
            </w:pPr>
            <w:r>
              <w:t>32480,9</w:t>
            </w:r>
          </w:p>
        </w:tc>
        <w:tc>
          <w:tcPr>
            <w:tcW w:w="1695" w:type="dxa"/>
            <w:tcBorders>
              <w:top w:val="nil"/>
              <w:left w:val="nil"/>
              <w:bottom w:val="nil"/>
              <w:right w:val="nil"/>
            </w:tcBorders>
          </w:tcPr>
          <w:p w:rsidR="00132E4F" w:rsidRDefault="00132E4F">
            <w:pPr>
              <w:pStyle w:val="ConsPlusNormal"/>
              <w:jc w:val="center"/>
            </w:pPr>
            <w:r>
              <w:t>32480,9</w:t>
            </w:r>
          </w:p>
        </w:tc>
        <w:tc>
          <w:tcPr>
            <w:tcW w:w="1695" w:type="dxa"/>
            <w:tcBorders>
              <w:top w:val="nil"/>
              <w:left w:val="nil"/>
              <w:bottom w:val="nil"/>
              <w:right w:val="nil"/>
            </w:tcBorders>
          </w:tcPr>
          <w:p w:rsidR="00132E4F" w:rsidRDefault="00132E4F">
            <w:pPr>
              <w:pStyle w:val="ConsPlusNormal"/>
              <w:jc w:val="center"/>
            </w:pPr>
            <w:r>
              <w:t>32480,9</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9.2</w:t>
            </w:r>
          </w:p>
        </w:tc>
        <w:tc>
          <w:tcPr>
            <w:tcW w:w="1946" w:type="dxa"/>
            <w:vMerge w:val="restart"/>
            <w:tcBorders>
              <w:top w:val="nil"/>
              <w:left w:val="nil"/>
              <w:bottom w:val="nil"/>
              <w:right w:val="nil"/>
            </w:tcBorders>
          </w:tcPr>
          <w:p w:rsidR="00132E4F" w:rsidRDefault="00132E4F">
            <w:pPr>
              <w:pStyle w:val="ConsPlusNormal"/>
            </w:pPr>
            <w:r>
              <w:t xml:space="preserve">Подготовка, проведение и подведение итогов всероссийских </w:t>
            </w:r>
            <w:r>
              <w:lastRenderedPageBreak/>
              <w:t>переписей населения (микропереписей)</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306150,4</w:t>
            </w:r>
          </w:p>
        </w:tc>
        <w:tc>
          <w:tcPr>
            <w:tcW w:w="1926" w:type="dxa"/>
            <w:tcBorders>
              <w:top w:val="nil"/>
              <w:left w:val="nil"/>
              <w:bottom w:val="nil"/>
              <w:right w:val="nil"/>
            </w:tcBorders>
          </w:tcPr>
          <w:p w:rsidR="00132E4F" w:rsidRDefault="00132E4F">
            <w:pPr>
              <w:pStyle w:val="ConsPlusNormal"/>
              <w:jc w:val="center"/>
            </w:pPr>
            <w:r>
              <w:t>156172,9</w:t>
            </w:r>
          </w:p>
        </w:tc>
        <w:tc>
          <w:tcPr>
            <w:tcW w:w="1926" w:type="dxa"/>
            <w:tcBorders>
              <w:top w:val="nil"/>
              <w:left w:val="nil"/>
              <w:bottom w:val="nil"/>
              <w:right w:val="nil"/>
            </w:tcBorders>
          </w:tcPr>
          <w:p w:rsidR="00132E4F" w:rsidRDefault="00132E4F">
            <w:pPr>
              <w:pStyle w:val="ConsPlusNormal"/>
              <w:jc w:val="center"/>
            </w:pPr>
            <w:r>
              <w:t>352321,9</w:t>
            </w:r>
          </w:p>
        </w:tc>
        <w:tc>
          <w:tcPr>
            <w:tcW w:w="1926" w:type="dxa"/>
            <w:tcBorders>
              <w:top w:val="nil"/>
              <w:left w:val="nil"/>
              <w:bottom w:val="nil"/>
              <w:right w:val="nil"/>
            </w:tcBorders>
          </w:tcPr>
          <w:p w:rsidR="00132E4F" w:rsidRDefault="00132E4F">
            <w:pPr>
              <w:pStyle w:val="ConsPlusNormal"/>
              <w:jc w:val="center"/>
            </w:pPr>
            <w:r>
              <w:t>16872,1</w:t>
            </w:r>
          </w:p>
        </w:tc>
        <w:tc>
          <w:tcPr>
            <w:tcW w:w="1695" w:type="dxa"/>
            <w:tcBorders>
              <w:top w:val="nil"/>
              <w:left w:val="nil"/>
              <w:bottom w:val="nil"/>
              <w:right w:val="nil"/>
            </w:tcBorders>
          </w:tcPr>
          <w:p w:rsidR="00132E4F" w:rsidRDefault="00132E4F">
            <w:pPr>
              <w:pStyle w:val="ConsPlusNormal"/>
              <w:jc w:val="center"/>
            </w:pPr>
            <w:r>
              <w:t>6370,7</w:t>
            </w:r>
          </w:p>
        </w:tc>
        <w:tc>
          <w:tcPr>
            <w:tcW w:w="1695" w:type="dxa"/>
            <w:tcBorders>
              <w:top w:val="nil"/>
              <w:left w:val="nil"/>
              <w:bottom w:val="nil"/>
              <w:right w:val="nil"/>
            </w:tcBorders>
          </w:tcPr>
          <w:p w:rsidR="00132E4F" w:rsidRDefault="00132E4F">
            <w:pPr>
              <w:pStyle w:val="ConsPlusNormal"/>
              <w:jc w:val="center"/>
            </w:pPr>
            <w:r>
              <w:t>89914,3</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7068931,0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336,8</w:t>
            </w:r>
          </w:p>
        </w:tc>
        <w:tc>
          <w:tcPr>
            <w:tcW w:w="1926" w:type="dxa"/>
            <w:tcBorders>
              <w:top w:val="nil"/>
              <w:left w:val="nil"/>
              <w:bottom w:val="nil"/>
              <w:right w:val="nil"/>
            </w:tcBorders>
          </w:tcPr>
          <w:p w:rsidR="00132E4F" w:rsidRDefault="00132E4F">
            <w:pPr>
              <w:pStyle w:val="ConsPlusNormal"/>
              <w:jc w:val="center"/>
            </w:pPr>
            <w:r>
              <w:t>8083,0</w:t>
            </w:r>
          </w:p>
        </w:tc>
        <w:tc>
          <w:tcPr>
            <w:tcW w:w="1926" w:type="dxa"/>
            <w:tcBorders>
              <w:top w:val="nil"/>
              <w:left w:val="nil"/>
              <w:bottom w:val="nil"/>
              <w:right w:val="nil"/>
            </w:tcBorders>
          </w:tcPr>
          <w:p w:rsidR="00132E4F" w:rsidRDefault="00132E4F">
            <w:pPr>
              <w:pStyle w:val="ConsPlusNormal"/>
              <w:jc w:val="center"/>
            </w:pPr>
            <w:r>
              <w:t>13094,4</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23747,6</w:t>
            </w:r>
          </w:p>
        </w:tc>
        <w:tc>
          <w:tcPr>
            <w:tcW w:w="1926" w:type="dxa"/>
            <w:tcBorders>
              <w:top w:val="nil"/>
              <w:left w:val="nil"/>
              <w:bottom w:val="nil"/>
              <w:right w:val="nil"/>
            </w:tcBorders>
          </w:tcPr>
          <w:p w:rsidR="00132E4F" w:rsidRDefault="00132E4F">
            <w:pPr>
              <w:pStyle w:val="ConsPlusNormal"/>
              <w:jc w:val="center"/>
            </w:pPr>
            <w:r>
              <w:t>43312,9</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305813,6</w:t>
            </w:r>
          </w:p>
        </w:tc>
        <w:tc>
          <w:tcPr>
            <w:tcW w:w="1926" w:type="dxa"/>
            <w:tcBorders>
              <w:top w:val="nil"/>
              <w:left w:val="nil"/>
              <w:bottom w:val="nil"/>
              <w:right w:val="nil"/>
            </w:tcBorders>
          </w:tcPr>
          <w:p w:rsidR="00132E4F" w:rsidRDefault="00132E4F">
            <w:pPr>
              <w:pStyle w:val="ConsPlusNormal"/>
              <w:jc w:val="center"/>
            </w:pPr>
            <w:r>
              <w:t>124342,3</w:t>
            </w:r>
          </w:p>
        </w:tc>
        <w:tc>
          <w:tcPr>
            <w:tcW w:w="1926" w:type="dxa"/>
            <w:tcBorders>
              <w:top w:val="nil"/>
              <w:left w:val="nil"/>
              <w:bottom w:val="nil"/>
              <w:right w:val="nil"/>
            </w:tcBorders>
          </w:tcPr>
          <w:p w:rsidR="00132E4F" w:rsidRDefault="00132E4F">
            <w:pPr>
              <w:pStyle w:val="ConsPlusNormal"/>
              <w:jc w:val="center"/>
            </w:pPr>
            <w:r>
              <w:t>295914,6</w:t>
            </w:r>
          </w:p>
        </w:tc>
        <w:tc>
          <w:tcPr>
            <w:tcW w:w="1926" w:type="dxa"/>
            <w:tcBorders>
              <w:top w:val="nil"/>
              <w:left w:val="nil"/>
              <w:bottom w:val="nil"/>
              <w:right w:val="nil"/>
            </w:tcBorders>
          </w:tcPr>
          <w:p w:rsidR="00132E4F" w:rsidRDefault="00132E4F">
            <w:pPr>
              <w:pStyle w:val="ConsPlusNormal"/>
              <w:jc w:val="center"/>
            </w:pPr>
            <w:r>
              <w:t>16872,1</w:t>
            </w:r>
          </w:p>
        </w:tc>
        <w:tc>
          <w:tcPr>
            <w:tcW w:w="1695" w:type="dxa"/>
            <w:tcBorders>
              <w:top w:val="nil"/>
              <w:left w:val="nil"/>
              <w:bottom w:val="nil"/>
              <w:right w:val="nil"/>
            </w:tcBorders>
          </w:tcPr>
          <w:p w:rsidR="00132E4F" w:rsidRDefault="00132E4F">
            <w:pPr>
              <w:pStyle w:val="ConsPlusNormal"/>
              <w:jc w:val="center"/>
            </w:pPr>
            <w:r>
              <w:t>6370,7</w:t>
            </w:r>
          </w:p>
        </w:tc>
        <w:tc>
          <w:tcPr>
            <w:tcW w:w="1695" w:type="dxa"/>
            <w:tcBorders>
              <w:top w:val="nil"/>
              <w:left w:val="nil"/>
              <w:bottom w:val="nil"/>
              <w:right w:val="nil"/>
            </w:tcBorders>
          </w:tcPr>
          <w:p w:rsidR="00132E4F" w:rsidRDefault="00132E4F">
            <w:pPr>
              <w:pStyle w:val="ConsPlusNormal"/>
              <w:jc w:val="center"/>
            </w:pPr>
            <w:r>
              <w:t>89914,3</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2844694,5</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4224236,5</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9.3</w:t>
            </w:r>
          </w:p>
        </w:tc>
        <w:tc>
          <w:tcPr>
            <w:tcW w:w="1946" w:type="dxa"/>
            <w:vMerge w:val="restart"/>
            <w:tcBorders>
              <w:top w:val="nil"/>
              <w:left w:val="nil"/>
              <w:bottom w:val="nil"/>
              <w:right w:val="nil"/>
            </w:tcBorders>
          </w:tcPr>
          <w:p w:rsidR="00132E4F" w:rsidRDefault="00132E4F">
            <w:pPr>
              <w:pStyle w:val="ConsPlusNormal"/>
            </w:pPr>
            <w:r>
              <w:t>Подготовка, проведение и подведение итогов всероссийских сельскохозяйственных переписей</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288745,9</w:t>
            </w:r>
          </w:p>
        </w:tc>
        <w:tc>
          <w:tcPr>
            <w:tcW w:w="1926" w:type="dxa"/>
            <w:tcBorders>
              <w:top w:val="nil"/>
              <w:left w:val="nil"/>
              <w:bottom w:val="nil"/>
              <w:right w:val="nil"/>
            </w:tcBorders>
          </w:tcPr>
          <w:p w:rsidR="00132E4F" w:rsidRDefault="00132E4F">
            <w:pPr>
              <w:pStyle w:val="ConsPlusNormal"/>
              <w:jc w:val="center"/>
            </w:pPr>
            <w:r>
              <w:t>2383770,0</w:t>
            </w:r>
          </w:p>
        </w:tc>
        <w:tc>
          <w:tcPr>
            <w:tcW w:w="1926" w:type="dxa"/>
            <w:tcBorders>
              <w:top w:val="nil"/>
              <w:left w:val="nil"/>
              <w:bottom w:val="nil"/>
              <w:right w:val="nil"/>
            </w:tcBorders>
          </w:tcPr>
          <w:p w:rsidR="00132E4F" w:rsidRDefault="00132E4F">
            <w:pPr>
              <w:pStyle w:val="ConsPlusNormal"/>
              <w:jc w:val="center"/>
            </w:pPr>
            <w:r>
              <w:t>9919151,2</w:t>
            </w:r>
          </w:p>
        </w:tc>
        <w:tc>
          <w:tcPr>
            <w:tcW w:w="1695" w:type="dxa"/>
            <w:tcBorders>
              <w:top w:val="nil"/>
              <w:left w:val="nil"/>
              <w:bottom w:val="nil"/>
              <w:right w:val="nil"/>
            </w:tcBorders>
          </w:tcPr>
          <w:p w:rsidR="00132E4F" w:rsidRDefault="00132E4F">
            <w:pPr>
              <w:pStyle w:val="ConsPlusNormal"/>
              <w:jc w:val="center"/>
            </w:pPr>
            <w:r>
              <w:t>410412,4</w:t>
            </w:r>
          </w:p>
        </w:tc>
        <w:tc>
          <w:tcPr>
            <w:tcW w:w="1695" w:type="dxa"/>
            <w:tcBorders>
              <w:top w:val="nil"/>
              <w:left w:val="nil"/>
              <w:bottom w:val="nil"/>
              <w:right w:val="nil"/>
            </w:tcBorders>
          </w:tcPr>
          <w:p w:rsidR="00132E4F" w:rsidRDefault="00132E4F">
            <w:pPr>
              <w:pStyle w:val="ConsPlusNormal"/>
              <w:jc w:val="center"/>
            </w:pPr>
            <w:r>
              <w:t>399970,1</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3908,7</w:t>
            </w:r>
          </w:p>
        </w:tc>
        <w:tc>
          <w:tcPr>
            <w:tcW w:w="1926" w:type="dxa"/>
            <w:tcBorders>
              <w:top w:val="nil"/>
              <w:left w:val="nil"/>
              <w:bottom w:val="nil"/>
              <w:right w:val="nil"/>
            </w:tcBorders>
          </w:tcPr>
          <w:p w:rsidR="00132E4F" w:rsidRDefault="00132E4F">
            <w:pPr>
              <w:pStyle w:val="ConsPlusNormal"/>
              <w:jc w:val="center"/>
            </w:pPr>
            <w:r>
              <w:t>6742,9</w:t>
            </w:r>
          </w:p>
        </w:tc>
        <w:tc>
          <w:tcPr>
            <w:tcW w:w="1926" w:type="dxa"/>
            <w:tcBorders>
              <w:top w:val="nil"/>
              <w:left w:val="nil"/>
              <w:bottom w:val="nil"/>
              <w:right w:val="nil"/>
            </w:tcBorders>
          </w:tcPr>
          <w:p w:rsidR="00132E4F" w:rsidRDefault="00132E4F">
            <w:pPr>
              <w:pStyle w:val="ConsPlusNormal"/>
              <w:jc w:val="center"/>
            </w:pPr>
            <w:r>
              <w:t>32259,7</w:t>
            </w:r>
          </w:p>
        </w:tc>
        <w:tc>
          <w:tcPr>
            <w:tcW w:w="1695" w:type="dxa"/>
            <w:tcBorders>
              <w:top w:val="nil"/>
              <w:left w:val="nil"/>
              <w:bottom w:val="nil"/>
              <w:right w:val="nil"/>
            </w:tcBorders>
          </w:tcPr>
          <w:p w:rsidR="00132E4F" w:rsidRDefault="00132E4F">
            <w:pPr>
              <w:pStyle w:val="ConsPlusNormal"/>
              <w:jc w:val="center"/>
            </w:pPr>
            <w:r>
              <w:t>32259,7</w:t>
            </w:r>
          </w:p>
        </w:tc>
        <w:tc>
          <w:tcPr>
            <w:tcW w:w="1695" w:type="dxa"/>
            <w:tcBorders>
              <w:top w:val="nil"/>
              <w:left w:val="nil"/>
              <w:bottom w:val="nil"/>
              <w:right w:val="nil"/>
            </w:tcBorders>
          </w:tcPr>
          <w:p w:rsidR="00132E4F" w:rsidRDefault="00132E4F">
            <w:pPr>
              <w:pStyle w:val="ConsPlusNormal"/>
              <w:jc w:val="center"/>
            </w:pPr>
            <w:r>
              <w:t>32259,7</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43559,6</w:t>
            </w:r>
          </w:p>
        </w:tc>
        <w:tc>
          <w:tcPr>
            <w:tcW w:w="1926" w:type="dxa"/>
            <w:tcBorders>
              <w:top w:val="nil"/>
              <w:left w:val="nil"/>
              <w:bottom w:val="nil"/>
              <w:right w:val="nil"/>
            </w:tcBorders>
          </w:tcPr>
          <w:p w:rsidR="00132E4F" w:rsidRDefault="00132E4F">
            <w:pPr>
              <w:pStyle w:val="ConsPlusNormal"/>
              <w:jc w:val="center"/>
            </w:pPr>
            <w:r>
              <w:t>82729,2</w:t>
            </w:r>
          </w:p>
        </w:tc>
        <w:tc>
          <w:tcPr>
            <w:tcW w:w="1926" w:type="dxa"/>
            <w:tcBorders>
              <w:top w:val="nil"/>
              <w:left w:val="nil"/>
              <w:bottom w:val="nil"/>
              <w:right w:val="nil"/>
            </w:tcBorders>
          </w:tcPr>
          <w:p w:rsidR="00132E4F" w:rsidRDefault="00132E4F">
            <w:pPr>
              <w:pStyle w:val="ConsPlusNormal"/>
              <w:jc w:val="center"/>
            </w:pPr>
            <w:r>
              <w:t>793401,8</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241277,6</w:t>
            </w:r>
          </w:p>
        </w:tc>
        <w:tc>
          <w:tcPr>
            <w:tcW w:w="1926" w:type="dxa"/>
            <w:tcBorders>
              <w:top w:val="nil"/>
              <w:left w:val="nil"/>
              <w:bottom w:val="nil"/>
              <w:right w:val="nil"/>
            </w:tcBorders>
          </w:tcPr>
          <w:p w:rsidR="00132E4F" w:rsidRDefault="00132E4F">
            <w:pPr>
              <w:pStyle w:val="ConsPlusNormal"/>
              <w:jc w:val="center"/>
            </w:pPr>
            <w:r>
              <w:t>2294297,9</w:t>
            </w:r>
          </w:p>
        </w:tc>
        <w:tc>
          <w:tcPr>
            <w:tcW w:w="1926" w:type="dxa"/>
            <w:tcBorders>
              <w:top w:val="nil"/>
              <w:left w:val="nil"/>
              <w:bottom w:val="nil"/>
              <w:right w:val="nil"/>
            </w:tcBorders>
          </w:tcPr>
          <w:p w:rsidR="00132E4F" w:rsidRDefault="00132E4F">
            <w:pPr>
              <w:pStyle w:val="ConsPlusNormal"/>
              <w:jc w:val="center"/>
            </w:pPr>
            <w:r>
              <w:t>7004759,7</w:t>
            </w:r>
          </w:p>
        </w:tc>
        <w:tc>
          <w:tcPr>
            <w:tcW w:w="1695" w:type="dxa"/>
            <w:tcBorders>
              <w:top w:val="nil"/>
              <w:left w:val="nil"/>
              <w:bottom w:val="nil"/>
              <w:right w:val="nil"/>
            </w:tcBorders>
          </w:tcPr>
          <w:p w:rsidR="00132E4F" w:rsidRDefault="00132E4F">
            <w:pPr>
              <w:pStyle w:val="ConsPlusNormal"/>
              <w:jc w:val="center"/>
            </w:pPr>
            <w:r>
              <w:t>378152,7</w:t>
            </w:r>
          </w:p>
        </w:tc>
        <w:tc>
          <w:tcPr>
            <w:tcW w:w="1695" w:type="dxa"/>
            <w:tcBorders>
              <w:top w:val="nil"/>
              <w:left w:val="nil"/>
              <w:bottom w:val="nil"/>
              <w:right w:val="nil"/>
            </w:tcBorders>
          </w:tcPr>
          <w:p w:rsidR="00132E4F" w:rsidRDefault="00132E4F">
            <w:pPr>
              <w:pStyle w:val="ConsPlusNormal"/>
              <w:jc w:val="center"/>
            </w:pPr>
            <w:r>
              <w:t>367710,4</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1595391</w:t>
            </w:r>
          </w:p>
        </w:tc>
        <w:tc>
          <w:tcPr>
            <w:tcW w:w="998" w:type="dxa"/>
            <w:tcBorders>
              <w:top w:val="nil"/>
              <w:left w:val="nil"/>
              <w:bottom w:val="nil"/>
              <w:right w:val="nil"/>
            </w:tcBorders>
          </w:tcPr>
          <w:p w:rsidR="00132E4F" w:rsidRDefault="00132E4F">
            <w:pPr>
              <w:pStyle w:val="ConsPlusNormal"/>
              <w:jc w:val="center"/>
            </w:pPr>
            <w:r>
              <w:t>500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2088730,0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9.4</w:t>
            </w:r>
          </w:p>
        </w:tc>
        <w:tc>
          <w:tcPr>
            <w:tcW w:w="1946" w:type="dxa"/>
            <w:vMerge w:val="restart"/>
            <w:tcBorders>
              <w:top w:val="nil"/>
              <w:left w:val="nil"/>
              <w:bottom w:val="nil"/>
              <w:right w:val="nil"/>
            </w:tcBorders>
          </w:tcPr>
          <w:p w:rsidR="00132E4F" w:rsidRDefault="00132E4F">
            <w:pPr>
              <w:pStyle w:val="ConsPlusNormal"/>
            </w:pPr>
            <w:r>
              <w:t>Разработка базовых таблиц "затраты-выпуск" и подготовка, проведение и подведение итогов сплошного федерального статистического наблюдения за деятельностью субъектов малого и среднего предпринимательства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165763,0</w:t>
            </w:r>
          </w:p>
        </w:tc>
        <w:tc>
          <w:tcPr>
            <w:tcW w:w="1926" w:type="dxa"/>
            <w:tcBorders>
              <w:top w:val="nil"/>
              <w:left w:val="nil"/>
              <w:bottom w:val="nil"/>
              <w:right w:val="nil"/>
            </w:tcBorders>
          </w:tcPr>
          <w:p w:rsidR="00132E4F" w:rsidRDefault="00132E4F">
            <w:pPr>
              <w:pStyle w:val="ConsPlusNormal"/>
              <w:jc w:val="center"/>
            </w:pPr>
            <w:r>
              <w:t>145252,3</w:t>
            </w:r>
          </w:p>
        </w:tc>
        <w:tc>
          <w:tcPr>
            <w:tcW w:w="1926" w:type="dxa"/>
            <w:tcBorders>
              <w:top w:val="nil"/>
              <w:left w:val="nil"/>
              <w:bottom w:val="nil"/>
              <w:right w:val="nil"/>
            </w:tcBorders>
          </w:tcPr>
          <w:p w:rsidR="00132E4F" w:rsidRDefault="00132E4F">
            <w:pPr>
              <w:pStyle w:val="ConsPlusNormal"/>
              <w:jc w:val="center"/>
            </w:pPr>
            <w:r>
              <w:t>54761,2</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396452,4</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26565,5</w:t>
            </w:r>
          </w:p>
        </w:tc>
        <w:tc>
          <w:tcPr>
            <w:tcW w:w="1695" w:type="dxa"/>
            <w:tcBorders>
              <w:top w:val="nil"/>
              <w:left w:val="nil"/>
              <w:bottom w:val="nil"/>
              <w:right w:val="nil"/>
            </w:tcBorders>
          </w:tcPr>
          <w:p w:rsidR="00132E4F" w:rsidRDefault="00132E4F">
            <w:pPr>
              <w:pStyle w:val="ConsPlusNormal"/>
              <w:jc w:val="center"/>
            </w:pPr>
            <w:r>
              <w:t>1944004,2</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165763,0</w:t>
            </w:r>
          </w:p>
        </w:tc>
        <w:tc>
          <w:tcPr>
            <w:tcW w:w="1926" w:type="dxa"/>
            <w:tcBorders>
              <w:top w:val="nil"/>
              <w:left w:val="nil"/>
              <w:bottom w:val="nil"/>
              <w:right w:val="nil"/>
            </w:tcBorders>
          </w:tcPr>
          <w:p w:rsidR="00132E4F" w:rsidRDefault="00132E4F">
            <w:pPr>
              <w:pStyle w:val="ConsPlusNormal"/>
              <w:jc w:val="center"/>
            </w:pPr>
            <w:r>
              <w:t>145252,3</w:t>
            </w:r>
          </w:p>
        </w:tc>
        <w:tc>
          <w:tcPr>
            <w:tcW w:w="1926" w:type="dxa"/>
            <w:tcBorders>
              <w:top w:val="nil"/>
              <w:left w:val="nil"/>
              <w:bottom w:val="nil"/>
              <w:right w:val="nil"/>
            </w:tcBorders>
          </w:tcPr>
          <w:p w:rsidR="00132E4F" w:rsidRDefault="00132E4F">
            <w:pPr>
              <w:pStyle w:val="ConsPlusNormal"/>
              <w:jc w:val="center"/>
            </w:pPr>
            <w:r>
              <w:t>54761,2</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396452,4</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26565,5</w:t>
            </w:r>
          </w:p>
        </w:tc>
        <w:tc>
          <w:tcPr>
            <w:tcW w:w="1695" w:type="dxa"/>
            <w:tcBorders>
              <w:top w:val="nil"/>
              <w:left w:val="nil"/>
              <w:bottom w:val="nil"/>
              <w:right w:val="nil"/>
            </w:tcBorders>
          </w:tcPr>
          <w:p w:rsidR="00132E4F" w:rsidRDefault="00132E4F">
            <w:pPr>
              <w:pStyle w:val="ConsPlusNormal"/>
              <w:jc w:val="center"/>
            </w:pPr>
            <w:r>
              <w:t>1944004,2</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9.5</w:t>
            </w:r>
          </w:p>
        </w:tc>
        <w:tc>
          <w:tcPr>
            <w:tcW w:w="1946" w:type="dxa"/>
            <w:vMerge w:val="restart"/>
            <w:tcBorders>
              <w:top w:val="nil"/>
              <w:left w:val="nil"/>
              <w:bottom w:val="nil"/>
              <w:right w:val="nil"/>
            </w:tcBorders>
          </w:tcPr>
          <w:p w:rsidR="00132E4F" w:rsidRDefault="00132E4F">
            <w:pPr>
              <w:pStyle w:val="ConsPlusNormal"/>
            </w:pPr>
            <w:r>
              <w:t xml:space="preserve">Организация системы федеральных статистических </w:t>
            </w:r>
            <w:r>
              <w:lastRenderedPageBreak/>
              <w:t>наблюдений по социально-демографическим проблемам и мониторинга экономических потерь от смертности, заболеваемости и инвалидизации населения</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227211,9</w:t>
            </w:r>
          </w:p>
        </w:tc>
        <w:tc>
          <w:tcPr>
            <w:tcW w:w="1926" w:type="dxa"/>
            <w:tcBorders>
              <w:top w:val="nil"/>
              <w:left w:val="nil"/>
              <w:bottom w:val="nil"/>
              <w:right w:val="nil"/>
            </w:tcBorders>
          </w:tcPr>
          <w:p w:rsidR="00132E4F" w:rsidRDefault="00132E4F">
            <w:pPr>
              <w:pStyle w:val="ConsPlusNormal"/>
              <w:jc w:val="center"/>
            </w:pPr>
            <w:r>
              <w:t>458093,3</w:t>
            </w:r>
          </w:p>
        </w:tc>
        <w:tc>
          <w:tcPr>
            <w:tcW w:w="1926" w:type="dxa"/>
            <w:tcBorders>
              <w:top w:val="nil"/>
              <w:left w:val="nil"/>
              <w:bottom w:val="nil"/>
              <w:right w:val="nil"/>
            </w:tcBorders>
          </w:tcPr>
          <w:p w:rsidR="00132E4F" w:rsidRDefault="00132E4F">
            <w:pPr>
              <w:pStyle w:val="ConsPlusNormal"/>
              <w:jc w:val="center"/>
            </w:pPr>
            <w:r>
              <w:t>435935,7</w:t>
            </w:r>
          </w:p>
        </w:tc>
        <w:tc>
          <w:tcPr>
            <w:tcW w:w="1926" w:type="dxa"/>
            <w:tcBorders>
              <w:top w:val="nil"/>
              <w:left w:val="nil"/>
              <w:bottom w:val="nil"/>
              <w:right w:val="nil"/>
            </w:tcBorders>
          </w:tcPr>
          <w:p w:rsidR="00132E4F" w:rsidRDefault="00132E4F">
            <w:pPr>
              <w:pStyle w:val="ConsPlusNormal"/>
              <w:jc w:val="center"/>
            </w:pPr>
            <w:r>
              <w:t>532903,2</w:t>
            </w:r>
          </w:p>
        </w:tc>
        <w:tc>
          <w:tcPr>
            <w:tcW w:w="1695" w:type="dxa"/>
            <w:tcBorders>
              <w:top w:val="nil"/>
              <w:left w:val="nil"/>
              <w:bottom w:val="nil"/>
              <w:right w:val="nil"/>
            </w:tcBorders>
          </w:tcPr>
          <w:p w:rsidR="00132E4F" w:rsidRDefault="00132E4F">
            <w:pPr>
              <w:pStyle w:val="ConsPlusNormal"/>
              <w:jc w:val="center"/>
            </w:pPr>
            <w:r>
              <w:t>490989,9</w:t>
            </w:r>
          </w:p>
        </w:tc>
        <w:tc>
          <w:tcPr>
            <w:tcW w:w="1695" w:type="dxa"/>
            <w:tcBorders>
              <w:top w:val="nil"/>
              <w:left w:val="nil"/>
              <w:bottom w:val="nil"/>
              <w:right w:val="nil"/>
            </w:tcBorders>
          </w:tcPr>
          <w:p w:rsidR="00132E4F" w:rsidRDefault="00132E4F">
            <w:pPr>
              <w:pStyle w:val="ConsPlusNormal"/>
              <w:jc w:val="center"/>
            </w:pPr>
            <w:r>
              <w:t>482000,4</w:t>
            </w:r>
          </w:p>
        </w:tc>
        <w:tc>
          <w:tcPr>
            <w:tcW w:w="1695" w:type="dxa"/>
            <w:tcBorders>
              <w:top w:val="nil"/>
              <w:left w:val="nil"/>
              <w:bottom w:val="nil"/>
              <w:right w:val="nil"/>
            </w:tcBorders>
          </w:tcPr>
          <w:p w:rsidR="00132E4F" w:rsidRDefault="00132E4F">
            <w:pPr>
              <w:pStyle w:val="ConsPlusNormal"/>
              <w:jc w:val="center"/>
            </w:pPr>
            <w:r>
              <w:t>569571,8</w:t>
            </w:r>
          </w:p>
        </w:tc>
        <w:tc>
          <w:tcPr>
            <w:tcW w:w="1695" w:type="dxa"/>
            <w:tcBorders>
              <w:top w:val="nil"/>
              <w:left w:val="nil"/>
              <w:bottom w:val="nil"/>
              <w:right w:val="nil"/>
            </w:tcBorders>
          </w:tcPr>
          <w:p w:rsidR="00132E4F" w:rsidRDefault="00132E4F">
            <w:pPr>
              <w:pStyle w:val="ConsPlusNormal"/>
              <w:jc w:val="center"/>
            </w:pPr>
            <w:r>
              <w:t>436638,4</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48859,9</w:t>
            </w:r>
          </w:p>
        </w:tc>
        <w:tc>
          <w:tcPr>
            <w:tcW w:w="1926" w:type="dxa"/>
            <w:tcBorders>
              <w:top w:val="nil"/>
              <w:left w:val="nil"/>
              <w:bottom w:val="nil"/>
              <w:right w:val="nil"/>
            </w:tcBorders>
          </w:tcPr>
          <w:p w:rsidR="00132E4F" w:rsidRDefault="00132E4F">
            <w:pPr>
              <w:pStyle w:val="ConsPlusNormal"/>
              <w:jc w:val="center"/>
            </w:pPr>
            <w:r>
              <w:t>41178,8</w:t>
            </w:r>
          </w:p>
        </w:tc>
        <w:tc>
          <w:tcPr>
            <w:tcW w:w="1926" w:type="dxa"/>
            <w:tcBorders>
              <w:top w:val="nil"/>
              <w:left w:val="nil"/>
              <w:bottom w:val="nil"/>
              <w:right w:val="nil"/>
            </w:tcBorders>
          </w:tcPr>
          <w:p w:rsidR="00132E4F" w:rsidRDefault="00132E4F">
            <w:pPr>
              <w:pStyle w:val="ConsPlusNormal"/>
              <w:jc w:val="center"/>
            </w:pPr>
            <w:r>
              <w:t>28756,4</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100</w:t>
            </w:r>
          </w:p>
        </w:tc>
        <w:tc>
          <w:tcPr>
            <w:tcW w:w="1695" w:type="dxa"/>
            <w:tcBorders>
              <w:top w:val="nil"/>
              <w:left w:val="nil"/>
              <w:bottom w:val="nil"/>
              <w:right w:val="nil"/>
            </w:tcBorders>
          </w:tcPr>
          <w:p w:rsidR="00132E4F" w:rsidRDefault="00132E4F">
            <w:pPr>
              <w:pStyle w:val="ConsPlusNormal"/>
              <w:jc w:val="center"/>
            </w:pPr>
            <w:r>
              <w:t>16664,4</w:t>
            </w:r>
          </w:p>
        </w:tc>
        <w:tc>
          <w:tcPr>
            <w:tcW w:w="1926" w:type="dxa"/>
            <w:tcBorders>
              <w:top w:val="nil"/>
              <w:left w:val="nil"/>
              <w:bottom w:val="nil"/>
              <w:right w:val="nil"/>
            </w:tcBorders>
          </w:tcPr>
          <w:p w:rsidR="00132E4F" w:rsidRDefault="00132E4F">
            <w:pPr>
              <w:pStyle w:val="ConsPlusNormal"/>
              <w:jc w:val="center"/>
            </w:pPr>
            <w:r>
              <w:t>139282,5</w:t>
            </w:r>
          </w:p>
        </w:tc>
        <w:tc>
          <w:tcPr>
            <w:tcW w:w="1926" w:type="dxa"/>
            <w:tcBorders>
              <w:top w:val="nil"/>
              <w:left w:val="nil"/>
              <w:bottom w:val="nil"/>
              <w:right w:val="nil"/>
            </w:tcBorders>
          </w:tcPr>
          <w:p w:rsidR="00132E4F" w:rsidRDefault="00132E4F">
            <w:pPr>
              <w:pStyle w:val="ConsPlusNormal"/>
              <w:jc w:val="center"/>
            </w:pPr>
            <w:r>
              <w:t>122551,2</w:t>
            </w:r>
          </w:p>
        </w:tc>
        <w:tc>
          <w:tcPr>
            <w:tcW w:w="1926" w:type="dxa"/>
            <w:tcBorders>
              <w:top w:val="nil"/>
              <w:left w:val="nil"/>
              <w:bottom w:val="nil"/>
              <w:right w:val="nil"/>
            </w:tcBorders>
          </w:tcPr>
          <w:p w:rsidR="00132E4F" w:rsidRDefault="00132E4F">
            <w:pPr>
              <w:pStyle w:val="ConsPlusNormal"/>
              <w:jc w:val="center"/>
            </w:pPr>
            <w:r>
              <w:t>152107,8</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210547,5</w:t>
            </w:r>
          </w:p>
        </w:tc>
        <w:tc>
          <w:tcPr>
            <w:tcW w:w="1926" w:type="dxa"/>
            <w:tcBorders>
              <w:top w:val="nil"/>
              <w:left w:val="nil"/>
              <w:bottom w:val="nil"/>
              <w:right w:val="nil"/>
            </w:tcBorders>
          </w:tcPr>
          <w:p w:rsidR="00132E4F" w:rsidRDefault="00132E4F">
            <w:pPr>
              <w:pStyle w:val="ConsPlusNormal"/>
              <w:jc w:val="center"/>
            </w:pPr>
            <w:r>
              <w:t>269950,9</w:t>
            </w:r>
          </w:p>
        </w:tc>
        <w:tc>
          <w:tcPr>
            <w:tcW w:w="1926" w:type="dxa"/>
            <w:tcBorders>
              <w:top w:val="nil"/>
              <w:left w:val="nil"/>
              <w:bottom w:val="nil"/>
              <w:right w:val="nil"/>
            </w:tcBorders>
          </w:tcPr>
          <w:p w:rsidR="00132E4F" w:rsidRDefault="00132E4F">
            <w:pPr>
              <w:pStyle w:val="ConsPlusNormal"/>
              <w:jc w:val="center"/>
            </w:pPr>
            <w:r>
              <w:t>272205,7</w:t>
            </w:r>
          </w:p>
        </w:tc>
        <w:tc>
          <w:tcPr>
            <w:tcW w:w="1926" w:type="dxa"/>
            <w:tcBorders>
              <w:top w:val="nil"/>
              <w:left w:val="nil"/>
              <w:bottom w:val="nil"/>
              <w:right w:val="nil"/>
            </w:tcBorders>
          </w:tcPr>
          <w:p w:rsidR="00132E4F" w:rsidRDefault="00132E4F">
            <w:pPr>
              <w:pStyle w:val="ConsPlusNormal"/>
              <w:jc w:val="center"/>
            </w:pPr>
            <w:r>
              <w:t>352039,0</w:t>
            </w:r>
          </w:p>
        </w:tc>
        <w:tc>
          <w:tcPr>
            <w:tcW w:w="1695" w:type="dxa"/>
            <w:tcBorders>
              <w:top w:val="nil"/>
              <w:left w:val="nil"/>
              <w:bottom w:val="nil"/>
              <w:right w:val="nil"/>
            </w:tcBorders>
          </w:tcPr>
          <w:p w:rsidR="00132E4F" w:rsidRDefault="00132E4F">
            <w:pPr>
              <w:pStyle w:val="ConsPlusNormal"/>
              <w:jc w:val="center"/>
            </w:pPr>
            <w:r>
              <w:t>490989,9</w:t>
            </w:r>
          </w:p>
        </w:tc>
        <w:tc>
          <w:tcPr>
            <w:tcW w:w="1695" w:type="dxa"/>
            <w:tcBorders>
              <w:top w:val="nil"/>
              <w:left w:val="nil"/>
              <w:bottom w:val="nil"/>
              <w:right w:val="nil"/>
            </w:tcBorders>
          </w:tcPr>
          <w:p w:rsidR="00132E4F" w:rsidRDefault="00132E4F">
            <w:pPr>
              <w:pStyle w:val="ConsPlusNormal"/>
              <w:jc w:val="center"/>
            </w:pPr>
            <w:r>
              <w:t>482000,4</w:t>
            </w:r>
          </w:p>
        </w:tc>
        <w:tc>
          <w:tcPr>
            <w:tcW w:w="1695" w:type="dxa"/>
            <w:tcBorders>
              <w:top w:val="nil"/>
              <w:left w:val="nil"/>
              <w:bottom w:val="nil"/>
              <w:right w:val="nil"/>
            </w:tcBorders>
          </w:tcPr>
          <w:p w:rsidR="00132E4F" w:rsidRDefault="00132E4F">
            <w:pPr>
              <w:pStyle w:val="ConsPlusNormal"/>
              <w:jc w:val="center"/>
            </w:pPr>
            <w:r>
              <w:t>569571,8</w:t>
            </w:r>
          </w:p>
        </w:tc>
        <w:tc>
          <w:tcPr>
            <w:tcW w:w="1695" w:type="dxa"/>
            <w:tcBorders>
              <w:top w:val="nil"/>
              <w:left w:val="nil"/>
              <w:bottom w:val="nil"/>
              <w:right w:val="nil"/>
            </w:tcBorders>
          </w:tcPr>
          <w:p w:rsidR="00132E4F" w:rsidRDefault="00132E4F">
            <w:pPr>
              <w:pStyle w:val="ConsPlusNormal"/>
              <w:jc w:val="center"/>
            </w:pPr>
            <w:r>
              <w:t>436638,4</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Основное мероприятие 9.6</w:t>
            </w:r>
          </w:p>
        </w:tc>
        <w:tc>
          <w:tcPr>
            <w:tcW w:w="1946" w:type="dxa"/>
            <w:vMerge w:val="restart"/>
            <w:tcBorders>
              <w:top w:val="nil"/>
              <w:left w:val="nil"/>
              <w:bottom w:val="nil"/>
              <w:right w:val="nil"/>
            </w:tcBorders>
          </w:tcPr>
          <w:p w:rsidR="00132E4F" w:rsidRDefault="00132E4F">
            <w:pPr>
              <w:pStyle w:val="ConsPlusNormal"/>
            </w:pPr>
            <w:r>
              <w:t>Организация и проведение выборочных обследований отдельных аспектов занятости населения и оплаты труда</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143113,9</w:t>
            </w:r>
          </w:p>
        </w:tc>
        <w:tc>
          <w:tcPr>
            <w:tcW w:w="1926" w:type="dxa"/>
            <w:tcBorders>
              <w:top w:val="nil"/>
              <w:left w:val="nil"/>
              <w:bottom w:val="nil"/>
              <w:right w:val="nil"/>
            </w:tcBorders>
          </w:tcPr>
          <w:p w:rsidR="00132E4F" w:rsidRDefault="00132E4F">
            <w:pPr>
              <w:pStyle w:val="ConsPlusNormal"/>
              <w:jc w:val="center"/>
            </w:pPr>
            <w:r>
              <w:t>105950,0</w:t>
            </w:r>
          </w:p>
        </w:tc>
        <w:tc>
          <w:tcPr>
            <w:tcW w:w="1926" w:type="dxa"/>
            <w:tcBorders>
              <w:top w:val="nil"/>
              <w:left w:val="nil"/>
              <w:bottom w:val="nil"/>
              <w:right w:val="nil"/>
            </w:tcBorders>
          </w:tcPr>
          <w:p w:rsidR="00132E4F" w:rsidRDefault="00132E4F">
            <w:pPr>
              <w:pStyle w:val="ConsPlusNormal"/>
              <w:jc w:val="center"/>
            </w:pPr>
            <w:r>
              <w:t>23750,0</w:t>
            </w:r>
          </w:p>
        </w:tc>
        <w:tc>
          <w:tcPr>
            <w:tcW w:w="1926" w:type="dxa"/>
            <w:tcBorders>
              <w:top w:val="nil"/>
              <w:left w:val="nil"/>
              <w:bottom w:val="nil"/>
              <w:right w:val="nil"/>
            </w:tcBorders>
          </w:tcPr>
          <w:p w:rsidR="00132E4F" w:rsidRDefault="00132E4F">
            <w:pPr>
              <w:pStyle w:val="ConsPlusNormal"/>
              <w:jc w:val="center"/>
            </w:pPr>
            <w:r>
              <w:t>235273,1</w:t>
            </w:r>
          </w:p>
        </w:tc>
        <w:tc>
          <w:tcPr>
            <w:tcW w:w="1695" w:type="dxa"/>
            <w:tcBorders>
              <w:top w:val="nil"/>
              <w:left w:val="nil"/>
              <w:bottom w:val="nil"/>
              <w:right w:val="nil"/>
            </w:tcBorders>
          </w:tcPr>
          <w:p w:rsidR="00132E4F" w:rsidRDefault="00132E4F">
            <w:pPr>
              <w:pStyle w:val="ConsPlusNormal"/>
              <w:jc w:val="center"/>
            </w:pPr>
            <w:r>
              <w:t>232920,4</w:t>
            </w:r>
          </w:p>
        </w:tc>
        <w:tc>
          <w:tcPr>
            <w:tcW w:w="1695" w:type="dxa"/>
            <w:tcBorders>
              <w:top w:val="nil"/>
              <w:left w:val="nil"/>
              <w:bottom w:val="nil"/>
              <w:right w:val="nil"/>
            </w:tcBorders>
          </w:tcPr>
          <w:p w:rsidR="00132E4F" w:rsidRDefault="00132E4F">
            <w:pPr>
              <w:pStyle w:val="ConsPlusNormal"/>
              <w:jc w:val="center"/>
            </w:pPr>
            <w:r>
              <w:t>256212,5</w:t>
            </w:r>
          </w:p>
        </w:tc>
        <w:tc>
          <w:tcPr>
            <w:tcW w:w="1695" w:type="dxa"/>
            <w:tcBorders>
              <w:top w:val="nil"/>
              <w:left w:val="nil"/>
              <w:bottom w:val="nil"/>
              <w:right w:val="nil"/>
            </w:tcBorders>
          </w:tcPr>
          <w:p w:rsidR="00132E4F" w:rsidRDefault="00132E4F">
            <w:pPr>
              <w:pStyle w:val="ConsPlusNormal"/>
              <w:jc w:val="center"/>
            </w:pPr>
            <w:r>
              <w:t>281833,7</w:t>
            </w:r>
          </w:p>
        </w:tc>
        <w:tc>
          <w:tcPr>
            <w:tcW w:w="1695" w:type="dxa"/>
            <w:tcBorders>
              <w:top w:val="nil"/>
              <w:left w:val="nil"/>
              <w:bottom w:val="nil"/>
              <w:right w:val="nil"/>
            </w:tcBorders>
          </w:tcPr>
          <w:p w:rsidR="00132E4F" w:rsidRDefault="00132E4F">
            <w:pPr>
              <w:pStyle w:val="ConsPlusNormal"/>
              <w:jc w:val="center"/>
            </w:pPr>
            <w:r>
              <w:t>310017,0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1592020</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143113,9</w:t>
            </w:r>
          </w:p>
        </w:tc>
        <w:tc>
          <w:tcPr>
            <w:tcW w:w="1926" w:type="dxa"/>
            <w:tcBorders>
              <w:top w:val="nil"/>
              <w:left w:val="nil"/>
              <w:bottom w:val="nil"/>
              <w:right w:val="nil"/>
            </w:tcBorders>
          </w:tcPr>
          <w:p w:rsidR="00132E4F" w:rsidRDefault="00132E4F">
            <w:pPr>
              <w:pStyle w:val="ConsPlusNormal"/>
              <w:jc w:val="center"/>
            </w:pPr>
            <w:r>
              <w:t>105950,0</w:t>
            </w:r>
          </w:p>
        </w:tc>
        <w:tc>
          <w:tcPr>
            <w:tcW w:w="1926" w:type="dxa"/>
            <w:tcBorders>
              <w:top w:val="nil"/>
              <w:left w:val="nil"/>
              <w:bottom w:val="nil"/>
              <w:right w:val="nil"/>
            </w:tcBorders>
          </w:tcPr>
          <w:p w:rsidR="00132E4F" w:rsidRDefault="00132E4F">
            <w:pPr>
              <w:pStyle w:val="ConsPlusNormal"/>
              <w:jc w:val="center"/>
            </w:pPr>
            <w:r>
              <w:t>23750,0</w:t>
            </w:r>
          </w:p>
        </w:tc>
        <w:tc>
          <w:tcPr>
            <w:tcW w:w="1926" w:type="dxa"/>
            <w:tcBorders>
              <w:top w:val="nil"/>
              <w:left w:val="nil"/>
              <w:bottom w:val="nil"/>
              <w:right w:val="nil"/>
            </w:tcBorders>
          </w:tcPr>
          <w:p w:rsidR="00132E4F" w:rsidRDefault="00132E4F">
            <w:pPr>
              <w:pStyle w:val="ConsPlusNormal"/>
              <w:jc w:val="center"/>
            </w:pPr>
            <w:r>
              <w:t>235273,1</w:t>
            </w:r>
          </w:p>
        </w:tc>
        <w:tc>
          <w:tcPr>
            <w:tcW w:w="1695" w:type="dxa"/>
            <w:tcBorders>
              <w:top w:val="nil"/>
              <w:left w:val="nil"/>
              <w:bottom w:val="nil"/>
              <w:right w:val="nil"/>
            </w:tcBorders>
          </w:tcPr>
          <w:p w:rsidR="00132E4F" w:rsidRDefault="00132E4F">
            <w:pPr>
              <w:pStyle w:val="ConsPlusNormal"/>
              <w:jc w:val="center"/>
            </w:pPr>
            <w:r>
              <w:t>232920,4</w:t>
            </w:r>
          </w:p>
        </w:tc>
        <w:tc>
          <w:tcPr>
            <w:tcW w:w="1695" w:type="dxa"/>
            <w:tcBorders>
              <w:top w:val="nil"/>
              <w:left w:val="nil"/>
              <w:bottom w:val="nil"/>
              <w:right w:val="nil"/>
            </w:tcBorders>
          </w:tcPr>
          <w:p w:rsidR="00132E4F" w:rsidRDefault="00132E4F">
            <w:pPr>
              <w:pStyle w:val="ConsPlusNormal"/>
              <w:jc w:val="center"/>
            </w:pPr>
            <w:r>
              <w:t>256212,5</w:t>
            </w:r>
          </w:p>
        </w:tc>
        <w:tc>
          <w:tcPr>
            <w:tcW w:w="1695" w:type="dxa"/>
            <w:tcBorders>
              <w:top w:val="nil"/>
              <w:left w:val="nil"/>
              <w:bottom w:val="nil"/>
              <w:right w:val="nil"/>
            </w:tcBorders>
          </w:tcPr>
          <w:p w:rsidR="00132E4F" w:rsidRDefault="00132E4F">
            <w:pPr>
              <w:pStyle w:val="ConsPlusNormal"/>
              <w:jc w:val="center"/>
            </w:pPr>
            <w:r>
              <w:t>281833,7</w:t>
            </w:r>
          </w:p>
        </w:tc>
        <w:tc>
          <w:tcPr>
            <w:tcW w:w="1695" w:type="dxa"/>
            <w:tcBorders>
              <w:top w:val="nil"/>
              <w:left w:val="nil"/>
              <w:bottom w:val="nil"/>
              <w:right w:val="nil"/>
            </w:tcBorders>
          </w:tcPr>
          <w:p w:rsidR="00132E4F" w:rsidRDefault="00132E4F">
            <w:pPr>
              <w:pStyle w:val="ConsPlusNormal"/>
              <w:jc w:val="center"/>
            </w:pPr>
            <w:r>
              <w:t>310017,0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9.7</w:t>
            </w:r>
          </w:p>
        </w:tc>
        <w:tc>
          <w:tcPr>
            <w:tcW w:w="1946" w:type="dxa"/>
            <w:vMerge w:val="restart"/>
            <w:tcBorders>
              <w:top w:val="nil"/>
              <w:left w:val="nil"/>
              <w:bottom w:val="nil"/>
              <w:right w:val="nil"/>
            </w:tcBorders>
          </w:tcPr>
          <w:p w:rsidR="00132E4F" w:rsidRDefault="00132E4F">
            <w:pPr>
              <w:pStyle w:val="ConsPlusNormal"/>
            </w:pPr>
            <w:r>
              <w:t>Информатизация сбора, обработки и распространения официальной статистической информации</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734745,4</w:t>
            </w:r>
          </w:p>
        </w:tc>
        <w:tc>
          <w:tcPr>
            <w:tcW w:w="1926" w:type="dxa"/>
            <w:tcBorders>
              <w:top w:val="nil"/>
              <w:left w:val="nil"/>
              <w:bottom w:val="nil"/>
              <w:right w:val="nil"/>
            </w:tcBorders>
          </w:tcPr>
          <w:p w:rsidR="00132E4F" w:rsidRDefault="00132E4F">
            <w:pPr>
              <w:pStyle w:val="ConsPlusNormal"/>
              <w:jc w:val="center"/>
            </w:pPr>
            <w:r>
              <w:t>769858,0</w:t>
            </w:r>
          </w:p>
        </w:tc>
        <w:tc>
          <w:tcPr>
            <w:tcW w:w="1926" w:type="dxa"/>
            <w:tcBorders>
              <w:top w:val="nil"/>
              <w:left w:val="nil"/>
              <w:bottom w:val="nil"/>
              <w:right w:val="nil"/>
            </w:tcBorders>
          </w:tcPr>
          <w:p w:rsidR="00132E4F" w:rsidRDefault="00132E4F">
            <w:pPr>
              <w:pStyle w:val="ConsPlusNormal"/>
              <w:jc w:val="center"/>
            </w:pPr>
            <w:r>
              <w:t>1152613,9</w:t>
            </w:r>
          </w:p>
        </w:tc>
        <w:tc>
          <w:tcPr>
            <w:tcW w:w="1926" w:type="dxa"/>
            <w:tcBorders>
              <w:top w:val="nil"/>
              <w:left w:val="nil"/>
              <w:bottom w:val="nil"/>
              <w:right w:val="nil"/>
            </w:tcBorders>
          </w:tcPr>
          <w:p w:rsidR="00132E4F" w:rsidRDefault="00132E4F">
            <w:pPr>
              <w:pStyle w:val="ConsPlusNormal"/>
              <w:jc w:val="center"/>
            </w:pPr>
            <w:r>
              <w:t>1152613,9</w:t>
            </w:r>
          </w:p>
        </w:tc>
        <w:tc>
          <w:tcPr>
            <w:tcW w:w="1695" w:type="dxa"/>
            <w:tcBorders>
              <w:top w:val="nil"/>
              <w:left w:val="nil"/>
              <w:bottom w:val="nil"/>
              <w:right w:val="nil"/>
            </w:tcBorders>
          </w:tcPr>
          <w:p w:rsidR="00132E4F" w:rsidRDefault="00132E4F">
            <w:pPr>
              <w:pStyle w:val="ConsPlusNormal"/>
              <w:jc w:val="center"/>
            </w:pPr>
            <w:r>
              <w:t>375731,0</w:t>
            </w:r>
          </w:p>
        </w:tc>
        <w:tc>
          <w:tcPr>
            <w:tcW w:w="1695" w:type="dxa"/>
            <w:tcBorders>
              <w:top w:val="nil"/>
              <w:left w:val="nil"/>
              <w:bottom w:val="nil"/>
              <w:right w:val="nil"/>
            </w:tcBorders>
          </w:tcPr>
          <w:p w:rsidR="00132E4F" w:rsidRDefault="00132E4F">
            <w:pPr>
              <w:pStyle w:val="ConsPlusNormal"/>
              <w:jc w:val="center"/>
            </w:pPr>
            <w:r>
              <w:t>384452,5</w:t>
            </w:r>
          </w:p>
        </w:tc>
        <w:tc>
          <w:tcPr>
            <w:tcW w:w="1695" w:type="dxa"/>
            <w:tcBorders>
              <w:top w:val="nil"/>
              <w:left w:val="nil"/>
              <w:bottom w:val="nil"/>
              <w:right w:val="nil"/>
            </w:tcBorders>
          </w:tcPr>
          <w:p w:rsidR="00132E4F" w:rsidRDefault="00132E4F">
            <w:pPr>
              <w:pStyle w:val="ConsPlusNormal"/>
              <w:jc w:val="center"/>
            </w:pPr>
            <w:r>
              <w:t>393001,1</w:t>
            </w:r>
          </w:p>
        </w:tc>
        <w:tc>
          <w:tcPr>
            <w:tcW w:w="1695" w:type="dxa"/>
            <w:tcBorders>
              <w:top w:val="nil"/>
              <w:left w:val="nil"/>
              <w:bottom w:val="nil"/>
              <w:right w:val="nil"/>
            </w:tcBorders>
          </w:tcPr>
          <w:p w:rsidR="00132E4F" w:rsidRDefault="00132E4F">
            <w:pPr>
              <w:pStyle w:val="ConsPlusNormal"/>
              <w:jc w:val="center"/>
            </w:pPr>
            <w:r>
              <w:t>401520,1</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1590019</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734745,4</w:t>
            </w:r>
          </w:p>
        </w:tc>
        <w:tc>
          <w:tcPr>
            <w:tcW w:w="1926" w:type="dxa"/>
            <w:tcBorders>
              <w:top w:val="nil"/>
              <w:left w:val="nil"/>
              <w:bottom w:val="nil"/>
              <w:right w:val="nil"/>
            </w:tcBorders>
          </w:tcPr>
          <w:p w:rsidR="00132E4F" w:rsidRDefault="00132E4F">
            <w:pPr>
              <w:pStyle w:val="ConsPlusNormal"/>
              <w:jc w:val="center"/>
            </w:pPr>
            <w:r>
              <w:t>769858,0</w:t>
            </w:r>
          </w:p>
        </w:tc>
        <w:tc>
          <w:tcPr>
            <w:tcW w:w="1926" w:type="dxa"/>
            <w:tcBorders>
              <w:top w:val="nil"/>
              <w:left w:val="nil"/>
              <w:bottom w:val="nil"/>
              <w:right w:val="nil"/>
            </w:tcBorders>
          </w:tcPr>
          <w:p w:rsidR="00132E4F" w:rsidRDefault="00132E4F">
            <w:pPr>
              <w:pStyle w:val="ConsPlusNormal"/>
              <w:jc w:val="center"/>
            </w:pPr>
            <w:r>
              <w:t>1152613,9</w:t>
            </w:r>
          </w:p>
        </w:tc>
        <w:tc>
          <w:tcPr>
            <w:tcW w:w="1926" w:type="dxa"/>
            <w:tcBorders>
              <w:top w:val="nil"/>
              <w:left w:val="nil"/>
              <w:bottom w:val="nil"/>
              <w:right w:val="nil"/>
            </w:tcBorders>
          </w:tcPr>
          <w:p w:rsidR="00132E4F" w:rsidRDefault="00132E4F">
            <w:pPr>
              <w:pStyle w:val="ConsPlusNormal"/>
              <w:jc w:val="center"/>
            </w:pPr>
            <w:r>
              <w:t>1152613,9</w:t>
            </w:r>
          </w:p>
        </w:tc>
        <w:tc>
          <w:tcPr>
            <w:tcW w:w="1695" w:type="dxa"/>
            <w:tcBorders>
              <w:top w:val="nil"/>
              <w:left w:val="nil"/>
              <w:bottom w:val="nil"/>
              <w:right w:val="nil"/>
            </w:tcBorders>
          </w:tcPr>
          <w:p w:rsidR="00132E4F" w:rsidRDefault="00132E4F">
            <w:pPr>
              <w:pStyle w:val="ConsPlusNormal"/>
              <w:jc w:val="center"/>
            </w:pPr>
            <w:r>
              <w:t>375731,0</w:t>
            </w:r>
          </w:p>
        </w:tc>
        <w:tc>
          <w:tcPr>
            <w:tcW w:w="1695" w:type="dxa"/>
            <w:tcBorders>
              <w:top w:val="nil"/>
              <w:left w:val="nil"/>
              <w:bottom w:val="nil"/>
              <w:right w:val="nil"/>
            </w:tcBorders>
          </w:tcPr>
          <w:p w:rsidR="00132E4F" w:rsidRDefault="00132E4F">
            <w:pPr>
              <w:pStyle w:val="ConsPlusNormal"/>
              <w:jc w:val="center"/>
            </w:pPr>
            <w:r>
              <w:t>384452,5</w:t>
            </w:r>
          </w:p>
        </w:tc>
        <w:tc>
          <w:tcPr>
            <w:tcW w:w="1695" w:type="dxa"/>
            <w:tcBorders>
              <w:top w:val="nil"/>
              <w:left w:val="nil"/>
              <w:bottom w:val="nil"/>
              <w:right w:val="nil"/>
            </w:tcBorders>
          </w:tcPr>
          <w:p w:rsidR="00132E4F" w:rsidRDefault="00132E4F">
            <w:pPr>
              <w:pStyle w:val="ConsPlusNormal"/>
              <w:jc w:val="center"/>
            </w:pPr>
            <w:r>
              <w:t>393001,1</w:t>
            </w:r>
          </w:p>
        </w:tc>
        <w:tc>
          <w:tcPr>
            <w:tcW w:w="1695" w:type="dxa"/>
            <w:tcBorders>
              <w:top w:val="nil"/>
              <w:left w:val="nil"/>
              <w:bottom w:val="nil"/>
              <w:right w:val="nil"/>
            </w:tcBorders>
          </w:tcPr>
          <w:p w:rsidR="00132E4F" w:rsidRDefault="00132E4F">
            <w:pPr>
              <w:pStyle w:val="ConsPlusNormal"/>
              <w:jc w:val="center"/>
            </w:pPr>
            <w:r>
              <w:t>401520,1</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9.8</w:t>
            </w:r>
          </w:p>
        </w:tc>
        <w:tc>
          <w:tcPr>
            <w:tcW w:w="1946" w:type="dxa"/>
            <w:vMerge w:val="restart"/>
            <w:tcBorders>
              <w:top w:val="nil"/>
              <w:left w:val="nil"/>
              <w:bottom w:val="nil"/>
              <w:right w:val="nil"/>
            </w:tcBorders>
          </w:tcPr>
          <w:p w:rsidR="00132E4F" w:rsidRDefault="00132E4F">
            <w:pPr>
              <w:pStyle w:val="ConsPlusNormal"/>
            </w:pPr>
            <w:r>
              <w:t xml:space="preserve">Реализация проекта Международного банка реконструкции и развития </w:t>
            </w:r>
            <w:r>
              <w:lastRenderedPageBreak/>
              <w:t>"Развитие системы государственной статистики-2"</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249328,6</w:t>
            </w:r>
          </w:p>
        </w:tc>
        <w:tc>
          <w:tcPr>
            <w:tcW w:w="1926" w:type="dxa"/>
            <w:tcBorders>
              <w:top w:val="nil"/>
              <w:left w:val="nil"/>
              <w:bottom w:val="nil"/>
              <w:right w:val="nil"/>
            </w:tcBorders>
          </w:tcPr>
          <w:p w:rsidR="00132E4F" w:rsidRDefault="00132E4F">
            <w:pPr>
              <w:pStyle w:val="ConsPlusNormal"/>
              <w:jc w:val="center"/>
            </w:pPr>
            <w:r>
              <w:t>514360,1</w:t>
            </w:r>
          </w:p>
        </w:tc>
        <w:tc>
          <w:tcPr>
            <w:tcW w:w="1926" w:type="dxa"/>
            <w:tcBorders>
              <w:top w:val="nil"/>
              <w:left w:val="nil"/>
              <w:bottom w:val="nil"/>
              <w:right w:val="nil"/>
            </w:tcBorders>
          </w:tcPr>
          <w:p w:rsidR="00132E4F" w:rsidRDefault="00132E4F">
            <w:pPr>
              <w:pStyle w:val="ConsPlusNormal"/>
              <w:jc w:val="center"/>
            </w:pPr>
            <w:r>
              <w:t>219520,0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val="restart"/>
            <w:tcBorders>
              <w:top w:val="nil"/>
              <w:left w:val="nil"/>
              <w:bottom w:val="nil"/>
              <w:right w:val="nil"/>
            </w:tcBorders>
          </w:tcPr>
          <w:p w:rsidR="00132E4F" w:rsidRDefault="00132E4F">
            <w:pPr>
              <w:pStyle w:val="ConsPlusNormal"/>
            </w:pPr>
            <w:r>
              <w:t>Росстат</w:t>
            </w:r>
          </w:p>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1592795</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49250,1</w:t>
            </w:r>
          </w:p>
        </w:tc>
        <w:tc>
          <w:tcPr>
            <w:tcW w:w="1926" w:type="dxa"/>
            <w:tcBorders>
              <w:top w:val="nil"/>
              <w:left w:val="nil"/>
              <w:bottom w:val="nil"/>
              <w:right w:val="nil"/>
            </w:tcBorders>
          </w:tcPr>
          <w:p w:rsidR="00132E4F" w:rsidRDefault="00132E4F">
            <w:pPr>
              <w:pStyle w:val="ConsPlusNormal"/>
              <w:jc w:val="center"/>
            </w:pPr>
            <w:r>
              <w:t>46760,1</w:t>
            </w:r>
          </w:p>
        </w:tc>
        <w:tc>
          <w:tcPr>
            <w:tcW w:w="1926" w:type="dxa"/>
            <w:tcBorders>
              <w:top w:val="nil"/>
              <w:left w:val="nil"/>
              <w:bottom w:val="nil"/>
              <w:right w:val="nil"/>
            </w:tcBorders>
          </w:tcPr>
          <w:p w:rsidR="00132E4F" w:rsidRDefault="00132E4F">
            <w:pPr>
              <w:pStyle w:val="ConsPlusNormal"/>
              <w:jc w:val="center"/>
            </w:pPr>
            <w:r>
              <w:t>3430,0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vMerge/>
            <w:tcBorders>
              <w:top w:val="nil"/>
              <w:left w:val="nil"/>
              <w:bottom w:val="nil"/>
              <w:right w:val="nil"/>
            </w:tcBorders>
          </w:tcPr>
          <w:p w:rsidR="00132E4F" w:rsidRDefault="00132E4F"/>
        </w:tc>
        <w:tc>
          <w:tcPr>
            <w:tcW w:w="833" w:type="dxa"/>
            <w:tcBorders>
              <w:top w:val="nil"/>
              <w:left w:val="nil"/>
              <w:bottom w:val="nil"/>
              <w:right w:val="nil"/>
            </w:tcBorders>
          </w:tcPr>
          <w:p w:rsidR="00132E4F" w:rsidRDefault="00132E4F">
            <w:pPr>
              <w:pStyle w:val="ConsPlusNormal"/>
              <w:jc w:val="center"/>
            </w:pPr>
            <w:r>
              <w:t>157</w:t>
            </w:r>
          </w:p>
        </w:tc>
        <w:tc>
          <w:tcPr>
            <w:tcW w:w="773" w:type="dxa"/>
            <w:tcBorders>
              <w:top w:val="nil"/>
              <w:left w:val="nil"/>
              <w:bottom w:val="nil"/>
              <w:right w:val="nil"/>
            </w:tcBorders>
          </w:tcPr>
          <w:p w:rsidR="00132E4F" w:rsidRDefault="00132E4F">
            <w:pPr>
              <w:pStyle w:val="ConsPlusNormal"/>
              <w:jc w:val="center"/>
            </w:pPr>
            <w:r>
              <w:t>0113</w:t>
            </w:r>
          </w:p>
        </w:tc>
        <w:tc>
          <w:tcPr>
            <w:tcW w:w="1194" w:type="dxa"/>
            <w:tcBorders>
              <w:top w:val="nil"/>
              <w:left w:val="nil"/>
              <w:bottom w:val="nil"/>
              <w:right w:val="nil"/>
            </w:tcBorders>
          </w:tcPr>
          <w:p w:rsidR="00132E4F" w:rsidRDefault="00132E4F">
            <w:pPr>
              <w:pStyle w:val="ConsPlusNormal"/>
              <w:jc w:val="center"/>
            </w:pPr>
            <w:r>
              <w:t>1592796</w:t>
            </w:r>
          </w:p>
        </w:tc>
        <w:tc>
          <w:tcPr>
            <w:tcW w:w="998" w:type="dxa"/>
            <w:tcBorders>
              <w:top w:val="nil"/>
              <w:left w:val="nil"/>
              <w:bottom w:val="nil"/>
              <w:right w:val="nil"/>
            </w:tcBorders>
          </w:tcPr>
          <w:p w:rsidR="00132E4F" w:rsidRDefault="00132E4F">
            <w:pPr>
              <w:pStyle w:val="ConsPlusNormal"/>
              <w:jc w:val="center"/>
            </w:pPr>
            <w:r>
              <w:t>200</w:t>
            </w:r>
          </w:p>
        </w:tc>
        <w:tc>
          <w:tcPr>
            <w:tcW w:w="1695" w:type="dxa"/>
            <w:tcBorders>
              <w:top w:val="nil"/>
              <w:left w:val="nil"/>
              <w:bottom w:val="nil"/>
              <w:right w:val="nil"/>
            </w:tcBorders>
          </w:tcPr>
          <w:p w:rsidR="00132E4F" w:rsidRDefault="00132E4F">
            <w:pPr>
              <w:pStyle w:val="ConsPlusNormal"/>
              <w:jc w:val="center"/>
            </w:pPr>
            <w:r>
              <w:t>200078,5</w:t>
            </w:r>
          </w:p>
        </w:tc>
        <w:tc>
          <w:tcPr>
            <w:tcW w:w="1926" w:type="dxa"/>
            <w:tcBorders>
              <w:top w:val="nil"/>
              <w:left w:val="nil"/>
              <w:bottom w:val="nil"/>
              <w:right w:val="nil"/>
            </w:tcBorders>
          </w:tcPr>
          <w:p w:rsidR="00132E4F" w:rsidRDefault="00132E4F">
            <w:pPr>
              <w:pStyle w:val="ConsPlusNormal"/>
              <w:jc w:val="center"/>
            </w:pPr>
            <w:r>
              <w:t>467600,0</w:t>
            </w:r>
          </w:p>
        </w:tc>
        <w:tc>
          <w:tcPr>
            <w:tcW w:w="1926" w:type="dxa"/>
            <w:tcBorders>
              <w:top w:val="nil"/>
              <w:left w:val="nil"/>
              <w:bottom w:val="nil"/>
              <w:right w:val="nil"/>
            </w:tcBorders>
          </w:tcPr>
          <w:p w:rsidR="00132E4F" w:rsidRDefault="00132E4F">
            <w:pPr>
              <w:pStyle w:val="ConsPlusNormal"/>
              <w:jc w:val="center"/>
            </w:pPr>
            <w:r>
              <w:t>216090,0</w:t>
            </w:r>
          </w:p>
        </w:tc>
        <w:tc>
          <w:tcPr>
            <w:tcW w:w="1926"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lastRenderedPageBreak/>
              <w:t>Подпрограмма 10</w:t>
            </w:r>
          </w:p>
        </w:tc>
        <w:tc>
          <w:tcPr>
            <w:tcW w:w="1946" w:type="dxa"/>
            <w:vMerge w:val="restart"/>
            <w:tcBorders>
              <w:top w:val="nil"/>
              <w:left w:val="nil"/>
              <w:bottom w:val="nil"/>
              <w:right w:val="nil"/>
            </w:tcBorders>
          </w:tcPr>
          <w:p w:rsidR="00132E4F" w:rsidRDefault="00132E4F">
            <w:pPr>
              <w:pStyle w:val="ConsPlusNormal"/>
            </w:pPr>
            <w:r>
              <w:t>Создание и развитие инновационного центра "Сколково"</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14032000,0</w:t>
            </w:r>
          </w:p>
        </w:tc>
        <w:tc>
          <w:tcPr>
            <w:tcW w:w="1926" w:type="dxa"/>
            <w:tcBorders>
              <w:top w:val="nil"/>
              <w:left w:val="nil"/>
              <w:bottom w:val="nil"/>
              <w:right w:val="nil"/>
            </w:tcBorders>
          </w:tcPr>
          <w:p w:rsidR="00132E4F" w:rsidRDefault="00132E4F">
            <w:pPr>
              <w:pStyle w:val="ConsPlusNormal"/>
              <w:jc w:val="center"/>
            </w:pPr>
            <w:r>
              <w:t>26802500,2</w:t>
            </w:r>
          </w:p>
        </w:tc>
        <w:tc>
          <w:tcPr>
            <w:tcW w:w="1926" w:type="dxa"/>
            <w:tcBorders>
              <w:top w:val="nil"/>
              <w:left w:val="nil"/>
              <w:bottom w:val="nil"/>
              <w:right w:val="nil"/>
            </w:tcBorders>
          </w:tcPr>
          <w:p w:rsidR="00132E4F" w:rsidRDefault="00132E4F">
            <w:pPr>
              <w:pStyle w:val="ConsPlusNormal"/>
              <w:jc w:val="center"/>
            </w:pPr>
            <w:r>
              <w:t>22356426,5</w:t>
            </w:r>
          </w:p>
        </w:tc>
        <w:tc>
          <w:tcPr>
            <w:tcW w:w="1926" w:type="dxa"/>
            <w:tcBorders>
              <w:top w:val="nil"/>
              <w:left w:val="nil"/>
              <w:bottom w:val="nil"/>
              <w:right w:val="nil"/>
            </w:tcBorders>
          </w:tcPr>
          <w:p w:rsidR="00132E4F" w:rsidRDefault="00132E4F">
            <w:pPr>
              <w:pStyle w:val="ConsPlusNormal"/>
              <w:jc w:val="center"/>
            </w:pPr>
            <w:r>
              <w:t>13997260,0</w:t>
            </w:r>
          </w:p>
        </w:tc>
        <w:tc>
          <w:tcPr>
            <w:tcW w:w="1695" w:type="dxa"/>
            <w:tcBorders>
              <w:top w:val="nil"/>
              <w:left w:val="nil"/>
              <w:bottom w:val="nil"/>
              <w:right w:val="nil"/>
            </w:tcBorders>
          </w:tcPr>
          <w:p w:rsidR="00132E4F" w:rsidRDefault="00132E4F">
            <w:pPr>
              <w:pStyle w:val="ConsPlusNormal"/>
              <w:jc w:val="center"/>
            </w:pPr>
            <w:r>
              <w:t>11466756,0</w:t>
            </w:r>
          </w:p>
        </w:tc>
        <w:tc>
          <w:tcPr>
            <w:tcW w:w="1695" w:type="dxa"/>
            <w:tcBorders>
              <w:top w:val="nil"/>
              <w:left w:val="nil"/>
              <w:bottom w:val="nil"/>
              <w:right w:val="nil"/>
            </w:tcBorders>
          </w:tcPr>
          <w:p w:rsidR="00132E4F" w:rsidRDefault="00132E4F">
            <w:pPr>
              <w:pStyle w:val="ConsPlusNormal"/>
              <w:jc w:val="center"/>
            </w:pPr>
            <w:r>
              <w:t>11462230,0</w:t>
            </w:r>
          </w:p>
        </w:tc>
        <w:tc>
          <w:tcPr>
            <w:tcW w:w="1695" w:type="dxa"/>
            <w:tcBorders>
              <w:top w:val="nil"/>
              <w:left w:val="nil"/>
              <w:bottom w:val="nil"/>
              <w:right w:val="nil"/>
            </w:tcBorders>
          </w:tcPr>
          <w:p w:rsidR="00132E4F" w:rsidRDefault="00132E4F">
            <w:pPr>
              <w:pStyle w:val="ConsPlusNormal"/>
              <w:jc w:val="center"/>
            </w:pPr>
            <w:r>
              <w:t>10826020,0</w:t>
            </w:r>
          </w:p>
        </w:tc>
        <w:tc>
          <w:tcPr>
            <w:tcW w:w="1695" w:type="dxa"/>
            <w:tcBorders>
              <w:top w:val="nil"/>
              <w:left w:val="nil"/>
              <w:bottom w:val="nil"/>
              <w:right w:val="nil"/>
            </w:tcBorders>
          </w:tcPr>
          <w:p w:rsidR="00132E4F" w:rsidRDefault="00132E4F">
            <w:pPr>
              <w:pStyle w:val="ConsPlusNormal"/>
              <w:jc w:val="center"/>
            </w:pPr>
            <w:r>
              <w:t>11184164,0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13520000,0</w:t>
            </w:r>
          </w:p>
        </w:tc>
        <w:tc>
          <w:tcPr>
            <w:tcW w:w="1926" w:type="dxa"/>
            <w:tcBorders>
              <w:top w:val="nil"/>
              <w:left w:val="nil"/>
              <w:bottom w:val="nil"/>
              <w:right w:val="nil"/>
            </w:tcBorders>
          </w:tcPr>
          <w:p w:rsidR="00132E4F" w:rsidRDefault="00132E4F">
            <w:pPr>
              <w:pStyle w:val="ConsPlusNormal"/>
              <w:jc w:val="center"/>
            </w:pPr>
            <w:r>
              <w:t>26402500,2</w:t>
            </w:r>
          </w:p>
        </w:tc>
        <w:tc>
          <w:tcPr>
            <w:tcW w:w="1926" w:type="dxa"/>
            <w:tcBorders>
              <w:top w:val="nil"/>
              <w:left w:val="nil"/>
              <w:bottom w:val="nil"/>
              <w:right w:val="nil"/>
            </w:tcBorders>
          </w:tcPr>
          <w:p w:rsidR="00132E4F" w:rsidRDefault="00132E4F">
            <w:pPr>
              <w:pStyle w:val="ConsPlusNormal"/>
              <w:jc w:val="center"/>
            </w:pPr>
            <w:r>
              <w:t>21656026,5</w:t>
            </w:r>
          </w:p>
        </w:tc>
        <w:tc>
          <w:tcPr>
            <w:tcW w:w="1926" w:type="dxa"/>
            <w:tcBorders>
              <w:top w:val="nil"/>
              <w:left w:val="nil"/>
              <w:bottom w:val="nil"/>
              <w:right w:val="nil"/>
            </w:tcBorders>
          </w:tcPr>
          <w:p w:rsidR="00132E4F" w:rsidRDefault="00132E4F">
            <w:pPr>
              <w:pStyle w:val="ConsPlusNormal"/>
              <w:jc w:val="center"/>
            </w:pPr>
            <w:r>
              <w:t>12320060,0</w:t>
            </w:r>
          </w:p>
        </w:tc>
        <w:tc>
          <w:tcPr>
            <w:tcW w:w="1695" w:type="dxa"/>
            <w:tcBorders>
              <w:top w:val="nil"/>
              <w:left w:val="nil"/>
              <w:bottom w:val="nil"/>
              <w:right w:val="nil"/>
            </w:tcBorders>
          </w:tcPr>
          <w:p w:rsidR="00132E4F" w:rsidRDefault="00132E4F">
            <w:pPr>
              <w:pStyle w:val="ConsPlusNormal"/>
              <w:jc w:val="center"/>
            </w:pPr>
            <w:r>
              <w:t>10509616,0</w:t>
            </w:r>
          </w:p>
        </w:tc>
        <w:tc>
          <w:tcPr>
            <w:tcW w:w="1695" w:type="dxa"/>
            <w:tcBorders>
              <w:top w:val="nil"/>
              <w:left w:val="nil"/>
              <w:bottom w:val="nil"/>
              <w:right w:val="nil"/>
            </w:tcBorders>
          </w:tcPr>
          <w:p w:rsidR="00132E4F" w:rsidRDefault="00132E4F">
            <w:pPr>
              <w:pStyle w:val="ConsPlusNormal"/>
              <w:jc w:val="center"/>
            </w:pPr>
            <w:r>
              <w:t>10231290,0</w:t>
            </w:r>
          </w:p>
        </w:tc>
        <w:tc>
          <w:tcPr>
            <w:tcW w:w="1695" w:type="dxa"/>
            <w:tcBorders>
              <w:top w:val="nil"/>
              <w:left w:val="nil"/>
              <w:bottom w:val="nil"/>
              <w:right w:val="nil"/>
            </w:tcBorders>
          </w:tcPr>
          <w:p w:rsidR="00132E4F" w:rsidRDefault="00132E4F">
            <w:pPr>
              <w:pStyle w:val="ConsPlusNormal"/>
              <w:jc w:val="center"/>
            </w:pPr>
            <w:r>
              <w:t>10576020,0</w:t>
            </w:r>
          </w:p>
        </w:tc>
        <w:tc>
          <w:tcPr>
            <w:tcW w:w="1695" w:type="dxa"/>
            <w:tcBorders>
              <w:top w:val="nil"/>
              <w:left w:val="nil"/>
              <w:bottom w:val="nil"/>
              <w:right w:val="nil"/>
            </w:tcBorders>
          </w:tcPr>
          <w:p w:rsidR="00132E4F" w:rsidRDefault="00132E4F">
            <w:pPr>
              <w:pStyle w:val="ConsPlusNormal"/>
              <w:jc w:val="center"/>
            </w:pPr>
            <w:r>
              <w:t>10934164,0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ФТС России</w:t>
            </w:r>
          </w:p>
        </w:tc>
        <w:tc>
          <w:tcPr>
            <w:tcW w:w="833" w:type="dxa"/>
            <w:tcBorders>
              <w:top w:val="nil"/>
              <w:left w:val="nil"/>
              <w:bottom w:val="nil"/>
              <w:right w:val="nil"/>
            </w:tcBorders>
          </w:tcPr>
          <w:p w:rsidR="00132E4F" w:rsidRDefault="00132E4F">
            <w:pPr>
              <w:pStyle w:val="ConsPlusNormal"/>
              <w:jc w:val="center"/>
            </w:pPr>
            <w:r>
              <w:t>153</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512000,0</w:t>
            </w:r>
          </w:p>
        </w:tc>
        <w:tc>
          <w:tcPr>
            <w:tcW w:w="1926" w:type="dxa"/>
            <w:tcBorders>
              <w:top w:val="nil"/>
              <w:left w:val="nil"/>
              <w:bottom w:val="nil"/>
              <w:right w:val="nil"/>
            </w:tcBorders>
          </w:tcPr>
          <w:p w:rsidR="00132E4F" w:rsidRDefault="00132E4F">
            <w:pPr>
              <w:pStyle w:val="ConsPlusNormal"/>
              <w:jc w:val="center"/>
            </w:pPr>
            <w:r>
              <w:t>400000,0</w:t>
            </w:r>
          </w:p>
        </w:tc>
        <w:tc>
          <w:tcPr>
            <w:tcW w:w="1926" w:type="dxa"/>
            <w:tcBorders>
              <w:top w:val="nil"/>
              <w:left w:val="nil"/>
              <w:bottom w:val="nil"/>
              <w:right w:val="nil"/>
            </w:tcBorders>
          </w:tcPr>
          <w:p w:rsidR="00132E4F" w:rsidRDefault="00132E4F">
            <w:pPr>
              <w:pStyle w:val="ConsPlusNormal"/>
              <w:jc w:val="center"/>
            </w:pPr>
            <w:r>
              <w:t>700400,0</w:t>
            </w:r>
          </w:p>
        </w:tc>
        <w:tc>
          <w:tcPr>
            <w:tcW w:w="1926" w:type="dxa"/>
            <w:tcBorders>
              <w:top w:val="nil"/>
              <w:left w:val="nil"/>
              <w:bottom w:val="nil"/>
              <w:right w:val="nil"/>
            </w:tcBorders>
          </w:tcPr>
          <w:p w:rsidR="00132E4F" w:rsidRDefault="00132E4F">
            <w:pPr>
              <w:pStyle w:val="ConsPlusNormal"/>
              <w:jc w:val="center"/>
            </w:pPr>
            <w:r>
              <w:t>1677200,0</w:t>
            </w:r>
          </w:p>
        </w:tc>
        <w:tc>
          <w:tcPr>
            <w:tcW w:w="1695" w:type="dxa"/>
            <w:tcBorders>
              <w:top w:val="nil"/>
              <w:left w:val="nil"/>
              <w:bottom w:val="nil"/>
              <w:right w:val="nil"/>
            </w:tcBorders>
          </w:tcPr>
          <w:p w:rsidR="00132E4F" w:rsidRDefault="00132E4F">
            <w:pPr>
              <w:pStyle w:val="ConsPlusNormal"/>
              <w:jc w:val="center"/>
            </w:pPr>
            <w:r>
              <w:t>957140,0</w:t>
            </w:r>
          </w:p>
        </w:tc>
        <w:tc>
          <w:tcPr>
            <w:tcW w:w="1695" w:type="dxa"/>
            <w:tcBorders>
              <w:top w:val="nil"/>
              <w:left w:val="nil"/>
              <w:bottom w:val="nil"/>
              <w:right w:val="nil"/>
            </w:tcBorders>
          </w:tcPr>
          <w:p w:rsidR="00132E4F" w:rsidRDefault="00132E4F">
            <w:pPr>
              <w:pStyle w:val="ConsPlusNormal"/>
              <w:jc w:val="center"/>
            </w:pPr>
            <w:r>
              <w:t>1230940,0</w:t>
            </w:r>
          </w:p>
        </w:tc>
        <w:tc>
          <w:tcPr>
            <w:tcW w:w="1695" w:type="dxa"/>
            <w:tcBorders>
              <w:top w:val="nil"/>
              <w:left w:val="nil"/>
              <w:bottom w:val="nil"/>
              <w:right w:val="nil"/>
            </w:tcBorders>
          </w:tcPr>
          <w:p w:rsidR="00132E4F" w:rsidRDefault="00132E4F">
            <w:pPr>
              <w:pStyle w:val="ConsPlusNormal"/>
              <w:jc w:val="center"/>
            </w:pPr>
            <w:r>
              <w:t>250000,0</w:t>
            </w:r>
          </w:p>
        </w:tc>
        <w:tc>
          <w:tcPr>
            <w:tcW w:w="1695" w:type="dxa"/>
            <w:tcBorders>
              <w:top w:val="nil"/>
              <w:left w:val="nil"/>
              <w:bottom w:val="nil"/>
              <w:right w:val="nil"/>
            </w:tcBorders>
          </w:tcPr>
          <w:p w:rsidR="00132E4F" w:rsidRDefault="00132E4F">
            <w:pPr>
              <w:pStyle w:val="ConsPlusNormal"/>
              <w:jc w:val="center"/>
            </w:pPr>
            <w:r>
              <w:t>250000,0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10.1</w:t>
            </w:r>
          </w:p>
        </w:tc>
        <w:tc>
          <w:tcPr>
            <w:tcW w:w="1946" w:type="dxa"/>
            <w:vMerge w:val="restart"/>
            <w:tcBorders>
              <w:top w:val="nil"/>
              <w:left w:val="nil"/>
              <w:bottom w:val="nil"/>
              <w:right w:val="nil"/>
            </w:tcBorders>
          </w:tcPr>
          <w:p w:rsidR="00132E4F" w:rsidRDefault="00132E4F">
            <w:pPr>
              <w:pStyle w:val="ConsPlusNormal"/>
            </w:pPr>
            <w:r>
              <w:t>Создание и развитие инновационной среды</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7331527,0</w:t>
            </w:r>
          </w:p>
        </w:tc>
        <w:tc>
          <w:tcPr>
            <w:tcW w:w="1926" w:type="dxa"/>
            <w:tcBorders>
              <w:top w:val="nil"/>
              <w:left w:val="nil"/>
              <w:bottom w:val="nil"/>
              <w:right w:val="nil"/>
            </w:tcBorders>
          </w:tcPr>
          <w:p w:rsidR="00132E4F" w:rsidRDefault="00132E4F">
            <w:pPr>
              <w:pStyle w:val="ConsPlusNormal"/>
              <w:jc w:val="center"/>
            </w:pPr>
            <w:r>
              <w:t>5158106,0</w:t>
            </w:r>
          </w:p>
        </w:tc>
        <w:tc>
          <w:tcPr>
            <w:tcW w:w="1926" w:type="dxa"/>
            <w:tcBorders>
              <w:top w:val="nil"/>
              <w:left w:val="nil"/>
              <w:bottom w:val="nil"/>
              <w:right w:val="nil"/>
            </w:tcBorders>
          </w:tcPr>
          <w:p w:rsidR="00132E4F" w:rsidRDefault="00132E4F">
            <w:pPr>
              <w:pStyle w:val="ConsPlusNormal"/>
              <w:jc w:val="center"/>
            </w:pPr>
            <w:r>
              <w:t>7957997,4</w:t>
            </w:r>
          </w:p>
        </w:tc>
        <w:tc>
          <w:tcPr>
            <w:tcW w:w="1926" w:type="dxa"/>
            <w:tcBorders>
              <w:top w:val="nil"/>
              <w:left w:val="nil"/>
              <w:bottom w:val="nil"/>
              <w:right w:val="nil"/>
            </w:tcBorders>
          </w:tcPr>
          <w:p w:rsidR="00132E4F" w:rsidRDefault="00132E4F">
            <w:pPr>
              <w:pStyle w:val="ConsPlusNormal"/>
              <w:jc w:val="center"/>
            </w:pPr>
            <w:r>
              <w:t>7219257,0</w:t>
            </w:r>
          </w:p>
        </w:tc>
        <w:tc>
          <w:tcPr>
            <w:tcW w:w="1695" w:type="dxa"/>
            <w:tcBorders>
              <w:top w:val="nil"/>
              <w:left w:val="nil"/>
              <w:bottom w:val="nil"/>
              <w:right w:val="nil"/>
            </w:tcBorders>
          </w:tcPr>
          <w:p w:rsidR="00132E4F" w:rsidRDefault="00132E4F">
            <w:pPr>
              <w:pStyle w:val="ConsPlusNormal"/>
              <w:jc w:val="center"/>
            </w:pPr>
            <w:r>
              <w:t>5716070,0</w:t>
            </w:r>
          </w:p>
        </w:tc>
        <w:tc>
          <w:tcPr>
            <w:tcW w:w="1695" w:type="dxa"/>
            <w:tcBorders>
              <w:top w:val="nil"/>
              <w:left w:val="nil"/>
              <w:bottom w:val="nil"/>
              <w:right w:val="nil"/>
            </w:tcBorders>
          </w:tcPr>
          <w:p w:rsidR="00132E4F" w:rsidRDefault="00132E4F">
            <w:pPr>
              <w:pStyle w:val="ConsPlusNormal"/>
              <w:jc w:val="center"/>
            </w:pPr>
            <w:r>
              <w:t>5504382,0</w:t>
            </w:r>
          </w:p>
        </w:tc>
        <w:tc>
          <w:tcPr>
            <w:tcW w:w="1695" w:type="dxa"/>
            <w:tcBorders>
              <w:top w:val="nil"/>
              <w:left w:val="nil"/>
              <w:bottom w:val="nil"/>
              <w:right w:val="nil"/>
            </w:tcBorders>
          </w:tcPr>
          <w:p w:rsidR="00132E4F" w:rsidRDefault="00132E4F">
            <w:pPr>
              <w:pStyle w:val="ConsPlusNormal"/>
              <w:jc w:val="center"/>
            </w:pPr>
            <w:r>
              <w:t>4571748,0</w:t>
            </w:r>
          </w:p>
        </w:tc>
        <w:tc>
          <w:tcPr>
            <w:tcW w:w="1695" w:type="dxa"/>
            <w:tcBorders>
              <w:top w:val="nil"/>
              <w:left w:val="nil"/>
              <w:bottom w:val="nil"/>
              <w:right w:val="nil"/>
            </w:tcBorders>
          </w:tcPr>
          <w:p w:rsidR="00132E4F" w:rsidRDefault="00132E4F">
            <w:pPr>
              <w:pStyle w:val="ConsPlusNormal"/>
              <w:jc w:val="center"/>
            </w:pPr>
            <w:r>
              <w:t>4624238,0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15Б6218</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6819527,0</w:t>
            </w:r>
          </w:p>
        </w:tc>
        <w:tc>
          <w:tcPr>
            <w:tcW w:w="1926" w:type="dxa"/>
            <w:tcBorders>
              <w:top w:val="nil"/>
              <w:left w:val="nil"/>
              <w:bottom w:val="nil"/>
              <w:right w:val="nil"/>
            </w:tcBorders>
          </w:tcPr>
          <w:p w:rsidR="00132E4F" w:rsidRDefault="00132E4F">
            <w:pPr>
              <w:pStyle w:val="ConsPlusNormal"/>
              <w:jc w:val="center"/>
            </w:pPr>
            <w:r>
              <w:t>5008106,0</w:t>
            </w:r>
          </w:p>
        </w:tc>
        <w:tc>
          <w:tcPr>
            <w:tcW w:w="1926" w:type="dxa"/>
            <w:tcBorders>
              <w:top w:val="nil"/>
              <w:left w:val="nil"/>
              <w:bottom w:val="nil"/>
              <w:right w:val="nil"/>
            </w:tcBorders>
          </w:tcPr>
          <w:p w:rsidR="00132E4F" w:rsidRDefault="00132E4F">
            <w:pPr>
              <w:pStyle w:val="ConsPlusNormal"/>
              <w:jc w:val="center"/>
            </w:pPr>
            <w:r>
              <w:t>7637597,4</w:t>
            </w:r>
          </w:p>
        </w:tc>
        <w:tc>
          <w:tcPr>
            <w:tcW w:w="1926" w:type="dxa"/>
            <w:tcBorders>
              <w:top w:val="nil"/>
              <w:left w:val="nil"/>
              <w:bottom w:val="nil"/>
              <w:right w:val="nil"/>
            </w:tcBorders>
          </w:tcPr>
          <w:p w:rsidR="00132E4F" w:rsidRDefault="00132E4F">
            <w:pPr>
              <w:pStyle w:val="ConsPlusNormal"/>
              <w:jc w:val="center"/>
            </w:pPr>
            <w:r>
              <w:t>5894057,0</w:t>
            </w:r>
          </w:p>
        </w:tc>
        <w:tc>
          <w:tcPr>
            <w:tcW w:w="1695" w:type="dxa"/>
            <w:tcBorders>
              <w:top w:val="nil"/>
              <w:left w:val="nil"/>
              <w:bottom w:val="nil"/>
              <w:right w:val="nil"/>
            </w:tcBorders>
          </w:tcPr>
          <w:p w:rsidR="00132E4F" w:rsidRDefault="00132E4F">
            <w:pPr>
              <w:pStyle w:val="ConsPlusNormal"/>
              <w:jc w:val="center"/>
            </w:pPr>
            <w:r>
              <w:t>4758930,0</w:t>
            </w:r>
          </w:p>
        </w:tc>
        <w:tc>
          <w:tcPr>
            <w:tcW w:w="1695" w:type="dxa"/>
            <w:tcBorders>
              <w:top w:val="nil"/>
              <w:left w:val="nil"/>
              <w:bottom w:val="nil"/>
              <w:right w:val="nil"/>
            </w:tcBorders>
          </w:tcPr>
          <w:p w:rsidR="00132E4F" w:rsidRDefault="00132E4F">
            <w:pPr>
              <w:pStyle w:val="ConsPlusNormal"/>
              <w:jc w:val="center"/>
            </w:pPr>
            <w:r>
              <w:t>4273442,0</w:t>
            </w:r>
          </w:p>
        </w:tc>
        <w:tc>
          <w:tcPr>
            <w:tcW w:w="1695" w:type="dxa"/>
            <w:tcBorders>
              <w:top w:val="nil"/>
              <w:left w:val="nil"/>
              <w:bottom w:val="nil"/>
              <w:right w:val="nil"/>
            </w:tcBorders>
          </w:tcPr>
          <w:p w:rsidR="00132E4F" w:rsidRDefault="00132E4F">
            <w:pPr>
              <w:pStyle w:val="ConsPlusNormal"/>
              <w:jc w:val="center"/>
            </w:pPr>
            <w:r>
              <w:t>4321748,0</w:t>
            </w:r>
          </w:p>
        </w:tc>
        <w:tc>
          <w:tcPr>
            <w:tcW w:w="1695" w:type="dxa"/>
            <w:tcBorders>
              <w:top w:val="nil"/>
              <w:left w:val="nil"/>
              <w:bottom w:val="nil"/>
              <w:right w:val="nil"/>
            </w:tcBorders>
          </w:tcPr>
          <w:p w:rsidR="00132E4F" w:rsidRDefault="00132E4F">
            <w:pPr>
              <w:pStyle w:val="ConsPlusNormal"/>
              <w:jc w:val="center"/>
            </w:pPr>
            <w:r>
              <w:t>4374238,0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ФТС России</w:t>
            </w:r>
          </w:p>
        </w:tc>
        <w:tc>
          <w:tcPr>
            <w:tcW w:w="833" w:type="dxa"/>
            <w:tcBorders>
              <w:top w:val="nil"/>
              <w:left w:val="nil"/>
              <w:bottom w:val="nil"/>
              <w:right w:val="nil"/>
            </w:tcBorders>
          </w:tcPr>
          <w:p w:rsidR="00132E4F" w:rsidRDefault="00132E4F">
            <w:pPr>
              <w:pStyle w:val="ConsPlusNormal"/>
              <w:jc w:val="center"/>
            </w:pPr>
            <w:r>
              <w:t>153</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15Б6219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512000,0</w:t>
            </w:r>
          </w:p>
        </w:tc>
        <w:tc>
          <w:tcPr>
            <w:tcW w:w="1926" w:type="dxa"/>
            <w:tcBorders>
              <w:top w:val="nil"/>
              <w:left w:val="nil"/>
              <w:bottom w:val="nil"/>
              <w:right w:val="nil"/>
            </w:tcBorders>
          </w:tcPr>
          <w:p w:rsidR="00132E4F" w:rsidRDefault="00132E4F">
            <w:pPr>
              <w:pStyle w:val="ConsPlusNormal"/>
              <w:jc w:val="center"/>
            </w:pPr>
            <w:r>
              <w:t>150000,0</w:t>
            </w:r>
          </w:p>
        </w:tc>
        <w:tc>
          <w:tcPr>
            <w:tcW w:w="1926" w:type="dxa"/>
            <w:tcBorders>
              <w:top w:val="nil"/>
              <w:left w:val="nil"/>
              <w:bottom w:val="nil"/>
              <w:right w:val="nil"/>
            </w:tcBorders>
          </w:tcPr>
          <w:p w:rsidR="00132E4F" w:rsidRDefault="00132E4F">
            <w:pPr>
              <w:pStyle w:val="ConsPlusNormal"/>
              <w:jc w:val="center"/>
            </w:pPr>
            <w:r>
              <w:t>320400,0</w:t>
            </w:r>
          </w:p>
        </w:tc>
        <w:tc>
          <w:tcPr>
            <w:tcW w:w="1926" w:type="dxa"/>
            <w:tcBorders>
              <w:top w:val="nil"/>
              <w:left w:val="nil"/>
              <w:bottom w:val="nil"/>
              <w:right w:val="nil"/>
            </w:tcBorders>
          </w:tcPr>
          <w:p w:rsidR="00132E4F" w:rsidRDefault="00132E4F">
            <w:pPr>
              <w:pStyle w:val="ConsPlusNormal"/>
              <w:jc w:val="center"/>
            </w:pPr>
            <w:r>
              <w:t>1325200,0</w:t>
            </w:r>
          </w:p>
        </w:tc>
        <w:tc>
          <w:tcPr>
            <w:tcW w:w="1695" w:type="dxa"/>
            <w:tcBorders>
              <w:top w:val="nil"/>
              <w:left w:val="nil"/>
              <w:bottom w:val="nil"/>
              <w:right w:val="nil"/>
            </w:tcBorders>
          </w:tcPr>
          <w:p w:rsidR="00132E4F" w:rsidRDefault="00132E4F">
            <w:pPr>
              <w:pStyle w:val="ConsPlusNormal"/>
              <w:jc w:val="center"/>
            </w:pPr>
            <w:r>
              <w:t>957140,0</w:t>
            </w:r>
          </w:p>
        </w:tc>
        <w:tc>
          <w:tcPr>
            <w:tcW w:w="1695" w:type="dxa"/>
            <w:tcBorders>
              <w:top w:val="nil"/>
              <w:left w:val="nil"/>
              <w:bottom w:val="nil"/>
              <w:right w:val="nil"/>
            </w:tcBorders>
          </w:tcPr>
          <w:p w:rsidR="00132E4F" w:rsidRDefault="00132E4F">
            <w:pPr>
              <w:pStyle w:val="ConsPlusNormal"/>
              <w:jc w:val="center"/>
            </w:pPr>
            <w:r>
              <w:t>1230940,0</w:t>
            </w:r>
          </w:p>
        </w:tc>
        <w:tc>
          <w:tcPr>
            <w:tcW w:w="1695" w:type="dxa"/>
            <w:tcBorders>
              <w:top w:val="nil"/>
              <w:left w:val="nil"/>
              <w:bottom w:val="nil"/>
              <w:right w:val="nil"/>
            </w:tcBorders>
          </w:tcPr>
          <w:p w:rsidR="00132E4F" w:rsidRDefault="00132E4F">
            <w:pPr>
              <w:pStyle w:val="ConsPlusNormal"/>
              <w:jc w:val="center"/>
            </w:pPr>
            <w:r>
              <w:t>250000,0</w:t>
            </w:r>
          </w:p>
        </w:tc>
        <w:tc>
          <w:tcPr>
            <w:tcW w:w="1695" w:type="dxa"/>
            <w:tcBorders>
              <w:top w:val="nil"/>
              <w:left w:val="nil"/>
              <w:bottom w:val="nil"/>
              <w:right w:val="nil"/>
            </w:tcBorders>
          </w:tcPr>
          <w:p w:rsidR="00132E4F" w:rsidRDefault="00132E4F">
            <w:pPr>
              <w:pStyle w:val="ConsPlusNormal"/>
              <w:jc w:val="center"/>
            </w:pPr>
            <w:r>
              <w:t>250000,0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10.2</w:t>
            </w:r>
          </w:p>
        </w:tc>
        <w:tc>
          <w:tcPr>
            <w:tcW w:w="1946" w:type="dxa"/>
            <w:vMerge w:val="restart"/>
            <w:tcBorders>
              <w:top w:val="nil"/>
              <w:left w:val="nil"/>
              <w:bottom w:val="nil"/>
              <w:right w:val="nil"/>
            </w:tcBorders>
          </w:tcPr>
          <w:p w:rsidR="00132E4F" w:rsidRDefault="00132E4F">
            <w:pPr>
              <w:pStyle w:val="ConsPlusNormal"/>
            </w:pPr>
            <w:r>
              <w:t>Создание и развитие Сколковского института науки и технологий</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4876800,0</w:t>
            </w:r>
          </w:p>
        </w:tc>
        <w:tc>
          <w:tcPr>
            <w:tcW w:w="1926" w:type="dxa"/>
            <w:tcBorders>
              <w:top w:val="nil"/>
              <w:left w:val="nil"/>
              <w:bottom w:val="nil"/>
              <w:right w:val="nil"/>
            </w:tcBorders>
          </w:tcPr>
          <w:p w:rsidR="00132E4F" w:rsidRDefault="00132E4F">
            <w:pPr>
              <w:pStyle w:val="ConsPlusNormal"/>
              <w:jc w:val="center"/>
            </w:pPr>
            <w:r>
              <w:t>4750984,2</w:t>
            </w:r>
          </w:p>
        </w:tc>
        <w:tc>
          <w:tcPr>
            <w:tcW w:w="1926" w:type="dxa"/>
            <w:tcBorders>
              <w:top w:val="nil"/>
              <w:left w:val="nil"/>
              <w:bottom w:val="nil"/>
              <w:right w:val="nil"/>
            </w:tcBorders>
          </w:tcPr>
          <w:p w:rsidR="00132E4F" w:rsidRDefault="00132E4F">
            <w:pPr>
              <w:pStyle w:val="ConsPlusNormal"/>
              <w:jc w:val="center"/>
            </w:pPr>
            <w:r>
              <w:t>3419382,1</w:t>
            </w:r>
          </w:p>
        </w:tc>
        <w:tc>
          <w:tcPr>
            <w:tcW w:w="1926" w:type="dxa"/>
            <w:tcBorders>
              <w:top w:val="nil"/>
              <w:left w:val="nil"/>
              <w:bottom w:val="nil"/>
              <w:right w:val="nil"/>
            </w:tcBorders>
          </w:tcPr>
          <w:p w:rsidR="00132E4F" w:rsidRDefault="00132E4F">
            <w:pPr>
              <w:pStyle w:val="ConsPlusNormal"/>
              <w:jc w:val="center"/>
            </w:pPr>
            <w:r>
              <w:t>4750000,0</w:t>
            </w:r>
          </w:p>
        </w:tc>
        <w:tc>
          <w:tcPr>
            <w:tcW w:w="1695" w:type="dxa"/>
            <w:tcBorders>
              <w:top w:val="nil"/>
              <w:left w:val="nil"/>
              <w:bottom w:val="nil"/>
              <w:right w:val="nil"/>
            </w:tcBorders>
          </w:tcPr>
          <w:p w:rsidR="00132E4F" w:rsidRDefault="00132E4F">
            <w:pPr>
              <w:pStyle w:val="ConsPlusNormal"/>
              <w:jc w:val="center"/>
            </w:pPr>
            <w:r>
              <w:t>5400000,0</w:t>
            </w:r>
          </w:p>
        </w:tc>
        <w:tc>
          <w:tcPr>
            <w:tcW w:w="1695" w:type="dxa"/>
            <w:tcBorders>
              <w:top w:val="nil"/>
              <w:left w:val="nil"/>
              <w:bottom w:val="nil"/>
              <w:right w:val="nil"/>
            </w:tcBorders>
          </w:tcPr>
          <w:p w:rsidR="00132E4F" w:rsidRDefault="00132E4F">
            <w:pPr>
              <w:pStyle w:val="ConsPlusNormal"/>
              <w:jc w:val="center"/>
            </w:pPr>
            <w:r>
              <w:t>5700000,0</w:t>
            </w:r>
          </w:p>
        </w:tc>
        <w:tc>
          <w:tcPr>
            <w:tcW w:w="1695" w:type="dxa"/>
            <w:tcBorders>
              <w:top w:val="nil"/>
              <w:left w:val="nil"/>
              <w:bottom w:val="nil"/>
              <w:right w:val="nil"/>
            </w:tcBorders>
          </w:tcPr>
          <w:p w:rsidR="00132E4F" w:rsidRDefault="00132E4F">
            <w:pPr>
              <w:pStyle w:val="ConsPlusNormal"/>
              <w:jc w:val="center"/>
            </w:pPr>
            <w:r>
              <w:t>6000000,0</w:t>
            </w:r>
          </w:p>
        </w:tc>
        <w:tc>
          <w:tcPr>
            <w:tcW w:w="1695" w:type="dxa"/>
            <w:tcBorders>
              <w:top w:val="nil"/>
              <w:left w:val="nil"/>
              <w:bottom w:val="nil"/>
              <w:right w:val="nil"/>
            </w:tcBorders>
          </w:tcPr>
          <w:p w:rsidR="00132E4F" w:rsidRDefault="00132E4F">
            <w:pPr>
              <w:pStyle w:val="ConsPlusNormal"/>
              <w:jc w:val="center"/>
            </w:pPr>
            <w:r>
              <w:t>6300000,0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15Б6218</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4876800,0</w:t>
            </w:r>
          </w:p>
        </w:tc>
        <w:tc>
          <w:tcPr>
            <w:tcW w:w="1926" w:type="dxa"/>
            <w:tcBorders>
              <w:top w:val="nil"/>
              <w:left w:val="nil"/>
              <w:bottom w:val="nil"/>
              <w:right w:val="nil"/>
            </w:tcBorders>
          </w:tcPr>
          <w:p w:rsidR="00132E4F" w:rsidRDefault="00132E4F">
            <w:pPr>
              <w:pStyle w:val="ConsPlusNormal"/>
              <w:jc w:val="center"/>
            </w:pPr>
            <w:r>
              <w:t>4750984,2</w:t>
            </w:r>
          </w:p>
        </w:tc>
        <w:tc>
          <w:tcPr>
            <w:tcW w:w="1926" w:type="dxa"/>
            <w:tcBorders>
              <w:top w:val="nil"/>
              <w:left w:val="nil"/>
              <w:bottom w:val="nil"/>
              <w:right w:val="nil"/>
            </w:tcBorders>
          </w:tcPr>
          <w:p w:rsidR="00132E4F" w:rsidRDefault="00132E4F">
            <w:pPr>
              <w:pStyle w:val="ConsPlusNormal"/>
              <w:jc w:val="center"/>
            </w:pPr>
            <w:r>
              <w:t>3419382,1</w:t>
            </w:r>
          </w:p>
        </w:tc>
        <w:tc>
          <w:tcPr>
            <w:tcW w:w="1926" w:type="dxa"/>
            <w:tcBorders>
              <w:top w:val="nil"/>
              <w:left w:val="nil"/>
              <w:bottom w:val="nil"/>
              <w:right w:val="nil"/>
            </w:tcBorders>
          </w:tcPr>
          <w:p w:rsidR="00132E4F" w:rsidRDefault="00132E4F">
            <w:pPr>
              <w:pStyle w:val="ConsPlusNormal"/>
              <w:jc w:val="center"/>
            </w:pPr>
            <w:r>
              <w:t>4750000,0</w:t>
            </w:r>
          </w:p>
        </w:tc>
        <w:tc>
          <w:tcPr>
            <w:tcW w:w="1695" w:type="dxa"/>
            <w:tcBorders>
              <w:top w:val="nil"/>
              <w:left w:val="nil"/>
              <w:bottom w:val="nil"/>
              <w:right w:val="nil"/>
            </w:tcBorders>
          </w:tcPr>
          <w:p w:rsidR="00132E4F" w:rsidRDefault="00132E4F">
            <w:pPr>
              <w:pStyle w:val="ConsPlusNormal"/>
              <w:jc w:val="center"/>
            </w:pPr>
            <w:r>
              <w:t>5400000,0</w:t>
            </w:r>
          </w:p>
        </w:tc>
        <w:tc>
          <w:tcPr>
            <w:tcW w:w="1695" w:type="dxa"/>
            <w:tcBorders>
              <w:top w:val="nil"/>
              <w:left w:val="nil"/>
              <w:bottom w:val="nil"/>
              <w:right w:val="nil"/>
            </w:tcBorders>
          </w:tcPr>
          <w:p w:rsidR="00132E4F" w:rsidRDefault="00132E4F">
            <w:pPr>
              <w:pStyle w:val="ConsPlusNormal"/>
              <w:jc w:val="center"/>
            </w:pPr>
            <w:r>
              <w:t>5700000,0</w:t>
            </w:r>
          </w:p>
        </w:tc>
        <w:tc>
          <w:tcPr>
            <w:tcW w:w="1695" w:type="dxa"/>
            <w:tcBorders>
              <w:top w:val="nil"/>
              <w:left w:val="nil"/>
              <w:bottom w:val="nil"/>
              <w:right w:val="nil"/>
            </w:tcBorders>
          </w:tcPr>
          <w:p w:rsidR="00132E4F" w:rsidRDefault="00132E4F">
            <w:pPr>
              <w:pStyle w:val="ConsPlusNormal"/>
              <w:jc w:val="center"/>
            </w:pPr>
            <w:r>
              <w:t>6000000,0</w:t>
            </w:r>
          </w:p>
        </w:tc>
        <w:tc>
          <w:tcPr>
            <w:tcW w:w="1695" w:type="dxa"/>
            <w:tcBorders>
              <w:top w:val="nil"/>
              <w:left w:val="nil"/>
              <w:bottom w:val="nil"/>
              <w:right w:val="nil"/>
            </w:tcBorders>
          </w:tcPr>
          <w:p w:rsidR="00132E4F" w:rsidRDefault="00132E4F">
            <w:pPr>
              <w:pStyle w:val="ConsPlusNormal"/>
              <w:jc w:val="center"/>
            </w:pPr>
            <w:r>
              <w:t>6300000,0</w:t>
            </w:r>
          </w:p>
        </w:tc>
      </w:tr>
      <w:tr w:rsidR="00132E4F">
        <w:tblPrEx>
          <w:tblBorders>
            <w:insideH w:val="none" w:sz="0" w:space="0" w:color="auto"/>
            <w:insideV w:val="none" w:sz="0" w:space="0" w:color="auto"/>
          </w:tblBorders>
        </w:tblPrEx>
        <w:tc>
          <w:tcPr>
            <w:tcW w:w="1372" w:type="dxa"/>
            <w:vMerge w:val="restart"/>
            <w:tcBorders>
              <w:top w:val="nil"/>
              <w:left w:val="nil"/>
              <w:bottom w:val="nil"/>
              <w:right w:val="nil"/>
            </w:tcBorders>
          </w:tcPr>
          <w:p w:rsidR="00132E4F" w:rsidRDefault="00132E4F">
            <w:pPr>
              <w:pStyle w:val="ConsPlusNormal"/>
            </w:pPr>
            <w:r>
              <w:t>Основное мероприятие 10.3</w:t>
            </w:r>
          </w:p>
        </w:tc>
        <w:tc>
          <w:tcPr>
            <w:tcW w:w="1946" w:type="dxa"/>
            <w:vMerge w:val="restart"/>
            <w:tcBorders>
              <w:top w:val="nil"/>
              <w:left w:val="nil"/>
              <w:bottom w:val="nil"/>
              <w:right w:val="nil"/>
            </w:tcBorders>
          </w:tcPr>
          <w:p w:rsidR="00132E4F" w:rsidRDefault="00132E4F">
            <w:pPr>
              <w:pStyle w:val="ConsPlusNormal"/>
            </w:pPr>
            <w:r>
              <w:t>Создание и управление физической инфраструктурой инновационного центра "Сколково"</w:t>
            </w:r>
          </w:p>
        </w:tc>
        <w:tc>
          <w:tcPr>
            <w:tcW w:w="2028" w:type="dxa"/>
            <w:tcBorders>
              <w:top w:val="nil"/>
              <w:left w:val="nil"/>
              <w:bottom w:val="nil"/>
              <w:right w:val="nil"/>
            </w:tcBorders>
          </w:tcPr>
          <w:p w:rsidR="00132E4F" w:rsidRDefault="00132E4F">
            <w:pPr>
              <w:pStyle w:val="ConsPlusNormal"/>
            </w:pPr>
            <w:r>
              <w:t>всего</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1823673,0</w:t>
            </w:r>
          </w:p>
        </w:tc>
        <w:tc>
          <w:tcPr>
            <w:tcW w:w="1926" w:type="dxa"/>
            <w:tcBorders>
              <w:top w:val="nil"/>
              <w:left w:val="nil"/>
              <w:bottom w:val="nil"/>
              <w:right w:val="nil"/>
            </w:tcBorders>
          </w:tcPr>
          <w:p w:rsidR="00132E4F" w:rsidRDefault="00132E4F">
            <w:pPr>
              <w:pStyle w:val="ConsPlusNormal"/>
              <w:jc w:val="center"/>
            </w:pPr>
            <w:r>
              <w:t>16643410,0</w:t>
            </w:r>
          </w:p>
        </w:tc>
        <w:tc>
          <w:tcPr>
            <w:tcW w:w="1926" w:type="dxa"/>
            <w:tcBorders>
              <w:top w:val="nil"/>
              <w:left w:val="nil"/>
              <w:bottom w:val="nil"/>
              <w:right w:val="nil"/>
            </w:tcBorders>
          </w:tcPr>
          <w:p w:rsidR="00132E4F" w:rsidRDefault="00132E4F">
            <w:pPr>
              <w:pStyle w:val="ConsPlusNormal"/>
              <w:jc w:val="center"/>
            </w:pPr>
            <w:r>
              <w:t>10599047,0</w:t>
            </w:r>
          </w:p>
        </w:tc>
        <w:tc>
          <w:tcPr>
            <w:tcW w:w="1926" w:type="dxa"/>
            <w:tcBorders>
              <w:top w:val="nil"/>
              <w:left w:val="nil"/>
              <w:bottom w:val="nil"/>
              <w:right w:val="nil"/>
            </w:tcBorders>
          </w:tcPr>
          <w:p w:rsidR="00132E4F" w:rsidRDefault="00132E4F">
            <w:pPr>
              <w:pStyle w:val="ConsPlusNormal"/>
              <w:jc w:val="center"/>
            </w:pPr>
            <w:r>
              <w:t>1676003,0</w:t>
            </w:r>
          </w:p>
        </w:tc>
        <w:tc>
          <w:tcPr>
            <w:tcW w:w="1695" w:type="dxa"/>
            <w:tcBorders>
              <w:top w:val="nil"/>
              <w:left w:val="nil"/>
              <w:bottom w:val="nil"/>
              <w:right w:val="nil"/>
            </w:tcBorders>
          </w:tcPr>
          <w:p w:rsidR="00132E4F" w:rsidRDefault="00132E4F">
            <w:pPr>
              <w:pStyle w:val="ConsPlusNormal"/>
              <w:jc w:val="center"/>
            </w:pPr>
            <w:r>
              <w:t>350686,0</w:t>
            </w:r>
          </w:p>
        </w:tc>
        <w:tc>
          <w:tcPr>
            <w:tcW w:w="1695" w:type="dxa"/>
            <w:tcBorders>
              <w:top w:val="nil"/>
              <w:left w:val="nil"/>
              <w:bottom w:val="nil"/>
              <w:right w:val="nil"/>
            </w:tcBorders>
          </w:tcPr>
          <w:p w:rsidR="00132E4F" w:rsidRDefault="00132E4F">
            <w:pPr>
              <w:pStyle w:val="ConsPlusNormal"/>
              <w:jc w:val="center"/>
            </w:pPr>
            <w:r>
              <w:t>257848,0</w:t>
            </w:r>
          </w:p>
        </w:tc>
        <w:tc>
          <w:tcPr>
            <w:tcW w:w="1695" w:type="dxa"/>
            <w:tcBorders>
              <w:top w:val="nil"/>
              <w:left w:val="nil"/>
              <w:bottom w:val="nil"/>
              <w:right w:val="nil"/>
            </w:tcBorders>
          </w:tcPr>
          <w:p w:rsidR="00132E4F" w:rsidRDefault="00132E4F">
            <w:pPr>
              <w:pStyle w:val="ConsPlusNormal"/>
              <w:jc w:val="center"/>
            </w:pPr>
            <w:r>
              <w:t>254272,0</w:t>
            </w:r>
          </w:p>
        </w:tc>
        <w:tc>
          <w:tcPr>
            <w:tcW w:w="1695" w:type="dxa"/>
            <w:tcBorders>
              <w:top w:val="nil"/>
              <w:left w:val="nil"/>
              <w:bottom w:val="nil"/>
              <w:right w:val="nil"/>
            </w:tcBorders>
          </w:tcPr>
          <w:p w:rsidR="00132E4F" w:rsidRDefault="00132E4F">
            <w:pPr>
              <w:pStyle w:val="ConsPlusNormal"/>
              <w:jc w:val="center"/>
            </w:pPr>
            <w:r>
              <w:t>259926,0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Минфин России</w:t>
            </w:r>
          </w:p>
        </w:tc>
        <w:tc>
          <w:tcPr>
            <w:tcW w:w="833" w:type="dxa"/>
            <w:tcBorders>
              <w:top w:val="nil"/>
              <w:left w:val="nil"/>
              <w:bottom w:val="nil"/>
              <w:right w:val="nil"/>
            </w:tcBorders>
          </w:tcPr>
          <w:p w:rsidR="00132E4F" w:rsidRDefault="00132E4F">
            <w:pPr>
              <w:pStyle w:val="ConsPlusNormal"/>
              <w:jc w:val="center"/>
            </w:pPr>
            <w:r>
              <w:t>092</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15Б6218</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1823673,0</w:t>
            </w:r>
          </w:p>
        </w:tc>
        <w:tc>
          <w:tcPr>
            <w:tcW w:w="1926" w:type="dxa"/>
            <w:tcBorders>
              <w:top w:val="nil"/>
              <w:left w:val="nil"/>
              <w:bottom w:val="nil"/>
              <w:right w:val="nil"/>
            </w:tcBorders>
          </w:tcPr>
          <w:p w:rsidR="00132E4F" w:rsidRDefault="00132E4F">
            <w:pPr>
              <w:pStyle w:val="ConsPlusNormal"/>
              <w:jc w:val="center"/>
            </w:pPr>
            <w:r>
              <w:t>16643410,0</w:t>
            </w:r>
          </w:p>
        </w:tc>
        <w:tc>
          <w:tcPr>
            <w:tcW w:w="1926" w:type="dxa"/>
            <w:tcBorders>
              <w:top w:val="nil"/>
              <w:left w:val="nil"/>
              <w:bottom w:val="nil"/>
              <w:right w:val="nil"/>
            </w:tcBorders>
          </w:tcPr>
          <w:p w:rsidR="00132E4F" w:rsidRDefault="00132E4F">
            <w:pPr>
              <w:pStyle w:val="ConsPlusNormal"/>
              <w:jc w:val="center"/>
            </w:pPr>
            <w:r>
              <w:t>10599047,0</w:t>
            </w:r>
          </w:p>
        </w:tc>
        <w:tc>
          <w:tcPr>
            <w:tcW w:w="1926" w:type="dxa"/>
            <w:tcBorders>
              <w:top w:val="nil"/>
              <w:left w:val="nil"/>
              <w:bottom w:val="nil"/>
              <w:right w:val="nil"/>
            </w:tcBorders>
          </w:tcPr>
          <w:p w:rsidR="00132E4F" w:rsidRDefault="00132E4F">
            <w:pPr>
              <w:pStyle w:val="ConsPlusNormal"/>
              <w:jc w:val="center"/>
            </w:pPr>
            <w:r>
              <w:t>1676003,0</w:t>
            </w:r>
          </w:p>
        </w:tc>
        <w:tc>
          <w:tcPr>
            <w:tcW w:w="1695" w:type="dxa"/>
            <w:tcBorders>
              <w:top w:val="nil"/>
              <w:left w:val="nil"/>
              <w:bottom w:val="nil"/>
              <w:right w:val="nil"/>
            </w:tcBorders>
          </w:tcPr>
          <w:p w:rsidR="00132E4F" w:rsidRDefault="00132E4F">
            <w:pPr>
              <w:pStyle w:val="ConsPlusNormal"/>
              <w:jc w:val="center"/>
            </w:pPr>
            <w:r>
              <w:t>350686,0</w:t>
            </w:r>
          </w:p>
        </w:tc>
        <w:tc>
          <w:tcPr>
            <w:tcW w:w="1695" w:type="dxa"/>
            <w:tcBorders>
              <w:top w:val="nil"/>
              <w:left w:val="nil"/>
              <w:bottom w:val="nil"/>
              <w:right w:val="nil"/>
            </w:tcBorders>
          </w:tcPr>
          <w:p w:rsidR="00132E4F" w:rsidRDefault="00132E4F">
            <w:pPr>
              <w:pStyle w:val="ConsPlusNormal"/>
              <w:jc w:val="center"/>
            </w:pPr>
            <w:r>
              <w:t>257848,0</w:t>
            </w:r>
          </w:p>
        </w:tc>
        <w:tc>
          <w:tcPr>
            <w:tcW w:w="1695" w:type="dxa"/>
            <w:tcBorders>
              <w:top w:val="nil"/>
              <w:left w:val="nil"/>
              <w:bottom w:val="nil"/>
              <w:right w:val="nil"/>
            </w:tcBorders>
          </w:tcPr>
          <w:p w:rsidR="00132E4F" w:rsidRDefault="00132E4F">
            <w:pPr>
              <w:pStyle w:val="ConsPlusNormal"/>
              <w:jc w:val="center"/>
            </w:pPr>
            <w:r>
              <w:t>254272,0</w:t>
            </w:r>
          </w:p>
        </w:tc>
        <w:tc>
          <w:tcPr>
            <w:tcW w:w="1695" w:type="dxa"/>
            <w:tcBorders>
              <w:top w:val="nil"/>
              <w:left w:val="nil"/>
              <w:bottom w:val="nil"/>
              <w:right w:val="nil"/>
            </w:tcBorders>
          </w:tcPr>
          <w:p w:rsidR="00132E4F" w:rsidRDefault="00132E4F">
            <w:pPr>
              <w:pStyle w:val="ConsPlusNormal"/>
              <w:jc w:val="center"/>
            </w:pPr>
            <w:r>
              <w:t>259926,0</w:t>
            </w:r>
          </w:p>
        </w:tc>
      </w:tr>
      <w:tr w:rsidR="00132E4F">
        <w:tblPrEx>
          <w:tblBorders>
            <w:insideH w:val="none" w:sz="0" w:space="0" w:color="auto"/>
            <w:insideV w:val="none" w:sz="0" w:space="0" w:color="auto"/>
          </w:tblBorders>
        </w:tblPrEx>
        <w:tc>
          <w:tcPr>
            <w:tcW w:w="1372" w:type="dxa"/>
            <w:vMerge/>
            <w:tcBorders>
              <w:top w:val="nil"/>
              <w:left w:val="nil"/>
              <w:bottom w:val="nil"/>
              <w:right w:val="nil"/>
            </w:tcBorders>
          </w:tcPr>
          <w:p w:rsidR="00132E4F" w:rsidRDefault="00132E4F"/>
        </w:tc>
        <w:tc>
          <w:tcPr>
            <w:tcW w:w="1946" w:type="dxa"/>
            <w:vMerge/>
            <w:tcBorders>
              <w:top w:val="nil"/>
              <w:left w:val="nil"/>
              <w:bottom w:val="nil"/>
              <w:right w:val="nil"/>
            </w:tcBorders>
          </w:tcPr>
          <w:p w:rsidR="00132E4F" w:rsidRDefault="00132E4F"/>
        </w:tc>
        <w:tc>
          <w:tcPr>
            <w:tcW w:w="2028" w:type="dxa"/>
            <w:tcBorders>
              <w:top w:val="nil"/>
              <w:left w:val="nil"/>
              <w:bottom w:val="nil"/>
              <w:right w:val="nil"/>
            </w:tcBorders>
          </w:tcPr>
          <w:p w:rsidR="00132E4F" w:rsidRDefault="00132E4F">
            <w:pPr>
              <w:pStyle w:val="ConsPlusNormal"/>
            </w:pPr>
            <w:r>
              <w:t>ФТС России</w:t>
            </w:r>
          </w:p>
        </w:tc>
        <w:tc>
          <w:tcPr>
            <w:tcW w:w="833" w:type="dxa"/>
            <w:tcBorders>
              <w:top w:val="nil"/>
              <w:left w:val="nil"/>
              <w:bottom w:val="nil"/>
              <w:right w:val="nil"/>
            </w:tcBorders>
          </w:tcPr>
          <w:p w:rsidR="00132E4F" w:rsidRDefault="00132E4F">
            <w:pPr>
              <w:pStyle w:val="ConsPlusNormal"/>
              <w:jc w:val="center"/>
            </w:pPr>
            <w:r>
              <w:t>153</w:t>
            </w:r>
          </w:p>
        </w:tc>
        <w:tc>
          <w:tcPr>
            <w:tcW w:w="773" w:type="dxa"/>
            <w:tcBorders>
              <w:top w:val="nil"/>
              <w:left w:val="nil"/>
              <w:bottom w:val="nil"/>
              <w:right w:val="nil"/>
            </w:tcBorders>
          </w:tcPr>
          <w:p w:rsidR="00132E4F" w:rsidRDefault="00132E4F">
            <w:pPr>
              <w:pStyle w:val="ConsPlusNormal"/>
              <w:jc w:val="center"/>
            </w:pPr>
            <w:r>
              <w:t>0412</w:t>
            </w:r>
          </w:p>
        </w:tc>
        <w:tc>
          <w:tcPr>
            <w:tcW w:w="1194" w:type="dxa"/>
            <w:tcBorders>
              <w:top w:val="nil"/>
              <w:left w:val="nil"/>
              <w:bottom w:val="nil"/>
              <w:right w:val="nil"/>
            </w:tcBorders>
          </w:tcPr>
          <w:p w:rsidR="00132E4F" w:rsidRDefault="00132E4F">
            <w:pPr>
              <w:pStyle w:val="ConsPlusNormal"/>
              <w:jc w:val="center"/>
            </w:pPr>
            <w:r>
              <w:t>15Б6219</w:t>
            </w:r>
          </w:p>
        </w:tc>
        <w:tc>
          <w:tcPr>
            <w:tcW w:w="998" w:type="dxa"/>
            <w:tcBorders>
              <w:top w:val="nil"/>
              <w:left w:val="nil"/>
              <w:bottom w:val="nil"/>
              <w:right w:val="nil"/>
            </w:tcBorders>
          </w:tcPr>
          <w:p w:rsidR="00132E4F" w:rsidRDefault="00132E4F">
            <w:pPr>
              <w:pStyle w:val="ConsPlusNormal"/>
              <w:jc w:val="center"/>
            </w:pPr>
            <w:r>
              <w:t>600</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250000,0</w:t>
            </w:r>
          </w:p>
        </w:tc>
        <w:tc>
          <w:tcPr>
            <w:tcW w:w="1926" w:type="dxa"/>
            <w:tcBorders>
              <w:top w:val="nil"/>
              <w:left w:val="nil"/>
              <w:bottom w:val="nil"/>
              <w:right w:val="nil"/>
            </w:tcBorders>
          </w:tcPr>
          <w:p w:rsidR="00132E4F" w:rsidRDefault="00132E4F">
            <w:pPr>
              <w:pStyle w:val="ConsPlusNormal"/>
              <w:jc w:val="center"/>
            </w:pPr>
            <w:r>
              <w:t>380000,0</w:t>
            </w:r>
          </w:p>
        </w:tc>
        <w:tc>
          <w:tcPr>
            <w:tcW w:w="1926" w:type="dxa"/>
            <w:tcBorders>
              <w:top w:val="nil"/>
              <w:left w:val="nil"/>
              <w:bottom w:val="nil"/>
              <w:right w:val="nil"/>
            </w:tcBorders>
          </w:tcPr>
          <w:p w:rsidR="00132E4F" w:rsidRDefault="00132E4F">
            <w:pPr>
              <w:pStyle w:val="ConsPlusNormal"/>
              <w:jc w:val="center"/>
            </w:pPr>
            <w:r>
              <w:t>352000,0</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val="restart"/>
            <w:tcBorders>
              <w:top w:val="nil"/>
              <w:left w:val="nil"/>
              <w:bottom w:val="single" w:sz="4" w:space="0" w:color="auto"/>
              <w:right w:val="nil"/>
            </w:tcBorders>
          </w:tcPr>
          <w:p w:rsidR="00132E4F" w:rsidRDefault="00132E4F">
            <w:pPr>
              <w:pStyle w:val="ConsPlusNormal"/>
            </w:pPr>
            <w:r>
              <w:t>Федеральная целевая программа</w:t>
            </w:r>
          </w:p>
        </w:tc>
        <w:tc>
          <w:tcPr>
            <w:tcW w:w="1946" w:type="dxa"/>
            <w:vMerge w:val="restart"/>
            <w:tcBorders>
              <w:top w:val="nil"/>
              <w:left w:val="nil"/>
              <w:bottom w:val="single" w:sz="4" w:space="0" w:color="auto"/>
              <w:right w:val="nil"/>
            </w:tcBorders>
          </w:tcPr>
          <w:p w:rsidR="00132E4F" w:rsidRDefault="00132E4F">
            <w:pPr>
              <w:pStyle w:val="ConsPlusNormal"/>
            </w:pPr>
            <w:r>
              <w:t xml:space="preserve">"Развитие единой государственной системы регистрации прав и кадастрового учета </w:t>
            </w:r>
            <w:r>
              <w:lastRenderedPageBreak/>
              <w:t>недвижимости" (2014 - 2019 годы)</w:t>
            </w:r>
          </w:p>
        </w:tc>
        <w:tc>
          <w:tcPr>
            <w:tcW w:w="2028" w:type="dxa"/>
            <w:tcBorders>
              <w:top w:val="nil"/>
              <w:left w:val="nil"/>
              <w:bottom w:val="nil"/>
              <w:right w:val="nil"/>
            </w:tcBorders>
          </w:tcPr>
          <w:p w:rsidR="00132E4F" w:rsidRDefault="00132E4F">
            <w:pPr>
              <w:pStyle w:val="ConsPlusNormal"/>
            </w:pPr>
            <w:r>
              <w:lastRenderedPageBreak/>
              <w:t>всего</w:t>
            </w:r>
          </w:p>
        </w:tc>
        <w:tc>
          <w:tcPr>
            <w:tcW w:w="833" w:type="dxa"/>
            <w:tcBorders>
              <w:top w:val="nil"/>
              <w:left w:val="nil"/>
              <w:bottom w:val="nil"/>
              <w:right w:val="nil"/>
            </w:tcBorders>
          </w:tcPr>
          <w:p w:rsidR="00132E4F" w:rsidRDefault="00132E4F">
            <w:pPr>
              <w:pStyle w:val="ConsPlusNormal"/>
              <w:jc w:val="center"/>
            </w:pPr>
            <w:r>
              <w:t>-</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15Г9999</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2000000,0</w:t>
            </w:r>
          </w:p>
        </w:tc>
        <w:tc>
          <w:tcPr>
            <w:tcW w:w="1926" w:type="dxa"/>
            <w:tcBorders>
              <w:top w:val="nil"/>
              <w:left w:val="nil"/>
              <w:bottom w:val="nil"/>
              <w:right w:val="nil"/>
            </w:tcBorders>
          </w:tcPr>
          <w:p w:rsidR="00132E4F" w:rsidRDefault="00132E4F">
            <w:pPr>
              <w:pStyle w:val="ConsPlusNormal"/>
              <w:jc w:val="center"/>
            </w:pPr>
            <w:r>
              <w:t>2500000,0</w:t>
            </w:r>
          </w:p>
        </w:tc>
        <w:tc>
          <w:tcPr>
            <w:tcW w:w="1926" w:type="dxa"/>
            <w:tcBorders>
              <w:top w:val="nil"/>
              <w:left w:val="nil"/>
              <w:bottom w:val="nil"/>
              <w:right w:val="nil"/>
            </w:tcBorders>
          </w:tcPr>
          <w:p w:rsidR="00132E4F" w:rsidRDefault="00132E4F">
            <w:pPr>
              <w:pStyle w:val="ConsPlusNormal"/>
              <w:jc w:val="center"/>
            </w:pPr>
            <w:r>
              <w:t>3500000,0</w:t>
            </w:r>
          </w:p>
        </w:tc>
        <w:tc>
          <w:tcPr>
            <w:tcW w:w="1695" w:type="dxa"/>
            <w:tcBorders>
              <w:top w:val="nil"/>
              <w:left w:val="nil"/>
              <w:bottom w:val="nil"/>
              <w:right w:val="nil"/>
            </w:tcBorders>
          </w:tcPr>
          <w:p w:rsidR="00132E4F" w:rsidRDefault="00132E4F">
            <w:pPr>
              <w:pStyle w:val="ConsPlusNormal"/>
              <w:jc w:val="center"/>
            </w:pPr>
            <w:r>
              <w:t>15552450,9</w:t>
            </w:r>
          </w:p>
        </w:tc>
        <w:tc>
          <w:tcPr>
            <w:tcW w:w="1695" w:type="dxa"/>
            <w:tcBorders>
              <w:top w:val="nil"/>
              <w:left w:val="nil"/>
              <w:bottom w:val="nil"/>
              <w:right w:val="nil"/>
            </w:tcBorders>
          </w:tcPr>
          <w:p w:rsidR="00132E4F" w:rsidRDefault="00132E4F">
            <w:pPr>
              <w:pStyle w:val="ConsPlusNormal"/>
              <w:jc w:val="center"/>
            </w:pPr>
            <w:r>
              <w:t>15438836,0</w:t>
            </w:r>
          </w:p>
        </w:tc>
        <w:tc>
          <w:tcPr>
            <w:tcW w:w="1695" w:type="dxa"/>
            <w:tcBorders>
              <w:top w:val="nil"/>
              <w:left w:val="nil"/>
              <w:bottom w:val="nil"/>
              <w:right w:val="nil"/>
            </w:tcBorders>
          </w:tcPr>
          <w:p w:rsidR="00132E4F" w:rsidRDefault="00132E4F">
            <w:pPr>
              <w:pStyle w:val="ConsPlusNormal"/>
              <w:jc w:val="center"/>
            </w:pPr>
            <w:r>
              <w:t>13112023,3</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single" w:sz="4" w:space="0" w:color="auto"/>
              <w:right w:val="nil"/>
            </w:tcBorders>
          </w:tcPr>
          <w:p w:rsidR="00132E4F" w:rsidRDefault="00132E4F"/>
        </w:tc>
        <w:tc>
          <w:tcPr>
            <w:tcW w:w="1946" w:type="dxa"/>
            <w:vMerge/>
            <w:tcBorders>
              <w:top w:val="nil"/>
              <w:left w:val="nil"/>
              <w:bottom w:val="single" w:sz="4" w:space="0" w:color="auto"/>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Росреестр</w:t>
            </w:r>
          </w:p>
        </w:tc>
        <w:tc>
          <w:tcPr>
            <w:tcW w:w="833" w:type="dxa"/>
            <w:tcBorders>
              <w:top w:val="nil"/>
              <w:left w:val="nil"/>
              <w:bottom w:val="nil"/>
              <w:right w:val="nil"/>
            </w:tcBorders>
          </w:tcPr>
          <w:p w:rsidR="00132E4F" w:rsidRDefault="00132E4F">
            <w:pPr>
              <w:pStyle w:val="ConsPlusNormal"/>
              <w:jc w:val="center"/>
            </w:pPr>
            <w:r>
              <w:t>321</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1547500,0</w:t>
            </w:r>
          </w:p>
        </w:tc>
        <w:tc>
          <w:tcPr>
            <w:tcW w:w="1926" w:type="dxa"/>
            <w:tcBorders>
              <w:top w:val="nil"/>
              <w:left w:val="nil"/>
              <w:bottom w:val="nil"/>
              <w:right w:val="nil"/>
            </w:tcBorders>
          </w:tcPr>
          <w:p w:rsidR="00132E4F" w:rsidRDefault="00132E4F">
            <w:pPr>
              <w:pStyle w:val="ConsPlusNormal"/>
              <w:jc w:val="center"/>
            </w:pPr>
            <w:r>
              <w:t>1968500,0</w:t>
            </w:r>
          </w:p>
        </w:tc>
        <w:tc>
          <w:tcPr>
            <w:tcW w:w="1926" w:type="dxa"/>
            <w:tcBorders>
              <w:top w:val="nil"/>
              <w:left w:val="nil"/>
              <w:bottom w:val="nil"/>
              <w:right w:val="nil"/>
            </w:tcBorders>
          </w:tcPr>
          <w:p w:rsidR="00132E4F" w:rsidRDefault="00132E4F">
            <w:pPr>
              <w:pStyle w:val="ConsPlusNormal"/>
              <w:jc w:val="center"/>
            </w:pPr>
            <w:r>
              <w:t>2857067,0</w:t>
            </w:r>
          </w:p>
        </w:tc>
        <w:tc>
          <w:tcPr>
            <w:tcW w:w="1695" w:type="dxa"/>
            <w:tcBorders>
              <w:top w:val="nil"/>
              <w:left w:val="nil"/>
              <w:bottom w:val="nil"/>
              <w:right w:val="nil"/>
            </w:tcBorders>
          </w:tcPr>
          <w:p w:rsidR="00132E4F" w:rsidRDefault="00132E4F">
            <w:pPr>
              <w:pStyle w:val="ConsPlusNormal"/>
              <w:jc w:val="center"/>
            </w:pPr>
            <w:r>
              <w:t>11762277,9</w:t>
            </w:r>
          </w:p>
        </w:tc>
        <w:tc>
          <w:tcPr>
            <w:tcW w:w="1695" w:type="dxa"/>
            <w:tcBorders>
              <w:top w:val="nil"/>
              <w:left w:val="nil"/>
              <w:bottom w:val="nil"/>
              <w:right w:val="nil"/>
            </w:tcBorders>
          </w:tcPr>
          <w:p w:rsidR="00132E4F" w:rsidRDefault="00132E4F">
            <w:pPr>
              <w:pStyle w:val="ConsPlusNormal"/>
              <w:jc w:val="center"/>
            </w:pPr>
            <w:r>
              <w:t>11964174,0</w:t>
            </w:r>
          </w:p>
        </w:tc>
        <w:tc>
          <w:tcPr>
            <w:tcW w:w="1695" w:type="dxa"/>
            <w:tcBorders>
              <w:top w:val="nil"/>
              <w:left w:val="nil"/>
              <w:bottom w:val="nil"/>
              <w:right w:val="nil"/>
            </w:tcBorders>
          </w:tcPr>
          <w:p w:rsidR="00132E4F" w:rsidRDefault="00132E4F">
            <w:pPr>
              <w:pStyle w:val="ConsPlusNormal"/>
              <w:jc w:val="center"/>
            </w:pPr>
            <w:r>
              <w:t>10459888,3</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single" w:sz="4" w:space="0" w:color="auto"/>
              <w:right w:val="nil"/>
            </w:tcBorders>
          </w:tcPr>
          <w:p w:rsidR="00132E4F" w:rsidRDefault="00132E4F"/>
        </w:tc>
        <w:tc>
          <w:tcPr>
            <w:tcW w:w="1946" w:type="dxa"/>
            <w:vMerge/>
            <w:tcBorders>
              <w:top w:val="nil"/>
              <w:left w:val="nil"/>
              <w:bottom w:val="single" w:sz="4" w:space="0" w:color="auto"/>
              <w:right w:val="nil"/>
            </w:tcBorders>
          </w:tcPr>
          <w:p w:rsidR="00132E4F" w:rsidRDefault="00132E4F"/>
        </w:tc>
        <w:tc>
          <w:tcPr>
            <w:tcW w:w="2028" w:type="dxa"/>
            <w:tcBorders>
              <w:top w:val="nil"/>
              <w:left w:val="nil"/>
              <w:bottom w:val="nil"/>
              <w:right w:val="nil"/>
            </w:tcBorders>
          </w:tcPr>
          <w:p w:rsidR="00132E4F" w:rsidRDefault="00132E4F">
            <w:pPr>
              <w:pStyle w:val="ConsPlusNormal"/>
            </w:pPr>
            <w:r>
              <w:t>Росимущество</w:t>
            </w:r>
          </w:p>
        </w:tc>
        <w:tc>
          <w:tcPr>
            <w:tcW w:w="833" w:type="dxa"/>
            <w:tcBorders>
              <w:top w:val="nil"/>
              <w:left w:val="nil"/>
              <w:bottom w:val="nil"/>
              <w:right w:val="nil"/>
            </w:tcBorders>
          </w:tcPr>
          <w:p w:rsidR="00132E4F" w:rsidRDefault="00132E4F">
            <w:pPr>
              <w:pStyle w:val="ConsPlusNormal"/>
              <w:jc w:val="center"/>
            </w:pPr>
            <w:r>
              <w:t>167</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50000,0</w:t>
            </w:r>
          </w:p>
        </w:tc>
        <w:tc>
          <w:tcPr>
            <w:tcW w:w="1926" w:type="dxa"/>
            <w:tcBorders>
              <w:top w:val="nil"/>
              <w:left w:val="nil"/>
              <w:bottom w:val="nil"/>
              <w:right w:val="nil"/>
            </w:tcBorders>
          </w:tcPr>
          <w:p w:rsidR="00132E4F" w:rsidRDefault="00132E4F">
            <w:pPr>
              <w:pStyle w:val="ConsPlusNormal"/>
              <w:jc w:val="center"/>
            </w:pPr>
            <w:r>
              <w:t>57670,0</w:t>
            </w:r>
          </w:p>
        </w:tc>
        <w:tc>
          <w:tcPr>
            <w:tcW w:w="1926" w:type="dxa"/>
            <w:tcBorders>
              <w:top w:val="nil"/>
              <w:left w:val="nil"/>
              <w:bottom w:val="nil"/>
              <w:right w:val="nil"/>
            </w:tcBorders>
          </w:tcPr>
          <w:p w:rsidR="00132E4F" w:rsidRDefault="00132E4F">
            <w:pPr>
              <w:pStyle w:val="ConsPlusNormal"/>
              <w:jc w:val="center"/>
            </w:pPr>
            <w:r>
              <w:t>100200,0</w:t>
            </w:r>
          </w:p>
        </w:tc>
        <w:tc>
          <w:tcPr>
            <w:tcW w:w="1695" w:type="dxa"/>
            <w:tcBorders>
              <w:top w:val="nil"/>
              <w:left w:val="nil"/>
              <w:bottom w:val="nil"/>
              <w:right w:val="nil"/>
            </w:tcBorders>
          </w:tcPr>
          <w:p w:rsidR="00132E4F" w:rsidRDefault="00132E4F">
            <w:pPr>
              <w:pStyle w:val="ConsPlusNormal"/>
              <w:jc w:val="center"/>
            </w:pPr>
            <w:r>
              <w:t>800510,0</w:t>
            </w:r>
          </w:p>
        </w:tc>
        <w:tc>
          <w:tcPr>
            <w:tcW w:w="1695" w:type="dxa"/>
            <w:tcBorders>
              <w:top w:val="nil"/>
              <w:left w:val="nil"/>
              <w:bottom w:val="nil"/>
              <w:right w:val="nil"/>
            </w:tcBorders>
          </w:tcPr>
          <w:p w:rsidR="00132E4F" w:rsidRDefault="00132E4F">
            <w:pPr>
              <w:pStyle w:val="ConsPlusNormal"/>
              <w:jc w:val="center"/>
            </w:pPr>
            <w:r>
              <w:t>1016527,0</w:t>
            </w:r>
          </w:p>
        </w:tc>
        <w:tc>
          <w:tcPr>
            <w:tcW w:w="1695" w:type="dxa"/>
            <w:tcBorders>
              <w:top w:val="nil"/>
              <w:left w:val="nil"/>
              <w:bottom w:val="nil"/>
              <w:right w:val="nil"/>
            </w:tcBorders>
          </w:tcPr>
          <w:p w:rsidR="00132E4F" w:rsidRDefault="00132E4F">
            <w:pPr>
              <w:pStyle w:val="ConsPlusNormal"/>
              <w:jc w:val="center"/>
            </w:pPr>
            <w:r>
              <w:t>1247912,0</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single" w:sz="4" w:space="0" w:color="auto"/>
              <w:right w:val="nil"/>
            </w:tcBorders>
          </w:tcPr>
          <w:p w:rsidR="00132E4F" w:rsidRDefault="00132E4F"/>
        </w:tc>
        <w:tc>
          <w:tcPr>
            <w:tcW w:w="1946" w:type="dxa"/>
            <w:vMerge/>
            <w:tcBorders>
              <w:top w:val="nil"/>
              <w:left w:val="nil"/>
              <w:bottom w:val="single" w:sz="4" w:space="0" w:color="auto"/>
              <w:right w:val="nil"/>
            </w:tcBorders>
          </w:tcPr>
          <w:p w:rsidR="00132E4F" w:rsidRDefault="00132E4F"/>
        </w:tc>
        <w:tc>
          <w:tcPr>
            <w:tcW w:w="2028" w:type="dxa"/>
            <w:tcBorders>
              <w:top w:val="nil"/>
              <w:left w:val="nil"/>
              <w:bottom w:val="nil"/>
              <w:right w:val="nil"/>
            </w:tcBorders>
          </w:tcPr>
          <w:p w:rsidR="00132E4F" w:rsidRDefault="00132E4F">
            <w:pPr>
              <w:pStyle w:val="ConsPlusNormal"/>
            </w:pPr>
            <w:r>
              <w:t>ФНС России</w:t>
            </w:r>
          </w:p>
        </w:tc>
        <w:tc>
          <w:tcPr>
            <w:tcW w:w="833" w:type="dxa"/>
            <w:tcBorders>
              <w:top w:val="nil"/>
              <w:left w:val="nil"/>
              <w:bottom w:val="nil"/>
              <w:right w:val="nil"/>
            </w:tcBorders>
          </w:tcPr>
          <w:p w:rsidR="00132E4F" w:rsidRDefault="00132E4F">
            <w:pPr>
              <w:pStyle w:val="ConsPlusNormal"/>
              <w:jc w:val="center"/>
            </w:pPr>
            <w:r>
              <w:t>182</w:t>
            </w:r>
          </w:p>
        </w:tc>
        <w:tc>
          <w:tcPr>
            <w:tcW w:w="773" w:type="dxa"/>
            <w:tcBorders>
              <w:top w:val="nil"/>
              <w:left w:val="nil"/>
              <w:bottom w:val="nil"/>
              <w:right w:val="nil"/>
            </w:tcBorders>
          </w:tcPr>
          <w:p w:rsidR="00132E4F" w:rsidRDefault="00132E4F">
            <w:pPr>
              <w:pStyle w:val="ConsPlusNormal"/>
              <w:jc w:val="center"/>
            </w:pPr>
            <w:r>
              <w:t>-</w:t>
            </w:r>
          </w:p>
        </w:tc>
        <w:tc>
          <w:tcPr>
            <w:tcW w:w="1194" w:type="dxa"/>
            <w:tcBorders>
              <w:top w:val="nil"/>
              <w:left w:val="nil"/>
              <w:bottom w:val="nil"/>
              <w:right w:val="nil"/>
            </w:tcBorders>
          </w:tcPr>
          <w:p w:rsidR="00132E4F" w:rsidRDefault="00132E4F">
            <w:pPr>
              <w:pStyle w:val="ConsPlusNormal"/>
              <w:jc w:val="center"/>
            </w:pPr>
            <w:r>
              <w:t>-</w:t>
            </w:r>
          </w:p>
        </w:tc>
        <w:tc>
          <w:tcPr>
            <w:tcW w:w="998" w:type="dxa"/>
            <w:tcBorders>
              <w:top w:val="nil"/>
              <w:left w:val="nil"/>
              <w:bottom w:val="nil"/>
              <w:right w:val="nil"/>
            </w:tcBorders>
          </w:tcPr>
          <w:p w:rsidR="00132E4F" w:rsidRDefault="00132E4F">
            <w:pPr>
              <w:pStyle w:val="ConsPlusNormal"/>
              <w:jc w:val="center"/>
            </w:pPr>
            <w:r>
              <w:t>-</w:t>
            </w:r>
          </w:p>
        </w:tc>
        <w:tc>
          <w:tcPr>
            <w:tcW w:w="1695" w:type="dxa"/>
            <w:tcBorders>
              <w:top w:val="nil"/>
              <w:left w:val="nil"/>
              <w:bottom w:val="nil"/>
              <w:right w:val="nil"/>
            </w:tcBorders>
          </w:tcPr>
          <w:p w:rsidR="00132E4F" w:rsidRDefault="00132E4F">
            <w:pPr>
              <w:pStyle w:val="ConsPlusNormal"/>
              <w:jc w:val="center"/>
            </w:pPr>
            <w:r>
              <w:t>-</w:t>
            </w:r>
          </w:p>
        </w:tc>
        <w:tc>
          <w:tcPr>
            <w:tcW w:w="1926" w:type="dxa"/>
            <w:tcBorders>
              <w:top w:val="nil"/>
              <w:left w:val="nil"/>
              <w:bottom w:val="nil"/>
              <w:right w:val="nil"/>
            </w:tcBorders>
          </w:tcPr>
          <w:p w:rsidR="00132E4F" w:rsidRDefault="00132E4F">
            <w:pPr>
              <w:pStyle w:val="ConsPlusNormal"/>
              <w:jc w:val="center"/>
            </w:pPr>
            <w:r>
              <w:t>322500,0</w:t>
            </w:r>
          </w:p>
        </w:tc>
        <w:tc>
          <w:tcPr>
            <w:tcW w:w="1926" w:type="dxa"/>
            <w:tcBorders>
              <w:top w:val="nil"/>
              <w:left w:val="nil"/>
              <w:bottom w:val="nil"/>
              <w:right w:val="nil"/>
            </w:tcBorders>
          </w:tcPr>
          <w:p w:rsidR="00132E4F" w:rsidRDefault="00132E4F">
            <w:pPr>
              <w:pStyle w:val="ConsPlusNormal"/>
              <w:jc w:val="center"/>
            </w:pPr>
            <w:r>
              <w:t>358430,0</w:t>
            </w:r>
          </w:p>
        </w:tc>
        <w:tc>
          <w:tcPr>
            <w:tcW w:w="1926" w:type="dxa"/>
            <w:tcBorders>
              <w:top w:val="nil"/>
              <w:left w:val="nil"/>
              <w:bottom w:val="nil"/>
              <w:right w:val="nil"/>
            </w:tcBorders>
          </w:tcPr>
          <w:p w:rsidR="00132E4F" w:rsidRDefault="00132E4F">
            <w:pPr>
              <w:pStyle w:val="ConsPlusNormal"/>
              <w:jc w:val="center"/>
            </w:pPr>
            <w:r>
              <w:t>405533,0</w:t>
            </w:r>
          </w:p>
        </w:tc>
        <w:tc>
          <w:tcPr>
            <w:tcW w:w="1695" w:type="dxa"/>
            <w:tcBorders>
              <w:top w:val="nil"/>
              <w:left w:val="nil"/>
              <w:bottom w:val="nil"/>
              <w:right w:val="nil"/>
            </w:tcBorders>
          </w:tcPr>
          <w:p w:rsidR="00132E4F" w:rsidRDefault="00132E4F">
            <w:pPr>
              <w:pStyle w:val="ConsPlusNormal"/>
              <w:jc w:val="center"/>
            </w:pPr>
            <w:r>
              <w:t>2639763,0</w:t>
            </w:r>
          </w:p>
        </w:tc>
        <w:tc>
          <w:tcPr>
            <w:tcW w:w="1695" w:type="dxa"/>
            <w:tcBorders>
              <w:top w:val="nil"/>
              <w:left w:val="nil"/>
              <w:bottom w:val="nil"/>
              <w:right w:val="nil"/>
            </w:tcBorders>
          </w:tcPr>
          <w:p w:rsidR="00132E4F" w:rsidRDefault="00132E4F">
            <w:pPr>
              <w:pStyle w:val="ConsPlusNormal"/>
              <w:jc w:val="center"/>
            </w:pPr>
            <w:r>
              <w:t>2085535,0</w:t>
            </w:r>
          </w:p>
        </w:tc>
        <w:tc>
          <w:tcPr>
            <w:tcW w:w="1695" w:type="dxa"/>
            <w:tcBorders>
              <w:top w:val="nil"/>
              <w:left w:val="nil"/>
              <w:bottom w:val="nil"/>
              <w:right w:val="nil"/>
            </w:tcBorders>
          </w:tcPr>
          <w:p w:rsidR="00132E4F" w:rsidRDefault="00132E4F">
            <w:pPr>
              <w:pStyle w:val="ConsPlusNormal"/>
              <w:jc w:val="center"/>
            </w:pPr>
            <w:r>
              <w:t>1404223,0</w:t>
            </w:r>
          </w:p>
        </w:tc>
        <w:tc>
          <w:tcPr>
            <w:tcW w:w="1695" w:type="dxa"/>
            <w:tcBorders>
              <w:top w:val="nil"/>
              <w:left w:val="nil"/>
              <w:bottom w:val="nil"/>
              <w:right w:val="nil"/>
            </w:tcBorders>
          </w:tcPr>
          <w:p w:rsidR="00132E4F" w:rsidRDefault="00132E4F">
            <w:pPr>
              <w:pStyle w:val="ConsPlusNormal"/>
              <w:jc w:val="center"/>
            </w:pPr>
            <w:r>
              <w:t>-</w:t>
            </w:r>
          </w:p>
        </w:tc>
      </w:tr>
      <w:tr w:rsidR="00132E4F">
        <w:tblPrEx>
          <w:tblBorders>
            <w:insideH w:val="none" w:sz="0" w:space="0" w:color="auto"/>
            <w:insideV w:val="none" w:sz="0" w:space="0" w:color="auto"/>
          </w:tblBorders>
        </w:tblPrEx>
        <w:tc>
          <w:tcPr>
            <w:tcW w:w="1372" w:type="dxa"/>
            <w:vMerge/>
            <w:tcBorders>
              <w:top w:val="nil"/>
              <w:left w:val="nil"/>
              <w:bottom w:val="single" w:sz="4" w:space="0" w:color="auto"/>
              <w:right w:val="nil"/>
            </w:tcBorders>
          </w:tcPr>
          <w:p w:rsidR="00132E4F" w:rsidRDefault="00132E4F"/>
        </w:tc>
        <w:tc>
          <w:tcPr>
            <w:tcW w:w="1946" w:type="dxa"/>
            <w:vMerge/>
            <w:tcBorders>
              <w:top w:val="nil"/>
              <w:left w:val="nil"/>
              <w:bottom w:val="single" w:sz="4" w:space="0" w:color="auto"/>
              <w:right w:val="nil"/>
            </w:tcBorders>
          </w:tcPr>
          <w:p w:rsidR="00132E4F" w:rsidRDefault="00132E4F"/>
        </w:tc>
        <w:tc>
          <w:tcPr>
            <w:tcW w:w="2028" w:type="dxa"/>
            <w:tcBorders>
              <w:top w:val="nil"/>
              <w:left w:val="nil"/>
              <w:bottom w:val="single" w:sz="4" w:space="0" w:color="auto"/>
              <w:right w:val="nil"/>
            </w:tcBorders>
          </w:tcPr>
          <w:p w:rsidR="00132E4F" w:rsidRDefault="00132E4F">
            <w:pPr>
              <w:pStyle w:val="ConsPlusNormal"/>
            </w:pPr>
            <w:r>
              <w:t>Минкомсвязь России</w:t>
            </w:r>
          </w:p>
        </w:tc>
        <w:tc>
          <w:tcPr>
            <w:tcW w:w="833" w:type="dxa"/>
            <w:tcBorders>
              <w:top w:val="nil"/>
              <w:left w:val="nil"/>
              <w:bottom w:val="single" w:sz="4" w:space="0" w:color="auto"/>
              <w:right w:val="nil"/>
            </w:tcBorders>
          </w:tcPr>
          <w:p w:rsidR="00132E4F" w:rsidRDefault="00132E4F">
            <w:pPr>
              <w:pStyle w:val="ConsPlusNormal"/>
              <w:jc w:val="center"/>
            </w:pPr>
            <w:r>
              <w:t>071</w:t>
            </w:r>
          </w:p>
        </w:tc>
        <w:tc>
          <w:tcPr>
            <w:tcW w:w="773" w:type="dxa"/>
            <w:tcBorders>
              <w:top w:val="nil"/>
              <w:left w:val="nil"/>
              <w:bottom w:val="single" w:sz="4" w:space="0" w:color="auto"/>
              <w:right w:val="nil"/>
            </w:tcBorders>
          </w:tcPr>
          <w:p w:rsidR="00132E4F" w:rsidRDefault="00132E4F">
            <w:pPr>
              <w:pStyle w:val="ConsPlusNormal"/>
              <w:jc w:val="center"/>
            </w:pPr>
            <w:r>
              <w:t>-</w:t>
            </w:r>
          </w:p>
        </w:tc>
        <w:tc>
          <w:tcPr>
            <w:tcW w:w="1194" w:type="dxa"/>
            <w:tcBorders>
              <w:top w:val="nil"/>
              <w:left w:val="nil"/>
              <w:bottom w:val="single" w:sz="4" w:space="0" w:color="auto"/>
              <w:right w:val="nil"/>
            </w:tcBorders>
          </w:tcPr>
          <w:p w:rsidR="00132E4F" w:rsidRDefault="00132E4F">
            <w:pPr>
              <w:pStyle w:val="ConsPlusNormal"/>
              <w:jc w:val="center"/>
            </w:pPr>
            <w:r>
              <w:t>-</w:t>
            </w:r>
          </w:p>
        </w:tc>
        <w:tc>
          <w:tcPr>
            <w:tcW w:w="998" w:type="dxa"/>
            <w:tcBorders>
              <w:top w:val="nil"/>
              <w:left w:val="nil"/>
              <w:bottom w:val="single" w:sz="4" w:space="0" w:color="auto"/>
              <w:right w:val="nil"/>
            </w:tcBorders>
          </w:tcPr>
          <w:p w:rsidR="00132E4F" w:rsidRDefault="00132E4F">
            <w:pPr>
              <w:pStyle w:val="ConsPlusNormal"/>
              <w:jc w:val="center"/>
            </w:pPr>
            <w:r>
              <w:t>-</w:t>
            </w:r>
          </w:p>
        </w:tc>
        <w:tc>
          <w:tcPr>
            <w:tcW w:w="1695" w:type="dxa"/>
            <w:tcBorders>
              <w:top w:val="nil"/>
              <w:left w:val="nil"/>
              <w:bottom w:val="single" w:sz="4" w:space="0" w:color="auto"/>
              <w:right w:val="nil"/>
            </w:tcBorders>
          </w:tcPr>
          <w:p w:rsidR="00132E4F" w:rsidRDefault="00132E4F">
            <w:pPr>
              <w:pStyle w:val="ConsPlusNormal"/>
              <w:jc w:val="center"/>
            </w:pPr>
            <w:r>
              <w:t>-</w:t>
            </w:r>
          </w:p>
        </w:tc>
        <w:tc>
          <w:tcPr>
            <w:tcW w:w="1926" w:type="dxa"/>
            <w:tcBorders>
              <w:top w:val="nil"/>
              <w:left w:val="nil"/>
              <w:bottom w:val="single" w:sz="4" w:space="0" w:color="auto"/>
              <w:right w:val="nil"/>
            </w:tcBorders>
          </w:tcPr>
          <w:p w:rsidR="00132E4F" w:rsidRDefault="00132E4F">
            <w:pPr>
              <w:pStyle w:val="ConsPlusNormal"/>
              <w:jc w:val="center"/>
            </w:pPr>
            <w:r>
              <w:t>80000,0</w:t>
            </w:r>
          </w:p>
        </w:tc>
        <w:tc>
          <w:tcPr>
            <w:tcW w:w="1926" w:type="dxa"/>
            <w:tcBorders>
              <w:top w:val="nil"/>
              <w:left w:val="nil"/>
              <w:bottom w:val="single" w:sz="4" w:space="0" w:color="auto"/>
              <w:right w:val="nil"/>
            </w:tcBorders>
          </w:tcPr>
          <w:p w:rsidR="00132E4F" w:rsidRDefault="00132E4F">
            <w:pPr>
              <w:pStyle w:val="ConsPlusNormal"/>
              <w:jc w:val="center"/>
            </w:pPr>
            <w:r>
              <w:t>115400,0</w:t>
            </w:r>
          </w:p>
        </w:tc>
        <w:tc>
          <w:tcPr>
            <w:tcW w:w="1926" w:type="dxa"/>
            <w:tcBorders>
              <w:top w:val="nil"/>
              <w:left w:val="nil"/>
              <w:bottom w:val="single" w:sz="4" w:space="0" w:color="auto"/>
              <w:right w:val="nil"/>
            </w:tcBorders>
          </w:tcPr>
          <w:p w:rsidR="00132E4F" w:rsidRDefault="00132E4F">
            <w:pPr>
              <w:pStyle w:val="ConsPlusNormal"/>
              <w:jc w:val="center"/>
            </w:pPr>
            <w:r>
              <w:t>137200,0</w:t>
            </w:r>
          </w:p>
        </w:tc>
        <w:tc>
          <w:tcPr>
            <w:tcW w:w="1695" w:type="dxa"/>
            <w:tcBorders>
              <w:top w:val="nil"/>
              <w:left w:val="nil"/>
              <w:bottom w:val="single" w:sz="4" w:space="0" w:color="auto"/>
              <w:right w:val="nil"/>
            </w:tcBorders>
          </w:tcPr>
          <w:p w:rsidR="00132E4F" w:rsidRDefault="00132E4F">
            <w:pPr>
              <w:pStyle w:val="ConsPlusNormal"/>
              <w:jc w:val="center"/>
            </w:pPr>
            <w:r>
              <w:t>349900,0</w:t>
            </w:r>
          </w:p>
        </w:tc>
        <w:tc>
          <w:tcPr>
            <w:tcW w:w="1695" w:type="dxa"/>
            <w:tcBorders>
              <w:top w:val="nil"/>
              <w:left w:val="nil"/>
              <w:bottom w:val="single" w:sz="4" w:space="0" w:color="auto"/>
              <w:right w:val="nil"/>
            </w:tcBorders>
          </w:tcPr>
          <w:p w:rsidR="00132E4F" w:rsidRDefault="00132E4F">
            <w:pPr>
              <w:pStyle w:val="ConsPlusNormal"/>
              <w:jc w:val="center"/>
            </w:pPr>
            <w:r>
              <w:t>372600,0</w:t>
            </w:r>
          </w:p>
        </w:tc>
        <w:tc>
          <w:tcPr>
            <w:tcW w:w="1695" w:type="dxa"/>
            <w:tcBorders>
              <w:top w:val="nil"/>
              <w:left w:val="nil"/>
              <w:bottom w:val="single" w:sz="4" w:space="0" w:color="auto"/>
              <w:right w:val="nil"/>
            </w:tcBorders>
          </w:tcPr>
          <w:p w:rsidR="00132E4F" w:rsidRDefault="00132E4F">
            <w:pPr>
              <w:pStyle w:val="ConsPlusNormal"/>
              <w:jc w:val="center"/>
            </w:pPr>
            <w:r>
              <w:t>-</w:t>
            </w:r>
          </w:p>
        </w:tc>
        <w:tc>
          <w:tcPr>
            <w:tcW w:w="1695" w:type="dxa"/>
            <w:tcBorders>
              <w:top w:val="nil"/>
              <w:left w:val="nil"/>
              <w:bottom w:val="single" w:sz="4" w:space="0" w:color="auto"/>
              <w:right w:val="nil"/>
            </w:tcBorders>
          </w:tcPr>
          <w:p w:rsidR="00132E4F" w:rsidRDefault="00132E4F">
            <w:pPr>
              <w:pStyle w:val="ConsPlusNormal"/>
              <w:jc w:val="center"/>
            </w:pPr>
            <w:r>
              <w:t>-</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6</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8" w:name="P10119"/>
      <w:bookmarkEnd w:id="18"/>
      <w:r>
        <w:t>ПРАВИЛА</w:t>
      </w:r>
    </w:p>
    <w:p w:rsidR="00132E4F" w:rsidRDefault="00132E4F">
      <w:pPr>
        <w:pStyle w:val="ConsPlusNormal"/>
        <w:jc w:val="center"/>
      </w:pPr>
      <w:r>
        <w:t>ПРЕДОСТАВЛЕНИЯ И РАСПРЕДЕЛЕНИЯ СУБСИДИЙ ИЗ ФЕДЕРАЛЬНОГО</w:t>
      </w:r>
    </w:p>
    <w:p w:rsidR="00132E4F" w:rsidRDefault="00132E4F">
      <w:pPr>
        <w:pStyle w:val="ConsPlusNormal"/>
        <w:jc w:val="center"/>
      </w:pPr>
      <w:r>
        <w:t>БЮДЖЕТА БЮДЖЕТАМ СУБЪЕКТОВ РОССИЙСКОЙ ФЕДЕРАЦИИ</w:t>
      </w:r>
    </w:p>
    <w:p w:rsidR="00132E4F" w:rsidRDefault="00132E4F">
      <w:pPr>
        <w:pStyle w:val="ConsPlusNormal"/>
        <w:jc w:val="center"/>
      </w:pPr>
      <w:r>
        <w:t>НА РЕАЛИЗАЦИЮ КОМПЛЕКСНЫХ ИНВЕСТИЦИОННЫХ ПРОЕКТОВ</w:t>
      </w:r>
    </w:p>
    <w:p w:rsidR="00132E4F" w:rsidRDefault="00132E4F">
      <w:pPr>
        <w:pStyle w:val="ConsPlusNormal"/>
        <w:jc w:val="center"/>
      </w:pPr>
      <w:r>
        <w:t>ПО РАЗВИТИЮ ИННОВАЦИОННЫХ ТЕРРИТОРИАЛЬНЫХ КЛАСТЕРОВ</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(введены </w:t>
      </w:r>
      <w:hyperlink r:id="rId180" w:history="1">
        <w:r>
          <w:rPr>
            <w:color w:val="0000FF"/>
          </w:rPr>
          <w:t>Постановлением</w:t>
        </w:r>
      </w:hyperlink>
      <w:r>
        <w:t xml:space="preserve"> Правительства РФ от 30.06.2015 N 659;</w:t>
      </w:r>
    </w:p>
    <w:p w:rsidR="00132E4F" w:rsidRDefault="00132E4F">
      <w:pPr>
        <w:pStyle w:val="ConsPlusNormal"/>
        <w:jc w:val="center"/>
      </w:pPr>
      <w:r>
        <w:t xml:space="preserve">в ред. Постановлений Правительства РФ от 25.05.2016 </w:t>
      </w:r>
      <w:hyperlink r:id="rId181" w:history="1">
        <w:r>
          <w:rPr>
            <w:color w:val="0000FF"/>
          </w:rPr>
          <w:t>N 464</w:t>
        </w:r>
      </w:hyperlink>
      <w:r>
        <w:t>,</w:t>
      </w:r>
    </w:p>
    <w:p w:rsidR="00132E4F" w:rsidRDefault="00132E4F">
      <w:pPr>
        <w:pStyle w:val="ConsPlusNormal"/>
        <w:jc w:val="center"/>
      </w:pPr>
      <w:r>
        <w:t xml:space="preserve">от 29.06.2016 </w:t>
      </w:r>
      <w:hyperlink r:id="rId182" w:history="1">
        <w:r>
          <w:rPr>
            <w:color w:val="0000FF"/>
          </w:rPr>
          <w:t>N 600</w:t>
        </w:r>
      </w:hyperlink>
      <w:r>
        <w:t>)</w:t>
      </w:r>
    </w:p>
    <w:p w:rsidR="00132E4F" w:rsidRDefault="00132E4F">
      <w:pPr>
        <w:pStyle w:val="ConsPlusNormal"/>
        <w:jc w:val="both"/>
      </w:pPr>
    </w:p>
    <w:p w:rsidR="00132E4F" w:rsidRDefault="00132E4F">
      <w:pPr>
        <w:pStyle w:val="ConsPlusNormal"/>
        <w:jc w:val="center"/>
        <w:outlineLvl w:val="2"/>
      </w:pPr>
      <w:r>
        <w:t>I. Общие положения</w:t>
      </w:r>
    </w:p>
    <w:p w:rsidR="00132E4F" w:rsidRDefault="00132E4F">
      <w:pPr>
        <w:pStyle w:val="ConsPlusNormal"/>
        <w:jc w:val="both"/>
      </w:pPr>
    </w:p>
    <w:p w:rsidR="00132E4F" w:rsidRDefault="00132E4F">
      <w:pPr>
        <w:pStyle w:val="ConsPlusNormal"/>
        <w:ind w:firstLine="540"/>
        <w:jc w:val="both"/>
      </w:pPr>
      <w:r>
        <w:t>1. Настоящие Правила определяют порядок предоставления и распределения субсидий из федерального бюджета бюджетам субъектов Российской Федерации на реализацию комплексных инвестиционных проектов по развитию инновационных территориальных кластеров, которые предусмотрены в государственных программах субъектов Российской Федерации, направленных в том числе на стимулирование инноваций, в рамках подпрограммы "Стимулирование инноваций" государственной программы Российской Федерации "Экономическое развитие и инновационная экономика" (далее соответственно - субсидии, комплексные инвестиционные проекты, государственные программы субъектов Российской Федерации, территориальные кластеры).</w:t>
      </w:r>
    </w:p>
    <w:p w:rsidR="00132E4F" w:rsidRDefault="00132E4F">
      <w:pPr>
        <w:pStyle w:val="ConsPlusNormal"/>
        <w:ind w:firstLine="540"/>
        <w:jc w:val="both"/>
      </w:pPr>
      <w:r>
        <w:t>В рамках настоящих Правил под комплексным инвестиционным проектом по развитию инновационного территориального кластера подразумевается перечень мероприятий с обоснованием экономической целесообразности объема и сроков их реализации, в том числе действий по осуществлению инвестиций, а также проектов по созданию новых либо модернизации существующих организаций различных организационно-правовых форм на территории, на которой расположен территориальный кластер, на реализацию которых планируется предусмотреть бюджетные ассигнования в текущем финансовом году и плановом периоде последующих 2 лет.</w:t>
      </w:r>
    </w:p>
    <w:p w:rsidR="00132E4F" w:rsidRDefault="00132E4F">
      <w:pPr>
        <w:pStyle w:val="ConsPlusNormal"/>
        <w:ind w:firstLine="540"/>
        <w:jc w:val="both"/>
      </w:pPr>
      <w:r>
        <w:t xml:space="preserve">2. Субсидии предоставляются бюджетам субъектов Российской Федерации, на территориях которых расположены территориальные кластеры, по </w:t>
      </w:r>
      <w:hyperlink w:anchor="P10629" w:history="1">
        <w:r>
          <w:rPr>
            <w:color w:val="0000FF"/>
          </w:rPr>
          <w:t>перечню</w:t>
        </w:r>
      </w:hyperlink>
      <w:r>
        <w:t xml:space="preserve"> согласно приложению.</w:t>
      </w:r>
    </w:p>
    <w:p w:rsidR="00132E4F" w:rsidRDefault="00132E4F">
      <w:pPr>
        <w:pStyle w:val="ConsPlusNormal"/>
        <w:ind w:firstLine="540"/>
        <w:jc w:val="both"/>
      </w:pPr>
      <w:bookmarkStart w:id="19" w:name="P10134"/>
      <w:bookmarkEnd w:id="19"/>
      <w:r>
        <w:t>3. Субсидии предоставляются в целях софинансирования расходных обязательств субъекта Российской Федерации, возникающих при реализации мероприятий, относящихся к комплексным инвестиционным проектам, по следующим направлениям:</w:t>
      </w:r>
    </w:p>
    <w:p w:rsidR="00132E4F" w:rsidRDefault="00132E4F">
      <w:pPr>
        <w:pStyle w:val="ConsPlusNormal"/>
        <w:ind w:firstLine="540"/>
        <w:jc w:val="both"/>
      </w:pPr>
      <w:bookmarkStart w:id="20" w:name="P10135"/>
      <w:bookmarkEnd w:id="20"/>
      <w:r>
        <w:t>а) обеспечение деятельности специализированной организации, осуществляющей методическое, организационное, экспертно-аналитическое и информационное сопровождение развития территориального кластера;</w:t>
      </w:r>
    </w:p>
    <w:p w:rsidR="00132E4F" w:rsidRDefault="00132E4F">
      <w:pPr>
        <w:pStyle w:val="ConsPlusNormal"/>
        <w:ind w:firstLine="540"/>
        <w:jc w:val="both"/>
      </w:pPr>
      <w:r>
        <w:t>б) профессиональная переподготовка, повышение квалификации, в том числе в форме проведения стажировок работников организаций, указанных в государственной программе субъекта Российской Федерации в качестве ее участников (далее - организации-участники), по направлениям реализации государственной программы субъекта Российской Федерации, в том числе за рубежом;</w:t>
      </w:r>
    </w:p>
    <w:p w:rsidR="00132E4F" w:rsidRDefault="00132E4F">
      <w:pPr>
        <w:pStyle w:val="ConsPlusNormal"/>
        <w:ind w:firstLine="540"/>
        <w:jc w:val="both"/>
      </w:pPr>
      <w:r>
        <w:t>в) консультирование организаций-участников по вопросам разработки инвестиционных проектов в инновационной сфере;</w:t>
      </w:r>
    </w:p>
    <w:p w:rsidR="00132E4F" w:rsidRDefault="00132E4F">
      <w:pPr>
        <w:pStyle w:val="ConsPlusNormal"/>
        <w:ind w:firstLine="540"/>
        <w:jc w:val="both"/>
      </w:pPr>
      <w:r>
        <w:lastRenderedPageBreak/>
        <w:t>г) проведение выставочно-ярмарочных мероприятий, а также участие представителей организаций-участников в выставочно-ярмарочных и коммуникативных мероприятиях (форумы, конференции, семинары, круглые столы) в Российской Федерации и за рубежом;</w:t>
      </w:r>
    </w:p>
    <w:p w:rsidR="00132E4F" w:rsidRDefault="00132E4F">
      <w:pPr>
        <w:pStyle w:val="ConsPlusNormal"/>
        <w:ind w:firstLine="540"/>
        <w:jc w:val="both"/>
      </w:pPr>
      <w:bookmarkStart w:id="21" w:name="P10139"/>
      <w:bookmarkEnd w:id="21"/>
      <w:r>
        <w:t>д) развитие на территории, на которой расположен территориальный кластер, объектов инновационной и образовательной инфраструктуры;</w:t>
      </w:r>
    </w:p>
    <w:p w:rsidR="00132E4F" w:rsidRDefault="00132E4F">
      <w:pPr>
        <w:pStyle w:val="ConsPlusNormal"/>
        <w:ind w:firstLine="540"/>
        <w:jc w:val="both"/>
      </w:pPr>
      <w:bookmarkStart w:id="22" w:name="P10140"/>
      <w:bookmarkEnd w:id="22"/>
      <w:r>
        <w:t>е) развитие на территории, на которой расположен территориальный кластер, объектов транспортной и энергетической инфраструктуры;</w:t>
      </w:r>
    </w:p>
    <w:p w:rsidR="00132E4F" w:rsidRDefault="00132E4F">
      <w:pPr>
        <w:pStyle w:val="ConsPlusNormal"/>
        <w:ind w:firstLine="540"/>
        <w:jc w:val="both"/>
      </w:pPr>
      <w:bookmarkStart w:id="23" w:name="P10141"/>
      <w:bookmarkEnd w:id="23"/>
      <w:r>
        <w:t>ж) развитие на территории, на которой расположен территориальный кластер, объектов инженерной и социальной инфраструктуры.</w:t>
      </w:r>
    </w:p>
    <w:p w:rsidR="00132E4F" w:rsidRDefault="00132E4F">
      <w:pPr>
        <w:pStyle w:val="ConsPlusNormal"/>
        <w:ind w:firstLine="540"/>
        <w:jc w:val="both"/>
      </w:pPr>
      <w:r>
        <w:t xml:space="preserve">4.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федеральному органу исполнительной власти - главному распорядителю средств федерального бюджета, на реализацию мероприятий, предусмотренных </w:t>
      </w:r>
      <w:hyperlink w:anchor="P10134" w:history="1">
        <w:r>
          <w:rPr>
            <w:color w:val="0000FF"/>
          </w:rPr>
          <w:t>пунктом 3</w:t>
        </w:r>
      </w:hyperlink>
      <w:r>
        <w:t xml:space="preserve"> настоящих Правил.</w:t>
      </w:r>
    </w:p>
    <w:p w:rsidR="00132E4F" w:rsidRDefault="00132E4F">
      <w:pPr>
        <w:pStyle w:val="ConsPlusNormal"/>
        <w:ind w:firstLine="540"/>
        <w:jc w:val="both"/>
      </w:pPr>
      <w:r>
        <w:t>5. Субсидии предоставляются на следующих условиях:</w:t>
      </w:r>
    </w:p>
    <w:p w:rsidR="00132E4F" w:rsidRDefault="00132E4F">
      <w:pPr>
        <w:pStyle w:val="ConsPlusNormal"/>
        <w:ind w:firstLine="540"/>
        <w:jc w:val="both"/>
      </w:pPr>
      <w:r>
        <w:t>а) наличие утвержденной правовым актом субъекта Российской Федерации государственной программы субъекта Российской Федерации, предусматривающей реализацию комплексного инвестиционного проекта;</w:t>
      </w:r>
    </w:p>
    <w:p w:rsidR="00132E4F" w:rsidRDefault="00132E4F">
      <w:pPr>
        <w:pStyle w:val="ConsPlusNormal"/>
        <w:ind w:firstLine="540"/>
        <w:jc w:val="both"/>
      </w:pPr>
      <w:r>
        <w:t>б) наличие утвержденной правовым актом субъекта Российской Федерации программы развития территориального кластера, предполагающей мероприятия по ключевым направлениям стимулирования инноваций в рамках территориального кластера, в том числе следующие мероприятия:</w:t>
      </w:r>
    </w:p>
    <w:p w:rsidR="00132E4F" w:rsidRDefault="00132E4F">
      <w:pPr>
        <w:pStyle w:val="ConsPlusNormal"/>
        <w:ind w:firstLine="540"/>
        <w:jc w:val="both"/>
      </w:pPr>
      <w:r>
        <w:t>обеспечение создания и (или) развития объектов инновационной инфраструктуры;</w:t>
      </w:r>
    </w:p>
    <w:p w:rsidR="00132E4F" w:rsidRDefault="00132E4F">
      <w:pPr>
        <w:pStyle w:val="ConsPlusNormal"/>
        <w:ind w:firstLine="540"/>
        <w:jc w:val="both"/>
      </w:pPr>
      <w:r>
        <w:t>реализация программ и проектов инновационного развития территорий с высокой концентрацией научно-технического и инновационного потенциала, включая наукограды и технико-внедренческие особые экономические зоны (при наличии);</w:t>
      </w:r>
    </w:p>
    <w:p w:rsidR="00132E4F" w:rsidRDefault="00132E4F">
      <w:pPr>
        <w:pStyle w:val="ConsPlusNormal"/>
        <w:ind w:firstLine="540"/>
        <w:jc w:val="both"/>
      </w:pPr>
      <w:r>
        <w:t>поддержка основных и дополнительных образовательных программ, обеспечивающих развитие кадрового потенциала инновационной деятельности;</w:t>
      </w:r>
    </w:p>
    <w:p w:rsidR="00132E4F" w:rsidRDefault="00132E4F">
      <w:pPr>
        <w:pStyle w:val="ConsPlusNormal"/>
        <w:ind w:firstLine="540"/>
        <w:jc w:val="both"/>
      </w:pPr>
      <w:r>
        <w:t>поддержка внешнеэкономической деятельности, включая привлечение прямых иностранных инвестиций, развитие кооперационных связей в сфере высоких технологий и инноваций;</w:t>
      </w:r>
    </w:p>
    <w:p w:rsidR="00132E4F" w:rsidRDefault="00132E4F">
      <w:pPr>
        <w:pStyle w:val="ConsPlusNormal"/>
        <w:ind w:firstLine="540"/>
        <w:jc w:val="both"/>
      </w:pPr>
      <w:r>
        <w:t>содействие популяризации инновационной деятельности;</w:t>
      </w:r>
    </w:p>
    <w:p w:rsidR="00132E4F" w:rsidRDefault="00132E4F">
      <w:pPr>
        <w:pStyle w:val="ConsPlusNormal"/>
        <w:ind w:firstLine="540"/>
        <w:jc w:val="both"/>
      </w:pPr>
      <w:r>
        <w:t>содействие коммерциализации результатов интеллектуальной деятельности, трансфера технологий, системы и механизмов защиты интеллектуальной собственности;</w:t>
      </w:r>
    </w:p>
    <w:p w:rsidR="00132E4F" w:rsidRDefault="00132E4F">
      <w:pPr>
        <w:pStyle w:val="ConsPlusNormal"/>
        <w:ind w:firstLine="540"/>
        <w:jc w:val="both"/>
      </w:pPr>
      <w:r>
        <w:t>развитие системы финансирования инновационной деятельности на всех инвестиционных стадиях;</w:t>
      </w:r>
    </w:p>
    <w:p w:rsidR="00132E4F" w:rsidRDefault="00132E4F">
      <w:pPr>
        <w:pStyle w:val="ConsPlusNormal"/>
        <w:ind w:firstLine="540"/>
        <w:jc w:val="both"/>
      </w:pPr>
      <w:r>
        <w:t xml:space="preserve">в)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в очередном финансовом году и плановом периоде на реализацию мероприятий, включенных в перечень, предусмотренный </w:t>
      </w:r>
      <w:hyperlink w:anchor="P10160" w:history="1">
        <w:r>
          <w:rPr>
            <w:color w:val="0000FF"/>
          </w:rPr>
          <w:t>подпунктом "г" пункта 6</w:t>
        </w:r>
      </w:hyperlink>
      <w:r>
        <w:t xml:space="preserve"> настоящих Правил;</w:t>
      </w:r>
    </w:p>
    <w:p w:rsidR="00132E4F" w:rsidRDefault="00132E4F">
      <w:pPr>
        <w:pStyle w:val="ConsPlusNormal"/>
        <w:ind w:firstLine="540"/>
        <w:jc w:val="both"/>
      </w:pPr>
      <w:r>
        <w:t xml:space="preserve">г) наличие организации, осуществляющей в соответствии с заключенным с организациями-участниками договором координацию их деятельности и удовлетворяющей условиям, предусмотренным </w:t>
      </w:r>
      <w:hyperlink w:anchor="P10411" w:history="1">
        <w:r>
          <w:rPr>
            <w:color w:val="0000FF"/>
          </w:rPr>
          <w:t>пунктом 39</w:t>
        </w:r>
      </w:hyperlink>
      <w:r>
        <w:t xml:space="preserve"> настоящих Правил (далее - специализированная организация), учредителем или одним из учредителей (участников) которой является субъект Российской Федерации и (или) муниципальное образование (муниципальные образования), на территории которого располагается территориальный кластер, и (или) организации, учредителями которой являются исключительно субъект Российской Федерации и (или) муниципальное образование (муниципальные образования), на территории которого располагается территориальный кластер;</w:t>
      </w:r>
    </w:p>
    <w:p w:rsidR="00132E4F" w:rsidRDefault="00132E4F">
      <w:pPr>
        <w:pStyle w:val="ConsPlusNormal"/>
        <w:ind w:firstLine="540"/>
        <w:jc w:val="both"/>
      </w:pPr>
      <w:r>
        <w:t xml:space="preserve">д) иные условия, предусмотренные </w:t>
      </w:r>
      <w:hyperlink w:anchor="P10425" w:history="1">
        <w:r>
          <w:rPr>
            <w:color w:val="0000FF"/>
          </w:rPr>
          <w:t>пунктами 39</w:t>
        </w:r>
      </w:hyperlink>
      <w:r>
        <w:t xml:space="preserve">, </w:t>
      </w:r>
      <w:hyperlink w:anchor="P10458" w:history="1">
        <w:r>
          <w:rPr>
            <w:color w:val="0000FF"/>
          </w:rPr>
          <w:t>44</w:t>
        </w:r>
      </w:hyperlink>
      <w:r>
        <w:t xml:space="preserve">, </w:t>
      </w:r>
      <w:hyperlink w:anchor="P10462" w:history="1">
        <w:r>
          <w:rPr>
            <w:color w:val="0000FF"/>
          </w:rPr>
          <w:t>45</w:t>
        </w:r>
      </w:hyperlink>
      <w:r>
        <w:t xml:space="preserve">, </w:t>
      </w:r>
      <w:hyperlink w:anchor="P10493" w:history="1">
        <w:r>
          <w:rPr>
            <w:color w:val="0000FF"/>
          </w:rPr>
          <w:t>51</w:t>
        </w:r>
      </w:hyperlink>
      <w:r>
        <w:t xml:space="preserve">, </w:t>
      </w:r>
      <w:hyperlink w:anchor="P10520" w:history="1">
        <w:r>
          <w:rPr>
            <w:color w:val="0000FF"/>
          </w:rPr>
          <w:t>56</w:t>
        </w:r>
      </w:hyperlink>
      <w:r>
        <w:t xml:space="preserve">, </w:t>
      </w:r>
      <w:hyperlink w:anchor="P10572" w:history="1">
        <w:r>
          <w:rPr>
            <w:color w:val="0000FF"/>
          </w:rPr>
          <w:t>64</w:t>
        </w:r>
      </w:hyperlink>
      <w:r>
        <w:t xml:space="preserve"> и </w:t>
      </w:r>
      <w:hyperlink w:anchor="P10598" w:history="1">
        <w:r>
          <w:rPr>
            <w:color w:val="0000FF"/>
          </w:rPr>
          <w:t>67</w:t>
        </w:r>
      </w:hyperlink>
      <w:r>
        <w:t xml:space="preserve"> настоящих Правил.</w:t>
      </w:r>
    </w:p>
    <w:p w:rsidR="00132E4F" w:rsidRDefault="00132E4F">
      <w:pPr>
        <w:pStyle w:val="ConsPlusNormal"/>
        <w:ind w:firstLine="540"/>
        <w:jc w:val="both"/>
      </w:pPr>
      <w:bookmarkStart w:id="24" w:name="P10156"/>
      <w:bookmarkEnd w:id="24"/>
      <w:r>
        <w:t xml:space="preserve">6. Для получения субсидии уполномоченный орган исполнительной власти субъекта Российской Федерации, определенный для осуществления взаимодействия с Министерством экономического развития Российской Федерации и федеральным органом исполнительной власти - главным распорядителем средств федерального бюджета (далее - уполномоченный орган), в </w:t>
      </w:r>
      <w:r>
        <w:lastRenderedPageBreak/>
        <w:t xml:space="preserve">сроки, установленные Министерством экономического развития Российской Федерации, представляет в Министерство </w:t>
      </w:r>
      <w:hyperlink r:id="rId183" w:history="1">
        <w:r>
          <w:rPr>
            <w:color w:val="0000FF"/>
          </w:rPr>
          <w:t>заявку</w:t>
        </w:r>
      </w:hyperlink>
      <w:r>
        <w:t xml:space="preserve"> на предоставление субсидии с приложением следующих документов:</w:t>
      </w:r>
    </w:p>
    <w:p w:rsidR="00132E4F" w:rsidRDefault="00132E4F">
      <w:pPr>
        <w:pStyle w:val="ConsPlusNormal"/>
        <w:ind w:firstLine="540"/>
        <w:jc w:val="both"/>
      </w:pPr>
      <w:r>
        <w:t xml:space="preserve">а) заверенная уполномоченным органом копия утвержденной государственной программы субъекта Российской Федерации с указанием размера бюджетных ассигнований, предусмотренных в бюджете субъекта Российской Федерации и бюджете муниципального образования (муниципальных образований), на территории которого расположен территориальный кластер, на исполнение расходных обязательств по реализации мероприятий, предусмотренных </w:t>
      </w:r>
      <w:hyperlink w:anchor="P10134" w:history="1">
        <w:r>
          <w:rPr>
            <w:color w:val="0000FF"/>
          </w:rPr>
          <w:t>пунктом 3</w:t>
        </w:r>
      </w:hyperlink>
      <w:r>
        <w:t xml:space="preserve"> настоящих Правил, а также заверенная уполномоченным органом копия утвержденной программы развития территориального кластера;</w:t>
      </w:r>
    </w:p>
    <w:p w:rsidR="00132E4F" w:rsidRDefault="00132E4F">
      <w:pPr>
        <w:pStyle w:val="ConsPlusNormal"/>
        <w:ind w:firstLine="540"/>
        <w:jc w:val="both"/>
      </w:pPr>
      <w:bookmarkStart w:id="25" w:name="P10158"/>
      <w:bookmarkEnd w:id="25"/>
      <w:r>
        <w:t xml:space="preserve">б) заверенная уполномоченным органом выписка из закона субъекта Российской Федерации о бюджете субъекта Российской Федерации на текущий финансовый год и плановый период, подтверждающая включение в бюджет субъекта Российской Федерации на очередной финансовый год и плановый период средств на финансирование мероприятий, включенных в перечень, предусмотренный </w:t>
      </w:r>
      <w:hyperlink w:anchor="P10160" w:history="1">
        <w:r>
          <w:rPr>
            <w:color w:val="0000FF"/>
          </w:rPr>
          <w:t>подпунктом "г"</w:t>
        </w:r>
      </w:hyperlink>
      <w:r>
        <w:t xml:space="preserve"> настоящего пункта, а также заверенная уполномоченным органом выписка из нормативного правового акта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текущий финансовый год и плановый период, подтверждающая включение в бюджет муниципального образования (муниципальных образований) на очередной финансовый год и плановый период средств на финансирование реализации мероприятий, включенных в указанный перечень;</w:t>
      </w:r>
    </w:p>
    <w:p w:rsidR="00132E4F" w:rsidRDefault="00132E4F">
      <w:pPr>
        <w:pStyle w:val="ConsPlusNormal"/>
        <w:ind w:firstLine="540"/>
        <w:jc w:val="both"/>
      </w:pPr>
      <w:bookmarkStart w:id="26" w:name="P10159"/>
      <w:bookmarkEnd w:id="26"/>
      <w:r>
        <w:t xml:space="preserve">в) перечень мероприятий, включенных в государственную программу субъекта Российской Федерации, с указанием объемов расходных обязательств и бюджетных ассигнований, предусмотренных на их реализацию в законе субъекта Российской Федерации о бюджете субъекта Российской Федерации на очередной финансовый год и плановый период и в нормативном правовом акте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очередной финансовый год и плановый период, по </w:t>
      </w:r>
      <w:hyperlink r:id="rId184" w:history="1">
        <w:r>
          <w:rPr>
            <w:color w:val="0000FF"/>
          </w:rPr>
          <w:t>форме</w:t>
        </w:r>
      </w:hyperlink>
      <w:r>
        <w:t>, устанавливаемой Министерством экономического развития Российской Федерации;</w:t>
      </w:r>
    </w:p>
    <w:p w:rsidR="00132E4F" w:rsidRDefault="00132E4F">
      <w:pPr>
        <w:pStyle w:val="ConsPlusNormal"/>
        <w:ind w:firstLine="540"/>
        <w:jc w:val="both"/>
      </w:pPr>
      <w:bookmarkStart w:id="27" w:name="P10160"/>
      <w:bookmarkEnd w:id="27"/>
      <w:r>
        <w:t xml:space="preserve">г) перечень мероприятий, на реализацию которых запрашиваются средства субсидии, включающий мероприятия не более чем по 4 направлениям, указанным в </w:t>
      </w:r>
      <w:hyperlink w:anchor="P10134" w:history="1">
        <w:r>
          <w:rPr>
            <w:color w:val="0000FF"/>
          </w:rPr>
          <w:t>пункте 3</w:t>
        </w:r>
      </w:hyperlink>
      <w:r>
        <w:t xml:space="preserve"> настоящих Правил, по </w:t>
      </w:r>
      <w:hyperlink r:id="rId185" w:history="1">
        <w:r>
          <w:rPr>
            <w:color w:val="0000FF"/>
          </w:rPr>
          <w:t>форме</w:t>
        </w:r>
      </w:hyperlink>
      <w:r>
        <w:t>, устанавливаемой Министерством экономического развития Российской Федерации;</w:t>
      </w:r>
    </w:p>
    <w:p w:rsidR="00132E4F" w:rsidRDefault="00132E4F">
      <w:pPr>
        <w:pStyle w:val="ConsPlusNormal"/>
        <w:ind w:firstLine="540"/>
        <w:jc w:val="both"/>
      </w:pPr>
      <w:bookmarkStart w:id="28" w:name="P10161"/>
      <w:bookmarkEnd w:id="28"/>
      <w:r>
        <w:t xml:space="preserve">д) перечень показателей реализации в текущем финансовом году и плановом периоде государственной программы субъекта Российской Федерации по </w:t>
      </w:r>
      <w:hyperlink r:id="rId186" w:history="1">
        <w:r>
          <w:rPr>
            <w:color w:val="0000FF"/>
          </w:rPr>
          <w:t>форме</w:t>
        </w:r>
      </w:hyperlink>
      <w:r>
        <w:t>, устанавливаемой Министерством экономического развития Российской Федерации;</w:t>
      </w:r>
    </w:p>
    <w:p w:rsidR="00132E4F" w:rsidRDefault="00132E4F">
      <w:pPr>
        <w:pStyle w:val="ConsPlusNormal"/>
        <w:ind w:firstLine="540"/>
        <w:jc w:val="both"/>
      </w:pPr>
      <w:r>
        <w:t>е) заверенные уполномоченным органом копии документов, подтверждающих наличие специализированной организации;</w:t>
      </w:r>
    </w:p>
    <w:p w:rsidR="00132E4F" w:rsidRDefault="00132E4F">
      <w:pPr>
        <w:pStyle w:val="ConsPlusNormal"/>
        <w:ind w:firstLine="540"/>
        <w:jc w:val="both"/>
      </w:pPr>
      <w:bookmarkStart w:id="29" w:name="P10163"/>
      <w:bookmarkEnd w:id="29"/>
      <w:r>
        <w:t xml:space="preserve">ж) иные документы, представляемые по требованию Министерства экономического развития Российской Федерации, предусмотренные </w:t>
      </w:r>
      <w:hyperlink w:anchor="P10437" w:history="1">
        <w:r>
          <w:rPr>
            <w:color w:val="0000FF"/>
          </w:rPr>
          <w:t>пунктами 40</w:t>
        </w:r>
      </w:hyperlink>
      <w:r>
        <w:t xml:space="preserve">, </w:t>
      </w:r>
      <w:hyperlink w:anchor="P10466" w:history="1">
        <w:r>
          <w:rPr>
            <w:color w:val="0000FF"/>
          </w:rPr>
          <w:t>46</w:t>
        </w:r>
      </w:hyperlink>
      <w:r>
        <w:t xml:space="preserve">, </w:t>
      </w:r>
      <w:hyperlink w:anchor="P10475" w:history="1">
        <w:r>
          <w:rPr>
            <w:color w:val="0000FF"/>
          </w:rPr>
          <w:t>47</w:t>
        </w:r>
      </w:hyperlink>
      <w:r>
        <w:t xml:space="preserve">, </w:t>
      </w:r>
      <w:hyperlink w:anchor="P10497" w:history="1">
        <w:r>
          <w:rPr>
            <w:color w:val="0000FF"/>
          </w:rPr>
          <w:t>52</w:t>
        </w:r>
      </w:hyperlink>
      <w:r>
        <w:t xml:space="preserve">, </w:t>
      </w:r>
      <w:hyperlink w:anchor="P10523" w:history="1">
        <w:r>
          <w:rPr>
            <w:color w:val="0000FF"/>
          </w:rPr>
          <w:t>57</w:t>
        </w:r>
      </w:hyperlink>
      <w:r>
        <w:t xml:space="preserve"> - </w:t>
      </w:r>
      <w:hyperlink w:anchor="P10540" w:history="1">
        <w:r>
          <w:rPr>
            <w:color w:val="0000FF"/>
          </w:rPr>
          <w:t>59</w:t>
        </w:r>
      </w:hyperlink>
      <w:r>
        <w:t xml:space="preserve">, </w:t>
      </w:r>
      <w:hyperlink w:anchor="P10581" w:history="1">
        <w:r>
          <w:rPr>
            <w:color w:val="0000FF"/>
          </w:rPr>
          <w:t>65</w:t>
        </w:r>
      </w:hyperlink>
      <w:r>
        <w:t xml:space="preserve"> и </w:t>
      </w:r>
      <w:hyperlink w:anchor="P10604" w:history="1">
        <w:r>
          <w:rPr>
            <w:color w:val="0000FF"/>
          </w:rPr>
          <w:t>68</w:t>
        </w:r>
      </w:hyperlink>
      <w:r>
        <w:t xml:space="preserve"> настоящих Правил.</w:t>
      </w:r>
    </w:p>
    <w:p w:rsidR="00132E4F" w:rsidRDefault="00132E4F">
      <w:pPr>
        <w:pStyle w:val="ConsPlusNormal"/>
        <w:ind w:firstLine="540"/>
        <w:jc w:val="both"/>
      </w:pPr>
      <w:r>
        <w:t xml:space="preserve">7. В случае если на территории субъекта Российской Федерации расположено 2 и более территориальных кластера, включенных в </w:t>
      </w:r>
      <w:hyperlink w:anchor="P10629" w:history="1">
        <w:r>
          <w:rPr>
            <w:color w:val="0000FF"/>
          </w:rPr>
          <w:t>перечень</w:t>
        </w:r>
      </w:hyperlink>
      <w:r>
        <w:t xml:space="preserve">, предусмотренный приложением к настоящим Правилам, к заявке на предоставление субсидии прилагается заверенная уполномоченным органом (уполномоченными органами) копия утвержденной государственной программы субъекта Российской Федерации, содержащей мероприятия, относящиеся к каждому из таких территориальных кластеров, с указанием размера бюджетных ассигнований, предусмотренных в бюджете субъекта Российской Федерации и в бюджете муниципального образования (муниципальных образований), на территории которого расположен территориальный кластер, на исполнение расходных обязательств по реализации указанных мероприятий, а также документы, предусмотренные </w:t>
      </w:r>
      <w:hyperlink w:anchor="P10158" w:history="1">
        <w:r>
          <w:rPr>
            <w:color w:val="0000FF"/>
          </w:rPr>
          <w:t>подпунктами "б"</w:t>
        </w:r>
      </w:hyperlink>
      <w:r>
        <w:t xml:space="preserve"> - </w:t>
      </w:r>
      <w:hyperlink w:anchor="P10163" w:history="1">
        <w:r>
          <w:rPr>
            <w:color w:val="0000FF"/>
          </w:rPr>
          <w:t>"ж" пункта 6</w:t>
        </w:r>
      </w:hyperlink>
      <w:r>
        <w:t xml:space="preserve"> настоящих Правил, для каждого из указанных территориальных кластеров.</w:t>
      </w:r>
    </w:p>
    <w:p w:rsidR="00132E4F" w:rsidRDefault="00132E4F">
      <w:pPr>
        <w:pStyle w:val="ConsPlusNormal"/>
        <w:ind w:firstLine="540"/>
        <w:jc w:val="both"/>
      </w:pPr>
      <w:r>
        <w:t xml:space="preserve">8. В случае если территориальный кластер располагается на территориях 2 субъектов </w:t>
      </w:r>
      <w:r>
        <w:lastRenderedPageBreak/>
        <w:t xml:space="preserve">Российской Федерации, каждый из указанных субъектов Российской Федерации представляет заявку на предоставление субсидии с приложением заверенной уполномоченным органом копии утвержденной государственной программы субъекта Российской Федерации, содержащей мероприятия, относящиеся к территориальному кластеру, расположенному на территории этого субъекта Российской Федерации, с указанием размера бюджетных ассигнований, предусмотренных в бюджете субъекта Российской Федерации и в бюджете муниципального образования (муниципальных образований), на территории которого расположен территориальный кластер, на исполнение расходных обязательств по реализации мероприятий, а также документов, предусмотренных </w:t>
      </w:r>
      <w:hyperlink w:anchor="P10158" w:history="1">
        <w:r>
          <w:rPr>
            <w:color w:val="0000FF"/>
          </w:rPr>
          <w:t>подпунктами "б"</w:t>
        </w:r>
      </w:hyperlink>
      <w:r>
        <w:t xml:space="preserve"> - </w:t>
      </w:r>
      <w:hyperlink w:anchor="P10161" w:history="1">
        <w:r>
          <w:rPr>
            <w:color w:val="0000FF"/>
          </w:rPr>
          <w:t>"д"</w:t>
        </w:r>
      </w:hyperlink>
      <w:r>
        <w:t xml:space="preserve"> и </w:t>
      </w:r>
      <w:hyperlink w:anchor="P10163" w:history="1">
        <w:r>
          <w:rPr>
            <w:color w:val="0000FF"/>
          </w:rPr>
          <w:t>"ж" пункта 6</w:t>
        </w:r>
      </w:hyperlink>
      <w:r>
        <w:t xml:space="preserve"> настоящих Правил.</w:t>
      </w:r>
    </w:p>
    <w:p w:rsidR="00132E4F" w:rsidRDefault="00132E4F">
      <w:pPr>
        <w:pStyle w:val="ConsPlusNormal"/>
        <w:ind w:firstLine="540"/>
        <w:jc w:val="both"/>
      </w:pPr>
      <w:r>
        <w:t xml:space="preserve">9. Министерство экономического развития Российской Федерации устанавливает </w:t>
      </w:r>
      <w:hyperlink r:id="rId187" w:history="1">
        <w:r>
          <w:rPr>
            <w:color w:val="0000FF"/>
          </w:rPr>
          <w:t>порядок</w:t>
        </w:r>
      </w:hyperlink>
      <w:r>
        <w:t xml:space="preserve"> отбора мероприятий, которые будут учитываться при определении размера субсидий, а также мероприятий, включаемых в утверждаемый Министерством экономического развития Российской Федерации в соответствии с </w:t>
      </w:r>
      <w:hyperlink w:anchor="P10177" w:history="1">
        <w:r>
          <w:rPr>
            <w:color w:val="0000FF"/>
          </w:rPr>
          <w:t>пунктом 13</w:t>
        </w:r>
      </w:hyperlink>
      <w:r>
        <w:t xml:space="preserve"> настоящих Правил перечень мероприятий, отобранных для софинансирования за счет средств субсидии.</w:t>
      </w:r>
    </w:p>
    <w:p w:rsidR="00132E4F" w:rsidRDefault="00132E4F">
      <w:pPr>
        <w:pStyle w:val="ConsPlusNormal"/>
        <w:ind w:firstLine="540"/>
        <w:jc w:val="both"/>
      </w:pPr>
      <w:r>
        <w:t>В целях осуществления указанного отбора Министерство экономического развития Российской Федерации образует комиссию по отбору мероприятий, которые будут учитываться при определении размера субсидий, а также мероприятий, включаемых в утверждаемый Министерством экономического развития Российской Федерации перечень мероприятий, отобранных для софинансирования за счет средств субсидии (далее - комиссия), утверждает ее состав и положение о ней.</w:t>
      </w:r>
    </w:p>
    <w:p w:rsidR="00132E4F" w:rsidRDefault="00132E4F">
      <w:pPr>
        <w:pStyle w:val="ConsPlusNormal"/>
        <w:ind w:firstLine="540"/>
        <w:jc w:val="both"/>
      </w:pPr>
      <w:r>
        <w:t xml:space="preserve">Комиссия рассматривает поступившие заявки на предоставление субсидий, а также другие документы в соответствии с </w:t>
      </w:r>
      <w:hyperlink w:anchor="P10156" w:history="1">
        <w:r>
          <w:rPr>
            <w:color w:val="0000FF"/>
          </w:rPr>
          <w:t>пунктом 6</w:t>
        </w:r>
      </w:hyperlink>
      <w:r>
        <w:t xml:space="preserve"> настоящих Правил и проводит их экспертизу на предмет соответствия условиям предоставления субсидий.</w:t>
      </w:r>
    </w:p>
    <w:p w:rsidR="00132E4F" w:rsidRDefault="00132E4F">
      <w:pPr>
        <w:pStyle w:val="ConsPlusNormal"/>
        <w:ind w:firstLine="540"/>
        <w:jc w:val="both"/>
      </w:pPr>
      <w:bookmarkStart w:id="30" w:name="P10169"/>
      <w:bookmarkEnd w:id="30"/>
      <w:r>
        <w:t xml:space="preserve">10. Для проведения отбора мероприятий, которые будут учитываться при определении размера субсидий, комиссия оценивает мероприятия, содержащиеся в перечне, указанном в </w:t>
      </w:r>
      <w:hyperlink w:anchor="P10159" w:history="1">
        <w:r>
          <w:rPr>
            <w:color w:val="0000FF"/>
          </w:rPr>
          <w:t>подпункте "в" пункта 6</w:t>
        </w:r>
      </w:hyperlink>
      <w:r>
        <w:t xml:space="preserve"> настоящих Правил, представленном уполномоченным органом в Министерство экономического развития Российской Федерации, по следующим критериям:</w:t>
      </w:r>
    </w:p>
    <w:p w:rsidR="00132E4F" w:rsidRDefault="00132E4F">
      <w:pPr>
        <w:pStyle w:val="ConsPlusNormal"/>
        <w:ind w:firstLine="540"/>
        <w:jc w:val="both"/>
      </w:pPr>
      <w:r>
        <w:t xml:space="preserve">а) соответствие мероприятия одному из направлений, указанных в </w:t>
      </w:r>
      <w:hyperlink w:anchor="P10134" w:history="1">
        <w:r>
          <w:rPr>
            <w:color w:val="0000FF"/>
          </w:rPr>
          <w:t>пункте 3</w:t>
        </w:r>
      </w:hyperlink>
      <w:r>
        <w:t xml:space="preserve"> настоящих Правил;</w:t>
      </w:r>
    </w:p>
    <w:p w:rsidR="00132E4F" w:rsidRDefault="00132E4F">
      <w:pPr>
        <w:pStyle w:val="ConsPlusNormal"/>
        <w:ind w:firstLine="540"/>
        <w:jc w:val="both"/>
      </w:pPr>
      <w:r>
        <w:t>б) соотношение затрат, связанных с реализацией мероприятия, и предполагаемого эффекта от его реализации.</w:t>
      </w:r>
    </w:p>
    <w:p w:rsidR="00132E4F" w:rsidRDefault="00132E4F">
      <w:pPr>
        <w:pStyle w:val="ConsPlusNormal"/>
        <w:ind w:firstLine="540"/>
        <w:jc w:val="both"/>
      </w:pPr>
      <w:bookmarkStart w:id="31" w:name="P10172"/>
      <w:bookmarkEnd w:id="31"/>
      <w:r>
        <w:t xml:space="preserve">11. На основании результатов оценки, предусмотренной </w:t>
      </w:r>
      <w:hyperlink w:anchor="P10169" w:history="1">
        <w:r>
          <w:rPr>
            <w:color w:val="0000FF"/>
          </w:rPr>
          <w:t>пунктом 10</w:t>
        </w:r>
      </w:hyperlink>
      <w:r>
        <w:t xml:space="preserve"> настоящих Правил, Министерство экономического развития Российской Федерации осуществляет отбор мероприятий, которые будут учитываться при определении размера субсидий в соответствии с </w:t>
      </w:r>
      <w:hyperlink w:anchor="P10179" w:history="1">
        <w:r>
          <w:rPr>
            <w:color w:val="0000FF"/>
          </w:rPr>
          <w:t>пунктами 15</w:t>
        </w:r>
      </w:hyperlink>
      <w:r>
        <w:t xml:space="preserve"> - </w:t>
      </w:r>
      <w:hyperlink w:anchor="P10278" w:history="1">
        <w:r>
          <w:rPr>
            <w:color w:val="0000FF"/>
          </w:rPr>
          <w:t>17</w:t>
        </w:r>
      </w:hyperlink>
      <w:r>
        <w:t xml:space="preserve"> настоящих Правил.</w:t>
      </w:r>
    </w:p>
    <w:p w:rsidR="00132E4F" w:rsidRDefault="00132E4F">
      <w:pPr>
        <w:pStyle w:val="ConsPlusNormal"/>
        <w:ind w:firstLine="540"/>
        <w:jc w:val="both"/>
      </w:pPr>
      <w:bookmarkStart w:id="32" w:name="P10173"/>
      <w:bookmarkEnd w:id="32"/>
      <w:r>
        <w:t xml:space="preserve">12. Для проведения отбора мероприятий, включаемых в утверждаемый Министерством экономического развития Российской Федерации в соответствии с </w:t>
      </w:r>
      <w:hyperlink w:anchor="P10177" w:history="1">
        <w:r>
          <w:rPr>
            <w:color w:val="0000FF"/>
          </w:rPr>
          <w:t>пунктом 13</w:t>
        </w:r>
      </w:hyperlink>
      <w:r>
        <w:t xml:space="preserve"> настоящих Правил перечень мероприятий, отобранных для софинансирования за счет средств субсидии, комиссия оценивает мероприятия, содержащиеся в перечне, указанном в </w:t>
      </w:r>
      <w:hyperlink w:anchor="P10160" w:history="1">
        <w:r>
          <w:rPr>
            <w:color w:val="0000FF"/>
          </w:rPr>
          <w:t>подпункте "г" пункта 6</w:t>
        </w:r>
      </w:hyperlink>
      <w:r>
        <w:t xml:space="preserve"> настоящих Правил, по следующим критериям:</w:t>
      </w:r>
    </w:p>
    <w:p w:rsidR="00132E4F" w:rsidRDefault="00132E4F">
      <w:pPr>
        <w:pStyle w:val="ConsPlusNormal"/>
        <w:ind w:firstLine="540"/>
        <w:jc w:val="both"/>
      </w:pPr>
      <w:r>
        <w:t xml:space="preserve">а) соответствие мероприятия одному из направлений, предусмотренных </w:t>
      </w:r>
      <w:hyperlink w:anchor="P10134" w:history="1">
        <w:r>
          <w:rPr>
            <w:color w:val="0000FF"/>
          </w:rPr>
          <w:t>пунктом 3</w:t>
        </w:r>
      </w:hyperlink>
      <w:r>
        <w:t xml:space="preserve"> настоящих Правил;</w:t>
      </w:r>
    </w:p>
    <w:p w:rsidR="00132E4F" w:rsidRDefault="00132E4F">
      <w:pPr>
        <w:pStyle w:val="ConsPlusNormal"/>
        <w:ind w:firstLine="540"/>
        <w:jc w:val="both"/>
      </w:pPr>
      <w:r>
        <w:t>б) соотношение затрат, связанных с реализацией мероприятия, и предполагаемого эффекта от реализации мероприятия;</w:t>
      </w:r>
    </w:p>
    <w:p w:rsidR="00132E4F" w:rsidRDefault="00132E4F">
      <w:pPr>
        <w:pStyle w:val="ConsPlusNormal"/>
        <w:ind w:firstLine="540"/>
        <w:jc w:val="both"/>
      </w:pPr>
      <w:r>
        <w:t xml:space="preserve">в) соответствие мероприятия условиям, предусмотренным </w:t>
      </w:r>
      <w:hyperlink w:anchor="P10425" w:history="1">
        <w:r>
          <w:rPr>
            <w:color w:val="0000FF"/>
          </w:rPr>
          <w:t>пунктами 39</w:t>
        </w:r>
      </w:hyperlink>
      <w:r>
        <w:t xml:space="preserve">, </w:t>
      </w:r>
      <w:hyperlink w:anchor="P10458" w:history="1">
        <w:r>
          <w:rPr>
            <w:color w:val="0000FF"/>
          </w:rPr>
          <w:t>44</w:t>
        </w:r>
      </w:hyperlink>
      <w:r>
        <w:t xml:space="preserve">, </w:t>
      </w:r>
      <w:hyperlink w:anchor="P10462" w:history="1">
        <w:r>
          <w:rPr>
            <w:color w:val="0000FF"/>
          </w:rPr>
          <w:t>45</w:t>
        </w:r>
      </w:hyperlink>
      <w:r>
        <w:t xml:space="preserve">, </w:t>
      </w:r>
      <w:hyperlink w:anchor="P10493" w:history="1">
        <w:r>
          <w:rPr>
            <w:color w:val="0000FF"/>
          </w:rPr>
          <w:t>51</w:t>
        </w:r>
      </w:hyperlink>
      <w:r>
        <w:t xml:space="preserve">, </w:t>
      </w:r>
      <w:hyperlink w:anchor="P10520" w:history="1">
        <w:r>
          <w:rPr>
            <w:color w:val="0000FF"/>
          </w:rPr>
          <w:t>56</w:t>
        </w:r>
      </w:hyperlink>
      <w:r>
        <w:t xml:space="preserve">, </w:t>
      </w:r>
      <w:hyperlink w:anchor="P10572" w:history="1">
        <w:r>
          <w:rPr>
            <w:color w:val="0000FF"/>
          </w:rPr>
          <w:t>64</w:t>
        </w:r>
      </w:hyperlink>
      <w:r>
        <w:t xml:space="preserve"> и </w:t>
      </w:r>
      <w:hyperlink w:anchor="P10598" w:history="1">
        <w:r>
          <w:rPr>
            <w:color w:val="0000FF"/>
          </w:rPr>
          <w:t>67</w:t>
        </w:r>
      </w:hyperlink>
      <w:r>
        <w:t xml:space="preserve"> настоящих Правил.</w:t>
      </w:r>
    </w:p>
    <w:p w:rsidR="00132E4F" w:rsidRDefault="00132E4F">
      <w:pPr>
        <w:pStyle w:val="ConsPlusNormal"/>
        <w:ind w:firstLine="540"/>
        <w:jc w:val="both"/>
      </w:pPr>
      <w:bookmarkStart w:id="33" w:name="P10177"/>
      <w:bookmarkEnd w:id="33"/>
      <w:r>
        <w:t xml:space="preserve">13. На основании результатов оценки, предусмотренной </w:t>
      </w:r>
      <w:hyperlink w:anchor="P10173" w:history="1">
        <w:r>
          <w:rPr>
            <w:color w:val="0000FF"/>
          </w:rPr>
          <w:t>пунктом 12</w:t>
        </w:r>
      </w:hyperlink>
      <w:r>
        <w:t xml:space="preserve"> настоящих Правил, Министерство экономического развития Российской Федерации осуществляет отбор мероприятий. С учетом заключения комиссии Министерство экономического развития Российской Федерации утверждает перечень мероприятий, отобранных для софинансирования за счет средств субсидии.</w:t>
      </w:r>
    </w:p>
    <w:p w:rsidR="00132E4F" w:rsidRDefault="00132E4F">
      <w:pPr>
        <w:pStyle w:val="ConsPlusNormal"/>
        <w:ind w:firstLine="540"/>
        <w:jc w:val="both"/>
      </w:pPr>
      <w:bookmarkStart w:id="34" w:name="P10178"/>
      <w:bookmarkEnd w:id="34"/>
      <w:r>
        <w:t xml:space="preserve">14. Размер субсидий, предоставляемых субъектам Российской Федерации, определяется в порядке, предусмотренном </w:t>
      </w:r>
      <w:hyperlink w:anchor="P10179" w:history="1">
        <w:r>
          <w:rPr>
            <w:color w:val="0000FF"/>
          </w:rPr>
          <w:t>пунктами 15</w:t>
        </w:r>
      </w:hyperlink>
      <w:r>
        <w:t xml:space="preserve"> - </w:t>
      </w:r>
      <w:hyperlink w:anchor="P10278" w:history="1">
        <w:r>
          <w:rPr>
            <w:color w:val="0000FF"/>
          </w:rPr>
          <w:t>17</w:t>
        </w:r>
      </w:hyperlink>
      <w:r>
        <w:t xml:space="preserve"> настоящих Правил.</w:t>
      </w:r>
    </w:p>
    <w:p w:rsidR="00132E4F" w:rsidRDefault="00132E4F">
      <w:pPr>
        <w:pStyle w:val="ConsPlusNormal"/>
        <w:ind w:firstLine="540"/>
        <w:jc w:val="both"/>
      </w:pPr>
      <w:bookmarkStart w:id="35" w:name="P10179"/>
      <w:bookmarkEnd w:id="35"/>
      <w:r>
        <w:t>15. Размер субсидии определяется в следующем порядке:</w:t>
      </w:r>
    </w:p>
    <w:p w:rsidR="00132E4F" w:rsidRDefault="00132E4F">
      <w:pPr>
        <w:pStyle w:val="ConsPlusNormal"/>
        <w:ind w:firstLine="540"/>
        <w:jc w:val="both"/>
      </w:pPr>
      <w:bookmarkStart w:id="36" w:name="P10180"/>
      <w:bookmarkEnd w:id="36"/>
      <w:r>
        <w:lastRenderedPageBreak/>
        <w:t>а) в случае если на территории i-го субъекта Российской Федерации располагается один территориальный кластер, размер субсидии (</w:t>
      </w:r>
      <w:r w:rsidRPr="00433375">
        <w:rPr>
          <w:position w:val="-12"/>
        </w:rPr>
        <w:pict>
          <v:shape id="_x0000_i1025" style="width:15.9pt;height:20.1pt" coordsize="" o:spt="100" adj="0,,0" path="" filled="f" stroked="f">
            <v:stroke joinstyle="miter"/>
            <v:imagedata r:id="rId188" o:title="base_1_203302_108"/>
            <v:formulas/>
            <v:path o:connecttype="segments"/>
          </v:shape>
        </w:pic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026" style="width:301.4pt;height:36.85pt" coordsize="" o:spt="100" adj="0,,0" path="" filled="f" stroked="f">
            <v:stroke joinstyle="miter"/>
            <v:imagedata r:id="rId189" o:title="base_1_203302_109"/>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2"/>
        </w:rPr>
        <w:pict>
          <v:shape id="_x0000_i1027" style="width:19.25pt;height:20.1pt" coordsize="" o:spt="100" adj="0,,0" path="" filled="f" stroked="f">
            <v:stroke joinstyle="miter"/>
            <v:imagedata r:id="rId190" o:title="base_1_203302_110"/>
            <v:formulas/>
            <v:path o:connecttype="segments"/>
          </v:shape>
        </w:pict>
      </w:r>
      <w:r>
        <w:t xml:space="preserve"> - размер субсидий, распределяемых между бюджетами субъектов Российской Федерации. 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w:t>
      </w:r>
      <w:hyperlink w:anchor="P10277" w:history="1">
        <w:r>
          <w:rPr>
            <w:color w:val="0000FF"/>
          </w:rPr>
          <w:t>подпунктом "г" пункта 16</w:t>
        </w:r>
      </w:hyperlink>
      <w:r>
        <w:t xml:space="preserve"> и (или) </w:t>
      </w:r>
      <w:hyperlink w:anchor="P10325" w:history="1">
        <w:r>
          <w:rPr>
            <w:color w:val="0000FF"/>
          </w:rPr>
          <w:t>подпунктом "в" пункта 17</w:t>
        </w:r>
      </w:hyperlink>
      <w:r>
        <w:t xml:space="preserve"> настоящих Правил значение </w:t>
      </w:r>
      <w:r w:rsidRPr="00433375">
        <w:rPr>
          <w:position w:val="-12"/>
        </w:rPr>
        <w:pict>
          <v:shape id="_x0000_i1028" style="width:19.25pt;height:20.1pt" coordsize="" o:spt="100" adj="0,,0" path="" filled="f" stroked="f">
            <v:stroke joinstyle="miter"/>
            <v:imagedata r:id="rId190" o:title="base_1_203302_111"/>
            <v:formulas/>
            <v:path o:connecttype="segments"/>
          </v:shape>
        </w:pict>
      </w:r>
      <w:r>
        <w:t xml:space="preserve"> определяется как размер распределяемого остатка средств субсидии;</w:t>
      </w:r>
    </w:p>
    <w:p w:rsidR="00132E4F" w:rsidRDefault="00132E4F">
      <w:pPr>
        <w:pStyle w:val="ConsPlusNormal"/>
        <w:ind w:firstLine="540"/>
        <w:jc w:val="both"/>
      </w:pPr>
      <w:r>
        <w:t xml:space="preserve">N - количество территориальных кластеров, включенных в </w:t>
      </w:r>
      <w:hyperlink w:anchor="P10629" w:history="1">
        <w:r>
          <w:rPr>
            <w:color w:val="0000FF"/>
          </w:rPr>
          <w:t>перечень</w:t>
        </w:r>
      </w:hyperlink>
      <w:r>
        <w:t xml:space="preserve">, предусмотренный приложением к настоящим Правилам, по которым в перечень мероприятий, предусмотренный </w:t>
      </w:r>
      <w:hyperlink w:anchor="P10177" w:history="1">
        <w:r>
          <w:rPr>
            <w:color w:val="0000FF"/>
          </w:rPr>
          <w:t>пунктом 13</w:t>
        </w:r>
      </w:hyperlink>
      <w:r>
        <w:t xml:space="preserve"> настоящих Правил, отобрано хотя бы одно мероприятие.</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w:t>
      </w:r>
      <w:hyperlink w:anchor="P10277" w:history="1">
        <w:r>
          <w:rPr>
            <w:color w:val="0000FF"/>
          </w:rPr>
          <w:t>подпунктом "г" пункта 16</w:t>
        </w:r>
      </w:hyperlink>
      <w:r>
        <w:t xml:space="preserve"> и (или) </w:t>
      </w:r>
      <w:hyperlink w:anchor="P10325" w:history="1">
        <w:r>
          <w:rPr>
            <w:color w:val="0000FF"/>
          </w:rPr>
          <w:t>подпунктом "в" пункта 17</w:t>
        </w:r>
      </w:hyperlink>
      <w:r>
        <w:t xml:space="preserve"> настоящих Правил значение N определяется как указанное количество территориальных кластеров, за исключением территориальных кластеров, удовлетворяющих условиям </w:t>
      </w:r>
      <w:hyperlink w:anchor="P10211" w:history="1">
        <w:r>
          <w:rPr>
            <w:color w:val="0000FF"/>
          </w:rPr>
          <w:t>подпункта "б"</w:t>
        </w:r>
      </w:hyperlink>
      <w:r>
        <w:t xml:space="preserve"> настоящего пункта, </w:t>
      </w:r>
      <w:hyperlink w:anchor="P10259" w:history="1">
        <w:r>
          <w:rPr>
            <w:color w:val="0000FF"/>
          </w:rPr>
          <w:t>подпункта "в" пункта 16</w:t>
        </w:r>
      </w:hyperlink>
      <w:r>
        <w:t xml:space="preserve"> и (или) </w:t>
      </w:r>
      <w:hyperlink w:anchor="P10307" w:history="1">
        <w:r>
          <w:rPr>
            <w:color w:val="0000FF"/>
          </w:rPr>
          <w:t>подпунктов "б"</w:t>
        </w:r>
      </w:hyperlink>
      <w:r>
        <w:t xml:space="preserve"> или </w:t>
      </w:r>
      <w:hyperlink w:anchor="P10325" w:history="1">
        <w:r>
          <w:rPr>
            <w:color w:val="0000FF"/>
          </w:rPr>
          <w:t>"в" пункта 17</w:t>
        </w:r>
      </w:hyperlink>
      <w:r>
        <w:t xml:space="preserve"> настоящих Правил;</w:t>
      </w:r>
    </w:p>
    <w:p w:rsidR="00132E4F" w:rsidRDefault="00132E4F">
      <w:pPr>
        <w:pStyle w:val="ConsPlusNormal"/>
        <w:ind w:firstLine="540"/>
        <w:jc w:val="both"/>
      </w:pPr>
      <w:r w:rsidRPr="00433375">
        <w:rPr>
          <w:position w:val="-12"/>
        </w:rPr>
        <w:pict>
          <v:shape id="_x0000_i1029" style="width:19.25pt;height:22.6pt" coordsize="" o:spt="100" adj="0,,0" path="" filled="f" stroked="f">
            <v:stroke joinstyle="miter"/>
            <v:imagedata r:id="rId191" o:title="base_1_203302_112"/>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соответствующий территориальный кластер, на исполнение расходных обязательств по реализации мероприятий в отношении территориального кластера, расположенного на территории этого субъекта Российской Федерации,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A - совокупный размер средств, предусмотренных в бюджетах всех субъектов Российской Федерации, включенных в </w:t>
      </w:r>
      <w:hyperlink w:anchor="P10629" w:history="1">
        <w:r>
          <w:rPr>
            <w:color w:val="0000FF"/>
          </w:rPr>
          <w:t>перечень</w:t>
        </w:r>
      </w:hyperlink>
      <w:r>
        <w:t xml:space="preserve">, предусмотренный приложением к настоящим Правилам, и представивших в Министерство экономического развития Российской Федерации заявки на предоставление субсидий, и (или) в бюджетах всех муниципальных образований, на территориях которых расположены территориальные кластеры, включенные в </w:t>
      </w:r>
      <w:hyperlink w:anchor="P10629" w:history="1">
        <w:r>
          <w:rPr>
            <w:color w:val="0000FF"/>
          </w:rPr>
          <w:t>перечень</w:t>
        </w:r>
      </w:hyperlink>
      <w:r>
        <w:t xml:space="preserve">, предусмотренный приложением к настоящим Правилам, по которым в Министерство экономического развития Российской Федерации представлены заявки на предоставление субсидий, на исполнение расходных обязательств по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w:t>
      </w:r>
      <w:hyperlink w:anchor="P10277" w:history="1">
        <w:r>
          <w:rPr>
            <w:color w:val="0000FF"/>
          </w:rPr>
          <w:t>подпунктом "г" пункта 16</w:t>
        </w:r>
      </w:hyperlink>
      <w:r>
        <w:t xml:space="preserve"> и (или) </w:t>
      </w:r>
      <w:hyperlink w:anchor="P10325" w:history="1">
        <w:r>
          <w:rPr>
            <w:color w:val="0000FF"/>
          </w:rPr>
          <w:t>подпунктом "в" пункта 17</w:t>
        </w:r>
      </w:hyperlink>
      <w:r>
        <w:t xml:space="preserve"> настоящих Правил при расчете значения A учитывается только размер средств, предусмотренных в бюджетах субъектов Российской Федерации и (или) в бюджетах муниципальных образований, на территориях которых расположены территориальные кластеры, за исключением территориальных кластеров, удовлетворяющих условиям </w:t>
      </w:r>
      <w:hyperlink w:anchor="P10211" w:history="1">
        <w:r>
          <w:rPr>
            <w:color w:val="0000FF"/>
          </w:rPr>
          <w:t>подпункта "б"</w:t>
        </w:r>
      </w:hyperlink>
      <w:r>
        <w:t xml:space="preserve"> настоящего пункта, </w:t>
      </w:r>
      <w:hyperlink w:anchor="P10259" w:history="1">
        <w:r>
          <w:rPr>
            <w:color w:val="0000FF"/>
          </w:rPr>
          <w:t>подпункта "в" пункта 16</w:t>
        </w:r>
      </w:hyperlink>
      <w:r>
        <w:t xml:space="preserve"> и (или) </w:t>
      </w:r>
      <w:hyperlink w:anchor="P10307" w:history="1">
        <w:r>
          <w:rPr>
            <w:color w:val="0000FF"/>
          </w:rPr>
          <w:t>подпунктов "б"</w:t>
        </w:r>
      </w:hyperlink>
      <w:r>
        <w:t xml:space="preserve"> или </w:t>
      </w:r>
      <w:hyperlink w:anchor="P10325" w:history="1">
        <w:r>
          <w:rPr>
            <w:color w:val="0000FF"/>
          </w:rPr>
          <w:t>"в" пункта 17</w:t>
        </w:r>
      </w:hyperlink>
      <w:r>
        <w:t xml:space="preserve"> настоящих Правил;</w:t>
      </w:r>
    </w:p>
    <w:p w:rsidR="00132E4F" w:rsidRDefault="00132E4F">
      <w:pPr>
        <w:pStyle w:val="ConsPlusNormal"/>
        <w:ind w:firstLine="540"/>
        <w:jc w:val="both"/>
      </w:pPr>
      <w:r w:rsidRPr="00433375">
        <w:rPr>
          <w:position w:val="-12"/>
        </w:rPr>
        <w:pict>
          <v:shape id="_x0000_i1030" style="width:19.25pt;height:22.6pt" coordsize="" o:spt="100" adj="0,,0" path="" filled="f" stroked="f">
            <v:stroke joinstyle="miter"/>
            <v:imagedata r:id="rId192" o:title="base_1_203302_113"/>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соответствующий территориальный кластер, на исполнение расходных обязательств по реализации мероприятий в отношении территориального кластера, расположенного на территории этого субъекта Российской Федерации, по направлению, указанному в </w:t>
      </w:r>
      <w:hyperlink w:anchor="P10140" w:history="1">
        <w:r>
          <w:rPr>
            <w:color w:val="0000FF"/>
          </w:rPr>
          <w:t xml:space="preserve">подпункте "е" </w:t>
        </w:r>
        <w:r>
          <w:rPr>
            <w:color w:val="0000FF"/>
          </w:rPr>
          <w:lastRenderedPageBreak/>
          <w:t>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B - совокупный размер средств, предусмотренных в бюджетах всех субъектов Российской Федерации, включенных в </w:t>
      </w:r>
      <w:hyperlink w:anchor="P10629" w:history="1">
        <w:r>
          <w:rPr>
            <w:color w:val="0000FF"/>
          </w:rPr>
          <w:t>перечень</w:t>
        </w:r>
      </w:hyperlink>
      <w:r>
        <w:t xml:space="preserve">, предусмотренный приложением к настоящим Правилам, и представивших в Министерство экономического развития Российской Федерации заявки на предоставление субсидий, и (или) в бюджетах всех муниципальных образований, на территориях которых расположены территориальные кластеры, включенные в </w:t>
      </w:r>
      <w:hyperlink w:anchor="P10629" w:history="1">
        <w:r>
          <w:rPr>
            <w:color w:val="0000FF"/>
          </w:rPr>
          <w:t>перечень</w:t>
        </w:r>
      </w:hyperlink>
      <w:r>
        <w:t xml:space="preserve">, предусмотренный приложением к настоящим Правилам, по которым в Министерство экономического развития Российской Федерации представлены заявки на предоставление субсидий, на исполнение расходных обязательств по реализации мероприятий по направлению, указанному в </w:t>
      </w:r>
      <w:hyperlink w:anchor="P10140" w:history="1">
        <w:r>
          <w:rPr>
            <w:color w:val="0000FF"/>
          </w:rPr>
          <w:t>подпункте "е" пункта 3</w:t>
        </w:r>
      </w:hyperlink>
      <w:r>
        <w:t xml:space="preserve"> настоящих Правил. При этом учитываются только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w:t>
      </w:r>
      <w:hyperlink w:anchor="P10277" w:history="1">
        <w:r>
          <w:rPr>
            <w:color w:val="0000FF"/>
          </w:rPr>
          <w:t>подпунктом "г" пункта 16</w:t>
        </w:r>
      </w:hyperlink>
      <w:r>
        <w:t xml:space="preserve"> и (или) </w:t>
      </w:r>
      <w:hyperlink w:anchor="P10325" w:history="1">
        <w:r>
          <w:rPr>
            <w:color w:val="0000FF"/>
          </w:rPr>
          <w:t>подпунктом "в" пункта 17</w:t>
        </w:r>
      </w:hyperlink>
      <w:r>
        <w:t xml:space="preserve"> настоящих Правил при расчете значения B учитывается только размер средств, предусмотренных в бюджетах субъектов Российской Федерации и (или) в бюджетах муниципальных образований, на территориях которых расположены территориальные кластеры, за исключением территориальных кластеров, удовлетворяющих условиям </w:t>
      </w:r>
      <w:hyperlink w:anchor="P10211" w:history="1">
        <w:r>
          <w:rPr>
            <w:color w:val="0000FF"/>
          </w:rPr>
          <w:t>подпункта "б"</w:t>
        </w:r>
      </w:hyperlink>
      <w:r>
        <w:t xml:space="preserve"> настоящего пункта, </w:t>
      </w:r>
      <w:hyperlink w:anchor="P10259" w:history="1">
        <w:r>
          <w:rPr>
            <w:color w:val="0000FF"/>
          </w:rPr>
          <w:t>подпункта "в" пункта 16</w:t>
        </w:r>
      </w:hyperlink>
      <w:r>
        <w:t xml:space="preserve"> и (или) </w:t>
      </w:r>
      <w:hyperlink w:anchor="P10307" w:history="1">
        <w:r>
          <w:rPr>
            <w:color w:val="0000FF"/>
          </w:rPr>
          <w:t>подпунктов "б"</w:t>
        </w:r>
      </w:hyperlink>
      <w:r>
        <w:t xml:space="preserve"> или </w:t>
      </w:r>
      <w:hyperlink w:anchor="P10325" w:history="1">
        <w:r>
          <w:rPr>
            <w:color w:val="0000FF"/>
          </w:rPr>
          <w:t>"в" пункта 17</w:t>
        </w:r>
      </w:hyperlink>
      <w:r>
        <w:t xml:space="preserve"> настоящих Правил;</w:t>
      </w:r>
    </w:p>
    <w:p w:rsidR="00132E4F" w:rsidRDefault="00132E4F">
      <w:pPr>
        <w:pStyle w:val="ConsPlusNormal"/>
        <w:ind w:firstLine="540"/>
        <w:jc w:val="both"/>
      </w:pPr>
      <w:r w:rsidRPr="00433375">
        <w:rPr>
          <w:position w:val="-12"/>
        </w:rPr>
        <w:pict>
          <v:shape id="_x0000_i1031" style="width:16.75pt;height:22.6pt" coordsize="" o:spt="100" adj="0,,0" path="" filled="f" stroked="f">
            <v:stroke joinstyle="miter"/>
            <v:imagedata r:id="rId193" o:title="base_1_203302_114"/>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соответствующий территориальный кластер, на исполнение расходных обязательств по реализации мероприятий в отношении территориального кластера, расположенного на территории этого субъекта Российской Федерации, по направлению, указанному в </w:t>
      </w:r>
      <w:hyperlink w:anchor="P10141" w:history="1">
        <w:r>
          <w:rPr>
            <w:color w:val="0000FF"/>
          </w:rPr>
          <w:t>подпункте "ж"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D - совокупный размер средств, предусмотренных в бюджетах всех субъектов Российской Федерации, включенных в </w:t>
      </w:r>
      <w:hyperlink w:anchor="P10629" w:history="1">
        <w:r>
          <w:rPr>
            <w:color w:val="0000FF"/>
          </w:rPr>
          <w:t>перечень</w:t>
        </w:r>
      </w:hyperlink>
      <w:r>
        <w:t xml:space="preserve">, предусмотренный приложением к настоящим Правилам, и представивших в Министерство экономического развития Российской Федерации заявки на предоставление субсидий, и (или) в бюджетах всех муниципальных образований, на территориях которых расположены территориальные кластеры, включенные в </w:t>
      </w:r>
      <w:hyperlink w:anchor="P10629" w:history="1">
        <w:r>
          <w:rPr>
            <w:color w:val="0000FF"/>
          </w:rPr>
          <w:t>перечень</w:t>
        </w:r>
      </w:hyperlink>
      <w:r>
        <w:t xml:space="preserve">, предусмотренный приложением к настоящим Правилам, по которым в Министерство экономического развития Российской Федерации представлены заявки на предоставление субсидий, на исполнение расходных обязательств по реализации мероприятий по направлению, указанному в </w:t>
      </w:r>
      <w:hyperlink w:anchor="P10141" w:history="1">
        <w:r>
          <w:rPr>
            <w:color w:val="0000FF"/>
          </w:rPr>
          <w:t>подпункте "ж"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w:t>
      </w:r>
      <w:hyperlink w:anchor="P10277" w:history="1">
        <w:r>
          <w:rPr>
            <w:color w:val="0000FF"/>
          </w:rPr>
          <w:t>подпунктом "г" пункта 16</w:t>
        </w:r>
      </w:hyperlink>
      <w:r>
        <w:t xml:space="preserve"> и (или) </w:t>
      </w:r>
      <w:hyperlink w:anchor="P10325" w:history="1">
        <w:r>
          <w:rPr>
            <w:color w:val="0000FF"/>
          </w:rPr>
          <w:t>подпунктом "в" пункта 17</w:t>
        </w:r>
      </w:hyperlink>
      <w:r>
        <w:t xml:space="preserve"> настоящих Правил при расчете значения D учитывается только размер средств, предусмотренных в бюджетах субъектов Российской Федерации и (или) в бюджетах муниципальных образований, на территориях которых расположены территориальные кластеры, за исключением территориальных кластеров, удовлетворяющих условиям </w:t>
      </w:r>
      <w:hyperlink w:anchor="P10211" w:history="1">
        <w:r>
          <w:rPr>
            <w:color w:val="0000FF"/>
          </w:rPr>
          <w:t>подпункта "б"</w:t>
        </w:r>
      </w:hyperlink>
      <w:r>
        <w:t xml:space="preserve"> настоящего пункта, </w:t>
      </w:r>
      <w:hyperlink w:anchor="P10259" w:history="1">
        <w:r>
          <w:rPr>
            <w:color w:val="0000FF"/>
          </w:rPr>
          <w:t>подпункта "в" пункта 16</w:t>
        </w:r>
      </w:hyperlink>
      <w:r>
        <w:t xml:space="preserve"> и (или) </w:t>
      </w:r>
      <w:hyperlink w:anchor="P10307" w:history="1">
        <w:r>
          <w:rPr>
            <w:color w:val="0000FF"/>
          </w:rPr>
          <w:t>подпунктов "б"</w:t>
        </w:r>
      </w:hyperlink>
      <w:r>
        <w:t xml:space="preserve"> или </w:t>
      </w:r>
      <w:hyperlink w:anchor="P10325" w:history="1">
        <w:r>
          <w:rPr>
            <w:color w:val="0000FF"/>
          </w:rPr>
          <w:t>"в" пункта 17</w:t>
        </w:r>
      </w:hyperlink>
      <w:r>
        <w:t xml:space="preserve"> настоящих Правил.</w:t>
      </w:r>
    </w:p>
    <w:p w:rsidR="00132E4F" w:rsidRDefault="00132E4F">
      <w:pPr>
        <w:pStyle w:val="ConsPlusNormal"/>
        <w:ind w:firstLine="540"/>
        <w:jc w:val="both"/>
      </w:pPr>
      <w:r>
        <w:t>При этом в случае, если размер субсидии i-му субъекту Российской Федерации, определенный в соответствии с настоящим подпунктом, удовлетворяет условию:</w:t>
      </w:r>
    </w:p>
    <w:p w:rsidR="00132E4F" w:rsidRDefault="00132E4F">
      <w:pPr>
        <w:pStyle w:val="ConsPlusNormal"/>
        <w:jc w:val="both"/>
      </w:pPr>
    </w:p>
    <w:p w:rsidR="00132E4F" w:rsidRDefault="00132E4F">
      <w:pPr>
        <w:pStyle w:val="ConsPlusNormal"/>
        <w:jc w:val="center"/>
      </w:pPr>
      <w:r w:rsidRPr="00433375">
        <w:rPr>
          <w:position w:val="-30"/>
        </w:rPr>
        <w:pict>
          <v:shape id="_x0000_i1032" style="width:214.35pt;height:36pt" coordsize="" o:spt="100" adj="0,,0" path="" filled="f" stroked="f">
            <v:stroke joinstyle="miter"/>
            <v:imagedata r:id="rId194" o:title="base_1_203302_115"/>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2"/>
        </w:rPr>
        <w:pict>
          <v:shape id="_x0000_i1033" style="width:16.75pt;height:22.6pt" coordsize="" o:spt="100" adj="0,,0" path="" filled="f" stroked="f">
            <v:stroke joinstyle="miter"/>
            <v:imagedata r:id="rId195" o:title="base_1_203302_116"/>
            <v:formulas/>
            <v:path o:connecttype="segments"/>
          </v:shape>
        </w:pict>
      </w:r>
      <w:r>
        <w:t xml:space="preserve"> - размер средств, необходимых для реализации мероприятий по направлениям, </w:t>
      </w:r>
      <w:r>
        <w:lastRenderedPageBreak/>
        <w:t xml:space="preserve">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34" style="width:15.9pt;height:22.6pt" coordsize="" o:spt="100" adj="0,,0" path="" filled="f" stroked="f">
            <v:stroke joinstyle="miter"/>
            <v:imagedata r:id="rId196" o:title="base_1_203302_117"/>
            <v:formulas/>
            <v:path o:connecttype="segments"/>
          </v:shape>
        </w:pict>
      </w:r>
      <w:r>
        <w:t xml:space="preserve"> - размер средств,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35" style="width:19.25pt;height:22.6pt" coordsize="" o:spt="100" adj="0,,0" path="" filled="f" stroked="f">
            <v:stroke joinstyle="miter"/>
            <v:imagedata r:id="rId197" o:title="base_1_203302_118"/>
            <v:formulas/>
            <v:path o:connecttype="segments"/>
          </v:shape>
        </w:pict>
      </w:r>
      <w:r>
        <w:t xml:space="preserve"> - размер средств,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36" style="width:30.15pt;height:20.1pt" coordsize="" o:spt="100" adj="0,,0" path="" filled="f" stroked="f">
            <v:stroke joinstyle="miter"/>
            <v:imagedata r:id="rId198" o:title="base_1_203302_119"/>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9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то средства субсидии распределяются сначала на мероприятия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затем на мероприятия по направлению, указанному в </w:t>
      </w:r>
      <w:hyperlink w:anchor="P10140" w:history="1">
        <w:r>
          <w:rPr>
            <w:color w:val="0000FF"/>
          </w:rPr>
          <w:t>подпункте "е" пункта 3</w:t>
        </w:r>
      </w:hyperlink>
      <w:r>
        <w:t xml:space="preserve"> настоящих Правил, затем на мероприятия по направлению, указанному в </w:t>
      </w:r>
      <w:hyperlink w:anchor="P10141" w:history="1">
        <w:r>
          <w:rPr>
            <w:color w:val="0000FF"/>
          </w:rPr>
          <w:t>подпункте "ж" пункта 3</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значение:</w:t>
      </w:r>
    </w:p>
    <w:p w:rsidR="00132E4F" w:rsidRDefault="00132E4F">
      <w:pPr>
        <w:pStyle w:val="ConsPlusNormal"/>
        <w:ind w:firstLine="540"/>
        <w:jc w:val="both"/>
      </w:pPr>
      <w:r w:rsidRPr="00433375">
        <w:rPr>
          <w:position w:val="-12"/>
        </w:rPr>
        <w:pict>
          <v:shape id="_x0000_i1037" style="width:16.75pt;height:22.6pt" coordsize="" o:spt="100" adj="0,,0" path="" filled="f" stroked="f">
            <v:stroke joinstyle="miter"/>
            <v:imagedata r:id="rId195" o:title="base_1_203302_120"/>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1" w:history="1">
        <w:r>
          <w:rPr>
            <w:color w:val="0000FF"/>
          </w:rPr>
          <w:t>подпунктом "д"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38" style="width:15.9pt;height:22.6pt" coordsize="" o:spt="100" adj="0,,0" path="" filled="f" stroked="f">
            <v:stroke joinstyle="miter"/>
            <v:imagedata r:id="rId196" o:title="base_1_203302_121"/>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39" style="width:19.25pt;height:22.6pt" coordsize="" o:spt="100" adj="0,,0" path="" filled="f" stroked="f">
            <v:stroke joinstyle="miter"/>
            <v:imagedata r:id="rId197" o:title="base_1_203302_122"/>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bookmarkStart w:id="37" w:name="P10211"/>
      <w:bookmarkEnd w:id="37"/>
      <w:r>
        <w:t xml:space="preserve">б) в случае если размер субсидии i-му субъекту Российской Федерации, определенный в соответствии с </w:t>
      </w:r>
      <w:hyperlink w:anchor="P10180" w:history="1">
        <w:r>
          <w:rPr>
            <w:color w:val="0000FF"/>
          </w:rPr>
          <w:t>подпунктом "а"</w:t>
        </w:r>
      </w:hyperlink>
      <w:r>
        <w:t xml:space="preserve"> настоящего пункта, удовлетворяет условию:</w:t>
      </w:r>
    </w:p>
    <w:p w:rsidR="00132E4F" w:rsidRDefault="00132E4F">
      <w:pPr>
        <w:pStyle w:val="ConsPlusNormal"/>
        <w:jc w:val="both"/>
      </w:pPr>
    </w:p>
    <w:p w:rsidR="00132E4F" w:rsidRDefault="00132E4F">
      <w:pPr>
        <w:pStyle w:val="ConsPlusNormal"/>
        <w:jc w:val="center"/>
      </w:pPr>
      <w:r w:rsidRPr="00433375">
        <w:rPr>
          <w:position w:val="-30"/>
        </w:rPr>
        <w:pict>
          <v:shape id="_x0000_i1040" style="width:214.35pt;height:36pt" coordsize="" o:spt="100" adj="0,,0" path="" filled="f" stroked="f">
            <v:stroke joinstyle="miter"/>
            <v:imagedata r:id="rId200" o:title="base_1_203302_123"/>
            <v:formulas/>
            <v:path o:connecttype="segments"/>
          </v:shape>
        </w:pict>
      </w:r>
      <w:r>
        <w:t>,</w:t>
      </w:r>
    </w:p>
    <w:p w:rsidR="00132E4F" w:rsidRDefault="00132E4F">
      <w:pPr>
        <w:pStyle w:val="ConsPlusNormal"/>
        <w:jc w:val="both"/>
      </w:pPr>
    </w:p>
    <w:p w:rsidR="00132E4F" w:rsidRDefault="00132E4F">
      <w:pPr>
        <w:pStyle w:val="ConsPlusNormal"/>
        <w:ind w:firstLine="540"/>
        <w:jc w:val="both"/>
      </w:pPr>
      <w:r>
        <w:t>то размер субсидии бюджету i-го субъекта Российской Федерации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041" style="width:214.35pt;height:36pt" coordsize="" o:spt="100" adj="0,,0" path="" filled="f" stroked="f">
            <v:stroke joinstyle="miter"/>
            <v:imagedata r:id="rId201" o:title="base_1_203302_124"/>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2"/>
        </w:rPr>
        <w:pict>
          <v:shape id="_x0000_i1042" style="width:16.75pt;height:22.6pt" coordsize="" o:spt="100" adj="0,,0" path="" filled="f" stroked="f">
            <v:stroke joinstyle="miter"/>
            <v:imagedata r:id="rId202" o:title="base_1_203302_125"/>
            <v:formulas/>
            <v:path o:connecttype="segments"/>
          </v:shape>
        </w:pict>
      </w:r>
      <w:r>
        <w:t xml:space="preserve"> - размер средств, необходимых для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43" style="width:15.9pt;height:22.6pt" coordsize="" o:spt="100" adj="0,,0" path="" filled="f" stroked="f">
            <v:stroke joinstyle="miter"/>
            <v:imagedata r:id="rId203" o:title="base_1_203302_126"/>
            <v:formulas/>
            <v:path o:connecttype="segments"/>
          </v:shape>
        </w:pict>
      </w:r>
      <w:r>
        <w:t xml:space="preserve"> - размер средств,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44" style="width:19.25pt;height:22.6pt" coordsize="" o:spt="100" adj="0,,0" path="" filled="f" stroked="f">
            <v:stroke joinstyle="miter"/>
            <v:imagedata r:id="rId204" o:title="base_1_203302_127"/>
            <v:formulas/>
            <v:path o:connecttype="segments"/>
          </v:shape>
        </w:pict>
      </w:r>
      <w:r>
        <w:t xml:space="preserve"> - размер средств,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45" style="width:30.15pt;height:20.1pt" coordsize="" o:spt="100" adj="0,,0" path="" filled="f" stroked="f">
            <v:stroke joinstyle="miter"/>
            <v:imagedata r:id="rId205" o:title="base_1_203302_128"/>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0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28" w:history="1">
        <w:r>
          <w:rPr>
            <w:color w:val="0000FF"/>
          </w:rPr>
          <w:t>подпунктом "в"</w:t>
        </w:r>
      </w:hyperlink>
      <w:r>
        <w:t xml:space="preserve"> настоящего пункта значение:</w:t>
      </w:r>
    </w:p>
    <w:p w:rsidR="00132E4F" w:rsidRDefault="00132E4F">
      <w:pPr>
        <w:pStyle w:val="ConsPlusNormal"/>
        <w:ind w:firstLine="540"/>
        <w:jc w:val="both"/>
      </w:pPr>
      <w:r w:rsidRPr="00433375">
        <w:rPr>
          <w:position w:val="-12"/>
        </w:rPr>
        <w:pict>
          <v:shape id="_x0000_i1046" style="width:16.75pt;height:22.6pt" coordsize="" o:spt="100" adj="0,,0" path="" filled="f" stroked="f">
            <v:stroke joinstyle="miter"/>
            <v:imagedata r:id="rId202" o:title="base_1_203302_129"/>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47" style="width:15.9pt;height:22.6pt" coordsize="" o:spt="100" adj="0,,0" path="" filled="f" stroked="f">
            <v:stroke joinstyle="miter"/>
            <v:imagedata r:id="rId203" o:title="base_1_203302_130"/>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48" style="width:19.25pt;height:22.6pt" coordsize="" o:spt="100" adj="0,,0" path="" filled="f" stroked="f">
            <v:stroke joinstyle="miter"/>
            <v:imagedata r:id="rId204" o:title="base_1_203302_131"/>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bookmarkStart w:id="38" w:name="P10228"/>
      <w:bookmarkEnd w:id="38"/>
      <w:r>
        <w:t xml:space="preserve">в) остаток средств субсидии распределяется между оставшимися бюджетами субъектов Российской Федерации в порядке, предусмотренном </w:t>
      </w:r>
      <w:hyperlink w:anchor="P10178" w:history="1">
        <w:r>
          <w:rPr>
            <w:color w:val="0000FF"/>
          </w:rPr>
          <w:t>пунктом 14</w:t>
        </w:r>
      </w:hyperlink>
      <w:r>
        <w:t xml:space="preserve"> настоящих Правил.</w:t>
      </w:r>
    </w:p>
    <w:p w:rsidR="00132E4F" w:rsidRDefault="00132E4F">
      <w:pPr>
        <w:pStyle w:val="ConsPlusNormal"/>
        <w:ind w:firstLine="540"/>
        <w:jc w:val="both"/>
      </w:pPr>
      <w:r>
        <w:t>16. В случае если на территории i-го субъекта Российской Федерации располагается более одного территориального кластера, то размер субсидии определяется в следующем порядке:</w:t>
      </w:r>
    </w:p>
    <w:p w:rsidR="00132E4F" w:rsidRDefault="00132E4F">
      <w:pPr>
        <w:pStyle w:val="ConsPlusNormal"/>
        <w:ind w:firstLine="540"/>
        <w:jc w:val="both"/>
      </w:pPr>
      <w:r>
        <w:t>а) размер субсидии, предоставляемой i-му субъекту Российской Федерации,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32"/>
        </w:rPr>
        <w:pict>
          <v:shape id="_x0000_i1049" style="width:329pt;height:41.85pt" coordsize="" o:spt="100" adj="0,,0" path="" filled="f" stroked="f">
            <v:stroke joinstyle="miter"/>
            <v:imagedata r:id="rId207" o:title="base_1_203302_132"/>
            <v:formulas/>
            <v:path o:connecttype="segments"/>
          </v:shape>
        </w:pict>
      </w:r>
      <w:r>
        <w:t>,</w:t>
      </w:r>
    </w:p>
    <w:p w:rsidR="00132E4F" w:rsidRDefault="00132E4F">
      <w:pPr>
        <w:pStyle w:val="ConsPlusNormal"/>
        <w:ind w:firstLine="540"/>
        <w:jc w:val="both"/>
      </w:pPr>
      <w:r>
        <w:t>где:</w:t>
      </w:r>
    </w:p>
    <w:p w:rsidR="00132E4F" w:rsidRDefault="00132E4F">
      <w:pPr>
        <w:pStyle w:val="ConsPlusNormal"/>
        <w:ind w:firstLine="540"/>
        <w:jc w:val="both"/>
      </w:pPr>
      <w:r>
        <w:t xml:space="preserve">m - число территориальных кластеров, расположенных на территории i-го субъекта </w:t>
      </w:r>
      <w:r>
        <w:lastRenderedPageBreak/>
        <w:t xml:space="preserve">Российской Федерации, по которым в перечень мероприятий в соответствии с </w:t>
      </w:r>
      <w:hyperlink w:anchor="P10177" w:history="1">
        <w:r>
          <w:rPr>
            <w:color w:val="0000FF"/>
          </w:rPr>
          <w:t>пунктом 13</w:t>
        </w:r>
      </w:hyperlink>
      <w:r>
        <w:t xml:space="preserve"> настоящих Правил отобрано хотя бы одно мероприятие.</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77" w:history="1">
        <w:r>
          <w:rPr>
            <w:color w:val="0000FF"/>
          </w:rPr>
          <w:t>подпунктом "г"</w:t>
        </w:r>
      </w:hyperlink>
      <w:r>
        <w:t xml:space="preserve"> настоящего пункта при расчете значения m учитываются только указанные территориальные кластеры, за исключением территориальных кластеров, удовлетворяющих условиям </w:t>
      </w:r>
      <w:hyperlink w:anchor="P10259" w:history="1">
        <w:r>
          <w:rPr>
            <w:color w:val="0000FF"/>
          </w:rPr>
          <w:t>подпункта "в"</w:t>
        </w:r>
      </w:hyperlink>
      <w:r>
        <w:t xml:space="preserve"> настоящего пункта;</w:t>
      </w:r>
    </w:p>
    <w:p w:rsidR="00132E4F" w:rsidRDefault="00132E4F">
      <w:pPr>
        <w:pStyle w:val="ConsPlusNormal"/>
        <w:ind w:firstLine="540"/>
        <w:jc w:val="both"/>
      </w:pPr>
      <w:r>
        <w:t>j - порядковый номер показателя, имеющий значение от 1 до m;</w:t>
      </w:r>
    </w:p>
    <w:p w:rsidR="00132E4F" w:rsidRDefault="00132E4F">
      <w:pPr>
        <w:pStyle w:val="ConsPlusNormal"/>
        <w:ind w:firstLine="540"/>
        <w:jc w:val="both"/>
      </w:pPr>
      <w:r w:rsidRPr="00433375">
        <w:rPr>
          <w:position w:val="-14"/>
        </w:rPr>
        <w:pict>
          <v:shape id="_x0000_i1050" style="width:19.25pt;height:22.6pt" coordsize="" o:spt="100" adj="0,,0" path="" filled="f" stroked="f">
            <v:stroke joinstyle="miter"/>
            <v:imagedata r:id="rId208" o:title="base_1_203302_133"/>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расположенного на территории этого субъекта Российской Федерации,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rsidRPr="00433375">
        <w:rPr>
          <w:position w:val="-14"/>
        </w:rPr>
        <w:pict>
          <v:shape id="_x0000_i1051" style="width:15.9pt;height:22.6pt" coordsize="" o:spt="100" adj="0,,0" path="" filled="f" stroked="f">
            <v:stroke joinstyle="miter"/>
            <v:imagedata r:id="rId209" o:title="base_1_203302_134"/>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расположенного на территории этого субъекта Российской Федерации, по направлению, указанному в </w:t>
      </w:r>
      <w:hyperlink w:anchor="P10140" w:history="1">
        <w:r>
          <w:rPr>
            <w:color w:val="0000FF"/>
          </w:rPr>
          <w:t>подпункте "е"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rsidRPr="00433375">
        <w:rPr>
          <w:position w:val="-14"/>
        </w:rPr>
        <w:pict>
          <v:shape id="_x0000_i1052" style="width:19.25pt;height:22.6pt" coordsize="" o:spt="100" adj="0,,0" path="" filled="f" stroked="f">
            <v:stroke joinstyle="miter"/>
            <v:imagedata r:id="rId210" o:title="base_1_203302_135"/>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расположенного на территории этого субъекта Российской Федерации, по направлению, указанному в </w:t>
      </w:r>
      <w:hyperlink w:anchor="P10141" w:history="1">
        <w:r>
          <w:rPr>
            <w:color w:val="0000FF"/>
          </w:rPr>
          <w:t>подпункте "ж"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bookmarkStart w:id="39" w:name="P10240"/>
      <w:bookmarkEnd w:id="39"/>
      <w:r>
        <w:t>б) размер субсидии, направляемой на поддержку j-го территориального кластера,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053" style="width:298.05pt;height:36.85pt" coordsize="" o:spt="100" adj="0,,0" path="" filled="f" stroked="f">
            <v:stroke joinstyle="miter"/>
            <v:imagedata r:id="rId211" o:title="base_1_203302_136"/>
            <v:formulas/>
            <v:path o:connecttype="segments"/>
          </v:shape>
        </w:pict>
      </w:r>
      <w:r>
        <w:t>,</w:t>
      </w:r>
    </w:p>
    <w:p w:rsidR="00132E4F" w:rsidRDefault="00132E4F">
      <w:pPr>
        <w:pStyle w:val="ConsPlusNormal"/>
        <w:jc w:val="both"/>
      </w:pPr>
    </w:p>
    <w:p w:rsidR="00132E4F" w:rsidRDefault="00132E4F">
      <w:pPr>
        <w:pStyle w:val="ConsPlusNormal"/>
        <w:ind w:firstLine="540"/>
        <w:jc w:val="both"/>
      </w:pPr>
      <w:r>
        <w:t xml:space="preserve">где </w:t>
      </w:r>
      <w:r w:rsidRPr="00433375">
        <w:rPr>
          <w:position w:val="-14"/>
        </w:rPr>
        <w:pict>
          <v:shape id="_x0000_i1054" style="width:15.9pt;height:22.6pt" coordsize="" o:spt="100" adj="0,,0" path="" filled="f" stroked="f">
            <v:stroke joinstyle="miter"/>
            <v:imagedata r:id="rId212" o:title="base_1_203302_137"/>
            <v:formulas/>
            <v:path o:connecttype="segments"/>
          </v:shape>
        </w:pict>
      </w:r>
      <w:r>
        <w:t xml:space="preserve"> - размер субсидии, направляемой на поддержку j-го территориального кластера.</w:t>
      </w:r>
    </w:p>
    <w:p w:rsidR="00132E4F" w:rsidRDefault="00132E4F">
      <w:pPr>
        <w:pStyle w:val="ConsPlusNormal"/>
        <w:ind w:firstLine="540"/>
        <w:jc w:val="both"/>
      </w:pPr>
      <w:r>
        <w:t>При этом в случае, если размер субсидии, направляемой на поддержку j-го территориального кластера, удовлетворяет условию:</w:t>
      </w:r>
    </w:p>
    <w:p w:rsidR="00132E4F" w:rsidRDefault="00132E4F">
      <w:pPr>
        <w:pStyle w:val="ConsPlusNormal"/>
        <w:jc w:val="both"/>
      </w:pPr>
    </w:p>
    <w:p w:rsidR="00132E4F" w:rsidRDefault="00132E4F">
      <w:pPr>
        <w:pStyle w:val="ConsPlusNormal"/>
        <w:jc w:val="center"/>
      </w:pPr>
      <w:r w:rsidRPr="00433375">
        <w:rPr>
          <w:position w:val="-32"/>
        </w:rPr>
        <w:pict>
          <v:shape id="_x0000_i1055" style="width:3in;height:39.35pt" coordsize="" o:spt="100" adj="0,,0" path="" filled="f" stroked="f">
            <v:stroke joinstyle="miter"/>
            <v:imagedata r:id="rId213" o:title="base_1_203302_138"/>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4"/>
        </w:rPr>
        <w:pict>
          <v:shape id="_x0000_i1056" style="width:16.75pt;height:22.6pt" coordsize="" o:spt="100" adj="0,,0" path="" filled="f" stroked="f">
            <v:stroke joinstyle="miter"/>
            <v:imagedata r:id="rId214" o:title="base_1_203302_139"/>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w:t>
      </w:r>
      <w:r>
        <w:lastRenderedPageBreak/>
        <w:t xml:space="preserve">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57" style="width:15.9pt;height:23.45pt" coordsize="" o:spt="100" adj="0,,0" path="" filled="f" stroked="f">
            <v:stroke joinstyle="miter"/>
            <v:imagedata r:id="rId215" o:title="base_1_203302_140"/>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58" style="width:19.25pt;height:22.6pt" coordsize="" o:spt="100" adj="0,,0" path="" filled="f" stroked="f">
            <v:stroke joinstyle="miter"/>
            <v:imagedata r:id="rId216" o:title="base_1_203302_141"/>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59" style="width:30.15pt;height:22.6pt" coordsize="" o:spt="100" adj="0,,0" path="" filled="f" stroked="f">
            <v:stroke joinstyle="miter"/>
            <v:imagedata r:id="rId217" o:title="base_1_203302_142"/>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то средства субсидии распределяются сначала на мероприятия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затем на мероприятия по направлению, указанному в </w:t>
      </w:r>
      <w:hyperlink w:anchor="P10140" w:history="1">
        <w:r>
          <w:rPr>
            <w:color w:val="0000FF"/>
          </w:rPr>
          <w:t>подпункте "е" пункта 3</w:t>
        </w:r>
      </w:hyperlink>
      <w:r>
        <w:t xml:space="preserve"> настоящих Правил, затем на мероприятия по направлению, указанному в </w:t>
      </w:r>
      <w:hyperlink w:anchor="P10141" w:history="1">
        <w:r>
          <w:rPr>
            <w:color w:val="0000FF"/>
          </w:rPr>
          <w:t>подпункте "ж" пункта 3</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77" w:history="1">
        <w:r>
          <w:rPr>
            <w:color w:val="0000FF"/>
          </w:rPr>
          <w:t>подпунктом "г"</w:t>
        </w:r>
      </w:hyperlink>
      <w:r>
        <w:t xml:space="preserve"> настоящего пункта значение:</w:t>
      </w:r>
    </w:p>
    <w:p w:rsidR="00132E4F" w:rsidRDefault="00132E4F">
      <w:pPr>
        <w:pStyle w:val="ConsPlusNormal"/>
        <w:ind w:firstLine="540"/>
        <w:jc w:val="both"/>
      </w:pPr>
      <w:r w:rsidRPr="00433375">
        <w:rPr>
          <w:position w:val="-14"/>
        </w:rPr>
        <w:pict>
          <v:shape id="_x0000_i1060" style="width:16.75pt;height:22.6pt" coordsize="" o:spt="100" adj="0,,0" path="" filled="f" stroked="f">
            <v:stroke joinstyle="miter"/>
            <v:imagedata r:id="rId214" o:title="base_1_203302_143"/>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61" style="width:15.9pt;height:23.45pt" coordsize="" o:spt="100" adj="0,,0" path="" filled="f" stroked="f">
            <v:stroke joinstyle="miter"/>
            <v:imagedata r:id="rId215" o:title="base_1_203302_144"/>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62" style="width:19.25pt;height:22.6pt" coordsize="" o:spt="100" adj="0,,0" path="" filled="f" stroked="f">
            <v:stroke joinstyle="miter"/>
            <v:imagedata r:id="rId216" o:title="base_1_203302_145"/>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bookmarkStart w:id="40" w:name="P10259"/>
      <w:bookmarkEnd w:id="40"/>
      <w:r>
        <w:t xml:space="preserve">в) в случае если размер субсидии, направляемой на поддержку развития j-го территориального кластера, определенный в соответствии с </w:t>
      </w:r>
      <w:hyperlink w:anchor="P10240" w:history="1">
        <w:r>
          <w:rPr>
            <w:color w:val="0000FF"/>
          </w:rPr>
          <w:t>подпунктом "б"</w:t>
        </w:r>
      </w:hyperlink>
      <w:r>
        <w:t xml:space="preserve"> настоящего пункта, удовлетворяет условию:</w:t>
      </w:r>
    </w:p>
    <w:p w:rsidR="00132E4F" w:rsidRDefault="00132E4F">
      <w:pPr>
        <w:pStyle w:val="ConsPlusNormal"/>
        <w:jc w:val="both"/>
      </w:pPr>
    </w:p>
    <w:p w:rsidR="00132E4F" w:rsidRDefault="00132E4F">
      <w:pPr>
        <w:pStyle w:val="ConsPlusNormal"/>
        <w:jc w:val="center"/>
      </w:pPr>
      <w:r w:rsidRPr="00433375">
        <w:rPr>
          <w:position w:val="-32"/>
        </w:rPr>
        <w:pict>
          <v:shape id="_x0000_i1063" style="width:3in;height:39.35pt" coordsize="" o:spt="100" adj="0,,0" path="" filled="f" stroked="f">
            <v:stroke joinstyle="miter"/>
            <v:imagedata r:id="rId219" o:title="base_1_203302_146"/>
            <v:formulas/>
            <v:path o:connecttype="segments"/>
          </v:shape>
        </w:pict>
      </w:r>
      <w:r>
        <w:t>,</w:t>
      </w:r>
    </w:p>
    <w:p w:rsidR="00132E4F" w:rsidRDefault="00132E4F">
      <w:pPr>
        <w:pStyle w:val="ConsPlusNormal"/>
        <w:jc w:val="both"/>
      </w:pPr>
    </w:p>
    <w:p w:rsidR="00132E4F" w:rsidRDefault="00132E4F">
      <w:pPr>
        <w:pStyle w:val="ConsPlusNormal"/>
        <w:ind w:firstLine="540"/>
        <w:jc w:val="both"/>
      </w:pPr>
      <w:r>
        <w:t>то размер субсидии на поддержку развития j-го территориального кластера определяется по формуле:</w:t>
      </w:r>
    </w:p>
    <w:p w:rsidR="00132E4F" w:rsidRDefault="00132E4F">
      <w:pPr>
        <w:pStyle w:val="ConsPlusNormal"/>
        <w:jc w:val="both"/>
      </w:pPr>
    </w:p>
    <w:p w:rsidR="00132E4F" w:rsidRDefault="00132E4F">
      <w:pPr>
        <w:pStyle w:val="ConsPlusNormal"/>
        <w:jc w:val="center"/>
      </w:pPr>
      <w:r w:rsidRPr="00433375">
        <w:rPr>
          <w:position w:val="-32"/>
        </w:rPr>
        <w:lastRenderedPageBreak/>
        <w:pict>
          <v:shape id="_x0000_i1064" style="width:3in;height:39.35pt" coordsize="" o:spt="100" adj="0,,0" path="" filled="f" stroked="f">
            <v:stroke joinstyle="miter"/>
            <v:imagedata r:id="rId220" o:title="base_1_203302_147"/>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4"/>
        </w:rPr>
        <w:pict>
          <v:shape id="_x0000_i1065" style="width:16.75pt;height:22.6pt" coordsize="" o:spt="100" adj="0,,0" path="" filled="f" stroked="f">
            <v:stroke joinstyle="miter"/>
            <v:imagedata r:id="rId221" o:title="base_1_203302_148"/>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66" style="width:15.9pt;height:23.45pt" coordsize="" o:spt="100" adj="0,,0" path="" filled="f" stroked="f">
            <v:stroke joinstyle="miter"/>
            <v:imagedata r:id="rId222" o:title="base_1_203302_149"/>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67" style="width:19.25pt;height:22.6pt" coordsize="" o:spt="100" adj="0,,0" path="" filled="f" stroked="f">
            <v:stroke joinstyle="miter"/>
            <v:imagedata r:id="rId223" o:title="base_1_203302_150"/>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68" style="width:30.15pt;height:22.6pt" coordsize="" o:spt="100" adj="0,,0" path="" filled="f" stroked="f">
            <v:stroke joinstyle="miter"/>
            <v:imagedata r:id="rId224" o:title="base_1_203302_151"/>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2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277" w:history="1">
        <w:r>
          <w:rPr>
            <w:color w:val="0000FF"/>
          </w:rPr>
          <w:t>подпунктом "г"</w:t>
        </w:r>
      </w:hyperlink>
      <w:r>
        <w:t xml:space="preserve"> настоящего пункта значение:</w:t>
      </w:r>
    </w:p>
    <w:p w:rsidR="00132E4F" w:rsidRDefault="00132E4F">
      <w:pPr>
        <w:pStyle w:val="ConsPlusNormal"/>
        <w:ind w:firstLine="540"/>
        <w:jc w:val="both"/>
      </w:pPr>
      <w:r w:rsidRPr="00433375">
        <w:rPr>
          <w:position w:val="-14"/>
        </w:rPr>
        <w:pict>
          <v:shape id="_x0000_i1069" style="width:16.75pt;height:22.6pt" coordsize="" o:spt="100" adj="0,,0" path="" filled="f" stroked="f">
            <v:stroke joinstyle="miter"/>
            <v:imagedata r:id="rId221" o:title="base_1_203302_152"/>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70" style="width:15.9pt;height:23.45pt" coordsize="" o:spt="100" adj="0,,0" path="" filled="f" stroked="f">
            <v:stroke joinstyle="miter"/>
            <v:imagedata r:id="rId222" o:title="base_1_203302_153"/>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71" style="width:19.25pt;height:22.6pt" coordsize="" o:spt="100" adj="0,,0" path="" filled="f" stroked="f">
            <v:stroke joinstyle="miter"/>
            <v:imagedata r:id="rId223" o:title="base_1_203302_154"/>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4"/>
        </w:rPr>
        <w:pict>
          <v:shape id="_x0000_i1072" style="width:30.15pt;height:22.6pt" coordsize="" o:spt="100" adj="0,,0" path="" filled="f" stroked="f">
            <v:stroke joinstyle="miter"/>
            <v:imagedata r:id="rId224" o:title="base_1_203302_155"/>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2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w:t>
      </w:r>
      <w:r>
        <w:lastRenderedPageBreak/>
        <w:t>"О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bookmarkStart w:id="41" w:name="P10277"/>
      <w:bookmarkEnd w:id="41"/>
      <w:r>
        <w:t xml:space="preserve">г) остаток субсидии распределяется между бюджетами субъектов Российской Федерации на поддержку оставшихся территориальных кластеров в порядке, предусмотренном </w:t>
      </w:r>
      <w:hyperlink w:anchor="P10178" w:history="1">
        <w:r>
          <w:rPr>
            <w:color w:val="0000FF"/>
          </w:rPr>
          <w:t>пунктом 14</w:t>
        </w:r>
      </w:hyperlink>
      <w:r>
        <w:t xml:space="preserve"> настоящих Правил.</w:t>
      </w:r>
    </w:p>
    <w:p w:rsidR="00132E4F" w:rsidRDefault="00132E4F">
      <w:pPr>
        <w:pStyle w:val="ConsPlusNormal"/>
        <w:ind w:firstLine="540"/>
        <w:jc w:val="both"/>
      </w:pPr>
      <w:bookmarkStart w:id="42" w:name="P10278"/>
      <w:bookmarkEnd w:id="42"/>
      <w:r>
        <w:t>17. В случае если j-й территориальный кластер расположен на территории 2 субъектов Российской Федерации, размер субсидии на поддержку этого кластера определяется в следующем порядке:</w:t>
      </w:r>
    </w:p>
    <w:p w:rsidR="00132E4F" w:rsidRDefault="00132E4F">
      <w:pPr>
        <w:pStyle w:val="ConsPlusNormal"/>
        <w:ind w:firstLine="540"/>
        <w:jc w:val="both"/>
      </w:pPr>
      <w:bookmarkStart w:id="43" w:name="P10279"/>
      <w:bookmarkEnd w:id="43"/>
      <w:r>
        <w:t>а) размер субсидии, предоставляемой субъектам Российской Федерации, на территории которых расположен j-й территориальный кластер,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073" style="width:353.3pt;height:52.75pt" coordsize="" o:spt="100" adj="0,,0" path="" filled="f" stroked="f">
            <v:stroke joinstyle="miter"/>
            <v:imagedata r:id="rId227" o:title="base_1_203302_156"/>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4"/>
        </w:rPr>
        <w:pict>
          <v:shape id="_x0000_i1074" style="width:15.9pt;height:22.6pt" coordsize="" o:spt="100" adj="0,,0" path="" filled="f" stroked="f">
            <v:stroke joinstyle="miter"/>
            <v:imagedata r:id="rId228" o:title="base_1_203302_157"/>
            <v:formulas/>
            <v:path o:connecttype="segments"/>
          </v:shape>
        </w:pict>
      </w:r>
      <w:r>
        <w:t xml:space="preserve"> - размер субсидии, предоставляемой субъектам Российской Федерации, на территории которых расположен j-й территориальный кластер;</w:t>
      </w:r>
    </w:p>
    <w:p w:rsidR="00132E4F" w:rsidRDefault="00132E4F">
      <w:pPr>
        <w:pStyle w:val="ConsPlusNormal"/>
        <w:ind w:firstLine="540"/>
        <w:jc w:val="both"/>
      </w:pPr>
      <w:r>
        <w:t>i - порядковый номер показателя, имеющий значение от 1 до 2;</w:t>
      </w:r>
    </w:p>
    <w:p w:rsidR="00132E4F" w:rsidRDefault="00132E4F">
      <w:pPr>
        <w:pStyle w:val="ConsPlusNormal"/>
        <w:ind w:firstLine="540"/>
        <w:jc w:val="both"/>
      </w:pPr>
      <w:r w:rsidRPr="00433375">
        <w:rPr>
          <w:position w:val="-12"/>
        </w:rPr>
        <w:pict>
          <v:shape id="_x0000_i1075" style="width:20.1pt;height:22.6pt" coordsize="" o:spt="100" adj="0,,0" path="" filled="f" stroked="f">
            <v:stroke joinstyle="miter"/>
            <v:imagedata r:id="rId229" o:title="base_1_203302_158"/>
            <v:formulas/>
            <v:path o:connecttype="segments"/>
          </v:shape>
        </w:pict>
      </w:r>
      <w:r>
        <w:t xml:space="preserve"> - размер средств, предусмотренных в бюджете i-го субъекта Российской Федерации, включенного в перечень, предусмотренный приложением к настоящим Правилам, и (или) в бюджете находящегося на его территории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rsidRPr="00433375">
        <w:rPr>
          <w:position w:val="-12"/>
        </w:rPr>
        <w:pict>
          <v:shape id="_x0000_i1076" style="width:19.25pt;height:22.6pt" coordsize="" o:spt="100" adj="0,,0" path="" filled="f" stroked="f">
            <v:stroke joinstyle="miter"/>
            <v:imagedata r:id="rId230" o:title="base_1_203302_159"/>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находящегося на его территории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rsidRPr="00433375">
        <w:rPr>
          <w:position w:val="-12"/>
        </w:rPr>
        <w:pict>
          <v:shape id="_x0000_i1077" style="width:20.1pt;height:22.6pt" coordsize="" o:spt="100" adj="0,,0" path="" filled="f" stroked="f">
            <v:stroke joinstyle="miter"/>
            <v:imagedata r:id="rId231" o:title="base_1_203302_160"/>
            <v:formulas/>
            <v:path o:connecttype="segments"/>
          </v:shape>
        </w:pict>
      </w:r>
      <w:r>
        <w:t xml:space="preserve"> - размер средств, предусмотренных в бюджете i-го субъекта Российской Федерации, включенного в </w:t>
      </w:r>
      <w:hyperlink w:anchor="P10629" w:history="1">
        <w:r>
          <w:rPr>
            <w:color w:val="0000FF"/>
          </w:rPr>
          <w:t>перечень</w:t>
        </w:r>
      </w:hyperlink>
      <w:r>
        <w:t xml:space="preserve">, предусмотренный приложением к настоящим Правилам, и (или) в бюджете находящегося на его территории муниципального образования (муниципальных образований), на территории которого расположен j-й территориальный кластер, на исполнение расходных обязательств по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При этом учитываются только те мероприятия, которые были отобраны в соответствии с </w:t>
      </w:r>
      <w:hyperlink w:anchor="P10172" w:history="1">
        <w:r>
          <w:rPr>
            <w:color w:val="0000FF"/>
          </w:rPr>
          <w:t>пунктом 11</w:t>
        </w:r>
      </w:hyperlink>
      <w:r>
        <w:t xml:space="preserve"> настоящих Правил.</w:t>
      </w:r>
    </w:p>
    <w:p w:rsidR="00132E4F" w:rsidRDefault="00132E4F">
      <w:pPr>
        <w:pStyle w:val="ConsPlusNormal"/>
        <w:ind w:firstLine="540"/>
        <w:jc w:val="both"/>
      </w:pPr>
      <w:r>
        <w:t>При этом размер субсидии бюджету i-го субъекта Российской Федерации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078" style="width:311.45pt;height:36.85pt" coordsize="" o:spt="100" adj="0,,0" path="" filled="f" stroked="f">
            <v:stroke joinstyle="miter"/>
            <v:imagedata r:id="rId232" o:title="base_1_203302_161"/>
            <v:formulas/>
            <v:path o:connecttype="segments"/>
          </v:shape>
        </w:pict>
      </w:r>
      <w:r>
        <w:t>.</w:t>
      </w:r>
    </w:p>
    <w:p w:rsidR="00132E4F" w:rsidRDefault="00132E4F">
      <w:pPr>
        <w:pStyle w:val="ConsPlusNormal"/>
        <w:jc w:val="both"/>
      </w:pPr>
    </w:p>
    <w:p w:rsidR="00132E4F" w:rsidRDefault="00132E4F">
      <w:pPr>
        <w:pStyle w:val="ConsPlusNormal"/>
        <w:ind w:firstLine="540"/>
        <w:jc w:val="both"/>
      </w:pPr>
      <w:r>
        <w:t>При этом в случае, если размер субсидии, предоставляемой бюджету одного из 2 субъектов Российской Федерации, удовлетворяет условию:</w:t>
      </w:r>
    </w:p>
    <w:p w:rsidR="00132E4F" w:rsidRDefault="00132E4F">
      <w:pPr>
        <w:pStyle w:val="ConsPlusNormal"/>
        <w:jc w:val="both"/>
      </w:pPr>
    </w:p>
    <w:p w:rsidR="00132E4F" w:rsidRDefault="00132E4F">
      <w:pPr>
        <w:pStyle w:val="ConsPlusNormal"/>
        <w:jc w:val="center"/>
      </w:pPr>
      <w:r w:rsidRPr="00433375">
        <w:rPr>
          <w:position w:val="-30"/>
        </w:rPr>
        <w:pict>
          <v:shape id="_x0000_i1079" style="width:214.35pt;height:36pt" coordsize="" o:spt="100" adj="0,,0" path="" filled="f" stroked="f">
            <v:stroke joinstyle="miter"/>
            <v:imagedata r:id="rId233" o:title="base_1_203302_162"/>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2"/>
        </w:rPr>
        <w:pict>
          <v:shape id="_x0000_i1080" style="width:16.75pt;height:22.6pt" coordsize="" o:spt="100" adj="0,,0" path="" filled="f" stroked="f">
            <v:stroke joinstyle="miter"/>
            <v:imagedata r:id="rId234" o:title="base_1_203302_163"/>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81" style="width:15.9pt;height:22.6pt" coordsize="" o:spt="100" adj="0,,0" path="" filled="f" stroked="f">
            <v:stroke joinstyle="miter"/>
            <v:imagedata r:id="rId235" o:title="base_1_203302_164"/>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82" style="width:19.25pt;height:22.6pt" coordsize="" o:spt="100" adj="0,,0" path="" filled="f" stroked="f">
            <v:stroke joinstyle="miter"/>
            <v:imagedata r:id="rId236" o:title="base_1_203302_165"/>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83" style="width:30.15pt;height:20.1pt" coordsize="" o:spt="100" adj="0,,0" path="" filled="f" stroked="f">
            <v:stroke joinstyle="miter"/>
            <v:imagedata r:id="rId237" o:title="base_1_203302_166"/>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3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то средства субсидии распределяются сначала на мероприятия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затем на мероприятия по направлению, указанному в </w:t>
      </w:r>
      <w:hyperlink w:anchor="P10140" w:history="1">
        <w:r>
          <w:rPr>
            <w:color w:val="0000FF"/>
          </w:rPr>
          <w:t>подпункте "е" пункта 3</w:t>
        </w:r>
      </w:hyperlink>
      <w:r>
        <w:t xml:space="preserve"> настоящих Правил, затем на мероприятия по направлению, указанному в </w:t>
      </w:r>
      <w:hyperlink w:anchor="P10141" w:history="1">
        <w:r>
          <w:rPr>
            <w:color w:val="0000FF"/>
          </w:rPr>
          <w:t>подпункте "ж" пункта 3</w:t>
        </w:r>
      </w:hyperlink>
      <w:r>
        <w:t xml:space="preserve"> настоящих Правил.</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325" w:history="1">
        <w:r>
          <w:rPr>
            <w:color w:val="0000FF"/>
          </w:rPr>
          <w:t>подпунктом "в"</w:t>
        </w:r>
      </w:hyperlink>
      <w:r>
        <w:t xml:space="preserve"> настоящего пункта значение:</w:t>
      </w:r>
    </w:p>
    <w:p w:rsidR="00132E4F" w:rsidRDefault="00132E4F">
      <w:pPr>
        <w:pStyle w:val="ConsPlusNormal"/>
        <w:ind w:firstLine="540"/>
        <w:jc w:val="both"/>
      </w:pPr>
      <w:r w:rsidRPr="00433375">
        <w:rPr>
          <w:position w:val="-12"/>
        </w:rPr>
        <w:pict>
          <v:shape id="_x0000_i1084" style="width:16.75pt;height:22.6pt" coordsize="" o:spt="100" adj="0,,0" path="" filled="f" stroked="f">
            <v:stroke joinstyle="miter"/>
            <v:imagedata r:id="rId234" o:title="base_1_203302_167"/>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85" style="width:15.9pt;height:22.6pt" coordsize="" o:spt="100" adj="0,,0" path="" filled="f" stroked="f">
            <v:stroke joinstyle="miter"/>
            <v:imagedata r:id="rId235" o:title="base_1_203302_168"/>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86" style="width:19.25pt;height:22.6pt" coordsize="" o:spt="100" adj="0,,0" path="" filled="f" stroked="f">
            <v:stroke joinstyle="miter"/>
            <v:imagedata r:id="rId236" o:title="base_1_203302_169"/>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bookmarkStart w:id="44" w:name="P10307"/>
      <w:bookmarkEnd w:id="44"/>
      <w:r>
        <w:t xml:space="preserve">б) в случае если размер субсидии, предоставляемой бюджету одного из 2 субъектов Российской Федерации, определенный в соответствии с </w:t>
      </w:r>
      <w:hyperlink w:anchor="P10279" w:history="1">
        <w:r>
          <w:rPr>
            <w:color w:val="0000FF"/>
          </w:rPr>
          <w:t>подпунктом "а"</w:t>
        </w:r>
      </w:hyperlink>
      <w:r>
        <w:t xml:space="preserve"> настоящего пункта, </w:t>
      </w:r>
      <w:r>
        <w:lastRenderedPageBreak/>
        <w:t>удовлетворяет условию:</w:t>
      </w:r>
    </w:p>
    <w:p w:rsidR="00132E4F" w:rsidRDefault="00132E4F">
      <w:pPr>
        <w:pStyle w:val="ConsPlusNormal"/>
        <w:jc w:val="both"/>
      </w:pPr>
    </w:p>
    <w:p w:rsidR="00132E4F" w:rsidRDefault="00132E4F">
      <w:pPr>
        <w:pStyle w:val="ConsPlusNormal"/>
        <w:jc w:val="center"/>
      </w:pPr>
      <w:r w:rsidRPr="00433375">
        <w:rPr>
          <w:position w:val="-30"/>
        </w:rPr>
        <w:pict>
          <v:shape id="_x0000_i1087" style="width:214.35pt;height:36pt" coordsize="" o:spt="100" adj="0,,0" path="" filled="f" stroked="f">
            <v:stroke joinstyle="miter"/>
            <v:imagedata r:id="rId239" o:title="base_1_203302_170"/>
            <v:formulas/>
            <v:path o:connecttype="segments"/>
          </v:shape>
        </w:pict>
      </w:r>
      <w:r>
        <w:t>,</w:t>
      </w:r>
    </w:p>
    <w:p w:rsidR="00132E4F" w:rsidRDefault="00132E4F">
      <w:pPr>
        <w:pStyle w:val="ConsPlusNormal"/>
        <w:jc w:val="both"/>
      </w:pPr>
    </w:p>
    <w:p w:rsidR="00132E4F" w:rsidRDefault="00132E4F">
      <w:pPr>
        <w:pStyle w:val="ConsPlusNormal"/>
        <w:ind w:firstLine="540"/>
        <w:jc w:val="both"/>
      </w:pPr>
      <w:r>
        <w:t>то размер субсидии бюджету указанного субъекта Российской Федерации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088" style="width:214.35pt;height:36pt" coordsize="" o:spt="100" adj="0,,0" path="" filled="f" stroked="f">
            <v:stroke joinstyle="miter"/>
            <v:imagedata r:id="rId240" o:title="base_1_203302_171"/>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2"/>
        </w:rPr>
        <w:pict>
          <v:shape id="_x0000_i1089" style="width:16.75pt;height:22.6pt" coordsize="" o:spt="100" adj="0,,0" path="" filled="f" stroked="f">
            <v:stroke joinstyle="miter"/>
            <v:imagedata r:id="rId241" o:title="base_1_203302_172"/>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90" style="width:15.9pt;height:22.6pt" coordsize="" o:spt="100" adj="0,,0" path="" filled="f" stroked="f">
            <v:stroke joinstyle="miter"/>
            <v:imagedata r:id="rId242" o:title="base_1_203302_173"/>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91" style="width:19.25pt;height:22.6pt" coordsize="" o:spt="100" adj="0,,0" path="" filled="f" stroked="f">
            <v:stroke joinstyle="miter"/>
            <v:imagedata r:id="rId243" o:title="base_1_203302_174"/>
            <v:formulas/>
            <v:path o:connecttype="segments"/>
          </v:shape>
        </w:pict>
      </w:r>
      <w:r>
        <w:t xml:space="preserve"> - размер средств, необходимых для реализации мероприятий в отношении j-го территориального кластера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92" style="width:30.15pt;height:20.1pt" coordsize="" o:spt="100" adj="0,,0" path="" filled="f" stroked="f">
            <v:stroke joinstyle="miter"/>
            <v:imagedata r:id="rId244" o:title="base_1_203302_175"/>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4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 xml:space="preserve">В случае распределения остатка средств субсидии в соответствии с </w:t>
      </w:r>
      <w:hyperlink w:anchor="P10325" w:history="1">
        <w:r>
          <w:rPr>
            <w:color w:val="0000FF"/>
          </w:rPr>
          <w:t>подпунктом "в"</w:t>
        </w:r>
      </w:hyperlink>
      <w:r>
        <w:t xml:space="preserve"> настоящего пункта значение:</w:t>
      </w:r>
    </w:p>
    <w:p w:rsidR="00132E4F" w:rsidRDefault="00132E4F">
      <w:pPr>
        <w:pStyle w:val="ConsPlusNormal"/>
        <w:ind w:firstLine="540"/>
        <w:jc w:val="both"/>
      </w:pPr>
      <w:r w:rsidRPr="00433375">
        <w:rPr>
          <w:position w:val="-12"/>
        </w:rPr>
        <w:pict>
          <v:shape id="_x0000_i1093" style="width:16.75pt;height:22.6pt" coordsize="" o:spt="100" adj="0,,0" path="" filled="f" stroked="f">
            <v:stroke joinstyle="miter"/>
            <v:imagedata r:id="rId246" o:title="base_1_203302_176"/>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направлениям, указанным в </w:t>
      </w:r>
      <w:hyperlink w:anchor="P10135" w:history="1">
        <w:r>
          <w:rPr>
            <w:color w:val="0000FF"/>
          </w:rPr>
          <w:t>подпунктах "а"</w:t>
        </w:r>
      </w:hyperlink>
      <w:r>
        <w:t xml:space="preserve"> - </w:t>
      </w:r>
      <w:hyperlink w:anchor="P10139" w:history="1">
        <w:r>
          <w:rPr>
            <w:color w:val="0000FF"/>
          </w:rPr>
          <w:t>"д"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94" style="width:15.9pt;height:22.6pt" coordsize="" o:spt="100" adj="0,,0" path="" filled="f" stroked="f">
            <v:stroke joinstyle="miter"/>
            <v:imagedata r:id="rId247" o:title="base_1_203302_177"/>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0" w:history="1">
        <w:r>
          <w:rPr>
            <w:color w:val="0000FF"/>
          </w:rPr>
          <w:t>подпункте "е" пункта 3</w:t>
        </w:r>
      </w:hyperlink>
      <w:r>
        <w:t xml:space="preserve"> настоящих Правил, содержащихся в перечне, представленном i-м субъектом 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rsidRPr="00433375">
        <w:rPr>
          <w:position w:val="-12"/>
        </w:rPr>
        <w:pict>
          <v:shape id="_x0000_i1095" style="width:19.25pt;height:22.6pt" coordsize="" o:spt="100" adj="0,,0" path="" filled="f" stroked="f">
            <v:stroke joinstyle="miter"/>
            <v:imagedata r:id="rId248" o:title="base_1_203302_178"/>
            <v:formulas/>
            <v:path o:connecttype="segments"/>
          </v:shape>
        </w:pict>
      </w:r>
      <w:r>
        <w:t xml:space="preserve"> определяется как оставшаяся потребность i-го субъекта Российской Федерации в средствах, необходимых для реализации мероприятий по направлению, указанному в </w:t>
      </w:r>
      <w:hyperlink w:anchor="P10141" w:history="1">
        <w:r>
          <w:rPr>
            <w:color w:val="0000FF"/>
          </w:rPr>
          <w:t>подпункте "ж" пункта 3</w:t>
        </w:r>
      </w:hyperlink>
      <w:r>
        <w:t xml:space="preserve"> настоящих Правил, содержащихся в перечне, представленном i-м субъектом </w:t>
      </w:r>
      <w:r>
        <w:lastRenderedPageBreak/>
        <w:t xml:space="preserve">Российской Федерации в соответствии с </w:t>
      </w:r>
      <w:hyperlink w:anchor="P10160" w:history="1">
        <w:r>
          <w:rPr>
            <w:color w:val="0000FF"/>
          </w:rPr>
          <w:t>подпунктом "г" пункта 6</w:t>
        </w:r>
      </w:hyperlink>
      <w:r>
        <w:t xml:space="preserve"> настоящих Правил, и отобранных в соответствии с </w:t>
      </w:r>
      <w:hyperlink w:anchor="P10177" w:history="1">
        <w:r>
          <w:rPr>
            <w:color w:val="0000FF"/>
          </w:rPr>
          <w:t>пунктом 13</w:t>
        </w:r>
      </w:hyperlink>
      <w:r>
        <w:t xml:space="preserve"> настоящих Правил.</w:t>
      </w:r>
    </w:p>
    <w:p w:rsidR="00132E4F" w:rsidRDefault="00132E4F">
      <w:pPr>
        <w:pStyle w:val="ConsPlusNormal"/>
        <w:ind w:firstLine="540"/>
        <w:jc w:val="both"/>
      </w:pPr>
      <w:r>
        <w:t>В этом случае остаток субсидии распределяется бюджету другого субъекта Российской Федерации, на территории которого расположен j-й территориальный кластер;</w:t>
      </w:r>
    </w:p>
    <w:p w:rsidR="00132E4F" w:rsidRDefault="00132E4F">
      <w:pPr>
        <w:pStyle w:val="ConsPlusNormal"/>
        <w:ind w:firstLine="540"/>
        <w:jc w:val="both"/>
      </w:pPr>
      <w:bookmarkStart w:id="45" w:name="P10325"/>
      <w:bookmarkEnd w:id="45"/>
      <w:r>
        <w:t xml:space="preserve">в) в случае если размер субсидии, предоставляемой субъектам Российской Федерации, на территории которых расположен j-й территориальный кластер, определенный в соответствии с </w:t>
      </w:r>
      <w:hyperlink w:anchor="P10279" w:history="1">
        <w:r>
          <w:rPr>
            <w:color w:val="0000FF"/>
          </w:rPr>
          <w:t>подпунктами "а"</w:t>
        </w:r>
      </w:hyperlink>
      <w:r>
        <w:t xml:space="preserve"> и </w:t>
      </w:r>
      <w:hyperlink w:anchor="P10307" w:history="1">
        <w:r>
          <w:rPr>
            <w:color w:val="0000FF"/>
          </w:rPr>
          <w:t>"б"</w:t>
        </w:r>
      </w:hyperlink>
      <w:r>
        <w:t xml:space="preserve"> настоящего пункта, удовлетворяет условию:</w:t>
      </w:r>
    </w:p>
    <w:p w:rsidR="00132E4F" w:rsidRDefault="00132E4F">
      <w:pPr>
        <w:pStyle w:val="ConsPlusNormal"/>
        <w:jc w:val="both"/>
      </w:pPr>
    </w:p>
    <w:p w:rsidR="00132E4F" w:rsidRDefault="00132E4F">
      <w:pPr>
        <w:pStyle w:val="ConsPlusNormal"/>
        <w:jc w:val="center"/>
      </w:pPr>
      <w:r w:rsidRPr="00433375">
        <w:rPr>
          <w:position w:val="-30"/>
        </w:rPr>
        <w:pict>
          <v:shape id="_x0000_i1096" style="width:316.45pt;height:36pt" coordsize="" o:spt="100" adj="0,,0" path="" filled="f" stroked="f">
            <v:stroke joinstyle="miter"/>
            <v:imagedata r:id="rId249" o:title="base_1_203302_179"/>
            <v:formulas/>
            <v:path o:connecttype="segments"/>
          </v:shape>
        </w:pict>
      </w:r>
      <w:r>
        <w:t>,</w:t>
      </w:r>
    </w:p>
    <w:p w:rsidR="00132E4F" w:rsidRDefault="00132E4F">
      <w:pPr>
        <w:pStyle w:val="ConsPlusNormal"/>
        <w:jc w:val="both"/>
      </w:pPr>
    </w:p>
    <w:p w:rsidR="00132E4F" w:rsidRDefault="00132E4F">
      <w:pPr>
        <w:pStyle w:val="ConsPlusNormal"/>
        <w:ind w:firstLine="540"/>
        <w:jc w:val="both"/>
      </w:pPr>
      <w:r>
        <w:t>то размер субсидии на поддержку этого кластера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097" style="width:316.45pt;height:36pt" coordsize="" o:spt="100" adj="0,,0" path="" filled="f" stroked="f">
            <v:stroke joinstyle="miter"/>
            <v:imagedata r:id="rId250" o:title="base_1_203302_180"/>
            <v:formulas/>
            <v:path o:connecttype="segments"/>
          </v:shape>
        </w:pict>
      </w:r>
      <w:r>
        <w:t>.</w:t>
      </w:r>
    </w:p>
    <w:p w:rsidR="00132E4F" w:rsidRDefault="00132E4F">
      <w:pPr>
        <w:pStyle w:val="ConsPlusNormal"/>
        <w:jc w:val="both"/>
      </w:pPr>
    </w:p>
    <w:p w:rsidR="00132E4F" w:rsidRDefault="00132E4F">
      <w:pPr>
        <w:pStyle w:val="ConsPlusNormal"/>
        <w:ind w:firstLine="540"/>
        <w:jc w:val="both"/>
      </w:pPr>
      <w:r>
        <w:t>При этом размер субсидии бюджету i-го субъекта Российской Федерации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098" style="width:214.35pt;height:36pt" coordsize="" o:spt="100" adj="0,,0" path="" filled="f" stroked="f">
            <v:stroke joinstyle="miter"/>
            <v:imagedata r:id="rId240" o:title="base_1_203302_181"/>
            <v:formulas/>
            <v:path o:connecttype="segments"/>
          </v:shape>
        </w:pict>
      </w:r>
      <w:r>
        <w:t>.</w:t>
      </w:r>
    </w:p>
    <w:p w:rsidR="00132E4F" w:rsidRDefault="00132E4F">
      <w:pPr>
        <w:pStyle w:val="ConsPlusNormal"/>
        <w:jc w:val="both"/>
      </w:pPr>
    </w:p>
    <w:p w:rsidR="00132E4F" w:rsidRDefault="00132E4F">
      <w:pPr>
        <w:pStyle w:val="ConsPlusNormal"/>
        <w:ind w:firstLine="540"/>
        <w:jc w:val="both"/>
      </w:pPr>
      <w:r>
        <w:t xml:space="preserve">В этом случае остаток субсидии распределяется между оставшимися бюджетами субъектов Российской Федерации в порядке, предусмотренном </w:t>
      </w:r>
      <w:hyperlink w:anchor="P10178" w:history="1">
        <w:r>
          <w:rPr>
            <w:color w:val="0000FF"/>
          </w:rPr>
          <w:t>пунктом 14</w:t>
        </w:r>
      </w:hyperlink>
      <w:r>
        <w:t xml:space="preserve"> настоящих Правил.</w:t>
      </w:r>
    </w:p>
    <w:p w:rsidR="00132E4F" w:rsidRDefault="00132E4F">
      <w:pPr>
        <w:pStyle w:val="ConsPlusNormal"/>
        <w:ind w:firstLine="540"/>
        <w:jc w:val="both"/>
      </w:pPr>
      <w:r>
        <w:t>18. Распределение субсидий между бюджетами субъектов Российской Федерации утверждается актом Правительством Российской Федерации в пределах размера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в установленном порядке федеральному органу исполнительной власти - главному распорядителю средств федерального бюджета.</w:t>
      </w:r>
    </w:p>
    <w:p w:rsidR="00132E4F" w:rsidRDefault="00132E4F">
      <w:pPr>
        <w:pStyle w:val="ConsPlusNormal"/>
        <w:ind w:firstLine="540"/>
        <w:jc w:val="both"/>
      </w:pPr>
      <w:bookmarkStart w:id="46" w:name="P10339"/>
      <w:bookmarkEnd w:id="46"/>
      <w:r>
        <w:t xml:space="preserve">19. В соответствии с размером субсидии, определенным согласно </w:t>
      </w:r>
      <w:hyperlink w:anchor="P10178" w:history="1">
        <w:r>
          <w:rPr>
            <w:color w:val="0000FF"/>
          </w:rPr>
          <w:t>пункту 14</w:t>
        </w:r>
      </w:hyperlink>
      <w:r>
        <w:t xml:space="preserve"> настоящих Правил, уполномоченный орган из числа мероприятий, включенных в предусмотренный </w:t>
      </w:r>
      <w:hyperlink w:anchor="P10177" w:history="1">
        <w:r>
          <w:rPr>
            <w:color w:val="0000FF"/>
          </w:rPr>
          <w:t>пунктом 13</w:t>
        </w:r>
      </w:hyperlink>
      <w:r>
        <w:t xml:space="preserve"> настоящих Правил перечень, определяет мероприятия, на реализацию которых будут направлены средства субсидии.</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КонсультантПлюс: примечание.</w:t>
      </w:r>
    </w:p>
    <w:p w:rsidR="00132E4F" w:rsidRDefault="00132E4F">
      <w:pPr>
        <w:pStyle w:val="ConsPlusNormal"/>
        <w:ind w:firstLine="540"/>
        <w:jc w:val="both"/>
      </w:pPr>
      <w:hyperlink r:id="rId251" w:history="1">
        <w:r>
          <w:rPr>
            <w:color w:val="0000FF"/>
          </w:rPr>
          <w:t>Распоряжением</w:t>
        </w:r>
      </w:hyperlink>
      <w:r>
        <w:t xml:space="preserve"> Правительства РФ от 18.08.2015 N 1594-р установлен срок заключения соглашений о предоставлении субсидий из федерального бюджета бюджетам субъектов Российской Федерации на реализацию комплексных инвестиционных проектов по развитию инновационных территориальных кластеров в соответствии с данным документом не позднее 30 сентября 2015 года.</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20. Предоставление субсидии осуществляется на основании соглашения, заключаемого федеральным органом исполнительной власти - главным распорядителем средств федерального бюджета и высшим исполнительным органом государственной власти субъекта Российской Федерации по </w:t>
      </w:r>
      <w:hyperlink r:id="rId252" w:history="1">
        <w:r>
          <w:rPr>
            <w:color w:val="0000FF"/>
          </w:rPr>
          <w:t>форме</w:t>
        </w:r>
      </w:hyperlink>
      <w:r>
        <w:t>, устанавливаемой Министерством экономического развития Российской Федерации (далее - соглашение).</w:t>
      </w:r>
    </w:p>
    <w:p w:rsidR="00132E4F" w:rsidRDefault="00132E4F">
      <w:pPr>
        <w:pStyle w:val="ConsPlusNormal"/>
        <w:ind w:firstLine="540"/>
        <w:jc w:val="both"/>
      </w:pPr>
      <w:r>
        <w:t>21. Соглашение должно содержать:</w:t>
      </w:r>
    </w:p>
    <w:p w:rsidR="00132E4F" w:rsidRDefault="00132E4F">
      <w:pPr>
        <w:pStyle w:val="ConsPlusNormal"/>
        <w:ind w:firstLine="540"/>
        <w:jc w:val="both"/>
      </w:pPr>
      <w:r>
        <w:t>а) определение уполномоченного органа;</w:t>
      </w:r>
    </w:p>
    <w:p w:rsidR="00132E4F" w:rsidRDefault="00132E4F">
      <w:pPr>
        <w:pStyle w:val="ConsPlusNormal"/>
        <w:ind w:firstLine="540"/>
        <w:jc w:val="both"/>
      </w:pPr>
      <w:r>
        <w:t xml:space="preserve">б) целевое назначение субсидии, а также перечень мероприятий, на реализацию которых будет направлена субсидия, в соответствии с </w:t>
      </w:r>
      <w:hyperlink w:anchor="P10339" w:history="1">
        <w:r>
          <w:rPr>
            <w:color w:val="0000FF"/>
          </w:rPr>
          <w:t>пунктом 19</w:t>
        </w:r>
      </w:hyperlink>
      <w:r>
        <w:t xml:space="preserve"> настоящих Правил;</w:t>
      </w:r>
    </w:p>
    <w:p w:rsidR="00132E4F" w:rsidRDefault="00132E4F">
      <w:pPr>
        <w:pStyle w:val="ConsPlusNormal"/>
        <w:ind w:firstLine="540"/>
        <w:jc w:val="both"/>
      </w:pPr>
      <w:r>
        <w:t xml:space="preserve">в) размер предоставляемой субсидии, порядок, условия и сроки ее перечисления в бюджет </w:t>
      </w:r>
      <w:r>
        <w:lastRenderedPageBreak/>
        <w:t>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 по реализации мероприятий;</w:t>
      </w:r>
    </w:p>
    <w:p w:rsidR="00132E4F" w:rsidRDefault="00132E4F">
      <w:pPr>
        <w:pStyle w:val="ConsPlusNormal"/>
        <w:ind w:firstLine="540"/>
        <w:jc w:val="both"/>
      </w:pPr>
      <w:bookmarkStart w:id="47" w:name="P10349"/>
      <w:bookmarkEnd w:id="47"/>
      <w:r>
        <w:t>г)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программы Российской Федерации "Экономическое развитие и инновационная экономика", и обязательства субъекта Российской Федерации по их достижению;</w:t>
      </w:r>
    </w:p>
    <w:p w:rsidR="00132E4F" w:rsidRDefault="00132E4F">
      <w:pPr>
        <w:pStyle w:val="ConsPlusNormal"/>
        <w:ind w:firstLine="540"/>
        <w:jc w:val="both"/>
      </w:pPr>
      <w:r>
        <w:t>д) обязательства уполномоченного органа по формированию и ведению реестра получателей субсидий;</w:t>
      </w:r>
    </w:p>
    <w:p w:rsidR="00132E4F" w:rsidRDefault="00132E4F">
      <w:pPr>
        <w:pStyle w:val="ConsPlusNormal"/>
        <w:ind w:firstLine="540"/>
        <w:jc w:val="both"/>
      </w:pPr>
      <w:r>
        <w:t>е) обязательства субъекта Российской Федерации по согласованию с соответствующими субъектами бюджетного планирования государственной программы субъекта Российской Федерации и внесения в нее изменений, которые влекут изменения объемов финансирования и (или) показателей результативности государственной программы субъекта Российской Федерации и (или) изменение состава мероприятий государственной программы субъекта Российской Федерации, на которые предоставляются субсидии;</w:t>
      </w:r>
    </w:p>
    <w:p w:rsidR="00132E4F" w:rsidRDefault="00132E4F">
      <w:pPr>
        <w:pStyle w:val="ConsPlusNormal"/>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132E4F" w:rsidRDefault="00132E4F">
      <w:pPr>
        <w:pStyle w:val="ConsPlusNormal"/>
        <w:ind w:firstLine="540"/>
        <w:jc w:val="both"/>
      </w:pPr>
      <w:r>
        <w:t>з) сроки и порядок представления уполномоченным органом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132E4F" w:rsidRDefault="00132E4F">
      <w:pPr>
        <w:pStyle w:val="ConsPlusNormal"/>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132E4F" w:rsidRDefault="00132E4F">
      <w:pPr>
        <w:pStyle w:val="ConsPlusNormal"/>
        <w:ind w:firstLine="540"/>
        <w:jc w:val="both"/>
      </w:pPr>
      <w:r>
        <w:t>к) последствия недостижения субъектом Российской Федерации установленных значений показателей результативности использования субсидии;</w:t>
      </w:r>
    </w:p>
    <w:p w:rsidR="00132E4F" w:rsidRDefault="00132E4F">
      <w:pPr>
        <w:pStyle w:val="ConsPlusNormal"/>
        <w:ind w:firstLine="540"/>
        <w:jc w:val="both"/>
      </w:pPr>
      <w:r>
        <w:t>л) обязательство уполномоченного органа представлять отчетность об исполнении обязательств по реализации государственной программы субъекта Российской Федерации;</w:t>
      </w:r>
    </w:p>
    <w:p w:rsidR="00132E4F" w:rsidRDefault="00132E4F">
      <w:pPr>
        <w:pStyle w:val="ConsPlusNormal"/>
        <w:ind w:firstLine="540"/>
        <w:jc w:val="both"/>
      </w:pPr>
      <w:r>
        <w:t>м) ответственность сторон за нарушение условий соглашения;</w:t>
      </w:r>
    </w:p>
    <w:p w:rsidR="00132E4F" w:rsidRDefault="00132E4F">
      <w:pPr>
        <w:pStyle w:val="ConsPlusNormal"/>
        <w:ind w:firstLine="540"/>
        <w:jc w:val="both"/>
      </w:pPr>
      <w:r>
        <w:t>н) иные условия, относящиеся к предмету соглашения.</w:t>
      </w:r>
    </w:p>
    <w:p w:rsidR="00132E4F" w:rsidRDefault="00132E4F">
      <w:pPr>
        <w:pStyle w:val="ConsPlusNormal"/>
        <w:ind w:firstLine="540"/>
        <w:jc w:val="both"/>
      </w:pPr>
      <w:r>
        <w:t xml:space="preserve">22. В случае если территориальный кластер располагается на территории 2 субъектов Российской Федерации и уполномоченный орган каждого из них в соответствии с </w:t>
      </w:r>
      <w:hyperlink w:anchor="P10339" w:history="1">
        <w:r>
          <w:rPr>
            <w:color w:val="0000FF"/>
          </w:rPr>
          <w:t>пунктом 19</w:t>
        </w:r>
      </w:hyperlink>
      <w:r>
        <w:t xml:space="preserve"> настоящих Правил определил мероприятия, на реализацию которых будет направлена субсидия, с высшим исполнительным органом государственной власти каждого из указанных субъектов Российской Федерации заключается отдельное соглашение.</w:t>
      </w:r>
    </w:p>
    <w:p w:rsidR="00132E4F" w:rsidRDefault="00132E4F">
      <w:pPr>
        <w:pStyle w:val="ConsPlusNormal"/>
        <w:ind w:firstLine="540"/>
        <w:jc w:val="both"/>
      </w:pPr>
      <w:r>
        <w:t>23. Перечисление субсидий осуществляется в установленном порядке на счета, открытые территориальным органам Федерального казначейства для учета поступлений средств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132E4F" w:rsidRDefault="00132E4F">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 подлежащих осуществлению за счет средств бюджета субъекта Российской Федерации, на выполнение мероприятий, на реализацию которых направлены средства субсидий.</w:t>
      </w:r>
    </w:p>
    <w:p w:rsidR="00132E4F" w:rsidRDefault="00132E4F">
      <w:pPr>
        <w:pStyle w:val="ConsPlusNormal"/>
        <w:ind w:firstLine="540"/>
        <w:jc w:val="both"/>
      </w:pPr>
      <w:r>
        <w:t>24. Для перечисления субсидий уполномоченный орган представляет федеральному органу исполнительной власти - главному распорядителю средств федерального бюджета заявку на перечисление средств субсидий.</w:t>
      </w:r>
    </w:p>
    <w:p w:rsidR="00132E4F" w:rsidRDefault="00132E4F">
      <w:pPr>
        <w:pStyle w:val="ConsPlusNormal"/>
        <w:ind w:firstLine="540"/>
        <w:jc w:val="both"/>
      </w:pPr>
      <w:hyperlink r:id="rId253" w:history="1">
        <w:r>
          <w:rPr>
            <w:color w:val="0000FF"/>
          </w:rPr>
          <w:t>Форма</w:t>
        </w:r>
      </w:hyperlink>
      <w:r>
        <w:t xml:space="preserve"> и </w:t>
      </w:r>
      <w:hyperlink r:id="rId254" w:history="1">
        <w:r>
          <w:rPr>
            <w:color w:val="0000FF"/>
          </w:rPr>
          <w:t>сроки</w:t>
        </w:r>
      </w:hyperlink>
      <w:r>
        <w:t xml:space="preserve"> представления заявки о перечислении субсидий утверждаются федеральным органом исполнительной власти - главным распорядителем средств федерального бюджета.</w:t>
      </w:r>
    </w:p>
    <w:p w:rsidR="00132E4F" w:rsidRDefault="00132E4F">
      <w:pPr>
        <w:pStyle w:val="ConsPlusNormal"/>
        <w:ind w:firstLine="540"/>
        <w:jc w:val="both"/>
      </w:pPr>
      <w:r>
        <w:t>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начало текущего финансового года, учитываются в соответствии с требованиями, установленными федеральным законом о федеральном бюджете на текущий финансовый год и плановый период.</w:t>
      </w:r>
    </w:p>
    <w:p w:rsidR="00132E4F" w:rsidRDefault="00132E4F">
      <w:pPr>
        <w:pStyle w:val="ConsPlusNormal"/>
        <w:ind w:firstLine="540"/>
        <w:jc w:val="both"/>
      </w:pPr>
      <w:r>
        <w:lastRenderedPageBreak/>
        <w:t>25. Уполномоченные органы представляют федеральному органу исполнительной власти - главному распорядителю средств федерального бюджета в срок до 10 февраля года, следующего за отчетным:</w:t>
      </w:r>
    </w:p>
    <w:p w:rsidR="00132E4F" w:rsidRDefault="00132E4F">
      <w:pPr>
        <w:pStyle w:val="ConsPlusNormal"/>
        <w:ind w:firstLine="540"/>
        <w:jc w:val="both"/>
      </w:pPr>
      <w:r>
        <w:t xml:space="preserve">а) отчет о расходах бюджета субъекта Российской Федерации, источником финансового обеспечения которых является субсидия, по </w:t>
      </w:r>
      <w:hyperlink r:id="rId255" w:history="1">
        <w:r>
          <w:rPr>
            <w:color w:val="0000FF"/>
          </w:rPr>
          <w:t>форме</w:t>
        </w:r>
      </w:hyperlink>
      <w:r>
        <w:t>, установленной федеральным органом исполнительной власти - главным распорядителем средств федерального бюджета;</w:t>
      </w:r>
    </w:p>
    <w:p w:rsidR="00132E4F" w:rsidRDefault="00132E4F">
      <w:pPr>
        <w:pStyle w:val="ConsPlusNormal"/>
        <w:ind w:firstLine="540"/>
        <w:jc w:val="both"/>
      </w:pPr>
      <w:r>
        <w:t xml:space="preserve">б) отчет о достижении значений показателей результативности использования субсидии по </w:t>
      </w:r>
      <w:hyperlink r:id="rId256" w:history="1">
        <w:r>
          <w:rPr>
            <w:color w:val="0000FF"/>
          </w:rPr>
          <w:t>форме</w:t>
        </w:r>
      </w:hyperlink>
      <w:r>
        <w:t>, установленной Министерством экономического развития Российской Федерации;</w:t>
      </w:r>
    </w:p>
    <w:p w:rsidR="00132E4F" w:rsidRDefault="00132E4F">
      <w:pPr>
        <w:pStyle w:val="ConsPlusNormal"/>
        <w:ind w:firstLine="540"/>
        <w:jc w:val="both"/>
      </w:pPr>
      <w:r>
        <w:t xml:space="preserve">в) отчет об исполнении условий предоставления субсидий по </w:t>
      </w:r>
      <w:hyperlink r:id="rId257" w:history="1">
        <w:r>
          <w:rPr>
            <w:color w:val="0000FF"/>
          </w:rPr>
          <w:t>форме</w:t>
        </w:r>
      </w:hyperlink>
      <w:r>
        <w:t>, установленной Министерством экономического развития Российской Федерации.</w:t>
      </w:r>
    </w:p>
    <w:p w:rsidR="00132E4F" w:rsidRDefault="00132E4F">
      <w:pPr>
        <w:pStyle w:val="ConsPlusNormal"/>
        <w:ind w:firstLine="540"/>
        <w:jc w:val="both"/>
      </w:pPr>
      <w:r>
        <w:t>26. В случае несоблюдения высшим исполнительным органом государственной власти субъекта Российской Федерации условий предоставления субсидии, а также обязательств, установленных соглашением, перечисление субсидии приостанавливается Министерством финансов Российской Федерации в установленном им порядке на основании предложений Министерства экономического развития Российской Федерации. При этом федеральный орган исполнительной власти - главный распорядитель средств федерального бюджета информирует субъект Российской Федерации о приостановлении предоставления субсидии с указанием причин и срока устранения нарушений.</w:t>
      </w:r>
    </w:p>
    <w:p w:rsidR="00132E4F" w:rsidRDefault="00132E4F">
      <w:pPr>
        <w:pStyle w:val="ConsPlusNormal"/>
        <w:ind w:firstLine="540"/>
        <w:jc w:val="both"/>
      </w:pPr>
      <w:r>
        <w:t>27. Эффективность использования субсидий в отчетном финансовом году оценивается федеральным органом исполнительной власти - главным распорядителем средств федерального бюджета до 1 марта года, следующего за отчетным, на основании представленных уполномоченными органами отчетов о достижении значений показателей результативности использования субсидий.</w:t>
      </w:r>
    </w:p>
    <w:p w:rsidR="00132E4F" w:rsidRDefault="00132E4F">
      <w:pPr>
        <w:pStyle w:val="ConsPlusNormal"/>
        <w:ind w:firstLine="540"/>
        <w:jc w:val="both"/>
      </w:pPr>
      <w:r>
        <w:t>28. Результативность использования субсидий определяется федеральным органом исполнительной власти - главным распорядителем средств федерального бюджета на основе следующих показателей результативности использования субсидий:</w:t>
      </w:r>
    </w:p>
    <w:p w:rsidR="00132E4F" w:rsidRDefault="00132E4F">
      <w:pPr>
        <w:pStyle w:val="ConsPlusNormal"/>
        <w:ind w:firstLine="540"/>
        <w:jc w:val="both"/>
      </w:pPr>
      <w:r>
        <w:t>а) численность работников организаций-участников, прошедших профессиональную переподготовку и повышение квалификации по дополнительным профессиональным программам в области управления инновационной деятельностью, а также по направлениям реализации государственной программы субъекта Российской Федерации;</w:t>
      </w:r>
    </w:p>
    <w:p w:rsidR="00132E4F" w:rsidRDefault="00132E4F">
      <w:pPr>
        <w:pStyle w:val="ConsPlusNormal"/>
        <w:ind w:firstLine="540"/>
        <w:jc w:val="both"/>
      </w:pPr>
      <w:r>
        <w:t>б) рост объема работ и проектов в сфере научных исследований и разработок, выполняемых совместно 2 и более организациями-участниками либо одной или более организацией-участником совместно с иностранными организациями, в стоимостном выражении (по отношению к предыдущему году, процентов);</w:t>
      </w:r>
    </w:p>
    <w:p w:rsidR="00132E4F" w:rsidRDefault="00132E4F">
      <w:pPr>
        <w:pStyle w:val="ConsPlusNormal"/>
        <w:ind w:firstLine="540"/>
        <w:jc w:val="both"/>
      </w:pPr>
      <w:r>
        <w:t>в) рост объема инвестиционных затрат организаций-участников за вычетом затрат на приобретение земельных участков, строительство зданий и сооружений, а также подвод инженерных коммуникаций в стоимостном выражении (по отношению к предыдущему году, процентов);</w:t>
      </w:r>
    </w:p>
    <w:p w:rsidR="00132E4F" w:rsidRDefault="00132E4F">
      <w:pPr>
        <w:pStyle w:val="ConsPlusNormal"/>
        <w:ind w:firstLine="540"/>
        <w:jc w:val="both"/>
      </w:pPr>
      <w:r>
        <w:t>г) рост выработки на одного работника организации-участника в стоимостном выражении (по отношению к предыдущему году, процентов);</w:t>
      </w:r>
    </w:p>
    <w:p w:rsidR="00132E4F" w:rsidRDefault="00132E4F">
      <w:pPr>
        <w:pStyle w:val="ConsPlusNormal"/>
        <w:ind w:firstLine="540"/>
        <w:jc w:val="both"/>
      </w:pPr>
      <w:r>
        <w:t>д) рост объема отгруженной организациями-участниками инновационной продукции собственного производства, а также инновационных работ и услуг, выполненных собственными силами, в стоимостном выражении (по отношению к предыдущему году, процентов);</w:t>
      </w:r>
    </w:p>
    <w:p w:rsidR="00132E4F" w:rsidRDefault="00132E4F">
      <w:pPr>
        <w:pStyle w:val="ConsPlusNormal"/>
        <w:ind w:firstLine="540"/>
        <w:jc w:val="both"/>
      </w:pPr>
      <w:r>
        <w:t>е) рост совокупной выручки организаций-участников от продаж продукции на внешнем рынке в стоимостном выражении (по отношению к предыдущему году, процентов);</w:t>
      </w:r>
    </w:p>
    <w:p w:rsidR="00132E4F" w:rsidRDefault="00132E4F">
      <w:pPr>
        <w:pStyle w:val="ConsPlusNormal"/>
        <w:ind w:firstLine="540"/>
        <w:jc w:val="both"/>
      </w:pPr>
      <w:r>
        <w:t>ж) рост количества малых инновационных компаний, вновь зарегистрированных в соответствии с законодательством Российской Федерации на территории муниципального образования (муниципальных образований), в границах которого расположен территориальный кластер (по отношению к предыдущему году, процентов);</w:t>
      </w:r>
    </w:p>
    <w:p w:rsidR="00132E4F" w:rsidRDefault="00132E4F">
      <w:pPr>
        <w:pStyle w:val="ConsPlusNormal"/>
        <w:ind w:firstLine="540"/>
        <w:jc w:val="both"/>
      </w:pPr>
      <w:r>
        <w:t>з) рост количества запатентованных организациями-участниками результатов интеллектуальной деятельности, в том числе за рубежом (по отношению к предыдущему году, процентов);</w:t>
      </w:r>
    </w:p>
    <w:p w:rsidR="00132E4F" w:rsidRDefault="00132E4F">
      <w:pPr>
        <w:pStyle w:val="ConsPlusNormal"/>
        <w:ind w:firstLine="540"/>
        <w:jc w:val="both"/>
      </w:pPr>
      <w:r>
        <w:t xml:space="preserve">и) численность работников организаций-участников, принявших участие в выставочно-ярмарочных и коммуникативных мероприятиях, проводимых в Российской Федерации и за </w:t>
      </w:r>
      <w:r>
        <w:lastRenderedPageBreak/>
        <w:t>рубежом.</w:t>
      </w:r>
    </w:p>
    <w:p w:rsidR="00132E4F" w:rsidRDefault="00132E4F">
      <w:pPr>
        <w:pStyle w:val="ConsPlusNormal"/>
        <w:ind w:firstLine="540"/>
        <w:jc w:val="both"/>
      </w:pPr>
      <w:r>
        <w:t>29. Не использованный на 1 января года, следующего за отчетным,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бюджетным законодательством Российской Федерации.</w:t>
      </w:r>
    </w:p>
    <w:p w:rsidR="00132E4F" w:rsidRDefault="00132E4F">
      <w:pPr>
        <w:pStyle w:val="ConsPlusNormal"/>
        <w:ind w:firstLine="540"/>
        <w:jc w:val="both"/>
      </w:pPr>
      <w:r>
        <w:t>При наличии потребности в не использованном в текущем финансовом году остатке субсидии указанный остаток в соответствии с решением федерального органа исполнительной власти - главного распорядителя средств федерального бюджета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132E4F" w:rsidRDefault="00132E4F">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132E4F" w:rsidRDefault="00132E4F">
      <w:pPr>
        <w:pStyle w:val="ConsPlusNormal"/>
        <w:ind w:firstLine="540"/>
        <w:jc w:val="both"/>
      </w:pPr>
      <w:bookmarkStart w:id="48" w:name="P10384"/>
      <w:bookmarkEnd w:id="48"/>
      <w:r>
        <w:t xml:space="preserve">30.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0349" w:history="1">
        <w:r>
          <w:rPr>
            <w:color w:val="0000FF"/>
          </w:rPr>
          <w:t>подпунктом "г" пункта 21</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в федеральный бюджет в срок до 1 июня года, следующего за годом предоставления субсидии (</w:t>
      </w:r>
      <w:r w:rsidRPr="00433375">
        <w:rPr>
          <w:position w:val="-14"/>
        </w:rPr>
        <w:pict>
          <v:shape id="_x0000_i1099" style="width:40.2pt;height:22.6pt" coordsize="" o:spt="100" adj="0,,0" path="" filled="f" stroked="f">
            <v:stroke joinstyle="miter"/>
            <v:imagedata r:id="rId258" o:title="base_1_203302_182"/>
            <v:formulas/>
            <v:path o:connecttype="segments"/>
          </v:shape>
        </w:pict>
      </w:r>
      <w:r>
        <w:t>), рассчитывается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100" style="width:154.05pt;height:33.5pt" coordsize="" o:spt="100" adj="0,,0" path="" filled="f" stroked="f">
            <v:stroke joinstyle="miter"/>
            <v:imagedata r:id="rId259" o:title="base_1_203302_183"/>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rsidRPr="00433375">
        <w:rPr>
          <w:position w:val="-14"/>
        </w:rPr>
        <w:pict>
          <v:shape id="_x0000_i1101" style="width:39.35pt;height:22.6pt" coordsize="" o:spt="100" adj="0,,0" path="" filled="f" stroked="f">
            <v:stroke joinstyle="miter"/>
            <v:imagedata r:id="rId260" o:title="base_1_203302_184"/>
            <v:formulas/>
            <v:path o:connecttype="segments"/>
          </v:shape>
        </w:pict>
      </w:r>
      <w:r>
        <w:t xml:space="preserve"> - размер субсидии, предоставленной бюджету субъекта Российской Федерации;</w:t>
      </w:r>
    </w:p>
    <w:p w:rsidR="00132E4F" w:rsidRDefault="00132E4F">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132E4F" w:rsidRDefault="00132E4F">
      <w:pPr>
        <w:pStyle w:val="ConsPlusNormal"/>
        <w:ind w:firstLine="540"/>
        <w:jc w:val="both"/>
      </w:pPr>
      <w:r>
        <w:t>n - общее количество показателей результативности использования субсидии;</w:t>
      </w:r>
    </w:p>
    <w:p w:rsidR="00132E4F" w:rsidRDefault="00132E4F">
      <w:pPr>
        <w:pStyle w:val="ConsPlusNormal"/>
        <w:ind w:firstLine="540"/>
        <w:jc w:val="both"/>
      </w:pPr>
      <w:r>
        <w:t>k - коэффициент возврата субсидии, который рассчитывается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102" style="width:58.6pt;height:36pt" coordsize="" o:spt="100" adj="0,,0" path="" filled="f" stroked="f">
            <v:stroke joinstyle="miter"/>
            <v:imagedata r:id="rId261" o:title="base_1_203302_185"/>
            <v:formulas/>
            <v:path o:connecttype="segments"/>
          </v:shape>
        </w:pict>
      </w:r>
      <w:r>
        <w:t>,</w:t>
      </w:r>
    </w:p>
    <w:p w:rsidR="00132E4F" w:rsidRDefault="00132E4F">
      <w:pPr>
        <w:pStyle w:val="ConsPlusNormal"/>
        <w:jc w:val="both"/>
      </w:pPr>
    </w:p>
    <w:p w:rsidR="00132E4F" w:rsidRDefault="00132E4F">
      <w:pPr>
        <w:pStyle w:val="ConsPlusNormal"/>
        <w:ind w:firstLine="540"/>
        <w:jc w:val="both"/>
      </w:pPr>
      <w:r>
        <w:t xml:space="preserve">где </w:t>
      </w:r>
      <w:r w:rsidRPr="00433375">
        <w:rPr>
          <w:position w:val="-12"/>
        </w:rPr>
        <w:pict>
          <v:shape id="_x0000_i1103" style="width:19.25pt;height:20.1pt" coordsize="" o:spt="100" adj="0,,0" path="" filled="f" stroked="f">
            <v:stroke joinstyle="miter"/>
            <v:imagedata r:id="rId262" o:title="base_1_203302_186"/>
            <v:formulas/>
            <v:path o:connecttype="segments"/>
          </v:shape>
        </w:pict>
      </w:r>
      <w:r>
        <w:t xml:space="preserve"> - индекс, отражающий уровень недостижения i-го показателя результативности использования субсидии.</w:t>
      </w:r>
    </w:p>
    <w:p w:rsidR="00132E4F" w:rsidRDefault="00132E4F">
      <w:pPr>
        <w:pStyle w:val="ConsPlusNormal"/>
        <w:ind w:firstLine="540"/>
        <w:jc w:val="both"/>
      </w:pPr>
      <w:r>
        <w:t>При расчете коэффициента возврата субсидии используются только положительные значения указанного индекса.</w:t>
      </w:r>
    </w:p>
    <w:p w:rsidR="00132E4F" w:rsidRDefault="00132E4F">
      <w:pPr>
        <w:pStyle w:val="ConsPlusNormal"/>
        <w:ind w:firstLine="540"/>
        <w:jc w:val="both"/>
      </w:pPr>
      <w:r>
        <w:t>Индекс, отражающий уровень недостижения i-го показателя результативности использования субсидии,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04" style="width:62.8pt;height:36pt" coordsize="" o:spt="100" adj="0,,0" path="" filled="f" stroked="f">
            <v:stroke joinstyle="miter"/>
            <v:imagedata r:id="rId263" o:title="base_1_203302_187"/>
            <v:formulas/>
            <v:path o:connecttype="segments"/>
          </v:shape>
        </w:pict>
      </w:r>
      <w:r>
        <w:t>,</w:t>
      </w:r>
    </w:p>
    <w:p w:rsidR="00132E4F" w:rsidRDefault="00132E4F">
      <w:pPr>
        <w:pStyle w:val="ConsPlusNormal"/>
        <w:jc w:val="both"/>
      </w:pPr>
    </w:p>
    <w:p w:rsidR="00132E4F" w:rsidRDefault="00132E4F">
      <w:pPr>
        <w:pStyle w:val="ConsPlusNormal"/>
        <w:ind w:firstLine="540"/>
        <w:jc w:val="both"/>
      </w:pPr>
      <w:r>
        <w:lastRenderedPageBreak/>
        <w:t>где:</w:t>
      </w:r>
    </w:p>
    <w:p w:rsidR="00132E4F" w:rsidRDefault="00132E4F">
      <w:pPr>
        <w:pStyle w:val="ConsPlusNormal"/>
        <w:ind w:firstLine="540"/>
        <w:jc w:val="both"/>
      </w:pPr>
      <w:r w:rsidRPr="00433375">
        <w:rPr>
          <w:position w:val="-12"/>
        </w:rPr>
        <w:pict>
          <v:shape id="_x0000_i1105" style="width:13.4pt;height:20.1pt" coordsize="" o:spt="100" adj="0,,0" path="" filled="f" stroked="f">
            <v:stroke joinstyle="miter"/>
            <v:imagedata r:id="rId264" o:title="base_1_203302_188"/>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132E4F" w:rsidRDefault="00132E4F">
      <w:pPr>
        <w:pStyle w:val="ConsPlusNormal"/>
        <w:ind w:firstLine="540"/>
        <w:jc w:val="both"/>
      </w:pPr>
      <w:r w:rsidRPr="00433375">
        <w:rPr>
          <w:position w:val="-12"/>
        </w:rPr>
        <w:pict>
          <v:shape id="_x0000_i1106" style="width:13.4pt;height:20.1pt" coordsize="" o:spt="100" adj="0,,0" path="" filled="f" stroked="f">
            <v:stroke joinstyle="miter"/>
            <v:imagedata r:id="rId265" o:title="base_1_203302_189"/>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132E4F" w:rsidRDefault="00132E4F">
      <w:pPr>
        <w:pStyle w:val="ConsPlusNormal"/>
        <w:ind w:firstLine="540"/>
        <w:jc w:val="both"/>
      </w:pPr>
      <w:r>
        <w:t xml:space="preserve">31. Основаниями для освобождения субъектов Российской Федерации от применения мер ответственности, предусмотренных </w:t>
      </w:r>
      <w:hyperlink w:anchor="P10384" w:history="1">
        <w:r>
          <w:rPr>
            <w:color w:val="0000FF"/>
          </w:rPr>
          <w:t>пунктом 30</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132E4F" w:rsidRDefault="00132E4F">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10384" w:history="1">
        <w:r>
          <w:rPr>
            <w:color w:val="0000FF"/>
          </w:rPr>
          <w:t>пунктом 30</w:t>
        </w:r>
      </w:hyperlink>
      <w:r>
        <w:t xml:space="preserve"> настоящих Правил, осуществляются по предложению федерального органа исполнительной власти - главного распорядителя средств федерального бюджета в порядке, установленном бюджетным законодательством Российской Федерации.</w:t>
      </w:r>
    </w:p>
    <w:p w:rsidR="00132E4F" w:rsidRDefault="00132E4F">
      <w:pPr>
        <w:pStyle w:val="ConsPlusNormal"/>
        <w:ind w:firstLine="540"/>
        <w:jc w:val="both"/>
      </w:pPr>
      <w:r>
        <w:t>32. Перераспределение между бюджетами субъектов Российской Федерации невостребованных субсидий осуществляется в случае расторжения соглашения.</w:t>
      </w:r>
    </w:p>
    <w:p w:rsidR="00132E4F" w:rsidRDefault="00132E4F">
      <w:pPr>
        <w:pStyle w:val="ConsPlusNormal"/>
        <w:ind w:firstLine="540"/>
        <w:jc w:val="both"/>
      </w:pPr>
      <w:r>
        <w:t xml:space="preserve">33. Перераспределение невостребованных субсидий между бюджетами субъектов Российской Федерации, представивших заявки на предоставление субсидий, осуществляется Министерством экономического развития Российской Федерации с учетом заключения комиссии и в соответствии с </w:t>
      </w:r>
      <w:hyperlink w:anchor="P10169" w:history="1">
        <w:r>
          <w:rPr>
            <w:color w:val="0000FF"/>
          </w:rPr>
          <w:t>пунктами 10</w:t>
        </w:r>
      </w:hyperlink>
      <w:r>
        <w:t xml:space="preserve"> - </w:t>
      </w:r>
      <w:hyperlink w:anchor="P10278" w:history="1">
        <w:r>
          <w:rPr>
            <w:color w:val="0000FF"/>
          </w:rPr>
          <w:t>17</w:t>
        </w:r>
      </w:hyperlink>
      <w:r>
        <w:t xml:space="preserve"> и </w:t>
      </w:r>
      <w:hyperlink w:anchor="P10339" w:history="1">
        <w:r>
          <w:rPr>
            <w:color w:val="0000FF"/>
          </w:rPr>
          <w:t>19</w:t>
        </w:r>
      </w:hyperlink>
      <w:r>
        <w:t xml:space="preserve"> настоящих Правил.</w:t>
      </w:r>
    </w:p>
    <w:p w:rsidR="00132E4F" w:rsidRDefault="00132E4F">
      <w:pPr>
        <w:pStyle w:val="ConsPlusNormal"/>
        <w:ind w:firstLine="540"/>
        <w:jc w:val="both"/>
      </w:pPr>
      <w:r>
        <w:t>34. Перераспределение субсидий между бюджетами субъектов Российской Федерации утверждается Правительством Российской Федерации в пределах размеров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в установленном порядке федеральному органу исполнительной власти - главному распорядителю средств федерального бюджета.</w:t>
      </w:r>
    </w:p>
    <w:p w:rsidR="00132E4F" w:rsidRDefault="00132E4F">
      <w:pPr>
        <w:pStyle w:val="ConsPlusNormal"/>
        <w:ind w:firstLine="540"/>
        <w:jc w:val="both"/>
      </w:pPr>
      <w:r>
        <w:t>35.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132E4F" w:rsidRDefault="00132E4F">
      <w:pPr>
        <w:pStyle w:val="ConsPlusNormal"/>
        <w:ind w:firstLine="540"/>
        <w:jc w:val="both"/>
      </w:pPr>
      <w:bookmarkStart w:id="49" w:name="P10411"/>
      <w:bookmarkEnd w:id="49"/>
      <w:r>
        <w:t>36. Контроль за осуществлением расходов бюджетов субъектов Российской Федерации, источником финансового обеспечения которых являются субсидии, в том числе за их целевым использованием, осуществляется федеральным органом исполнительной власти -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132E4F" w:rsidRDefault="00132E4F">
      <w:pPr>
        <w:pStyle w:val="ConsPlusNormal"/>
        <w:jc w:val="both"/>
      </w:pPr>
      <w:r>
        <w:t xml:space="preserve">(в ред. </w:t>
      </w:r>
      <w:hyperlink r:id="rId266"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t>37. Ответственность за соблюдение требований настоящих Правил, осуществление расходов бюджетов субъектов Российской Федерации, источником финансового обеспечения которых являются субсидии, в том числе за их целевое использование, а также за достоверность представляемых сведений несут субъекты Российской Федерации.</w:t>
      </w:r>
    </w:p>
    <w:p w:rsidR="00132E4F" w:rsidRDefault="00132E4F">
      <w:pPr>
        <w:pStyle w:val="ConsPlusNormal"/>
        <w:jc w:val="both"/>
      </w:pPr>
    </w:p>
    <w:p w:rsidR="00132E4F" w:rsidRDefault="00132E4F">
      <w:pPr>
        <w:pStyle w:val="ConsPlusNormal"/>
        <w:jc w:val="center"/>
        <w:outlineLvl w:val="2"/>
      </w:pPr>
      <w:r>
        <w:t>II. Предоставление субсидий на обеспечение деятельности</w:t>
      </w:r>
    </w:p>
    <w:p w:rsidR="00132E4F" w:rsidRDefault="00132E4F">
      <w:pPr>
        <w:pStyle w:val="ConsPlusNormal"/>
        <w:jc w:val="center"/>
      </w:pPr>
      <w:r>
        <w:t>специализированных организаций</w:t>
      </w:r>
    </w:p>
    <w:p w:rsidR="00132E4F" w:rsidRDefault="00132E4F">
      <w:pPr>
        <w:pStyle w:val="ConsPlusNormal"/>
        <w:jc w:val="both"/>
      </w:pPr>
    </w:p>
    <w:p w:rsidR="00132E4F" w:rsidRDefault="00132E4F">
      <w:pPr>
        <w:pStyle w:val="ConsPlusNormal"/>
        <w:ind w:firstLine="540"/>
        <w:jc w:val="both"/>
      </w:pPr>
      <w:bookmarkStart w:id="50" w:name="P10418"/>
      <w:bookmarkEnd w:id="50"/>
      <w:r>
        <w:t>38. Субсидии, предоставляемые на обеспечение деятельности специализированных организаций, направляются на субсидирование части затрат на:</w:t>
      </w:r>
    </w:p>
    <w:p w:rsidR="00132E4F" w:rsidRDefault="00132E4F">
      <w:pPr>
        <w:pStyle w:val="ConsPlusNormal"/>
        <w:ind w:firstLine="540"/>
        <w:jc w:val="both"/>
      </w:pPr>
      <w:r>
        <w:t>а) материальное поощрение работников специализированной организации;</w:t>
      </w:r>
    </w:p>
    <w:p w:rsidR="00132E4F" w:rsidRDefault="00132E4F">
      <w:pPr>
        <w:pStyle w:val="ConsPlusNormal"/>
        <w:ind w:firstLine="540"/>
        <w:jc w:val="both"/>
      </w:pPr>
      <w:r>
        <w:t>б) обеспечение связи;</w:t>
      </w:r>
    </w:p>
    <w:p w:rsidR="00132E4F" w:rsidRDefault="00132E4F">
      <w:pPr>
        <w:pStyle w:val="ConsPlusNormal"/>
        <w:ind w:firstLine="540"/>
        <w:jc w:val="both"/>
      </w:pPr>
      <w:r>
        <w:t>в) приобретение офисной мебели, электронно-вычислительной техники (иного оборудования для обработки информации), программного обеспечения, периферийных устройств, копировально-множительного оборудования, лабораторного оборудования;</w:t>
      </w:r>
    </w:p>
    <w:p w:rsidR="00132E4F" w:rsidRDefault="00132E4F">
      <w:pPr>
        <w:pStyle w:val="ConsPlusNormal"/>
        <w:ind w:firstLine="540"/>
        <w:jc w:val="both"/>
      </w:pPr>
      <w:r>
        <w:t>г) оплату коммунальных услуг и аренду помещений;</w:t>
      </w:r>
    </w:p>
    <w:p w:rsidR="00132E4F" w:rsidRDefault="00132E4F">
      <w:pPr>
        <w:pStyle w:val="ConsPlusNormal"/>
        <w:ind w:firstLine="540"/>
        <w:jc w:val="both"/>
      </w:pPr>
      <w:r>
        <w:t xml:space="preserve">д) оплату услуг сторонних организаций по видам деятельности в соответствии с </w:t>
      </w:r>
      <w:hyperlink w:anchor="P10427" w:history="1">
        <w:r>
          <w:rPr>
            <w:color w:val="0000FF"/>
          </w:rPr>
          <w:t>подпунктом "б" пункта 39</w:t>
        </w:r>
      </w:hyperlink>
      <w:r>
        <w:t xml:space="preserve"> настоящих Правил, за исключением строительства, реконструкции и капитального </w:t>
      </w:r>
      <w:r>
        <w:lastRenderedPageBreak/>
        <w:t>ремонта объектов капитального строительства;</w:t>
      </w:r>
    </w:p>
    <w:p w:rsidR="00132E4F" w:rsidRDefault="00132E4F">
      <w:pPr>
        <w:pStyle w:val="ConsPlusNormal"/>
        <w:ind w:firstLine="540"/>
        <w:jc w:val="both"/>
      </w:pPr>
      <w:r>
        <w:t xml:space="preserve">е) осуществление иных расходов по видам деятельности в соответствии с </w:t>
      </w:r>
      <w:hyperlink w:anchor="P10427" w:history="1">
        <w:r>
          <w:rPr>
            <w:color w:val="0000FF"/>
          </w:rPr>
          <w:t>подпунктом "б" пункта 39</w:t>
        </w:r>
      </w:hyperlink>
      <w:r>
        <w:t xml:space="preserve"> настоящих Правил, за исключением строительства, реконструкции и капитального ремонта объектов капитального строительства.</w:t>
      </w:r>
    </w:p>
    <w:p w:rsidR="00132E4F" w:rsidRDefault="00132E4F">
      <w:pPr>
        <w:pStyle w:val="ConsPlusNormal"/>
        <w:ind w:firstLine="540"/>
        <w:jc w:val="both"/>
      </w:pPr>
      <w:bookmarkStart w:id="51" w:name="P10425"/>
      <w:bookmarkEnd w:id="51"/>
      <w:r>
        <w:t>39. Специализированная организация должна удовлетворять следующим условиям:</w:t>
      </w:r>
    </w:p>
    <w:p w:rsidR="00132E4F" w:rsidRDefault="00132E4F">
      <w:pPr>
        <w:pStyle w:val="ConsPlusNormal"/>
        <w:ind w:firstLine="540"/>
        <w:jc w:val="both"/>
      </w:pPr>
      <w:r>
        <w:t>а) целью деятельности специализированной организации являются создание условий для эффективного взаимодействия организаций-участников, организаций, осуществляющих образовательную и научную деятельность, некоммерческих и общественных организаций, органов государственной власти и органов местного самоуправления, инвесторов в интересах развития территориального кластера, обеспечение реализации проектов развития территориального кластера, выполняемых совместно 2 и более организациями-участниками;</w:t>
      </w:r>
    </w:p>
    <w:p w:rsidR="00132E4F" w:rsidRDefault="00132E4F">
      <w:pPr>
        <w:pStyle w:val="ConsPlusNormal"/>
        <w:ind w:firstLine="540"/>
        <w:jc w:val="both"/>
      </w:pPr>
      <w:bookmarkStart w:id="52" w:name="P10427"/>
      <w:bookmarkEnd w:id="52"/>
      <w:r>
        <w:t>б) к основным видам деятельности специализированной организации относятся:</w:t>
      </w:r>
    </w:p>
    <w:p w:rsidR="00132E4F" w:rsidRDefault="00132E4F">
      <w:pPr>
        <w:pStyle w:val="ConsPlusNormal"/>
        <w:ind w:firstLine="540"/>
        <w:jc w:val="both"/>
      </w:pPr>
      <w:r>
        <w:t>разработка и содействие реализации проектов развития территориального кластера, выполняемых совместно 2 и более организациями-участниками;</w:t>
      </w:r>
    </w:p>
    <w:p w:rsidR="00132E4F" w:rsidRDefault="00132E4F">
      <w:pPr>
        <w:pStyle w:val="ConsPlusNormal"/>
        <w:ind w:firstLine="540"/>
        <w:jc w:val="both"/>
      </w:pPr>
      <w:r>
        <w:t>организация подготовки, профессиональной переподготовки, повышения квалификации, в том числе в форме стажировок кадров, предоставления консультационных услуг в интересах организаций-участников;</w:t>
      </w:r>
    </w:p>
    <w:p w:rsidR="00132E4F" w:rsidRDefault="00132E4F">
      <w:pPr>
        <w:pStyle w:val="ConsPlusNormal"/>
        <w:ind w:firstLine="540"/>
        <w:jc w:val="both"/>
      </w:pPr>
      <w:r>
        <w:t>оказание содействия организациям-участникам в выводе на рынок новых продуктов (услуг), развитии кооперации организаций-участников в научно-технической сфере, в том числе с иностранными организациями;</w:t>
      </w:r>
    </w:p>
    <w:p w:rsidR="00132E4F" w:rsidRDefault="00132E4F">
      <w:pPr>
        <w:pStyle w:val="ConsPlusNormal"/>
        <w:ind w:firstLine="540"/>
        <w:jc w:val="both"/>
      </w:pPr>
      <w:r>
        <w:t>организация выставочно-ярмарочных и коммуникативных мероприятий в сфере интересов организаций-участников, а также их участия в выставочно-ярмарочных и коммуникативных мероприятиях, проводимых за рубежом;</w:t>
      </w:r>
    </w:p>
    <w:p w:rsidR="00132E4F" w:rsidRDefault="00132E4F">
      <w:pPr>
        <w:pStyle w:val="ConsPlusNormal"/>
        <w:ind w:firstLine="540"/>
        <w:jc w:val="both"/>
      </w:pPr>
      <w:r>
        <w:t>в) специализированная организация в рамках разработки и содействия реализации проектов развития территориального кластера, выполняемых совместно 2 и более организациями-участниками, осуществляет:</w:t>
      </w:r>
    </w:p>
    <w:p w:rsidR="00132E4F" w:rsidRDefault="00132E4F">
      <w:pPr>
        <w:pStyle w:val="ConsPlusNormal"/>
        <w:ind w:firstLine="540"/>
        <w:jc w:val="both"/>
      </w:pPr>
      <w:r>
        <w:t>оказание консультационных услуг организациям-участникам по направлениям реализации государственной программы субъекта Российской Федерации;</w:t>
      </w:r>
    </w:p>
    <w:p w:rsidR="00132E4F" w:rsidRDefault="00132E4F">
      <w:pPr>
        <w:pStyle w:val="ConsPlusNormal"/>
        <w:ind w:firstLine="540"/>
        <w:jc w:val="both"/>
      </w:pPr>
      <w:r>
        <w:t>организацию предоставления организациям-участникам услуг в части правового обеспечения, маркетинга и рекламы;</w:t>
      </w:r>
    </w:p>
    <w:p w:rsidR="00132E4F" w:rsidRDefault="00132E4F">
      <w:pPr>
        <w:pStyle w:val="ConsPlusNormal"/>
        <w:ind w:firstLine="540"/>
        <w:jc w:val="both"/>
      </w:pPr>
      <w:r>
        <w:t>проведение информационных кампаний в средствах массовой информации по освещению деятельности территориального кластера и перспектив его развития;</w:t>
      </w:r>
    </w:p>
    <w:p w:rsidR="00132E4F" w:rsidRDefault="00132E4F">
      <w:pPr>
        <w:pStyle w:val="ConsPlusNormal"/>
        <w:ind w:firstLine="540"/>
        <w:jc w:val="both"/>
      </w:pPr>
      <w:r>
        <w:t>проведение маркетинговых исследований на различных рынках, связанных с продвижением продукции территориального кластера.</w:t>
      </w:r>
    </w:p>
    <w:p w:rsidR="00132E4F" w:rsidRDefault="00132E4F">
      <w:pPr>
        <w:pStyle w:val="ConsPlusNormal"/>
        <w:ind w:firstLine="540"/>
        <w:jc w:val="both"/>
      </w:pPr>
      <w:bookmarkStart w:id="53" w:name="P10437"/>
      <w:bookmarkEnd w:id="53"/>
      <w:r>
        <w:t xml:space="preserve">40. Для включения в заявку на предоставление субсидий на цели, предусмотренные </w:t>
      </w:r>
      <w:hyperlink w:anchor="P10418" w:history="1">
        <w:r>
          <w:rPr>
            <w:color w:val="0000FF"/>
          </w:rPr>
          <w:t>пунктом 38</w:t>
        </w:r>
      </w:hyperlink>
      <w:r>
        <w:t xml:space="preserve"> настоящих Правил, специализированная организация представляет в уполномоченный орган единовременно следующие документы:</w:t>
      </w:r>
    </w:p>
    <w:p w:rsidR="00132E4F" w:rsidRDefault="00132E4F">
      <w:pPr>
        <w:pStyle w:val="ConsPlusNormal"/>
        <w:ind w:firstLine="540"/>
        <w:jc w:val="both"/>
      </w:pPr>
      <w:bookmarkStart w:id="54" w:name="P10438"/>
      <w:bookmarkEnd w:id="54"/>
      <w:r>
        <w:t>а) заявление;</w:t>
      </w:r>
    </w:p>
    <w:p w:rsidR="00132E4F" w:rsidRDefault="00132E4F">
      <w:pPr>
        <w:pStyle w:val="ConsPlusNormal"/>
        <w:ind w:firstLine="540"/>
        <w:jc w:val="both"/>
      </w:pPr>
      <w:r>
        <w:t>б) копии учредительных документов специализированной организации (с предъявлением оригиналов, если копии документов не заверены нотариусом);</w:t>
      </w:r>
    </w:p>
    <w:p w:rsidR="00132E4F" w:rsidRDefault="00132E4F">
      <w:pPr>
        <w:pStyle w:val="ConsPlusNormal"/>
        <w:ind w:firstLine="540"/>
        <w:jc w:val="both"/>
      </w:pPr>
      <w:r>
        <w:t>в) копия свидетельства о государственной регистрации прав на объект недвижимого имущества (помещения), в котором размещается специализированная организация, или копия договора аренды соответствующего недвижимого имущества;</w:t>
      </w:r>
    </w:p>
    <w:p w:rsidR="00132E4F" w:rsidRDefault="00132E4F">
      <w:pPr>
        <w:pStyle w:val="ConsPlusNormal"/>
        <w:ind w:firstLine="540"/>
        <w:jc w:val="both"/>
      </w:pPr>
      <w:r>
        <w:t>г) заверенная уполномоченным органом копия (копии) договора (договоров) с организациями-участниками, подтверждающего согласие организаций-участников на осуществление специализированной организацией соответствующих функций по координации их деятельности;</w:t>
      </w:r>
    </w:p>
    <w:p w:rsidR="00132E4F" w:rsidRDefault="00132E4F">
      <w:pPr>
        <w:pStyle w:val="ConsPlusNormal"/>
        <w:ind w:firstLine="540"/>
        <w:jc w:val="both"/>
      </w:pPr>
      <w:r>
        <w:t>д) заверенные руководителем специализированной организации копии планов работ по каждому из направлений деятельности специализированной организации с указанием наименований мероприятий, их содержания, участников мероприятий и их ролей, сроков реализации мероприятий, лиц, ответственных за проведение мероприятий, ресурсов, необходимых для реализации мероприятий, и источников их поступления, а также качественно и количественно измеримых результатов выполнения указанных мероприятий;</w:t>
      </w:r>
    </w:p>
    <w:p w:rsidR="00132E4F" w:rsidRDefault="00132E4F">
      <w:pPr>
        <w:pStyle w:val="ConsPlusNormal"/>
        <w:ind w:firstLine="540"/>
        <w:jc w:val="both"/>
      </w:pPr>
      <w:r>
        <w:t xml:space="preserve">е) расчет размера субсидии, предоставляемой на обеспечение деятельности </w:t>
      </w:r>
      <w:r>
        <w:lastRenderedPageBreak/>
        <w:t>специализированной организации;</w:t>
      </w:r>
    </w:p>
    <w:p w:rsidR="00132E4F" w:rsidRDefault="00132E4F">
      <w:pPr>
        <w:pStyle w:val="ConsPlusNormal"/>
        <w:ind w:firstLine="540"/>
        <w:jc w:val="both"/>
      </w:pPr>
      <w:r>
        <w:t xml:space="preserve">ж) заверенные руководителем специализированной организации копии документов, подтверждающих осуществление затрат, связанных с обеспечением деятельности специализированной организации (если на момент подачи заявления, предусмотренного </w:t>
      </w:r>
      <w:hyperlink w:anchor="P10438" w:history="1">
        <w:r>
          <w:rPr>
            <w:color w:val="0000FF"/>
          </w:rPr>
          <w:t>подпунктом "а"</w:t>
        </w:r>
      </w:hyperlink>
      <w:r>
        <w:t xml:space="preserve"> настоящего пункта, затраты уже были осуществлены).</w:t>
      </w:r>
    </w:p>
    <w:p w:rsidR="00132E4F" w:rsidRDefault="00132E4F">
      <w:pPr>
        <w:pStyle w:val="ConsPlusNormal"/>
        <w:ind w:firstLine="540"/>
        <w:jc w:val="both"/>
      </w:pPr>
      <w:r>
        <w:t xml:space="preserve">41. Уполномоченный орган в установленном порядке регистрирует заявление, представленное специализированной организацией в соответствии с </w:t>
      </w:r>
      <w:hyperlink w:anchor="P10437" w:history="1">
        <w:r>
          <w:rPr>
            <w:color w:val="0000FF"/>
          </w:rPr>
          <w:t>пунктом 40</w:t>
        </w:r>
      </w:hyperlink>
      <w:r>
        <w:t xml:space="preserve"> настоящих Правил, и принимает решение о включении этого заявления (с приложением представленных документов) в заявку на предоставление субсидий.</w:t>
      </w:r>
    </w:p>
    <w:p w:rsidR="00132E4F" w:rsidRDefault="00132E4F">
      <w:pPr>
        <w:pStyle w:val="ConsPlusNormal"/>
        <w:ind w:firstLine="540"/>
        <w:jc w:val="both"/>
      </w:pPr>
      <w:r>
        <w:t>Уполномоченный орган в течение 10 дней со дня регистрации направляет в специализированную организацию в письменной форме уведомление о принятом решении (в случае отрицательного решения - с указанием причин отказа).</w:t>
      </w:r>
    </w:p>
    <w:p w:rsidR="00132E4F" w:rsidRDefault="00132E4F">
      <w:pPr>
        <w:pStyle w:val="ConsPlusNormal"/>
        <w:ind w:firstLine="540"/>
        <w:jc w:val="both"/>
      </w:pPr>
      <w:r>
        <w:t xml:space="preserve">42. Перечисление специализированной организации средств субсидий на цели, предусмотренные </w:t>
      </w:r>
      <w:hyperlink w:anchor="P10418" w:history="1">
        <w:r>
          <w:rPr>
            <w:color w:val="0000FF"/>
          </w:rPr>
          <w:t>пунктом 38</w:t>
        </w:r>
      </w:hyperlink>
      <w:r>
        <w:t xml:space="preserve"> настоящих Правил, осуществляется уполномоченным органом на расчетные счета, открытые специализированной организацией в кредитных организациях, если иное не предусмотрено законодательством Российской Федерации.</w:t>
      </w:r>
    </w:p>
    <w:p w:rsidR="00132E4F" w:rsidRDefault="00132E4F">
      <w:pPr>
        <w:pStyle w:val="ConsPlusNormal"/>
        <w:jc w:val="both"/>
      </w:pPr>
    </w:p>
    <w:p w:rsidR="00132E4F" w:rsidRDefault="00132E4F">
      <w:pPr>
        <w:pStyle w:val="ConsPlusNormal"/>
        <w:jc w:val="center"/>
        <w:outlineLvl w:val="2"/>
      </w:pPr>
      <w:r>
        <w:t>III. Предоставление субсидий на реализацию программ</w:t>
      </w:r>
    </w:p>
    <w:p w:rsidR="00132E4F" w:rsidRDefault="00132E4F">
      <w:pPr>
        <w:pStyle w:val="ConsPlusNormal"/>
        <w:jc w:val="center"/>
      </w:pPr>
      <w:r>
        <w:t>профессиональной переподготовки, повышения квалификации,</w:t>
      </w:r>
    </w:p>
    <w:p w:rsidR="00132E4F" w:rsidRDefault="00132E4F">
      <w:pPr>
        <w:pStyle w:val="ConsPlusNormal"/>
        <w:jc w:val="center"/>
      </w:pPr>
      <w:r>
        <w:t>в том числе в форме проведения стажировок работников</w:t>
      </w:r>
    </w:p>
    <w:p w:rsidR="00132E4F" w:rsidRDefault="00132E4F">
      <w:pPr>
        <w:pStyle w:val="ConsPlusNormal"/>
        <w:jc w:val="center"/>
      </w:pPr>
      <w:r>
        <w:t>организаций-участников по направлениям реализации</w:t>
      </w:r>
    </w:p>
    <w:p w:rsidR="00132E4F" w:rsidRDefault="00132E4F">
      <w:pPr>
        <w:pStyle w:val="ConsPlusNormal"/>
        <w:jc w:val="center"/>
      </w:pPr>
      <w:r>
        <w:t>государственной программы, в том числе за рубежом</w:t>
      </w:r>
    </w:p>
    <w:p w:rsidR="00132E4F" w:rsidRDefault="00132E4F">
      <w:pPr>
        <w:pStyle w:val="ConsPlusNormal"/>
        <w:jc w:val="both"/>
      </w:pPr>
    </w:p>
    <w:p w:rsidR="00132E4F" w:rsidRDefault="00132E4F">
      <w:pPr>
        <w:pStyle w:val="ConsPlusNormal"/>
        <w:ind w:firstLine="540"/>
        <w:jc w:val="both"/>
      </w:pPr>
      <w:bookmarkStart w:id="55" w:name="P10455"/>
      <w:bookmarkEnd w:id="55"/>
      <w:r>
        <w:t>43. Субсидии, предоставляемые на реализацию программ профессиональной переподготовки, повышения квалификации, в том числе в форме проведения стажировок работников организаций-участников по направлениям реализации государственных программ субъекта Российской Федерации, в том числе за рубежом, направляются на следующие цели:</w:t>
      </w:r>
    </w:p>
    <w:p w:rsidR="00132E4F" w:rsidRDefault="00132E4F">
      <w:pPr>
        <w:pStyle w:val="ConsPlusNormal"/>
        <w:ind w:firstLine="540"/>
        <w:jc w:val="both"/>
      </w:pPr>
      <w:bookmarkStart w:id="56" w:name="P10456"/>
      <w:bookmarkEnd w:id="56"/>
      <w:r>
        <w:t>а) субсидирование части затрат организаций-участников на реализацию программ профессиональной переподготовки и повышения квалификации работников организаций-участников по дополнительным образовательным программам, в том числе за рубежом;</w:t>
      </w:r>
    </w:p>
    <w:p w:rsidR="00132E4F" w:rsidRDefault="00132E4F">
      <w:pPr>
        <w:pStyle w:val="ConsPlusNormal"/>
        <w:ind w:firstLine="540"/>
        <w:jc w:val="both"/>
      </w:pPr>
      <w:bookmarkStart w:id="57" w:name="P10457"/>
      <w:bookmarkEnd w:id="57"/>
      <w:r>
        <w:t>б) субсидирование части затрат организаций-участников, связанных с оплатой расходов на проведение стажировок работников организаций-участников в зарубежных научных и (или) образовательных организациях, осуществляющих образовательную деятельность, в том числе обеспечивающих деятельность объектов инновационной инфраструктуры, в части расходов на проезд к месту проведения стажировки и обратно, наем жилых помещений и аренду рабочих мест.</w:t>
      </w:r>
    </w:p>
    <w:p w:rsidR="00132E4F" w:rsidRDefault="00132E4F">
      <w:pPr>
        <w:pStyle w:val="ConsPlusNormal"/>
        <w:ind w:firstLine="540"/>
        <w:jc w:val="both"/>
      </w:pPr>
      <w:bookmarkStart w:id="58" w:name="P10458"/>
      <w:bookmarkEnd w:id="58"/>
      <w:r>
        <w:t xml:space="preserve">44. Субсидии предоставляются на цели, предусмотренные </w:t>
      </w:r>
      <w:hyperlink w:anchor="P10456" w:history="1">
        <w:r>
          <w:rPr>
            <w:color w:val="0000FF"/>
          </w:rPr>
          <w:t>подпунктом "а" пункта 43</w:t>
        </w:r>
      </w:hyperlink>
      <w:r>
        <w:t xml:space="preserve"> настоящих Правил, на основе оценки:</w:t>
      </w:r>
    </w:p>
    <w:p w:rsidR="00132E4F" w:rsidRDefault="00132E4F">
      <w:pPr>
        <w:pStyle w:val="ConsPlusNormal"/>
        <w:ind w:firstLine="540"/>
        <w:jc w:val="both"/>
      </w:pPr>
      <w:r>
        <w:t>а) соответствия дополнительной профессиональной программы направлениям реализации государственной программы субъекта Российской Федерации;</w:t>
      </w:r>
    </w:p>
    <w:p w:rsidR="00132E4F" w:rsidRDefault="00132E4F">
      <w:pPr>
        <w:pStyle w:val="ConsPlusNormal"/>
        <w:ind w:firstLine="540"/>
        <w:jc w:val="both"/>
      </w:pPr>
      <w:r>
        <w:t>б) соответствия стоимости прохождения программы профессиональной переподготовки и повышения квалификации по дополнительным профессиональным программам среднерыночной стоимости прохождения программ профессиональной переподготовки и повышения квалификации по аналогичным или сходным с ней по тематике дополнительным профессиональным программам;</w:t>
      </w:r>
    </w:p>
    <w:p w:rsidR="00132E4F" w:rsidRDefault="00132E4F">
      <w:pPr>
        <w:pStyle w:val="ConsPlusNormal"/>
        <w:ind w:firstLine="540"/>
        <w:jc w:val="both"/>
      </w:pPr>
      <w:r>
        <w:t>в) наличия у организации, осуществляющей образовательную деятельность, опыта и квалифицированного преподавательского состава в области программ профессиональной переподготовки и повышения квалификации по дополнительным образовательным программам или сходным с ней по тематике программам дополнительного профессионального образования.</w:t>
      </w:r>
    </w:p>
    <w:p w:rsidR="00132E4F" w:rsidRDefault="00132E4F">
      <w:pPr>
        <w:pStyle w:val="ConsPlusNormal"/>
        <w:ind w:firstLine="540"/>
        <w:jc w:val="both"/>
      </w:pPr>
      <w:bookmarkStart w:id="59" w:name="P10462"/>
      <w:bookmarkEnd w:id="59"/>
      <w:r>
        <w:t xml:space="preserve">45. Субсидии предоставляются на цели, предусмотренные </w:t>
      </w:r>
      <w:hyperlink w:anchor="P10457" w:history="1">
        <w:r>
          <w:rPr>
            <w:color w:val="0000FF"/>
          </w:rPr>
          <w:t>подпунктом "б" пункта 43</w:t>
        </w:r>
      </w:hyperlink>
      <w:r>
        <w:t xml:space="preserve"> настоящих Правил, на основе оценки:</w:t>
      </w:r>
    </w:p>
    <w:p w:rsidR="00132E4F" w:rsidRDefault="00132E4F">
      <w:pPr>
        <w:pStyle w:val="ConsPlusNormal"/>
        <w:ind w:firstLine="540"/>
        <w:jc w:val="both"/>
      </w:pPr>
      <w:r>
        <w:t>а) соответствия программы стажировки направлениям реализации государственной программы субъекта Российской Федерации;</w:t>
      </w:r>
    </w:p>
    <w:p w:rsidR="00132E4F" w:rsidRDefault="00132E4F">
      <w:pPr>
        <w:pStyle w:val="ConsPlusNormal"/>
        <w:ind w:firstLine="540"/>
        <w:jc w:val="both"/>
      </w:pPr>
      <w:r>
        <w:t xml:space="preserve">б) соответствия величины затрат, связанных с прохождением стажировки по программе </w:t>
      </w:r>
      <w:r>
        <w:lastRenderedPageBreak/>
        <w:t>стажировки, среднерыночной стоимости прохождения аналогичных или сходных с ней по тематике и условиям проведения стажировок;</w:t>
      </w:r>
    </w:p>
    <w:p w:rsidR="00132E4F" w:rsidRDefault="00132E4F">
      <w:pPr>
        <w:pStyle w:val="ConsPlusNormal"/>
        <w:ind w:firstLine="540"/>
        <w:jc w:val="both"/>
      </w:pPr>
      <w:r>
        <w:t>в) соответствия зарубежной научной и (или) образовательной организации, осуществляющей образовательную деятельность, являющейся местом проведения стажировки, критериям соответствия проводимых ею исследований и разработок уровню мировых лидеров и наличия у нее опыта международной научно-технической кооперации и (или) успешной практики коммерциализации технологий.</w:t>
      </w:r>
    </w:p>
    <w:p w:rsidR="00132E4F" w:rsidRDefault="00132E4F">
      <w:pPr>
        <w:pStyle w:val="ConsPlusNormal"/>
        <w:ind w:firstLine="540"/>
        <w:jc w:val="both"/>
      </w:pPr>
      <w:bookmarkStart w:id="60" w:name="P10466"/>
      <w:bookmarkEnd w:id="60"/>
      <w:r>
        <w:t xml:space="preserve">46. Для включения в заявку на предоставление субсидий на цели, предусмотренные </w:t>
      </w:r>
      <w:hyperlink w:anchor="P10456" w:history="1">
        <w:r>
          <w:rPr>
            <w:color w:val="0000FF"/>
          </w:rPr>
          <w:t>подпунктом "а" пункта 43</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61" w:name="P10467"/>
      <w:bookmarkEnd w:id="61"/>
      <w:r>
        <w:t>а) заявление;</w:t>
      </w:r>
    </w:p>
    <w:p w:rsidR="00132E4F" w:rsidRDefault="00132E4F">
      <w:pPr>
        <w:pStyle w:val="ConsPlusNormal"/>
        <w:ind w:firstLine="540"/>
        <w:jc w:val="both"/>
      </w:pPr>
      <w:r>
        <w:t>б) документы, подтверждающие финансирование мероприятия по программам профессиональной переподготовки и повышения квалификации работников организаций-участников по дополнительным образовательным программам, в том числе за рубежом, за счет средств государственной программы субъекта Российской Федерации;</w:t>
      </w:r>
    </w:p>
    <w:p w:rsidR="00132E4F" w:rsidRDefault="00132E4F">
      <w:pPr>
        <w:pStyle w:val="ConsPlusNormal"/>
        <w:ind w:firstLine="540"/>
        <w:jc w:val="both"/>
      </w:pPr>
      <w:r>
        <w:t>в) копии дополнительных профессиональных программ, а также документы, содержащие обоснование соответствия указанных дополнительных профессиональных программ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стоимости прохождения программы профессиональной переподготовки и повышения квалификации дополнительным образовательным программам среднерыночной стоимости прохождения программ профессиональной переподготовки и повышения квалификации по аналогичным или сходным с ними по тематике программам дополнительного профессионального образования;</w:t>
      </w:r>
    </w:p>
    <w:p w:rsidR="00132E4F" w:rsidRDefault="00132E4F">
      <w:pPr>
        <w:pStyle w:val="ConsPlusNormal"/>
        <w:ind w:firstLine="540"/>
        <w:jc w:val="both"/>
      </w:pPr>
      <w:r>
        <w:t>д) копии документов, подтверждающих наличие у организации, осуществляющей образовательную деятельность, опыта и квалифицированного преподавательского состава в области профессиональной переподготовки и повышения квалификации по программам дополнительного профессионального образования или сходным с ними по тематике программам дополнительного профессионального образования;</w:t>
      </w:r>
    </w:p>
    <w:p w:rsidR="00132E4F" w:rsidRDefault="00132E4F">
      <w:pPr>
        <w:pStyle w:val="ConsPlusNormal"/>
        <w:ind w:firstLine="540"/>
        <w:jc w:val="both"/>
      </w:pPr>
      <w:bookmarkStart w:id="62" w:name="P10472"/>
      <w:bookmarkEnd w:id="62"/>
      <w:r>
        <w:t xml:space="preserve">е) заверенные руководителями организаций-участников копии договоров об осуществлении профессиональной переподготовки и повышения квалификации работников организаций-участников по программам дополнительного профессионального образования (при наличии на момент подачи заявления, предусмотренного </w:t>
      </w:r>
      <w:hyperlink w:anchor="P10467" w:history="1">
        <w:r>
          <w:rPr>
            <w:color w:val="0000FF"/>
          </w:rPr>
          <w:t>подпунктом "а"</w:t>
        </w:r>
      </w:hyperlink>
      <w:r>
        <w:t xml:space="preserve"> настоящего пункта, заключенных договоров);</w:t>
      </w:r>
    </w:p>
    <w:p w:rsidR="00132E4F" w:rsidRDefault="00132E4F">
      <w:pPr>
        <w:pStyle w:val="ConsPlusNormal"/>
        <w:ind w:firstLine="540"/>
        <w:jc w:val="both"/>
      </w:pPr>
      <w:r>
        <w:t xml:space="preserve">ж) заверенные руководителями организаций-участников копии документов, подтверждающих осуществление профессиональной переподготовки и повышение квалификации работников организаций-участников по договорам, указанным в </w:t>
      </w:r>
      <w:hyperlink w:anchor="P10472" w:history="1">
        <w:r>
          <w:rPr>
            <w:color w:val="0000FF"/>
          </w:rPr>
          <w:t>подпункте "е"</w:t>
        </w:r>
      </w:hyperlink>
      <w:r>
        <w:t xml:space="preserve"> настоящего пункта, в полном объеме (если на момент подачи заявления, предусмотренного </w:t>
      </w:r>
      <w:hyperlink w:anchor="P10467" w:history="1">
        <w:r>
          <w:rPr>
            <w:color w:val="0000FF"/>
          </w:rPr>
          <w:t>подпунктом "а"</w:t>
        </w:r>
      </w:hyperlink>
      <w:r>
        <w:t xml:space="preserve"> настоящего пункта, текущие обязательства по указанным договорам исполнены);</w:t>
      </w:r>
    </w:p>
    <w:p w:rsidR="00132E4F" w:rsidRDefault="00132E4F">
      <w:pPr>
        <w:pStyle w:val="ConsPlusNormal"/>
        <w:ind w:firstLine="540"/>
        <w:jc w:val="both"/>
      </w:pPr>
      <w:r>
        <w:t xml:space="preserve">з)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затраты, связанные с оплатой профессиональной переподготовки и повышения квалификации работников организаций-участников (если на момент подачи заявления, предусмотренного </w:t>
      </w:r>
      <w:hyperlink w:anchor="P10467" w:history="1">
        <w:r>
          <w:rPr>
            <w:color w:val="0000FF"/>
          </w:rPr>
          <w:t>подпунктом "а"</w:t>
        </w:r>
      </w:hyperlink>
      <w:r>
        <w:t xml:space="preserve"> настоящего пункта, текущие обязательства по договорам, указанным в </w:t>
      </w:r>
      <w:hyperlink w:anchor="P10472" w:history="1">
        <w:r>
          <w:rPr>
            <w:color w:val="0000FF"/>
          </w:rPr>
          <w:t>подпункте "е"</w:t>
        </w:r>
      </w:hyperlink>
      <w:r>
        <w:t xml:space="preserve"> настоящего пункта, исполнены).</w:t>
      </w:r>
    </w:p>
    <w:p w:rsidR="00132E4F" w:rsidRDefault="00132E4F">
      <w:pPr>
        <w:pStyle w:val="ConsPlusNormal"/>
        <w:ind w:firstLine="540"/>
        <w:jc w:val="both"/>
      </w:pPr>
      <w:bookmarkStart w:id="63" w:name="P10475"/>
      <w:bookmarkEnd w:id="63"/>
      <w:r>
        <w:t xml:space="preserve">47. Для включения в заявку на предоставление субсидий на цели, предусмотренные </w:t>
      </w:r>
      <w:hyperlink w:anchor="P10457" w:history="1">
        <w:r>
          <w:rPr>
            <w:color w:val="0000FF"/>
          </w:rPr>
          <w:t>подпунктом "б" пункта 43</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64" w:name="P10476"/>
      <w:bookmarkEnd w:id="64"/>
      <w:r>
        <w:t>а) заявление;</w:t>
      </w:r>
    </w:p>
    <w:p w:rsidR="00132E4F" w:rsidRDefault="00132E4F">
      <w:pPr>
        <w:pStyle w:val="ConsPlusNormal"/>
        <w:ind w:firstLine="540"/>
        <w:jc w:val="both"/>
      </w:pPr>
      <w:r>
        <w:t>б) документы, подтверждающие финансирование мероприятия по проведению стажировок работников организаций-участников в зарубежных научных и (или) образовательных организациях, осуществляющих образовательную деятельность, в том числе обеспечивающих деятельность объектов инновационной инфраструктуры, за счет средств государственной программы субъекта Российской Федерации;</w:t>
      </w:r>
    </w:p>
    <w:p w:rsidR="00132E4F" w:rsidRDefault="00132E4F">
      <w:pPr>
        <w:pStyle w:val="ConsPlusNormal"/>
        <w:ind w:firstLine="540"/>
        <w:jc w:val="both"/>
      </w:pPr>
      <w:r>
        <w:lastRenderedPageBreak/>
        <w:t>в) копии программ стажировок, а также материалы, содержащие обоснование соответствия указанных программ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величины затрат, связанных с прохождением стажировок, среднерыночной стоимости прохождения аналогичных или сходных с ними по тематике и условиям проведения стажировок;</w:t>
      </w:r>
    </w:p>
    <w:p w:rsidR="00132E4F" w:rsidRDefault="00132E4F">
      <w:pPr>
        <w:pStyle w:val="ConsPlusNormal"/>
        <w:ind w:firstLine="540"/>
        <w:jc w:val="both"/>
      </w:pPr>
      <w:r>
        <w:t>д) материалы, подтверждающие наличие у организаций, в которых проводятся стажировки, опыта деятельности и квалификации по тематике стажировок, включая обоснование соответствия проводимых ими исследований и разработок уровню мировых лидеров, опыта международной научно-технической кооперации и (или) успешной практики коммерциализации технологий;</w:t>
      </w:r>
    </w:p>
    <w:p w:rsidR="00132E4F" w:rsidRDefault="00132E4F">
      <w:pPr>
        <w:pStyle w:val="ConsPlusNormal"/>
        <w:ind w:firstLine="540"/>
        <w:jc w:val="both"/>
      </w:pPr>
      <w:bookmarkStart w:id="65" w:name="P10481"/>
      <w:bookmarkEnd w:id="65"/>
      <w:r>
        <w:t xml:space="preserve">е) заверенные руководителями организаций-участников копии договоров о проведении стажировок работников организаций-участников (при наличии на момент подачи заявления, предусмотренного </w:t>
      </w:r>
      <w:hyperlink w:anchor="P10476" w:history="1">
        <w:r>
          <w:rPr>
            <w:color w:val="0000FF"/>
          </w:rPr>
          <w:t>подпунктом "а"</w:t>
        </w:r>
      </w:hyperlink>
      <w:r>
        <w:t xml:space="preserve"> настоящего пункта, заключенных договоров);</w:t>
      </w:r>
    </w:p>
    <w:p w:rsidR="00132E4F" w:rsidRDefault="00132E4F">
      <w:pPr>
        <w:pStyle w:val="ConsPlusNormal"/>
        <w:ind w:firstLine="540"/>
        <w:jc w:val="both"/>
      </w:pPr>
      <w:r>
        <w:t xml:space="preserve">ж) заверенные руководителями организаций-участников копии документов, подтверждающих проведение стажировок работников организаций-участников по договорам, указанным в </w:t>
      </w:r>
      <w:hyperlink w:anchor="P10481" w:history="1">
        <w:r>
          <w:rPr>
            <w:color w:val="0000FF"/>
          </w:rPr>
          <w:t>подпункте "е"</w:t>
        </w:r>
      </w:hyperlink>
      <w:r>
        <w:t xml:space="preserve"> настоящего пункта, в полном объеме (если на момент подачи заявления, предусмотренного </w:t>
      </w:r>
      <w:hyperlink w:anchor="P10476" w:history="1">
        <w:r>
          <w:rPr>
            <w:color w:val="0000FF"/>
          </w:rPr>
          <w:t>подпунктом "а"</w:t>
        </w:r>
      </w:hyperlink>
      <w:r>
        <w:t xml:space="preserve"> настоящего пункта, текущие обязательства по указанным договорам исполнены);</w:t>
      </w:r>
    </w:p>
    <w:p w:rsidR="00132E4F" w:rsidRDefault="00132E4F">
      <w:pPr>
        <w:pStyle w:val="ConsPlusNormal"/>
        <w:ind w:firstLine="540"/>
        <w:jc w:val="both"/>
      </w:pPr>
      <w:r>
        <w:t xml:space="preserve">з)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затраты, связанные с оплатой стажировок работников организаций-участников (если на момент подачи заявления, предусмотренного </w:t>
      </w:r>
      <w:hyperlink w:anchor="P10476" w:history="1">
        <w:r>
          <w:rPr>
            <w:color w:val="0000FF"/>
          </w:rPr>
          <w:t>подпунктом "а"</w:t>
        </w:r>
      </w:hyperlink>
      <w:r>
        <w:t xml:space="preserve"> настоящего пункта, текущие обязательства по договорам, указанным в </w:t>
      </w:r>
      <w:hyperlink w:anchor="P10481" w:history="1">
        <w:r>
          <w:rPr>
            <w:color w:val="0000FF"/>
          </w:rPr>
          <w:t>подпункте "е"</w:t>
        </w:r>
      </w:hyperlink>
      <w:r>
        <w:t xml:space="preserve"> настоящего пункта, исполнены).</w:t>
      </w:r>
    </w:p>
    <w:p w:rsidR="00132E4F" w:rsidRDefault="00132E4F">
      <w:pPr>
        <w:pStyle w:val="ConsPlusNormal"/>
        <w:ind w:firstLine="540"/>
        <w:jc w:val="both"/>
      </w:pPr>
      <w:r>
        <w:t xml:space="preserve">48. Уполномоченный орган в установленном порядке регистрирует заявления, представляемые организациями-участниками в соответствии с </w:t>
      </w:r>
      <w:hyperlink w:anchor="P10466" w:history="1">
        <w:r>
          <w:rPr>
            <w:color w:val="0000FF"/>
          </w:rPr>
          <w:t>пунктами 46</w:t>
        </w:r>
      </w:hyperlink>
      <w:r>
        <w:t xml:space="preserve"> и </w:t>
      </w:r>
      <w:hyperlink w:anchor="P10475" w:history="1">
        <w:r>
          <w:rPr>
            <w:color w:val="0000FF"/>
          </w:rPr>
          <w:t>47</w:t>
        </w:r>
      </w:hyperlink>
      <w:r>
        <w:t xml:space="preserve"> настоящих Правил, и принимает решение о включении заявлений с приложением представленных документов в заявку на предоставление субсидий.</w:t>
      </w:r>
    </w:p>
    <w:p w:rsidR="00132E4F" w:rsidRDefault="00132E4F">
      <w:pPr>
        <w:pStyle w:val="ConsPlusNormal"/>
        <w:ind w:firstLine="540"/>
        <w:jc w:val="both"/>
      </w:pPr>
      <w:r>
        <w:t>Уполномоченный орган в течение 10 дней со дня регистрации заявления направляет организациям-участникам в письменной форме уведомление о принятом решении (в случае отрицательного решения - с указанием причин отказа).</w:t>
      </w:r>
    </w:p>
    <w:p w:rsidR="00132E4F" w:rsidRDefault="00132E4F">
      <w:pPr>
        <w:pStyle w:val="ConsPlusNormal"/>
        <w:ind w:firstLine="540"/>
        <w:jc w:val="both"/>
      </w:pPr>
      <w:r>
        <w:t xml:space="preserve">49. Перечисление организациям-участникам субсидий на цели, предусмотренные </w:t>
      </w:r>
      <w:hyperlink w:anchor="P10455" w:history="1">
        <w:r>
          <w:rPr>
            <w:color w:val="0000FF"/>
          </w:rPr>
          <w:t>пунктом 43</w:t>
        </w:r>
      </w:hyperlink>
      <w:r>
        <w:t xml:space="preserve"> настоящих Правил, осуществляется уполномоченным органом на расчетные счета, открытые организациями-участниками в кредитных организациях, если иное не предусмотрено законодательством Российской Федерации.</w:t>
      </w:r>
    </w:p>
    <w:p w:rsidR="00132E4F" w:rsidRDefault="00132E4F">
      <w:pPr>
        <w:pStyle w:val="ConsPlusNormal"/>
        <w:jc w:val="both"/>
      </w:pPr>
    </w:p>
    <w:p w:rsidR="00132E4F" w:rsidRDefault="00132E4F">
      <w:pPr>
        <w:pStyle w:val="ConsPlusNormal"/>
        <w:jc w:val="center"/>
        <w:outlineLvl w:val="2"/>
      </w:pPr>
      <w:r>
        <w:t>IV. Предоставление субсидий на консультирование</w:t>
      </w:r>
    </w:p>
    <w:p w:rsidR="00132E4F" w:rsidRDefault="00132E4F">
      <w:pPr>
        <w:pStyle w:val="ConsPlusNormal"/>
        <w:jc w:val="center"/>
      </w:pPr>
      <w:r>
        <w:t>организаций-участников по вопросам разработки</w:t>
      </w:r>
    </w:p>
    <w:p w:rsidR="00132E4F" w:rsidRDefault="00132E4F">
      <w:pPr>
        <w:pStyle w:val="ConsPlusNormal"/>
        <w:jc w:val="center"/>
      </w:pPr>
      <w:r>
        <w:t>инвестиционных проектов в инновационной сфере</w:t>
      </w:r>
    </w:p>
    <w:p w:rsidR="00132E4F" w:rsidRDefault="00132E4F">
      <w:pPr>
        <w:pStyle w:val="ConsPlusNormal"/>
        <w:jc w:val="both"/>
      </w:pPr>
    </w:p>
    <w:p w:rsidR="00132E4F" w:rsidRDefault="00132E4F">
      <w:pPr>
        <w:pStyle w:val="ConsPlusNormal"/>
        <w:ind w:firstLine="540"/>
        <w:jc w:val="both"/>
      </w:pPr>
      <w:bookmarkStart w:id="66" w:name="P10492"/>
      <w:bookmarkEnd w:id="66"/>
      <w:r>
        <w:t>50. Субсидии, предоставляемые на консультирование организаций-участников по вопросам разработки инвестиционных проектов в инновационной сфере, направляются на субсидирование части затрат организаций-участников, связанных с оплатой консультационных услуг по вопросам разработки инвестиционных проектов в инновационной сфере, предусматривающих участие 2 и более организаций-участников в их реализации.</w:t>
      </w:r>
    </w:p>
    <w:p w:rsidR="00132E4F" w:rsidRDefault="00132E4F">
      <w:pPr>
        <w:pStyle w:val="ConsPlusNormal"/>
        <w:ind w:firstLine="540"/>
        <w:jc w:val="both"/>
      </w:pPr>
      <w:bookmarkStart w:id="67" w:name="P10493"/>
      <w:bookmarkEnd w:id="67"/>
      <w:r>
        <w:t xml:space="preserve">51. Субсидии предоставляются на цели, предусмотренные </w:t>
      </w:r>
      <w:hyperlink w:anchor="P10492" w:history="1">
        <w:r>
          <w:rPr>
            <w:color w:val="0000FF"/>
          </w:rPr>
          <w:t>пунктом 50</w:t>
        </w:r>
      </w:hyperlink>
      <w:r>
        <w:t xml:space="preserve"> настоящих Правил, на следующих условиях:</w:t>
      </w:r>
    </w:p>
    <w:p w:rsidR="00132E4F" w:rsidRDefault="00132E4F">
      <w:pPr>
        <w:pStyle w:val="ConsPlusNormal"/>
        <w:ind w:firstLine="540"/>
        <w:jc w:val="both"/>
      </w:pPr>
      <w:r>
        <w:t>а) включение организации, в том числе зарубежной, оказывающей консультационные услуги, в формируемый Министерством экономического развития Российской Федерации по согласованию с Министерством финансов Российской Федерации перечень организаций, у которых организации-участники могут приобретать консультационные услуги за счет субсидий;</w:t>
      </w:r>
    </w:p>
    <w:p w:rsidR="00132E4F" w:rsidRDefault="00132E4F">
      <w:pPr>
        <w:pStyle w:val="ConsPlusNormal"/>
        <w:ind w:firstLine="540"/>
        <w:jc w:val="both"/>
      </w:pPr>
      <w:r>
        <w:t>б) соответствие консультационной услуги направлениям реализации государственной программы субъекта Российской Федерации;</w:t>
      </w:r>
    </w:p>
    <w:p w:rsidR="00132E4F" w:rsidRDefault="00132E4F">
      <w:pPr>
        <w:pStyle w:val="ConsPlusNormal"/>
        <w:ind w:firstLine="540"/>
        <w:jc w:val="both"/>
      </w:pPr>
      <w:r>
        <w:t xml:space="preserve">в) соответствие стоимости консультационных услуг среднерыночной стоимости аналогичных </w:t>
      </w:r>
      <w:r>
        <w:lastRenderedPageBreak/>
        <w:t>или сходных с ними консультационных услуг.</w:t>
      </w:r>
    </w:p>
    <w:p w:rsidR="00132E4F" w:rsidRDefault="00132E4F">
      <w:pPr>
        <w:pStyle w:val="ConsPlusNormal"/>
        <w:ind w:firstLine="540"/>
        <w:jc w:val="both"/>
      </w:pPr>
      <w:bookmarkStart w:id="68" w:name="P10497"/>
      <w:bookmarkEnd w:id="68"/>
      <w:r>
        <w:t xml:space="preserve">52. Для включения в заявку на предоставление субсидий на цели, предусмотренные </w:t>
      </w:r>
      <w:hyperlink w:anchor="P10492" w:history="1">
        <w:r>
          <w:rPr>
            <w:color w:val="0000FF"/>
          </w:rPr>
          <w:t>пунктом 50</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69" w:name="P10498"/>
      <w:bookmarkEnd w:id="69"/>
      <w:r>
        <w:t>а) заявление;</w:t>
      </w:r>
    </w:p>
    <w:p w:rsidR="00132E4F" w:rsidRDefault="00132E4F">
      <w:pPr>
        <w:pStyle w:val="ConsPlusNormal"/>
        <w:ind w:firstLine="540"/>
        <w:jc w:val="both"/>
      </w:pPr>
      <w:r>
        <w:t>б) документы, подтверждающие финансирование мероприятия по консультированию организаций-участников по вопросам разработки инвестиционных проектов в инновационной сфере за счет средств государственной программы субъекта Российской Федерации;</w:t>
      </w:r>
    </w:p>
    <w:p w:rsidR="00132E4F" w:rsidRDefault="00132E4F">
      <w:pPr>
        <w:pStyle w:val="ConsPlusNormal"/>
        <w:ind w:firstLine="540"/>
        <w:jc w:val="both"/>
      </w:pPr>
      <w:r>
        <w:t>в) копии документов, содержащих описание консультационных услуг, а также обоснование соответствия указанных услуг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стоимости консультационных услуг среднерыночной стоимости аналогичных или сходных с ними консультационных услуг;</w:t>
      </w:r>
    </w:p>
    <w:p w:rsidR="00132E4F" w:rsidRDefault="00132E4F">
      <w:pPr>
        <w:pStyle w:val="ConsPlusNormal"/>
        <w:ind w:firstLine="540"/>
        <w:jc w:val="both"/>
      </w:pPr>
      <w:r>
        <w:t>д) копии документов, подтверждающих наличие у организаций, оказывающих консультационные услуги, опыта и квалификации в области предоставления аналогичных или сходных с ними консультационных услуг;</w:t>
      </w:r>
    </w:p>
    <w:p w:rsidR="00132E4F" w:rsidRDefault="00132E4F">
      <w:pPr>
        <w:pStyle w:val="ConsPlusNormal"/>
        <w:ind w:firstLine="540"/>
        <w:jc w:val="both"/>
      </w:pPr>
      <w:bookmarkStart w:id="70" w:name="P10503"/>
      <w:bookmarkEnd w:id="70"/>
      <w:r>
        <w:t xml:space="preserve">е) заверенные руководителями организаций-участников копии договоров об оказании консультационных услуг (при наличии на момент подачи заявления, предусмотренного </w:t>
      </w:r>
      <w:hyperlink w:anchor="P10498" w:history="1">
        <w:r>
          <w:rPr>
            <w:color w:val="0000FF"/>
          </w:rPr>
          <w:t>подпунктом "а"</w:t>
        </w:r>
      </w:hyperlink>
      <w:r>
        <w:t xml:space="preserve"> настоящего пункта, заключенных договоров);</w:t>
      </w:r>
    </w:p>
    <w:p w:rsidR="00132E4F" w:rsidRDefault="00132E4F">
      <w:pPr>
        <w:pStyle w:val="ConsPlusNormal"/>
        <w:ind w:firstLine="540"/>
        <w:jc w:val="both"/>
      </w:pPr>
      <w:r>
        <w:t xml:space="preserve">ж) заверенные руководителями организаций-участников копии документов, подтверждающих оказание консультационных услуг в полном объеме (если на момент подачи заявления, предусмотренного </w:t>
      </w:r>
      <w:hyperlink w:anchor="P10498" w:history="1">
        <w:r>
          <w:rPr>
            <w:color w:val="0000FF"/>
          </w:rPr>
          <w:t>подпунктом "а"</w:t>
        </w:r>
      </w:hyperlink>
      <w:r>
        <w:t xml:space="preserve"> настоящего пункта, текущие обязательства по договорам, указанным в </w:t>
      </w:r>
      <w:hyperlink w:anchor="P10503" w:history="1">
        <w:r>
          <w:rPr>
            <w:color w:val="0000FF"/>
          </w:rPr>
          <w:t>подпункте "е"</w:t>
        </w:r>
      </w:hyperlink>
      <w:r>
        <w:t xml:space="preserve"> настоящего пункта, исполнены);</w:t>
      </w:r>
    </w:p>
    <w:p w:rsidR="00132E4F" w:rsidRDefault="00132E4F">
      <w:pPr>
        <w:pStyle w:val="ConsPlusNormal"/>
        <w:ind w:firstLine="540"/>
        <w:jc w:val="both"/>
      </w:pPr>
      <w:r>
        <w:t xml:space="preserve">з)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затраты на оплату консультационных услуг (если на момент подачи заявления, предусмотренного </w:t>
      </w:r>
      <w:hyperlink w:anchor="P10498" w:history="1">
        <w:r>
          <w:rPr>
            <w:color w:val="0000FF"/>
          </w:rPr>
          <w:t>подпунктом "а"</w:t>
        </w:r>
      </w:hyperlink>
      <w:r>
        <w:t xml:space="preserve"> настоящего пункта, текущие обязательства по договорам, указанным в </w:t>
      </w:r>
      <w:hyperlink w:anchor="P10503" w:history="1">
        <w:r>
          <w:rPr>
            <w:color w:val="0000FF"/>
          </w:rPr>
          <w:t>подпункте "е"</w:t>
        </w:r>
      </w:hyperlink>
      <w:r>
        <w:t xml:space="preserve"> настоящего пункта, исполнены).</w:t>
      </w:r>
    </w:p>
    <w:p w:rsidR="00132E4F" w:rsidRDefault="00132E4F">
      <w:pPr>
        <w:pStyle w:val="ConsPlusNormal"/>
        <w:ind w:firstLine="540"/>
        <w:jc w:val="both"/>
      </w:pPr>
      <w:r>
        <w:t xml:space="preserve">53. Уполномоченный орган в установленном порядке регистрирует заявления, представляемые организациями-участниками в соответствии с </w:t>
      </w:r>
      <w:hyperlink w:anchor="P10497" w:history="1">
        <w:r>
          <w:rPr>
            <w:color w:val="0000FF"/>
          </w:rPr>
          <w:t>пунктом 52</w:t>
        </w:r>
      </w:hyperlink>
      <w:r>
        <w:t xml:space="preserve"> настоящих Правил, и принимает решение о включении заявлений с приложением представленных документов в заявку на предоставление субсидии.</w:t>
      </w:r>
    </w:p>
    <w:p w:rsidR="00132E4F" w:rsidRDefault="00132E4F">
      <w:pPr>
        <w:pStyle w:val="ConsPlusNormal"/>
        <w:ind w:firstLine="540"/>
        <w:jc w:val="both"/>
      </w:pPr>
      <w:r>
        <w:t>Уполномоченный орган в течение 10 дней со дня регистрации направляет организациям-участникам в письменной форме уведомление о принятом решении (в случае отрицательного решения - с указанием причин отказа).</w:t>
      </w:r>
    </w:p>
    <w:p w:rsidR="00132E4F" w:rsidRDefault="00132E4F">
      <w:pPr>
        <w:pStyle w:val="ConsPlusNormal"/>
        <w:ind w:firstLine="540"/>
        <w:jc w:val="both"/>
      </w:pPr>
      <w:r>
        <w:t xml:space="preserve">54. Перечисление организациям-участникам субсидий на цели, предусмотренные </w:t>
      </w:r>
      <w:hyperlink w:anchor="P10492" w:history="1">
        <w:r>
          <w:rPr>
            <w:color w:val="0000FF"/>
          </w:rPr>
          <w:t>пунктом 50</w:t>
        </w:r>
      </w:hyperlink>
      <w:r>
        <w:t xml:space="preserve"> настоящих Правил, осуществляется уполномоченным органом на расчетные счета, открытые организациями-участниками в кредитных организациях, если иное не предусмотрено законодательством Российской Федерации.</w:t>
      </w:r>
    </w:p>
    <w:p w:rsidR="00132E4F" w:rsidRDefault="00132E4F">
      <w:pPr>
        <w:pStyle w:val="ConsPlusNormal"/>
        <w:jc w:val="both"/>
      </w:pPr>
    </w:p>
    <w:p w:rsidR="00132E4F" w:rsidRDefault="00132E4F">
      <w:pPr>
        <w:pStyle w:val="ConsPlusNormal"/>
        <w:jc w:val="center"/>
        <w:outlineLvl w:val="2"/>
      </w:pPr>
      <w:r>
        <w:t>V. Предоставление субсидий</w:t>
      </w:r>
    </w:p>
    <w:p w:rsidR="00132E4F" w:rsidRDefault="00132E4F">
      <w:pPr>
        <w:pStyle w:val="ConsPlusNormal"/>
        <w:jc w:val="center"/>
      </w:pPr>
      <w:r>
        <w:t>на проведение выставочно-ярмарочных мероприятий,</w:t>
      </w:r>
    </w:p>
    <w:p w:rsidR="00132E4F" w:rsidRDefault="00132E4F">
      <w:pPr>
        <w:pStyle w:val="ConsPlusNormal"/>
        <w:jc w:val="center"/>
      </w:pPr>
      <w:r>
        <w:t>а также на участие представителей организаций-участников</w:t>
      </w:r>
    </w:p>
    <w:p w:rsidR="00132E4F" w:rsidRDefault="00132E4F">
      <w:pPr>
        <w:pStyle w:val="ConsPlusNormal"/>
        <w:jc w:val="center"/>
      </w:pPr>
      <w:r>
        <w:t>в выставочно-ярмарочных и коммуникативных мероприятиях</w:t>
      </w:r>
    </w:p>
    <w:p w:rsidR="00132E4F" w:rsidRDefault="00132E4F">
      <w:pPr>
        <w:pStyle w:val="ConsPlusNormal"/>
        <w:jc w:val="center"/>
      </w:pPr>
      <w:r>
        <w:t>в Российской Федерации и за рубежом</w:t>
      </w:r>
    </w:p>
    <w:p w:rsidR="00132E4F" w:rsidRDefault="00132E4F">
      <w:pPr>
        <w:pStyle w:val="ConsPlusNormal"/>
        <w:jc w:val="both"/>
      </w:pPr>
    </w:p>
    <w:p w:rsidR="00132E4F" w:rsidRDefault="00132E4F">
      <w:pPr>
        <w:pStyle w:val="ConsPlusNormal"/>
        <w:ind w:firstLine="540"/>
        <w:jc w:val="both"/>
      </w:pPr>
      <w:bookmarkStart w:id="71" w:name="P10516"/>
      <w:bookmarkEnd w:id="71"/>
      <w:r>
        <w:t>55. Субсидии, предоставляемые на проведение выставочно-ярмарочных мероприятий, а также на участие представителей организаций-участников в выставочно-ярмарочных и коммуникативных мероприятиях (форумы, конференции, семинары, круглые столы), в том числе за рубежом, направляются на следующие цели:</w:t>
      </w:r>
    </w:p>
    <w:p w:rsidR="00132E4F" w:rsidRDefault="00132E4F">
      <w:pPr>
        <w:pStyle w:val="ConsPlusNormal"/>
        <w:ind w:firstLine="540"/>
        <w:jc w:val="both"/>
      </w:pPr>
      <w:bookmarkStart w:id="72" w:name="P10517"/>
      <w:bookmarkEnd w:id="72"/>
      <w:r>
        <w:t xml:space="preserve">а) субсидирование части затрат организаций-участников, связанных с проведением выставочно-ярмарочных мероприятий на территории, на которой расположен кластер, по тематике, соответствующей задачам и направлениям реализации государственной программы </w:t>
      </w:r>
      <w:r>
        <w:lastRenderedPageBreak/>
        <w:t>субъекта Российской Федерации;</w:t>
      </w:r>
    </w:p>
    <w:p w:rsidR="00132E4F" w:rsidRDefault="00132E4F">
      <w:pPr>
        <w:pStyle w:val="ConsPlusNormal"/>
        <w:ind w:firstLine="540"/>
        <w:jc w:val="both"/>
      </w:pPr>
      <w:bookmarkStart w:id="73" w:name="P10518"/>
      <w:bookmarkEnd w:id="73"/>
      <w:r>
        <w:t>б) субсидирование части затрат организаций-участников, связанных с участием представителей организаций-участников в выставочно-ярмарочных мероприятиях, в том числе проводимых за рубежом, по тематике, соответствующей задачам и направлениям реализации государственной программы субъекта Российской Федерации (за исключением расходов на наем жилых помещений и питание);</w:t>
      </w:r>
    </w:p>
    <w:p w:rsidR="00132E4F" w:rsidRDefault="00132E4F">
      <w:pPr>
        <w:pStyle w:val="ConsPlusNormal"/>
        <w:ind w:firstLine="540"/>
        <w:jc w:val="both"/>
      </w:pPr>
      <w:bookmarkStart w:id="74" w:name="P10519"/>
      <w:bookmarkEnd w:id="74"/>
      <w:r>
        <w:t>в) субсидирование части затрат организаций-участников, связанных с участием представителей организаций-участников в коммуникативных мероприятиях, проводимых за рубежом, по тематике, соответствующей задачам и направлениям реализации государственной программы субъекта Российской Федерации (за исключением расходов на наем жилых помещений и питание).</w:t>
      </w:r>
    </w:p>
    <w:p w:rsidR="00132E4F" w:rsidRDefault="00132E4F">
      <w:pPr>
        <w:pStyle w:val="ConsPlusNormal"/>
        <w:ind w:firstLine="540"/>
        <w:jc w:val="both"/>
      </w:pPr>
      <w:bookmarkStart w:id="75" w:name="P10520"/>
      <w:bookmarkEnd w:id="75"/>
      <w:r>
        <w:t xml:space="preserve">56. Субсидии на цели, предусмотренные </w:t>
      </w:r>
      <w:hyperlink w:anchor="P10516" w:history="1">
        <w:r>
          <w:rPr>
            <w:color w:val="0000FF"/>
          </w:rPr>
          <w:t>пунктом 55</w:t>
        </w:r>
      </w:hyperlink>
      <w:r>
        <w:t xml:space="preserve"> настоящих Правил, предоставляются на основе оценки соответствия:</w:t>
      </w:r>
    </w:p>
    <w:p w:rsidR="00132E4F" w:rsidRDefault="00132E4F">
      <w:pPr>
        <w:pStyle w:val="ConsPlusNormal"/>
        <w:ind w:firstLine="540"/>
        <w:jc w:val="both"/>
      </w:pPr>
      <w:r>
        <w:t>а) тематики выставочно-ярмарочных (коммуникативных) мероприятий направлениям реализации государственной программы субъекта Российской Федерации;</w:t>
      </w:r>
    </w:p>
    <w:p w:rsidR="00132E4F" w:rsidRDefault="00132E4F">
      <w:pPr>
        <w:pStyle w:val="ConsPlusNormal"/>
        <w:ind w:firstLine="540"/>
        <w:jc w:val="both"/>
      </w:pPr>
      <w:r>
        <w:t>б) стоимости проведения выставочно-ярмарочных (коммуникативных) мероприятий (участия в них) среднерыночной стоимости проведения аналогичных мероприятий (участия в них).</w:t>
      </w:r>
    </w:p>
    <w:p w:rsidR="00132E4F" w:rsidRDefault="00132E4F">
      <w:pPr>
        <w:pStyle w:val="ConsPlusNormal"/>
        <w:ind w:firstLine="540"/>
        <w:jc w:val="both"/>
      </w:pPr>
      <w:bookmarkStart w:id="76" w:name="P10523"/>
      <w:bookmarkEnd w:id="76"/>
      <w:r>
        <w:t xml:space="preserve">57. Для включения в заявку на предоставление субсидий на цели, предусмотренные </w:t>
      </w:r>
      <w:hyperlink w:anchor="P10517" w:history="1">
        <w:r>
          <w:rPr>
            <w:color w:val="0000FF"/>
          </w:rPr>
          <w:t>подпунктом "а" пункта 55</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77" w:name="P10524"/>
      <w:bookmarkEnd w:id="77"/>
      <w:r>
        <w:t>а) заявление;</w:t>
      </w:r>
    </w:p>
    <w:p w:rsidR="00132E4F" w:rsidRDefault="00132E4F">
      <w:pPr>
        <w:pStyle w:val="ConsPlusNormal"/>
        <w:ind w:firstLine="540"/>
        <w:jc w:val="both"/>
      </w:pPr>
      <w:r>
        <w:t>б) документы, подтверждающие финансирование выставочно-ярмарочных мероприятий по тематике, соответствующей задачам и направлениям реализации государственной программы субъекта Российской Федерации, за счет средств государственной программы субъекта Российской Федерации;</w:t>
      </w:r>
    </w:p>
    <w:p w:rsidR="00132E4F" w:rsidRDefault="00132E4F">
      <w:pPr>
        <w:pStyle w:val="ConsPlusNormal"/>
        <w:ind w:firstLine="540"/>
        <w:jc w:val="both"/>
      </w:pPr>
      <w:r>
        <w:t>в) копии документов, содержащих описание выставочно-ярмарочных мероприятий, проведенных (планируемых к проведению) на территории, на которой расположен территориальный кластер, а также обоснование соответствия тематики выставочно-ярмарочных мероприятий задачам и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стоимости проведения выставочно-ярмарочных мероприятий среднерыночной стоимости проведения аналогичных мероприятий;</w:t>
      </w:r>
    </w:p>
    <w:p w:rsidR="00132E4F" w:rsidRDefault="00132E4F">
      <w:pPr>
        <w:pStyle w:val="ConsPlusNormal"/>
        <w:ind w:firstLine="540"/>
        <w:jc w:val="both"/>
      </w:pPr>
      <w:r>
        <w:t xml:space="preserve">д) заверенные руководителями организаций-участников копии документов, подтверждающих проведение выставочно-ярмарочных мероприятий на территории, на которой расположен кластер (если на момент подачи заявления, предусмотренного </w:t>
      </w:r>
      <w:hyperlink w:anchor="P10524" w:history="1">
        <w:r>
          <w:rPr>
            <w:color w:val="0000FF"/>
          </w:rPr>
          <w:t>подпунктом "а"</w:t>
        </w:r>
      </w:hyperlink>
      <w:r>
        <w:t xml:space="preserve"> настоящего пункта, мероприятия были проведены);</w:t>
      </w:r>
    </w:p>
    <w:p w:rsidR="00132E4F" w:rsidRDefault="00132E4F">
      <w:pPr>
        <w:pStyle w:val="ConsPlusNormal"/>
        <w:ind w:firstLine="540"/>
        <w:jc w:val="both"/>
      </w:pPr>
      <w:r>
        <w:t xml:space="preserve">е)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осуществление затрат, связанных с проведением выставочно-ярмарочных мероприятий на территории, на которой расположен территориальный кластер (если на момент подачи заявления, предусмотренного </w:t>
      </w:r>
      <w:hyperlink w:anchor="P10524" w:history="1">
        <w:r>
          <w:rPr>
            <w:color w:val="0000FF"/>
          </w:rPr>
          <w:t>подпунктом "а"</w:t>
        </w:r>
      </w:hyperlink>
      <w:r>
        <w:t xml:space="preserve"> настоящего пункта, затраты были осуществлены);</w:t>
      </w:r>
    </w:p>
    <w:p w:rsidR="00132E4F" w:rsidRDefault="00132E4F">
      <w:pPr>
        <w:pStyle w:val="ConsPlusNormal"/>
        <w:ind w:firstLine="540"/>
        <w:jc w:val="both"/>
      </w:pPr>
      <w:r>
        <w:t>ж) расчет размера субсидии на оплату расходов, связанных с проведением выставочно-ярмарочных мероприятий на территории, на которой расположен территориальный кластер (при заключении договора аренды выставочных площадей для экспозиции товаров (работ, услуг) 2 и более организаций-участников (общая экспозиция) субсидии предоставляются каждой из них пропорционально стоимости вклада в оплату договора аренды соответствующих организаций-участников).</w:t>
      </w:r>
    </w:p>
    <w:p w:rsidR="00132E4F" w:rsidRDefault="00132E4F">
      <w:pPr>
        <w:pStyle w:val="ConsPlusNormal"/>
        <w:ind w:firstLine="540"/>
        <w:jc w:val="both"/>
      </w:pPr>
      <w:r>
        <w:t xml:space="preserve">58. Для включения в заявку на предоставление субсидий на цели, предусмотренные </w:t>
      </w:r>
      <w:hyperlink w:anchor="P10518" w:history="1">
        <w:r>
          <w:rPr>
            <w:color w:val="0000FF"/>
          </w:rPr>
          <w:t>подпунктом "б" пункта 55</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78" w:name="P10532"/>
      <w:bookmarkEnd w:id="78"/>
      <w:r>
        <w:t>а) заявление;</w:t>
      </w:r>
    </w:p>
    <w:p w:rsidR="00132E4F" w:rsidRDefault="00132E4F">
      <w:pPr>
        <w:pStyle w:val="ConsPlusNormal"/>
        <w:ind w:firstLine="540"/>
        <w:jc w:val="both"/>
      </w:pPr>
      <w:r>
        <w:t xml:space="preserve">б) документы, подтверждающие финансирование мероприятий, связанных с участием </w:t>
      </w:r>
      <w:r>
        <w:lastRenderedPageBreak/>
        <w:t>представителей организаций-участников в выставочно-ярмарочных мероприятиях, в том числе проводимых за рубежом, по тематике, соответствующей задачам и направлениям реализации государственной программы субъекта Российской Федерации, за счет средств государственной программы субъекта Российской Федерации (за исключением расходов на наем жилых помещений и питание);</w:t>
      </w:r>
    </w:p>
    <w:p w:rsidR="00132E4F" w:rsidRDefault="00132E4F">
      <w:pPr>
        <w:pStyle w:val="ConsPlusNormal"/>
        <w:ind w:firstLine="540"/>
        <w:jc w:val="both"/>
      </w:pPr>
      <w:r>
        <w:t>в) копии документов, содержащих описание выставочно-ярмарочных мероприятий, а также обоснование соответствия указанных мероприятий задачам и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стоимости участия в выставочно-ярмарочных мероприятиях среднерыночной стоимости участия в аналогичных или сходных с ними мероприятиях;</w:t>
      </w:r>
    </w:p>
    <w:p w:rsidR="00132E4F" w:rsidRDefault="00132E4F">
      <w:pPr>
        <w:pStyle w:val="ConsPlusNormal"/>
        <w:ind w:firstLine="540"/>
        <w:jc w:val="both"/>
      </w:pPr>
      <w:r>
        <w:t xml:space="preserve">д) заверенные руководителями организаций-участников копии документов, подтверждающих участие представителей организаций-участников в выставочно-ярмарочных мероприятиях, в том числе за рубежом, либо стоимость их вклада в оплату договора аренды выставочных площадей для общей экспозиции (если на момент подачи заявления, предусмотренного </w:t>
      </w:r>
      <w:hyperlink w:anchor="P10532" w:history="1">
        <w:r>
          <w:rPr>
            <w:color w:val="0000FF"/>
          </w:rPr>
          <w:t>подпунктом "а"</w:t>
        </w:r>
      </w:hyperlink>
      <w:r>
        <w:t xml:space="preserve"> настоящего пункта, мероприятия были проведены);</w:t>
      </w:r>
    </w:p>
    <w:p w:rsidR="00132E4F" w:rsidRDefault="00132E4F">
      <w:pPr>
        <w:pStyle w:val="ConsPlusNormal"/>
        <w:ind w:firstLine="540"/>
        <w:jc w:val="both"/>
      </w:pPr>
      <w:r>
        <w:t xml:space="preserve">е)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затраты, связанные с участием представителей организаций-участников в выставочно-ярмарочных мероприятиях, в том числе за рубежом (если на момент подачи заявления, предусмотренного </w:t>
      </w:r>
      <w:hyperlink w:anchor="P10532" w:history="1">
        <w:r>
          <w:rPr>
            <w:color w:val="0000FF"/>
          </w:rPr>
          <w:t>подпунктом "а"</w:t>
        </w:r>
      </w:hyperlink>
      <w:r>
        <w:t xml:space="preserve"> настоящего пункта, затраты были осуществлены);</w:t>
      </w:r>
    </w:p>
    <w:p w:rsidR="00132E4F" w:rsidRDefault="00132E4F">
      <w:pPr>
        <w:pStyle w:val="ConsPlusNormal"/>
        <w:ind w:firstLine="540"/>
        <w:jc w:val="both"/>
      </w:pPr>
      <w:r>
        <w:t xml:space="preserve">ж) заверенные руководителями организаций-участников копии договоров аренды выставочных площадей (при наличии на момент подачи заявления, предусмотренного </w:t>
      </w:r>
      <w:hyperlink w:anchor="P10532" w:history="1">
        <w:r>
          <w:rPr>
            <w:color w:val="0000FF"/>
          </w:rPr>
          <w:t>подпунктом "а"</w:t>
        </w:r>
      </w:hyperlink>
      <w:r>
        <w:t xml:space="preserve"> настоящего пункта, заключенных договоров);</w:t>
      </w:r>
    </w:p>
    <w:p w:rsidR="00132E4F" w:rsidRDefault="00132E4F">
      <w:pPr>
        <w:pStyle w:val="ConsPlusNormal"/>
        <w:ind w:firstLine="540"/>
        <w:jc w:val="both"/>
      </w:pPr>
      <w:r>
        <w:t>з) расчет размера субсидий на оплату расходов, связанных с участием представителей организаций-участников в выставочно-ярмарочных мероприятиях, в том числе за рубежом.</w:t>
      </w:r>
    </w:p>
    <w:p w:rsidR="00132E4F" w:rsidRDefault="00132E4F">
      <w:pPr>
        <w:pStyle w:val="ConsPlusNormal"/>
        <w:ind w:firstLine="540"/>
        <w:jc w:val="both"/>
      </w:pPr>
      <w:bookmarkStart w:id="79" w:name="P10540"/>
      <w:bookmarkEnd w:id="79"/>
      <w:r>
        <w:t xml:space="preserve">59. Для включения в заявку на предоставление субсидий на цели, предусмотренные </w:t>
      </w:r>
      <w:hyperlink w:anchor="P10519" w:history="1">
        <w:r>
          <w:rPr>
            <w:color w:val="0000FF"/>
          </w:rPr>
          <w:t>подпунктом "в" пункта 55</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80" w:name="P10541"/>
      <w:bookmarkEnd w:id="80"/>
      <w:r>
        <w:t>а) заявление;</w:t>
      </w:r>
    </w:p>
    <w:p w:rsidR="00132E4F" w:rsidRDefault="00132E4F">
      <w:pPr>
        <w:pStyle w:val="ConsPlusNormal"/>
        <w:ind w:firstLine="540"/>
        <w:jc w:val="both"/>
      </w:pPr>
      <w:r>
        <w:t>б) документы, подтверждающие финансирование мероприятий, связанных с участием представителей организаций-участников в коммуникативных мероприятиях по тематике, соответствующей задачам и направлениям реализации государственной программы субъекта Российской Федерации (за исключением расходов на наем жилых помещений и питание), за счет средств государственной программы субъекта Российской Федерации;</w:t>
      </w:r>
    </w:p>
    <w:p w:rsidR="00132E4F" w:rsidRDefault="00132E4F">
      <w:pPr>
        <w:pStyle w:val="ConsPlusNormal"/>
        <w:ind w:firstLine="540"/>
        <w:jc w:val="both"/>
      </w:pPr>
      <w:r>
        <w:t>в) копии документов, содержащих описание коммуникативных мероприятий, а также обоснование соответствия указанных мероприятий задачам и направлениям реализации государственной программы субъекта Российской Федерации;</w:t>
      </w:r>
    </w:p>
    <w:p w:rsidR="00132E4F" w:rsidRDefault="00132E4F">
      <w:pPr>
        <w:pStyle w:val="ConsPlusNormal"/>
        <w:ind w:firstLine="540"/>
        <w:jc w:val="both"/>
      </w:pPr>
      <w:r>
        <w:t>г) заверенные руководителями организаций-участников материалы, подтверждающие соответствие стоимости участия в коммуникативных мероприятиях среднерыночной стоимости участия в аналогичных или сходных с ними мероприятиях;</w:t>
      </w:r>
    </w:p>
    <w:p w:rsidR="00132E4F" w:rsidRDefault="00132E4F">
      <w:pPr>
        <w:pStyle w:val="ConsPlusNormal"/>
        <w:ind w:firstLine="540"/>
        <w:jc w:val="both"/>
      </w:pPr>
      <w:r>
        <w:t xml:space="preserve">д) заверенные руководителями организаций-участников копии документов, подтверждающих участие представителей организаций-участников в коммуникативных мероприятиях (если на момент подачи заявления, предусмотренного </w:t>
      </w:r>
      <w:hyperlink w:anchor="P10541" w:history="1">
        <w:r>
          <w:rPr>
            <w:color w:val="0000FF"/>
          </w:rPr>
          <w:t>подпунктом "а"</w:t>
        </w:r>
      </w:hyperlink>
      <w:r>
        <w:t xml:space="preserve"> настоящего пункта, мероприятия были проведены);</w:t>
      </w:r>
    </w:p>
    <w:p w:rsidR="00132E4F" w:rsidRDefault="00132E4F">
      <w:pPr>
        <w:pStyle w:val="ConsPlusNormal"/>
        <w:ind w:firstLine="540"/>
        <w:jc w:val="both"/>
      </w:pPr>
      <w:r>
        <w:t xml:space="preserve">е) заверенные руководителями организаций-участников и банком копии платежных поручений или заверенные руководителями организаций-участников копии кассовых документов, подтверждающих затраты, связанные с участием представителей организаций-участников в коммуникативных мероприятиях (если на момент подачи заявления, предусмотренного </w:t>
      </w:r>
      <w:hyperlink w:anchor="P10541" w:history="1">
        <w:r>
          <w:rPr>
            <w:color w:val="0000FF"/>
          </w:rPr>
          <w:t>подпунктом "а"</w:t>
        </w:r>
      </w:hyperlink>
      <w:r>
        <w:t xml:space="preserve"> настоящего пункта, затраты были осуществлены);</w:t>
      </w:r>
    </w:p>
    <w:p w:rsidR="00132E4F" w:rsidRDefault="00132E4F">
      <w:pPr>
        <w:pStyle w:val="ConsPlusNormal"/>
        <w:ind w:firstLine="540"/>
        <w:jc w:val="both"/>
      </w:pPr>
      <w:r>
        <w:t>ж) расчет размера субсидии на оплату расходов, связанных с участием представителей организаций-участников в коммуникативных мероприятиях.</w:t>
      </w:r>
    </w:p>
    <w:p w:rsidR="00132E4F" w:rsidRDefault="00132E4F">
      <w:pPr>
        <w:pStyle w:val="ConsPlusNormal"/>
        <w:ind w:firstLine="540"/>
        <w:jc w:val="both"/>
      </w:pPr>
      <w:r>
        <w:t xml:space="preserve">60. Уполномоченный орган в установленном порядке регистрирует заявления, представляемые организациями-участниками в соответствии с </w:t>
      </w:r>
      <w:hyperlink w:anchor="P10523" w:history="1">
        <w:r>
          <w:rPr>
            <w:color w:val="0000FF"/>
          </w:rPr>
          <w:t>пунктами 57</w:t>
        </w:r>
      </w:hyperlink>
      <w:r>
        <w:t xml:space="preserve"> - </w:t>
      </w:r>
      <w:hyperlink w:anchor="P10540" w:history="1">
        <w:r>
          <w:rPr>
            <w:color w:val="0000FF"/>
          </w:rPr>
          <w:t>59</w:t>
        </w:r>
      </w:hyperlink>
      <w:r>
        <w:t xml:space="preserve"> настоящих </w:t>
      </w:r>
      <w:r>
        <w:lastRenderedPageBreak/>
        <w:t>Правил, и принимает решение о включении заявлений с приложением представленных документов в заявку на предоставление субсидии.</w:t>
      </w:r>
    </w:p>
    <w:p w:rsidR="00132E4F" w:rsidRDefault="00132E4F">
      <w:pPr>
        <w:pStyle w:val="ConsPlusNormal"/>
        <w:ind w:firstLine="540"/>
        <w:jc w:val="both"/>
      </w:pPr>
      <w:r>
        <w:t>Уполномоченный орган в течение 10 дней со дня регистрации заявления направляет организациям-участникам в письменной форме уведомление о принятом решении (в случае отрицательного решения - с указанием причин отказа).</w:t>
      </w:r>
    </w:p>
    <w:p w:rsidR="00132E4F" w:rsidRDefault="00132E4F">
      <w:pPr>
        <w:pStyle w:val="ConsPlusNormal"/>
        <w:ind w:firstLine="540"/>
        <w:jc w:val="both"/>
      </w:pPr>
      <w:r>
        <w:t xml:space="preserve">61. Перечисление организациям-участникам субсидий на цели, предусмотренные </w:t>
      </w:r>
      <w:hyperlink w:anchor="P10516" w:history="1">
        <w:r>
          <w:rPr>
            <w:color w:val="0000FF"/>
          </w:rPr>
          <w:t>пунктом 55</w:t>
        </w:r>
      </w:hyperlink>
      <w:r>
        <w:t xml:space="preserve"> настоящих Правил, осуществляется уполномоченным органом на расчетные счета, открытые организациями-участниками в кредитных организациях, если иное не предусмотрено законодательством Российской Федерации.</w:t>
      </w:r>
    </w:p>
    <w:p w:rsidR="00132E4F" w:rsidRDefault="00132E4F">
      <w:pPr>
        <w:pStyle w:val="ConsPlusNormal"/>
        <w:jc w:val="both"/>
      </w:pPr>
    </w:p>
    <w:p w:rsidR="00132E4F" w:rsidRDefault="00132E4F">
      <w:pPr>
        <w:pStyle w:val="ConsPlusNormal"/>
        <w:jc w:val="center"/>
        <w:outlineLvl w:val="2"/>
      </w:pPr>
      <w:r>
        <w:t>VI. Предоставление субсидий на развитие на территориях,</w:t>
      </w:r>
    </w:p>
    <w:p w:rsidR="00132E4F" w:rsidRDefault="00132E4F">
      <w:pPr>
        <w:pStyle w:val="ConsPlusNormal"/>
        <w:jc w:val="center"/>
      </w:pPr>
      <w:r>
        <w:t>на которых расположены территориальные кластеры,</w:t>
      </w:r>
    </w:p>
    <w:p w:rsidR="00132E4F" w:rsidRDefault="00132E4F">
      <w:pPr>
        <w:pStyle w:val="ConsPlusNormal"/>
        <w:jc w:val="center"/>
      </w:pPr>
      <w:r>
        <w:t>объектов инновационной, образовательной, транспортной,</w:t>
      </w:r>
    </w:p>
    <w:p w:rsidR="00132E4F" w:rsidRDefault="00132E4F">
      <w:pPr>
        <w:pStyle w:val="ConsPlusNormal"/>
        <w:jc w:val="center"/>
      </w:pPr>
      <w:r>
        <w:t>энергетической, инженерной и социальной инфраструктуры</w:t>
      </w:r>
    </w:p>
    <w:p w:rsidR="00132E4F" w:rsidRDefault="00132E4F">
      <w:pPr>
        <w:pStyle w:val="ConsPlusNormal"/>
        <w:jc w:val="both"/>
      </w:pPr>
    </w:p>
    <w:p w:rsidR="00132E4F" w:rsidRDefault="00132E4F">
      <w:pPr>
        <w:pStyle w:val="ConsPlusNormal"/>
        <w:ind w:firstLine="540"/>
        <w:jc w:val="both"/>
      </w:pPr>
      <w:bookmarkStart w:id="81" w:name="P10557"/>
      <w:bookmarkEnd w:id="81"/>
      <w:r>
        <w:t>62. Средства субсидий, предоставляемые на развитие на территориях, на которых расположены территориальные кластеры, объектов инновационной, образовательной, транспортной, энергетической, инженерной и социальной инфраструктуры, направляются на следующие цели:</w:t>
      </w:r>
    </w:p>
    <w:p w:rsidR="00132E4F" w:rsidRDefault="00132E4F">
      <w:pPr>
        <w:pStyle w:val="ConsPlusNormal"/>
        <w:ind w:firstLine="540"/>
        <w:jc w:val="both"/>
      </w:pPr>
      <w:bookmarkStart w:id="82" w:name="P10558"/>
      <w:bookmarkEnd w:id="82"/>
      <w:r>
        <w:t>а) субсидирование части затрат, связанных с развитием и обеспечением деятельности инжиниринговых центров, находящихся на территориях, на которых расположены территориальные кластеры, включая затраты на материальное поощрение работников, обеспечение связи, приобретение офисной мебели, электронно-вычислительной техники (иного оборудования для обработки информации), лицензионного программного обеспечения, периферийных устройств и копировально-множительного оборудования, оплату коммунальных услуг, аренду помещений, а также на осуществление иных расходов по направлениям деятельности инжиниринговых центров, за исключением строительства, реконструкции и капитального ремонта объектов капитального строительства;</w:t>
      </w:r>
    </w:p>
    <w:p w:rsidR="00132E4F" w:rsidRDefault="00132E4F">
      <w:pPr>
        <w:pStyle w:val="ConsPlusNormal"/>
        <w:ind w:firstLine="540"/>
        <w:jc w:val="both"/>
      </w:pPr>
      <w:bookmarkStart w:id="83" w:name="P10559"/>
      <w:bookmarkEnd w:id="83"/>
      <w:r>
        <w:t>б) субсидирование части затрат, не включенных в федеральные целевые программы, связанных с приобретением машин и оборудования, базовых расходных материалов и лицензионного программного обеспечения к нему, за исключением капитальных вложений, для нужд действующих или создаваемых объектов капитального строительства государственной собственности субъектов Российской Федерации (муниципальной собственности), относящихся к инновационной, образовательной, транспортной, энергетической, инженерной и социальной инфраструктуре;</w:t>
      </w:r>
    </w:p>
    <w:p w:rsidR="00132E4F" w:rsidRDefault="00132E4F">
      <w:pPr>
        <w:pStyle w:val="ConsPlusNormal"/>
        <w:ind w:firstLine="540"/>
        <w:jc w:val="both"/>
      </w:pPr>
      <w:r>
        <w:t>в) субсидирование части затрат, связанных с проведением необходимых работ по монтажу машин и оборудования, не превышающих 5 процентов суммарной стоимости оборудования, базовых расходных материалов и лицензионного программного обеспечения к нему;</w:t>
      </w:r>
    </w:p>
    <w:p w:rsidR="00132E4F" w:rsidRDefault="00132E4F">
      <w:pPr>
        <w:pStyle w:val="ConsPlusNormal"/>
        <w:ind w:firstLine="540"/>
        <w:jc w:val="both"/>
      </w:pPr>
      <w:bookmarkStart w:id="84" w:name="P10561"/>
      <w:bookmarkEnd w:id="84"/>
      <w:r>
        <w:t>г) субсидирование части затрат, связанных с обучением персонала работе с приобретенными машинами и оборудованием, стоимость которого не превышает 5 процентов суммарной стоимости оборудования, базовых расходных материалов и лицензионного программного обеспечения к нему.</w:t>
      </w:r>
    </w:p>
    <w:p w:rsidR="00132E4F" w:rsidRDefault="00132E4F">
      <w:pPr>
        <w:pStyle w:val="ConsPlusNormal"/>
        <w:ind w:firstLine="540"/>
        <w:jc w:val="both"/>
      </w:pPr>
      <w:r>
        <w:t>63. В настоящих Правилах под инжиниринговым центром понимается юридическое лицо, учредителем или одним из учредителей которого являются субъект Российской Федерации и (или) муниципальное образование (муниципальные образования), на территории которого располагается территориальный кластер, и (или) организация, учредителями которой являются исключительно субъект Российской Федерации и (или) муниципальное образование (муниципальные образования), на территории которого располагается территориальный кластер, удовлетворяющее следующим условиям:</w:t>
      </w:r>
    </w:p>
    <w:p w:rsidR="00132E4F" w:rsidRDefault="00132E4F">
      <w:pPr>
        <w:pStyle w:val="ConsPlusNormal"/>
        <w:ind w:firstLine="540"/>
        <w:jc w:val="both"/>
      </w:pPr>
      <w:r>
        <w:t xml:space="preserve">а) целью деятельности инжинирингового центра является содействие внедрению новых производственных технологий в организациях-участниках за счет оказания комплекса инженерно-консультационных услуг по подготовке процесса производства и реализации продукции (работ, услуг), подготовке строительства и эксплуатации промышленных, инфраструктурных и других объектов, предпроектных и проектных услуг (подготовки технико-экономических обоснований, </w:t>
      </w:r>
      <w:r>
        <w:lastRenderedPageBreak/>
        <w:t>проектно-конструкторских разработок и других подобных услуг);</w:t>
      </w:r>
    </w:p>
    <w:p w:rsidR="00132E4F" w:rsidRDefault="00132E4F">
      <w:pPr>
        <w:pStyle w:val="ConsPlusNormal"/>
        <w:ind w:firstLine="540"/>
        <w:jc w:val="both"/>
      </w:pPr>
      <w:bookmarkStart w:id="85" w:name="P10564"/>
      <w:bookmarkEnd w:id="85"/>
      <w:r>
        <w:t>б) основными видами деятельности инжинирингового центра являются:</w:t>
      </w:r>
    </w:p>
    <w:p w:rsidR="00132E4F" w:rsidRDefault="00132E4F">
      <w:pPr>
        <w:pStyle w:val="ConsPlusNormal"/>
        <w:ind w:firstLine="540"/>
        <w:jc w:val="both"/>
      </w:pPr>
      <w:r>
        <w:t>проектирование отдельных производственных процессов и производств, в том числе машин, оборудования и технических систем, включая разработку конструкторской документации;</w:t>
      </w:r>
    </w:p>
    <w:p w:rsidR="00132E4F" w:rsidRDefault="00132E4F">
      <w:pPr>
        <w:pStyle w:val="ConsPlusNormal"/>
        <w:ind w:firstLine="540"/>
        <w:jc w:val="both"/>
      </w:pPr>
      <w:r>
        <w:t>подбор и комплексная поставка машин, оборудования и технических систем производственного назначения, выполнение монтажных, пусконаладочных работ, проведение испытаний машин, оборудования и технических систем производственного назначения, а также работ по их вводу в эксплуатацию;</w:t>
      </w:r>
    </w:p>
    <w:p w:rsidR="00132E4F" w:rsidRDefault="00132E4F">
      <w:pPr>
        <w:pStyle w:val="ConsPlusNormal"/>
        <w:ind w:firstLine="540"/>
        <w:jc w:val="both"/>
      </w:pPr>
      <w:bookmarkStart w:id="86" w:name="P10567"/>
      <w:bookmarkEnd w:id="86"/>
      <w:r>
        <w:t>в) наряду с основными видами деятельности инжиниринговый центр может оказывать следующие сопутствующие услуги:</w:t>
      </w:r>
    </w:p>
    <w:p w:rsidR="00132E4F" w:rsidRDefault="00132E4F">
      <w:pPr>
        <w:pStyle w:val="ConsPlusNormal"/>
        <w:ind w:firstLine="540"/>
        <w:jc w:val="both"/>
      </w:pPr>
      <w:r>
        <w:t>проведение технологического аудита, энергоаудита, диагностирования и экспертизы машин, оборудования и технических систем производственного назначения, промышленных объектов, объектов энергетической и инженерной инфраструктуры;</w:t>
      </w:r>
    </w:p>
    <w:p w:rsidR="00132E4F" w:rsidRDefault="00132E4F">
      <w:pPr>
        <w:pStyle w:val="ConsPlusNormal"/>
        <w:ind w:firstLine="540"/>
        <w:jc w:val="both"/>
      </w:pPr>
      <w:r>
        <w:t>проектирование объектов капитального строительства производственного назначения, объектов энергетической и инженерной инфраструктуры, в том числе размещения машин и оборудования, включая разработку проектно-сметной документации;</w:t>
      </w:r>
    </w:p>
    <w:p w:rsidR="00132E4F" w:rsidRDefault="00132E4F">
      <w:pPr>
        <w:pStyle w:val="ConsPlusNormal"/>
        <w:ind w:firstLine="540"/>
        <w:jc w:val="both"/>
      </w:pPr>
      <w:r>
        <w:t>переподготовка и повышение квалификации кадров в целях освоения использования новых производственных технологий, внедренных при участии инжинирингового центра;</w:t>
      </w:r>
    </w:p>
    <w:p w:rsidR="00132E4F" w:rsidRDefault="00132E4F">
      <w:pPr>
        <w:pStyle w:val="ConsPlusNormal"/>
        <w:ind w:firstLine="540"/>
        <w:jc w:val="both"/>
      </w:pPr>
      <w:r>
        <w:t xml:space="preserve">г) доля выручки инжинирингового центра от реализации сопутствующих услуг в соответствии с </w:t>
      </w:r>
      <w:hyperlink w:anchor="P10567" w:history="1">
        <w:r>
          <w:rPr>
            <w:color w:val="0000FF"/>
          </w:rPr>
          <w:t>подпунктом "в"</w:t>
        </w:r>
      </w:hyperlink>
      <w:r>
        <w:t xml:space="preserve"> настоящего пункта не должна превышать 20 процентов годового объема выручки инжинирингового центра от реализации инжиниринговых услуг, включая услуги по основным видам деятельности в соответствии с </w:t>
      </w:r>
      <w:hyperlink w:anchor="P10564" w:history="1">
        <w:r>
          <w:rPr>
            <w:color w:val="0000FF"/>
          </w:rPr>
          <w:t>подпунктом "б"</w:t>
        </w:r>
      </w:hyperlink>
      <w:r>
        <w:t xml:space="preserve"> настоящего пункта.</w:t>
      </w:r>
    </w:p>
    <w:p w:rsidR="00132E4F" w:rsidRDefault="00132E4F">
      <w:pPr>
        <w:pStyle w:val="ConsPlusNormal"/>
        <w:ind w:firstLine="540"/>
        <w:jc w:val="both"/>
      </w:pPr>
      <w:bookmarkStart w:id="87" w:name="P10572"/>
      <w:bookmarkEnd w:id="87"/>
      <w:r>
        <w:t xml:space="preserve">64. Субсидии на цели, предусмотренные </w:t>
      </w:r>
      <w:hyperlink w:anchor="P10558" w:history="1">
        <w:r>
          <w:rPr>
            <w:color w:val="0000FF"/>
          </w:rPr>
          <w:t>подпунктом "а" пункта 62</w:t>
        </w:r>
      </w:hyperlink>
      <w:r>
        <w:t xml:space="preserve"> настоящих Правил, предоставляются на следующих условиях:</w:t>
      </w:r>
    </w:p>
    <w:p w:rsidR="00132E4F" w:rsidRDefault="00132E4F">
      <w:pPr>
        <w:pStyle w:val="ConsPlusNormal"/>
        <w:ind w:firstLine="540"/>
        <w:jc w:val="both"/>
      </w:pPr>
      <w:r>
        <w:t>а) наличие концепции работы инжинирингового центра с определением направлений его деятельности;</w:t>
      </w:r>
    </w:p>
    <w:p w:rsidR="00132E4F" w:rsidRDefault="00132E4F">
      <w:pPr>
        <w:pStyle w:val="ConsPlusNormal"/>
        <w:ind w:firstLine="540"/>
        <w:jc w:val="both"/>
      </w:pPr>
      <w:r>
        <w:t>б) наличие плана работ по каждому из направлений деятельности инжинирингового центра с указанием наименований мероприятий, содержания мероприятий, участников мероприятий и их ролей, сроков реализации мероприятий, лиц, ответственных за проведение мероприятий, ресурсов, необходимых для реализации мероприятий, и источников их поступления, а также качественно и количественно измеримых результатов выполнения указанных мероприятий;</w:t>
      </w:r>
    </w:p>
    <w:p w:rsidR="00132E4F" w:rsidRDefault="00132E4F">
      <w:pPr>
        <w:pStyle w:val="ConsPlusNormal"/>
        <w:ind w:firstLine="540"/>
        <w:jc w:val="both"/>
      </w:pPr>
      <w:r>
        <w:t>в) соответствие концепции работы инжинирингового центра и планов работ по каждому из направлений его деятельности задачам и направлениям реализации государственной программы субъекта Российской Федерации, а также величине затрат, связанных с развитием и обеспечением деятельности инжинирингового центра;</w:t>
      </w:r>
    </w:p>
    <w:p w:rsidR="00132E4F" w:rsidRDefault="00132E4F">
      <w:pPr>
        <w:pStyle w:val="ConsPlusNormal"/>
        <w:ind w:firstLine="540"/>
        <w:jc w:val="both"/>
      </w:pPr>
      <w:r>
        <w:t>г) наличие спроса на услуги, предоставляемые инжиниринговым центром, со стороны организаций-участников;</w:t>
      </w:r>
    </w:p>
    <w:p w:rsidR="00132E4F" w:rsidRDefault="00132E4F">
      <w:pPr>
        <w:pStyle w:val="ConsPlusNormal"/>
        <w:ind w:firstLine="540"/>
        <w:jc w:val="both"/>
      </w:pPr>
      <w:r>
        <w:t>д) наличие среди организаций-участников научных и образовательных организаций, осуществляющих исследования и разработки, профессиональную подготовку, профессиональную переподготовку и повышение квалификации кадров по направлениям специализации инжинирингового центра;</w:t>
      </w:r>
    </w:p>
    <w:p w:rsidR="00132E4F" w:rsidRDefault="00132E4F">
      <w:pPr>
        <w:pStyle w:val="ConsPlusNormal"/>
        <w:ind w:firstLine="540"/>
        <w:jc w:val="both"/>
      </w:pPr>
      <w:r>
        <w:t>е) наличие объектов капитального строительства, необходимых для осуществления деятельности инжинирингового центра, и (или) наличие в федеральном законе о федеральном бюджете на очередной финансовый год и плановый период, в законе субъекта Российской Федерации о бюджете субъекта Российской Федерации на очередной финансовый год и плановый период и (или) в нормативном правовом акте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очередной финансовый год и плановый период расходных обязательств и бюджетных ассигнований на финансирование в очередном финансовом году и плановом периоде капитальных вложений, необходимых для осуществления деятельности инжинирингового центра, и (или) наличие соответствующих средств внебюджетных источников финансирования;</w:t>
      </w:r>
    </w:p>
    <w:p w:rsidR="00132E4F" w:rsidRDefault="00132E4F">
      <w:pPr>
        <w:pStyle w:val="ConsPlusNormal"/>
        <w:ind w:firstLine="540"/>
        <w:jc w:val="both"/>
      </w:pPr>
      <w:r>
        <w:t xml:space="preserve">ж) наличие транспортной, энергетической, инженерной и производственной инфраструктуры, необходимой для осуществления деятельности инжинирингового центра, и (или) </w:t>
      </w:r>
      <w:r>
        <w:lastRenderedPageBreak/>
        <w:t>наличие в федеральном законе о федеральном бюджете на очередной финансовый год и плановый период, в законе субъекта Российской Федерации о бюджете субъекта Российской Федерации на очередной финансовый год и плановый период и (или) в нормативном правовом акте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очередной финансовый год и плановый период расходных обязательств и бюджетных ассигнований на финансирование в очередном финансовом году и плановом периоде реализации мероприятий по созданию указанной инфраструктуры, необходимой для осуществления деятельности инжинирингового центра, и (или) наличие соответствующих средств внебюджетных источников финансирования;</w:t>
      </w:r>
    </w:p>
    <w:p w:rsidR="00132E4F" w:rsidRDefault="00132E4F">
      <w:pPr>
        <w:pStyle w:val="ConsPlusNormal"/>
        <w:ind w:firstLine="540"/>
        <w:jc w:val="both"/>
      </w:pPr>
      <w:r>
        <w:t>з) наличие штата квалифицированного (при необходимости сертифицированного) персонала, необходимого для осуществления деятельности инжинирингового центра, обладающего опытом внедрения новых технологий в производство и (или) реализации проектов по созданию высокотехнологичных производств.</w:t>
      </w:r>
    </w:p>
    <w:p w:rsidR="00132E4F" w:rsidRDefault="00132E4F">
      <w:pPr>
        <w:pStyle w:val="ConsPlusNormal"/>
        <w:ind w:firstLine="540"/>
        <w:jc w:val="both"/>
      </w:pPr>
      <w:bookmarkStart w:id="88" w:name="P10581"/>
      <w:bookmarkEnd w:id="88"/>
      <w:r>
        <w:t xml:space="preserve">65. Для получения субсидий на цели, предусмотренные </w:t>
      </w:r>
      <w:hyperlink w:anchor="P10558" w:history="1">
        <w:r>
          <w:rPr>
            <w:color w:val="0000FF"/>
          </w:rPr>
          <w:t>подпунктом "а" пункта 62</w:t>
        </w:r>
      </w:hyperlink>
      <w:r>
        <w:t xml:space="preserve"> настоящих Правил, инжиниринговый центр представляет в уполномоченный орган единовременно следующие документы:</w:t>
      </w:r>
    </w:p>
    <w:p w:rsidR="00132E4F" w:rsidRDefault="00132E4F">
      <w:pPr>
        <w:pStyle w:val="ConsPlusNormal"/>
        <w:ind w:firstLine="540"/>
        <w:jc w:val="both"/>
      </w:pPr>
      <w:bookmarkStart w:id="89" w:name="P10582"/>
      <w:bookmarkEnd w:id="89"/>
      <w:r>
        <w:t>а) заявление;</w:t>
      </w:r>
    </w:p>
    <w:p w:rsidR="00132E4F" w:rsidRDefault="00132E4F">
      <w:pPr>
        <w:pStyle w:val="ConsPlusNormal"/>
        <w:ind w:firstLine="540"/>
        <w:jc w:val="both"/>
      </w:pPr>
      <w:r>
        <w:t>б) документы, подтверждающие финансирование мероприятия по развитию и обеспечению деятельности инжиниринговых центров за счет средств государственной программы субъекта Российской Федерации;</w:t>
      </w:r>
    </w:p>
    <w:p w:rsidR="00132E4F" w:rsidRDefault="00132E4F">
      <w:pPr>
        <w:pStyle w:val="ConsPlusNormal"/>
        <w:ind w:firstLine="540"/>
        <w:jc w:val="both"/>
      </w:pPr>
      <w:r>
        <w:t>в) копии учредительных документов инжинирингового центра (с предоставлением подлинников, если копии не заверены нотариусом);</w:t>
      </w:r>
    </w:p>
    <w:p w:rsidR="00132E4F" w:rsidRDefault="00132E4F">
      <w:pPr>
        <w:pStyle w:val="ConsPlusNormal"/>
        <w:ind w:firstLine="540"/>
        <w:jc w:val="both"/>
      </w:pPr>
      <w:r>
        <w:t>г) заверенные в установленном порядке копии свидетельств о государственной регистрации прав на объекты недвижимого имущества (помещений), в которых размещается инжиниринговый центр, копии договоров об аренде соответствующего недвижимого имущества и (или) заверенная уполномоченным органом выписка из федерального закона о федеральном бюджете на очередной финансовый год и плановый период, из закона субъекта Российской Федерации о бюджете субъекта Российской Федерации на текущий финансовый год и плановый период и (или) из нормативного правового акта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очередной финансовый год и плановый период, подтверждающая включение в федеральный бюджет на очередной финансовый год и плановый период, в бюджет субъекта Российской Федерации на очередной финансовый год и плановый период и (или) в бюджет муниципального образования (муниципальных образований) на очередной финансовый год и плановый период расходных обязательств и бюджетных ассигнований на финансирование в очередном финансовом году и плановом периоде капитальных вложений, необходимых для осуществления деятельности инжинирингового центра, и (или) заверенные руководителем инжинирингового центра материалы, подтверждающие наличие соответствующих средств внебюджетных источников финансирования;</w:t>
      </w:r>
    </w:p>
    <w:p w:rsidR="00132E4F" w:rsidRDefault="00132E4F">
      <w:pPr>
        <w:pStyle w:val="ConsPlusNormal"/>
        <w:ind w:firstLine="540"/>
        <w:jc w:val="both"/>
      </w:pPr>
      <w:r>
        <w:t>д) заверенная руководителем инжинирингового центра копия концепции работы инжинирингового центра с определением направлений его деятельности;</w:t>
      </w:r>
    </w:p>
    <w:p w:rsidR="00132E4F" w:rsidRDefault="00132E4F">
      <w:pPr>
        <w:pStyle w:val="ConsPlusNormal"/>
        <w:ind w:firstLine="540"/>
        <w:jc w:val="both"/>
      </w:pPr>
      <w:r>
        <w:t>е) заверенные руководителем инжинирингового центра копии планов работ по каждому из направлений деятельности инжинирингового центра с указанием наименований мероприятий, их содержания, участников мероприятий и их ролей, сроков реализации мероприятий, лиц, ответственных за проведение мероприятий, ресурсов, необходимых для реализации мероприятий, и источников их поступления, а также качественно и количественно измеримых результатов выполнения указанных мероприятий;</w:t>
      </w:r>
    </w:p>
    <w:p w:rsidR="00132E4F" w:rsidRDefault="00132E4F">
      <w:pPr>
        <w:pStyle w:val="ConsPlusNormal"/>
        <w:ind w:firstLine="540"/>
        <w:jc w:val="both"/>
      </w:pPr>
      <w:r>
        <w:t>ж) заверенные руководителем инжинирингового центра материалы, содержащие обоснование соответствия концепции работы инжинирингового центра и планов работ по каждому из направлений его деятельности задачам и направлениям реализации государственной программы субъекта Российской Федерации;</w:t>
      </w:r>
    </w:p>
    <w:p w:rsidR="00132E4F" w:rsidRDefault="00132E4F">
      <w:pPr>
        <w:pStyle w:val="ConsPlusNormal"/>
        <w:ind w:firstLine="540"/>
        <w:jc w:val="both"/>
      </w:pPr>
      <w:r>
        <w:t xml:space="preserve">з) заверенные руководителем инжинирингового центра материалы, содержащие обоснование наличия спроса на услуги, предоставляемые инжиниринговым центром, со стороны </w:t>
      </w:r>
      <w:r>
        <w:lastRenderedPageBreak/>
        <w:t>организаций-участников;</w:t>
      </w:r>
    </w:p>
    <w:p w:rsidR="00132E4F" w:rsidRDefault="00132E4F">
      <w:pPr>
        <w:pStyle w:val="ConsPlusNormal"/>
        <w:ind w:firstLine="540"/>
        <w:jc w:val="both"/>
      </w:pPr>
      <w:r>
        <w:t>и) заверенные руководителем инжинирингового центра материалы, содержащие обоснование наличия среди организаций-участников научных и образовательных организаций, осуществляющих исследования и разработки, профессиональную подготовку, переподготовку и повышение квалификации кадров по направлениям специализации инжинирингового центра;</w:t>
      </w:r>
    </w:p>
    <w:p w:rsidR="00132E4F" w:rsidRDefault="00132E4F">
      <w:pPr>
        <w:pStyle w:val="ConsPlusNormal"/>
        <w:ind w:firstLine="540"/>
        <w:jc w:val="both"/>
      </w:pPr>
      <w:r>
        <w:t>к) заверенные руководителем инжинирингового центра материалы, содержащие обоснование наличия транспортной, энергетической, инженерной и производственной инфраструктуры, необходимой для осуществления деятельности инжинирингового центра, и (или) заверенная уполномоченным органом выписка из федерального закона о федеральном бюджете на очередной финансовый год и плановый период, из закона субъекта Российской Федерации о бюджете субъекта Российской Федерации на текущий финансовый год и плановый период и (или) из нормативного правового акта муниципального образования (муниципальных образований), на территории которого расположен территориальный кластер, о бюджете муниципального образования (муниципальных образований) на очередной финансовый год и плановый период, подтверждающая включение в федеральный бюджет на очередной финансовый год и плановый период, в бюджет субъекта Российской Федерации на очередной финансовый год и плановый период и (или) в бюджет муниципального образования (муниципальных образований) на очередной финансовый год и плановый период расходных обязательств и бюджетных ассигнований на финансирование в очередном финансовом году и плановом периоде реализации мероприятий по созданию инфраструктуры, необходимой для осуществления деятельности инжинирингового центра, и (или) заверенные руководителем инжинирингового центра материалы, подтверждающие наличие соответствующих средств внебюджетных источников финансирования;</w:t>
      </w:r>
    </w:p>
    <w:p w:rsidR="00132E4F" w:rsidRDefault="00132E4F">
      <w:pPr>
        <w:pStyle w:val="ConsPlusNormal"/>
        <w:ind w:firstLine="540"/>
        <w:jc w:val="both"/>
      </w:pPr>
      <w:r>
        <w:t>л) заверенные руководителем инжинирингового центра материалы, содержащие обоснование наличия штата квалифицированного (при необходимости сертифицированного) персонала, необходимого для осуществления деятельности инжинирингового центра, обладающего опытом внедрения новых технологий в производство и (или) реализации проектов по созданию высокотехнологичных производств;</w:t>
      </w:r>
    </w:p>
    <w:p w:rsidR="00132E4F" w:rsidRDefault="00132E4F">
      <w:pPr>
        <w:pStyle w:val="ConsPlusNormal"/>
        <w:ind w:firstLine="540"/>
        <w:jc w:val="both"/>
      </w:pPr>
      <w:r>
        <w:t>м) расчет размера субсидии, предоставляемой на развитие и обеспечение деятельности инжинирингового центра;</w:t>
      </w:r>
    </w:p>
    <w:p w:rsidR="00132E4F" w:rsidRDefault="00132E4F">
      <w:pPr>
        <w:pStyle w:val="ConsPlusNormal"/>
        <w:ind w:firstLine="540"/>
        <w:jc w:val="both"/>
      </w:pPr>
      <w:r>
        <w:t>н) заверенные руководителем инжинирингового центра материалы, подтверждающие соответствие величины затрат, связанных с развитием и обеспечением деятельности инжинирингового центра, стоимости создания и обеспечения деятельности аналогичных или сходных с ним инжиниринговых центров;</w:t>
      </w:r>
    </w:p>
    <w:p w:rsidR="00132E4F" w:rsidRDefault="00132E4F">
      <w:pPr>
        <w:pStyle w:val="ConsPlusNormal"/>
        <w:ind w:firstLine="540"/>
        <w:jc w:val="both"/>
      </w:pPr>
      <w:r>
        <w:t xml:space="preserve">о) заверенные руководителем инжинирингового центра копии документов, подтверждающих осуществление затрат, связанных с развитием и обеспечением деятельности инжинирингового центра (если на момент подачи заявления, предусмотренного </w:t>
      </w:r>
      <w:hyperlink w:anchor="P10582" w:history="1">
        <w:r>
          <w:rPr>
            <w:color w:val="0000FF"/>
          </w:rPr>
          <w:t>подпунктом "а"</w:t>
        </w:r>
      </w:hyperlink>
      <w:r>
        <w:t xml:space="preserve"> настоящего пункта, затраты уже были осуществлены).</w:t>
      </w:r>
    </w:p>
    <w:p w:rsidR="00132E4F" w:rsidRDefault="00132E4F">
      <w:pPr>
        <w:pStyle w:val="ConsPlusNormal"/>
        <w:ind w:firstLine="540"/>
        <w:jc w:val="both"/>
      </w:pPr>
      <w:r>
        <w:t xml:space="preserve">66. Субсидии на цели, предусмотренные </w:t>
      </w:r>
      <w:hyperlink w:anchor="P10559" w:history="1">
        <w:r>
          <w:rPr>
            <w:color w:val="0000FF"/>
          </w:rPr>
          <w:t>подпунктом "б" пункта 62</w:t>
        </w:r>
      </w:hyperlink>
      <w:r>
        <w:t xml:space="preserve"> настоящих Правил, предоставляются на приобретение машин и оборудования научно-исследовательского, измерительного, испытательного, электронно-вычислительного, производственного, учебно-лабораторного и учебно-производственного назначения, необходимых для проведения научно-исследовательских и опытно-конструкторских работ, создания, развития и модернизации производства товаров (работ, услуг).</w:t>
      </w:r>
    </w:p>
    <w:p w:rsidR="00132E4F" w:rsidRDefault="00132E4F">
      <w:pPr>
        <w:pStyle w:val="ConsPlusNormal"/>
        <w:ind w:firstLine="540"/>
        <w:jc w:val="both"/>
      </w:pPr>
      <w:r>
        <w:t>Не подлежат приобретению физически изношенные или морально устаревшие машины и оборудование.</w:t>
      </w:r>
    </w:p>
    <w:p w:rsidR="00132E4F" w:rsidRDefault="00132E4F">
      <w:pPr>
        <w:pStyle w:val="ConsPlusNormal"/>
        <w:ind w:firstLine="540"/>
        <w:jc w:val="both"/>
      </w:pPr>
      <w:bookmarkStart w:id="90" w:name="P10598"/>
      <w:bookmarkEnd w:id="90"/>
      <w:r>
        <w:t xml:space="preserve">67. Субсидии на цели, предусмотренные </w:t>
      </w:r>
      <w:hyperlink w:anchor="P10559" w:history="1">
        <w:r>
          <w:rPr>
            <w:color w:val="0000FF"/>
          </w:rPr>
          <w:t>подпунктами "б"</w:t>
        </w:r>
      </w:hyperlink>
      <w:r>
        <w:t xml:space="preserve"> - </w:t>
      </w:r>
      <w:hyperlink w:anchor="P10561" w:history="1">
        <w:r>
          <w:rPr>
            <w:color w:val="0000FF"/>
          </w:rPr>
          <w:t>"г" пункта 62</w:t>
        </w:r>
      </w:hyperlink>
      <w:r>
        <w:t xml:space="preserve"> настоящих Правил, предоставляются на следующих условиях:</w:t>
      </w:r>
    </w:p>
    <w:p w:rsidR="00132E4F" w:rsidRDefault="00132E4F">
      <w:pPr>
        <w:pStyle w:val="ConsPlusNormal"/>
        <w:ind w:firstLine="540"/>
        <w:jc w:val="both"/>
      </w:pPr>
      <w:r>
        <w:t>а) соответствие назначения и технических характеристик машин и оборудования задачам и направлениям реализации государственной программы субъекта Российской Федерации;</w:t>
      </w:r>
    </w:p>
    <w:p w:rsidR="00132E4F" w:rsidRDefault="00132E4F">
      <w:pPr>
        <w:pStyle w:val="ConsPlusNormal"/>
        <w:ind w:firstLine="540"/>
        <w:jc w:val="both"/>
      </w:pPr>
      <w:r>
        <w:t>б) соответствие решаемых с помощью приобретаемых машин и оборудования задач по направлениям реализации государственной программы субъекта Российской Федерации их стоимости;</w:t>
      </w:r>
    </w:p>
    <w:p w:rsidR="00132E4F" w:rsidRDefault="00132E4F">
      <w:pPr>
        <w:pStyle w:val="ConsPlusNormal"/>
        <w:ind w:firstLine="540"/>
        <w:jc w:val="both"/>
      </w:pPr>
      <w:r>
        <w:t xml:space="preserve">в) наличие собственных или арендованных производственных помещений для размещения </w:t>
      </w:r>
      <w:r>
        <w:lastRenderedPageBreak/>
        <w:t>машин и оборудования;</w:t>
      </w:r>
    </w:p>
    <w:p w:rsidR="00132E4F" w:rsidRDefault="00132E4F">
      <w:pPr>
        <w:pStyle w:val="ConsPlusNormal"/>
        <w:ind w:firstLine="540"/>
        <w:jc w:val="both"/>
      </w:pPr>
      <w:r>
        <w:t>г) наличие штата квалифицированного (при необходимости сертифицированного) персонала для эксплуатации приобретаемых машин и оборудования;</w:t>
      </w:r>
    </w:p>
    <w:p w:rsidR="00132E4F" w:rsidRDefault="00132E4F">
      <w:pPr>
        <w:pStyle w:val="ConsPlusNormal"/>
        <w:ind w:firstLine="540"/>
        <w:jc w:val="both"/>
      </w:pPr>
      <w:r>
        <w:t>д) соответствие машин и оборудования санитарно-техническим требованиям.</w:t>
      </w:r>
    </w:p>
    <w:p w:rsidR="00132E4F" w:rsidRDefault="00132E4F">
      <w:pPr>
        <w:pStyle w:val="ConsPlusNormal"/>
        <w:ind w:firstLine="540"/>
        <w:jc w:val="both"/>
      </w:pPr>
      <w:bookmarkStart w:id="91" w:name="P10604"/>
      <w:bookmarkEnd w:id="91"/>
      <w:r>
        <w:t xml:space="preserve">68. Для получения субсидий на цели, предусмотренные </w:t>
      </w:r>
      <w:hyperlink w:anchor="P10559" w:history="1">
        <w:r>
          <w:rPr>
            <w:color w:val="0000FF"/>
          </w:rPr>
          <w:t>подпунктами "б"</w:t>
        </w:r>
      </w:hyperlink>
      <w:r>
        <w:t xml:space="preserve"> - </w:t>
      </w:r>
      <w:hyperlink w:anchor="P10561" w:history="1">
        <w:r>
          <w:rPr>
            <w:color w:val="0000FF"/>
          </w:rPr>
          <w:t>"г" пункта 62</w:t>
        </w:r>
      </w:hyperlink>
      <w:r>
        <w:t xml:space="preserve"> настоящих Правил, организации-участники представляют в уполномоченный орган единовременно следующие документы:</w:t>
      </w:r>
    </w:p>
    <w:p w:rsidR="00132E4F" w:rsidRDefault="00132E4F">
      <w:pPr>
        <w:pStyle w:val="ConsPlusNormal"/>
        <w:ind w:firstLine="540"/>
        <w:jc w:val="both"/>
      </w:pPr>
      <w:bookmarkStart w:id="92" w:name="P10605"/>
      <w:bookmarkEnd w:id="92"/>
      <w:r>
        <w:t>а) заявление;</w:t>
      </w:r>
    </w:p>
    <w:p w:rsidR="00132E4F" w:rsidRDefault="00132E4F">
      <w:pPr>
        <w:pStyle w:val="ConsPlusNormal"/>
        <w:ind w:firstLine="540"/>
        <w:jc w:val="both"/>
      </w:pPr>
      <w:r>
        <w:t>б) документы, подтверждающие финансирование мероприятия по приобретению машин и оборудования, базовых расходных материалов и лицензионного программного обеспечения к нему, работ по его монтажу и обучению персонала для работы с ним за счет средств государственной программы субъекта Российской Федерации;</w:t>
      </w:r>
    </w:p>
    <w:p w:rsidR="00132E4F" w:rsidRDefault="00132E4F">
      <w:pPr>
        <w:pStyle w:val="ConsPlusNormal"/>
        <w:ind w:firstLine="540"/>
        <w:jc w:val="both"/>
      </w:pPr>
      <w:r>
        <w:t>в) заверенные руководителями организаций-участников материалы, подтверждающие соответствие стоимости приобретения машин и оборудования среднерыночной стоимости аналогичных машин и оборудования;</w:t>
      </w:r>
    </w:p>
    <w:p w:rsidR="00132E4F" w:rsidRDefault="00132E4F">
      <w:pPr>
        <w:pStyle w:val="ConsPlusNormal"/>
        <w:ind w:firstLine="540"/>
        <w:jc w:val="both"/>
      </w:pPr>
      <w:r>
        <w:t>г) договоры о приобретении в собственность машин и оборудования (при наличии заключенных договоров);</w:t>
      </w:r>
    </w:p>
    <w:p w:rsidR="00132E4F" w:rsidRDefault="00132E4F">
      <w:pPr>
        <w:pStyle w:val="ConsPlusNormal"/>
        <w:ind w:firstLine="540"/>
        <w:jc w:val="both"/>
      </w:pPr>
      <w:r>
        <w:t xml:space="preserve">д) платежные поручения, подтверждающие фактическую оплату машин и оборудования в размере не менее суммы софинансирования, и бухгалтерские документы, подтверждающие постановку на баланс указанных машин и оборудования (если на момент подачи заявления, предусмотренного </w:t>
      </w:r>
      <w:hyperlink w:anchor="P10605" w:history="1">
        <w:r>
          <w:rPr>
            <w:color w:val="0000FF"/>
          </w:rPr>
          <w:t>подпунктом "а"</w:t>
        </w:r>
      </w:hyperlink>
      <w:r>
        <w:t xml:space="preserve"> настоящего пункта, оплата и (или) постановка на баланс были осуществлены);</w:t>
      </w:r>
    </w:p>
    <w:p w:rsidR="00132E4F" w:rsidRDefault="00132E4F">
      <w:pPr>
        <w:pStyle w:val="ConsPlusNormal"/>
        <w:ind w:firstLine="540"/>
        <w:jc w:val="both"/>
      </w:pPr>
      <w:r>
        <w:t>е) технико-экономическое обоснование приобретения машин и оборудования в целях проведения научно-исследовательских и опытно-конструкторских работ, создания, развития и модернизации производства товаров (работ, услуг), включающее в том числе оценку потенциального спроса на использование машин и оборудования со стороны организаций-участников;</w:t>
      </w:r>
    </w:p>
    <w:p w:rsidR="00132E4F" w:rsidRDefault="00132E4F">
      <w:pPr>
        <w:pStyle w:val="ConsPlusNormal"/>
        <w:ind w:firstLine="540"/>
        <w:jc w:val="both"/>
      </w:pPr>
      <w:r>
        <w:t>ж) копия свидетельства о государственной регистрации прав на объект недвижимого имущества (помещения), в котором размещаются машины и оборудование, или копия договора об аренде соответствующего недвижимого имущества;</w:t>
      </w:r>
    </w:p>
    <w:p w:rsidR="00132E4F" w:rsidRDefault="00132E4F">
      <w:pPr>
        <w:pStyle w:val="ConsPlusNormal"/>
        <w:ind w:firstLine="540"/>
        <w:jc w:val="both"/>
      </w:pPr>
      <w:r>
        <w:t>з) заверенные руководителем организации-участника копии утвержденной проектно-сметной документации, имеющей положительное заключение государственной экспертизы проектно-сметной документации и результатов инженерных изысканий, выполненных для подготовки такой документации (если проведение такой экспертизы в соответствии с законодательством Российской Федерации является обязательным), и положительного заключения о достоверности сметной стоимости объектов капитального строительства, если машины и оборудование приобретаются в целях оснащения строящихся объектов капитального строительства.</w:t>
      </w:r>
    </w:p>
    <w:p w:rsidR="00132E4F" w:rsidRDefault="00132E4F">
      <w:pPr>
        <w:pStyle w:val="ConsPlusNormal"/>
        <w:ind w:firstLine="540"/>
        <w:jc w:val="both"/>
      </w:pPr>
      <w:r>
        <w:t xml:space="preserve">69. Уполномоченный орган в установленном порядке регистрирует заявления, представляемые организациями-участниками и (или) инжиниринговым центром в соответствии с </w:t>
      </w:r>
      <w:hyperlink w:anchor="P10581" w:history="1">
        <w:r>
          <w:rPr>
            <w:color w:val="0000FF"/>
          </w:rPr>
          <w:t>пунктами 65</w:t>
        </w:r>
      </w:hyperlink>
      <w:r>
        <w:t xml:space="preserve"> и </w:t>
      </w:r>
      <w:hyperlink w:anchor="P10604" w:history="1">
        <w:r>
          <w:rPr>
            <w:color w:val="0000FF"/>
          </w:rPr>
          <w:t>68</w:t>
        </w:r>
      </w:hyperlink>
      <w:r>
        <w:t xml:space="preserve"> настоящих Правил, и принимает решение о включении заявлений с приложением представленных документов в заявку на предоставление субсидии.</w:t>
      </w:r>
    </w:p>
    <w:p w:rsidR="00132E4F" w:rsidRDefault="00132E4F">
      <w:pPr>
        <w:pStyle w:val="ConsPlusNormal"/>
        <w:ind w:firstLine="540"/>
        <w:jc w:val="both"/>
      </w:pPr>
      <w:r>
        <w:t>Уполномоченный орган в течение 10 дней со дня регистрации направляет организациям-участникам в письменной форме уведомление о принятом решении (в случае отрицательного решения - с указанием причин отказа).</w:t>
      </w:r>
    </w:p>
    <w:p w:rsidR="00132E4F" w:rsidRDefault="00132E4F">
      <w:pPr>
        <w:pStyle w:val="ConsPlusNormal"/>
        <w:ind w:firstLine="540"/>
        <w:jc w:val="both"/>
      </w:pPr>
      <w:r>
        <w:t xml:space="preserve">70. Перечисление организациям-участникам и (или) инжиниринговому центру субсидий на цели, предусмотренные </w:t>
      </w:r>
      <w:hyperlink w:anchor="P10557" w:history="1">
        <w:r>
          <w:rPr>
            <w:color w:val="0000FF"/>
          </w:rPr>
          <w:t>пунктом 62</w:t>
        </w:r>
      </w:hyperlink>
      <w:r>
        <w:t xml:space="preserve"> настоящих Правил, осуществляется уполномоченным органом на расчетные счета, открытые организацией-участником и (или) инжиниринговым центром в кредитных организациях, если иное не предусмотрено законодательством Российской Федерации.</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sectPr w:rsidR="00132E4F">
          <w:pgSz w:w="11905" w:h="16838"/>
          <w:pgMar w:top="1134" w:right="850" w:bottom="1134" w:left="1701" w:header="0" w:footer="0" w:gutter="0"/>
          <w:cols w:space="720"/>
        </w:sectPr>
      </w:pPr>
    </w:p>
    <w:p w:rsidR="00132E4F" w:rsidRDefault="00132E4F">
      <w:pPr>
        <w:pStyle w:val="ConsPlusNormal"/>
        <w:jc w:val="right"/>
        <w:outlineLvl w:val="2"/>
      </w:pPr>
      <w:r>
        <w:lastRenderedPageBreak/>
        <w:t>Приложение</w:t>
      </w:r>
    </w:p>
    <w:p w:rsidR="00132E4F" w:rsidRDefault="00132E4F">
      <w:pPr>
        <w:pStyle w:val="ConsPlusNormal"/>
        <w:jc w:val="right"/>
      </w:pPr>
      <w:r>
        <w:t>к Правилам предоставления</w:t>
      </w:r>
    </w:p>
    <w:p w:rsidR="00132E4F" w:rsidRDefault="00132E4F">
      <w:pPr>
        <w:pStyle w:val="ConsPlusNormal"/>
        <w:jc w:val="right"/>
      </w:pPr>
      <w:r>
        <w:t>и распределения субсидий из федерального</w:t>
      </w:r>
    </w:p>
    <w:p w:rsidR="00132E4F" w:rsidRDefault="00132E4F">
      <w:pPr>
        <w:pStyle w:val="ConsPlusNormal"/>
        <w:jc w:val="right"/>
      </w:pPr>
      <w:r>
        <w:t>бюджета бюджетам субъектов Российской</w:t>
      </w:r>
    </w:p>
    <w:p w:rsidR="00132E4F" w:rsidRDefault="00132E4F">
      <w:pPr>
        <w:pStyle w:val="ConsPlusNormal"/>
        <w:jc w:val="right"/>
      </w:pPr>
      <w:r>
        <w:t>Федерации на реализацию комплексных</w:t>
      </w:r>
    </w:p>
    <w:p w:rsidR="00132E4F" w:rsidRDefault="00132E4F">
      <w:pPr>
        <w:pStyle w:val="ConsPlusNormal"/>
        <w:jc w:val="right"/>
      </w:pPr>
      <w:r>
        <w:t>инвестиционных проектов по развитию</w:t>
      </w:r>
    </w:p>
    <w:p w:rsidR="00132E4F" w:rsidRDefault="00132E4F">
      <w:pPr>
        <w:pStyle w:val="ConsPlusNormal"/>
        <w:jc w:val="right"/>
      </w:pPr>
      <w:r>
        <w:t>инновационных территориальных кластеров</w:t>
      </w:r>
    </w:p>
    <w:p w:rsidR="00132E4F" w:rsidRDefault="00132E4F">
      <w:pPr>
        <w:pStyle w:val="ConsPlusNormal"/>
        <w:jc w:val="both"/>
      </w:pPr>
    </w:p>
    <w:p w:rsidR="00132E4F" w:rsidRDefault="00132E4F">
      <w:pPr>
        <w:pStyle w:val="ConsPlusNormal"/>
        <w:jc w:val="center"/>
      </w:pPr>
      <w:bookmarkStart w:id="93" w:name="P10629"/>
      <w:bookmarkEnd w:id="93"/>
      <w:r>
        <w:t>ПЕРЕЧЕНЬ</w:t>
      </w:r>
    </w:p>
    <w:p w:rsidR="00132E4F" w:rsidRDefault="00132E4F">
      <w:pPr>
        <w:pStyle w:val="ConsPlusNormal"/>
        <w:jc w:val="center"/>
      </w:pPr>
      <w:r>
        <w:t>СУБЪЕКТОВ РОССИЙСКОЙ ФЕДЕРАЦИИ, БЮДЖЕТАМ КОТОРЫХ</w:t>
      </w:r>
    </w:p>
    <w:p w:rsidR="00132E4F" w:rsidRDefault="00132E4F">
      <w:pPr>
        <w:pStyle w:val="ConsPlusNormal"/>
        <w:jc w:val="center"/>
      </w:pPr>
      <w:r>
        <w:t>ПРЕДОСТАВЛЯЮТСЯ СУБСИДИИ ИЗ ФЕДЕРАЛЬНОГО БЮДЖЕТА</w:t>
      </w:r>
    </w:p>
    <w:p w:rsidR="00132E4F" w:rsidRDefault="00132E4F">
      <w:pPr>
        <w:pStyle w:val="ConsPlusNormal"/>
        <w:jc w:val="center"/>
      </w:pPr>
      <w:r>
        <w:t>НА РЕАЛИЗАЦИЮ КОМПЛЕКСНЫХ ИНВЕСТИЦИОННЫХ ПРОЕКТОВ</w:t>
      </w:r>
    </w:p>
    <w:p w:rsidR="00132E4F" w:rsidRDefault="00132E4F">
      <w:pPr>
        <w:pStyle w:val="ConsPlusNormal"/>
        <w:jc w:val="center"/>
      </w:pPr>
      <w:r>
        <w:t>ПО РАЗВИТИЮ ИННОВАЦИОННЫХ ТЕРРИТОРИАЛЬНЫХ КЛАСТЕРОВ</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w:t>
      </w:r>
      <w:hyperlink r:id="rId267" w:history="1">
        <w:r>
          <w:rPr>
            <w:color w:val="0000FF"/>
          </w:rPr>
          <w:t>Постановления</w:t>
        </w:r>
      </w:hyperlink>
      <w:r>
        <w:t xml:space="preserve"> Правительства РФ от 29.06.2016 N 600)</w:t>
      </w:r>
    </w:p>
    <w:p w:rsidR="00132E4F" w:rsidRDefault="00132E4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6"/>
        <w:gridCol w:w="6233"/>
      </w:tblGrid>
      <w:tr w:rsidR="00132E4F">
        <w:tc>
          <w:tcPr>
            <w:tcW w:w="3466" w:type="dxa"/>
            <w:tcBorders>
              <w:top w:val="single" w:sz="4" w:space="0" w:color="auto"/>
              <w:left w:val="nil"/>
              <w:bottom w:val="single" w:sz="4" w:space="0" w:color="auto"/>
            </w:tcBorders>
          </w:tcPr>
          <w:p w:rsidR="00132E4F" w:rsidRDefault="00132E4F">
            <w:pPr>
              <w:pStyle w:val="ConsPlusNormal"/>
            </w:pPr>
          </w:p>
        </w:tc>
        <w:tc>
          <w:tcPr>
            <w:tcW w:w="6233" w:type="dxa"/>
            <w:tcBorders>
              <w:top w:val="single" w:sz="4" w:space="0" w:color="auto"/>
              <w:bottom w:val="single" w:sz="4" w:space="0" w:color="auto"/>
              <w:right w:val="nil"/>
            </w:tcBorders>
          </w:tcPr>
          <w:p w:rsidR="00132E4F" w:rsidRDefault="00132E4F">
            <w:pPr>
              <w:pStyle w:val="ConsPlusNormal"/>
              <w:jc w:val="center"/>
            </w:pPr>
            <w:r>
              <w:t>Наименование инновационного территориального кластера</w:t>
            </w:r>
          </w:p>
        </w:tc>
      </w:tr>
      <w:tr w:rsidR="00132E4F">
        <w:tblPrEx>
          <w:tblBorders>
            <w:insideH w:val="none" w:sz="0" w:space="0" w:color="auto"/>
            <w:insideV w:val="none" w:sz="0" w:space="0" w:color="auto"/>
          </w:tblBorders>
        </w:tblPrEx>
        <w:tc>
          <w:tcPr>
            <w:tcW w:w="9699" w:type="dxa"/>
            <w:gridSpan w:val="2"/>
            <w:tcBorders>
              <w:top w:val="single" w:sz="4" w:space="0" w:color="auto"/>
              <w:left w:val="nil"/>
              <w:bottom w:val="nil"/>
              <w:right w:val="nil"/>
            </w:tcBorders>
          </w:tcPr>
          <w:p w:rsidR="00132E4F" w:rsidRDefault="00132E4F">
            <w:pPr>
              <w:pStyle w:val="ConsPlusNormal"/>
              <w:jc w:val="center"/>
              <w:outlineLvl w:val="3"/>
            </w:pPr>
            <w:r>
              <w:t>Центральный федеральный округ</w:t>
            </w:r>
          </w:p>
        </w:tc>
      </w:tr>
      <w:tr w:rsidR="00132E4F">
        <w:tblPrEx>
          <w:tblBorders>
            <w:insideH w:val="none" w:sz="0" w:space="0" w:color="auto"/>
            <w:insideV w:val="none" w:sz="0" w:space="0" w:color="auto"/>
          </w:tblBorders>
        </w:tblPrEx>
        <w:tc>
          <w:tcPr>
            <w:tcW w:w="3466" w:type="dxa"/>
            <w:vMerge w:val="restart"/>
            <w:tcBorders>
              <w:top w:val="nil"/>
              <w:left w:val="nil"/>
              <w:bottom w:val="nil"/>
              <w:right w:val="nil"/>
            </w:tcBorders>
          </w:tcPr>
          <w:p w:rsidR="00132E4F" w:rsidRDefault="00132E4F">
            <w:pPr>
              <w:pStyle w:val="ConsPlusNormal"/>
            </w:pPr>
            <w:r>
              <w:t>Город Москва</w:t>
            </w:r>
          </w:p>
        </w:tc>
        <w:tc>
          <w:tcPr>
            <w:tcW w:w="6233" w:type="dxa"/>
            <w:tcBorders>
              <w:top w:val="nil"/>
              <w:left w:val="nil"/>
              <w:bottom w:val="nil"/>
              <w:right w:val="nil"/>
            </w:tcBorders>
          </w:tcPr>
          <w:p w:rsidR="00132E4F" w:rsidRDefault="00132E4F">
            <w:pPr>
              <w:pStyle w:val="ConsPlusNormal"/>
            </w:pPr>
            <w:r>
              <w:t>кластер "Зеленоград"</w:t>
            </w:r>
          </w:p>
        </w:tc>
      </w:tr>
      <w:tr w:rsidR="00132E4F">
        <w:tblPrEx>
          <w:tblBorders>
            <w:insideH w:val="none" w:sz="0" w:space="0" w:color="auto"/>
            <w:insideV w:val="none" w:sz="0" w:space="0" w:color="auto"/>
          </w:tblBorders>
        </w:tblPrEx>
        <w:tc>
          <w:tcPr>
            <w:tcW w:w="3466" w:type="dxa"/>
            <w:vMerge/>
            <w:tcBorders>
              <w:top w:val="nil"/>
              <w:left w:val="nil"/>
              <w:bottom w:val="nil"/>
              <w:right w:val="nil"/>
            </w:tcBorders>
          </w:tcPr>
          <w:p w:rsidR="00132E4F" w:rsidRDefault="00132E4F"/>
        </w:tc>
        <w:tc>
          <w:tcPr>
            <w:tcW w:w="6233" w:type="dxa"/>
            <w:tcBorders>
              <w:top w:val="nil"/>
              <w:left w:val="nil"/>
              <w:bottom w:val="nil"/>
              <w:right w:val="nil"/>
            </w:tcBorders>
          </w:tcPr>
          <w:p w:rsidR="00132E4F" w:rsidRDefault="00132E4F">
            <w:pPr>
              <w:pStyle w:val="ConsPlusNormal"/>
            </w:pPr>
            <w:r>
              <w:t>новые материалы, лазерные и радиационные технологии (г. Троицк)</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Калужская область</w:t>
            </w:r>
          </w:p>
        </w:tc>
        <w:tc>
          <w:tcPr>
            <w:tcW w:w="6233" w:type="dxa"/>
            <w:tcBorders>
              <w:top w:val="nil"/>
              <w:left w:val="nil"/>
              <w:bottom w:val="nil"/>
              <w:right w:val="nil"/>
            </w:tcBorders>
          </w:tcPr>
          <w:p w:rsidR="00132E4F" w:rsidRDefault="00132E4F">
            <w:pPr>
              <w:pStyle w:val="ConsPlusNormal"/>
            </w:pPr>
            <w:r>
              <w:t>кластер фармацевтики, биотехнологий и биомедицины</w:t>
            </w:r>
          </w:p>
        </w:tc>
      </w:tr>
      <w:tr w:rsidR="00132E4F">
        <w:tblPrEx>
          <w:tblBorders>
            <w:insideH w:val="none" w:sz="0" w:space="0" w:color="auto"/>
            <w:insideV w:val="none" w:sz="0" w:space="0" w:color="auto"/>
          </w:tblBorders>
        </w:tblPrEx>
        <w:tc>
          <w:tcPr>
            <w:tcW w:w="3466" w:type="dxa"/>
            <w:vMerge w:val="restart"/>
            <w:tcBorders>
              <w:top w:val="nil"/>
              <w:left w:val="nil"/>
              <w:bottom w:val="nil"/>
              <w:right w:val="nil"/>
            </w:tcBorders>
          </w:tcPr>
          <w:p w:rsidR="00132E4F" w:rsidRDefault="00132E4F">
            <w:pPr>
              <w:pStyle w:val="ConsPlusNormal"/>
            </w:pPr>
            <w:r>
              <w:t>Московская область</w:t>
            </w:r>
          </w:p>
        </w:tc>
        <w:tc>
          <w:tcPr>
            <w:tcW w:w="6233" w:type="dxa"/>
            <w:tcBorders>
              <w:top w:val="nil"/>
              <w:left w:val="nil"/>
              <w:bottom w:val="nil"/>
              <w:right w:val="nil"/>
            </w:tcBorders>
          </w:tcPr>
          <w:p w:rsidR="00132E4F" w:rsidRDefault="00132E4F">
            <w:pPr>
              <w:pStyle w:val="ConsPlusNormal"/>
            </w:pPr>
            <w:r>
              <w:t>биотехнологический инновационный территориальный кластер Пущино</w:t>
            </w:r>
          </w:p>
        </w:tc>
      </w:tr>
      <w:tr w:rsidR="00132E4F">
        <w:tblPrEx>
          <w:tblBorders>
            <w:insideH w:val="none" w:sz="0" w:space="0" w:color="auto"/>
            <w:insideV w:val="none" w:sz="0" w:space="0" w:color="auto"/>
          </w:tblBorders>
        </w:tblPrEx>
        <w:tc>
          <w:tcPr>
            <w:tcW w:w="3466" w:type="dxa"/>
            <w:vMerge/>
            <w:tcBorders>
              <w:top w:val="nil"/>
              <w:left w:val="nil"/>
              <w:bottom w:val="nil"/>
              <w:right w:val="nil"/>
            </w:tcBorders>
          </w:tcPr>
          <w:p w:rsidR="00132E4F" w:rsidRDefault="00132E4F"/>
        </w:tc>
        <w:tc>
          <w:tcPr>
            <w:tcW w:w="6233" w:type="dxa"/>
            <w:tcBorders>
              <w:top w:val="nil"/>
              <w:left w:val="nil"/>
              <w:bottom w:val="nil"/>
              <w:right w:val="nil"/>
            </w:tcBorders>
          </w:tcPr>
          <w:p w:rsidR="00132E4F" w:rsidRDefault="00132E4F">
            <w:pPr>
              <w:pStyle w:val="ConsPlusNormal"/>
            </w:pPr>
            <w:r>
              <w:t>кластер "Физтех XXI" (г. Долгопрудный, г. Химки)</w:t>
            </w:r>
          </w:p>
        </w:tc>
      </w:tr>
      <w:tr w:rsidR="00132E4F">
        <w:tblPrEx>
          <w:tblBorders>
            <w:insideH w:val="none" w:sz="0" w:space="0" w:color="auto"/>
            <w:insideV w:val="none" w:sz="0" w:space="0" w:color="auto"/>
          </w:tblBorders>
        </w:tblPrEx>
        <w:tc>
          <w:tcPr>
            <w:tcW w:w="3466" w:type="dxa"/>
            <w:vMerge/>
            <w:tcBorders>
              <w:top w:val="nil"/>
              <w:left w:val="nil"/>
              <w:bottom w:val="nil"/>
              <w:right w:val="nil"/>
            </w:tcBorders>
          </w:tcPr>
          <w:p w:rsidR="00132E4F" w:rsidRDefault="00132E4F"/>
        </w:tc>
        <w:tc>
          <w:tcPr>
            <w:tcW w:w="6233" w:type="dxa"/>
            <w:tcBorders>
              <w:top w:val="nil"/>
              <w:left w:val="nil"/>
              <w:bottom w:val="nil"/>
              <w:right w:val="nil"/>
            </w:tcBorders>
          </w:tcPr>
          <w:p w:rsidR="00132E4F" w:rsidRDefault="00132E4F">
            <w:pPr>
              <w:pStyle w:val="ConsPlusNormal"/>
            </w:pPr>
            <w:r>
              <w:t>кластер ядерно-физических и нанотехнологий в г. Дубне</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center"/>
              <w:outlineLvl w:val="3"/>
            </w:pPr>
            <w:r>
              <w:t>Северо-Западный федеральный округ</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lastRenderedPageBreak/>
              <w:t>Архангельская область</w:t>
            </w:r>
          </w:p>
        </w:tc>
        <w:tc>
          <w:tcPr>
            <w:tcW w:w="6233" w:type="dxa"/>
            <w:tcBorders>
              <w:top w:val="nil"/>
              <w:left w:val="nil"/>
              <w:bottom w:val="nil"/>
              <w:right w:val="nil"/>
            </w:tcBorders>
          </w:tcPr>
          <w:p w:rsidR="00132E4F" w:rsidRDefault="00132E4F">
            <w:pPr>
              <w:pStyle w:val="ConsPlusNormal"/>
            </w:pPr>
            <w:r>
              <w:t>судостроительный инновационный территориальный кластер Архангельской области</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Город Санкт-Петербург</w:t>
            </w:r>
          </w:p>
        </w:tc>
        <w:tc>
          <w:tcPr>
            <w:tcW w:w="6233" w:type="dxa"/>
            <w:tcBorders>
              <w:top w:val="nil"/>
              <w:left w:val="nil"/>
              <w:bottom w:val="nil"/>
              <w:right w:val="nil"/>
            </w:tcBorders>
          </w:tcPr>
          <w:p w:rsidR="00132E4F" w:rsidRDefault="00132E4F">
            <w:pPr>
              <w:pStyle w:val="ConsPlusNormal"/>
            </w:pPr>
            <w:r>
              <w:t>развитие информационных технологий, радиоэлектроники, приборостроения, средств связи и инфотелекоммуникаций г. Санкт-Петербурга</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Город Санкт-Петербург, Ленинградская область</w:t>
            </w:r>
          </w:p>
        </w:tc>
        <w:tc>
          <w:tcPr>
            <w:tcW w:w="6233" w:type="dxa"/>
            <w:tcBorders>
              <w:top w:val="nil"/>
              <w:left w:val="nil"/>
              <w:bottom w:val="nil"/>
              <w:right w:val="nil"/>
            </w:tcBorders>
          </w:tcPr>
          <w:p w:rsidR="00132E4F" w:rsidRDefault="00132E4F">
            <w:pPr>
              <w:pStyle w:val="ConsPlusNormal"/>
            </w:pPr>
            <w:r>
              <w:t>кластер медицинской, фармацевтической промышленности, радиационных технологий</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center"/>
              <w:outlineLvl w:val="3"/>
            </w:pPr>
            <w:r>
              <w:t>Приволжский федеральный округ</w:t>
            </w:r>
          </w:p>
        </w:tc>
      </w:tr>
      <w:tr w:rsidR="00132E4F">
        <w:tblPrEx>
          <w:tblBorders>
            <w:insideH w:val="none" w:sz="0" w:space="0" w:color="auto"/>
            <w:insideV w:val="none" w:sz="0" w:space="0" w:color="auto"/>
          </w:tblBorders>
        </w:tblPrEx>
        <w:tc>
          <w:tcPr>
            <w:tcW w:w="3466" w:type="dxa"/>
            <w:vMerge w:val="restart"/>
            <w:tcBorders>
              <w:top w:val="nil"/>
              <w:left w:val="nil"/>
              <w:bottom w:val="nil"/>
              <w:right w:val="nil"/>
            </w:tcBorders>
          </w:tcPr>
          <w:p w:rsidR="00132E4F" w:rsidRDefault="00132E4F">
            <w:pPr>
              <w:pStyle w:val="ConsPlusNormal"/>
            </w:pPr>
            <w:r>
              <w:t>Нижегородская область</w:t>
            </w:r>
          </w:p>
        </w:tc>
        <w:tc>
          <w:tcPr>
            <w:tcW w:w="6233" w:type="dxa"/>
            <w:tcBorders>
              <w:top w:val="nil"/>
              <w:left w:val="nil"/>
              <w:bottom w:val="nil"/>
              <w:right w:val="nil"/>
            </w:tcBorders>
          </w:tcPr>
          <w:p w:rsidR="00132E4F" w:rsidRDefault="00132E4F">
            <w:pPr>
              <w:pStyle w:val="ConsPlusNormal"/>
            </w:pPr>
            <w:r>
              <w:t>Нижегородский индустриальный инновационный кластер в области автомобилестроения и нефтехимии</w:t>
            </w:r>
          </w:p>
        </w:tc>
      </w:tr>
      <w:tr w:rsidR="00132E4F">
        <w:tblPrEx>
          <w:tblBorders>
            <w:insideH w:val="none" w:sz="0" w:space="0" w:color="auto"/>
            <w:insideV w:val="none" w:sz="0" w:space="0" w:color="auto"/>
          </w:tblBorders>
        </w:tblPrEx>
        <w:tc>
          <w:tcPr>
            <w:tcW w:w="3466" w:type="dxa"/>
            <w:vMerge/>
            <w:tcBorders>
              <w:top w:val="nil"/>
              <w:left w:val="nil"/>
              <w:bottom w:val="nil"/>
              <w:right w:val="nil"/>
            </w:tcBorders>
          </w:tcPr>
          <w:p w:rsidR="00132E4F" w:rsidRDefault="00132E4F"/>
        </w:tc>
        <w:tc>
          <w:tcPr>
            <w:tcW w:w="6233" w:type="dxa"/>
            <w:tcBorders>
              <w:top w:val="nil"/>
              <w:left w:val="nil"/>
              <w:bottom w:val="nil"/>
              <w:right w:val="nil"/>
            </w:tcBorders>
          </w:tcPr>
          <w:p w:rsidR="00132E4F" w:rsidRDefault="00132E4F">
            <w:pPr>
              <w:pStyle w:val="ConsPlusNormal"/>
            </w:pPr>
            <w:r>
              <w:t>Саровский инновационный кластер</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Пермский край</w:t>
            </w:r>
          </w:p>
        </w:tc>
        <w:tc>
          <w:tcPr>
            <w:tcW w:w="6233" w:type="dxa"/>
            <w:tcBorders>
              <w:top w:val="nil"/>
              <w:left w:val="nil"/>
              <w:bottom w:val="nil"/>
              <w:right w:val="nil"/>
            </w:tcBorders>
          </w:tcPr>
          <w:p w:rsidR="00132E4F" w:rsidRDefault="00132E4F">
            <w:pPr>
              <w:pStyle w:val="ConsPlusNormal"/>
            </w:pPr>
            <w:r>
              <w:t>инновационный территориальный кластер ракетного двигателестроения "Технополис "Новый Звездный"</w:t>
            </w:r>
          </w:p>
          <w:p w:rsidR="00132E4F" w:rsidRDefault="00132E4F">
            <w:pPr>
              <w:pStyle w:val="ConsPlusNormal"/>
            </w:pPr>
            <w:r>
              <w:t>Пермский инновационный территориальный кластер волоконно-оптических технологий "Фотоника"</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both"/>
            </w:pPr>
            <w:r>
              <w:t xml:space="preserve">(в ред. </w:t>
            </w:r>
            <w:hyperlink r:id="rId268" w:history="1">
              <w:r>
                <w:rPr>
                  <w:color w:val="0000FF"/>
                </w:rPr>
                <w:t>Постановления</w:t>
              </w:r>
            </w:hyperlink>
            <w:r>
              <w:t xml:space="preserve"> Правительства РФ от 29.06.2016 N 600)</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Республика Башкортостан</w:t>
            </w:r>
          </w:p>
        </w:tc>
        <w:tc>
          <w:tcPr>
            <w:tcW w:w="6233" w:type="dxa"/>
            <w:tcBorders>
              <w:top w:val="nil"/>
              <w:left w:val="nil"/>
              <w:bottom w:val="nil"/>
              <w:right w:val="nil"/>
            </w:tcBorders>
          </w:tcPr>
          <w:p w:rsidR="00132E4F" w:rsidRDefault="00132E4F">
            <w:pPr>
              <w:pStyle w:val="ConsPlusNormal"/>
            </w:pPr>
            <w:r>
              <w:t>нефтехимический территориальный кластер</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Республика Мордовия</w:t>
            </w:r>
          </w:p>
        </w:tc>
        <w:tc>
          <w:tcPr>
            <w:tcW w:w="6233" w:type="dxa"/>
            <w:tcBorders>
              <w:top w:val="nil"/>
              <w:left w:val="nil"/>
              <w:bottom w:val="nil"/>
              <w:right w:val="nil"/>
            </w:tcBorders>
          </w:tcPr>
          <w:p w:rsidR="00132E4F" w:rsidRDefault="00132E4F">
            <w:pPr>
              <w:pStyle w:val="ConsPlusNormal"/>
            </w:pPr>
            <w:r>
              <w:t>энергоэффективная светотехника и интеллектуальные системы управления освещением</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Республика Татарстан</w:t>
            </w:r>
          </w:p>
        </w:tc>
        <w:tc>
          <w:tcPr>
            <w:tcW w:w="6233" w:type="dxa"/>
            <w:tcBorders>
              <w:top w:val="nil"/>
              <w:left w:val="nil"/>
              <w:bottom w:val="nil"/>
              <w:right w:val="nil"/>
            </w:tcBorders>
          </w:tcPr>
          <w:p w:rsidR="00132E4F" w:rsidRDefault="00132E4F">
            <w:pPr>
              <w:pStyle w:val="ConsPlusNormal"/>
            </w:pPr>
            <w:r>
              <w:t>Камский инновационный территориально-производственный кластер Республики Татарстан</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Самарская область</w:t>
            </w:r>
          </w:p>
        </w:tc>
        <w:tc>
          <w:tcPr>
            <w:tcW w:w="6233" w:type="dxa"/>
            <w:tcBorders>
              <w:top w:val="nil"/>
              <w:left w:val="nil"/>
              <w:bottom w:val="nil"/>
              <w:right w:val="nil"/>
            </w:tcBorders>
          </w:tcPr>
          <w:p w:rsidR="00132E4F" w:rsidRDefault="00132E4F">
            <w:pPr>
              <w:pStyle w:val="ConsPlusNormal"/>
            </w:pPr>
            <w:r>
              <w:t>инновационный территориальный аэрокосмический кластер Самарской области</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Удмуртская Республика</w:t>
            </w:r>
          </w:p>
        </w:tc>
        <w:tc>
          <w:tcPr>
            <w:tcW w:w="6233" w:type="dxa"/>
            <w:tcBorders>
              <w:top w:val="nil"/>
              <w:left w:val="nil"/>
              <w:bottom w:val="nil"/>
              <w:right w:val="nil"/>
            </w:tcBorders>
          </w:tcPr>
          <w:p w:rsidR="00132E4F" w:rsidRDefault="00132E4F">
            <w:pPr>
              <w:pStyle w:val="ConsPlusNormal"/>
            </w:pPr>
            <w:r>
              <w:t>Удмуртский машиностроительный кластер</w:t>
            </w:r>
          </w:p>
        </w:tc>
      </w:tr>
      <w:tr w:rsidR="00132E4F">
        <w:tblPrEx>
          <w:tblBorders>
            <w:insideH w:val="none" w:sz="0" w:space="0" w:color="auto"/>
            <w:insideV w:val="none" w:sz="0" w:space="0" w:color="auto"/>
          </w:tblBorders>
        </w:tblPrEx>
        <w:tc>
          <w:tcPr>
            <w:tcW w:w="3466" w:type="dxa"/>
            <w:vMerge w:val="restart"/>
            <w:tcBorders>
              <w:top w:val="nil"/>
              <w:left w:val="nil"/>
              <w:bottom w:val="nil"/>
              <w:right w:val="nil"/>
            </w:tcBorders>
          </w:tcPr>
          <w:p w:rsidR="00132E4F" w:rsidRDefault="00132E4F">
            <w:pPr>
              <w:pStyle w:val="ConsPlusNormal"/>
            </w:pPr>
            <w:r>
              <w:lastRenderedPageBreak/>
              <w:t>Ульяновская область</w:t>
            </w:r>
          </w:p>
        </w:tc>
        <w:tc>
          <w:tcPr>
            <w:tcW w:w="6233" w:type="dxa"/>
            <w:tcBorders>
              <w:top w:val="nil"/>
              <w:left w:val="nil"/>
              <w:bottom w:val="nil"/>
              <w:right w:val="nil"/>
            </w:tcBorders>
          </w:tcPr>
          <w:p w:rsidR="00132E4F" w:rsidRDefault="00132E4F">
            <w:pPr>
              <w:pStyle w:val="ConsPlusNormal"/>
            </w:pPr>
            <w:r>
              <w:t>консорциум "Научно-образовательно-производственный кластер "Ульяновск-Авиа"</w:t>
            </w:r>
          </w:p>
        </w:tc>
      </w:tr>
      <w:tr w:rsidR="00132E4F">
        <w:tblPrEx>
          <w:tblBorders>
            <w:insideH w:val="none" w:sz="0" w:space="0" w:color="auto"/>
            <w:insideV w:val="none" w:sz="0" w:space="0" w:color="auto"/>
          </w:tblBorders>
        </w:tblPrEx>
        <w:tc>
          <w:tcPr>
            <w:tcW w:w="3466" w:type="dxa"/>
            <w:vMerge/>
            <w:tcBorders>
              <w:top w:val="nil"/>
              <w:left w:val="nil"/>
              <w:bottom w:val="nil"/>
              <w:right w:val="nil"/>
            </w:tcBorders>
          </w:tcPr>
          <w:p w:rsidR="00132E4F" w:rsidRDefault="00132E4F"/>
        </w:tc>
        <w:tc>
          <w:tcPr>
            <w:tcW w:w="6233" w:type="dxa"/>
            <w:tcBorders>
              <w:top w:val="nil"/>
              <w:left w:val="nil"/>
              <w:bottom w:val="nil"/>
              <w:right w:val="nil"/>
            </w:tcBorders>
          </w:tcPr>
          <w:p w:rsidR="00132E4F" w:rsidRDefault="00132E4F">
            <w:pPr>
              <w:pStyle w:val="ConsPlusNormal"/>
            </w:pPr>
            <w:r>
              <w:t>ядерно-инновационный кластер г. Димитровграда Ульяновской области</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center"/>
              <w:outlineLvl w:val="3"/>
            </w:pPr>
            <w:r>
              <w:t>Уральский федеральный округ</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Свердловская область</w:t>
            </w:r>
          </w:p>
        </w:tc>
        <w:tc>
          <w:tcPr>
            <w:tcW w:w="6233" w:type="dxa"/>
            <w:tcBorders>
              <w:top w:val="nil"/>
              <w:left w:val="nil"/>
              <w:bottom w:val="nil"/>
              <w:right w:val="nil"/>
            </w:tcBorders>
          </w:tcPr>
          <w:p w:rsidR="00132E4F" w:rsidRDefault="00132E4F">
            <w:pPr>
              <w:pStyle w:val="ConsPlusNormal"/>
            </w:pPr>
            <w:r>
              <w:t>титановый кластер Свердловской области</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center"/>
              <w:outlineLvl w:val="3"/>
            </w:pPr>
            <w:r>
              <w:t>Сибирский федеральный округ</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Алтайский край</w:t>
            </w:r>
          </w:p>
        </w:tc>
        <w:tc>
          <w:tcPr>
            <w:tcW w:w="6233" w:type="dxa"/>
            <w:tcBorders>
              <w:top w:val="nil"/>
              <w:left w:val="nil"/>
              <w:bottom w:val="nil"/>
              <w:right w:val="nil"/>
            </w:tcBorders>
          </w:tcPr>
          <w:p w:rsidR="00132E4F" w:rsidRDefault="00132E4F">
            <w:pPr>
              <w:pStyle w:val="ConsPlusNormal"/>
            </w:pPr>
            <w:r>
              <w:t>Алтайский биофармацевтический кластер</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Кемеровская область</w:t>
            </w:r>
          </w:p>
        </w:tc>
        <w:tc>
          <w:tcPr>
            <w:tcW w:w="6233" w:type="dxa"/>
            <w:tcBorders>
              <w:top w:val="nil"/>
              <w:left w:val="nil"/>
              <w:bottom w:val="nil"/>
              <w:right w:val="nil"/>
            </w:tcBorders>
          </w:tcPr>
          <w:p w:rsidR="00132E4F" w:rsidRDefault="00132E4F">
            <w:pPr>
              <w:pStyle w:val="ConsPlusNormal"/>
            </w:pPr>
            <w:r>
              <w:t>комплексная переработка угля и техногенных отходов в Кемеровской области</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Красноярский край</w:t>
            </w:r>
          </w:p>
        </w:tc>
        <w:tc>
          <w:tcPr>
            <w:tcW w:w="6233" w:type="dxa"/>
            <w:tcBorders>
              <w:top w:val="nil"/>
              <w:left w:val="nil"/>
              <w:bottom w:val="nil"/>
              <w:right w:val="nil"/>
            </w:tcBorders>
          </w:tcPr>
          <w:p w:rsidR="00132E4F" w:rsidRDefault="00132E4F">
            <w:pPr>
              <w:pStyle w:val="ConsPlusNormal"/>
            </w:pPr>
            <w:r>
              <w:t>кластер инновационных технологий ЗАТО г. Железногорск</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Новосибирская область</w:t>
            </w:r>
          </w:p>
        </w:tc>
        <w:tc>
          <w:tcPr>
            <w:tcW w:w="6233" w:type="dxa"/>
            <w:tcBorders>
              <w:top w:val="nil"/>
              <w:left w:val="nil"/>
              <w:bottom w:val="nil"/>
              <w:right w:val="nil"/>
            </w:tcBorders>
          </w:tcPr>
          <w:p w:rsidR="00132E4F" w:rsidRDefault="00132E4F">
            <w:pPr>
              <w:pStyle w:val="ConsPlusNormal"/>
            </w:pPr>
            <w:r>
              <w:t>инновационный кластер информационных и биофармацевтических технологий Новосибирской области</w:t>
            </w:r>
          </w:p>
        </w:tc>
      </w:tr>
      <w:tr w:rsidR="00132E4F">
        <w:tblPrEx>
          <w:tblBorders>
            <w:insideH w:val="none" w:sz="0" w:space="0" w:color="auto"/>
            <w:insideV w:val="none" w:sz="0" w:space="0" w:color="auto"/>
          </w:tblBorders>
        </w:tblPrEx>
        <w:tc>
          <w:tcPr>
            <w:tcW w:w="3466" w:type="dxa"/>
            <w:tcBorders>
              <w:top w:val="nil"/>
              <w:left w:val="nil"/>
              <w:bottom w:val="nil"/>
              <w:right w:val="nil"/>
            </w:tcBorders>
          </w:tcPr>
          <w:p w:rsidR="00132E4F" w:rsidRDefault="00132E4F">
            <w:pPr>
              <w:pStyle w:val="ConsPlusNormal"/>
            </w:pPr>
            <w:r>
              <w:t>Томская область</w:t>
            </w:r>
          </w:p>
        </w:tc>
        <w:tc>
          <w:tcPr>
            <w:tcW w:w="6233" w:type="dxa"/>
            <w:tcBorders>
              <w:top w:val="nil"/>
              <w:left w:val="nil"/>
              <w:bottom w:val="nil"/>
              <w:right w:val="nil"/>
            </w:tcBorders>
          </w:tcPr>
          <w:p w:rsidR="00132E4F" w:rsidRDefault="00132E4F">
            <w:pPr>
              <w:pStyle w:val="ConsPlusNormal"/>
            </w:pPr>
            <w:r>
              <w:t>фармацевтика, медицинская техника и информационные технологии Томской области</w:t>
            </w:r>
          </w:p>
        </w:tc>
      </w:tr>
      <w:tr w:rsidR="00132E4F">
        <w:tblPrEx>
          <w:tblBorders>
            <w:insideH w:val="none" w:sz="0" w:space="0" w:color="auto"/>
            <w:insideV w:val="none" w:sz="0" w:space="0" w:color="auto"/>
          </w:tblBorders>
        </w:tblPrEx>
        <w:tc>
          <w:tcPr>
            <w:tcW w:w="9699" w:type="dxa"/>
            <w:gridSpan w:val="2"/>
            <w:tcBorders>
              <w:top w:val="nil"/>
              <w:left w:val="nil"/>
              <w:bottom w:val="nil"/>
              <w:right w:val="nil"/>
            </w:tcBorders>
          </w:tcPr>
          <w:p w:rsidR="00132E4F" w:rsidRDefault="00132E4F">
            <w:pPr>
              <w:pStyle w:val="ConsPlusNormal"/>
              <w:jc w:val="center"/>
              <w:outlineLvl w:val="3"/>
            </w:pPr>
            <w:r>
              <w:t>Дальневосточный федеральный округ</w:t>
            </w:r>
          </w:p>
        </w:tc>
      </w:tr>
      <w:tr w:rsidR="00132E4F">
        <w:tblPrEx>
          <w:tblBorders>
            <w:insideH w:val="none" w:sz="0" w:space="0" w:color="auto"/>
            <w:insideV w:val="none" w:sz="0" w:space="0" w:color="auto"/>
          </w:tblBorders>
        </w:tblPrEx>
        <w:tc>
          <w:tcPr>
            <w:tcW w:w="3466" w:type="dxa"/>
            <w:tcBorders>
              <w:top w:val="nil"/>
              <w:left w:val="nil"/>
              <w:bottom w:val="single" w:sz="4" w:space="0" w:color="auto"/>
              <w:right w:val="nil"/>
            </w:tcBorders>
          </w:tcPr>
          <w:p w:rsidR="00132E4F" w:rsidRDefault="00132E4F">
            <w:pPr>
              <w:pStyle w:val="ConsPlusNormal"/>
            </w:pPr>
            <w:r>
              <w:t>Хабаровский край</w:t>
            </w:r>
          </w:p>
        </w:tc>
        <w:tc>
          <w:tcPr>
            <w:tcW w:w="6233" w:type="dxa"/>
            <w:tcBorders>
              <w:top w:val="nil"/>
              <w:left w:val="nil"/>
              <w:bottom w:val="single" w:sz="4" w:space="0" w:color="auto"/>
              <w:right w:val="nil"/>
            </w:tcBorders>
          </w:tcPr>
          <w:p w:rsidR="00132E4F" w:rsidRDefault="00132E4F">
            <w:pPr>
              <w:pStyle w:val="ConsPlusNormal"/>
            </w:pPr>
            <w:r>
              <w:t>инновационный территориальный кластер авиастроения и судостроения Хабаровского края</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7</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94" w:name="P10704"/>
      <w:bookmarkEnd w:id="94"/>
      <w:r>
        <w:t>ПРАВИЛА</w:t>
      </w:r>
    </w:p>
    <w:p w:rsidR="00132E4F" w:rsidRDefault="00132E4F">
      <w:pPr>
        <w:pStyle w:val="ConsPlusNormal"/>
        <w:jc w:val="center"/>
      </w:pPr>
      <w:r>
        <w:t>ПРЕДОСТАВЛЕНИЯ СУБСИДИЙ ИЗ ФЕДЕРАЛЬНОГО БЮДЖЕТА БЮДЖЕТАМ</w:t>
      </w:r>
    </w:p>
    <w:p w:rsidR="00132E4F" w:rsidRDefault="00132E4F">
      <w:pPr>
        <w:pStyle w:val="ConsPlusNormal"/>
        <w:jc w:val="center"/>
      </w:pPr>
      <w:r>
        <w:t>СУБЪЕКТОВ РОССИЙСКОЙ ФЕДЕРАЦИИ НА СОФИНАНСИРОВАНИЕ</w:t>
      </w:r>
    </w:p>
    <w:p w:rsidR="00132E4F" w:rsidRDefault="00132E4F">
      <w:pPr>
        <w:pStyle w:val="ConsPlusNormal"/>
        <w:jc w:val="center"/>
      </w:pPr>
      <w:r>
        <w:t>РАСХОДОВ, СВЯЗАННЫХ С ОПЛАТОЙ ОКАЗАННЫХ СПЕЦИАЛИСТАМ</w:t>
      </w:r>
    </w:p>
    <w:p w:rsidR="00132E4F" w:rsidRDefault="00132E4F">
      <w:pPr>
        <w:pStyle w:val="ConsPlusNormal"/>
        <w:jc w:val="center"/>
      </w:pPr>
      <w:r>
        <w:t>РОССИЙСКИМИ ОБРАЗОВАТЕЛЬНЫМИ ОРГАНИЗАЦИЯМИ УСЛУГ</w:t>
      </w:r>
    </w:p>
    <w:p w:rsidR="00132E4F" w:rsidRDefault="00132E4F">
      <w:pPr>
        <w:pStyle w:val="ConsPlusNormal"/>
        <w:jc w:val="center"/>
      </w:pPr>
      <w:r>
        <w:t>ПО ОБУЧЕНИЮ В СООТВЕТСТВИИ С ГОСУДАРСТВЕННЫМ ПЛАНОМ</w:t>
      </w:r>
    </w:p>
    <w:p w:rsidR="00132E4F" w:rsidRDefault="00132E4F">
      <w:pPr>
        <w:pStyle w:val="ConsPlusNormal"/>
        <w:jc w:val="center"/>
      </w:pPr>
      <w:r>
        <w:t>ПОДГОТОВКИ УПРАВЛЕНЧЕСКИХ КАДРОВ ДЛЯ ОРГАНИЗАЦИЙ</w:t>
      </w:r>
    </w:p>
    <w:p w:rsidR="00132E4F" w:rsidRDefault="00132E4F">
      <w:pPr>
        <w:pStyle w:val="ConsPlusNormal"/>
        <w:jc w:val="center"/>
      </w:pPr>
      <w:r>
        <w:t>НАРОДНОГО ХОЗЯЙСТВА РОССИЙСКОЙ ФЕДЕРАЦИИ</w:t>
      </w:r>
    </w:p>
    <w:p w:rsidR="00132E4F" w:rsidRDefault="00132E4F">
      <w:pPr>
        <w:pStyle w:val="ConsPlusNormal"/>
        <w:jc w:val="center"/>
      </w:pPr>
      <w:r>
        <w:t>В 2007/08 - 2017/18 УЧЕБНЫХ ГОДАХ</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(введены </w:t>
      </w:r>
      <w:hyperlink r:id="rId269" w:history="1">
        <w:r>
          <w:rPr>
            <w:color w:val="0000FF"/>
          </w:rPr>
          <w:t>Постановлением</w:t>
        </w:r>
      </w:hyperlink>
      <w:r>
        <w:t xml:space="preserve"> Правительства РФ от 15.08.2015 N 849;</w:t>
      </w:r>
    </w:p>
    <w:p w:rsidR="00132E4F" w:rsidRDefault="00132E4F">
      <w:pPr>
        <w:pStyle w:val="ConsPlusNormal"/>
        <w:jc w:val="center"/>
      </w:pPr>
      <w:r>
        <w:t xml:space="preserve">в ред. Постановлений Правительства РФ от 11.11.2015 </w:t>
      </w:r>
      <w:hyperlink r:id="rId270" w:history="1">
        <w:r>
          <w:rPr>
            <w:color w:val="0000FF"/>
          </w:rPr>
          <w:t>N 1215</w:t>
        </w:r>
      </w:hyperlink>
      <w:r>
        <w:t>,</w:t>
      </w:r>
    </w:p>
    <w:p w:rsidR="00132E4F" w:rsidRDefault="00132E4F">
      <w:pPr>
        <w:pStyle w:val="ConsPlusNormal"/>
        <w:jc w:val="center"/>
      </w:pPr>
      <w:r>
        <w:t xml:space="preserve">от 25.05.2016 </w:t>
      </w:r>
      <w:hyperlink r:id="rId271" w:history="1">
        <w:r>
          <w:rPr>
            <w:color w:val="0000FF"/>
          </w:rPr>
          <w:t>N 464</w:t>
        </w:r>
      </w:hyperlink>
      <w:r>
        <w:t>)</w:t>
      </w:r>
    </w:p>
    <w:p w:rsidR="00132E4F" w:rsidRDefault="00132E4F">
      <w:pPr>
        <w:pStyle w:val="ConsPlusNormal"/>
        <w:jc w:val="both"/>
      </w:pP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rPr>
          <w:color w:val="0A2666"/>
        </w:rPr>
        <w:t>КонсультантПлюс: примечание.</w:t>
      </w:r>
    </w:p>
    <w:p w:rsidR="00132E4F" w:rsidRDefault="00132E4F">
      <w:pPr>
        <w:pStyle w:val="ConsPlusNormal"/>
        <w:ind w:firstLine="540"/>
        <w:jc w:val="both"/>
      </w:pPr>
      <w:r>
        <w:rPr>
          <w:color w:val="0A2666"/>
        </w:rPr>
        <w:t xml:space="preserve">В соответствии с изменениями, внесенными </w:t>
      </w:r>
      <w:hyperlink r:id="rId272" w:history="1">
        <w:r>
          <w:rPr>
            <w:color w:val="0000FF"/>
          </w:rPr>
          <w:t>Постановлением</w:t>
        </w:r>
      </w:hyperlink>
      <w:r>
        <w:rPr>
          <w:color w:val="0A2666"/>
        </w:rPr>
        <w:t xml:space="preserve"> Правительства РФ от 03.09.2015 N 928, действие Государственного </w:t>
      </w:r>
      <w:hyperlink r:id="rId273" w:history="1">
        <w:r>
          <w:rPr>
            <w:color w:val="0000FF"/>
          </w:rPr>
          <w:t>плана</w:t>
        </w:r>
      </w:hyperlink>
      <w:r>
        <w:rPr>
          <w:color w:val="0A2666"/>
        </w:rPr>
        <w:t xml:space="preserve"> подготовки управленческих кадров для организаций народного хозяйства Российской Федерации продлено на 2017/18 учебные годы.</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1. Настоящие Правила определяют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w:t>
      </w:r>
      <w:hyperlink r:id="rId274" w:history="1">
        <w:r>
          <w:rPr>
            <w:color w:val="0000FF"/>
          </w:rPr>
          <w:t>планом</w:t>
        </w:r>
      </w:hyperlink>
      <w:r>
        <w:t xml:space="preserve"> подготовки управленческих кадров для организаций народного хозяйства Российской Федерации в 2007/08 - 2017/18 учебных годах (далее соответственно - образовательные организации, Государственный план, субсидии).</w:t>
      </w:r>
    </w:p>
    <w:p w:rsidR="00132E4F" w:rsidRDefault="00132E4F">
      <w:pPr>
        <w:pStyle w:val="ConsPlusNormal"/>
        <w:jc w:val="both"/>
      </w:pPr>
      <w:r>
        <w:t xml:space="preserve">(в ред. </w:t>
      </w:r>
      <w:hyperlink r:id="rId275" w:history="1">
        <w:r>
          <w:rPr>
            <w:color w:val="0000FF"/>
          </w:rPr>
          <w:t>Постановления</w:t>
        </w:r>
      </w:hyperlink>
      <w:r>
        <w:t xml:space="preserve"> Правительства РФ от 11.11.2015 N 1215)</w:t>
      </w:r>
    </w:p>
    <w:p w:rsidR="00132E4F" w:rsidRDefault="00132E4F">
      <w:pPr>
        <w:pStyle w:val="ConsPlusNormal"/>
        <w:ind w:firstLine="540"/>
        <w:jc w:val="both"/>
      </w:pPr>
      <w:bookmarkStart w:id="95" w:name="P10724"/>
      <w:bookmarkEnd w:id="95"/>
      <w:r>
        <w:t>2. Субсидии предоставляются в целях оказания финансовой поддержки при исполнении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rsidR="00132E4F" w:rsidRDefault="00132E4F">
      <w:pPr>
        <w:pStyle w:val="ConsPlusNormal"/>
        <w:ind w:firstLine="540"/>
        <w:jc w:val="both"/>
      </w:pPr>
      <w:r>
        <w:t>3. Субсидии предоставляются при соблюдении следующих условий:</w:t>
      </w:r>
    </w:p>
    <w:p w:rsidR="00132E4F" w:rsidRDefault="00132E4F">
      <w:pPr>
        <w:pStyle w:val="ConsPlusNormal"/>
        <w:ind w:firstLine="540"/>
        <w:jc w:val="both"/>
      </w:pPr>
      <w:r>
        <w:t xml:space="preserve">а) наличие в бюджете субъекта Российской Федерации бюджетных ассигнований на оплату оказанных специалистам образовательными организациями услуг по обучению в соответствии с Государственным </w:t>
      </w:r>
      <w:hyperlink r:id="rId276" w:history="1">
        <w:r>
          <w:rPr>
            <w:color w:val="0000FF"/>
          </w:rPr>
          <w:t>планом</w:t>
        </w:r>
      </w:hyperlink>
      <w:r>
        <w:t>;</w:t>
      </w:r>
    </w:p>
    <w:p w:rsidR="00132E4F" w:rsidRDefault="00132E4F">
      <w:pPr>
        <w:pStyle w:val="ConsPlusNormal"/>
        <w:ind w:firstLine="540"/>
        <w:jc w:val="both"/>
      </w:pPr>
      <w:r>
        <w:t>б)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органом исполнительной власти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договоров;</w:t>
      </w:r>
    </w:p>
    <w:p w:rsidR="00132E4F" w:rsidRDefault="00132E4F">
      <w:pPr>
        <w:pStyle w:val="ConsPlusNormal"/>
        <w:ind w:firstLine="540"/>
        <w:jc w:val="both"/>
      </w:pPr>
      <w:r>
        <w:t xml:space="preserve">в) наличие перечня мероприятий, подлежащих утверждению правовыми актами субъекта </w:t>
      </w:r>
      <w:r>
        <w:lastRenderedPageBreak/>
        <w:t>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p w:rsidR="00132E4F" w:rsidRDefault="00132E4F">
      <w:pPr>
        <w:pStyle w:val="ConsPlusNormal"/>
        <w:ind w:firstLine="540"/>
        <w:jc w:val="both"/>
      </w:pPr>
      <w:r>
        <w:t>4. Критерием отбора субъектов Российской Федерации для предоставления субсидий является соответствие условиям предоставления субсидий.</w:t>
      </w:r>
    </w:p>
    <w:p w:rsidR="00132E4F" w:rsidRDefault="00132E4F">
      <w:pPr>
        <w:pStyle w:val="ConsPlusNormal"/>
        <w:ind w:firstLine="540"/>
        <w:jc w:val="both"/>
      </w:pPr>
      <w:r>
        <w:t xml:space="preserve">5. Субсидия предоставляется бюджету субъекта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экономического развития Российской Федерации на цели, указанные в </w:t>
      </w:r>
      <w:hyperlink w:anchor="P10724" w:history="1">
        <w:r>
          <w:rPr>
            <w:color w:val="0000FF"/>
          </w:rPr>
          <w:t>пункте 2</w:t>
        </w:r>
      </w:hyperlink>
      <w:r>
        <w:t xml:space="preserve"> настоящих Правил, в соответствии с соглашением о предоставлении субсидии, заключаемым Министерством экономического развития Российской Федерации и органом исполнительной власти субъекта Российской Федерации (далее - соглашение).</w:t>
      </w:r>
    </w:p>
    <w:p w:rsidR="00132E4F" w:rsidRDefault="00132E4F">
      <w:pPr>
        <w:pStyle w:val="ConsPlusNormal"/>
        <w:ind w:firstLine="540"/>
        <w:jc w:val="both"/>
      </w:pPr>
      <w:r>
        <w:t>6. Соглашение должно содержать следующие сведения:</w:t>
      </w:r>
    </w:p>
    <w:p w:rsidR="00132E4F" w:rsidRDefault="00132E4F">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132E4F" w:rsidRDefault="00132E4F">
      <w:pPr>
        <w:pStyle w:val="ConsPlusNormal"/>
        <w:ind w:firstLine="540"/>
        <w:jc w:val="both"/>
      </w:pPr>
      <w:r>
        <w:t>б) размер субсидии, порядок, сроки и условия ее предоставления и расходования;</w:t>
      </w:r>
    </w:p>
    <w:p w:rsidR="00132E4F" w:rsidRDefault="00132E4F">
      <w:pPr>
        <w:pStyle w:val="ConsPlusNormal"/>
        <w:ind w:firstLine="540"/>
        <w:jc w:val="both"/>
      </w:pPr>
      <w:r>
        <w:t>в) порядок осуществления контроля за соблюдением субъектом Российской Федерации условий предоставления субсидии;</w:t>
      </w:r>
    </w:p>
    <w:p w:rsidR="00132E4F" w:rsidRDefault="00132E4F">
      <w:pPr>
        <w:pStyle w:val="ConsPlusNormal"/>
        <w:ind w:firstLine="540"/>
        <w:jc w:val="both"/>
      </w:pPr>
      <w:r>
        <w:t>г) значения показателей результативности использования субсидий;</w:t>
      </w:r>
    </w:p>
    <w:p w:rsidR="00132E4F" w:rsidRDefault="00132E4F">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132E4F" w:rsidRDefault="00132E4F">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rPr>
          <w:color w:val="0A2666"/>
        </w:rPr>
        <w:t>КонсультантПлюс: примечание.</w:t>
      </w:r>
    </w:p>
    <w:p w:rsidR="00132E4F" w:rsidRDefault="00132E4F">
      <w:pPr>
        <w:pStyle w:val="ConsPlusNormal"/>
        <w:ind w:firstLine="540"/>
        <w:jc w:val="both"/>
      </w:pPr>
      <w:hyperlink r:id="rId277" w:history="1">
        <w:r>
          <w:rPr>
            <w:color w:val="0000FF"/>
          </w:rPr>
          <w:t>Постановление</w:t>
        </w:r>
      </w:hyperlink>
      <w:r>
        <w:rPr>
          <w:color w:val="0A2666"/>
        </w:rPr>
        <w:t xml:space="preserve"> Правительства РФ от 24.03.2007 N 177 (ред. от 03.09.2015) имеет наименование "О подготовке управленческих кадров для организаций народного хозяйства Российской Федерации в 2007/08 - 2017/18 учебных годах".</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7. Субсидии распределяются между бюджетами субъектов Российской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специалистов в образовательных организациях и уровня софинансирования, определяемого в соответствии с настоящими Правилами и </w:t>
      </w:r>
      <w:hyperlink r:id="rId278" w:history="1">
        <w:r>
          <w:rPr>
            <w:color w:val="0000FF"/>
          </w:rPr>
          <w:t>постановлением</w:t>
        </w:r>
      </w:hyperlink>
      <w:r>
        <w:t xml:space="preserve"> Правительства Российской Федерации от 24 марта 2007 г. N 177 "О подготовке управленческих кадров для организаций народного хозяйства Российской Федерации в 2007/08 - 2017/18 учебных годах".</w:t>
      </w:r>
    </w:p>
    <w:p w:rsidR="00132E4F" w:rsidRDefault="00132E4F">
      <w:pPr>
        <w:pStyle w:val="ConsPlusNormal"/>
        <w:jc w:val="both"/>
      </w:pPr>
      <w:r>
        <w:t xml:space="preserve">(в ред. </w:t>
      </w:r>
      <w:hyperlink r:id="rId279" w:history="1">
        <w:r>
          <w:rPr>
            <w:color w:val="0000FF"/>
          </w:rPr>
          <w:t>Постановления</w:t>
        </w:r>
      </w:hyperlink>
      <w:r>
        <w:t xml:space="preserve"> Правительства РФ от 11.11.2015 N 1215)</w:t>
      </w:r>
    </w:p>
    <w:p w:rsidR="00132E4F" w:rsidRDefault="00132E4F">
      <w:pPr>
        <w:pStyle w:val="ConsPlusNormal"/>
        <w:ind w:firstLine="540"/>
        <w:jc w:val="both"/>
      </w:pPr>
      <w:hyperlink r:id="rId280" w:history="1">
        <w:r>
          <w:rPr>
            <w:color w:val="0000FF"/>
          </w:rPr>
          <w:t>Распределение</w:t>
        </w:r>
      </w:hyperlink>
      <w:r>
        <w:t xml:space="preserve"> субсидий между бюджетами субъектов Российской Федерации на очередной финансовый год утверждается распоряжением Правительства Российской Федерации.</w:t>
      </w:r>
    </w:p>
    <w:p w:rsidR="00132E4F" w:rsidRDefault="00132E4F">
      <w:pPr>
        <w:pStyle w:val="ConsPlusNormal"/>
        <w:ind w:firstLine="540"/>
        <w:jc w:val="both"/>
      </w:pPr>
      <w:r>
        <w:t>8.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132E4F" w:rsidRDefault="00132E4F">
      <w:pPr>
        <w:pStyle w:val="ConsPlusNormal"/>
        <w:ind w:firstLine="540"/>
        <w:jc w:val="both"/>
      </w:pPr>
      <w:r>
        <w:t>9. Предельный размер субсидии, предоставляемой бюджету субъекта Российской Федерации (С), рассчитывается по следующей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07" style="width:511.55pt;height:39.35pt" coordsize="" o:spt="100" adj="0,,0" path="" filled="f" stroked="f">
            <v:stroke joinstyle="miter"/>
            <v:imagedata r:id="rId281" o:title="base_1_203302_190"/>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"А";</w:t>
      </w:r>
    </w:p>
    <w:p w:rsidR="00132E4F" w:rsidRDefault="00132E4F">
      <w:pPr>
        <w:pStyle w:val="ConsPlusNormal"/>
        <w:ind w:firstLine="540"/>
        <w:jc w:val="both"/>
      </w:pPr>
      <w:r w:rsidRPr="00433375">
        <w:rPr>
          <w:position w:val="-12"/>
        </w:rPr>
        <w:pict>
          <v:shape id="_x0000_i1108" style="width:16.75pt;height:20.1pt" coordsize="" o:spt="100" adj="0,,0" path="" filled="f" stroked="f">
            <v:stroke joinstyle="miter"/>
            <v:imagedata r:id="rId282" o:title="base_1_203302_191"/>
            <v:formulas/>
            <v:path o:connecttype="segments"/>
          </v:shape>
        </w:pict>
      </w:r>
      <w:r>
        <w:t xml:space="preserve"> - базовая стоимость обучения специалиста по образовательной программе типа "А" в i-й образовательной организации;</w:t>
      </w:r>
    </w:p>
    <w:p w:rsidR="00132E4F" w:rsidRDefault="00132E4F">
      <w:pPr>
        <w:pStyle w:val="ConsPlusNormal"/>
        <w:ind w:firstLine="540"/>
        <w:jc w:val="both"/>
      </w:pPr>
      <w:r w:rsidRPr="00433375">
        <w:rPr>
          <w:position w:val="-12"/>
        </w:rPr>
        <w:pict>
          <v:shape id="_x0000_i1109" style="width:22.6pt;height:20.1pt" coordsize="" o:spt="100" adj="0,,0" path="" filled="f" stroked="f">
            <v:stroke joinstyle="miter"/>
            <v:imagedata r:id="rId283" o:title="base_1_203302_192"/>
            <v:formulas/>
            <v:path o:connecttype="segments"/>
          </v:shape>
        </w:pict>
      </w:r>
      <w:r>
        <w:t xml:space="preserve"> - численность специалистов, направленных субъектом Российской Федерации для обучения по образовательной программе типа "А" в i-й образовательной организации;</w:t>
      </w:r>
    </w:p>
    <w:p w:rsidR="00132E4F" w:rsidRDefault="00132E4F">
      <w:pPr>
        <w:pStyle w:val="ConsPlusNormal"/>
        <w:ind w:firstLine="540"/>
        <w:jc w:val="both"/>
      </w:pPr>
      <w:r w:rsidRPr="00433375">
        <w:rPr>
          <w:position w:val="-12"/>
        </w:rPr>
        <w:pict>
          <v:shape id="_x0000_i1110" style="width:20.1pt;height:20.1pt" coordsize="" o:spt="100" adj="0,,0" path="" filled="f" stroked="f">
            <v:stroke joinstyle="miter"/>
            <v:imagedata r:id="rId284" o:title="base_1_203302_193"/>
            <v:formulas/>
            <v:path o:connecttype="segments"/>
          </v:shape>
        </w:pict>
      </w:r>
      <w:r>
        <w:t xml:space="preserve"> - коэффициент региональной дифференциации базовой стоимости обучения в i-й образовательной организации согласно </w:t>
      </w:r>
      <w:hyperlink w:anchor="P10821" w:history="1">
        <w:r>
          <w:rPr>
            <w:color w:val="0000FF"/>
          </w:rPr>
          <w:t>приложению N 1</w:t>
        </w:r>
      </w:hyperlink>
      <w:r>
        <w:t>;</w:t>
      </w:r>
    </w:p>
    <w:p w:rsidR="00132E4F" w:rsidRDefault="00132E4F">
      <w:pPr>
        <w:pStyle w:val="ConsPlusNormal"/>
        <w:ind w:firstLine="540"/>
        <w:jc w:val="both"/>
      </w:pPr>
      <w:r w:rsidRPr="00433375">
        <w:rPr>
          <w:position w:val="-12"/>
        </w:rPr>
        <w:pict>
          <v:shape id="_x0000_i1111" style="width:16.75pt;height:20.1pt" coordsize="" o:spt="100" adj="0,,0" path="" filled="f" stroked="f">
            <v:stroke joinstyle="miter"/>
            <v:imagedata r:id="rId285" o:title="base_1_203302_194"/>
            <v:formulas/>
            <v:path o:connecttype="segments"/>
          </v:shape>
        </w:pict>
      </w:r>
      <w: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anchor="P10876" w:history="1">
        <w:r>
          <w:rPr>
            <w:color w:val="0000FF"/>
          </w:rPr>
          <w:t>приложению N 2</w:t>
        </w:r>
      </w:hyperlink>
      <w:r>
        <w:t>;</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rPr>
          <w:color w:val="0A2666"/>
        </w:rPr>
        <w:t>КонсультантПлюс: примечание.</w:t>
      </w:r>
    </w:p>
    <w:p w:rsidR="00132E4F" w:rsidRDefault="00132E4F">
      <w:pPr>
        <w:pStyle w:val="ConsPlusNormal"/>
        <w:ind w:firstLine="540"/>
        <w:jc w:val="both"/>
      </w:pPr>
      <w:hyperlink r:id="rId286" w:history="1">
        <w:r>
          <w:rPr>
            <w:color w:val="0000FF"/>
          </w:rPr>
          <w:t>Постановление</w:t>
        </w:r>
      </w:hyperlink>
      <w:r>
        <w:rPr>
          <w:color w:val="0A2666"/>
        </w:rPr>
        <w:t xml:space="preserve"> Правительства РФ от 24.03.2007 N 177 (ред. от 03.09.2015) имеет наименование "О подготовке управленческих кадров для организаций народного хозяйства Российской Федерации в 2007/08 - 2017/18 учебных годах".</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0,33 - уровень софинансирования расходов за счет средств федерального бюджета в соответствии с </w:t>
      </w:r>
      <w:hyperlink r:id="rId287" w:history="1">
        <w:r>
          <w:rPr>
            <w:color w:val="0000FF"/>
          </w:rPr>
          <w:t>постановлением</w:t>
        </w:r>
      </w:hyperlink>
      <w:r>
        <w:t xml:space="preserve"> Правительства Российской Федерации от 24 марта 2007 г. N 177 "О подготовке управленческих кадров для организаций народного хозяйства Российской Федерации в 2007/08 - 2017/18 учебных годах";</w:t>
      </w:r>
    </w:p>
    <w:p w:rsidR="00132E4F" w:rsidRDefault="00132E4F">
      <w:pPr>
        <w:pStyle w:val="ConsPlusNormal"/>
        <w:jc w:val="both"/>
      </w:pPr>
      <w:r>
        <w:t xml:space="preserve">(в ред. </w:t>
      </w:r>
      <w:hyperlink r:id="rId288" w:history="1">
        <w:r>
          <w:rPr>
            <w:color w:val="0000FF"/>
          </w:rPr>
          <w:t>Постановления</w:t>
        </w:r>
      </w:hyperlink>
      <w:r>
        <w:t xml:space="preserve"> Правительства РФ от 11.11.2015 N 1215)</w:t>
      </w:r>
    </w:p>
    <w:p w:rsidR="00132E4F" w:rsidRDefault="00132E4F">
      <w:pPr>
        <w:pStyle w:val="ConsPlusNormal"/>
        <w:ind w:firstLine="540"/>
        <w:jc w:val="both"/>
      </w:pPr>
      <w:r>
        <w:t>n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"Б";</w:t>
      </w:r>
    </w:p>
    <w:p w:rsidR="00132E4F" w:rsidRDefault="00132E4F">
      <w:pPr>
        <w:pStyle w:val="ConsPlusNormal"/>
        <w:ind w:firstLine="540"/>
        <w:jc w:val="both"/>
      </w:pPr>
      <w:r w:rsidRPr="00433375">
        <w:rPr>
          <w:position w:val="-12"/>
        </w:rPr>
        <w:pict>
          <v:shape id="_x0000_i1112" style="width:14.25pt;height:20.1pt" coordsize="" o:spt="100" adj="0,,0" path="" filled="f" stroked="f">
            <v:stroke joinstyle="miter"/>
            <v:imagedata r:id="rId289" o:title="base_1_203302_195"/>
            <v:formulas/>
            <v:path o:connecttype="segments"/>
          </v:shape>
        </w:pict>
      </w:r>
      <w:r>
        <w:t xml:space="preserve"> - базовая стоимость обучения специалиста по образовательной программе типа "Б" в i-й образовательной организации;</w:t>
      </w:r>
    </w:p>
    <w:p w:rsidR="00132E4F" w:rsidRDefault="00132E4F">
      <w:pPr>
        <w:pStyle w:val="ConsPlusNormal"/>
        <w:ind w:firstLine="540"/>
        <w:jc w:val="both"/>
      </w:pPr>
      <w:r w:rsidRPr="00433375">
        <w:rPr>
          <w:position w:val="-12"/>
        </w:rPr>
        <w:pict>
          <v:shape id="_x0000_i1113" style="width:23.45pt;height:20.1pt" coordsize="" o:spt="100" adj="0,,0" path="" filled="f" stroked="f">
            <v:stroke joinstyle="miter"/>
            <v:imagedata r:id="rId290" o:title="base_1_203302_196"/>
            <v:formulas/>
            <v:path o:connecttype="segments"/>
          </v:shape>
        </w:pict>
      </w:r>
      <w:r>
        <w:t xml:space="preserve"> - численность специалистов, направленных субъектом Российской Федерации для обучения по образовательной программе типа "Б" в i-й образовательной организации;</w:t>
      </w:r>
    </w:p>
    <w:p w:rsidR="00132E4F" w:rsidRDefault="00132E4F">
      <w:pPr>
        <w:pStyle w:val="ConsPlusNormal"/>
        <w:ind w:firstLine="540"/>
        <w:jc w:val="both"/>
      </w:pPr>
      <w:r>
        <w:t>s - число образовательных организаций, в которых проводится обучение специалистов по дополнительным профессиональным программам;</w:t>
      </w:r>
    </w:p>
    <w:p w:rsidR="00132E4F" w:rsidRDefault="00132E4F">
      <w:pPr>
        <w:pStyle w:val="ConsPlusNormal"/>
        <w:ind w:firstLine="540"/>
        <w:jc w:val="both"/>
      </w:pPr>
      <w:r w:rsidRPr="00433375">
        <w:rPr>
          <w:position w:val="-12"/>
        </w:rPr>
        <w:pict>
          <v:shape id="_x0000_i1114" style="width:16.75pt;height:20.1pt" coordsize="" o:spt="100" adj="0,,0" path="" filled="f" stroked="f">
            <v:stroke joinstyle="miter"/>
            <v:imagedata r:id="rId291" o:title="base_1_203302_197"/>
            <v:formulas/>
            <v:path o:connecttype="segments"/>
          </v:shape>
        </w:pict>
      </w:r>
      <w:r>
        <w:t xml:space="preserve"> - базовая стоимость обучения специалиста по программе повышения квалификации типа "Q" в i-й образовательной организации;</w:t>
      </w:r>
    </w:p>
    <w:p w:rsidR="00132E4F" w:rsidRDefault="00132E4F">
      <w:pPr>
        <w:pStyle w:val="ConsPlusNormal"/>
        <w:ind w:firstLine="540"/>
        <w:jc w:val="both"/>
      </w:pPr>
      <w:r w:rsidRPr="00433375">
        <w:rPr>
          <w:position w:val="-12"/>
        </w:rPr>
        <w:pict>
          <v:shape id="_x0000_i1115" style="width:23.45pt;height:20.1pt" coordsize="" o:spt="100" adj="0,,0" path="" filled="f" stroked="f">
            <v:stroke joinstyle="miter"/>
            <v:imagedata r:id="rId292" o:title="base_1_203302_198"/>
            <v:formulas/>
            <v:path o:connecttype="segments"/>
          </v:shape>
        </w:pict>
      </w:r>
      <w: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rsidR="00132E4F" w:rsidRDefault="00132E4F">
      <w:pPr>
        <w:pStyle w:val="ConsPlusNormal"/>
        <w:ind w:firstLine="540"/>
        <w:jc w:val="both"/>
      </w:pPr>
      <w:r>
        <w:t xml:space="preserve">10. При отсутствии софинансирования, осуществляемого в соответствии с Государственным </w:t>
      </w:r>
      <w:hyperlink r:id="rId293" w:history="1">
        <w:r>
          <w:rPr>
            <w:color w:val="0000FF"/>
          </w:rPr>
          <w:t>планом</w:t>
        </w:r>
      </w:hyperlink>
      <w:r>
        <w:t xml:space="preserve"> за счет средств бюджета субъекта Российской Федерации, выделяемых на подготовку направляемых этим субъектом Российской Федерации для обучения специалистов, или за счет средств организации народного хозяйства Российской Федерации, субсидия не предоставляется.</w:t>
      </w:r>
    </w:p>
    <w:p w:rsidR="00132E4F" w:rsidRDefault="00132E4F">
      <w:pPr>
        <w:pStyle w:val="ConsPlusNormal"/>
        <w:ind w:firstLine="540"/>
        <w:jc w:val="both"/>
      </w:pPr>
      <w:r>
        <w:t>11. Оценка эффективности и результативности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экономического развития Российской Федерации на основании отчетов субъектов Российской Федерации с учетом достижения следующих количественных и качественных показателей:</w:t>
      </w:r>
    </w:p>
    <w:p w:rsidR="00132E4F" w:rsidRDefault="00132E4F">
      <w:pPr>
        <w:pStyle w:val="ConsPlusNormal"/>
        <w:ind w:firstLine="540"/>
        <w:jc w:val="both"/>
      </w:pPr>
      <w:r>
        <w:t>а) количество подготовленных управленческих кадров в рамках реализации Государственного плана по всем типам образовательных программ;</w:t>
      </w:r>
    </w:p>
    <w:p w:rsidR="00132E4F" w:rsidRDefault="00132E4F">
      <w:pPr>
        <w:pStyle w:val="ConsPlusNormal"/>
        <w:ind w:firstLine="540"/>
        <w:jc w:val="both"/>
      </w:pPr>
      <w:r>
        <w:t xml:space="preserve">б) количество специалистов, завершивших обучение (в процентах к общему количеству </w:t>
      </w:r>
      <w:r>
        <w:lastRenderedPageBreak/>
        <w:t>специалистов, приступивших к обучению);</w:t>
      </w:r>
    </w:p>
    <w:p w:rsidR="00132E4F" w:rsidRDefault="00132E4F">
      <w:pPr>
        <w:pStyle w:val="ConsPlusNormal"/>
        <w:ind w:firstLine="540"/>
        <w:jc w:val="both"/>
      </w:pPr>
      <w:r>
        <w:t>в) количество специалистов, сдавших итоговые аттестационные испытания на "хорошо" и "отлично" (в процентах к общему количеству специалистов, завершивших обучение).</w:t>
      </w:r>
    </w:p>
    <w:p w:rsidR="00132E4F" w:rsidRDefault="00132E4F">
      <w:pPr>
        <w:pStyle w:val="ConsPlusNormal"/>
        <w:ind w:firstLine="540"/>
        <w:jc w:val="both"/>
      </w:pPr>
      <w:bookmarkStart w:id="96" w:name="P10773"/>
      <w:bookmarkEnd w:id="96"/>
      <w:r>
        <w:t>12. Орган исполнительной власти субъекта Российской Федерации ежеквартально и по итогам года представляет в Министерство экономического развития Российской Федерации:</w:t>
      </w:r>
    </w:p>
    <w:p w:rsidR="00132E4F" w:rsidRDefault="00132E4F">
      <w:pPr>
        <w:pStyle w:val="ConsPlusNormal"/>
        <w:ind w:firstLine="540"/>
        <w:jc w:val="both"/>
      </w:pPr>
      <w:r>
        <w:t>а) отчет о расходах бюджета субъекта Российской Федерации, источником финансового обеспечения которых является субсидия, по форме, установленной Министерством финансов Российской Федерации;</w:t>
      </w:r>
    </w:p>
    <w:p w:rsidR="00132E4F" w:rsidRDefault="00132E4F">
      <w:pPr>
        <w:pStyle w:val="ConsPlusNormal"/>
        <w:ind w:firstLine="540"/>
        <w:jc w:val="both"/>
      </w:pPr>
      <w:r>
        <w:t xml:space="preserve">б) отчет о достижении значений показателей результативности использования субсидии по </w:t>
      </w:r>
      <w:hyperlink r:id="rId294" w:history="1">
        <w:r>
          <w:rPr>
            <w:color w:val="0000FF"/>
          </w:rPr>
          <w:t>форме</w:t>
        </w:r>
      </w:hyperlink>
      <w:r>
        <w:t>, установленной Министерством экономического развития Российской Федерации.</w:t>
      </w:r>
    </w:p>
    <w:p w:rsidR="00132E4F" w:rsidRDefault="00132E4F">
      <w:pPr>
        <w:pStyle w:val="ConsPlusNormal"/>
        <w:ind w:firstLine="540"/>
        <w:jc w:val="both"/>
      </w:pPr>
      <w:r>
        <w:t xml:space="preserve">13. Отчеты, указанные в </w:t>
      </w:r>
      <w:hyperlink w:anchor="P10773" w:history="1">
        <w:r>
          <w:rPr>
            <w:color w:val="0000FF"/>
          </w:rPr>
          <w:t>пункте 12</w:t>
        </w:r>
      </w:hyperlink>
      <w:r>
        <w:t xml:space="preserve"> настоящих Правил, представляются в Министерство экономического развития Российской Федерации в следующие сроки:</w:t>
      </w:r>
    </w:p>
    <w:p w:rsidR="00132E4F" w:rsidRDefault="00132E4F">
      <w:pPr>
        <w:pStyle w:val="ConsPlusNormal"/>
        <w:ind w:firstLine="540"/>
        <w:jc w:val="both"/>
      </w:pPr>
      <w:r>
        <w:t>а) квартальные - не позднее 10-го числа месяца, следующего за отчетным периодом;</w:t>
      </w:r>
    </w:p>
    <w:p w:rsidR="00132E4F" w:rsidRDefault="00132E4F">
      <w:pPr>
        <w:pStyle w:val="ConsPlusNormal"/>
        <w:ind w:firstLine="540"/>
        <w:jc w:val="both"/>
      </w:pPr>
      <w:r>
        <w:t>б) годовой - не позднее 15 января года, следующего за отчетным.</w:t>
      </w:r>
    </w:p>
    <w:p w:rsidR="00132E4F" w:rsidRDefault="00132E4F">
      <w:pPr>
        <w:pStyle w:val="ConsPlusNormal"/>
        <w:ind w:firstLine="540"/>
        <w:jc w:val="both"/>
      </w:pPr>
      <w:r>
        <w:t xml:space="preserve">14.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95" w:history="1">
        <w:r>
          <w:rPr>
            <w:color w:val="0000FF"/>
          </w:rPr>
          <w:t>порядке</w:t>
        </w:r>
      </w:hyperlink>
      <w:r>
        <w:t xml:space="preserve"> в бюджеты субъектов Российской Федерации.</w:t>
      </w:r>
    </w:p>
    <w:p w:rsidR="00132E4F" w:rsidRDefault="00132E4F">
      <w:pPr>
        <w:pStyle w:val="ConsPlusNormal"/>
        <w:ind w:firstLine="540"/>
        <w:jc w:val="both"/>
      </w:pPr>
      <w:r>
        <w:t>В случае принятия Министерством экономического развития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132E4F" w:rsidRDefault="00132E4F">
      <w:pPr>
        <w:pStyle w:val="ConsPlusNormal"/>
        <w:ind w:firstLine="540"/>
        <w:jc w:val="both"/>
      </w:pPr>
      <w:r>
        <w:t>15. Перечисление средств субсидии в бюджет субъекта Российской Федерации осуществляется на основании заявки органа исполнительной власти субъекта Российской Федерации о перечислении субсидии, представляемой в Министерство экономического развития Российской Федерации по форме и в срок, которые установлены Министерством.</w:t>
      </w:r>
    </w:p>
    <w:p w:rsidR="00132E4F" w:rsidRDefault="00132E4F">
      <w:pPr>
        <w:pStyle w:val="ConsPlusNormal"/>
        <w:ind w:firstLine="540"/>
        <w:jc w:val="both"/>
      </w:pPr>
      <w:r>
        <w:t>16.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132E4F" w:rsidRDefault="00132E4F">
      <w:pPr>
        <w:pStyle w:val="ConsPlusNormal"/>
        <w:ind w:firstLine="540"/>
        <w:jc w:val="both"/>
      </w:pPr>
      <w:r>
        <w:t>Перечисление субсидий осуществляется в соответствии с условиями соглашения.</w:t>
      </w:r>
    </w:p>
    <w:p w:rsidR="00132E4F" w:rsidRDefault="00132E4F">
      <w:pPr>
        <w:pStyle w:val="ConsPlusNormal"/>
        <w:ind w:firstLine="540"/>
        <w:jc w:val="both"/>
      </w:pPr>
      <w:r>
        <w:t xml:space="preserve">Информация об объемах и сроках перечисления субсидий учитывается Министерством экономического развития Российской Федерации при формировании прогноза кассовых выплат из федерального бюджета, необходимого для составления в установленном </w:t>
      </w:r>
      <w:hyperlink r:id="rId296" w:history="1">
        <w:r>
          <w:rPr>
            <w:color w:val="0000FF"/>
          </w:rPr>
          <w:t>порядке</w:t>
        </w:r>
      </w:hyperlink>
      <w:r>
        <w:t xml:space="preserve"> кассового плана исполнения федерального бюджета.</w:t>
      </w:r>
    </w:p>
    <w:p w:rsidR="00132E4F" w:rsidRDefault="00132E4F">
      <w:pPr>
        <w:pStyle w:val="ConsPlusNormal"/>
        <w:ind w:firstLine="540"/>
        <w:jc w:val="both"/>
      </w:pPr>
      <w:r>
        <w:t xml:space="preserve">17. В случае нецелевого использования субсидии, недостижения значений показателей результативности использования субсидии и (или) нарушения условий предоставления субсидии к субъекту Российской Федерации применяются меры финансовой ответственности, предусмотренные бюджетным </w:t>
      </w:r>
      <w:hyperlink r:id="rId297" w:history="1">
        <w:r>
          <w:rPr>
            <w:color w:val="0000FF"/>
          </w:rPr>
          <w:t>законодательством</w:t>
        </w:r>
      </w:hyperlink>
      <w:r>
        <w:t xml:space="preserve"> Российской Федерации и </w:t>
      </w:r>
      <w:hyperlink r:id="rId298" w:history="1">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32E4F" w:rsidRDefault="00132E4F">
      <w:pPr>
        <w:pStyle w:val="ConsPlusNormal"/>
        <w:ind w:firstLine="540"/>
        <w:jc w:val="both"/>
      </w:pPr>
      <w:r>
        <w:t xml:space="preserve">18.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99"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132E4F" w:rsidRDefault="00132E4F">
      <w:pPr>
        <w:pStyle w:val="ConsPlusNormal"/>
        <w:ind w:firstLine="540"/>
        <w:jc w:val="both"/>
      </w:pPr>
      <w:r>
        <w:lastRenderedPageBreak/>
        <w:t>В соответствии с решением Министерства экономического развития Российской Федерации о наличии потребности в не использованных в текущем финансовом году остатках субсидий средства в размере, не превышающем указанные остатки, подлежат перечислению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источником финансового обеспечения которых являются субсидии.</w:t>
      </w:r>
    </w:p>
    <w:p w:rsidR="00132E4F" w:rsidRDefault="00132E4F">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300" w:history="1">
        <w:r>
          <w:rPr>
            <w:color w:val="0000FF"/>
          </w:rPr>
          <w:t>порядке</w:t>
        </w:r>
      </w:hyperlink>
      <w:r>
        <w:t>, установленном Министерством финансов Российской Федерации.</w:t>
      </w:r>
    </w:p>
    <w:p w:rsidR="00132E4F" w:rsidRDefault="00132E4F">
      <w:pPr>
        <w:pStyle w:val="ConsPlusNormal"/>
        <w:ind w:firstLine="540"/>
        <w:jc w:val="both"/>
      </w:pPr>
      <w:r>
        <w:t>19. Орган исполнительной власти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является субсидия, в соответствии с условиями ее предоставления.</w:t>
      </w:r>
    </w:p>
    <w:p w:rsidR="00132E4F" w:rsidRDefault="00132E4F">
      <w:pPr>
        <w:pStyle w:val="ConsPlusNormal"/>
        <w:ind w:firstLine="540"/>
        <w:jc w:val="both"/>
      </w:pPr>
      <w:r>
        <w:t xml:space="preserve">20. В случае несоблюдения уполномоченным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w:t>
      </w:r>
      <w:hyperlink r:id="rId301" w:history="1">
        <w:r>
          <w:rPr>
            <w:color w:val="0000FF"/>
          </w:rPr>
          <w:t>порядке</w:t>
        </w:r>
      </w:hyperlink>
      <w:r>
        <w:t>.</w:t>
      </w:r>
    </w:p>
    <w:p w:rsidR="00132E4F" w:rsidRDefault="00132E4F">
      <w:pPr>
        <w:pStyle w:val="ConsPlusNormal"/>
        <w:ind w:firstLine="540"/>
        <w:jc w:val="both"/>
      </w:pPr>
      <w:r>
        <w:t>21. Министерство экономического развития Российской Федерации утверждает:</w:t>
      </w:r>
    </w:p>
    <w:p w:rsidR="00132E4F" w:rsidRDefault="00132E4F">
      <w:pPr>
        <w:pStyle w:val="ConsPlusNormal"/>
        <w:ind w:firstLine="540"/>
        <w:jc w:val="both"/>
      </w:pPr>
      <w:r>
        <w:t xml:space="preserve">а) </w:t>
      </w:r>
      <w:hyperlink r:id="rId302" w:history="1">
        <w:r>
          <w:rPr>
            <w:color w:val="0000FF"/>
          </w:rPr>
          <w:t>форму</w:t>
        </w:r>
      </w:hyperlink>
      <w:r>
        <w:t xml:space="preserve"> соглашения;</w:t>
      </w:r>
    </w:p>
    <w:p w:rsidR="00132E4F" w:rsidRDefault="00132E4F">
      <w:pPr>
        <w:pStyle w:val="ConsPlusNormal"/>
        <w:ind w:firstLine="540"/>
        <w:jc w:val="both"/>
      </w:pPr>
      <w:r>
        <w:t xml:space="preserve">б) примерную </w:t>
      </w:r>
      <w:hyperlink r:id="rId303" w:history="1">
        <w:r>
          <w:rPr>
            <w:color w:val="0000FF"/>
          </w:rPr>
          <w:t>форму</w:t>
        </w:r>
      </w:hyperlink>
      <w:r>
        <w:t xml:space="preserve"> договора о финансовом обеспечении расходов, связанных с оплатой оказанных специалистам услуг по обучению в соответствии с Государственным </w:t>
      </w:r>
      <w:hyperlink r:id="rId304" w:history="1">
        <w:r>
          <w:rPr>
            <w:color w:val="0000FF"/>
          </w:rPr>
          <w:t>планом</w:t>
        </w:r>
      </w:hyperlink>
      <w:r>
        <w:t>, заключаемого органом исполнительной власти субъекта Российской Федерации и образовательной организацией.</w:t>
      </w:r>
    </w:p>
    <w:p w:rsidR="00132E4F" w:rsidRDefault="00132E4F">
      <w:pPr>
        <w:pStyle w:val="ConsPlusNormal"/>
        <w:ind w:firstLine="540"/>
        <w:jc w:val="both"/>
      </w:pPr>
      <w:r>
        <w:t>22. Контроль за соблюдением субъектом Российской Федерации условий предоставления субсидии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132E4F" w:rsidRDefault="00132E4F">
      <w:pPr>
        <w:pStyle w:val="ConsPlusNormal"/>
        <w:jc w:val="both"/>
      </w:pPr>
      <w:r>
        <w:t xml:space="preserve">(в ред. </w:t>
      </w:r>
      <w:hyperlink r:id="rId305"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t>23. В случае отсутствия на 20 декабря текущего финансового года заключенного соглашения бюджетные ассигнования федерального бюджета на предоставление субсидий, предусмотренные Министерству экономического развития Российской Федерации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w:t>
      </w:r>
    </w:p>
    <w:p w:rsidR="00132E4F" w:rsidRDefault="00132E4F">
      <w:pPr>
        <w:pStyle w:val="ConsPlusNormal"/>
        <w:jc w:val="both"/>
      </w:pPr>
      <w:r>
        <w:t xml:space="preserve">(п. 23 в ред. </w:t>
      </w:r>
      <w:hyperlink r:id="rId306" w:history="1">
        <w:r>
          <w:rPr>
            <w:color w:val="0000FF"/>
          </w:rPr>
          <w:t>Постановления</w:t>
        </w:r>
      </w:hyperlink>
      <w:r>
        <w:t xml:space="preserve"> Правительства РФ от 11.11.2015 N 1215)</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2"/>
      </w:pPr>
      <w:r>
        <w:t>Приложение N 1</w:t>
      </w:r>
    </w:p>
    <w:p w:rsidR="00132E4F" w:rsidRDefault="00132E4F">
      <w:pPr>
        <w:pStyle w:val="ConsPlusNormal"/>
        <w:jc w:val="right"/>
      </w:pPr>
      <w:r>
        <w:t>к Правилам предоставления субсидий</w:t>
      </w:r>
    </w:p>
    <w:p w:rsidR="00132E4F" w:rsidRDefault="00132E4F">
      <w:pPr>
        <w:pStyle w:val="ConsPlusNormal"/>
        <w:jc w:val="right"/>
      </w:pPr>
      <w:r>
        <w:t>из федерального бюджета бюджетам</w:t>
      </w:r>
    </w:p>
    <w:p w:rsidR="00132E4F" w:rsidRDefault="00132E4F">
      <w:pPr>
        <w:pStyle w:val="ConsPlusNormal"/>
        <w:jc w:val="right"/>
      </w:pPr>
      <w:r>
        <w:t>субъектов Российской Федерации</w:t>
      </w:r>
    </w:p>
    <w:p w:rsidR="00132E4F" w:rsidRDefault="00132E4F">
      <w:pPr>
        <w:pStyle w:val="ConsPlusNormal"/>
        <w:jc w:val="right"/>
      </w:pPr>
      <w:r>
        <w:t>на софинансирование расходов,</w:t>
      </w:r>
    </w:p>
    <w:p w:rsidR="00132E4F" w:rsidRDefault="00132E4F">
      <w:pPr>
        <w:pStyle w:val="ConsPlusNormal"/>
        <w:jc w:val="right"/>
      </w:pPr>
      <w:r>
        <w:t>связанных с оплатой оказанных</w:t>
      </w:r>
    </w:p>
    <w:p w:rsidR="00132E4F" w:rsidRDefault="00132E4F">
      <w:pPr>
        <w:pStyle w:val="ConsPlusNormal"/>
        <w:jc w:val="right"/>
      </w:pPr>
      <w:r>
        <w:t>специалистам российскими образовательными</w:t>
      </w:r>
    </w:p>
    <w:p w:rsidR="00132E4F" w:rsidRDefault="00132E4F">
      <w:pPr>
        <w:pStyle w:val="ConsPlusNormal"/>
        <w:jc w:val="right"/>
      </w:pPr>
      <w:r>
        <w:t>организациями услуг по обучению</w:t>
      </w:r>
    </w:p>
    <w:p w:rsidR="00132E4F" w:rsidRDefault="00132E4F">
      <w:pPr>
        <w:pStyle w:val="ConsPlusNormal"/>
        <w:jc w:val="right"/>
      </w:pPr>
      <w:r>
        <w:t>в соответствии с Государственным планом</w:t>
      </w:r>
    </w:p>
    <w:p w:rsidR="00132E4F" w:rsidRDefault="00132E4F">
      <w:pPr>
        <w:pStyle w:val="ConsPlusNormal"/>
        <w:jc w:val="right"/>
      </w:pPr>
      <w:r>
        <w:t>подготовки управленческих кадров</w:t>
      </w:r>
    </w:p>
    <w:p w:rsidR="00132E4F" w:rsidRDefault="00132E4F">
      <w:pPr>
        <w:pStyle w:val="ConsPlusNormal"/>
        <w:jc w:val="right"/>
      </w:pPr>
      <w:r>
        <w:t>для организаций народного хозяйства</w:t>
      </w:r>
    </w:p>
    <w:p w:rsidR="00132E4F" w:rsidRDefault="00132E4F">
      <w:pPr>
        <w:pStyle w:val="ConsPlusNormal"/>
        <w:jc w:val="right"/>
      </w:pPr>
      <w:r>
        <w:lastRenderedPageBreak/>
        <w:t>Российской Федерации</w:t>
      </w:r>
    </w:p>
    <w:p w:rsidR="00132E4F" w:rsidRDefault="00132E4F">
      <w:pPr>
        <w:pStyle w:val="ConsPlusNormal"/>
        <w:jc w:val="right"/>
      </w:pPr>
      <w:r>
        <w:t>в 2007/08 - 2017/18 учебных годах</w:t>
      </w:r>
    </w:p>
    <w:p w:rsidR="00132E4F" w:rsidRDefault="00132E4F">
      <w:pPr>
        <w:pStyle w:val="ConsPlusNormal"/>
        <w:jc w:val="both"/>
      </w:pP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rPr>
          <w:color w:val="0A2666"/>
        </w:rPr>
        <w:t>КонсультантПлюс: примечание.</w:t>
      </w:r>
    </w:p>
    <w:p w:rsidR="00132E4F" w:rsidRDefault="00132E4F">
      <w:pPr>
        <w:pStyle w:val="ConsPlusNormal"/>
        <w:ind w:firstLine="540"/>
        <w:jc w:val="both"/>
      </w:pPr>
      <w:r>
        <w:rPr>
          <w:color w:val="0A2666"/>
        </w:rPr>
        <w:t xml:space="preserve">В соответствии с изменениями, внесенными </w:t>
      </w:r>
      <w:hyperlink r:id="rId307" w:history="1">
        <w:r>
          <w:rPr>
            <w:color w:val="0000FF"/>
          </w:rPr>
          <w:t>Постановлением</w:t>
        </w:r>
      </w:hyperlink>
      <w:r>
        <w:rPr>
          <w:color w:val="0A2666"/>
        </w:rPr>
        <w:t xml:space="preserve"> Правительства РФ от 03.09.2015 N 928, действие Государственного </w:t>
      </w:r>
      <w:hyperlink r:id="rId308" w:history="1">
        <w:r>
          <w:rPr>
            <w:color w:val="0000FF"/>
          </w:rPr>
          <w:t>плана</w:t>
        </w:r>
      </w:hyperlink>
      <w:r>
        <w:rPr>
          <w:color w:val="0A2666"/>
        </w:rPr>
        <w:t xml:space="preserve"> подготовки управленческих кадров для организаций народного хозяйства Российской Федерации продлено на 2017/18 учебные годы.</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jc w:val="center"/>
      </w:pPr>
      <w:bookmarkStart w:id="97" w:name="P10821"/>
      <w:bookmarkEnd w:id="97"/>
      <w:r>
        <w:t>КОЭФФИЦИЕНТЫ</w:t>
      </w:r>
    </w:p>
    <w:p w:rsidR="00132E4F" w:rsidRDefault="00132E4F">
      <w:pPr>
        <w:pStyle w:val="ConsPlusNormal"/>
        <w:jc w:val="center"/>
      </w:pPr>
      <w:r>
        <w:t>РЕГИОНАЛЬНОЙ ДИФФЕРЕНЦИАЦИИ БАЗОВОЙ СТОИМОСТИ ОБУЧЕНИЯ</w:t>
      </w:r>
    </w:p>
    <w:p w:rsidR="00132E4F" w:rsidRDefault="00132E4F">
      <w:pPr>
        <w:pStyle w:val="ConsPlusNormal"/>
        <w:jc w:val="center"/>
      </w:pPr>
      <w:r>
        <w:t>В РОССИЙСКОЙ ОБРАЗОВАТЕЛЬНОЙ ОРГАНИЗАЦИИ В СООТВЕТСТВИИ</w:t>
      </w:r>
    </w:p>
    <w:p w:rsidR="00132E4F" w:rsidRDefault="00132E4F">
      <w:pPr>
        <w:pStyle w:val="ConsPlusNormal"/>
        <w:jc w:val="center"/>
      </w:pPr>
      <w:r>
        <w:t>С ГОСУДАРСТВЕННЫМ ПЛАНОМ ПОДГОТОВКИ УПРАВЛЕНЧЕСКИХ КАДРОВ</w:t>
      </w:r>
    </w:p>
    <w:p w:rsidR="00132E4F" w:rsidRDefault="00132E4F">
      <w:pPr>
        <w:pStyle w:val="ConsPlusNormal"/>
        <w:jc w:val="center"/>
      </w:pPr>
      <w:r>
        <w:t>ДЛЯ ОРГАНИЗАЦИЙ НАРОДНОГО ХОЗЯЙСТВА РОССИЙСКОЙ ФЕДЕРАЦИИ</w:t>
      </w:r>
    </w:p>
    <w:p w:rsidR="00132E4F" w:rsidRDefault="00132E4F">
      <w:pPr>
        <w:pStyle w:val="ConsPlusNormal"/>
        <w:jc w:val="center"/>
      </w:pPr>
      <w:r>
        <w:t>В 2007/08 - 2017/18 УЧЕБНЫХ ГОДАХ</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 ред. </w:t>
      </w:r>
      <w:hyperlink r:id="rId309" w:history="1">
        <w:r>
          <w:rPr>
            <w:color w:val="0000FF"/>
          </w:rPr>
          <w:t>Постановления</w:t>
        </w:r>
      </w:hyperlink>
      <w:r>
        <w:t xml:space="preserve"> Правительства РФ от 11.11.2015 N 1215)</w:t>
      </w:r>
    </w:p>
    <w:p w:rsidR="00132E4F" w:rsidRDefault="00132E4F">
      <w:pPr>
        <w:pStyle w:val="ConsPlusNormal"/>
        <w:jc w:val="both"/>
      </w:pPr>
    </w:p>
    <w:p w:rsidR="00132E4F" w:rsidRDefault="00132E4F">
      <w:pPr>
        <w:pStyle w:val="ConsPlusNormal"/>
        <w:jc w:val="center"/>
      </w:pPr>
      <w:r>
        <w:t>Коэффициент 0,9</w:t>
      </w:r>
    </w:p>
    <w:p w:rsidR="00132E4F" w:rsidRDefault="00132E4F">
      <w:pPr>
        <w:pStyle w:val="ConsPlusNormal"/>
        <w:jc w:val="both"/>
      </w:pPr>
    </w:p>
    <w:p w:rsidR="00132E4F" w:rsidRDefault="00132E4F">
      <w:pPr>
        <w:pStyle w:val="ConsPlusNormal"/>
        <w:ind w:firstLine="540"/>
        <w:jc w:val="both"/>
      </w:pPr>
      <w:r>
        <w:t>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rsidR="00132E4F" w:rsidRDefault="00132E4F">
      <w:pPr>
        <w:pStyle w:val="ConsPlusNormal"/>
        <w:jc w:val="both"/>
      </w:pPr>
    </w:p>
    <w:p w:rsidR="00132E4F" w:rsidRDefault="00132E4F">
      <w:pPr>
        <w:pStyle w:val="ConsPlusNormal"/>
        <w:jc w:val="center"/>
      </w:pPr>
      <w:r>
        <w:t>Коэффициент 0,95</w:t>
      </w:r>
    </w:p>
    <w:p w:rsidR="00132E4F" w:rsidRDefault="00132E4F">
      <w:pPr>
        <w:pStyle w:val="ConsPlusNormal"/>
        <w:jc w:val="both"/>
      </w:pPr>
    </w:p>
    <w:p w:rsidR="00132E4F" w:rsidRDefault="00132E4F">
      <w:pPr>
        <w:pStyle w:val="ConsPlusNormal"/>
        <w:ind w:firstLine="540"/>
        <w:jc w:val="both"/>
      </w:pPr>
      <w:r>
        <w:t>Республика Ингушетия,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область, Ульяновская область</w:t>
      </w:r>
    </w:p>
    <w:p w:rsidR="00132E4F" w:rsidRDefault="00132E4F">
      <w:pPr>
        <w:pStyle w:val="ConsPlusNormal"/>
        <w:jc w:val="both"/>
      </w:pPr>
    </w:p>
    <w:p w:rsidR="00132E4F" w:rsidRDefault="00132E4F">
      <w:pPr>
        <w:pStyle w:val="ConsPlusNormal"/>
        <w:jc w:val="center"/>
      </w:pPr>
      <w:r>
        <w:t>Коэффициент 1</w:t>
      </w:r>
    </w:p>
    <w:p w:rsidR="00132E4F" w:rsidRDefault="00132E4F">
      <w:pPr>
        <w:pStyle w:val="ConsPlusNormal"/>
        <w:jc w:val="both"/>
      </w:pPr>
    </w:p>
    <w:p w:rsidR="00132E4F" w:rsidRDefault="00132E4F">
      <w:pPr>
        <w:pStyle w:val="ConsPlusNormal"/>
        <w:ind w:firstLine="540"/>
        <w:jc w:val="both"/>
      </w:pPr>
      <w:r>
        <w:t>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rsidR="00132E4F" w:rsidRDefault="00132E4F">
      <w:pPr>
        <w:pStyle w:val="ConsPlusNormal"/>
        <w:jc w:val="both"/>
      </w:pPr>
    </w:p>
    <w:p w:rsidR="00132E4F" w:rsidRDefault="00132E4F">
      <w:pPr>
        <w:pStyle w:val="ConsPlusNormal"/>
        <w:jc w:val="center"/>
      </w:pPr>
      <w:r>
        <w:t>Коэффициент 1,05</w:t>
      </w:r>
    </w:p>
    <w:p w:rsidR="00132E4F" w:rsidRDefault="00132E4F">
      <w:pPr>
        <w:pStyle w:val="ConsPlusNormal"/>
        <w:jc w:val="both"/>
      </w:pPr>
    </w:p>
    <w:p w:rsidR="00132E4F" w:rsidRDefault="00132E4F">
      <w:pPr>
        <w:pStyle w:val="ConsPlusNormal"/>
        <w:ind w:firstLine="540"/>
        <w:jc w:val="both"/>
      </w:pPr>
      <w:r>
        <w:t>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rsidR="00132E4F" w:rsidRDefault="00132E4F">
      <w:pPr>
        <w:pStyle w:val="ConsPlusNormal"/>
        <w:jc w:val="both"/>
      </w:pPr>
    </w:p>
    <w:p w:rsidR="00132E4F" w:rsidRDefault="00132E4F">
      <w:pPr>
        <w:pStyle w:val="ConsPlusNormal"/>
        <w:jc w:val="center"/>
      </w:pPr>
      <w:r>
        <w:t>Коэффициент 1,1</w:t>
      </w:r>
    </w:p>
    <w:p w:rsidR="00132E4F" w:rsidRDefault="00132E4F">
      <w:pPr>
        <w:pStyle w:val="ConsPlusNormal"/>
        <w:jc w:val="both"/>
      </w:pPr>
    </w:p>
    <w:p w:rsidR="00132E4F" w:rsidRDefault="00132E4F">
      <w:pPr>
        <w:pStyle w:val="ConsPlusNormal"/>
        <w:ind w:firstLine="540"/>
        <w:jc w:val="both"/>
      </w:pPr>
      <w:r>
        <w:t>Республика Коми, Республика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Югра, Чукотский автономный округ, Ямало-Ненецкий автономный округ</w:t>
      </w:r>
    </w:p>
    <w:p w:rsidR="00132E4F" w:rsidRDefault="00132E4F">
      <w:pPr>
        <w:pStyle w:val="ConsPlusNormal"/>
        <w:jc w:val="both"/>
      </w:pPr>
    </w:p>
    <w:p w:rsidR="00132E4F" w:rsidRDefault="00132E4F">
      <w:pPr>
        <w:pStyle w:val="ConsPlusNormal"/>
        <w:jc w:val="center"/>
      </w:pPr>
      <w:r>
        <w:t>Коэффициент 1,25</w:t>
      </w:r>
    </w:p>
    <w:p w:rsidR="00132E4F" w:rsidRDefault="00132E4F">
      <w:pPr>
        <w:pStyle w:val="ConsPlusNormal"/>
        <w:jc w:val="both"/>
      </w:pPr>
    </w:p>
    <w:p w:rsidR="00132E4F" w:rsidRDefault="00132E4F">
      <w:pPr>
        <w:pStyle w:val="ConsPlusNormal"/>
        <w:ind w:firstLine="540"/>
        <w:jc w:val="both"/>
      </w:pPr>
      <w:r>
        <w:t>Город Санкт-Петербург</w:t>
      </w:r>
    </w:p>
    <w:p w:rsidR="00132E4F" w:rsidRDefault="00132E4F">
      <w:pPr>
        <w:pStyle w:val="ConsPlusNormal"/>
        <w:jc w:val="both"/>
      </w:pPr>
    </w:p>
    <w:p w:rsidR="00132E4F" w:rsidRDefault="00132E4F">
      <w:pPr>
        <w:pStyle w:val="ConsPlusNormal"/>
        <w:jc w:val="center"/>
      </w:pPr>
      <w:r>
        <w:t>Коэффициент 1,4</w:t>
      </w:r>
    </w:p>
    <w:p w:rsidR="00132E4F" w:rsidRDefault="00132E4F">
      <w:pPr>
        <w:pStyle w:val="ConsPlusNormal"/>
        <w:jc w:val="both"/>
      </w:pPr>
    </w:p>
    <w:p w:rsidR="00132E4F" w:rsidRDefault="00132E4F">
      <w:pPr>
        <w:pStyle w:val="ConsPlusNormal"/>
        <w:ind w:firstLine="540"/>
        <w:jc w:val="both"/>
      </w:pPr>
      <w:r>
        <w:t>Московская область, город Москва</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sectPr w:rsidR="00132E4F">
          <w:pgSz w:w="11905" w:h="16838"/>
          <w:pgMar w:top="1134" w:right="850" w:bottom="1134" w:left="1701" w:header="0" w:footer="0" w:gutter="0"/>
          <w:cols w:space="720"/>
        </w:sectPr>
      </w:pPr>
    </w:p>
    <w:p w:rsidR="00132E4F" w:rsidRDefault="00132E4F">
      <w:pPr>
        <w:pStyle w:val="ConsPlusNormal"/>
        <w:jc w:val="right"/>
        <w:outlineLvl w:val="2"/>
      </w:pPr>
      <w:r>
        <w:lastRenderedPageBreak/>
        <w:t>Приложение N 2</w:t>
      </w:r>
    </w:p>
    <w:p w:rsidR="00132E4F" w:rsidRDefault="00132E4F">
      <w:pPr>
        <w:pStyle w:val="ConsPlusNormal"/>
        <w:jc w:val="right"/>
      </w:pPr>
      <w:r>
        <w:t>к Правилам предоставления субсидий</w:t>
      </w:r>
    </w:p>
    <w:p w:rsidR="00132E4F" w:rsidRDefault="00132E4F">
      <w:pPr>
        <w:pStyle w:val="ConsPlusNormal"/>
        <w:jc w:val="right"/>
      </w:pPr>
      <w:r>
        <w:t>из федерального бюджета бюджетам</w:t>
      </w:r>
    </w:p>
    <w:p w:rsidR="00132E4F" w:rsidRDefault="00132E4F">
      <w:pPr>
        <w:pStyle w:val="ConsPlusNormal"/>
        <w:jc w:val="right"/>
      </w:pPr>
      <w:r>
        <w:t>субъектов Российской Федерации</w:t>
      </w:r>
    </w:p>
    <w:p w:rsidR="00132E4F" w:rsidRDefault="00132E4F">
      <w:pPr>
        <w:pStyle w:val="ConsPlusNormal"/>
        <w:jc w:val="right"/>
      </w:pPr>
      <w:r>
        <w:t>на софинансирование расходов,</w:t>
      </w:r>
    </w:p>
    <w:p w:rsidR="00132E4F" w:rsidRDefault="00132E4F">
      <w:pPr>
        <w:pStyle w:val="ConsPlusNormal"/>
        <w:jc w:val="right"/>
      </w:pPr>
      <w:r>
        <w:t>связанных с оплатой оказанных</w:t>
      </w:r>
    </w:p>
    <w:p w:rsidR="00132E4F" w:rsidRDefault="00132E4F">
      <w:pPr>
        <w:pStyle w:val="ConsPlusNormal"/>
        <w:jc w:val="right"/>
      </w:pPr>
      <w:r>
        <w:t>специалистам российскими образовательными</w:t>
      </w:r>
    </w:p>
    <w:p w:rsidR="00132E4F" w:rsidRDefault="00132E4F">
      <w:pPr>
        <w:pStyle w:val="ConsPlusNormal"/>
        <w:jc w:val="right"/>
      </w:pPr>
      <w:r>
        <w:t>организациями услуг по обучению</w:t>
      </w:r>
    </w:p>
    <w:p w:rsidR="00132E4F" w:rsidRDefault="00132E4F">
      <w:pPr>
        <w:pStyle w:val="ConsPlusNormal"/>
        <w:jc w:val="right"/>
      </w:pPr>
      <w:r>
        <w:t>в соответствии с Государственным планом</w:t>
      </w:r>
    </w:p>
    <w:p w:rsidR="00132E4F" w:rsidRDefault="00132E4F">
      <w:pPr>
        <w:pStyle w:val="ConsPlusNormal"/>
        <w:jc w:val="right"/>
      </w:pPr>
      <w:r>
        <w:t>подготовки управленческих кадров</w:t>
      </w:r>
    </w:p>
    <w:p w:rsidR="00132E4F" w:rsidRDefault="00132E4F">
      <w:pPr>
        <w:pStyle w:val="ConsPlusNormal"/>
        <w:jc w:val="right"/>
      </w:pPr>
      <w:r>
        <w:t>для организаций народного хозяйства</w:t>
      </w:r>
    </w:p>
    <w:p w:rsidR="00132E4F" w:rsidRDefault="00132E4F">
      <w:pPr>
        <w:pStyle w:val="ConsPlusNormal"/>
        <w:jc w:val="right"/>
      </w:pPr>
      <w:r>
        <w:t>Российской Федерации</w:t>
      </w:r>
    </w:p>
    <w:p w:rsidR="00132E4F" w:rsidRDefault="00132E4F">
      <w:pPr>
        <w:pStyle w:val="ConsPlusNormal"/>
        <w:jc w:val="right"/>
      </w:pPr>
      <w:r>
        <w:t>в 2007/08 - 2017/18 учебных годах</w:t>
      </w:r>
    </w:p>
    <w:p w:rsidR="00132E4F" w:rsidRDefault="00132E4F">
      <w:pPr>
        <w:pStyle w:val="ConsPlusNormal"/>
        <w:jc w:val="both"/>
      </w:pPr>
    </w:p>
    <w:p w:rsidR="00132E4F" w:rsidRDefault="00132E4F">
      <w:pPr>
        <w:pStyle w:val="ConsPlusNormal"/>
        <w:jc w:val="center"/>
      </w:pPr>
      <w:bookmarkStart w:id="98" w:name="P10876"/>
      <w:bookmarkEnd w:id="98"/>
      <w:r>
        <w:t>КОЭФФИЦИЕНТ НАПОЛНЯЕМОСТИ УЧЕБНОЙ ГРУППЫ</w:t>
      </w:r>
    </w:p>
    <w:p w:rsidR="00132E4F" w:rsidRDefault="00132E4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0"/>
        <w:gridCol w:w="4860"/>
      </w:tblGrid>
      <w:tr w:rsidR="00132E4F">
        <w:tc>
          <w:tcPr>
            <w:tcW w:w="4920" w:type="dxa"/>
            <w:tcBorders>
              <w:top w:val="single" w:sz="4" w:space="0" w:color="auto"/>
              <w:left w:val="nil"/>
              <w:bottom w:val="single" w:sz="4" w:space="0" w:color="auto"/>
            </w:tcBorders>
          </w:tcPr>
          <w:p w:rsidR="00132E4F" w:rsidRDefault="00132E4F">
            <w:pPr>
              <w:pStyle w:val="ConsPlusNormal"/>
              <w:jc w:val="center"/>
            </w:pPr>
            <w:r>
              <w:t>Количество специалистов в группе</w:t>
            </w:r>
          </w:p>
        </w:tc>
        <w:tc>
          <w:tcPr>
            <w:tcW w:w="4860" w:type="dxa"/>
            <w:tcBorders>
              <w:top w:val="single" w:sz="4" w:space="0" w:color="auto"/>
              <w:bottom w:val="single" w:sz="4" w:space="0" w:color="auto"/>
              <w:right w:val="nil"/>
            </w:tcBorders>
          </w:tcPr>
          <w:p w:rsidR="00132E4F" w:rsidRDefault="00132E4F">
            <w:pPr>
              <w:pStyle w:val="ConsPlusNormal"/>
              <w:jc w:val="center"/>
            </w:pPr>
            <w:r>
              <w:t>Значение коэффициента</w:t>
            </w:r>
          </w:p>
        </w:tc>
      </w:tr>
      <w:tr w:rsidR="00132E4F">
        <w:tblPrEx>
          <w:tblBorders>
            <w:insideH w:val="none" w:sz="0" w:space="0" w:color="auto"/>
            <w:insideV w:val="none" w:sz="0" w:space="0" w:color="auto"/>
          </w:tblBorders>
        </w:tblPrEx>
        <w:tc>
          <w:tcPr>
            <w:tcW w:w="4920" w:type="dxa"/>
            <w:tcBorders>
              <w:top w:val="single" w:sz="4" w:space="0" w:color="auto"/>
              <w:left w:val="nil"/>
              <w:bottom w:val="nil"/>
              <w:right w:val="nil"/>
            </w:tcBorders>
          </w:tcPr>
          <w:p w:rsidR="00132E4F" w:rsidRDefault="00132E4F">
            <w:pPr>
              <w:pStyle w:val="ConsPlusNormal"/>
              <w:jc w:val="center"/>
            </w:pPr>
            <w:r>
              <w:t>15 и менее человек</w:t>
            </w:r>
          </w:p>
        </w:tc>
        <w:tc>
          <w:tcPr>
            <w:tcW w:w="4860" w:type="dxa"/>
            <w:tcBorders>
              <w:top w:val="single" w:sz="4" w:space="0" w:color="auto"/>
              <w:left w:val="nil"/>
              <w:bottom w:val="nil"/>
              <w:right w:val="nil"/>
            </w:tcBorders>
          </w:tcPr>
          <w:p w:rsidR="00132E4F" w:rsidRDefault="00132E4F">
            <w:pPr>
              <w:pStyle w:val="ConsPlusNormal"/>
              <w:jc w:val="center"/>
            </w:pPr>
            <w:r>
              <w:t>1,05</w:t>
            </w:r>
          </w:p>
        </w:tc>
      </w:tr>
      <w:tr w:rsidR="00132E4F">
        <w:tblPrEx>
          <w:tblBorders>
            <w:insideH w:val="none" w:sz="0" w:space="0" w:color="auto"/>
            <w:insideV w:val="none" w:sz="0" w:space="0" w:color="auto"/>
          </w:tblBorders>
        </w:tblPrEx>
        <w:tc>
          <w:tcPr>
            <w:tcW w:w="4920" w:type="dxa"/>
            <w:tcBorders>
              <w:top w:val="nil"/>
              <w:left w:val="nil"/>
              <w:bottom w:val="nil"/>
              <w:right w:val="nil"/>
            </w:tcBorders>
          </w:tcPr>
          <w:p w:rsidR="00132E4F" w:rsidRDefault="00132E4F">
            <w:pPr>
              <w:pStyle w:val="ConsPlusNormal"/>
              <w:jc w:val="center"/>
            </w:pPr>
            <w:r>
              <w:t>16 - 24 человека</w:t>
            </w:r>
          </w:p>
        </w:tc>
        <w:tc>
          <w:tcPr>
            <w:tcW w:w="4860" w:type="dxa"/>
            <w:tcBorders>
              <w:top w:val="nil"/>
              <w:left w:val="nil"/>
              <w:bottom w:val="nil"/>
              <w:right w:val="nil"/>
            </w:tcBorders>
          </w:tcPr>
          <w:p w:rsidR="00132E4F" w:rsidRDefault="00132E4F">
            <w:pPr>
              <w:pStyle w:val="ConsPlusNormal"/>
              <w:jc w:val="center"/>
            </w:pPr>
            <w:r>
              <w:t>1</w:t>
            </w:r>
          </w:p>
        </w:tc>
      </w:tr>
      <w:tr w:rsidR="00132E4F">
        <w:tblPrEx>
          <w:tblBorders>
            <w:insideH w:val="none" w:sz="0" w:space="0" w:color="auto"/>
            <w:insideV w:val="none" w:sz="0" w:space="0" w:color="auto"/>
          </w:tblBorders>
        </w:tblPrEx>
        <w:tc>
          <w:tcPr>
            <w:tcW w:w="4920" w:type="dxa"/>
            <w:tcBorders>
              <w:top w:val="nil"/>
              <w:left w:val="nil"/>
              <w:bottom w:val="single" w:sz="4" w:space="0" w:color="auto"/>
              <w:right w:val="nil"/>
            </w:tcBorders>
          </w:tcPr>
          <w:p w:rsidR="00132E4F" w:rsidRDefault="00132E4F">
            <w:pPr>
              <w:pStyle w:val="ConsPlusNormal"/>
              <w:jc w:val="center"/>
            </w:pPr>
            <w:r>
              <w:t>25 и более человек</w:t>
            </w:r>
          </w:p>
        </w:tc>
        <w:tc>
          <w:tcPr>
            <w:tcW w:w="4860" w:type="dxa"/>
            <w:tcBorders>
              <w:top w:val="nil"/>
              <w:left w:val="nil"/>
              <w:bottom w:val="single" w:sz="4" w:space="0" w:color="auto"/>
              <w:right w:val="nil"/>
            </w:tcBorders>
          </w:tcPr>
          <w:p w:rsidR="00132E4F" w:rsidRDefault="00132E4F">
            <w:pPr>
              <w:pStyle w:val="ConsPlusNormal"/>
              <w:jc w:val="center"/>
            </w:pPr>
            <w:r>
              <w:t>0,95</w:t>
            </w:r>
          </w:p>
        </w:tc>
      </w:tr>
    </w:tbl>
    <w:p w:rsidR="00132E4F" w:rsidRDefault="00132E4F">
      <w:pPr>
        <w:sectPr w:rsidR="00132E4F">
          <w:pgSz w:w="16838" w:h="11905" w:orient="landscape"/>
          <w:pgMar w:top="1701" w:right="1134" w:bottom="850" w:left="1134" w:header="0" w:footer="0" w:gutter="0"/>
          <w:cols w:space="720"/>
        </w:sectPr>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8</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99" w:name="P10896"/>
      <w:bookmarkEnd w:id="99"/>
      <w:r>
        <w:t>ПРАВИЛА</w:t>
      </w:r>
    </w:p>
    <w:p w:rsidR="00132E4F" w:rsidRDefault="00132E4F">
      <w:pPr>
        <w:pStyle w:val="ConsPlusNormal"/>
        <w:jc w:val="center"/>
      </w:pPr>
      <w:r>
        <w:t>ПРЕДОСТАВЛЕНИЯ И РАСПРЕДЕЛЕНИЯ СУБСИДИЙ ИЗ ФЕДЕРАЛЬНОГО</w:t>
      </w:r>
    </w:p>
    <w:p w:rsidR="00132E4F" w:rsidRDefault="00132E4F">
      <w:pPr>
        <w:pStyle w:val="ConsPlusNormal"/>
        <w:jc w:val="center"/>
      </w:pPr>
      <w:r>
        <w:t>БЮДЖЕТА БЮДЖЕТАМ СУБЪЕКТОВ РОССИЙСКОЙ ФЕДЕРАЦИИ</w:t>
      </w:r>
    </w:p>
    <w:p w:rsidR="00132E4F" w:rsidRDefault="00132E4F">
      <w:pPr>
        <w:pStyle w:val="ConsPlusNormal"/>
        <w:jc w:val="center"/>
      </w:pPr>
      <w:r>
        <w:t>НА ГОСУДАРСТВЕННУЮ ПОДДЕРЖКУ МАЛОГО И СРЕДНЕГО</w:t>
      </w:r>
    </w:p>
    <w:p w:rsidR="00132E4F" w:rsidRDefault="00132E4F">
      <w:pPr>
        <w:pStyle w:val="ConsPlusNormal"/>
        <w:jc w:val="center"/>
      </w:pPr>
      <w:r>
        <w:t>ПРЕДПРИНИМАТЕЛЬСТВА, ВКЛЮЧАЯ КРЕСТЬЯНСКИЕ (ФЕРМЕРСКИЕ)</w:t>
      </w:r>
    </w:p>
    <w:p w:rsidR="00132E4F" w:rsidRDefault="00132E4F">
      <w:pPr>
        <w:pStyle w:val="ConsPlusNormal"/>
        <w:jc w:val="center"/>
      </w:pPr>
      <w:r>
        <w:t>ХОЗЯЙСТВА, В РАМКАХ ПОДПРОГРАММЫ "РАЗВИТИЕ МАЛОГО</w:t>
      </w:r>
    </w:p>
    <w:p w:rsidR="00132E4F" w:rsidRDefault="00132E4F">
      <w:pPr>
        <w:pStyle w:val="ConsPlusNormal"/>
        <w:jc w:val="center"/>
      </w:pPr>
      <w:r>
        <w:t>И СРЕДНЕГО ПРЕДПРИНИМАТЕЛЬСТВА" ГОСУДАРСТВЕННОЙ</w:t>
      </w:r>
    </w:p>
    <w:p w:rsidR="00132E4F" w:rsidRDefault="00132E4F">
      <w:pPr>
        <w:pStyle w:val="ConsPlusNormal"/>
        <w:jc w:val="center"/>
      </w:pPr>
      <w:r>
        <w:t>ПРОГРАММЫ РОССИЙСКОЙ ФЕДЕРАЦИИ "ЭКОНОМИЧЕСКОЕ</w:t>
      </w:r>
    </w:p>
    <w:p w:rsidR="00132E4F" w:rsidRDefault="00132E4F">
      <w:pPr>
        <w:pStyle w:val="ConsPlusNormal"/>
        <w:jc w:val="center"/>
      </w:pPr>
      <w:r>
        <w:t>РАЗВИТИЕ 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(введены </w:t>
      </w:r>
      <w:hyperlink r:id="rId310" w:history="1">
        <w:r>
          <w:rPr>
            <w:color w:val="0000FF"/>
          </w:rPr>
          <w:t>Постановлением</w:t>
        </w:r>
      </w:hyperlink>
      <w:r>
        <w:t xml:space="preserve"> Правительства РФ от 26.12.2015 N 1452;</w:t>
      </w:r>
    </w:p>
    <w:p w:rsidR="00132E4F" w:rsidRDefault="00132E4F">
      <w:pPr>
        <w:pStyle w:val="ConsPlusNormal"/>
        <w:jc w:val="center"/>
      </w:pPr>
      <w:r>
        <w:t xml:space="preserve">в ред. </w:t>
      </w:r>
      <w:hyperlink r:id="rId311" w:history="1">
        <w:r>
          <w:rPr>
            <w:color w:val="0000FF"/>
          </w:rPr>
          <w:t>Постановления</w:t>
        </w:r>
      </w:hyperlink>
      <w:r>
        <w:t xml:space="preserve"> Правительства РФ от 25.05.2016 N 464)</w:t>
      </w:r>
    </w:p>
    <w:p w:rsidR="00132E4F" w:rsidRDefault="00132E4F">
      <w:pPr>
        <w:pStyle w:val="ConsPlusNormal"/>
        <w:jc w:val="both"/>
      </w:pPr>
    </w:p>
    <w:p w:rsidR="00132E4F" w:rsidRDefault="00132E4F">
      <w:pPr>
        <w:pStyle w:val="ConsPlusNormal"/>
        <w:jc w:val="center"/>
        <w:outlineLvl w:val="2"/>
      </w:pPr>
      <w:r>
        <w:t>I. Общие положения</w:t>
      </w:r>
    </w:p>
    <w:p w:rsidR="00132E4F" w:rsidRDefault="00132E4F">
      <w:pPr>
        <w:pStyle w:val="ConsPlusNormal"/>
        <w:jc w:val="both"/>
      </w:pPr>
    </w:p>
    <w:p w:rsidR="00132E4F" w:rsidRDefault="00132E4F">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в рамках подпрограммы "Развитие малого и среднего предпринимательства" государственной программы Российской Федерации "Экономическое развитие и инновационная экономика" (далее соответственно - государственная поддержка малого и среднего предпринимательства, субсидии).</w:t>
      </w:r>
    </w:p>
    <w:p w:rsidR="00132E4F" w:rsidRDefault="00132E4F">
      <w:pPr>
        <w:pStyle w:val="ConsPlusNormal"/>
        <w:ind w:firstLine="540"/>
        <w:jc w:val="both"/>
      </w:pPr>
      <w:bookmarkStart w:id="100" w:name="P10912"/>
      <w:bookmarkEnd w:id="100"/>
      <w:r>
        <w:t>2. В целях оказания финансовой поддержки субсидии предоставляются на исполнение расходных обязательств, возникающих при выполнении органами государственной власти субъектов Российской Федерации полномочий по государственной поддержке малого и среднего предпринимательства, направленных на обеспечение благоприятных условий для развития субъектов малого и среднего предпринимательства, повышение конкурентоспособности субъектов малого и среднего предпринимательства, увеличение количества субъектов малого и среднего предпринимательства, обеспечение занятости населения и увеличение производимых субъектами малого и среднего предпринимательства товаров (работ, услуг), предусматривающих:</w:t>
      </w:r>
    </w:p>
    <w:p w:rsidR="00132E4F" w:rsidRDefault="00132E4F">
      <w:pPr>
        <w:pStyle w:val="ConsPlusNormal"/>
        <w:ind w:firstLine="540"/>
        <w:jc w:val="both"/>
      </w:pPr>
      <w:bookmarkStart w:id="101" w:name="P10913"/>
      <w:bookmarkEnd w:id="101"/>
      <w:r>
        <w:t>а) создание и (или) развитие инфраструктуры поддержки субъектов малого и среднего предпринимательства, направленной на содействие развитию системы кредитования;</w:t>
      </w:r>
    </w:p>
    <w:p w:rsidR="00132E4F" w:rsidRDefault="00132E4F">
      <w:pPr>
        <w:pStyle w:val="ConsPlusNormal"/>
        <w:ind w:firstLine="540"/>
        <w:jc w:val="both"/>
      </w:pPr>
      <w:bookmarkStart w:id="102" w:name="P10914"/>
      <w:bookmarkEnd w:id="102"/>
      <w:r>
        <w:t>б) 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w:t>
      </w:r>
    </w:p>
    <w:p w:rsidR="00132E4F" w:rsidRDefault="00132E4F">
      <w:pPr>
        <w:pStyle w:val="ConsPlusNormal"/>
        <w:ind w:firstLine="540"/>
        <w:jc w:val="both"/>
      </w:pPr>
      <w:bookmarkStart w:id="103" w:name="P10915"/>
      <w:bookmarkEnd w:id="103"/>
      <w:r>
        <w:t>в) создание и (или) развитие инфраструктуры поддержки субъектов малого и среднего предпринимательства, осуществляющих деятельность в области промышленного и сельскохозяйственного производства, а также разработку и внедрение инновационной продукции, в том числе создание и (или) развитие инжиниринговых центров;</w:t>
      </w:r>
    </w:p>
    <w:p w:rsidR="00132E4F" w:rsidRDefault="00132E4F">
      <w:pPr>
        <w:pStyle w:val="ConsPlusNormal"/>
        <w:ind w:firstLine="540"/>
        <w:jc w:val="both"/>
      </w:pPr>
      <w:bookmarkStart w:id="104" w:name="P10916"/>
      <w:bookmarkEnd w:id="104"/>
      <w:r>
        <w:t>г) поддержку субъектов малого и среднего предпринимательства, осуществляющих деятельность в сфере производства товаров (работ, услуг);</w:t>
      </w:r>
    </w:p>
    <w:p w:rsidR="00132E4F" w:rsidRDefault="00132E4F">
      <w:pPr>
        <w:pStyle w:val="ConsPlusNormal"/>
        <w:ind w:firstLine="540"/>
        <w:jc w:val="both"/>
      </w:pPr>
      <w:bookmarkStart w:id="105" w:name="P10917"/>
      <w:bookmarkEnd w:id="105"/>
      <w:r>
        <w:t>д) поддержку начинающих субъектов малого предпринимательства;</w:t>
      </w:r>
    </w:p>
    <w:p w:rsidR="00132E4F" w:rsidRDefault="00132E4F">
      <w:pPr>
        <w:pStyle w:val="ConsPlusNormal"/>
        <w:ind w:firstLine="540"/>
        <w:jc w:val="both"/>
      </w:pPr>
      <w:bookmarkStart w:id="106" w:name="P10918"/>
      <w:bookmarkEnd w:id="106"/>
      <w:r>
        <w:t>е) поддержку и развитие субъектов малого и среднего предпринимательства, занимающихся социально значимыми видами деятельности;</w:t>
      </w:r>
    </w:p>
    <w:p w:rsidR="00132E4F" w:rsidRDefault="00132E4F">
      <w:pPr>
        <w:pStyle w:val="ConsPlusNormal"/>
        <w:ind w:firstLine="540"/>
        <w:jc w:val="both"/>
      </w:pPr>
      <w:bookmarkStart w:id="107" w:name="P10919"/>
      <w:bookmarkEnd w:id="107"/>
      <w:r>
        <w:lastRenderedPageBreak/>
        <w:t>ж) поддержку субъектов малого и среднего предпринимательства, осуществляющих деятельность в области народно-художественных промыслов, ремесленной деятельности, сельского и экологического туризма, в том числе создание и (или) развитие инфраструктуры поддержки субъектов малого и среднего предпринимательства в указанных областях;</w:t>
      </w:r>
    </w:p>
    <w:p w:rsidR="00132E4F" w:rsidRDefault="00132E4F">
      <w:pPr>
        <w:pStyle w:val="ConsPlusNormal"/>
        <w:ind w:firstLine="540"/>
        <w:jc w:val="both"/>
      </w:pPr>
      <w:bookmarkStart w:id="108" w:name="P10920"/>
      <w:bookmarkEnd w:id="108"/>
      <w:r>
        <w:t>з) поддержку субъектов малого и среднего предпринимательства в рамках реализации муниципальных программ (подпрограмм) развития малого и среднего предпринимательства, в том числе монопрофильных муниципальных образований;</w:t>
      </w:r>
    </w:p>
    <w:p w:rsidR="00132E4F" w:rsidRDefault="00132E4F">
      <w:pPr>
        <w:pStyle w:val="ConsPlusNormal"/>
        <w:ind w:firstLine="540"/>
        <w:jc w:val="both"/>
      </w:pPr>
      <w:r>
        <w:t>и) поддержку субъектов малого и среднего предпринимательства, пострадавших в результате чрезвычайной ситуации;</w:t>
      </w:r>
    </w:p>
    <w:p w:rsidR="00132E4F" w:rsidRDefault="00132E4F">
      <w:pPr>
        <w:pStyle w:val="ConsPlusNormal"/>
        <w:ind w:firstLine="540"/>
        <w:jc w:val="both"/>
      </w:pPr>
      <w:r>
        <w:t>к) обеспечение деятельности многофункциональных центров предоставления государственных и муниципальных услуг (далее - многофункциональные центры), связанной с организацией предоставления услуг акционерного общества "Федеральная корпорация по развитию малого и среднего предпринимательства" (далее - корпорация развития малого и среднего предпринимательства), в целях оказания поддержки субъектам малого и среднего предпринимательства;</w:t>
      </w:r>
    </w:p>
    <w:p w:rsidR="00132E4F" w:rsidRDefault="00132E4F">
      <w:pPr>
        <w:pStyle w:val="ConsPlusNormal"/>
        <w:ind w:firstLine="540"/>
        <w:jc w:val="both"/>
      </w:pPr>
      <w:bookmarkStart w:id="109" w:name="P10923"/>
      <w:bookmarkEnd w:id="109"/>
      <w:r>
        <w:t>л) создание и (или) развитие инфраструктуры поддержки субъектов малого и среднего предпринимательства - частных промышленных парков;</w:t>
      </w:r>
    </w:p>
    <w:p w:rsidR="00132E4F" w:rsidRDefault="00132E4F">
      <w:pPr>
        <w:pStyle w:val="ConsPlusNormal"/>
        <w:ind w:firstLine="540"/>
        <w:jc w:val="both"/>
      </w:pPr>
      <w:bookmarkStart w:id="110" w:name="P10924"/>
      <w:bookmarkEnd w:id="110"/>
      <w:r>
        <w:t>м) поддержку программ обеспечения деятельности (развития) бизнес-инкубаторов;</w:t>
      </w:r>
    </w:p>
    <w:p w:rsidR="00132E4F" w:rsidRDefault="00132E4F">
      <w:pPr>
        <w:pStyle w:val="ConsPlusNormal"/>
        <w:ind w:firstLine="540"/>
        <w:jc w:val="both"/>
      </w:pPr>
      <w:bookmarkStart w:id="111" w:name="P10925"/>
      <w:bookmarkEnd w:id="111"/>
      <w:r>
        <w:t>н) создание и (или) развитие инфраструктуры поддержки субъектов малого предпринимательства, оказывающей имущественную поддержку, - бизнес-инкубаторов;</w:t>
      </w:r>
    </w:p>
    <w:p w:rsidR="00132E4F" w:rsidRDefault="00132E4F">
      <w:pPr>
        <w:pStyle w:val="ConsPlusNormal"/>
        <w:ind w:firstLine="540"/>
        <w:jc w:val="both"/>
      </w:pPr>
      <w:bookmarkStart w:id="112" w:name="P10926"/>
      <w:bookmarkEnd w:id="112"/>
      <w:r>
        <w:t>о) создание и (или) развитие инфраструктуры поддержки субъектов малого и среднего предпринимательства, оказывающей имущественную поддержку, - промышленных парков, индустриальных парков, агропромышленных парков и технопарков.</w:t>
      </w:r>
    </w:p>
    <w:p w:rsidR="00132E4F" w:rsidRDefault="00132E4F">
      <w:pPr>
        <w:pStyle w:val="ConsPlusNormal"/>
        <w:ind w:firstLine="540"/>
        <w:jc w:val="both"/>
      </w:pPr>
      <w:r>
        <w:t xml:space="preserve">3. Реализация мероприятий, предусмотренных </w:t>
      </w:r>
      <w:hyperlink w:anchor="P10912" w:history="1">
        <w:r>
          <w:rPr>
            <w:color w:val="0000FF"/>
          </w:rPr>
          <w:t>пунктом 2</w:t>
        </w:r>
      </w:hyperlink>
      <w:r>
        <w:t xml:space="preserve"> настоящих Правил, осуществляется в соответствии с положениями </w:t>
      </w:r>
      <w:hyperlink w:anchor="P11193" w:history="1">
        <w:r>
          <w:rPr>
            <w:color w:val="0000FF"/>
          </w:rPr>
          <w:t>раздела II</w:t>
        </w:r>
      </w:hyperlink>
      <w:r>
        <w:t xml:space="preserve"> настоящих Правил.</w:t>
      </w:r>
    </w:p>
    <w:p w:rsidR="00132E4F" w:rsidRDefault="00132E4F">
      <w:pPr>
        <w:pStyle w:val="ConsPlusNormal"/>
        <w:ind w:firstLine="540"/>
        <w:jc w:val="both"/>
      </w:pPr>
      <w:r>
        <w:t>4. Понятия, используемые в настоящих Правилах, означают следующее:</w:t>
      </w:r>
    </w:p>
    <w:p w:rsidR="00132E4F" w:rsidRDefault="00132E4F">
      <w:pPr>
        <w:pStyle w:val="ConsPlusNormal"/>
        <w:ind w:firstLine="540"/>
        <w:jc w:val="both"/>
      </w:pPr>
      <w:r>
        <w:t>"бизнес-инкубатор" - инфраструктура поддержки субъектов малого и среднего предпринимательства, созданная в форме организации в целях поддержки предпринимателей на ранней стадии их деятельности, осуществляющая такую поддержку путем предоставления в аренду помещений и оказания услуг, необходимых для ведения предпринимательской деятельности, в том числе консультационных, бухгалтерских и юридических услуг, а также проведения образовательных тренингов и семинаров;</w:t>
      </w:r>
    </w:p>
    <w:p w:rsidR="00132E4F" w:rsidRDefault="00132E4F">
      <w:pPr>
        <w:pStyle w:val="ConsPlusNormal"/>
        <w:ind w:firstLine="540"/>
        <w:jc w:val="both"/>
      </w:pPr>
      <w:r>
        <w:t>"молодежное предпринимательство" - 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 процентов;</w:t>
      </w:r>
    </w:p>
    <w:p w:rsidR="00132E4F" w:rsidRDefault="00132E4F">
      <w:pPr>
        <w:pStyle w:val="ConsPlusNormal"/>
        <w:ind w:firstLine="540"/>
        <w:jc w:val="both"/>
      </w:pPr>
      <w:r>
        <w:t>"промышленный парк", "индустриальный парк", "агропромышленный парк" - инфраструктура поддержки субъектов малого и среднего предпринимательства, включающая в себя объекты недвижимости, в том числе земельные участки, административные, производственные, складские и иные помещения, и объекты технической и промышленной инфраструктуры, обеспечивающие деятельность парка и предназначенные для осуществления производства субъектами малого и среднего предпринимательства и предоставления условий для их эффективной работы, и управляемая единым оператором (управляющей компанией);</w:t>
      </w:r>
    </w:p>
    <w:p w:rsidR="00132E4F" w:rsidRDefault="00132E4F">
      <w:pPr>
        <w:pStyle w:val="ConsPlusNormal"/>
        <w:ind w:firstLine="540"/>
        <w:jc w:val="both"/>
      </w:pPr>
      <w:r>
        <w:t>"технопарк" - инфраструктура поддержки субъектов малого и среднего предпринимательства, включающая в себя объекты недвижимости,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инфраструктуры, созданные для осуществления деятельности субъектов малого и среднего предпринимательства в сфере высоких технологий;</w:t>
      </w:r>
    </w:p>
    <w:p w:rsidR="00132E4F" w:rsidRDefault="00132E4F">
      <w:pPr>
        <w:pStyle w:val="ConsPlusNormal"/>
        <w:ind w:firstLine="540"/>
        <w:jc w:val="both"/>
      </w:pPr>
      <w:r>
        <w:t xml:space="preserve">"частный промышленный парк" - инфраструктура поддержки субъектов малого и среднего предпринимательства, включающая в себя объекты недвижимости, в том числе земельные участки, административные, производственные, складские и иные помещения, и объекты технической и промышленной инфраструктуры, обеспечивающие деятельность промышленного парка, предназначенные для осуществления производства субъектами малого и среднего предпринимательства и предоставления условий для их эффективной работы, и управляемая </w:t>
      </w:r>
      <w:r>
        <w:lastRenderedPageBreak/>
        <w:t>единым оператором - юридическим лицом (управляющей компанией), в уставном капитале которого не участвуют Российская Федерация, субъект Российской Федерации и (или) муниципальное образование.</w:t>
      </w:r>
    </w:p>
    <w:p w:rsidR="00132E4F" w:rsidRDefault="00132E4F">
      <w:pPr>
        <w:pStyle w:val="ConsPlusNormal"/>
        <w:ind w:firstLine="540"/>
        <w:jc w:val="both"/>
      </w:pPr>
      <w:r>
        <w:t xml:space="preserve">5. Государственная поддержка малого и среднего предпринимательства оказывается субъектам малого и среднего предпринимательства, которые соответствуют критериям, установленным Федеральным </w:t>
      </w:r>
      <w:hyperlink r:id="rId312" w:history="1">
        <w:r>
          <w:rPr>
            <w:color w:val="0000FF"/>
          </w:rPr>
          <w:t>законом</w:t>
        </w:r>
      </w:hyperlink>
      <w:r>
        <w:t xml:space="preserve"> "О развитии малого и среднего предпринимательства в Российской Федерации" (за исключением субъектов малого и среднего предпринимательства, указанных в </w:t>
      </w:r>
      <w:hyperlink r:id="rId313" w:history="1">
        <w:r>
          <w:rPr>
            <w:color w:val="0000FF"/>
          </w:rPr>
          <w:t>частях 3</w:t>
        </w:r>
      </w:hyperlink>
      <w:r>
        <w:t xml:space="preserve"> и </w:t>
      </w:r>
      <w:hyperlink r:id="rId314" w:history="1">
        <w:r>
          <w:rPr>
            <w:color w:val="0000FF"/>
          </w:rPr>
          <w:t>4 статьи 14</w:t>
        </w:r>
      </w:hyperlink>
      <w:r>
        <w:t xml:space="preserve"> Федерального закона "О развитии малого и среднего предпринимательства в Российской Федерации") и Федеральным </w:t>
      </w:r>
      <w:hyperlink r:id="rId315" w:history="1">
        <w:r>
          <w:rPr>
            <w:color w:val="0000FF"/>
          </w:rPr>
          <w:t>законом</w:t>
        </w:r>
      </w:hyperlink>
      <w:r>
        <w:t xml:space="preserve"> "О крестьянском (фермерском) хозяйстве".</w:t>
      </w:r>
    </w:p>
    <w:p w:rsidR="00132E4F" w:rsidRDefault="00132E4F">
      <w:pPr>
        <w:pStyle w:val="ConsPlusNormal"/>
        <w:ind w:firstLine="540"/>
        <w:jc w:val="both"/>
      </w:pPr>
      <w:r>
        <w:t xml:space="preserve">6. Предоставление субсидий осуществляется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экономического развития Российской Федерации на цели, указанные в </w:t>
      </w:r>
      <w:hyperlink w:anchor="P10912" w:history="1">
        <w:r>
          <w:rPr>
            <w:color w:val="0000FF"/>
          </w:rPr>
          <w:t>пункте 2</w:t>
        </w:r>
      </w:hyperlink>
      <w:r>
        <w:t xml:space="preserve"> настоящих Правил.</w:t>
      </w:r>
    </w:p>
    <w:p w:rsidR="00132E4F" w:rsidRDefault="00132E4F">
      <w:pPr>
        <w:pStyle w:val="ConsPlusNormal"/>
        <w:ind w:firstLine="540"/>
        <w:jc w:val="both"/>
      </w:pPr>
      <w:r>
        <w:t>7. Субсидии предоставляются бюджетам субъектов Российской Федерации, прошедших конкурсный отбор в порядке и на условиях, которые установлены Министерством экономического развития Российской Федерации.</w:t>
      </w:r>
    </w:p>
    <w:p w:rsidR="00132E4F" w:rsidRDefault="00132E4F">
      <w:pPr>
        <w:pStyle w:val="ConsPlusNormal"/>
        <w:ind w:firstLine="540"/>
        <w:jc w:val="both"/>
      </w:pPr>
      <w:bookmarkStart w:id="113" w:name="P10937"/>
      <w:bookmarkEnd w:id="113"/>
      <w:r>
        <w:t>8. Министерство экономического развития Российской Федерации:</w:t>
      </w:r>
    </w:p>
    <w:p w:rsidR="00132E4F" w:rsidRDefault="00132E4F">
      <w:pPr>
        <w:pStyle w:val="ConsPlusNormal"/>
        <w:ind w:firstLine="540"/>
        <w:jc w:val="both"/>
      </w:pPr>
      <w:r>
        <w:t xml:space="preserve">а) определяет </w:t>
      </w:r>
      <w:hyperlink r:id="rId316" w:history="1">
        <w:r>
          <w:rPr>
            <w:color w:val="0000FF"/>
          </w:rPr>
          <w:t>порядок</w:t>
        </w:r>
      </w:hyperlink>
      <w:r>
        <w:t xml:space="preserve"> и условия конкурсного отбора субъектов Российской Федерации, бюджетам которых предоставляются субсидии (далее - конкурсный отбор);</w:t>
      </w:r>
    </w:p>
    <w:p w:rsidR="00132E4F" w:rsidRDefault="00132E4F">
      <w:pPr>
        <w:pStyle w:val="ConsPlusNormal"/>
        <w:ind w:firstLine="540"/>
        <w:jc w:val="both"/>
      </w:pPr>
      <w:bookmarkStart w:id="114" w:name="P10939"/>
      <w:bookmarkEnd w:id="114"/>
      <w:r>
        <w:t xml:space="preserve">б) определяет </w:t>
      </w:r>
      <w:hyperlink r:id="rId317" w:history="1">
        <w:r>
          <w:rPr>
            <w:color w:val="0000FF"/>
          </w:rPr>
          <w:t>перечень</w:t>
        </w:r>
      </w:hyperlink>
      <w:r>
        <w:t xml:space="preserve">, формы и </w:t>
      </w:r>
      <w:hyperlink r:id="rId318" w:history="1">
        <w:r>
          <w:rPr>
            <w:color w:val="0000FF"/>
          </w:rPr>
          <w:t>сроки</w:t>
        </w:r>
      </w:hyperlink>
      <w:r>
        <w:t xml:space="preserve"> представления документов, необходимых для получения субсидий;</w:t>
      </w:r>
    </w:p>
    <w:p w:rsidR="00132E4F" w:rsidRDefault="00132E4F">
      <w:pPr>
        <w:pStyle w:val="ConsPlusNormal"/>
        <w:ind w:firstLine="540"/>
        <w:jc w:val="both"/>
      </w:pPr>
      <w:bookmarkStart w:id="115" w:name="P10940"/>
      <w:bookmarkEnd w:id="115"/>
      <w:r>
        <w:t xml:space="preserve">в) определяет </w:t>
      </w:r>
      <w:hyperlink r:id="rId319" w:history="1">
        <w:r>
          <w:rPr>
            <w:color w:val="0000FF"/>
          </w:rPr>
          <w:t>порядок</w:t>
        </w:r>
      </w:hyperlink>
      <w:r>
        <w:t xml:space="preserve">, перечень, формы и </w:t>
      </w:r>
      <w:hyperlink r:id="rId320" w:history="1">
        <w:r>
          <w:rPr>
            <w:color w:val="0000FF"/>
          </w:rPr>
          <w:t>сроки</w:t>
        </w:r>
      </w:hyperlink>
      <w:r>
        <w:t xml:space="preserve"> представления отчетов об исполнении обязательств субъектов Российской Федерации, указанных в </w:t>
      </w:r>
      <w:hyperlink w:anchor="P11074" w:history="1">
        <w:r>
          <w:rPr>
            <w:color w:val="0000FF"/>
          </w:rPr>
          <w:t>подпунктах "г</w:t>
        </w:r>
      </w:hyperlink>
      <w:r>
        <w:t>", "</w:t>
      </w:r>
      <w:hyperlink w:anchor="P11076" w:history="1">
        <w:r>
          <w:rPr>
            <w:color w:val="0000FF"/>
          </w:rPr>
          <w:t>е</w:t>
        </w:r>
      </w:hyperlink>
      <w:r>
        <w:t>" и "</w:t>
      </w:r>
      <w:hyperlink w:anchor="P11080" w:history="1">
        <w:r>
          <w:rPr>
            <w:color w:val="0000FF"/>
          </w:rPr>
          <w:t>ж" пункта 28</w:t>
        </w:r>
      </w:hyperlink>
      <w:r>
        <w:t xml:space="preserve"> настоящих Правил;</w:t>
      </w:r>
    </w:p>
    <w:p w:rsidR="00132E4F" w:rsidRDefault="00132E4F">
      <w:pPr>
        <w:pStyle w:val="ConsPlusNormal"/>
        <w:ind w:firstLine="540"/>
        <w:jc w:val="both"/>
      </w:pPr>
      <w:r>
        <w:t>г) определяет:</w:t>
      </w:r>
    </w:p>
    <w:bookmarkStart w:id="116" w:name="P10942"/>
    <w:bookmarkEnd w:id="116"/>
    <w:p w:rsidR="00132E4F" w:rsidRDefault="00132E4F">
      <w:pPr>
        <w:pStyle w:val="ConsPlusNormal"/>
        <w:ind w:firstLine="540"/>
        <w:jc w:val="both"/>
      </w:pPr>
      <w:r>
        <w:fldChar w:fldCharType="begin"/>
      </w:r>
      <w:r>
        <w:instrText xml:space="preserve"> HYPERLINK "consultantplus://offline/ref=E6A8B087A8945353597B2810B6F928FB6269472757D508C1731A356DEF412270D678EF138A5BD987jEB4O" </w:instrText>
      </w:r>
      <w:r>
        <w:fldChar w:fldCharType="separate"/>
      </w:r>
      <w:r>
        <w:rPr>
          <w:color w:val="0000FF"/>
        </w:rPr>
        <w:t>перечень</w:t>
      </w:r>
      <w:r w:rsidRPr="00433375">
        <w:rPr>
          <w:color w:val="0000FF"/>
        </w:rPr>
        <w:fldChar w:fldCharType="end"/>
      </w:r>
      <w:r>
        <w:t xml:space="preserve"> и </w:t>
      </w:r>
      <w:hyperlink r:id="rId321" w:history="1">
        <w:r>
          <w:rPr>
            <w:color w:val="0000FF"/>
          </w:rPr>
          <w:t>формы</w:t>
        </w:r>
      </w:hyperlink>
      <w:r>
        <w:t xml:space="preserve"> документов, подтверждающих осуществление расходов бюджета субъекта Российской Федерации, источником финансового обеспечения которых являются субсидии;</w:t>
      </w:r>
    </w:p>
    <w:bookmarkStart w:id="117" w:name="P10943"/>
    <w:bookmarkEnd w:id="117"/>
    <w:p w:rsidR="00132E4F" w:rsidRDefault="00132E4F">
      <w:pPr>
        <w:pStyle w:val="ConsPlusNormal"/>
        <w:ind w:firstLine="540"/>
        <w:jc w:val="both"/>
      </w:pPr>
      <w:r>
        <w:fldChar w:fldCharType="begin"/>
      </w:r>
      <w:r>
        <w:instrText xml:space="preserve"> HYPERLINK "consultantplus://offline/ref=E6A8B087A8945353597B2810B6F928FB6269472757D508C1731A356DEF412270D678EF138A5BDA86jEB6O" </w:instrText>
      </w:r>
      <w:r>
        <w:fldChar w:fldCharType="separate"/>
      </w:r>
      <w:r>
        <w:rPr>
          <w:color w:val="0000FF"/>
        </w:rPr>
        <w:t>форму</w:t>
      </w:r>
      <w:r w:rsidRPr="00433375">
        <w:rPr>
          <w:color w:val="0000FF"/>
        </w:rPr>
        <w:fldChar w:fldCharType="end"/>
      </w:r>
      <w:r>
        <w:t xml:space="preserve"> отчета о достижении значений показателей результативности использования субсидии;</w:t>
      </w:r>
    </w:p>
    <w:bookmarkStart w:id="118" w:name="P10944"/>
    <w:bookmarkEnd w:id="118"/>
    <w:p w:rsidR="00132E4F" w:rsidRDefault="00132E4F">
      <w:pPr>
        <w:pStyle w:val="ConsPlusNormal"/>
        <w:ind w:firstLine="540"/>
        <w:jc w:val="both"/>
      </w:pPr>
      <w:r>
        <w:fldChar w:fldCharType="begin"/>
      </w:r>
      <w:r>
        <w:instrText xml:space="preserve"> HYPERLINK "consultantplus://offline/ref=E6A8B087A8945353597B2810B6F928FB6160472853D908C1731A356DEF412270D678EF138A5BD986jEB6O" </w:instrText>
      </w:r>
      <w:r>
        <w:fldChar w:fldCharType="separate"/>
      </w:r>
      <w:r>
        <w:rPr>
          <w:color w:val="0000FF"/>
        </w:rPr>
        <w:t>форму</w:t>
      </w:r>
      <w:r w:rsidRPr="00433375">
        <w:rPr>
          <w:color w:val="0000FF"/>
        </w:rPr>
        <w:fldChar w:fldCharType="end"/>
      </w:r>
      <w:r>
        <w:t xml:space="preserve"> отчета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bookmarkStart w:id="119" w:name="P10945"/>
    <w:bookmarkEnd w:id="119"/>
    <w:p w:rsidR="00132E4F" w:rsidRDefault="00132E4F">
      <w:pPr>
        <w:pStyle w:val="ConsPlusNormal"/>
        <w:ind w:firstLine="540"/>
        <w:jc w:val="both"/>
      </w:pPr>
      <w:r>
        <w:fldChar w:fldCharType="begin"/>
      </w:r>
      <w:r>
        <w:instrText xml:space="preserve"> HYPERLINK "consultantplus://offline/ref=E6A8B087A8945353597B2810B6F928FB6160472853D908C1731A356DEF412270D678EF138A5BDB8FjEB2O" </w:instrText>
      </w:r>
      <w:r>
        <w:fldChar w:fldCharType="separate"/>
      </w:r>
      <w:r>
        <w:rPr>
          <w:color w:val="0000FF"/>
        </w:rPr>
        <w:t>форму</w:t>
      </w:r>
      <w:r w:rsidRPr="00433375">
        <w:rPr>
          <w:color w:val="0000FF"/>
        </w:rPr>
        <w:fldChar w:fldCharType="end"/>
      </w:r>
      <w:r>
        <w:t xml:space="preserve"> отчета об исполнении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 xml:space="preserve">д) утверждает </w:t>
      </w:r>
      <w:hyperlink r:id="rId322" w:history="1">
        <w:r>
          <w:rPr>
            <w:color w:val="0000FF"/>
          </w:rPr>
          <w:t>форму</w:t>
        </w:r>
      </w:hyperlink>
      <w:r>
        <w:t xml:space="preserve"> соглашения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заключаемого сроком на 1 год;</w:t>
      </w:r>
    </w:p>
    <w:p w:rsidR="00132E4F" w:rsidRDefault="00132E4F">
      <w:pPr>
        <w:pStyle w:val="ConsPlusNormal"/>
        <w:ind w:firstLine="540"/>
        <w:jc w:val="both"/>
      </w:pPr>
      <w:bookmarkStart w:id="120" w:name="P10947"/>
      <w:bookmarkEnd w:id="120"/>
      <w:r>
        <w:t>е) утверждает форму соглашения, заключаемого сроком на 3 года, по согласованию с Министерством финансов Российской Федерации;</w:t>
      </w:r>
    </w:p>
    <w:p w:rsidR="00132E4F" w:rsidRDefault="00132E4F">
      <w:pPr>
        <w:pStyle w:val="ConsPlusNormal"/>
        <w:ind w:firstLine="540"/>
        <w:jc w:val="both"/>
      </w:pPr>
      <w:r>
        <w:t xml:space="preserve">ж) ежегодно утверждает </w:t>
      </w:r>
      <w:hyperlink r:id="rId323" w:history="1">
        <w:r>
          <w:rPr>
            <w:color w:val="0000FF"/>
          </w:rPr>
          <w:t>значения</w:t>
        </w:r>
      </w:hyperlink>
      <w:r>
        <w:t xml:space="preserve"> уровней софинансирования расходных обязательств субъектов Российской Федерации за счет субсидии на реализацию мероприятий государственной поддержки малого и среднего предпринимательства в соответствии с </w:t>
      </w:r>
      <w:hyperlink w:anchor="P11086" w:history="1">
        <w:r>
          <w:rPr>
            <w:color w:val="0000FF"/>
          </w:rPr>
          <w:t>пунктом 29</w:t>
        </w:r>
      </w:hyperlink>
      <w:r>
        <w:t xml:space="preserve"> настоящих Правил;</w:t>
      </w:r>
    </w:p>
    <w:p w:rsidR="00132E4F" w:rsidRDefault="00132E4F">
      <w:pPr>
        <w:pStyle w:val="ConsPlusNormal"/>
        <w:ind w:firstLine="540"/>
        <w:jc w:val="both"/>
      </w:pPr>
      <w:bookmarkStart w:id="121" w:name="P10949"/>
      <w:bookmarkEnd w:id="121"/>
      <w:r>
        <w:t>з) утверждает форму и срок представления в Министерство экономического развития Российской Федерации заявки на перечисление субсидии (аванса);</w:t>
      </w:r>
    </w:p>
    <w:p w:rsidR="00132E4F" w:rsidRDefault="00132E4F">
      <w:pPr>
        <w:pStyle w:val="ConsPlusNormal"/>
        <w:ind w:firstLine="540"/>
        <w:jc w:val="both"/>
      </w:pPr>
      <w:r>
        <w:t>и) утверждает положение о конкурсной комиссии по отбору субъектов Российской Федерации, бюджетам которых предоставляются субсидии (далее - конкурсная комиссия);</w:t>
      </w:r>
    </w:p>
    <w:p w:rsidR="00132E4F" w:rsidRDefault="00132E4F">
      <w:pPr>
        <w:pStyle w:val="ConsPlusNormal"/>
        <w:ind w:firstLine="540"/>
        <w:jc w:val="both"/>
      </w:pPr>
      <w:r>
        <w:t xml:space="preserve">к) осуществляет распределение субъектов Российской Федерации по категориям и группам в зависимости от значения коэффициента, характеризующего степень развития сектора малого и </w:t>
      </w:r>
      <w:r>
        <w:lastRenderedPageBreak/>
        <w:t>среднего предпринимательства в каждом субъекте Российской Федерации;</w:t>
      </w:r>
    </w:p>
    <w:p w:rsidR="00132E4F" w:rsidRDefault="00132E4F">
      <w:pPr>
        <w:pStyle w:val="ConsPlusNormal"/>
        <w:ind w:firstLine="540"/>
        <w:jc w:val="both"/>
      </w:pPr>
      <w:bookmarkStart w:id="122" w:name="P10952"/>
      <w:bookmarkEnd w:id="122"/>
      <w:r>
        <w:t xml:space="preserve">л) утверждает </w:t>
      </w:r>
      <w:hyperlink r:id="rId324" w:history="1">
        <w:r>
          <w:rPr>
            <w:color w:val="0000FF"/>
          </w:rPr>
          <w:t>форму</w:t>
        </w:r>
      </w:hyperlink>
      <w:r>
        <w:t xml:space="preserve">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 xml:space="preserve">9. Документы, указанные в </w:t>
      </w:r>
      <w:hyperlink w:anchor="P10939" w:history="1">
        <w:r>
          <w:rPr>
            <w:color w:val="0000FF"/>
          </w:rPr>
          <w:t>подпунктах "б</w:t>
        </w:r>
      </w:hyperlink>
      <w:r>
        <w:t>" - "</w:t>
      </w:r>
      <w:hyperlink w:anchor="P10947" w:history="1">
        <w:r>
          <w:rPr>
            <w:color w:val="0000FF"/>
          </w:rPr>
          <w:t>е</w:t>
        </w:r>
      </w:hyperlink>
      <w:r>
        <w:t>", "</w:t>
      </w:r>
      <w:hyperlink w:anchor="P10949" w:history="1">
        <w:r>
          <w:rPr>
            <w:color w:val="0000FF"/>
          </w:rPr>
          <w:t>з</w:t>
        </w:r>
      </w:hyperlink>
      <w:r>
        <w:t>" и "</w:t>
      </w:r>
      <w:hyperlink w:anchor="P10952" w:history="1">
        <w:r>
          <w:rPr>
            <w:color w:val="0000FF"/>
          </w:rPr>
          <w:t>л" пункта 8</w:t>
        </w:r>
      </w:hyperlink>
      <w:r>
        <w:t xml:space="preserve"> настоящих Правил, заполняются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 посредством распределенной автоматизированной информационной системы государственной поддержки малого и среднего предпринимательства (http://ais.economy.gov.ru).</w:t>
      </w:r>
    </w:p>
    <w:p w:rsidR="00132E4F" w:rsidRDefault="00132E4F">
      <w:pPr>
        <w:pStyle w:val="ConsPlusNormal"/>
        <w:ind w:firstLine="540"/>
        <w:jc w:val="both"/>
      </w:pPr>
      <w:r>
        <w:t>10. Распределение (перераспределение) субсидий между бюджетами субъектов Российской Федерации утверждается Правительством Российской Федерации в пределах объемов бюджетных ассигнований, предусмотренных в федеральном законе о федеральном бюджете на текущий финансовый год и плановый период.</w:t>
      </w:r>
    </w:p>
    <w:p w:rsidR="00132E4F" w:rsidRDefault="00132E4F">
      <w:pPr>
        <w:pStyle w:val="ConsPlusNormal"/>
        <w:ind w:firstLine="540"/>
        <w:jc w:val="both"/>
      </w:pPr>
      <w:hyperlink r:id="rId325"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в пределах объемов бюджетных ассигнований, предусмотренных в федеральном законе о федеральном бюджете на текущий финансовый год и плановый период, до 1 апреля текущего финансового года.</w:t>
      </w:r>
    </w:p>
    <w:p w:rsidR="00132E4F" w:rsidRDefault="00132E4F">
      <w:pPr>
        <w:pStyle w:val="ConsPlusNormal"/>
        <w:ind w:firstLine="540"/>
        <w:jc w:val="both"/>
      </w:pPr>
      <w:r>
        <w:t xml:space="preserve">Распределение субсидий между бюджетами субъектов Российской Федерации на софинансирование мероприятий, указанных в </w:t>
      </w:r>
      <w:hyperlink w:anchor="P10912" w:history="1">
        <w:r>
          <w:rPr>
            <w:color w:val="0000FF"/>
          </w:rPr>
          <w:t>пункте 2</w:t>
        </w:r>
      </w:hyperlink>
      <w:r>
        <w:t xml:space="preserve"> настоящих Правил, может осуществляться сроком на 3 года.</w:t>
      </w:r>
    </w:p>
    <w:p w:rsidR="00132E4F" w:rsidRDefault="00132E4F">
      <w:pPr>
        <w:pStyle w:val="ConsPlusNormal"/>
        <w:ind w:firstLine="540"/>
        <w:jc w:val="both"/>
      </w:pPr>
      <w:r>
        <w:t>Распределение субсидий между бюджетами субъектов Российской Федерации на очередной финансовый год, первый и второй годы планового периода осуществляется на основании значений показателей и данных, используемых при расчете субсидии на очередной финансовый год.</w:t>
      </w:r>
    </w:p>
    <w:p w:rsidR="00132E4F" w:rsidRDefault="00132E4F">
      <w:pPr>
        <w:pStyle w:val="ConsPlusNormal"/>
        <w:ind w:firstLine="540"/>
        <w:jc w:val="both"/>
      </w:pPr>
      <w:r>
        <w:t>Распределение субсидий между бюджетами субъектов Российской Федерации ежегодно уточняется по каждому субъекту Российской Федерации в соответствии с настоящими Правилами.</w:t>
      </w:r>
    </w:p>
    <w:p w:rsidR="00132E4F" w:rsidRDefault="00132E4F">
      <w:pPr>
        <w:pStyle w:val="ConsPlusNormal"/>
        <w:ind w:firstLine="540"/>
        <w:jc w:val="both"/>
      </w:pPr>
      <w:bookmarkStart w:id="123" w:name="P10959"/>
      <w:bookmarkEnd w:id="123"/>
      <w:r>
        <w:t xml:space="preserve">11. Субсидии предоставляются на софинансирование мероприятий, указанных в </w:t>
      </w:r>
      <w:hyperlink w:anchor="P10912" w:history="1">
        <w:r>
          <w:rPr>
            <w:color w:val="0000FF"/>
          </w:rPr>
          <w:t>пункте 2</w:t>
        </w:r>
      </w:hyperlink>
      <w:r>
        <w:t xml:space="preserve"> настоящих Правил, при соблюдении субъектами Российской Федерации следующих условий:</w:t>
      </w:r>
    </w:p>
    <w:p w:rsidR="00132E4F" w:rsidRDefault="00132E4F">
      <w:pPr>
        <w:pStyle w:val="ConsPlusNormal"/>
        <w:ind w:firstLine="540"/>
        <w:jc w:val="both"/>
      </w:pPr>
      <w:r>
        <w:t>а) наличие утвержденных государственной программы (подпрограммы) субъекта Российской Федерации и (или) муниципальной программы (подпрограммы), содержащих мероприятия, направленные на развитие малого и среднего предпринимательства;</w:t>
      </w:r>
    </w:p>
    <w:p w:rsidR="00132E4F" w:rsidRDefault="00132E4F">
      <w:pPr>
        <w:pStyle w:val="ConsPlusNormal"/>
        <w:ind w:firstLine="540"/>
        <w:jc w:val="both"/>
      </w:pPr>
      <w:r>
        <w:t>б) наличие в бюджете субъекта Российской Федерации и (или) муниципальном бюджете на текущий финансовый год и плановый период бюджетных ассигнований на исполнение расходного обязательства субъекта Российской Федерации и (или) муниципального образования на исполнение государственной программы (подпрограммы) субъекта Российской Федерации и (или) муниципальной программы (подпрограммы), содержащих мероприятия, направленные на развитие малого и среднего предпринимательства;</w:t>
      </w:r>
    </w:p>
    <w:p w:rsidR="00132E4F" w:rsidRDefault="00132E4F">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132E4F" w:rsidRDefault="00132E4F">
      <w:pPr>
        <w:pStyle w:val="ConsPlusNormal"/>
        <w:ind w:firstLine="540"/>
        <w:jc w:val="both"/>
      </w:pPr>
      <w:r>
        <w:t>12. Общий объем субсидий, предоставляемых бюджетам субъектов Российской Федерации (С), определяется по формуле:</w:t>
      </w:r>
    </w:p>
    <w:p w:rsidR="00132E4F" w:rsidRDefault="00132E4F">
      <w:pPr>
        <w:pStyle w:val="ConsPlusNormal"/>
        <w:jc w:val="both"/>
      </w:pPr>
    </w:p>
    <w:p w:rsidR="00132E4F" w:rsidRDefault="00132E4F">
      <w:pPr>
        <w:pStyle w:val="ConsPlusNormal"/>
        <w:jc w:val="center"/>
      </w:pPr>
      <w:r>
        <w:t>С = С</w:t>
      </w:r>
      <w:r>
        <w:rPr>
          <w:vertAlign w:val="subscript"/>
        </w:rPr>
        <w:t>1</w:t>
      </w:r>
      <w:r>
        <w:t xml:space="preserve"> + С</w:t>
      </w:r>
      <w:r>
        <w:rPr>
          <w:vertAlign w:val="subscript"/>
        </w:rPr>
        <w:t>2</w: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С</w:t>
      </w:r>
      <w:r>
        <w:rPr>
          <w:vertAlign w:val="subscript"/>
        </w:rPr>
        <w:t>1</w:t>
      </w:r>
      <w:r>
        <w:t xml:space="preserve"> - объем субсидий, распределяемых между бюджетами субъектов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xml:space="preserve">" - </w:t>
      </w:r>
      <w:hyperlink w:anchor="P10924" w:history="1">
        <w:r>
          <w:rPr>
            <w:color w:val="0000FF"/>
          </w:rPr>
          <w:t>"м" пункта 2</w:t>
        </w:r>
      </w:hyperlink>
      <w:r>
        <w:t xml:space="preserve"> настоящих Правил;</w:t>
      </w:r>
    </w:p>
    <w:p w:rsidR="00132E4F" w:rsidRDefault="00132E4F">
      <w:pPr>
        <w:pStyle w:val="ConsPlusNormal"/>
        <w:ind w:firstLine="540"/>
        <w:jc w:val="both"/>
      </w:pPr>
      <w:r>
        <w:t>С</w:t>
      </w:r>
      <w:r>
        <w:rPr>
          <w:vertAlign w:val="subscript"/>
        </w:rPr>
        <w:t>2</w:t>
      </w:r>
      <w:r>
        <w:t xml:space="preserve"> - объем субсидий, распределяемых между бюджетами субъектов Российской Федерации в очередном финансовом году на софинансирование мероприятий, указанных в </w:t>
      </w:r>
      <w:hyperlink w:anchor="P10925" w:history="1">
        <w:r>
          <w:rPr>
            <w:color w:val="0000FF"/>
          </w:rPr>
          <w:t>подпунктах "н</w:t>
        </w:r>
      </w:hyperlink>
      <w:r>
        <w:t xml:space="preserve">" и </w:t>
      </w:r>
      <w:r>
        <w:lastRenderedPageBreak/>
        <w:t>"</w:t>
      </w:r>
      <w:hyperlink w:anchor="P10926" w:history="1">
        <w:r>
          <w:rPr>
            <w:color w:val="0000FF"/>
          </w:rPr>
          <w:t>о" пункта 2</w:t>
        </w:r>
      </w:hyperlink>
      <w:r>
        <w:t xml:space="preserve"> настоящих Правил.</w:t>
      </w:r>
    </w:p>
    <w:p w:rsidR="00132E4F" w:rsidRDefault="00132E4F">
      <w:pPr>
        <w:pStyle w:val="ConsPlusNormal"/>
        <w:ind w:firstLine="540"/>
        <w:jc w:val="both"/>
      </w:pPr>
      <w:r>
        <w:t xml:space="preserve">13. Объем субсидии, предоставляемой бюджету i-го субъекта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(С</w:t>
      </w:r>
      <w:r>
        <w:rPr>
          <w:vertAlign w:val="subscript"/>
        </w:rPr>
        <w:t>1i</w:t>
      </w:r>
      <w:r>
        <w:t>), определяется по формуле:</w:t>
      </w:r>
    </w:p>
    <w:p w:rsidR="00132E4F" w:rsidRDefault="00132E4F">
      <w:pPr>
        <w:pStyle w:val="ConsPlusNormal"/>
        <w:jc w:val="both"/>
      </w:pPr>
    </w:p>
    <w:p w:rsidR="00132E4F" w:rsidRDefault="00132E4F">
      <w:pPr>
        <w:pStyle w:val="ConsPlusNormal"/>
        <w:jc w:val="center"/>
      </w:pPr>
      <w:r>
        <w:t>С</w:t>
      </w:r>
      <w:r>
        <w:rPr>
          <w:vertAlign w:val="subscript"/>
        </w:rPr>
        <w:t>1i</w:t>
      </w:r>
      <w:r>
        <w:t xml:space="preserve"> = А</w:t>
      </w:r>
      <w:r>
        <w:rPr>
          <w:vertAlign w:val="subscript"/>
        </w:rPr>
        <w:t>1i</w:t>
      </w:r>
      <w:r>
        <w:t xml:space="preserve"> x К</w:t>
      </w:r>
      <w:r>
        <w:rPr>
          <w:vertAlign w:val="subscript"/>
        </w:rPr>
        <w:t>корр</w: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А</w:t>
      </w:r>
      <w:r>
        <w:rPr>
          <w:vertAlign w:val="subscript"/>
        </w:rPr>
        <w:t>1i</w:t>
      </w:r>
      <w:r>
        <w:t xml:space="preserve"> - расчетный лимит i-го субъекта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xml:space="preserve"> - "</w:t>
      </w:r>
      <w:hyperlink w:anchor="P10924" w:history="1">
        <w:r>
          <w:rPr>
            <w:color w:val="0000FF"/>
          </w:rPr>
          <w:t>м" пункта 2</w:t>
        </w:r>
      </w:hyperlink>
      <w:r>
        <w:t xml:space="preserve"> настоящих Правил;</w:t>
      </w:r>
    </w:p>
    <w:p w:rsidR="00132E4F" w:rsidRDefault="00132E4F">
      <w:pPr>
        <w:pStyle w:val="ConsPlusNormal"/>
        <w:ind w:firstLine="540"/>
        <w:jc w:val="both"/>
      </w:pPr>
      <w:r>
        <w:t>К</w:t>
      </w:r>
      <w:r>
        <w:rPr>
          <w:vertAlign w:val="subscript"/>
        </w:rPr>
        <w:t>корр</w:t>
      </w:r>
      <w:r>
        <w:t xml:space="preserve"> - коэффициент корректировки размера субсидии, предоставляемой бюджету i-го субъекта Российской Федерации, применяемый к общему объему средств федерального бюджета, предусмотренному федеральным законом о федеральном бюджете на соответствующий финансовый год и плановый период и лимитами бюджетных обязательств, утвержденными в установленном порядке Министерству экономического развития Российской Федерации.</w:t>
      </w:r>
    </w:p>
    <w:p w:rsidR="00132E4F" w:rsidRDefault="00132E4F">
      <w:pPr>
        <w:pStyle w:val="ConsPlusNormal"/>
        <w:ind w:firstLine="540"/>
        <w:jc w:val="both"/>
      </w:pPr>
      <w:r>
        <w:t xml:space="preserve">14. Расчетный лимит i-го субъекта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(А</w:t>
      </w:r>
      <w:r>
        <w:rPr>
          <w:vertAlign w:val="subscript"/>
        </w:rPr>
        <w:t>1i</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116" style="width:185.85pt;height:34.35pt" coordsize="" o:spt="100" adj="0,,0" path="" filled="f" stroked="f">
            <v:stroke joinstyle="miter"/>
            <v:imagedata r:id="rId326" o:title="base_1_203302_199"/>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Н</w:t>
      </w:r>
      <w:r>
        <w:rPr>
          <w:vertAlign w:val="subscript"/>
        </w:rPr>
        <w:t>i</w:t>
      </w:r>
      <w:r>
        <w:t xml:space="preserve"> - численность постоянного населения в i-м субъекте Российской Федерации на 1 января отчетного года;</w:t>
      </w:r>
    </w:p>
    <w:p w:rsidR="00132E4F" w:rsidRDefault="00132E4F">
      <w:pPr>
        <w:pStyle w:val="ConsPlusNormal"/>
        <w:ind w:firstLine="540"/>
        <w:jc w:val="both"/>
      </w:pPr>
      <w:r>
        <w:t>Н - численность постоянного населения в Российской Федерации по состоянию на 1 января отчетного года;</w:t>
      </w:r>
    </w:p>
    <w:p w:rsidR="00132E4F" w:rsidRDefault="00132E4F">
      <w:pPr>
        <w:pStyle w:val="ConsPlusNormal"/>
        <w:ind w:firstLine="540"/>
        <w:jc w:val="both"/>
      </w:pPr>
      <w:r>
        <w:t>К</w:t>
      </w:r>
      <w:r>
        <w:rPr>
          <w:vertAlign w:val="subscript"/>
        </w:rPr>
        <w:t>РБОi</w:t>
      </w:r>
      <w:r>
        <w:t xml:space="preserve"> - коэффициент, характеризующий уровень бюджетной обеспеченности i-го субъекта Российской Федерации на очередной финансовый год;</w:t>
      </w:r>
    </w:p>
    <w:p w:rsidR="00132E4F" w:rsidRDefault="00132E4F">
      <w:pPr>
        <w:pStyle w:val="ConsPlusNormal"/>
        <w:ind w:firstLine="540"/>
        <w:jc w:val="both"/>
      </w:pPr>
      <w:r>
        <w:t>К</w:t>
      </w:r>
      <w:r>
        <w:rPr>
          <w:vertAlign w:val="subscript"/>
        </w:rPr>
        <w:t>мспi</w:t>
      </w:r>
      <w:r>
        <w:t xml:space="preserve"> - коэффициент, характеризующий степень развития сектора малого и среднего предпринимательства в i-м субъекте Российской Федерации на 1 января отчетного года;</w:t>
      </w:r>
    </w:p>
    <w:p w:rsidR="00132E4F" w:rsidRDefault="00132E4F">
      <w:pPr>
        <w:pStyle w:val="ConsPlusNormal"/>
        <w:ind w:firstLine="540"/>
        <w:jc w:val="both"/>
      </w:pPr>
      <w:r>
        <w:t>К</w:t>
      </w:r>
      <w:r>
        <w:rPr>
          <w:vertAlign w:val="subscript"/>
        </w:rPr>
        <w:t>1эфi</w:t>
      </w:r>
      <w:r>
        <w:t xml:space="preserve"> - коэффициент эффективности, характеризующий общую эффективность реализации за счет субсидии i-м субъектом Российской Федерации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по состоянию на отчетную дату.</w:t>
      </w:r>
    </w:p>
    <w:p w:rsidR="00132E4F" w:rsidRDefault="00132E4F">
      <w:pPr>
        <w:pStyle w:val="ConsPlusNormal"/>
        <w:ind w:firstLine="540"/>
        <w:jc w:val="both"/>
      </w:pPr>
      <w:r>
        <w:t>15. Коэффициент, характеризующий степень развития сектора малого и среднего предпринимательства в i-м субъекте Российской Федерации на 1 января отчетного года (К</w:t>
      </w:r>
      <w:r>
        <w:rPr>
          <w:vertAlign w:val="subscript"/>
        </w:rPr>
        <w:t>мспi</w:t>
      </w:r>
      <w:r>
        <w:t>), определяется в следующем порядке:</w:t>
      </w:r>
    </w:p>
    <w:p w:rsidR="00132E4F" w:rsidRDefault="00132E4F">
      <w:pPr>
        <w:pStyle w:val="ConsPlusNormal"/>
        <w:ind w:firstLine="540"/>
        <w:jc w:val="both"/>
      </w:pPr>
      <w:r>
        <w:t xml:space="preserve">а) субъекты Российской Федерации распределяются по 4 категориям в зависимости от значения доли оборота субъектов малого и среднего предпринимательства, зарегистрированных на территории субъекта Российской Федерации, в общем объеме оборота организаций, зарегистрированных на территории субъекта Российской Федерации, и доли городского населения, зарегистрированного на территории субъекта Российской Федерации, в общей численности постоянного населения субъекта Российской Федерации по состоянию на 1 января отчетного года относительно медианного значения указанных показателей в соответствии с </w:t>
      </w:r>
      <w:hyperlink w:anchor="P11384" w:history="1">
        <w:r>
          <w:rPr>
            <w:color w:val="0000FF"/>
          </w:rPr>
          <w:t>Правилами</w:t>
        </w:r>
      </w:hyperlink>
      <w:r>
        <w:t xml:space="preserve"> определения коэффициента, характеризующего степень развития сектора малого и среднего предпринимательства в субъекте Российской Федерации, согласно приложению. При расчете оборота субъектов малого и среднего предпринимательства учитываются оборот средних организаций (без налога на добавленную стоимость, акцизов и иных обязательных платежей), оборот малых предприятий (без налога на добавленную стоимость, акцизов и иных обязательных платежей), оборот микропредприятий (без налога на добавленную стоимость, акцизов и иных обязательных платежей), а также объем выручки индивидуальных предпринимателей от продажи товаров, продукции, работ и услуг (без налога на добавленную стоимость, акцизов и иных </w:t>
      </w:r>
      <w:r>
        <w:lastRenderedPageBreak/>
        <w:t>обязательных платежей). При расчете общего объема оборота организаций учитываются оборот организаций (без налога на добавленную стоимость, акцизов и иных обязательных платежей) и объем выручки индивидуальных предпринимателей от продажи товаров, продукции, работ и услуг (без налога на добавленную стоимость, акцизов и иных обязательных платежей);</w:t>
      </w:r>
    </w:p>
    <w:p w:rsidR="00132E4F" w:rsidRDefault="00132E4F">
      <w:pPr>
        <w:pStyle w:val="ConsPlusNormal"/>
        <w:ind w:firstLine="540"/>
        <w:jc w:val="both"/>
      </w:pPr>
      <w:r>
        <w:t xml:space="preserve">б) в рамках каждой категории субъекты Российской Федерации делятся на 4 группы в зависимости от количества субъектов малого и среднего предпринимательства, зарегистрированных на территории субъекта Российской Федерации, на 1 тыс. человек городского населения, зарегистрированного на территории субъекта Российской Федерации, и среднего оборота субъектов малого и среднего предпринимательства, зарегистрированных на территории субъекта Российской Федерации по состоянию на 1 января отчетного года, в соответствии с </w:t>
      </w:r>
      <w:hyperlink w:anchor="P11384" w:history="1">
        <w:r>
          <w:rPr>
            <w:color w:val="0000FF"/>
          </w:rPr>
          <w:t>Правилами</w:t>
        </w:r>
      </w:hyperlink>
      <w:r>
        <w:t xml:space="preserve"> определения коэффициента, характеризующего степень развития сектора малого и среднего предпринимательства в субъектах Российской Федерации, предусмотренными приложением к настоящим Правилам;</w:t>
      </w:r>
    </w:p>
    <w:p w:rsidR="00132E4F" w:rsidRDefault="00132E4F">
      <w:pPr>
        <w:pStyle w:val="ConsPlusNormal"/>
        <w:ind w:firstLine="540"/>
        <w:jc w:val="both"/>
      </w:pPr>
      <w:r>
        <w:t>в) для субъектов Российской Федерации, входящих в состав Дальневосточного федерального округа, коэффициент, характеризующий степень развития сектора малого и среднего предпринимательства в субъектах Российской Федерации на 1 января отчетного года (К</w:t>
      </w:r>
      <w:r>
        <w:rPr>
          <w:vertAlign w:val="subscript"/>
        </w:rPr>
        <w:t>мспi</w:t>
      </w:r>
      <w:r>
        <w:t>), устанавливается равным 1,3 независимо от их принадлежности к группе.</w:t>
      </w:r>
    </w:p>
    <w:p w:rsidR="00132E4F" w:rsidRDefault="00132E4F">
      <w:pPr>
        <w:pStyle w:val="ConsPlusNormal"/>
        <w:ind w:firstLine="540"/>
        <w:jc w:val="both"/>
      </w:pPr>
      <w:r>
        <w:t>16. Коэффициент, характеризующий уровень бюджетной обеспеченности i-го субъекта Российской Федерации на очередной финансовый год (К</w:t>
      </w:r>
      <w:r>
        <w:rPr>
          <w:vertAlign w:val="subscript"/>
        </w:rPr>
        <w:t>РБОi</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32"/>
        </w:rPr>
        <w:pict>
          <v:shape id="_x0000_i1117" style="width:200.1pt;height:40.2pt" coordsize="" o:spt="100" adj="0,,0" path="" filled="f" stroked="f">
            <v:stroke joinstyle="miter"/>
            <v:imagedata r:id="rId327" o:title="base_1_203302_200"/>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32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РБО</w:t>
      </w:r>
      <w:r>
        <w:rPr>
          <w:vertAlign w:val="subscript"/>
        </w:rPr>
        <w:t>мин</w:t>
      </w:r>
      <w:r>
        <w:t xml:space="preserve"> - минимальное значение уровня расчетной бюджетной обеспеченности i-го субъекта Российской Федерации на очередной финансовый год, рассчитанного в соответствии с </w:t>
      </w:r>
      <w:hyperlink r:id="rId32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среди всех субъектов Российской Федерации на очередной финансовый год;</w:t>
      </w:r>
    </w:p>
    <w:p w:rsidR="00132E4F" w:rsidRDefault="00132E4F">
      <w:pPr>
        <w:pStyle w:val="ConsPlusNormal"/>
        <w:ind w:firstLine="540"/>
        <w:jc w:val="both"/>
      </w:pPr>
      <w:r>
        <w:t>РБО</w:t>
      </w:r>
      <w:r>
        <w:rPr>
          <w:vertAlign w:val="subscript"/>
        </w:rPr>
        <w:t>макс</w:t>
      </w:r>
      <w:r>
        <w:t xml:space="preserve"> - максимальное значение уровня расчетной бюджетной обеспеченности i-го субъекта Российской Федерации на очередной финансовый год, рассчитанного в соответствии с </w:t>
      </w:r>
      <w:hyperlink r:id="rId33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среди всех субъектов Российской Федерации на очередной финансовый год.</w:t>
      </w:r>
    </w:p>
    <w:p w:rsidR="00132E4F" w:rsidRDefault="00132E4F">
      <w:pPr>
        <w:pStyle w:val="ConsPlusNormal"/>
        <w:ind w:firstLine="540"/>
        <w:jc w:val="both"/>
      </w:pPr>
      <w:r>
        <w:t>При этом если РБО</w:t>
      </w:r>
      <w:r>
        <w:rPr>
          <w:vertAlign w:val="subscript"/>
        </w:rPr>
        <w:t>i</w:t>
      </w:r>
      <w:r>
        <w:t xml:space="preserve"> = РБО</w:t>
      </w:r>
      <w:r>
        <w:rPr>
          <w:vertAlign w:val="subscript"/>
        </w:rPr>
        <w:t>макс</w:t>
      </w:r>
      <w:r>
        <w:t>, то К</w:t>
      </w:r>
      <w:r>
        <w:rPr>
          <w:vertAlign w:val="subscript"/>
        </w:rPr>
        <w:t>РБОi</w:t>
      </w:r>
      <w:r>
        <w:t xml:space="preserve"> = 0,001.</w:t>
      </w:r>
    </w:p>
    <w:p w:rsidR="00132E4F" w:rsidRDefault="00132E4F">
      <w:pPr>
        <w:pStyle w:val="ConsPlusNormal"/>
        <w:ind w:firstLine="540"/>
        <w:jc w:val="both"/>
      </w:pPr>
      <w:r>
        <w:t xml:space="preserve">17. Коэффициент эффективности, характеризующий общую эффективность реализации i-м субъектом Российской Федерации за счет субсидии мероприятий, указанных в </w:t>
      </w:r>
      <w:hyperlink w:anchor="P10912" w:history="1">
        <w:r>
          <w:rPr>
            <w:color w:val="0000FF"/>
          </w:rPr>
          <w:t>пункте 2</w:t>
        </w:r>
      </w:hyperlink>
      <w:r>
        <w:t xml:space="preserve"> настоящих Правил, по состоянию на отчетную дату (К</w:t>
      </w:r>
      <w:r>
        <w:rPr>
          <w:vertAlign w:val="subscript"/>
        </w:rPr>
        <w:t>mээф</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18" style="width:98.8pt;height:38.5pt" coordsize="" o:spt="100" adj="0,,0" path="" filled="f" stroked="f">
            <v:stroke joinstyle="miter"/>
            <v:imagedata r:id="rId331" o:title="base_1_203302_201"/>
            <v:formulas/>
            <v:path o:connecttype="segments"/>
          </v:shape>
        </w:pict>
      </w:r>
      <w:r>
        <w:t>,</w:t>
      </w:r>
    </w:p>
    <w:p w:rsidR="00132E4F" w:rsidRDefault="00132E4F">
      <w:pPr>
        <w:pStyle w:val="ConsPlusNormal"/>
        <w:jc w:val="both"/>
      </w:pPr>
    </w:p>
    <w:p w:rsidR="00132E4F" w:rsidRDefault="00132E4F">
      <w:pPr>
        <w:pStyle w:val="ConsPlusNormal"/>
        <w:ind w:firstLine="540"/>
        <w:jc w:val="both"/>
      </w:pPr>
      <w:r>
        <w:lastRenderedPageBreak/>
        <w:t>где:</w:t>
      </w:r>
    </w:p>
    <w:p w:rsidR="00132E4F" w:rsidRDefault="00132E4F">
      <w:pPr>
        <w:pStyle w:val="ConsPlusNormal"/>
        <w:ind w:firstLine="540"/>
        <w:jc w:val="both"/>
      </w:pPr>
      <w:r>
        <w:t>m - значение:</w:t>
      </w:r>
    </w:p>
    <w:p w:rsidR="00132E4F" w:rsidRDefault="00132E4F">
      <w:pPr>
        <w:pStyle w:val="ConsPlusNormal"/>
        <w:ind w:firstLine="540"/>
        <w:jc w:val="both"/>
      </w:pPr>
      <w:r>
        <w:t xml:space="preserve">равное 1, - для субсидий, распределяемых между бюджетами субъектов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w:t>
      </w:r>
    </w:p>
    <w:p w:rsidR="00132E4F" w:rsidRDefault="00132E4F">
      <w:pPr>
        <w:pStyle w:val="ConsPlusNormal"/>
        <w:ind w:firstLine="540"/>
        <w:jc w:val="both"/>
      </w:pPr>
      <w:r>
        <w:t xml:space="preserve">равное 2, - для субсидий, распределяемых между бюджетами субъектов Российской Федерации в очередном финансовом году на софинансирование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w:t>
      </w:r>
    </w:p>
    <w:p w:rsidR="00132E4F" w:rsidRDefault="00132E4F">
      <w:pPr>
        <w:pStyle w:val="ConsPlusNormal"/>
        <w:ind w:firstLine="540"/>
        <w:jc w:val="both"/>
      </w:pPr>
      <w:r>
        <w:t>n - количество мероприятий государственной поддержки малого и среднего предпринимательства, реализованных за счет субсидии в i-м субъекте Российской Федерации по состоянию на отчетную дату;</w:t>
      </w:r>
    </w:p>
    <w:p w:rsidR="00132E4F" w:rsidRDefault="00132E4F">
      <w:pPr>
        <w:pStyle w:val="ConsPlusNormal"/>
        <w:ind w:firstLine="540"/>
        <w:jc w:val="both"/>
      </w:pPr>
      <w:r>
        <w:t>Э</w:t>
      </w:r>
      <w:r>
        <w:rPr>
          <w:vertAlign w:val="subscript"/>
        </w:rPr>
        <w:t>ij</w:t>
      </w:r>
      <w:r>
        <w:t xml:space="preserve"> - показатель, характеризующий общую эффективность реализации за счет субсидии j-го мероприятия государственной поддержки малого и среднего предпринимательства i-м субъектом Российской Федерации по состоянию на отчетную дату;</w:t>
      </w:r>
    </w:p>
    <w:p w:rsidR="00132E4F" w:rsidRDefault="00132E4F">
      <w:pPr>
        <w:pStyle w:val="ConsPlusNormal"/>
        <w:ind w:firstLine="540"/>
        <w:jc w:val="both"/>
      </w:pPr>
      <w:r>
        <w:t>В</w:t>
      </w:r>
      <w:r>
        <w:rPr>
          <w:vertAlign w:val="subscript"/>
        </w:rPr>
        <w:t>ij</w:t>
      </w:r>
      <w:r>
        <w:t xml:space="preserve"> - доля субсидии из федерального бюджета бюджету i-го субъекта Российской Федерации на реализацию j-го мероприятия государственной поддержки малого и среднего предпринимательства в общей сумме субсидий на реализацию мероприятий государственной поддержки малого и среднего предпринимательства в i-м субъекте Российской Федерации по состоянию на отчетную дату.</w:t>
      </w:r>
    </w:p>
    <w:p w:rsidR="00132E4F" w:rsidRDefault="00132E4F">
      <w:pPr>
        <w:pStyle w:val="ConsPlusNormal"/>
        <w:ind w:firstLine="540"/>
        <w:jc w:val="both"/>
      </w:pPr>
      <w:r>
        <w:t>18. Показатель, характеризующий общую эффективность реализации за счет субсидии j-го мероприятия государственной поддержки малого и среднего предпринимательства i-м субъектом Российской Федерации по состоянию на отчетную дату (Э</w:t>
      </w:r>
      <w:r>
        <w:rPr>
          <w:vertAlign w:val="subscript"/>
        </w:rPr>
        <w:t>ij</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28"/>
        </w:rPr>
        <w:pict>
          <v:shape id="_x0000_i1119" style="width:74.5pt;height:55.25pt" coordsize="" o:spt="100" adj="0,,0" path="" filled="f" stroked="f">
            <v:stroke joinstyle="miter"/>
            <v:imagedata r:id="rId332" o:title="base_1_203302_202"/>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q - количество показателей, используемых при оценке эффективности реализации субъектом Российской Федерации j-го мероприятия государственной поддержки малого и среднего предпринимательства за счет субсидии;</w:t>
      </w:r>
    </w:p>
    <w:p w:rsidR="00132E4F" w:rsidRDefault="00132E4F">
      <w:pPr>
        <w:pStyle w:val="ConsPlusNormal"/>
        <w:ind w:firstLine="540"/>
        <w:jc w:val="both"/>
      </w:pPr>
      <w:r>
        <w:t>Оц</w:t>
      </w:r>
      <w:r>
        <w:rPr>
          <w:vertAlign w:val="subscript"/>
        </w:rPr>
        <w:t>ijk</w:t>
      </w:r>
      <w:r>
        <w:t xml:space="preserve"> - показатель, определяющий оценку эффективности реализации j-го мероприятия государственной поддержки малого и среднего предпринимательства, реализованного за счет субсидии i-м субъектом Российской Федерации по состоянию на отчетную дату.</w:t>
      </w:r>
    </w:p>
    <w:p w:rsidR="00132E4F" w:rsidRDefault="00132E4F">
      <w:pPr>
        <w:pStyle w:val="ConsPlusNormal"/>
        <w:ind w:firstLine="540"/>
        <w:jc w:val="both"/>
      </w:pPr>
      <w:r>
        <w:t>19. Показатель, определяющий оценку эффективности реализации j-го мероприятия государственной поддержки малого и среднего предпринимательства, реализованного за счет субсидии i-м субъектом Российской Федерации по состоянию на отчетную дату (Оц</w:t>
      </w:r>
      <w:r>
        <w:rPr>
          <w:vertAlign w:val="subscript"/>
        </w:rPr>
        <w:t>ijk</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32"/>
        </w:rPr>
        <w:pict>
          <v:shape id="_x0000_i1120" style="width:78.7pt;height:41pt" coordsize="" o:spt="100" adj="0,,0" path="" filled="f" stroked="f">
            <v:stroke joinstyle="miter"/>
            <v:imagedata r:id="rId333" o:title="base_1_203302_203"/>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П</w:t>
      </w:r>
      <w:r>
        <w:rPr>
          <w:vertAlign w:val="subscript"/>
        </w:rPr>
        <w:t>фактijk</w:t>
      </w:r>
      <w:r>
        <w:t xml:space="preserve"> - фактическое значение k-го показателя результативности реализации j-го мероприятия государственной поддержки малого и среднего предпринимательства, реализованного за счет субсидии i-м субъектом Российской Федерации по состоянию на отчетную дату;</w:t>
      </w:r>
    </w:p>
    <w:p w:rsidR="00132E4F" w:rsidRDefault="00132E4F">
      <w:pPr>
        <w:pStyle w:val="ConsPlusNormal"/>
        <w:ind w:firstLine="540"/>
        <w:jc w:val="both"/>
      </w:pPr>
      <w:r>
        <w:t>П</w:t>
      </w:r>
      <w:r>
        <w:rPr>
          <w:vertAlign w:val="subscript"/>
        </w:rPr>
        <w:t>планijk</w:t>
      </w:r>
      <w:r>
        <w:t xml:space="preserve"> - планируемое значение k-го показателя результативности j-го мероприятия государственной поддержки малого и среднего предпринимательства за счет субсидии, установленное соглашением.</w:t>
      </w:r>
    </w:p>
    <w:p w:rsidR="00132E4F" w:rsidRDefault="00132E4F">
      <w:pPr>
        <w:pStyle w:val="ConsPlusNormal"/>
        <w:ind w:firstLine="540"/>
        <w:jc w:val="both"/>
      </w:pPr>
      <w:r>
        <w:lastRenderedPageBreak/>
        <w:t xml:space="preserve">При этом если </w:t>
      </w:r>
      <w:r w:rsidRPr="00433375">
        <w:rPr>
          <w:position w:val="-32"/>
        </w:rPr>
        <w:pict>
          <v:shape id="_x0000_i1121" style="width:56.1pt;height:41pt" coordsize="" o:spt="100" adj="0,,0" path="" filled="f" stroked="f">
            <v:stroke joinstyle="miter"/>
            <v:imagedata r:id="rId334" o:title="base_1_203302_204"/>
            <v:formulas/>
            <v:path o:connecttype="segments"/>
          </v:shape>
        </w:pict>
      </w:r>
      <w:r>
        <w:t>, то Оц</w:t>
      </w:r>
      <w:r>
        <w:rPr>
          <w:vertAlign w:val="subscript"/>
        </w:rPr>
        <w:t>ijk</w:t>
      </w:r>
      <w:r>
        <w:t xml:space="preserve"> = 1.</w:t>
      </w:r>
    </w:p>
    <w:p w:rsidR="00132E4F" w:rsidRDefault="00132E4F">
      <w:pPr>
        <w:pStyle w:val="ConsPlusNormal"/>
        <w:ind w:firstLine="540"/>
        <w:jc w:val="both"/>
      </w:pPr>
      <w:r>
        <w:t>20. В целях распределения субсидии на 2015 год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по состоянию на 1 октября 2014 г. на основании фактического достижения значений следующих показателей результативности предоставления субсидии, установленных соглашениями, заключенными в 2013 году:</w:t>
      </w:r>
    </w:p>
    <w:p w:rsidR="00132E4F" w:rsidRDefault="00132E4F">
      <w:pPr>
        <w:pStyle w:val="ConsPlusNormal"/>
        <w:ind w:firstLine="540"/>
        <w:jc w:val="both"/>
      </w:pPr>
      <w:r>
        <w:t>а)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p w:rsidR="00132E4F" w:rsidRDefault="00132E4F">
      <w:pPr>
        <w:pStyle w:val="ConsPlusNormal"/>
        <w:ind w:firstLine="540"/>
        <w:jc w:val="both"/>
      </w:pPr>
      <w:r>
        <w:t>б) доля продукции, произведенной субъектами малого и среднего предпринимательства, в общем объеме валового регионального продукта;</w:t>
      </w:r>
    </w:p>
    <w:p w:rsidR="00132E4F" w:rsidRDefault="00132E4F">
      <w:pPr>
        <w:pStyle w:val="ConsPlusNormal"/>
        <w:ind w:firstLine="540"/>
        <w:jc w:val="both"/>
      </w:pPr>
      <w:r>
        <w:t>в) количество вновь зарегистрированных субъектов малого и среднего предпринимательства в субъекте Российской Федерации;</w:t>
      </w:r>
    </w:p>
    <w:p w:rsidR="00132E4F" w:rsidRDefault="00132E4F">
      <w:pPr>
        <w:pStyle w:val="ConsPlusNormal"/>
        <w:ind w:firstLine="540"/>
        <w:jc w:val="both"/>
      </w:pPr>
      <w:r>
        <w:t>г) количество субъектов малого и среднего предпринимательства, которым оказана поддержка;</w:t>
      </w:r>
    </w:p>
    <w:p w:rsidR="00132E4F" w:rsidRDefault="00132E4F">
      <w:pPr>
        <w:pStyle w:val="ConsPlusNormal"/>
        <w:ind w:firstLine="540"/>
        <w:jc w:val="both"/>
      </w:pPr>
      <w:r>
        <w:t>д) количество вновь зарегистрированных субъектов малого и среднего предпринимательства на 1 тыс. существующих субъектов малого и среднего предпринимательства.</w:t>
      </w:r>
    </w:p>
    <w:p w:rsidR="00132E4F" w:rsidRDefault="00132E4F">
      <w:pPr>
        <w:pStyle w:val="ConsPlusNormal"/>
        <w:ind w:firstLine="540"/>
        <w:jc w:val="both"/>
      </w:pPr>
      <w:r>
        <w:t>21. В целях распределения субсидий на 2016 год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по состоянию на 1 октября 2015 г. на основании фактического достижения значений следующих показателей результативности предоставления субсидии, установленных соглашениями, заключенными в 2014 году:</w:t>
      </w:r>
    </w:p>
    <w:p w:rsidR="00132E4F" w:rsidRDefault="00132E4F">
      <w:pPr>
        <w:pStyle w:val="ConsPlusNormal"/>
        <w:ind w:firstLine="540"/>
        <w:jc w:val="both"/>
      </w:pPr>
      <w:r>
        <w:t>а) доля среднесписочной численности работников (без внешних совместителей), занятых на микропредприятиях, малых и средних предприятиях и у индивидуальных предпринимателей, в общей численности занятого населения;</w:t>
      </w:r>
    </w:p>
    <w:p w:rsidR="00132E4F" w:rsidRDefault="00132E4F">
      <w:pPr>
        <w:pStyle w:val="ConsPlusNormal"/>
        <w:ind w:firstLine="540"/>
        <w:jc w:val="both"/>
      </w:pPr>
      <w:r>
        <w:t>б) 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в) количество субъектов малого и среднего предпринимательства (включая индивидуальных предпринимателей) в расчете на 1 тыс. человек населения субъекта Российской Федерации;</w:t>
      </w:r>
    </w:p>
    <w:p w:rsidR="00132E4F" w:rsidRDefault="00132E4F">
      <w:pPr>
        <w:pStyle w:val="ConsPlusNormal"/>
        <w:ind w:firstLine="540"/>
        <w:jc w:val="both"/>
      </w:pPr>
      <w:r>
        <w:t>г) количество вновь созданных рабочих мест (включая вновь зарегистрированных индивидуальных предпринимателей).</w:t>
      </w:r>
    </w:p>
    <w:p w:rsidR="00132E4F" w:rsidRDefault="00132E4F">
      <w:pPr>
        <w:pStyle w:val="ConsPlusNormal"/>
        <w:ind w:firstLine="540"/>
        <w:jc w:val="both"/>
      </w:pPr>
      <w:r>
        <w:t>22. В целях распределения субсидий на 2017 год и последующие годы оценка эффективности реализации субъектом Российской Федерации мероприятий государственной поддержки малого и среднего предпринимательства за счет субсидии проводится на основании фактического достижения значений показателей результативности использования субсидии, установленных соглашениями, заключенными в году, предшествующем предыдущему году распределения субсидии, в соответствии с отчетами, представленными до 10 апреля текущего года уполномоченными органами, по состоянию на 1 апреля текущего года.</w:t>
      </w:r>
    </w:p>
    <w:p w:rsidR="00132E4F" w:rsidRDefault="00132E4F">
      <w:pPr>
        <w:pStyle w:val="ConsPlusNormal"/>
        <w:ind w:firstLine="540"/>
        <w:jc w:val="both"/>
      </w:pPr>
      <w:r>
        <w:t>23. Коэффициент корректировки размера субсидии, предоставляемой бюджету i-го субъекта Российской Федерации, применяемый к общему объему средств федерального бюджета, предусмотренному федеральным законом о федеральном бюджете на соответствующий финансовый год и плановый период и лимитами бюджетных обязательств, утвержденными в установленном порядке Министерству экономического развития Российской Федерации (К</w:t>
      </w:r>
      <w:r>
        <w:rPr>
          <w:vertAlign w:val="subscript"/>
        </w:rPr>
        <w:t>корр</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60"/>
        </w:rPr>
        <w:pict>
          <v:shape id="_x0000_i1122" style="width:79.55pt;height:54.4pt" coordsize="" o:spt="100" adj="0,,0" path="" filled="f" stroked="f">
            <v:stroke joinstyle="miter"/>
            <v:imagedata r:id="rId335" o:title="base_1_203302_205"/>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lastRenderedPageBreak/>
        <w:t>С</w:t>
      </w:r>
      <w:r>
        <w:rPr>
          <w:vertAlign w:val="subscript"/>
        </w:rPr>
        <w:t>m</w:t>
      </w:r>
      <w:r>
        <w:t xml:space="preserve"> - объем субсидий, распределяемых между бюджетами субъектов Российской Федерации в очередном финансовом году на софинансирование мероприятий, предусмотренных </w:t>
      </w:r>
      <w:hyperlink w:anchor="P10912" w:history="1">
        <w:r>
          <w:rPr>
            <w:color w:val="0000FF"/>
          </w:rPr>
          <w:t>пунктом 2</w:t>
        </w:r>
      </w:hyperlink>
      <w:r>
        <w:t xml:space="preserve"> настоящих Правил;</w:t>
      </w:r>
    </w:p>
    <w:p w:rsidR="00132E4F" w:rsidRDefault="00132E4F">
      <w:pPr>
        <w:pStyle w:val="ConsPlusNormal"/>
        <w:ind w:firstLine="540"/>
        <w:jc w:val="both"/>
      </w:pPr>
      <w:r>
        <w:t>А</w:t>
      </w:r>
      <w:r>
        <w:rPr>
          <w:vertAlign w:val="subscript"/>
        </w:rPr>
        <w:t>mi</w:t>
      </w:r>
      <w:r>
        <w:t xml:space="preserve"> - расчетный лимит i-го субъекта Российской Федерации в очередном финансовом году.</w:t>
      </w:r>
    </w:p>
    <w:p w:rsidR="00132E4F" w:rsidRDefault="00132E4F">
      <w:pPr>
        <w:pStyle w:val="ConsPlusNormal"/>
        <w:ind w:firstLine="540"/>
        <w:jc w:val="both"/>
      </w:pPr>
      <w:r>
        <w:t xml:space="preserve">24. Объем субсидии, предоставляемой бюджету i-го субъекта Российской Федерации в очередном финансовом году на софинансирование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(С</w:t>
      </w:r>
      <w:r>
        <w:rPr>
          <w:vertAlign w:val="subscript"/>
        </w:rPr>
        <w:t>2i</w:t>
      </w:r>
      <w:r>
        <w:t>), определяется по формуле:</w:t>
      </w:r>
    </w:p>
    <w:p w:rsidR="00132E4F" w:rsidRDefault="00132E4F">
      <w:pPr>
        <w:pStyle w:val="ConsPlusNormal"/>
        <w:jc w:val="both"/>
      </w:pPr>
    </w:p>
    <w:p w:rsidR="00132E4F" w:rsidRDefault="00132E4F">
      <w:pPr>
        <w:pStyle w:val="ConsPlusNormal"/>
        <w:jc w:val="center"/>
      </w:pPr>
      <w:r>
        <w:t>С</w:t>
      </w:r>
      <w:r>
        <w:rPr>
          <w:vertAlign w:val="subscript"/>
        </w:rPr>
        <w:t>2i</w:t>
      </w:r>
      <w:r>
        <w:t xml:space="preserve"> = А</w:t>
      </w:r>
      <w:r>
        <w:rPr>
          <w:vertAlign w:val="subscript"/>
        </w:rPr>
        <w:t>2i</w:t>
      </w:r>
      <w:r>
        <w:t xml:space="preserve"> x К</w:t>
      </w:r>
      <w:r>
        <w:rPr>
          <w:vertAlign w:val="subscript"/>
        </w:rPr>
        <w:t>корр</w:t>
      </w:r>
      <w:r>
        <w:t>,</w:t>
      </w:r>
    </w:p>
    <w:p w:rsidR="00132E4F" w:rsidRDefault="00132E4F">
      <w:pPr>
        <w:pStyle w:val="ConsPlusNormal"/>
        <w:jc w:val="both"/>
      </w:pPr>
    </w:p>
    <w:p w:rsidR="00132E4F" w:rsidRDefault="00132E4F">
      <w:pPr>
        <w:pStyle w:val="ConsPlusNormal"/>
        <w:ind w:firstLine="540"/>
        <w:jc w:val="both"/>
      </w:pPr>
      <w:r>
        <w:t>где А</w:t>
      </w:r>
      <w:r>
        <w:rPr>
          <w:vertAlign w:val="subscript"/>
        </w:rPr>
        <w:t>2i</w:t>
      </w:r>
      <w:r>
        <w:t xml:space="preserve"> - расчетный лимит i-го субъекта Российской Федерации в очередном финансовом году на софинансирование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w:t>
      </w:r>
    </w:p>
    <w:p w:rsidR="00132E4F" w:rsidRDefault="00132E4F">
      <w:pPr>
        <w:pStyle w:val="ConsPlusNormal"/>
        <w:ind w:firstLine="540"/>
        <w:jc w:val="both"/>
      </w:pPr>
      <w:r>
        <w:t xml:space="preserve">25. Расчетный лимит i-го субъекта Российской Федерации в очередном финансовом году на софинансирование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(А</w:t>
      </w:r>
      <w:r>
        <w:rPr>
          <w:vertAlign w:val="subscript"/>
        </w:rPr>
        <w:t>2i</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123" style="width:195.05pt;height:34.35pt" coordsize="" o:spt="100" adj="0,,0" path="" filled="f" stroked="f">
            <v:stroke joinstyle="miter"/>
            <v:imagedata r:id="rId336" o:title="base_1_203302_206"/>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 К</w:t>
      </w:r>
      <w:r>
        <w:rPr>
          <w:vertAlign w:val="subscript"/>
        </w:rPr>
        <w:t>ДФО</w:t>
      </w:r>
      <w:r>
        <w:t xml:space="preserve"> - повышающий коэффициент:</w:t>
      </w:r>
    </w:p>
    <w:p w:rsidR="00132E4F" w:rsidRDefault="00132E4F">
      <w:pPr>
        <w:pStyle w:val="ConsPlusNormal"/>
        <w:ind w:firstLine="540"/>
        <w:jc w:val="both"/>
      </w:pPr>
      <w:r>
        <w:t>равный 1,3, - для субъектов Российской Федерации, входящих в состав Дальневосточного федерального округа;</w:t>
      </w:r>
    </w:p>
    <w:p w:rsidR="00132E4F" w:rsidRDefault="00132E4F">
      <w:pPr>
        <w:pStyle w:val="ConsPlusNormal"/>
        <w:ind w:firstLine="540"/>
        <w:jc w:val="both"/>
      </w:pPr>
      <w:r>
        <w:t>равный 1, - для субъектов Российской Федерации, не входящих в состав Дальневосточного федерального округа.</w:t>
      </w:r>
    </w:p>
    <w:p w:rsidR="00132E4F" w:rsidRDefault="00132E4F">
      <w:pPr>
        <w:pStyle w:val="ConsPlusNormal"/>
        <w:ind w:firstLine="540"/>
        <w:jc w:val="both"/>
      </w:pPr>
      <w:bookmarkStart w:id="124" w:name="P11057"/>
      <w:bookmarkEnd w:id="124"/>
      <w:r>
        <w:t xml:space="preserve">26. Конкурсная комиссия до заключения соглашения принимает решение о сокращении размера субсидии в текущем или очередном финансовом году или об аннулировании ранее принятых решений о признании конкурсных заявок победителями конкурсного отбора в случае нарушения субъектом Российской Федерации условий соглашений, заключенных в течение 2 лет, предшествующих текущему финансовому году, в части расходования предоставленных субсидий либо в случае выявления в порядке, определенном законодательством Российской Федерации, федеральным органом исполнительной власти, осуществляющим функции по контролю и надзору в финансово-бюджетной сфере, и (или) Счетной палатой Российской Федерации, факта бюджетного нарушения со стороны субъекта Российской Федерации, за совершение которого Бюджетным </w:t>
      </w:r>
      <w:hyperlink r:id="rId337" w:history="1">
        <w:r>
          <w:rPr>
            <w:color w:val="0000FF"/>
          </w:rPr>
          <w:t>кодексом</w:t>
        </w:r>
      </w:hyperlink>
      <w:r>
        <w:t xml:space="preserve"> Российской Федерации предусмотрено применение бюджетных мер принуждения, по соглашениям, заключенным в течение 2 предшествующих лет.</w:t>
      </w:r>
    </w:p>
    <w:p w:rsidR="00132E4F" w:rsidRDefault="00132E4F">
      <w:pPr>
        <w:pStyle w:val="ConsPlusNormal"/>
        <w:jc w:val="both"/>
      </w:pPr>
      <w:r>
        <w:t xml:space="preserve">(в ред. </w:t>
      </w:r>
      <w:hyperlink r:id="rId338"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t>Конкурсная комиссия принимает решение о перераспределении годовых объемов субсидий (далее - невостребованные субсидии) в следующем случае:</w:t>
      </w:r>
    </w:p>
    <w:p w:rsidR="00132E4F" w:rsidRDefault="00132E4F">
      <w:pPr>
        <w:pStyle w:val="ConsPlusNormal"/>
        <w:ind w:firstLine="540"/>
        <w:jc w:val="both"/>
      </w:pPr>
      <w:r>
        <w:t>некоторые субъекты Российской Федерации не представили конкурсные заявки на конкурсный отбор;</w:t>
      </w:r>
    </w:p>
    <w:p w:rsidR="00132E4F" w:rsidRDefault="00132E4F">
      <w:pPr>
        <w:pStyle w:val="ConsPlusNormal"/>
        <w:ind w:firstLine="540"/>
        <w:jc w:val="both"/>
      </w:pPr>
      <w:r>
        <w:t>конкурсные заявки некоторых субъектов Российской Федерации были отклонены как не соответствующие требованиям и условиям предоставления субсидии, требованиям, условиям и критериям конкурсного отбора;</w:t>
      </w:r>
    </w:p>
    <w:p w:rsidR="00132E4F" w:rsidRDefault="00132E4F">
      <w:pPr>
        <w:pStyle w:val="ConsPlusNormal"/>
        <w:ind w:firstLine="540"/>
        <w:jc w:val="both"/>
      </w:pPr>
      <w:r>
        <w:t>некоторые субъекты Российской Федерации не представили или представили не в полном объеме в Министерство экономического развития Российской Федерации документы, необходимые для получения субсидии;</w:t>
      </w:r>
    </w:p>
    <w:p w:rsidR="00132E4F" w:rsidRDefault="00132E4F">
      <w:pPr>
        <w:pStyle w:val="ConsPlusNormal"/>
        <w:ind w:firstLine="540"/>
        <w:jc w:val="both"/>
      </w:pPr>
      <w:r>
        <w:t>документы, представленные для получения субсидии, содержат недостоверные сведения;</w:t>
      </w:r>
    </w:p>
    <w:p w:rsidR="00132E4F" w:rsidRDefault="00132E4F">
      <w:pPr>
        <w:pStyle w:val="ConsPlusNormal"/>
        <w:ind w:firstLine="540"/>
        <w:jc w:val="both"/>
      </w:pPr>
      <w:bookmarkStart w:id="125" w:name="P11064"/>
      <w:bookmarkEnd w:id="125"/>
      <w:r>
        <w:t xml:space="preserve">имеются нарушения, предусмотренные </w:t>
      </w:r>
      <w:hyperlink w:anchor="P11057" w:history="1">
        <w:r>
          <w:rPr>
            <w:color w:val="0000FF"/>
          </w:rPr>
          <w:t>абзацем первым</w:t>
        </w:r>
      </w:hyperlink>
      <w:r>
        <w:t xml:space="preserve"> настоящего пункта.</w:t>
      </w:r>
    </w:p>
    <w:p w:rsidR="00132E4F" w:rsidRDefault="00132E4F">
      <w:pPr>
        <w:pStyle w:val="ConsPlusNormal"/>
        <w:ind w:firstLine="540"/>
        <w:jc w:val="both"/>
      </w:pPr>
      <w:r>
        <w:t xml:space="preserve">Объем невостребованных субсидий в текущем финансовом году увеличивается по решению конкурсной комиссии в случаях, предусмотренных </w:t>
      </w:r>
      <w:hyperlink w:anchor="P11064" w:history="1">
        <w:r>
          <w:rPr>
            <w:color w:val="0000FF"/>
          </w:rPr>
          <w:t>абзацами третьим</w:t>
        </w:r>
      </w:hyperlink>
      <w:r>
        <w:t xml:space="preserve"> - </w:t>
      </w:r>
      <w:hyperlink w:anchor="P11064" w:history="1">
        <w:r>
          <w:rPr>
            <w:color w:val="0000FF"/>
          </w:rPr>
          <w:t>седьмым</w:t>
        </w:r>
      </w:hyperlink>
      <w:r>
        <w:t xml:space="preserve"> настоящего пункта.</w:t>
      </w:r>
    </w:p>
    <w:p w:rsidR="00132E4F" w:rsidRDefault="00132E4F">
      <w:pPr>
        <w:pStyle w:val="ConsPlusNormal"/>
        <w:ind w:firstLine="540"/>
        <w:jc w:val="both"/>
      </w:pPr>
      <w:r>
        <w:t xml:space="preserve">Объем невостребованных субсидий по решению конкурсной комиссии распределяется </w:t>
      </w:r>
      <w:r>
        <w:lastRenderedPageBreak/>
        <w:t>между бюджетами субъектов Российской Федерации, представивших на конкурсный отбор конкурсные заявки, соответствующие требованиям и условиям предоставления субсидии, требованиям, условиям и критериям конкурсного отбора.</w:t>
      </w:r>
    </w:p>
    <w:p w:rsidR="00132E4F" w:rsidRDefault="00132E4F">
      <w:pPr>
        <w:pStyle w:val="ConsPlusNormal"/>
        <w:ind w:firstLine="540"/>
        <w:jc w:val="both"/>
      </w:pPr>
      <w:bookmarkStart w:id="126" w:name="P11067"/>
      <w:bookmarkEnd w:id="126"/>
      <w:r>
        <w:t>27. Распределение невостребованных субсидий осуществляется в следующем порядке:</w:t>
      </w:r>
    </w:p>
    <w:p w:rsidR="00132E4F" w:rsidRDefault="00132E4F">
      <w:pPr>
        <w:pStyle w:val="ConsPlusNormal"/>
        <w:ind w:firstLine="540"/>
        <w:jc w:val="both"/>
      </w:pPr>
      <w:r>
        <w:t xml:space="preserve">а) невостребованные субсидии по мероприятиям, указанным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распределяются между бюджетами субъектов Российской Федерации, имеющих право на получение субсидии в соответствии с настоящими Правилами, с учетом коэффициента эффективности, характеризующего общую эффективность реализации за счет субсидии i-м субъектом Российской Федерации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Распределение таких невостребованных субсидий осуществляется в порядке убывания значений указанного коэффициента эффективности путем последовательного исключения заявок субъектов Российской Федерации с наибольшими значениями указанного коэффициента эффективности до полного распределения объема невостребованных субсидий. В случае равенства значений коэффициента эффективности у 2 и более субъектов Российской Федерации объем невостребованных субсидий делится между указанными субъектами Российской Федерации пропорционально объему заявок. В приоритетном порядке удовлетворяются заявки субъектов Российской Федерации на софинансирование мероприятий поддержки субъектов малого и среднего предпринимательства в рамках реализации муниципальных программ (подпрограмм) развития малого и среднего предпринимательства в монопрофильных муниципальных образованиях;</w:t>
      </w:r>
    </w:p>
    <w:p w:rsidR="00132E4F" w:rsidRDefault="00132E4F">
      <w:pPr>
        <w:pStyle w:val="ConsPlusNormal"/>
        <w:ind w:firstLine="540"/>
        <w:jc w:val="both"/>
      </w:pPr>
      <w:r>
        <w:t xml:space="preserve">б) невостребованные субсидии по мероприятиям, указанным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распределяются между бюджетами субъектов Российской Федерации, имеющих право на получение субсидии в соответствии с настоящими Правилами, с учетом коэффициента эффективности, характеризующего общую эффективность реализации за счет субсидии i-м субъектом Российской Федерации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Распределение таких невостребованных субсидий осуществляется в порядке убывания значений указанного коэффициента эффективности путем последовательного исключения заявок субъектов Российской Федерации с наибольшими значениями указанного коэффициента эффективности до полного распределения объема невостребованных субсидий. В случае равенства значений коэффициента эффективности у 2 и более субъектов Российской Федерации объем невостребованных субсидий делится между указанными субъектами Российской Федерации пропорционально объему заявок. В приоритетном порядке удовлетворяются заявки субъектов Российской Федерации на софинансирование мероприятий по созданию и (или) развитию инфраструктуры поддержки субъектов малого предпринимательства, оказывающей имущественную поддержку, - бизнес-инкубаторов и инфраструктуры поддержки субъектов малого и среднего предпринимательства, оказывающей имущественную поддержку, - промышленных парков, индустриальных парков, агропромышленных парков, технопарков,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создание которых необходимо завершить в рамках ранее заключенных соглашений.</w:t>
      </w:r>
    </w:p>
    <w:p w:rsidR="00132E4F" w:rsidRDefault="00132E4F">
      <w:pPr>
        <w:pStyle w:val="ConsPlusNormal"/>
        <w:ind w:firstLine="540"/>
        <w:jc w:val="both"/>
      </w:pPr>
      <w:r>
        <w:t>28. Критериями конкурсного отбора субъектов Российской Федерации, бюджетам которых предоставляются субсидии, являются:</w:t>
      </w:r>
    </w:p>
    <w:p w:rsidR="00132E4F" w:rsidRDefault="00132E4F">
      <w:pPr>
        <w:pStyle w:val="ConsPlusNormal"/>
        <w:ind w:firstLine="540"/>
        <w:jc w:val="both"/>
      </w:pPr>
      <w:r>
        <w:t xml:space="preserve">а) соответствие мероприятий, предусмотренных государственными программами (подпрограммами) субъектов Российской Федерации и (или) муниципальными программами (подпрограммами), на реализацию которых предоставляются субсидии, целям, указанным в </w:t>
      </w:r>
      <w:hyperlink w:anchor="P10912" w:history="1">
        <w:r>
          <w:rPr>
            <w:color w:val="0000FF"/>
          </w:rPr>
          <w:t>пункте 2</w:t>
        </w:r>
      </w:hyperlink>
      <w:r>
        <w:t xml:space="preserve"> настоящих Правил;</w:t>
      </w:r>
    </w:p>
    <w:p w:rsidR="00132E4F" w:rsidRDefault="00132E4F">
      <w:pPr>
        <w:pStyle w:val="ConsPlusNormal"/>
        <w:ind w:firstLine="540"/>
        <w:jc w:val="both"/>
      </w:pPr>
      <w:r>
        <w:t xml:space="preserve">б) соблюдение условий предоставления субсидий, указанных в </w:t>
      </w:r>
      <w:hyperlink w:anchor="P10959" w:history="1">
        <w:r>
          <w:rPr>
            <w:color w:val="0000FF"/>
          </w:rPr>
          <w:t>пункте 11</w:t>
        </w:r>
      </w:hyperlink>
      <w:r>
        <w:t xml:space="preserve"> настоящих Правил;</w:t>
      </w:r>
    </w:p>
    <w:p w:rsidR="00132E4F" w:rsidRDefault="00132E4F">
      <w:pPr>
        <w:pStyle w:val="ConsPlusNormal"/>
        <w:ind w:firstLine="540"/>
        <w:jc w:val="both"/>
      </w:pPr>
      <w:r>
        <w:t>в) наличие согласия субъекта Российской Федерации с условиями конкурсного отбора;</w:t>
      </w:r>
    </w:p>
    <w:p w:rsidR="00132E4F" w:rsidRDefault="00132E4F">
      <w:pPr>
        <w:pStyle w:val="ConsPlusNormal"/>
        <w:ind w:firstLine="540"/>
        <w:jc w:val="both"/>
      </w:pPr>
      <w:bookmarkStart w:id="127" w:name="P11074"/>
      <w:bookmarkEnd w:id="127"/>
      <w:r>
        <w:t>г) наличие обязательства субъекта Российской Федерации по обеспечению соответствия значений показателей, устанавливаемых государственными программами (подпрограммами) субъекта Российской Федерации и (или) муниципальными программами (подпрограммами), содержащими мероприятия, направленные на развитие малого и среднего предпринимательства, значениям показателей результативности использования субсидий, установленных соглашениями;</w:t>
      </w:r>
    </w:p>
    <w:p w:rsidR="00132E4F" w:rsidRDefault="00132E4F">
      <w:pPr>
        <w:pStyle w:val="ConsPlusNormal"/>
        <w:ind w:firstLine="540"/>
        <w:jc w:val="both"/>
      </w:pPr>
      <w:r>
        <w:t xml:space="preserve">д) определение органа исполнительной власти субъекта Российской Федерации, </w:t>
      </w:r>
      <w:r>
        <w:lastRenderedPageBreak/>
        <w:t>уполномоченного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132E4F" w:rsidRDefault="00132E4F">
      <w:pPr>
        <w:pStyle w:val="ConsPlusNormal"/>
        <w:ind w:firstLine="540"/>
        <w:jc w:val="both"/>
      </w:pPr>
      <w:bookmarkStart w:id="128" w:name="P11076"/>
      <w:bookmarkEnd w:id="128"/>
      <w:r>
        <w:t>е) наличие обязательства субъекта Российской Федерации по обеспечению размещения в региональных и муниципальных информационных системах, на официальных сайтах информационной поддержки субъектов малого и среднего предпринимательства в информационно-телекоммуникационной сети "Интернет" и в иных информационно-телекоммуникационных сетях на постоянной основе информации:</w:t>
      </w:r>
    </w:p>
    <w:p w:rsidR="00132E4F" w:rsidRDefault="00132E4F">
      <w:pPr>
        <w:pStyle w:val="ConsPlusNormal"/>
        <w:ind w:firstLine="540"/>
        <w:jc w:val="both"/>
      </w:pPr>
      <w:r>
        <w:t>об условиях и порядке предоставления и распределения субсидий;</w:t>
      </w:r>
    </w:p>
    <w:p w:rsidR="00132E4F" w:rsidRDefault="00132E4F">
      <w:pPr>
        <w:pStyle w:val="ConsPlusNormal"/>
        <w:ind w:firstLine="540"/>
        <w:jc w:val="both"/>
      </w:pPr>
      <w:r>
        <w:t>об объемах средств федерального бюджета, бюджета субъекта Российской Федерации, местных бюджетов, предусмотренных на государственную поддержку малого и среднего предпринимательства, по каждым виду и форме такой поддержки с указанием нераспределенного объема средств;</w:t>
      </w:r>
    </w:p>
    <w:p w:rsidR="00132E4F" w:rsidRDefault="00132E4F">
      <w:pPr>
        <w:pStyle w:val="ConsPlusNormal"/>
        <w:ind w:firstLine="540"/>
        <w:jc w:val="both"/>
      </w:pPr>
      <w:r>
        <w:t>о рассмотрении обращений субъектов малого и среднего предпринимательства за оказанием государственной поддержки малого и среднего предпринимательства с указанием вида, формы поддержки, сроков и хода рассмотрения обращений, а также решений, принятых по указанным обращениям;</w:t>
      </w:r>
    </w:p>
    <w:p w:rsidR="00132E4F" w:rsidRDefault="00132E4F">
      <w:pPr>
        <w:pStyle w:val="ConsPlusNormal"/>
        <w:ind w:firstLine="540"/>
        <w:jc w:val="both"/>
      </w:pPr>
      <w:bookmarkStart w:id="129" w:name="P11080"/>
      <w:bookmarkEnd w:id="129"/>
      <w:r>
        <w:t>ж) наличие обязательства субъекта Российской Федерации по исполнению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случае если такие закупки предусмотрены при использовании субсидии;</w:t>
      </w:r>
    </w:p>
    <w:p w:rsidR="00132E4F" w:rsidRDefault="00132E4F">
      <w:pPr>
        <w:pStyle w:val="ConsPlusNormal"/>
        <w:ind w:firstLine="540"/>
        <w:jc w:val="both"/>
      </w:pPr>
      <w:r>
        <w:t xml:space="preserve">з) соблюдение в отношении субсидий, распределяемых между бюджетами субъектов Российской Федерации в очередном финансовом году на софинансирование мероприятий, указанных в </w:t>
      </w:r>
      <w:hyperlink w:anchor="P10913" w:history="1">
        <w:r>
          <w:rPr>
            <w:color w:val="0000FF"/>
          </w:rPr>
          <w:t>подпунктах "а</w:t>
        </w:r>
      </w:hyperlink>
      <w:r>
        <w:t>" - "</w:t>
      </w:r>
      <w:hyperlink w:anchor="P10924" w:history="1">
        <w:r>
          <w:rPr>
            <w:color w:val="0000FF"/>
          </w:rPr>
          <w:t>м" пункта 2</w:t>
        </w:r>
      </w:hyperlink>
      <w:r>
        <w:t xml:space="preserve"> настоящих Правил, следующих условий:</w:t>
      </w:r>
    </w:p>
    <w:p w:rsidR="00132E4F" w:rsidRDefault="00132E4F">
      <w:pPr>
        <w:pStyle w:val="ConsPlusNormal"/>
        <w:ind w:firstLine="540"/>
        <w:jc w:val="both"/>
      </w:pPr>
      <w:r>
        <w:t xml:space="preserve">субъекты Российской Федерации, относящиеся к первой группе, направляют не менее 50 процентов средств, указанных в заявках, представленных на конкурсный отбор, на финансирование одного или нескольких мероприятий в соответствии с </w:t>
      </w:r>
      <w:hyperlink w:anchor="P10913" w:history="1">
        <w:r>
          <w:rPr>
            <w:color w:val="0000FF"/>
          </w:rPr>
          <w:t>подпунктами "а</w:t>
        </w:r>
      </w:hyperlink>
      <w:r>
        <w:t>", "</w:t>
      </w:r>
      <w:hyperlink w:anchor="P10915" w:history="1">
        <w:r>
          <w:rPr>
            <w:color w:val="0000FF"/>
          </w:rPr>
          <w:t>в</w:t>
        </w:r>
      </w:hyperlink>
      <w:r>
        <w:t>", "</w:t>
      </w:r>
      <w:hyperlink w:anchor="P10916" w:history="1">
        <w:r>
          <w:rPr>
            <w:color w:val="0000FF"/>
          </w:rPr>
          <w:t>г</w:t>
        </w:r>
      </w:hyperlink>
      <w:r>
        <w:t>", "</w:t>
      </w:r>
      <w:hyperlink w:anchor="P10920" w:history="1">
        <w:r>
          <w:rPr>
            <w:color w:val="0000FF"/>
          </w:rPr>
          <w:t>з</w:t>
        </w:r>
      </w:hyperlink>
      <w:r>
        <w:t>" и "</w:t>
      </w:r>
      <w:hyperlink w:anchor="P10923" w:history="1">
        <w:r>
          <w:rPr>
            <w:color w:val="0000FF"/>
          </w:rPr>
          <w:t>л" пункта 2</w:t>
        </w:r>
      </w:hyperlink>
      <w:r>
        <w:t xml:space="preserve"> настоящих Правил;</w:t>
      </w:r>
    </w:p>
    <w:p w:rsidR="00132E4F" w:rsidRDefault="00132E4F">
      <w:pPr>
        <w:pStyle w:val="ConsPlusNormal"/>
        <w:ind w:firstLine="540"/>
        <w:jc w:val="both"/>
      </w:pPr>
      <w:r>
        <w:t xml:space="preserve">субъекты Российской Федерации, относящиеся ко второй группе, направляют не менее 50 процентов средств, указанных в заявках, представленных на конкурсный отбор, на финансирование одного или нескольких мероприятий в соответствии с </w:t>
      </w:r>
      <w:hyperlink w:anchor="P10913" w:history="1">
        <w:r>
          <w:rPr>
            <w:color w:val="0000FF"/>
          </w:rPr>
          <w:t>подпунктами "а</w:t>
        </w:r>
      </w:hyperlink>
      <w:r>
        <w:t>", "</w:t>
      </w:r>
      <w:hyperlink w:anchor="P10915" w:history="1">
        <w:r>
          <w:rPr>
            <w:color w:val="0000FF"/>
          </w:rPr>
          <w:t>в</w:t>
        </w:r>
      </w:hyperlink>
      <w:r>
        <w:t>", "</w:t>
      </w:r>
      <w:hyperlink w:anchor="P10916" w:history="1">
        <w:r>
          <w:rPr>
            <w:color w:val="0000FF"/>
          </w:rPr>
          <w:t>г</w:t>
        </w:r>
      </w:hyperlink>
      <w:r>
        <w:t>", "</w:t>
      </w:r>
      <w:hyperlink w:anchor="P10920" w:history="1">
        <w:r>
          <w:rPr>
            <w:color w:val="0000FF"/>
          </w:rPr>
          <w:t>з</w:t>
        </w:r>
      </w:hyperlink>
      <w:r>
        <w:t>" и "</w:t>
      </w:r>
      <w:hyperlink w:anchor="P10923" w:history="1">
        <w:r>
          <w:rPr>
            <w:color w:val="0000FF"/>
          </w:rPr>
          <w:t>л" пункта 2</w:t>
        </w:r>
      </w:hyperlink>
      <w:r>
        <w:t xml:space="preserve"> настоящих Правил;</w:t>
      </w:r>
    </w:p>
    <w:p w:rsidR="00132E4F" w:rsidRDefault="00132E4F">
      <w:pPr>
        <w:pStyle w:val="ConsPlusNormal"/>
        <w:ind w:firstLine="540"/>
        <w:jc w:val="both"/>
      </w:pPr>
      <w:r>
        <w:t xml:space="preserve">субъекты Российской Федерации, относящиеся к третьей группе, направляют не менее 20 процентов средств, указанных в заявках, представленных на конкурсный отбор, на финансирование одного или нескольких мероприятий в соответствии с </w:t>
      </w:r>
      <w:hyperlink w:anchor="P10913" w:history="1">
        <w:r>
          <w:rPr>
            <w:color w:val="0000FF"/>
          </w:rPr>
          <w:t>подпунктами "а</w:t>
        </w:r>
      </w:hyperlink>
      <w:r>
        <w:t>", "</w:t>
      </w:r>
      <w:hyperlink w:anchor="P10914" w:history="1">
        <w:r>
          <w:rPr>
            <w:color w:val="0000FF"/>
          </w:rPr>
          <w:t>б</w:t>
        </w:r>
      </w:hyperlink>
      <w:r>
        <w:t>", "</w:t>
      </w:r>
      <w:hyperlink w:anchor="P10917" w:history="1">
        <w:r>
          <w:rPr>
            <w:color w:val="0000FF"/>
          </w:rPr>
          <w:t>д</w:t>
        </w:r>
      </w:hyperlink>
      <w:r>
        <w:t>", "</w:t>
      </w:r>
      <w:hyperlink w:anchor="P10918" w:history="1">
        <w:r>
          <w:rPr>
            <w:color w:val="0000FF"/>
          </w:rPr>
          <w:t>е</w:t>
        </w:r>
      </w:hyperlink>
      <w:r>
        <w:t>", "</w:t>
      </w:r>
      <w:hyperlink w:anchor="P10920" w:history="1">
        <w:r>
          <w:rPr>
            <w:color w:val="0000FF"/>
          </w:rPr>
          <w:t>з</w:t>
        </w:r>
      </w:hyperlink>
      <w:r>
        <w:t>" и "</w:t>
      </w:r>
      <w:hyperlink w:anchor="P10923" w:history="1">
        <w:r>
          <w:rPr>
            <w:color w:val="0000FF"/>
          </w:rPr>
          <w:t>л" пункта 2</w:t>
        </w:r>
      </w:hyperlink>
      <w:r>
        <w:t xml:space="preserve"> настоящих Правил;</w:t>
      </w:r>
    </w:p>
    <w:p w:rsidR="00132E4F" w:rsidRDefault="00132E4F">
      <w:pPr>
        <w:pStyle w:val="ConsPlusNormal"/>
        <w:ind w:firstLine="540"/>
        <w:jc w:val="both"/>
      </w:pPr>
      <w:r>
        <w:t xml:space="preserve">субъекты Российской Федерации, относящиеся к четвертой группе, направляют не менее 50 процентов средств, указанных в заявках, представленных на конкурсный отбор, на финансирование одного или нескольких мероприятий в соответствии с </w:t>
      </w:r>
      <w:hyperlink w:anchor="P10913" w:history="1">
        <w:r>
          <w:rPr>
            <w:color w:val="0000FF"/>
          </w:rPr>
          <w:t>подпунктами "а</w:t>
        </w:r>
      </w:hyperlink>
      <w:r>
        <w:t>" - "</w:t>
      </w:r>
      <w:hyperlink w:anchor="P10918" w:history="1">
        <w:r>
          <w:rPr>
            <w:color w:val="0000FF"/>
          </w:rPr>
          <w:t>е</w:t>
        </w:r>
      </w:hyperlink>
      <w:r>
        <w:t>", "</w:t>
      </w:r>
      <w:hyperlink w:anchor="P10920" w:history="1">
        <w:r>
          <w:rPr>
            <w:color w:val="0000FF"/>
          </w:rPr>
          <w:t>з</w:t>
        </w:r>
      </w:hyperlink>
      <w:r>
        <w:t>" и "</w:t>
      </w:r>
      <w:hyperlink w:anchor="P10923" w:history="1">
        <w:r>
          <w:rPr>
            <w:color w:val="0000FF"/>
          </w:rPr>
          <w:t>л" пункта 2 настоящих</w:t>
        </w:r>
      </w:hyperlink>
      <w:r>
        <w:t xml:space="preserve"> Правил.</w:t>
      </w:r>
    </w:p>
    <w:p w:rsidR="00132E4F" w:rsidRDefault="00132E4F">
      <w:pPr>
        <w:pStyle w:val="ConsPlusNormal"/>
        <w:ind w:firstLine="540"/>
        <w:jc w:val="both"/>
      </w:pPr>
      <w:bookmarkStart w:id="130" w:name="P11086"/>
      <w:bookmarkEnd w:id="130"/>
      <w:r>
        <w:t>29. Уровень софинансирования расходных обязательств субъекта Российской Федерации за счет субсидии (Y</w:t>
      </w:r>
      <w:r>
        <w:rPr>
          <w:vertAlign w:val="subscript"/>
        </w:rPr>
        <w:t>i</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24" style="width:57.75pt;height:37.65pt" coordsize="" o:spt="100" adj="0,,0" path="" filled="f" stroked="f">
            <v:stroke joinstyle="miter"/>
            <v:imagedata r:id="rId339" o:title="base_1_203302_207"/>
            <v:formulas/>
            <v:path o:connecttype="segments"/>
          </v:shape>
        </w:pict>
      </w:r>
      <w:r>
        <w:t>.</w:t>
      </w:r>
    </w:p>
    <w:p w:rsidR="00132E4F" w:rsidRDefault="00132E4F">
      <w:pPr>
        <w:pStyle w:val="ConsPlusNormal"/>
        <w:jc w:val="both"/>
      </w:pPr>
    </w:p>
    <w:p w:rsidR="00132E4F" w:rsidRDefault="00132E4F">
      <w:pPr>
        <w:pStyle w:val="ConsPlusNormal"/>
        <w:ind w:firstLine="540"/>
        <w:jc w:val="both"/>
      </w:pPr>
      <w:r>
        <w:t>Уровень софинансирования расходных обязательств субъекта Российской Федерации за счет субсидии не может быть менее 80 процентов и более 95 процентов расходного обязательства субъекта Российской Федерации.</w:t>
      </w:r>
    </w:p>
    <w:p w:rsidR="00132E4F" w:rsidRDefault="00132E4F">
      <w:pPr>
        <w:pStyle w:val="ConsPlusNormal"/>
        <w:ind w:firstLine="540"/>
        <w:jc w:val="both"/>
      </w:pPr>
      <w:r>
        <w:t>Уровень софинансирования расходных обязательств субъекта Российской Федерации за счет невостребованных субсидий устанавливается в размере 95 процентов расходного обязательства субъекта Российской Федерации.</w:t>
      </w:r>
    </w:p>
    <w:p w:rsidR="00132E4F" w:rsidRDefault="00132E4F">
      <w:pPr>
        <w:pStyle w:val="ConsPlusNormal"/>
        <w:ind w:firstLine="540"/>
        <w:jc w:val="both"/>
      </w:pPr>
      <w:r>
        <w:lastRenderedPageBreak/>
        <w:t xml:space="preserve">30. В случае если размер бюджетных ассигнований, предусмотренных в бюджете субъекта Российской Федерации на реализацию мероприятий, указанных в </w:t>
      </w:r>
      <w:hyperlink w:anchor="P10912" w:history="1">
        <w:r>
          <w:rPr>
            <w:color w:val="0000FF"/>
          </w:rPr>
          <w:t>пункте 2</w:t>
        </w:r>
      </w:hyperlink>
      <w:r>
        <w:t xml:space="preserve"> настоящих Правил, не позволяет обеспечить установленный для субъекта Российской Федерации уровень софинансирования, размер субсидии, предоставляемой бюджету субъекта Российской Федерации, подлежит сокращению с целью обеспечения соответствующего уровня софинансирования, а высвобождающиеся средства перераспределяются между бюджетами других субъектов Российской Федерации, имеющих право на получение невостребованных субсидий, в порядке, установленном </w:t>
      </w:r>
      <w:hyperlink w:anchor="P11067" w:history="1">
        <w:r>
          <w:rPr>
            <w:color w:val="0000FF"/>
          </w:rPr>
          <w:t>пунктом 27</w:t>
        </w:r>
      </w:hyperlink>
      <w:r>
        <w:t xml:space="preserve"> настоящих Правил.</w:t>
      </w:r>
    </w:p>
    <w:p w:rsidR="00132E4F" w:rsidRDefault="00132E4F">
      <w:pPr>
        <w:pStyle w:val="ConsPlusNormal"/>
        <w:ind w:firstLine="540"/>
        <w:jc w:val="both"/>
      </w:pPr>
      <w:r>
        <w:t>31. В случае несоблюдения субъектом Российской Федерации требований и условий предоставления субсидии, а также критериев конкурсного отбора перечисление субсидии приостанавливается в порядке, установленном Министерством финансов Российской Федерации.</w:t>
      </w:r>
    </w:p>
    <w:p w:rsidR="00132E4F" w:rsidRDefault="00132E4F">
      <w:pPr>
        <w:pStyle w:val="ConsPlusNormal"/>
        <w:ind w:firstLine="540"/>
        <w:jc w:val="both"/>
      </w:pPr>
      <w:r>
        <w:t xml:space="preserve">В случае неустранения субъектом Российской Федерации допущенных нарушений требований и условий предоставления субсидий, а также критериев конкурсного отбора неиспользованный объем субсидии перераспределяется между бюджетами других субъектов Российской Федерации, имеющих право на получение невостребованных субсидий, в порядке, установленном </w:t>
      </w:r>
      <w:hyperlink w:anchor="P11067" w:history="1">
        <w:r>
          <w:rPr>
            <w:color w:val="0000FF"/>
          </w:rPr>
          <w:t>пунктом 27</w:t>
        </w:r>
      </w:hyperlink>
      <w:r>
        <w:t xml:space="preserve"> настоящих Правил.</w:t>
      </w:r>
    </w:p>
    <w:p w:rsidR="00132E4F" w:rsidRDefault="00132E4F">
      <w:pPr>
        <w:pStyle w:val="ConsPlusNormal"/>
        <w:ind w:firstLine="540"/>
        <w:jc w:val="both"/>
      </w:pPr>
      <w:bookmarkStart w:id="131" w:name="P11095"/>
      <w:bookmarkEnd w:id="131"/>
      <w:r>
        <w:t>32. В случае если субъектом Российской Федерации по состоянию на 31 декабря года предоставления субсидии допущены нарушения обязательств по выполнению показателей результативности использования субсидии и до 1 апреля года, следующего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текущего финансового года (V</w:t>
      </w:r>
      <w:r>
        <w:rPr>
          <w:vertAlign w:val="subscript"/>
        </w:rPr>
        <w:t>возврата</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24"/>
        </w:rPr>
        <w:pict>
          <v:shape id="_x0000_i1125" style="width:128.95pt;height:34.35pt" coordsize="" o:spt="100" adj="0,,0" path="" filled="f" stroked="f">
            <v:stroke joinstyle="miter"/>
            <v:imagedata r:id="rId340" o:title="base_1_203302_208"/>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132E4F" w:rsidRDefault="00132E4F">
      <w:pPr>
        <w:pStyle w:val="ConsPlusNormal"/>
        <w:ind w:firstLine="540"/>
        <w:jc w:val="both"/>
      </w:pPr>
      <w:r>
        <w:t>k - коэффициент возврата субсидии;</w:t>
      </w:r>
    </w:p>
    <w:p w:rsidR="00132E4F" w:rsidRDefault="00132E4F">
      <w:pPr>
        <w:pStyle w:val="ConsPlusNormal"/>
        <w:ind w:firstLine="540"/>
        <w:jc w:val="both"/>
      </w:pPr>
      <w:r>
        <w:t>p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132E4F" w:rsidRDefault="00132E4F">
      <w:pPr>
        <w:pStyle w:val="ConsPlusNormal"/>
        <w:ind w:firstLine="540"/>
        <w:jc w:val="both"/>
      </w:pPr>
      <w:r>
        <w:t>n - общее количество показателей результативности использования субсидии.</w:t>
      </w:r>
    </w:p>
    <w:p w:rsidR="00132E4F" w:rsidRDefault="00132E4F">
      <w:pPr>
        <w:pStyle w:val="ConsPlusNormal"/>
        <w:ind w:firstLine="540"/>
        <w:jc w:val="both"/>
      </w:pPr>
      <w:r>
        <w:t>33. Коэффициент возврата субсидии (k) определяется по формуле:</w:t>
      </w:r>
    </w:p>
    <w:p w:rsidR="00132E4F" w:rsidRDefault="00132E4F">
      <w:pPr>
        <w:pStyle w:val="ConsPlusNormal"/>
        <w:jc w:val="both"/>
      </w:pPr>
    </w:p>
    <w:p w:rsidR="00132E4F" w:rsidRDefault="00132E4F">
      <w:pPr>
        <w:pStyle w:val="ConsPlusNormal"/>
        <w:jc w:val="center"/>
      </w:pPr>
      <w:r w:rsidRPr="00433375">
        <w:rPr>
          <w:position w:val="-28"/>
        </w:rPr>
        <w:pict>
          <v:shape id="_x0000_i1126" style="width:54.4pt;height:39.35pt" coordsize="" o:spt="100" adj="0,,0" path="" filled="f" stroked="f">
            <v:stroke joinstyle="miter"/>
            <v:imagedata r:id="rId341" o:title="base_1_203302_209"/>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 D</w:t>
      </w:r>
      <w:r>
        <w:rPr>
          <w:vertAlign w:val="subscript"/>
        </w:rPr>
        <w:t>i</w:t>
      </w:r>
      <w:r>
        <w:t xml:space="preserve"> - индекс, отражающий уровень недостижения i-го показателя результативности использования субсидии.</w:t>
      </w:r>
    </w:p>
    <w:p w:rsidR="00132E4F" w:rsidRDefault="00132E4F">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132E4F" w:rsidRDefault="00132E4F">
      <w:pPr>
        <w:pStyle w:val="ConsPlusNormal"/>
        <w:ind w:firstLine="540"/>
        <w:jc w:val="both"/>
      </w:pPr>
      <w:r>
        <w:t>34. Индекс, отражающий уровень недостижения i-го показателя результативности использования субсидии (D</w:t>
      </w:r>
      <w:r>
        <w:rPr>
          <w:vertAlign w:val="subscript"/>
        </w:rPr>
        <w:t>i</w:t>
      </w:r>
      <w:r>
        <w:t>), определяется:</w:t>
      </w:r>
    </w:p>
    <w:p w:rsidR="00132E4F" w:rsidRDefault="00132E4F">
      <w:pPr>
        <w:pStyle w:val="ConsPlusNormal"/>
        <w:ind w:firstLine="540"/>
        <w:jc w:val="both"/>
      </w:pPr>
      <w:r>
        <w:t>а) для показателей результативности использования субсидий, по которым большее значение фактически достигнутого значения отражает большую эффективность использования субсидии, -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27" style="width:56.1pt;height:37.65pt" coordsize="" o:spt="100" adj="0,,0" path="" filled="f" stroked="f">
            <v:stroke joinstyle="miter"/>
            <v:imagedata r:id="rId342" o:title="base_1_203302_210"/>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T</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rsidR="00132E4F" w:rsidRDefault="00132E4F">
      <w:pPr>
        <w:pStyle w:val="ConsPlusNormal"/>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установленное соглашением;</w:t>
      </w:r>
    </w:p>
    <w:p w:rsidR="00132E4F" w:rsidRDefault="00132E4F">
      <w:pPr>
        <w:pStyle w:val="ConsPlusNormal"/>
        <w:ind w:firstLine="540"/>
        <w:jc w:val="both"/>
      </w:pPr>
      <w:r>
        <w:t>б) для показателей результативности использования субсидий, по которым большее значение фактически достигнутого значения отражает меньшую эффективность использования субсидии, -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28" style="width:56.1pt;height:37.65pt" coordsize="" o:spt="100" adj="0,,0" path="" filled="f" stroked="f">
            <v:stroke joinstyle="miter"/>
            <v:imagedata r:id="rId343" o:title="base_1_203302_211"/>
            <v:formulas/>
            <v:path o:connecttype="segments"/>
          </v:shape>
        </w:pict>
      </w:r>
      <w:r>
        <w:t>.</w:t>
      </w:r>
    </w:p>
    <w:p w:rsidR="00132E4F" w:rsidRDefault="00132E4F">
      <w:pPr>
        <w:pStyle w:val="ConsPlusNormal"/>
        <w:jc w:val="both"/>
      </w:pPr>
    </w:p>
    <w:p w:rsidR="00132E4F" w:rsidRDefault="00132E4F">
      <w:pPr>
        <w:pStyle w:val="ConsPlusNormal"/>
        <w:ind w:firstLine="540"/>
        <w:jc w:val="both"/>
      </w:pPr>
      <w:bookmarkStart w:id="132" w:name="P11122"/>
      <w:bookmarkEnd w:id="132"/>
      <w:r>
        <w:t xml:space="preserve">35. В случае если субъектом Российской Федерации по состоянию на 31 декабря года предоставления субсидии допущены нарушения обязательств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и (или) приобретению объектов недвижимого имущества, предусмотренного соглашением о реализации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 и до 1 апреля года, следующего за годом предоставления субсидии, указанные нарушения не были устранены, субсидия, предоставленная субъекту Российской Федерации из федерального бюджета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подлежит возврату из бюджета субъекта Российской Федерации в федеральный бюджет до 1 мая текущего финансового года.</w:t>
      </w:r>
    </w:p>
    <w:p w:rsidR="00132E4F" w:rsidRDefault="00132E4F">
      <w:pPr>
        <w:pStyle w:val="ConsPlusNormal"/>
        <w:ind w:firstLine="540"/>
        <w:jc w:val="both"/>
      </w:pPr>
      <w:r>
        <w:t>В случае неперечисления средств субсидии, подлежащих возврату в федеральный бюджет, они взыскиваются в федеральный бюджет в порядке, установленном Министерством финансов Российской Федерации.</w:t>
      </w:r>
    </w:p>
    <w:p w:rsidR="00132E4F" w:rsidRDefault="00132E4F">
      <w:pPr>
        <w:pStyle w:val="ConsPlusNormal"/>
        <w:ind w:firstLine="540"/>
        <w:jc w:val="both"/>
      </w:pPr>
      <w:r>
        <w:t xml:space="preserve">36. Основанием для освобождения субъектов Российской Федерации от применения мер ответственности, предусмотренных </w:t>
      </w:r>
      <w:hyperlink w:anchor="P11095" w:history="1">
        <w:r>
          <w:rPr>
            <w:color w:val="0000FF"/>
          </w:rPr>
          <w:t>пунктами 32</w:t>
        </w:r>
      </w:hyperlink>
      <w:r>
        <w:t xml:space="preserve"> и </w:t>
      </w:r>
      <w:hyperlink w:anchor="P11122" w:history="1">
        <w:r>
          <w:rPr>
            <w:color w:val="0000FF"/>
          </w:rPr>
          <w:t>35</w:t>
        </w:r>
      </w:hyperlink>
      <w:r>
        <w:t xml:space="preserve"> настоящих Правил, является документальное подтверждение наступления обстоятельств непреодолимой силы, препятствующих исполнению соответствующих обязательств.</w:t>
      </w:r>
    </w:p>
    <w:p w:rsidR="00132E4F" w:rsidRDefault="00132E4F">
      <w:pPr>
        <w:pStyle w:val="ConsPlusNormal"/>
        <w:ind w:firstLine="540"/>
        <w:jc w:val="both"/>
      </w:pPr>
      <w:r>
        <w:t>37. Возврат и последующее использование средств, перечисленных из бюджетов субъектов Российской Федерации в федеральный бюджет, осуществляются по предложению Министерства экономического развития Российской Федерации в порядке, установленном бюджетным законодательством Российской Федерации.</w:t>
      </w:r>
    </w:p>
    <w:p w:rsidR="00132E4F" w:rsidRDefault="00132E4F">
      <w:pPr>
        <w:pStyle w:val="ConsPlusNormal"/>
        <w:ind w:firstLine="540"/>
        <w:jc w:val="both"/>
      </w:pPr>
      <w:r>
        <w:t>38. Предоставление субсидии бюджету субъекта Российской Федерации осуществляется на основании соглашения, предусматривающего:</w:t>
      </w:r>
    </w:p>
    <w:p w:rsidR="00132E4F" w:rsidRDefault="00132E4F">
      <w:pPr>
        <w:pStyle w:val="ConsPlusNormal"/>
        <w:ind w:firstLine="540"/>
        <w:jc w:val="both"/>
      </w:pPr>
      <w:r>
        <w:t>а)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132E4F" w:rsidRDefault="00132E4F">
      <w:pPr>
        <w:pStyle w:val="ConsPlusNormal"/>
        <w:ind w:firstLine="540"/>
        <w:jc w:val="both"/>
      </w:pPr>
      <w:r>
        <w:t>б) размер предоставляемой субсидии, условия предоставления и расходования субсидии, порядок, условия и сроки ее перечисления в бюджет субъекта Российской Федерации;</w:t>
      </w:r>
    </w:p>
    <w:p w:rsidR="00132E4F" w:rsidRDefault="00132E4F">
      <w:pPr>
        <w:pStyle w:val="ConsPlusNormal"/>
        <w:ind w:firstLine="540"/>
        <w:jc w:val="both"/>
      </w:pPr>
      <w:r>
        <w:t>в) целевое назначение субсидии;</w:t>
      </w:r>
    </w:p>
    <w:p w:rsidR="00132E4F" w:rsidRDefault="00132E4F">
      <w:pPr>
        <w:pStyle w:val="ConsPlusNormal"/>
        <w:ind w:firstLine="540"/>
        <w:jc w:val="both"/>
      </w:pPr>
      <w:r>
        <w:t>г) определение уполномоченного органа;</w:t>
      </w:r>
    </w:p>
    <w:p w:rsidR="00132E4F" w:rsidRDefault="00132E4F">
      <w:pPr>
        <w:pStyle w:val="ConsPlusNormal"/>
        <w:ind w:firstLine="540"/>
        <w:jc w:val="both"/>
      </w:pPr>
      <w:r>
        <w:t>д)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значения уровня софинансирования расходного обязательства и необходимости достижения органами государственной власти субъекта Российской Федерации установленных соглашением значений показателей результативности использования субсидии;</w:t>
      </w:r>
    </w:p>
    <w:p w:rsidR="00132E4F" w:rsidRDefault="00132E4F">
      <w:pPr>
        <w:pStyle w:val="ConsPlusNormal"/>
        <w:ind w:firstLine="540"/>
        <w:jc w:val="both"/>
      </w:pPr>
      <w:r>
        <w:lastRenderedPageBreak/>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об использовании субсидии, а также о достижении показателей результативности использования субсидии;</w:t>
      </w:r>
    </w:p>
    <w:p w:rsidR="00132E4F" w:rsidRDefault="00132E4F">
      <w:pPr>
        <w:pStyle w:val="ConsPlusNormal"/>
        <w:ind w:firstLine="540"/>
        <w:jc w:val="both"/>
      </w:pPr>
      <w:r>
        <w:t xml:space="preserve">ж) значения показателей результативности использования субсидии, указанных в </w:t>
      </w:r>
      <w:hyperlink w:anchor="P11177" w:history="1">
        <w:r>
          <w:rPr>
            <w:color w:val="0000FF"/>
          </w:rPr>
          <w:t>пунктах 46</w:t>
        </w:r>
      </w:hyperlink>
      <w:r>
        <w:t xml:space="preserve">, </w:t>
      </w:r>
      <w:hyperlink w:anchor="P11197" w:history="1">
        <w:r>
          <w:rPr>
            <w:color w:val="0000FF"/>
          </w:rPr>
          <w:t>50</w:t>
        </w:r>
      </w:hyperlink>
      <w:r>
        <w:t xml:space="preserve"> - </w:t>
      </w:r>
      <w:hyperlink w:anchor="P11353" w:history="1">
        <w:r>
          <w:rPr>
            <w:color w:val="0000FF"/>
          </w:rPr>
          <w:t>62</w:t>
        </w:r>
      </w:hyperlink>
      <w:r>
        <w:t xml:space="preserve"> настоящих Правил, и обязательство субъекта Российской Федерации по обеспечению их достижения;</w:t>
      </w:r>
    </w:p>
    <w:p w:rsidR="00132E4F" w:rsidRDefault="00132E4F">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 а также основания и порядок приостановления и прекращения предоставления субсидии;</w:t>
      </w:r>
    </w:p>
    <w:p w:rsidR="00132E4F" w:rsidRDefault="00132E4F">
      <w:pPr>
        <w:pStyle w:val="ConsPlusNormal"/>
        <w:ind w:firstLine="540"/>
        <w:jc w:val="both"/>
      </w:pPr>
      <w:r>
        <w:t>и) ответственность сторон за нарушение условий соглашения;</w:t>
      </w:r>
    </w:p>
    <w:p w:rsidR="00132E4F" w:rsidRDefault="00132E4F">
      <w:pPr>
        <w:pStyle w:val="ConsPlusNormal"/>
        <w:ind w:firstLine="540"/>
        <w:jc w:val="both"/>
      </w:pPr>
      <w:r>
        <w:t>к) последствия неисполнения субъектом Российской Федерации условий соглашения, а также недостижения значений показателей результативности использования субсидии, установленных соглашением;</w:t>
      </w:r>
    </w:p>
    <w:p w:rsidR="00132E4F" w:rsidRDefault="00132E4F">
      <w:pPr>
        <w:pStyle w:val="ConsPlusNormal"/>
        <w:ind w:firstLine="540"/>
        <w:jc w:val="both"/>
      </w:pPr>
      <w:r>
        <w:t>л) обязательство субъекта Российской Федерации по обеспечению соответствия значений показателей, устанавливаемых государственными программами (подпрограммами) субъекта Российской Федерации и (или) муниципальными программами (подпрограммами), значениям показателей результативности использования субсидии, установленным соглашением;</w:t>
      </w:r>
    </w:p>
    <w:p w:rsidR="00132E4F" w:rsidRDefault="00132E4F">
      <w:pPr>
        <w:pStyle w:val="ConsPlusNormal"/>
        <w:ind w:firstLine="540"/>
        <w:jc w:val="both"/>
      </w:pPr>
      <w:r>
        <w:t>м) обязательство субъекта Российской Федерации по исполнению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случае, если такие закупки предусмотрены при использовании субсидии;</w:t>
      </w:r>
    </w:p>
    <w:p w:rsidR="00132E4F" w:rsidRDefault="00132E4F">
      <w:pPr>
        <w:pStyle w:val="ConsPlusNormal"/>
        <w:ind w:firstLine="540"/>
        <w:jc w:val="both"/>
      </w:pPr>
      <w:r>
        <w:t>н) обязательство субъекта Российской Федерации по представлению отчетности на основании отдельного запроса Министерства экономического развития Российской Федерации в период действия соглашения;</w:t>
      </w:r>
    </w:p>
    <w:p w:rsidR="00132E4F" w:rsidRDefault="00132E4F">
      <w:pPr>
        <w:pStyle w:val="ConsPlusNormal"/>
        <w:ind w:firstLine="540"/>
        <w:jc w:val="both"/>
      </w:pPr>
      <w:r>
        <w:t>о) обязательство по представлению уполномоченным органом выписки из закона субъекта Российской Федерации, подтверждающей включение в бюджет субъекта Российской Федерации (местный бюджет) средств из федерального бюджета на финансирование мероприятий, предусмотренных соглашением, в срок не более 3 месяцев со дня заключения соглашения;</w:t>
      </w:r>
    </w:p>
    <w:p w:rsidR="00132E4F" w:rsidRDefault="00132E4F">
      <w:pPr>
        <w:pStyle w:val="ConsPlusNormal"/>
        <w:ind w:firstLine="540"/>
        <w:jc w:val="both"/>
      </w:pPr>
      <w:r>
        <w:t>п) обязательство субъекта Российской Федерации по согласованию с Министерством экономического развития Российской Федерации в случаях, предусмотренных федеральными законами, внесения изменений в мероприятия государственной программы (подпрограммы) субъекта Российской Федерации и (или) муниципальной программы (подпрограммы), софинансируемые за счет субсидии, которые влекут изменение объемов финансирования и (или) показателей результативности и (или) изменение состава мероприятий указанных программ, на которые предоставляется субсидия;</w:t>
      </w:r>
    </w:p>
    <w:p w:rsidR="00132E4F" w:rsidRDefault="00132E4F">
      <w:pPr>
        <w:pStyle w:val="ConsPlusNormal"/>
        <w:ind w:firstLine="540"/>
        <w:jc w:val="both"/>
      </w:pPr>
      <w:r>
        <w:t xml:space="preserve">р) при предоставлении субсидии на реализацию мероприятий, указанных в </w:t>
      </w:r>
      <w:hyperlink w:anchor="P10915" w:history="1">
        <w:r>
          <w:rPr>
            <w:color w:val="0000FF"/>
          </w:rPr>
          <w:t>подпунктах "в</w:t>
        </w:r>
      </w:hyperlink>
      <w:r>
        <w:t>" и "</w:t>
      </w:r>
      <w:hyperlink w:anchor="P10919" w:history="1">
        <w:r>
          <w:rPr>
            <w:color w:val="0000FF"/>
          </w:rPr>
          <w:t>ж" пункта 2</w:t>
        </w:r>
      </w:hyperlink>
      <w:r>
        <w:t xml:space="preserve"> настоящих Правил, и при использовании средств субсидии на приобретение оборудования и (или) программного обеспечения:</w:t>
      </w:r>
    </w:p>
    <w:p w:rsidR="00132E4F" w:rsidRDefault="00132E4F">
      <w:pPr>
        <w:pStyle w:val="ConsPlusNormal"/>
        <w:ind w:firstLine="540"/>
        <w:jc w:val="both"/>
      </w:pPr>
      <w:r>
        <w:t>график выполнения мероприятий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сроки и порядок представления уполномоченным органом отчетности Министерству экономического развития Российской Федерации об исполнении графика выполнения мероприятий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последствия несоблюдения субъектом Российской Федерации графика выполнения мероприятий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обязательство субъекта Российской Федерации по целевому использованию приобретаемого оборудования и (или) программного обеспечения;</w:t>
      </w:r>
    </w:p>
    <w:p w:rsidR="00132E4F" w:rsidRDefault="00132E4F">
      <w:pPr>
        <w:pStyle w:val="ConsPlusNormal"/>
        <w:ind w:firstLine="540"/>
        <w:jc w:val="both"/>
      </w:pPr>
      <w:r>
        <w:t xml:space="preserve">с) при предоставлении субсидии на реализацию мероприятий, указанных в </w:t>
      </w:r>
      <w:hyperlink w:anchor="P10925" w:history="1">
        <w:r>
          <w:rPr>
            <w:color w:val="0000FF"/>
          </w:rPr>
          <w:t>подпунктах "н</w:t>
        </w:r>
      </w:hyperlink>
      <w:r>
        <w:t>" и "</w:t>
      </w:r>
      <w:hyperlink w:anchor="P10926" w:history="1">
        <w:r>
          <w:rPr>
            <w:color w:val="0000FF"/>
          </w:rPr>
          <w:t>о" пункта 2</w:t>
        </w:r>
      </w:hyperlink>
      <w:r>
        <w:t xml:space="preserve"> настоящих Правил:</w:t>
      </w:r>
    </w:p>
    <w:p w:rsidR="00132E4F" w:rsidRDefault="00132E4F">
      <w:pPr>
        <w:pStyle w:val="ConsPlusNormal"/>
        <w:ind w:firstLine="540"/>
        <w:jc w:val="both"/>
      </w:pPr>
      <w:r>
        <w:t xml:space="preserve">перечень объектов капитального строительства с указанием следующих сведений об указанных объектах - наименование, адреса (при наличии), мощность, стоимость (предельная </w:t>
      </w:r>
      <w:r>
        <w:lastRenderedPageBreak/>
        <w:t>стоимость), сроки строительства (реконструкции, в том числе с элементами реставрации, технического перевооружения) и ввода объекта в эксплуатацию;</w:t>
      </w:r>
    </w:p>
    <w:p w:rsidR="00132E4F" w:rsidRDefault="00132E4F">
      <w:pPr>
        <w:pStyle w:val="ConsPlusNormal"/>
        <w:ind w:firstLine="540"/>
        <w:jc w:val="both"/>
      </w:pPr>
      <w:r>
        <w:t>обязательство субъекта Российской Федерации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и (или) приобретению объектов недвижимого имущества в пределах установленной стоимости строительства (реконструкции, в том числе с элементами реставрации, технического перевооружения);</w:t>
      </w:r>
    </w:p>
    <w:p w:rsidR="00132E4F" w:rsidRDefault="00132E4F">
      <w:pPr>
        <w:pStyle w:val="ConsPlusNormal"/>
        <w:ind w:firstLine="540"/>
        <w:jc w:val="both"/>
      </w:pPr>
      <w:r>
        <w:t>обязательство субъекта Российской Федерации по использованию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субсидии, за счет которой осуществляется софинансирование строительства объектов капитального строительства;</w:t>
      </w:r>
    </w:p>
    <w:p w:rsidR="00132E4F" w:rsidRDefault="00132E4F">
      <w:pPr>
        <w:pStyle w:val="ConsPlusNormal"/>
        <w:ind w:firstLine="540"/>
        <w:jc w:val="both"/>
      </w:pPr>
      <w:r>
        <w:t>сроки и порядок представления уполномоченным органом отчетности Министерству экономического развития Российской Федерации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и (или) приобретению объектов недвижимого имущества и (или)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последствия несоблюдения субъектом Российской Федерации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и (или) приобретению объектов недвижимого имущества и (или)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обязательство субъекта Российской Федерации по целевому использованию объектов капитального строительства, предусматривающее невозможность изменения целевого использования, отчуждения, обременения объектов капитального строительства;</w:t>
      </w:r>
    </w:p>
    <w:p w:rsidR="00132E4F" w:rsidRDefault="00132E4F">
      <w:pPr>
        <w:pStyle w:val="ConsPlusNormal"/>
        <w:ind w:firstLine="540"/>
        <w:jc w:val="both"/>
      </w:pPr>
      <w:r>
        <w:t>график выполнения мероприятий по проектированию, и (или) строительству (реконструкции, в том числе с элементами реставрации, техническому перевооружению), и (или) приобретению объектов недвижимого имущества и (или) график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т) обязательство субъекта Российской Федерации по формированию и ведению реестра получателей;</w:t>
      </w:r>
    </w:p>
    <w:p w:rsidR="00132E4F" w:rsidRDefault="00132E4F">
      <w:pPr>
        <w:pStyle w:val="ConsPlusNormal"/>
        <w:ind w:firstLine="540"/>
        <w:jc w:val="both"/>
      </w:pPr>
      <w:r>
        <w:t>у) иные условия, относящиеся к предмету соглашения.</w:t>
      </w:r>
    </w:p>
    <w:p w:rsidR="00132E4F" w:rsidRDefault="00132E4F">
      <w:pPr>
        <w:pStyle w:val="ConsPlusNormal"/>
        <w:ind w:firstLine="540"/>
        <w:jc w:val="both"/>
      </w:pPr>
      <w:r>
        <w:t>39. Заключение соглашений осуществляется не позднее 15 августа текущего финансового года.</w:t>
      </w:r>
    </w:p>
    <w:p w:rsidR="00132E4F" w:rsidRDefault="00132E4F">
      <w:pPr>
        <w:pStyle w:val="ConsPlusNormal"/>
        <w:ind w:firstLine="540"/>
        <w:jc w:val="both"/>
      </w:pPr>
      <w:r>
        <w:t xml:space="preserve">Министерство экономического развития Российской Федерации вправе заключать соглашения с субъектами Российской Федерации по мероприятиям, указанным в </w:t>
      </w:r>
      <w:hyperlink w:anchor="P10915" w:history="1">
        <w:r>
          <w:rPr>
            <w:color w:val="0000FF"/>
          </w:rPr>
          <w:t>подпунктах "в</w:t>
        </w:r>
      </w:hyperlink>
      <w:r>
        <w:t>", "</w:t>
      </w:r>
      <w:hyperlink w:anchor="P10924" w:history="1">
        <w:r>
          <w:rPr>
            <w:color w:val="0000FF"/>
          </w:rPr>
          <w:t>м</w:t>
        </w:r>
      </w:hyperlink>
      <w:r>
        <w:t>" и "</w:t>
      </w:r>
      <w:hyperlink w:anchor="P10925" w:history="1">
        <w:r>
          <w:rPr>
            <w:color w:val="0000FF"/>
          </w:rPr>
          <w:t>н" пункта 2</w:t>
        </w:r>
      </w:hyperlink>
      <w:r>
        <w:t xml:space="preserve"> настоящих Правил, на срок реализации мероприятия, но не более чем на 3 года, в соответствии с формой соглашения, согласованной с Министерством финансов Российской Федерации, и включать в соглашение иные условия, которые определяют порядок предоставления субсидии.</w:t>
      </w:r>
    </w:p>
    <w:p w:rsidR="00132E4F" w:rsidRDefault="00132E4F">
      <w:pPr>
        <w:pStyle w:val="ConsPlusNormal"/>
        <w:ind w:firstLine="540"/>
        <w:jc w:val="both"/>
      </w:pPr>
      <w:r>
        <w:t>При этом перечисление субсидий бюджетам субъектов Российской Федерации осуществляется ежегодно в соответствии с федеральным законом о федеральном бюджете на соответствующий финансовый год и плановый период.</w:t>
      </w:r>
    </w:p>
    <w:p w:rsidR="00132E4F" w:rsidRDefault="00132E4F">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когда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132E4F" w:rsidRDefault="00132E4F">
      <w:pPr>
        <w:pStyle w:val="ConsPlusNormal"/>
        <w:ind w:firstLine="540"/>
        <w:jc w:val="both"/>
      </w:pPr>
      <w:r>
        <w:t>40. Основаниями для отказа в заключении соглашения являются:</w:t>
      </w:r>
    </w:p>
    <w:p w:rsidR="00132E4F" w:rsidRDefault="00132E4F">
      <w:pPr>
        <w:pStyle w:val="ConsPlusNormal"/>
        <w:ind w:firstLine="540"/>
        <w:jc w:val="both"/>
      </w:pPr>
      <w:r>
        <w:t>а) непредставление или представление в неполном объеме документов, необходимых для получения субсидии;</w:t>
      </w:r>
    </w:p>
    <w:p w:rsidR="00132E4F" w:rsidRDefault="00132E4F">
      <w:pPr>
        <w:pStyle w:val="ConsPlusNormal"/>
        <w:ind w:firstLine="540"/>
        <w:jc w:val="both"/>
      </w:pPr>
      <w:r>
        <w:t>б) недостоверность сведений, указанных в представленных документах;</w:t>
      </w:r>
    </w:p>
    <w:p w:rsidR="00132E4F" w:rsidRDefault="00132E4F">
      <w:pPr>
        <w:pStyle w:val="ConsPlusNormal"/>
        <w:ind w:firstLine="540"/>
        <w:jc w:val="both"/>
      </w:pPr>
      <w:r>
        <w:lastRenderedPageBreak/>
        <w:t xml:space="preserve">в) выявление федеральным органом исполнительной власти, осуществляющим функции по контролю и надзору в финансово-бюджетной сфере, и (или) Счетной палатой Российской Федерации в порядке, определенном законодательством Российской Федерации, факта бюджетного нарушения, за совершение которого Бюджетным </w:t>
      </w:r>
      <w:hyperlink r:id="rId344" w:history="1">
        <w:r>
          <w:rPr>
            <w:color w:val="0000FF"/>
          </w:rPr>
          <w:t>кодексом</w:t>
        </w:r>
      </w:hyperlink>
      <w:r>
        <w:t xml:space="preserve"> Российской Федерации предусмотрено применение бюджетных мер принуждения, и предоставление указанными государственными органами финансового контроля в Министерство экономического развития Российской Федерации соответствующего заключения, а также выявление факта нарушения субъектом Российской Федерации условий соглашений, заключенных в течение 2 лет, предшествующих текущему финансовому году, в части расходования предоставленных субсидий.</w:t>
      </w:r>
    </w:p>
    <w:p w:rsidR="00132E4F" w:rsidRDefault="00132E4F">
      <w:pPr>
        <w:pStyle w:val="ConsPlusNormal"/>
        <w:jc w:val="both"/>
      </w:pPr>
      <w:r>
        <w:t xml:space="preserve">(в ред. </w:t>
      </w:r>
      <w:hyperlink r:id="rId345"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t>41. Перечисление субсидий бюджетам субъектов Российской Федерации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бюджеты субъектов Российской Федерации.</w:t>
      </w:r>
    </w:p>
    <w:p w:rsidR="00132E4F" w:rsidRDefault="00132E4F">
      <w:pPr>
        <w:pStyle w:val="ConsPlusNormal"/>
        <w:ind w:firstLine="540"/>
        <w:jc w:val="both"/>
      </w:pPr>
      <w:r>
        <w:t>В случае принятия Министерством экономического развития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132E4F" w:rsidRDefault="00132E4F">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 подлежащих осуществлению за счет средств бюджета субъекта Российской Федерации и местного бюджета, предоставляемых в целях государственной поддержки малого и среднего предпринимательства, и субсидии.</w:t>
      </w:r>
    </w:p>
    <w:p w:rsidR="00132E4F" w:rsidRDefault="00132E4F">
      <w:pPr>
        <w:pStyle w:val="ConsPlusNormal"/>
        <w:ind w:firstLine="540"/>
        <w:jc w:val="both"/>
      </w:pPr>
      <w:r>
        <w:t>42. Для получения субсидии уполномоченный орган представляет в Министерство экономического развития Российской Федерации заявку на перечисление субсидии (аванса) в бюджет субъекта Российской Федерации.</w:t>
      </w:r>
    </w:p>
    <w:p w:rsidR="00132E4F" w:rsidRDefault="00132E4F">
      <w:pPr>
        <w:pStyle w:val="ConsPlusNormal"/>
        <w:ind w:firstLine="540"/>
        <w:jc w:val="both"/>
      </w:pPr>
      <w:r>
        <w:t>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начало текущего финансового года, учитываются в соответствии с требованиями, установленными бюджетным законодательством Российской Федерации и федеральным законом о федеральном бюджете на текущий финансовый год и плановый период.</w:t>
      </w:r>
    </w:p>
    <w:p w:rsidR="00132E4F" w:rsidRDefault="00132E4F">
      <w:pPr>
        <w:pStyle w:val="ConsPlusNormal"/>
        <w:ind w:firstLine="540"/>
        <w:jc w:val="both"/>
      </w:pPr>
      <w:r>
        <w:t xml:space="preserve">43. Уполномоченный орган представляет в Министерство экономического развития Российской Федерации в электронном и бумажном виде отчеты, указанные в </w:t>
      </w:r>
      <w:hyperlink w:anchor="P10937" w:history="1">
        <w:r>
          <w:rPr>
            <w:color w:val="0000FF"/>
          </w:rPr>
          <w:t>пункте 8</w:t>
        </w:r>
      </w:hyperlink>
      <w:r>
        <w:t xml:space="preserve"> настоящих Правил (далее - отчеты).</w:t>
      </w:r>
    </w:p>
    <w:p w:rsidR="00132E4F" w:rsidRDefault="00132E4F">
      <w:pPr>
        <w:pStyle w:val="ConsPlusNormal"/>
        <w:ind w:firstLine="540"/>
        <w:jc w:val="both"/>
      </w:pPr>
      <w:r>
        <w:t>Отчеты заполняются уполномоченными органами в электронном виде в распределенной автоматизированной информационной системе поддержки малого и среднего предпринимательства (http://ais.economy.gov.ru), в бумажном виде подписываются руководителем уполномоченного органа.</w:t>
      </w:r>
    </w:p>
    <w:p w:rsidR="00132E4F" w:rsidRDefault="00132E4F">
      <w:pPr>
        <w:pStyle w:val="ConsPlusNormal"/>
        <w:ind w:firstLine="540"/>
        <w:jc w:val="both"/>
      </w:pPr>
      <w:r>
        <w:t xml:space="preserve">Отчеты, указанные в </w:t>
      </w:r>
      <w:hyperlink w:anchor="P10942" w:history="1">
        <w:r>
          <w:rPr>
            <w:color w:val="0000FF"/>
          </w:rPr>
          <w:t>абзацах втором</w:t>
        </w:r>
      </w:hyperlink>
      <w:r>
        <w:t xml:space="preserve"> и </w:t>
      </w:r>
      <w:hyperlink w:anchor="P10943" w:history="1">
        <w:r>
          <w:rPr>
            <w:color w:val="0000FF"/>
          </w:rPr>
          <w:t>третьем подпункта "г" пункта 8</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в срок до 10-го числа месяца, следующего за отчетным кварталом, в случае наличия факта осуществления кассового расхода за счет средств субъекта Российской Федерации и за счет средств субсидии, при этом отчеты за 4 квартал представляются в срок до 20 января года, следующего за годом предоставлении субсидии, независимо от наличия факта осуществления кассового расхода за счет средств субъекта Российской Федерации и за счет средств субсидии.</w:t>
      </w:r>
    </w:p>
    <w:p w:rsidR="00132E4F" w:rsidRDefault="00132E4F">
      <w:pPr>
        <w:pStyle w:val="ConsPlusNormal"/>
        <w:ind w:firstLine="540"/>
        <w:jc w:val="both"/>
      </w:pPr>
      <w:r>
        <w:t xml:space="preserve">Отчеты, указанные в </w:t>
      </w:r>
      <w:hyperlink w:anchor="P10940" w:history="1">
        <w:r>
          <w:rPr>
            <w:color w:val="0000FF"/>
          </w:rPr>
          <w:t>подпункте "в</w:t>
        </w:r>
      </w:hyperlink>
      <w:r>
        <w:t xml:space="preserve">" и </w:t>
      </w:r>
      <w:hyperlink w:anchor="P10944" w:history="1">
        <w:r>
          <w:rPr>
            <w:color w:val="0000FF"/>
          </w:rPr>
          <w:t>абзацах четвертом</w:t>
        </w:r>
      </w:hyperlink>
      <w:r>
        <w:t xml:space="preserve"> и </w:t>
      </w:r>
      <w:hyperlink w:anchor="P10945" w:history="1">
        <w:r>
          <w:rPr>
            <w:color w:val="0000FF"/>
          </w:rPr>
          <w:t>пятом подпункта "г" пункта 8</w:t>
        </w:r>
      </w:hyperlink>
      <w:r>
        <w:t xml:space="preserve"> настоящих Правил, представляются уполномоченным органом в срок до 20 января года, следующего за годом предоставления субсидии.</w:t>
      </w:r>
    </w:p>
    <w:p w:rsidR="00132E4F" w:rsidRDefault="00132E4F">
      <w:pPr>
        <w:pStyle w:val="ConsPlusNormal"/>
        <w:ind w:firstLine="540"/>
        <w:jc w:val="both"/>
      </w:pPr>
      <w:r>
        <w:t xml:space="preserve">44. Министерство экономического развития Российской Федерации вправе перечислить в бюджеты субъектов Российской Федерации субсидии на мероприятия, указанные в </w:t>
      </w:r>
      <w:hyperlink w:anchor="P10912" w:history="1">
        <w:r>
          <w:rPr>
            <w:color w:val="0000FF"/>
          </w:rPr>
          <w:t>пункте 2</w:t>
        </w:r>
      </w:hyperlink>
      <w:r>
        <w:t xml:space="preserve"> настоящих Правил, в размере, не превышающем 60 процентов объема бюджетных ассигнований, </w:t>
      </w:r>
      <w:r>
        <w:lastRenderedPageBreak/>
        <w:t>предусмотренных Министерству экономического развития Российской Федерации в федеральном законе о федеральном бюджете на текущий финансовый год, в соответствии с соглашениями и на основании заявок субъектов Российской Федерации на перечисление субсидий (аванса).</w:t>
      </w:r>
    </w:p>
    <w:p w:rsidR="00132E4F" w:rsidRDefault="00132E4F">
      <w:pPr>
        <w:pStyle w:val="ConsPlusNormal"/>
        <w:ind w:firstLine="540"/>
        <w:jc w:val="both"/>
      </w:pPr>
      <w:r>
        <w:t>45. Министерство экономического развития Российской Федерации осуществляет контроль за выполнением субъектами Российской Федерации обязательств по достижению значений показателей результативности использования субсидий в отчетном году в соответствии с отчетами о достижении значений показателей результативности использования субсидий, представленными субъектами Российской Федерации.</w:t>
      </w:r>
    </w:p>
    <w:p w:rsidR="00132E4F" w:rsidRDefault="00132E4F">
      <w:pPr>
        <w:pStyle w:val="ConsPlusNormal"/>
        <w:ind w:firstLine="540"/>
        <w:jc w:val="both"/>
      </w:pPr>
      <w:bookmarkStart w:id="133" w:name="P11177"/>
      <w:bookmarkEnd w:id="133"/>
      <w:r>
        <w:t>46. Эффективность использования субсидий субъектами Российской Федерации оценивается Министерством экономического развития Российской Федерации на основании фактического достижения:</w:t>
      </w:r>
    </w:p>
    <w:p w:rsidR="00132E4F" w:rsidRDefault="00132E4F">
      <w:pPr>
        <w:pStyle w:val="ConsPlusNormal"/>
        <w:ind w:firstLine="540"/>
        <w:jc w:val="both"/>
      </w:pPr>
      <w:r>
        <w:t xml:space="preserve">а) следующих показателей результативности использования субсидии, которые являются обязательными для выполнения в рамках реализации мероприятий, указанных в </w:t>
      </w:r>
      <w:hyperlink w:anchor="P11193" w:history="1">
        <w:r>
          <w:rPr>
            <w:color w:val="0000FF"/>
          </w:rPr>
          <w:t>разделе II</w:t>
        </w:r>
      </w:hyperlink>
      <w:r>
        <w:t xml:space="preserve"> настоящих Правил:</w:t>
      </w:r>
    </w:p>
    <w:p w:rsidR="00132E4F" w:rsidRDefault="00132E4F">
      <w:pPr>
        <w:pStyle w:val="ConsPlusNormal"/>
        <w:ind w:firstLine="540"/>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w:t>
      </w:r>
    </w:p>
    <w:p w:rsidR="00132E4F" w:rsidRDefault="00132E4F">
      <w:pPr>
        <w:pStyle w:val="ConsPlusNormal"/>
        <w:ind w:firstLine="540"/>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w:t>
      </w:r>
    </w:p>
    <w:p w:rsidR="00132E4F" w:rsidRDefault="00132E4F">
      <w:pPr>
        <w:pStyle w:val="ConsPlusNormal"/>
        <w:ind w:firstLine="540"/>
        <w:jc w:val="both"/>
      </w:pPr>
      <w:r>
        <w:t xml:space="preserve">б) специальных показателей результативности использования субсидии в соответствии с </w:t>
      </w:r>
      <w:hyperlink w:anchor="P11193" w:history="1">
        <w:r>
          <w:rPr>
            <w:color w:val="0000FF"/>
          </w:rPr>
          <w:t>разделом II</w:t>
        </w:r>
      </w:hyperlink>
      <w:r>
        <w:t xml:space="preserve"> настоящих Правил.</w:t>
      </w:r>
    </w:p>
    <w:p w:rsidR="00132E4F" w:rsidRDefault="00132E4F">
      <w:pPr>
        <w:pStyle w:val="ConsPlusNormal"/>
        <w:ind w:firstLine="540"/>
        <w:jc w:val="both"/>
      </w:pPr>
      <w:bookmarkStart w:id="134" w:name="P11182"/>
      <w:bookmarkEnd w:id="134"/>
      <w:r>
        <w:t>47. Министерство экономического развития Российской Федерации принимает решение о подтверждении потребности в неиспользованной субсидии в соответствии с бюджетным законодательством Российской Федерации.</w:t>
      </w:r>
    </w:p>
    <w:p w:rsidR="00132E4F" w:rsidRDefault="00132E4F">
      <w:pPr>
        <w:pStyle w:val="ConsPlusNormal"/>
        <w:ind w:firstLine="540"/>
        <w:jc w:val="both"/>
      </w:pPr>
      <w:r>
        <w:t xml:space="preserve">48. Не использованные по состоянию на 1 января текущего финансового года субсидии, предоставленные из федерального бюджета бюджетам субъектов Российской Федерации, при отсутствии решения Министерства экономического развития Российской Федерации, принятого в соответствии с </w:t>
      </w:r>
      <w:hyperlink w:anchor="P11182" w:history="1">
        <w:r>
          <w:rPr>
            <w:color w:val="0000FF"/>
          </w:rPr>
          <w:t>пунктом 47</w:t>
        </w:r>
      </w:hyperlink>
      <w:r>
        <w:t xml:space="preserve"> настоящих Правил, подлежат возврату в федеральный бюджет с учетом общих требований, установленных Министерством финансов Российской Федерации.</w:t>
      </w:r>
    </w:p>
    <w:p w:rsidR="00132E4F" w:rsidRDefault="00132E4F">
      <w:pPr>
        <w:pStyle w:val="ConsPlusNormal"/>
        <w:ind w:firstLine="540"/>
        <w:jc w:val="both"/>
      </w:pPr>
      <w:r>
        <w:t>В случае если неиспользованные субсидии не перечислены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132E4F" w:rsidRDefault="00132E4F">
      <w:pPr>
        <w:pStyle w:val="ConsPlusNormal"/>
        <w:ind w:firstLine="540"/>
        <w:jc w:val="both"/>
      </w:pPr>
      <w:r>
        <w:t>Основаниями для освобождения субъектов Российской Федерации от применения мер принуждения, предусмотренных настоящим пунктом, является документальное подтверждение наступления обстоятельств непреодолимой силы, препятствующих исполнению соответствующих обязательств.</w:t>
      </w:r>
    </w:p>
    <w:p w:rsidR="00132E4F" w:rsidRDefault="00132E4F">
      <w:pPr>
        <w:pStyle w:val="ConsPlusNormal"/>
        <w:ind w:firstLine="540"/>
        <w:jc w:val="both"/>
      </w:pPr>
      <w:r>
        <w:t>49. Ответственность за соблюдение настоящих Правил, осуществление расходов бюджетов субъектов Российской Федерации, источником финансового обеспечения которых являются субсидии, в том числе за их целевое использование, а также за достоверность представляемых сведений несут субъекты Российской Федерации.</w:t>
      </w:r>
    </w:p>
    <w:p w:rsidR="00132E4F" w:rsidRDefault="00132E4F">
      <w:pPr>
        <w:pStyle w:val="ConsPlusNormal"/>
        <w:ind w:firstLine="540"/>
        <w:jc w:val="both"/>
      </w:pPr>
      <w:r>
        <w:t>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132E4F" w:rsidRDefault="00132E4F">
      <w:pPr>
        <w:pStyle w:val="ConsPlusNormal"/>
        <w:jc w:val="both"/>
      </w:pPr>
      <w:r>
        <w:t xml:space="preserve">(в ред. </w:t>
      </w:r>
      <w:hyperlink r:id="rId346"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t>В случае нецелевого использования субсидии и (или) нарушения субъектом Российской Федерации условий предоставления субсидии, и (или) условий и требований настоящих Правил, и (или) условий соглашения Министерство экономического развития Российской Федерации в срок до 30 дней со дня выявления одного или нескольких из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rsidR="00132E4F" w:rsidRDefault="00132E4F">
      <w:pPr>
        <w:pStyle w:val="ConsPlusNormal"/>
        <w:jc w:val="both"/>
      </w:pPr>
      <w:r>
        <w:t xml:space="preserve">(в ред. </w:t>
      </w:r>
      <w:hyperlink r:id="rId347" w:history="1">
        <w:r>
          <w:rPr>
            <w:color w:val="0000FF"/>
          </w:rPr>
          <w:t>Постановления</w:t>
        </w:r>
      </w:hyperlink>
      <w:r>
        <w:t xml:space="preserve"> Правительства РФ от 25.05.2016 N 464)</w:t>
      </w:r>
    </w:p>
    <w:p w:rsidR="00132E4F" w:rsidRDefault="00132E4F">
      <w:pPr>
        <w:pStyle w:val="ConsPlusNormal"/>
        <w:ind w:firstLine="540"/>
        <w:jc w:val="both"/>
      </w:pPr>
      <w:r>
        <w:lastRenderedPageBreak/>
        <w:t>Решение о приостановлении предоставления субсидии бюджету субъекта Российской Федерации и (или) применении бюджетных мер принуждения, в том числе в виде бесспорного взыскания предоставленной субсидии, не принимается в случае, если условия предоставления субсидии были не выполнены вследствие обстоятельств непреодолимой силы.</w:t>
      </w:r>
    </w:p>
    <w:p w:rsidR="00132E4F" w:rsidRDefault="00132E4F">
      <w:pPr>
        <w:pStyle w:val="ConsPlusNormal"/>
        <w:jc w:val="both"/>
      </w:pPr>
    </w:p>
    <w:p w:rsidR="00132E4F" w:rsidRDefault="00132E4F">
      <w:pPr>
        <w:pStyle w:val="ConsPlusNormal"/>
        <w:jc w:val="center"/>
        <w:outlineLvl w:val="2"/>
      </w:pPr>
      <w:bookmarkStart w:id="135" w:name="P11193"/>
      <w:bookmarkEnd w:id="135"/>
      <w:r>
        <w:t>II. Мероприятия, осуществляемые в рамках государственной</w:t>
      </w:r>
    </w:p>
    <w:p w:rsidR="00132E4F" w:rsidRDefault="00132E4F">
      <w:pPr>
        <w:pStyle w:val="ConsPlusNormal"/>
        <w:jc w:val="center"/>
      </w:pPr>
      <w:r>
        <w:t>поддержки малого и среднего предпринимательства в субъектах</w:t>
      </w:r>
    </w:p>
    <w:p w:rsidR="00132E4F" w:rsidRDefault="00132E4F">
      <w:pPr>
        <w:pStyle w:val="ConsPlusNormal"/>
        <w:jc w:val="center"/>
      </w:pPr>
      <w:r>
        <w:t>Российской Федерации</w:t>
      </w:r>
    </w:p>
    <w:p w:rsidR="00132E4F" w:rsidRDefault="00132E4F">
      <w:pPr>
        <w:pStyle w:val="ConsPlusNormal"/>
        <w:jc w:val="both"/>
      </w:pPr>
    </w:p>
    <w:p w:rsidR="00132E4F" w:rsidRDefault="00132E4F">
      <w:pPr>
        <w:pStyle w:val="ConsPlusNormal"/>
        <w:ind w:firstLine="540"/>
        <w:jc w:val="both"/>
      </w:pPr>
      <w:bookmarkStart w:id="136" w:name="P11197"/>
      <w:bookmarkEnd w:id="136"/>
      <w:r>
        <w:t>50. Создание и (или) развитие инфраструктуры поддержки субъектов малого и среднего предпринимательства, деятельность которой направлена на содействие развитию системы кредитования, включают в себя:</w:t>
      </w:r>
    </w:p>
    <w:p w:rsidR="00132E4F" w:rsidRDefault="00132E4F">
      <w:pPr>
        <w:pStyle w:val="ConsPlusNormal"/>
        <w:ind w:firstLine="540"/>
        <w:jc w:val="both"/>
      </w:pPr>
      <w:r>
        <w:t>а) предоставление субсидии субъекту Российской Федерации на реализацию мероприятия по созданию и (или) развитию гарантийных фондов, фондов поручительств как юридических лиц, одним из учредителей (участников) или акционеров которых является субъект Российской Федерации, созданных для обеспечения доступа субъектов малого и среднего предпринимательства и организаций инфраструктуры поддержки субъектов малого и среднего предпринимательства к кредитным и иным финансовым ресурсам, развитию системы гарантий и поручительств по обязательствам субъектов малого и среднего предпринимательства и инфраструктуры поддержки малого и среднего предпринимательства, основанным на кредитных договорах, договорах займа, финансовой аренды (лизинга), договорах о предоставлении банковской гарантии и иных договорах.</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объем гарантий и (или) поручительств, выданных субъектам малого и среднего предпринимательства;</w:t>
      </w:r>
    </w:p>
    <w:p w:rsidR="00132E4F" w:rsidRDefault="00132E4F">
      <w:pPr>
        <w:pStyle w:val="ConsPlusNormal"/>
        <w:ind w:firstLine="540"/>
        <w:jc w:val="both"/>
      </w:pPr>
      <w:r>
        <w:t>отношение объема кредитов, выданных субъектам малого и среднего предпринимательства под гарантии (поручительства) гарантийной организации, к совокупному размеру средств гарантийного фонда, сформированному за счет субсидий, предоставленных из бюджетов всех уровней, а также доходов от операционной и финансовой деятельности.</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гарантийным фондам и фондам поручительств;</w:t>
      </w:r>
    </w:p>
    <w:p w:rsidR="00132E4F" w:rsidRDefault="00132E4F">
      <w:pPr>
        <w:pStyle w:val="ConsPlusNormal"/>
        <w:ind w:firstLine="540"/>
        <w:jc w:val="both"/>
      </w:pPr>
      <w:r>
        <w:t>б) предоставление субсидии субъекту Российской Федерации на реализацию мероприятия по созданию и (или) развитию микрофинансовых организаций первого уровня как юридических лиц, одним из учредителей (участников) или акционеров которых является субъект Российской Федерации, созданных для обеспечения доступа субъектов малого и среднего предпринимательства и организаций инфраструктуры поддержки малого и среднего предпринимательства к финансовым ресурсам посредством предоставления микрозаймов субъектам малого и среднего предпринимательства и организациям инфраструктуры поддержки малого и среднего предпринимательства.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объем микрозаймов, выданных субъектам малого и среднего предпринимательства;</w:t>
      </w:r>
    </w:p>
    <w:p w:rsidR="00132E4F" w:rsidRDefault="00132E4F">
      <w:pPr>
        <w:pStyle w:val="ConsPlusNormal"/>
        <w:ind w:firstLine="540"/>
        <w:jc w:val="both"/>
      </w:pPr>
      <w:r>
        <w:t>отношение объема микрозаймов, выданных субъектам малого и среднего предпринимательства, к совокупному размеру средств микрофинансовой организации, сформированному за счет субсидий, предоставленных из бюджетов всех уровней, а также доходов от операционной и финансовой деятельности.</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микрофинансовым организациям;</w:t>
      </w:r>
    </w:p>
    <w:p w:rsidR="00132E4F" w:rsidRDefault="00132E4F">
      <w:pPr>
        <w:pStyle w:val="ConsPlusNormal"/>
        <w:ind w:firstLine="540"/>
        <w:jc w:val="both"/>
      </w:pPr>
      <w:r>
        <w:t xml:space="preserve">в) представление субсидии субъекту Российской Федерации на реализацию мероприятий по </w:t>
      </w:r>
      <w:r>
        <w:lastRenderedPageBreak/>
        <w:t>созданию и (или) развитию микрофинансовых организаций второго уровня как юридических лиц, одним из учредителей (участников) или акционеров которых является субъект Российской Федерации, созданных для обеспечения доступа субъектов малого и среднего предпринимательства и организаций инфраструктуры поддержки малого и среднего предпринимательства к финансовым ресурсам посредством формирования (пополнения) фондов микрофинансовых организаций и кредитных потребительских кооперативов для выдачи в дальнейшем микрозаймов субъектам малого и среднего предпринимательства и организациям инфраструктуры поддержки малого и среднего предпринимательства.</w:t>
      </w:r>
    </w:p>
    <w:p w:rsidR="00132E4F" w:rsidRDefault="00132E4F">
      <w:pPr>
        <w:pStyle w:val="ConsPlusNormal"/>
        <w:ind w:firstLine="540"/>
        <w:jc w:val="both"/>
      </w:pPr>
      <w:r>
        <w:t>Специальными показателями результативности использования субсидии в рамках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объем микрозаймов, выданных субъектам малого и среднего предпринимательства;</w:t>
      </w:r>
    </w:p>
    <w:p w:rsidR="00132E4F" w:rsidRDefault="00132E4F">
      <w:pPr>
        <w:pStyle w:val="ConsPlusNormal"/>
        <w:ind w:firstLine="540"/>
        <w:jc w:val="both"/>
      </w:pPr>
      <w:r>
        <w:t>отношение объема микрозаймов, выданных субъектам малого и среднего предпринимательства, к совокупному размеру средств микрофинансовой организации, сформированному за счет субсидий, предоставленных из бюджетов всех уровней, а также доходов от операционной и финансовой деятельности.</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микрофинансовым организациям второго уровня.</w:t>
      </w:r>
    </w:p>
    <w:p w:rsidR="00132E4F" w:rsidRDefault="00132E4F">
      <w:pPr>
        <w:pStyle w:val="ConsPlusNormal"/>
        <w:ind w:firstLine="540"/>
        <w:jc w:val="both"/>
      </w:pPr>
      <w:r>
        <w:t>51. 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включают в себя:</w:t>
      </w:r>
    </w:p>
    <w:p w:rsidR="00132E4F" w:rsidRDefault="00132E4F">
      <w:pPr>
        <w:pStyle w:val="ConsPlusNormal"/>
        <w:ind w:firstLine="540"/>
        <w:jc w:val="both"/>
      </w:pPr>
      <w:r>
        <w:t>а) предоставление субсидии субъекту Российской Федерации на реализацию мероприятия по созданию и (или) развитию центров поддержки предпринимательства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 для оказания комплекса информационно-консультационных услуг, направленных на содействие развитию субъектов малого и среднего предпринимательства.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консультаций и мероприятий, проведенных для субъектов малого и среднего предпринимательства.</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поддержки предпринимательства;</w:t>
      </w:r>
    </w:p>
    <w:p w:rsidR="00132E4F" w:rsidRDefault="00132E4F">
      <w:pPr>
        <w:pStyle w:val="ConsPlusNormal"/>
        <w:ind w:firstLine="540"/>
        <w:jc w:val="both"/>
      </w:pPr>
      <w:r>
        <w:t>б) предоставление субсидии субъекту Российской Федерации на реализацию мероприятия по созданию и (или) развитию центров (агентств) координации поддержки экспортно ориентированных субъектов малого и среднего предпринимательства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или инфраструктуре поддержки внешнеэкономической деятельности и одним из учредителей которых является субъект Российской Федерации, для оказания информационно-аналитической, консультационной и организационной поддержки внешнеэкономической деятельности субъектов малого и среднего предпринимательства, содействия привлечению инвестиций и выходу экспортно ориентированных субъектов малого и среднего предпринимательства на международные рынки.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консультаций и мероприятий, проведенных для субъектов малого и среднего предпринимательства;</w:t>
      </w:r>
    </w:p>
    <w:p w:rsidR="00132E4F" w:rsidRDefault="00132E4F">
      <w:pPr>
        <w:pStyle w:val="ConsPlusNormal"/>
        <w:ind w:firstLine="540"/>
        <w:jc w:val="both"/>
      </w:pPr>
      <w:r>
        <w:t xml:space="preserve">количество заключенных субъектами малого и среднего предпринимательства при содействии центра (агентства) координации поддержки экспортно ориентированных субъектов </w:t>
      </w:r>
      <w:r>
        <w:lastRenderedPageBreak/>
        <w:t>малого и среднего предпринимательства договоров на поставку товаров, работ, услуг за пределы территории Российской Федерации.</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(агентствам) координации поддержки экспортно ориентированных субъектов малого и среднего предпринимательства;</w:t>
      </w:r>
    </w:p>
    <w:p w:rsidR="00132E4F" w:rsidRDefault="00132E4F">
      <w:pPr>
        <w:pStyle w:val="ConsPlusNormal"/>
        <w:ind w:firstLine="540"/>
        <w:jc w:val="both"/>
      </w:pPr>
      <w:r>
        <w:t>в) предоставление субсидии субъекту Российской Федерации на реализацию мероприятия по созданию и (или) развитию региональных интегрированных центров, осуществляющих деятельность на базе инфраструктуры поддержки субъектов малого и среднего предпринимательства, которая направлена на содействие в установлении и развитии взаимовыгодного делового, технологического и научного сотрудничества субъектов малого и среднего предпринимательства Российской Федерации и европейских стран и оказание информационно-консультационной поддержки.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консультаций и мероприятий, проведенных для субъектов малого и среднего предпринимательства;</w:t>
      </w:r>
    </w:p>
    <w:p w:rsidR="00132E4F" w:rsidRDefault="00132E4F">
      <w:pPr>
        <w:pStyle w:val="ConsPlusNormal"/>
        <w:ind w:firstLine="540"/>
        <w:jc w:val="both"/>
      </w:pPr>
      <w:r>
        <w:t>количество заключенных субъектами малого и среднего предпринимательства при содействии регионального интегрированного центра договоров на поставку товаров, работ, услуг за пределы территории Российской Федерации;</w:t>
      </w:r>
    </w:p>
    <w:p w:rsidR="00132E4F" w:rsidRDefault="00132E4F">
      <w:pPr>
        <w:pStyle w:val="ConsPlusNormal"/>
        <w:ind w:firstLine="540"/>
        <w:jc w:val="both"/>
      </w:pPr>
      <w:r>
        <w:t>количество заключенных субъектами малого и среднего предпринимательства при содействии регионального интегрированного центра договоров о передаче иностранными хозяйствующими субъектами исключительных прав на результаты интеллектуальной деятельности российским субъектам малого и среднего предпринимательства, а также о международном научном сотрудничестве.</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региональным интегрированным центрам;</w:t>
      </w:r>
    </w:p>
    <w:p w:rsidR="00132E4F" w:rsidRDefault="00132E4F">
      <w:pPr>
        <w:pStyle w:val="ConsPlusNormal"/>
        <w:ind w:firstLine="540"/>
        <w:jc w:val="both"/>
      </w:pPr>
      <w:r>
        <w:t xml:space="preserve">г) предоставление субсидии субъекту Российской Федерации на реализацию мероприятия по созданию и (или) развитию центров инноваций социальной сферы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 или муниципальное образование, для оказания информационно-аналитической, консультационной и организационной поддержки субъектам социального предпринимательства, определенным в соответствии с </w:t>
      </w:r>
      <w:hyperlink w:anchor="P11311" w:history="1">
        <w:r>
          <w:rPr>
            <w:color w:val="0000FF"/>
          </w:rPr>
          <w:t>подпунктом "г" пункта 55</w:t>
        </w:r>
      </w:hyperlink>
      <w:r>
        <w:t xml:space="preserve"> настоящих Правил.</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социального предпринимательства, получивших государственную поддержку;</w:t>
      </w:r>
    </w:p>
    <w:p w:rsidR="00132E4F" w:rsidRDefault="00132E4F">
      <w:pPr>
        <w:pStyle w:val="ConsPlusNormal"/>
        <w:ind w:firstLine="540"/>
        <w:jc w:val="both"/>
      </w:pPr>
      <w:r>
        <w:t>количество консультаций и мероприятий, проведенных для субъектов социального предпринимательства;</w:t>
      </w:r>
    </w:p>
    <w:p w:rsidR="00132E4F" w:rsidRDefault="00132E4F">
      <w:pPr>
        <w:pStyle w:val="ConsPlusNormal"/>
        <w:ind w:firstLine="540"/>
        <w:jc w:val="both"/>
      </w:pPr>
      <w:r>
        <w:t>размер внебюджетных средств, привлеченных центром инноваций социальной сферы в целях реализации проектов субъектами социального предпринимательства.</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инноваций социальной сферы.</w:t>
      </w:r>
    </w:p>
    <w:p w:rsidR="00132E4F" w:rsidRDefault="00132E4F">
      <w:pPr>
        <w:pStyle w:val="ConsPlusNormal"/>
        <w:ind w:firstLine="540"/>
        <w:jc w:val="both"/>
      </w:pPr>
      <w:r>
        <w:t>52. Создание и (или) развитие инфраструктуры поддержки субъектов малого и среднего предпринимательства, осуществляющих деятельность в области промышленного и сельскохозяйственного производства, разработки и внедрения инновационной продукции, в том числе создание и (или) развитие инжиниринговых центров, включают в себя:</w:t>
      </w:r>
    </w:p>
    <w:p w:rsidR="00132E4F" w:rsidRDefault="00132E4F">
      <w:pPr>
        <w:pStyle w:val="ConsPlusNormal"/>
        <w:ind w:firstLine="540"/>
        <w:jc w:val="both"/>
      </w:pPr>
      <w:r>
        <w:t xml:space="preserve">а) предоставление субсидии субъекту Российской Федерации на реализацию мероприятия по созданию и (или) развитию инжиниринговых центров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w:t>
      </w:r>
      <w:r>
        <w:lastRenderedPageBreak/>
        <w:t>Федерации, для повышения технологической готовности субъектов малого и среднего предпринимательства за счет разработки (проектирования) технологических и технических процессов и обеспечения решения проектных, инженерных, технологических и организационно-внедренческих задач, возникающих у субъектов малого и среднего предпринимательства.</w:t>
      </w:r>
    </w:p>
    <w:p w:rsidR="00132E4F" w:rsidRDefault="00132E4F">
      <w:pPr>
        <w:pStyle w:val="ConsPlusNormal"/>
        <w:ind w:firstLine="540"/>
        <w:jc w:val="both"/>
      </w:pPr>
      <w:r>
        <w:t xml:space="preserve">При этом субсидия не может быть предоставлена субъекту Российской Федерации, если к финансированию в рамках реализации указанного мероприятия представлены расходы, совпадающие по форме, срокам и виду с расходами, осуществленными субъектом Российской Федерации в соответствии с </w:t>
      </w:r>
      <w:hyperlink r:id="rId348" w:history="1">
        <w:r>
          <w:rPr>
            <w:color w:val="0000FF"/>
          </w:rPr>
          <w:t>постановлением</w:t>
        </w:r>
      </w:hyperlink>
      <w:r>
        <w:t xml:space="preserve">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приобретению, установке и вводу в эксплуатацию оборудования и (или) программного обеспечения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коэффициент загрузки оборудования и (или) программного обеспечения инжинирингового центра (со второго года работы инжинирингового центра и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услуг, предоставленных субъектам малого и среднего предпринимательства инжиниринговым центром.</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инжиниринговым центрам;</w:t>
      </w:r>
    </w:p>
    <w:p w:rsidR="00132E4F" w:rsidRDefault="00132E4F">
      <w:pPr>
        <w:pStyle w:val="ConsPlusNormal"/>
        <w:ind w:firstLine="540"/>
        <w:jc w:val="both"/>
      </w:pPr>
      <w:r>
        <w:t>б) предоставление субсидии субъекту Российской Федерации на реализацию мероприятия по созданию и (или) развитию центров прототипирования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 для оказания субъектам малого и среднего предпринимательства услуг по созданию макетов, прототипов, опытных образцов и иной мелкосерийной продукции на этапах от компьютерного проектирования до изготовления продукции.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приобретению, установке и вводу в эксплуатацию оборудования и (или) программного обеспечения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коэффициент загрузки оборудования и (или) программного обеспечения центра прототипирования (со второго года работы центра прототипирования и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услуг, предоставленных субъектам малого и среднего предпринимательства центром прототипирования.</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прототипирования;</w:t>
      </w:r>
    </w:p>
    <w:p w:rsidR="00132E4F" w:rsidRDefault="00132E4F">
      <w:pPr>
        <w:pStyle w:val="ConsPlusNormal"/>
        <w:ind w:firstLine="540"/>
        <w:jc w:val="both"/>
      </w:pPr>
      <w:r>
        <w:t xml:space="preserve">в) предоставление субсидии субъекту Российской Федерации на реализацию мероприятия по созданию и (или) развитию центров сертификации, стандартизации и испытаний (коллективного пользования) как юридических лиц или структурных подразделений юридических </w:t>
      </w:r>
      <w:r>
        <w:lastRenderedPageBreak/>
        <w:t>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 для проведения испытаний оборудования, технологических процессов, образцов выпускаемых товаров посредством создания материально-технической, экономической и научной базы в интересах субъектов малого и среднего предпринимательства в сфере промышленного и сельскохозяйственного производства.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приобретению, установке и вводу в эксплуатацию оборудования и (или) программного обеспечения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коэффициент загрузки оборудования и (или) программного обеспечения центра сертификации, стандартизации и испытаний (коллективного пользования) (со второго года работы указанного центра и в случае,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услуг, предоставленных субъектам малого и среднего предпринимательства центром сертификации, стандартизации и испытаний (коллективного пользования).</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сертификации, стандартизации и испытаний (коллективного пользования);</w:t>
      </w:r>
    </w:p>
    <w:p w:rsidR="00132E4F" w:rsidRDefault="00132E4F">
      <w:pPr>
        <w:pStyle w:val="ConsPlusNormal"/>
        <w:ind w:firstLine="540"/>
        <w:jc w:val="both"/>
      </w:pPr>
      <w:r>
        <w:t>г) предоставление субсидии субъекту Российской Федерации на реализацию мероприятия по созданию и (или) развитию центров кластерного развития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 для выявления кластерных инициатив, содействия координации проектов субъектов малого и среднего предпринимательства, обеспечивающих развитие территориальных кластеров, в том числе инновационных территориальных кластеров, и обеспечения кооперации участников территориальных кластеров между собой.</w:t>
      </w:r>
    </w:p>
    <w:p w:rsidR="00132E4F" w:rsidRDefault="00132E4F">
      <w:pPr>
        <w:pStyle w:val="ConsPlusNormal"/>
        <w:ind w:firstLine="540"/>
        <w:jc w:val="both"/>
      </w:pPr>
      <w:r>
        <w:t xml:space="preserve">При этом субсидия не может быть предоставлена субъекту Российской Федерации, если к финансированию в рамках реализации указанного мероприятия представлены расходы, совпадающие по форме, срокам и виду с расходами, осуществленными субъектом Российской Федерации в соответствии с </w:t>
      </w:r>
      <w:hyperlink w:anchor="P10119" w:history="1">
        <w:r>
          <w:rPr>
            <w:color w:val="0000FF"/>
          </w:rPr>
          <w:t>приложением N 6</w:t>
        </w:r>
      </w:hyperlink>
      <w:r>
        <w:t xml:space="preserve">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субъектов малого и среднего предпринимательства - участников территориальных кластеров;</w:t>
      </w:r>
    </w:p>
    <w:p w:rsidR="00132E4F" w:rsidRDefault="00132E4F">
      <w:pPr>
        <w:pStyle w:val="ConsPlusNormal"/>
        <w:ind w:firstLine="540"/>
        <w:jc w:val="both"/>
      </w:pPr>
      <w:r>
        <w:t>количество субъектов малого и среднего предпринимательства - новых участников территориальных кластеров;</w:t>
      </w:r>
    </w:p>
    <w:p w:rsidR="00132E4F" w:rsidRDefault="00132E4F">
      <w:pPr>
        <w:pStyle w:val="ConsPlusNormal"/>
        <w:ind w:firstLine="540"/>
        <w:jc w:val="both"/>
      </w:pPr>
      <w:r>
        <w:t>количество мероприятий, проведенных для субъектов малого и среднего предпринимательства, в том числе круглых столов, семинаров и тренингов.</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кластерного развития.</w:t>
      </w:r>
    </w:p>
    <w:p w:rsidR="00132E4F" w:rsidRDefault="00132E4F">
      <w:pPr>
        <w:pStyle w:val="ConsPlusNormal"/>
        <w:ind w:firstLine="540"/>
        <w:jc w:val="both"/>
      </w:pPr>
      <w:bookmarkStart w:id="137" w:name="P11272"/>
      <w:bookmarkEnd w:id="137"/>
      <w:r>
        <w:t xml:space="preserve">53. Поддержка субъектов малого и среднего предпринимательства, осуществляющих деятельность в сфере производства товаров (работ, услуг), за исключением основных видов деятельности, включенных в </w:t>
      </w:r>
      <w:hyperlink r:id="rId349" w:history="1">
        <w:r>
          <w:rPr>
            <w:color w:val="0000FF"/>
          </w:rPr>
          <w:t>разделы G</w:t>
        </w:r>
      </w:hyperlink>
      <w:r>
        <w:t xml:space="preserve"> (за исключением кода </w:t>
      </w:r>
      <w:hyperlink r:id="rId350" w:history="1">
        <w:r>
          <w:rPr>
            <w:color w:val="0000FF"/>
          </w:rPr>
          <w:t>45</w:t>
        </w:r>
      </w:hyperlink>
      <w:r>
        <w:t xml:space="preserve">), </w:t>
      </w:r>
      <w:hyperlink r:id="rId351" w:history="1">
        <w:r>
          <w:rPr>
            <w:color w:val="0000FF"/>
          </w:rPr>
          <w:t>K</w:t>
        </w:r>
      </w:hyperlink>
      <w:r>
        <w:t xml:space="preserve">, </w:t>
      </w:r>
      <w:hyperlink r:id="rId352" w:history="1">
        <w:r>
          <w:rPr>
            <w:color w:val="0000FF"/>
          </w:rPr>
          <w:t>L</w:t>
        </w:r>
      </w:hyperlink>
      <w:r>
        <w:t xml:space="preserve">, </w:t>
      </w:r>
      <w:hyperlink r:id="rId353" w:history="1">
        <w:r>
          <w:rPr>
            <w:color w:val="0000FF"/>
          </w:rPr>
          <w:t>M</w:t>
        </w:r>
      </w:hyperlink>
      <w:r>
        <w:t xml:space="preserve"> (за исключением кодов </w:t>
      </w:r>
      <w:hyperlink r:id="rId354" w:history="1">
        <w:r>
          <w:rPr>
            <w:color w:val="0000FF"/>
          </w:rPr>
          <w:t>71</w:t>
        </w:r>
      </w:hyperlink>
      <w:r>
        <w:t xml:space="preserve"> и </w:t>
      </w:r>
      <w:hyperlink r:id="rId355" w:history="1">
        <w:r>
          <w:rPr>
            <w:color w:val="0000FF"/>
          </w:rPr>
          <w:t>75</w:t>
        </w:r>
      </w:hyperlink>
      <w:r>
        <w:t xml:space="preserve">), </w:t>
      </w:r>
      <w:hyperlink r:id="rId356" w:history="1">
        <w:r>
          <w:rPr>
            <w:color w:val="0000FF"/>
          </w:rPr>
          <w:t>N</w:t>
        </w:r>
      </w:hyperlink>
      <w:r>
        <w:t xml:space="preserve">, </w:t>
      </w:r>
      <w:hyperlink r:id="rId357" w:history="1">
        <w:r>
          <w:rPr>
            <w:color w:val="0000FF"/>
          </w:rPr>
          <w:t>O</w:t>
        </w:r>
      </w:hyperlink>
      <w:r>
        <w:t xml:space="preserve">, </w:t>
      </w:r>
      <w:hyperlink r:id="rId358" w:history="1">
        <w:r>
          <w:rPr>
            <w:color w:val="0000FF"/>
          </w:rPr>
          <w:t>S</w:t>
        </w:r>
      </w:hyperlink>
      <w:r>
        <w:t xml:space="preserve"> (за исключением кодов </w:t>
      </w:r>
      <w:hyperlink r:id="rId359" w:history="1">
        <w:r>
          <w:rPr>
            <w:color w:val="0000FF"/>
          </w:rPr>
          <w:t>95</w:t>
        </w:r>
      </w:hyperlink>
      <w:r>
        <w:t xml:space="preserve"> и </w:t>
      </w:r>
      <w:hyperlink r:id="rId360" w:history="1">
        <w:r>
          <w:rPr>
            <w:color w:val="0000FF"/>
          </w:rPr>
          <w:t>96</w:t>
        </w:r>
      </w:hyperlink>
      <w:r>
        <w:t xml:space="preserve">), </w:t>
      </w:r>
      <w:hyperlink r:id="rId361" w:history="1">
        <w:r>
          <w:rPr>
            <w:color w:val="0000FF"/>
          </w:rPr>
          <w:t>T</w:t>
        </w:r>
      </w:hyperlink>
      <w:r>
        <w:t xml:space="preserve">, </w:t>
      </w:r>
      <w:hyperlink r:id="rId362" w:history="1">
        <w:r>
          <w:rPr>
            <w:color w:val="0000FF"/>
          </w:rPr>
          <w:t>U</w:t>
        </w:r>
      </w:hyperlink>
      <w:r>
        <w:t xml:space="preserve"> Общероссийского классификатора видов </w:t>
      </w:r>
      <w:r>
        <w:lastRenderedPageBreak/>
        <w:t>экономической деятельности (ОК 029-2014 (КДЕС Ред. 2) (при этом поддержка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включает в себя:</w:t>
      </w:r>
    </w:p>
    <w:p w:rsidR="00132E4F" w:rsidRDefault="00132E4F">
      <w:pPr>
        <w:pStyle w:val="ConsPlusNormal"/>
        <w:ind w:firstLine="540"/>
        <w:jc w:val="both"/>
      </w:pPr>
      <w:r>
        <w:t>а) предоставление субсидии субъекту Российской Федерации для субсидирования части затрат субъектов малого и среднего предпринимательства,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размер собственных средств субъектов малого и среднего предпринимательства, получивших государственную поддержку, направленных на строительство (реконструкцию) для собственных нужд производственных зданий, строений и сооружений и (или) приобретение оборудования;</w:t>
      </w:r>
    </w:p>
    <w:p w:rsidR="00132E4F" w:rsidRDefault="00132E4F">
      <w:pPr>
        <w:pStyle w:val="ConsPlusNormal"/>
        <w:ind w:firstLine="540"/>
        <w:jc w:val="both"/>
      </w:pPr>
      <w:r>
        <w:t>б) предоставление субсидии субъекту Российской Федерации для субсидирования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размер собственных средств субъектов малого и среднего предпринимательства, получивших государственную поддержку, направленных на приобретение оборудования;</w:t>
      </w:r>
    </w:p>
    <w:p w:rsidR="00132E4F" w:rsidRDefault="00132E4F">
      <w:pPr>
        <w:pStyle w:val="ConsPlusNormal"/>
        <w:ind w:firstLine="540"/>
        <w:jc w:val="both"/>
      </w:pPr>
      <w:r>
        <w:t>в) предоставление субсидии субъекту Российской Федерации для субсидирования части затрат субъектов малого и среднего предпринимательства, связанных с уплатой лизинговых платежей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размер собственных средств субъектов малого и среднего предпринимательства, получивших государственную поддержку, направленных на приобретение оборудования;</w:t>
      </w:r>
    </w:p>
    <w:p w:rsidR="00132E4F" w:rsidRDefault="00132E4F">
      <w:pPr>
        <w:pStyle w:val="ConsPlusNormal"/>
        <w:ind w:firstLine="540"/>
        <w:jc w:val="both"/>
      </w:pPr>
      <w:r>
        <w:t>г) предоставление субсидии субъекту Российской Федерации для субсидирования части затрат субъектов малого и среднего предпринимательства, связанных с уплатой первого взноса (аванса) при заключении договора (договоров) лизинга с российской лизинговой организацией в целях создания и (или) развития либо модернизации производства товаров (работ, услуг).</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размер собственных средств субъектов малого и среднего предпринимательства, получивших государственную поддержку, направленных на приобретение оборудования;</w:t>
      </w:r>
    </w:p>
    <w:p w:rsidR="00132E4F" w:rsidRDefault="00132E4F">
      <w:pPr>
        <w:pStyle w:val="ConsPlusNormal"/>
        <w:ind w:firstLine="540"/>
        <w:jc w:val="both"/>
      </w:pPr>
      <w:r>
        <w:t xml:space="preserve">д) предоставление целевых грантов начинающим субъектам малого предпринимательства на создание собственного дела - субсидии вновь зарегистрированным и действующим на момент принятия решения о предоставлении субсидии менее 1 года индивидуальным предпринимателям и юридическим лицам на условиях долевого финансирования целевых расходов на уплату первого взноса при заключении договора лизинга оборудования, включая затраты на монтаж </w:t>
      </w:r>
      <w:r>
        <w:lastRenderedPageBreak/>
        <w:t>оборудования.</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предпринимательства, получивших государственную поддержку;</w:t>
      </w:r>
    </w:p>
    <w:p w:rsidR="00132E4F" w:rsidRDefault="00132E4F">
      <w:pPr>
        <w:pStyle w:val="ConsPlusNormal"/>
        <w:ind w:firstLine="540"/>
        <w:jc w:val="both"/>
      </w:pPr>
      <w:r>
        <w:t>размер собственных средств субъектов малого предпринимательства, получивших государственную поддержку, направленных на приобретение оборудования.</w:t>
      </w:r>
    </w:p>
    <w:p w:rsidR="00132E4F" w:rsidRDefault="00132E4F">
      <w:pPr>
        <w:pStyle w:val="ConsPlusNormal"/>
        <w:ind w:firstLine="540"/>
        <w:jc w:val="both"/>
      </w:pPr>
      <w:bookmarkStart w:id="138" w:name="P11293"/>
      <w:bookmarkEnd w:id="138"/>
      <w:r>
        <w:t>54. Поддержка начинающих субъектов малого предпринимательства включает в себя предоставление субсидии субъекту Российской Федерации для субсидирования части затрат субъектам малого предпринимательства (гранты) - субсидии индивидуальным предпринимателям и юридическим лицам - производителям товаров, работ, услуг,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 расходов, связанных с началом предпринимательской деятельности, выплат по передаче прав на франшизу (паушальный взнос) и на приобретение основных средств, в том числе при заключении договора коммерческой концессии.</w:t>
      </w:r>
    </w:p>
    <w:p w:rsidR="00132E4F" w:rsidRDefault="00132E4F">
      <w:pPr>
        <w:pStyle w:val="ConsPlusNormal"/>
        <w:ind w:firstLine="540"/>
        <w:jc w:val="both"/>
      </w:pPr>
      <w:r>
        <w:t>Специальным показателем результативности использования субсидии в рамках реализации этого мероприятия является количество субъектов малого предпринимательства, получивших государственную поддержку.</w:t>
      </w:r>
    </w:p>
    <w:p w:rsidR="00132E4F" w:rsidRDefault="00132E4F">
      <w:pPr>
        <w:pStyle w:val="ConsPlusNormal"/>
        <w:ind w:firstLine="540"/>
        <w:jc w:val="both"/>
      </w:pPr>
      <w:r>
        <w:t>55. Поддержка и развитие субъектов малого и среднего предпринимательства, занимающихся социально значимыми видами деятельности, включают в себя:</w:t>
      </w:r>
    </w:p>
    <w:p w:rsidR="00132E4F" w:rsidRDefault="00132E4F">
      <w:pPr>
        <w:pStyle w:val="ConsPlusNormal"/>
        <w:ind w:firstLine="540"/>
        <w:jc w:val="both"/>
      </w:pPr>
      <w:r>
        <w:t>а) предоставление субсидии субъекту Российской Федерации для субсидирования части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 ориентированных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центров молодежного инновационного творчества, получивших государственную поддержку;</w:t>
      </w:r>
    </w:p>
    <w:p w:rsidR="00132E4F" w:rsidRDefault="00132E4F">
      <w:pPr>
        <w:pStyle w:val="ConsPlusNormal"/>
        <w:ind w:firstLine="540"/>
        <w:jc w:val="both"/>
      </w:pPr>
      <w:r>
        <w:t>количество человек, воспользовавшихся услугами центра молодежного инновационного творчества;</w:t>
      </w:r>
    </w:p>
    <w:p w:rsidR="00132E4F" w:rsidRDefault="00132E4F">
      <w:pPr>
        <w:pStyle w:val="ConsPlusNormal"/>
        <w:ind w:firstLine="540"/>
        <w:jc w:val="both"/>
      </w:pPr>
      <w:r>
        <w:t>коэффициент загрузки оборудования центра молодежного инновационного творчества;</w:t>
      </w:r>
    </w:p>
    <w:p w:rsidR="00132E4F" w:rsidRDefault="00132E4F">
      <w:pPr>
        <w:pStyle w:val="ConsPlusNormal"/>
        <w:ind w:firstLine="540"/>
        <w:jc w:val="both"/>
      </w:pPr>
      <w:r>
        <w:t>количество проведенных мероприятий, направленных на развитие детского и молодежного научно-технического творчества, в том числе конкурсов, выставок, семинаров, тренингов и круглых столов.</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центрам молодежного инновационного творчества;</w:t>
      </w:r>
    </w:p>
    <w:p w:rsidR="00132E4F" w:rsidRDefault="00132E4F">
      <w:pPr>
        <w:pStyle w:val="ConsPlusNormal"/>
        <w:ind w:firstLine="540"/>
        <w:jc w:val="both"/>
      </w:pPr>
      <w:r>
        <w:t>б) предоставление субсидии субъекту Российской Федерации для субсидирования части затрат субъектов малого и среднего предпринимательства, связанных с созданием и (или) развитием центров времяпрепровождения детей - групп дневного времяпрепровождения детей дошкольного возраста и иными подобными видами деятельности.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получивших государственную поддержку центров времяпрепровождения детей;</w:t>
      </w:r>
    </w:p>
    <w:p w:rsidR="00132E4F" w:rsidRDefault="00132E4F">
      <w:pPr>
        <w:pStyle w:val="ConsPlusNormal"/>
        <w:ind w:firstLine="540"/>
        <w:jc w:val="both"/>
      </w:pPr>
      <w:r>
        <w:t>количество детей, воспользовавшихся услугами центров времяпрепровождения детей;</w:t>
      </w:r>
    </w:p>
    <w:p w:rsidR="00132E4F" w:rsidRDefault="00132E4F">
      <w:pPr>
        <w:pStyle w:val="ConsPlusNormal"/>
        <w:ind w:firstLine="540"/>
        <w:jc w:val="both"/>
      </w:pPr>
      <w:r>
        <w:t>в) предоставление субсидии субъекту Российской Федерации для субсидирования части затрат субъектов малого и среднего предпринимательства, связанных с созданием и (или) развитием дошкольных образовательных центров, осуществляющих образовательную деятельность по программам дошкольного образования, а также присмотру и уходу за детьми в соответствии с законодательством Российской Федерации.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lastRenderedPageBreak/>
        <w:t>количество дошкольных образовательных центров, получивших государственную поддержку;</w:t>
      </w:r>
    </w:p>
    <w:p w:rsidR="00132E4F" w:rsidRDefault="00132E4F">
      <w:pPr>
        <w:pStyle w:val="ConsPlusNormal"/>
        <w:ind w:firstLine="540"/>
        <w:jc w:val="both"/>
      </w:pPr>
      <w:r>
        <w:t>количество детей, воспользовавшихся услугами дошкольных образовательных центров;</w:t>
      </w:r>
    </w:p>
    <w:p w:rsidR="00132E4F" w:rsidRDefault="00132E4F">
      <w:pPr>
        <w:pStyle w:val="ConsPlusNormal"/>
        <w:ind w:firstLine="540"/>
        <w:jc w:val="both"/>
      </w:pPr>
      <w:bookmarkStart w:id="139" w:name="P11311"/>
      <w:bookmarkEnd w:id="139"/>
      <w:r>
        <w:t>г) предоставление субсидии субъекту Российской Федерации для субсидирования части затрат субъектов социального предпринимательства - субъектов малого и среднего предпринимательства, осуществляющих социально ориентированную деятельность, направленную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инвалидам, гражданам пожилого возраста и лицам, находящимся в трудной жизненной ситуации.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является количество субъектов социального предпринимательства, получивших государственную поддержку.</w:t>
      </w:r>
    </w:p>
    <w:p w:rsidR="00132E4F" w:rsidRDefault="00132E4F">
      <w:pPr>
        <w:pStyle w:val="ConsPlusNormal"/>
        <w:ind w:firstLine="540"/>
        <w:jc w:val="both"/>
      </w:pPr>
      <w:r>
        <w:t>56. Поддержка субъектов малого и среднего предпринимательства, осуществляющих деятельность в области народных художественных промыслов, ремесел, сельского и экологического туризма, в том числе создание и (или) развитие инфраструктуры поддержки субъектов малого и среднего предпринимательства в указанных областях, включает в себя:</w:t>
      </w:r>
    </w:p>
    <w:p w:rsidR="00132E4F" w:rsidRDefault="00132E4F">
      <w:pPr>
        <w:pStyle w:val="ConsPlusNormal"/>
        <w:ind w:firstLine="540"/>
        <w:jc w:val="both"/>
      </w:pPr>
      <w:r>
        <w:t>а) предоставление субсидии субъекту Российской Федерации для субсидирования части затрат субъектов малого и среднего предпринимательства, осуществляющих деятельность в области народных художественных промыслов, ремесел, сельского и экологического туризма, по следующим направлениям:</w:t>
      </w:r>
    </w:p>
    <w:p w:rsidR="00132E4F" w:rsidRDefault="00132E4F">
      <w:pPr>
        <w:pStyle w:val="ConsPlusNormal"/>
        <w:ind w:firstLine="540"/>
        <w:jc w:val="both"/>
      </w:pPr>
      <w:r>
        <w:t xml:space="preserve">реализация мероприятий по поддержке субъектов малого и среднего предпринимательства, осуществляющих деятельность в области народных художественных промыслов, ремесел, сельского и экологического туризма, указанных в </w:t>
      </w:r>
      <w:hyperlink w:anchor="P11272" w:history="1">
        <w:r>
          <w:rPr>
            <w:color w:val="0000FF"/>
          </w:rPr>
          <w:t>пунктах 53</w:t>
        </w:r>
      </w:hyperlink>
      <w:r>
        <w:t xml:space="preserve"> и </w:t>
      </w:r>
      <w:hyperlink w:anchor="P11293" w:history="1">
        <w:r>
          <w:rPr>
            <w:color w:val="0000FF"/>
          </w:rPr>
          <w:t>54</w:t>
        </w:r>
      </w:hyperlink>
      <w:r>
        <w:t xml:space="preserve"> настоящих Правил;</w:t>
      </w:r>
    </w:p>
    <w:p w:rsidR="00132E4F" w:rsidRDefault="00132E4F">
      <w:pPr>
        <w:pStyle w:val="ConsPlusNormal"/>
        <w:ind w:firstLine="540"/>
        <w:jc w:val="both"/>
      </w:pPr>
      <w:r>
        <w:t>развитие товаропроводящей сети по реализации ремесленных товаров (фирменных магазинов ремесленной продукции, магазинов-мастерских по производству и сбыту продукции и изделий народных художественных промыслов и ремесел, торговых объектов, реализующих продукцию ремесленников, расположенных в туристических зонах и на туристических маршрутах);</w:t>
      </w:r>
    </w:p>
    <w:p w:rsidR="00132E4F" w:rsidRDefault="00132E4F">
      <w:pPr>
        <w:pStyle w:val="ConsPlusNormal"/>
        <w:ind w:firstLine="540"/>
        <w:jc w:val="both"/>
      </w:pPr>
      <w:r>
        <w:t>приобретение сырья, расходных материалов и инструментов, необходимых для производства продукции и изделий народных художественных промыслов и ремесел.</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проведенных мероприятий для субъектов малого и среднего предпринимательства в области ремесел, народных художественных промыслов, сельского экологического туризма, в том числе круглых столов, семинаров и тренингов;</w:t>
      </w:r>
    </w:p>
    <w:p w:rsidR="00132E4F" w:rsidRDefault="00132E4F">
      <w:pPr>
        <w:pStyle w:val="ConsPlusNormal"/>
        <w:ind w:firstLine="540"/>
        <w:jc w:val="both"/>
      </w:pPr>
      <w:r>
        <w:t>б) предоставление субсидии субъекту Российской Федерации на реализацию мероприятия по созданию и (или) развитию деятельности организаций, образующих инфраструктуру поддержки субъектов малого и среднего предпринимательства в области ремесел, народных художественных промыслов, сельского и экологического туризма, в том числе палат ремесел, центров ремесел, центров поддержки народных художественных промыслов, центров развития сельского и экологического туризма, как юридических лиц или структурных подразделений юридических лиц, которые относятся к инфраструктуре поддержки малого и среднего предпринимательства и одним из учредителей которых является субъект Российской Федерации.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соответствие установленному соглашением графику выполнения мероприятий по приобретению, установке и вводу в эксплуатацию оборудования и (или) программного обеспечения (если в рамках использования субсидии предусмотрена закупка оборудования и (или) программного обеспечения);</w:t>
      </w:r>
    </w:p>
    <w:p w:rsidR="00132E4F" w:rsidRDefault="00132E4F">
      <w:pPr>
        <w:pStyle w:val="ConsPlusNormal"/>
        <w:ind w:firstLine="540"/>
        <w:jc w:val="both"/>
      </w:pPr>
      <w:r>
        <w:lastRenderedPageBreak/>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количество проведенных мероприятий для субъектов малого и среднего предпринимательства в области ремесел, народных художественных промыслов, сельского и экологического туризма, в том числе круглых столов, семинаров и тренингов.</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указанным центрам народно-художественных промыслов.</w:t>
      </w:r>
    </w:p>
    <w:p w:rsidR="00132E4F" w:rsidRDefault="00132E4F">
      <w:pPr>
        <w:pStyle w:val="ConsPlusNormal"/>
        <w:ind w:firstLine="540"/>
        <w:jc w:val="both"/>
      </w:pPr>
      <w:r>
        <w:t>57. Поддержка субъектов малого и среднего предпринимательства в рамках реализации муниципальных программ (подпрограмм) развития малого и среднего предпринимательства, в том числе монопрофильных муниципальных образований, предусматривает специальные показатели результативности использования субсидии в рамках реализации этого мероприятия, которыми являются:</w:t>
      </w:r>
    </w:p>
    <w:p w:rsidR="00132E4F" w:rsidRDefault="00132E4F">
      <w:pPr>
        <w:pStyle w:val="ConsPlusNormal"/>
        <w:ind w:firstLine="540"/>
        <w:jc w:val="both"/>
      </w:pPr>
      <w:r>
        <w:t>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доля муниципальных образований и (или) монопрофильных муниципальных образований, получивших государственную поддержку, в общем количестве муниципальных образований и (или) монопрофильных муниципальных образований на территории субъекта Российской Федерации.</w:t>
      </w:r>
    </w:p>
    <w:p w:rsidR="00132E4F" w:rsidRDefault="00132E4F">
      <w:pPr>
        <w:pStyle w:val="ConsPlusNormal"/>
        <w:ind w:firstLine="540"/>
        <w:jc w:val="both"/>
      </w:pPr>
      <w:r>
        <w:t>58. Поддержка субъектов малого и среднего предпринимательства, пострадавших в результате чрезвычайной ситуации, оказывается путем предоставления субсидии субъекту Российской Федерации для субсидирования части затрат субъектов малого и среднего предпринимательства, пострадавших в результате чрезвычайной ситуации, на возобновление предпринимательской деятельности и предусматривает специальный показатель результативности использования субсидии в рамках реализации этого мероприятия, которым является количество субъектов малого и среднего предпринимательства, получивших государственную поддержку.</w:t>
      </w:r>
    </w:p>
    <w:p w:rsidR="00132E4F" w:rsidRDefault="00132E4F">
      <w:pPr>
        <w:pStyle w:val="ConsPlusNormal"/>
        <w:ind w:firstLine="540"/>
        <w:jc w:val="both"/>
      </w:pPr>
      <w:r>
        <w:t>59. Предоставление субсидии субъекту Российской Федерации на реализацию мероприятия по обеспечению деятельности многофункциональных центров, связанной с организацией предоставления услуг корпорации развития малого и среднего предпринимательства в целях оказания поддержки субъектам малого и среднего предпринимательства.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доля многофункциональных центров, через которые организовано предоставление услуг корпорации развития малого и среднего предпринимательства в целях поддержки субъектов малого и среднего предпринимательства, в общем числе многофункциональных центров, находящихся на территории субъекта Российской Федерации;</w:t>
      </w:r>
    </w:p>
    <w:p w:rsidR="00132E4F" w:rsidRDefault="00132E4F">
      <w:pPr>
        <w:pStyle w:val="ConsPlusNormal"/>
        <w:ind w:firstLine="540"/>
        <w:jc w:val="both"/>
      </w:pPr>
      <w:r>
        <w:t>количество субъектов малого и среднего предпринимательства, получивших услуги корпорации развития малого и среднего предпринимательства через многофункциональные центры.</w:t>
      </w:r>
    </w:p>
    <w:p w:rsidR="00132E4F" w:rsidRDefault="00132E4F">
      <w:pPr>
        <w:pStyle w:val="ConsPlusNormal"/>
        <w:ind w:firstLine="540"/>
        <w:jc w:val="both"/>
      </w:pPr>
      <w:r>
        <w:t>60. Создание и (или) развитие инфраструктуры поддержки субъектов малого и среднего предпринимательства, оказывающей имущественную поддержку, - частных промышленных парков включают в себя предоставление субсидии субъекту Российской Федерации на реализацию мероприятия по созданию и (или) развитию частного промышленного парка.</w:t>
      </w:r>
    </w:p>
    <w:p w:rsidR="00132E4F" w:rsidRDefault="00132E4F">
      <w:pPr>
        <w:pStyle w:val="ConsPlusNormal"/>
        <w:ind w:firstLine="540"/>
        <w:jc w:val="both"/>
      </w:pPr>
      <w:r>
        <w:t xml:space="preserve">При этом субсидия не может быть предоставлена субъекту Российской Федерации, если к финансированию в рамках реализации указанного мероприятия представлены расходы, совпадающие по форме, срокам и виду с расходами, осуществленными субъектом Российской Федерации в соответствии с </w:t>
      </w:r>
      <w:hyperlink r:id="rId363" w:history="1">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 и (или) </w:t>
      </w:r>
      <w:hyperlink r:id="rId364" w:history="1">
        <w:r>
          <w:rPr>
            <w:color w:val="0000FF"/>
          </w:rPr>
          <w:t>постановлением</w:t>
        </w:r>
      </w:hyperlink>
      <w:r>
        <w:t xml:space="preserve">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w:t>
      </w:r>
      <w:r>
        <w:lastRenderedPageBreak/>
        <w:t>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 в рамках подпрограммы "Индустриальные парки" государственной программы Российской Федерации "Развитие промышленности и повышение ее конкурентоспособности".</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и среднего предпринимательства, размещенных на территории частного промышленного парка;</w:t>
      </w:r>
    </w:p>
    <w:p w:rsidR="00132E4F" w:rsidRDefault="00132E4F">
      <w:pPr>
        <w:pStyle w:val="ConsPlusNormal"/>
        <w:ind w:firstLine="540"/>
        <w:jc w:val="both"/>
      </w:pPr>
      <w:r>
        <w:t>совокупная выручка субъектов малого и среднего предпринимательства - резидентов частного промышленного парка.</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частным промышленным паркам.</w:t>
      </w:r>
    </w:p>
    <w:p w:rsidR="00132E4F" w:rsidRDefault="00132E4F">
      <w:pPr>
        <w:pStyle w:val="ConsPlusNormal"/>
        <w:ind w:firstLine="540"/>
        <w:jc w:val="both"/>
      </w:pPr>
      <w:r>
        <w:t>61. Создание и (или) развитие инфраструктуры поддержки субъектов малого предпринимательства, оказывающей имущественную поддержку, - бизнес-инкубаторов включают в себя:</w:t>
      </w:r>
    </w:p>
    <w:p w:rsidR="00132E4F" w:rsidRDefault="00132E4F">
      <w:pPr>
        <w:pStyle w:val="ConsPlusNormal"/>
        <w:ind w:firstLine="540"/>
        <w:jc w:val="both"/>
      </w:pPr>
      <w:r>
        <w:t>а) поддержку программ обеспечения деятельности и (или) развития бизнес-инкубаторов, предусматривающую предоставление субсидии субъекту Российской Федерации на реализацию мероприятий, связанных с поддержкой программы обеспечения деятельности бизнес-инкубаторов, в том числе обеспечение бизнес-инкубатором предоставления субъектам малого предпринимательства образовательных услуг, услуг по трансферту и коммерциализации технологий и подготовке менеджеров для бизнес-инкубатора.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количество субъектов малого предпринимательства, размещенных в бизнес-инкубаторе;</w:t>
      </w:r>
    </w:p>
    <w:p w:rsidR="00132E4F" w:rsidRDefault="00132E4F">
      <w:pPr>
        <w:pStyle w:val="ConsPlusNormal"/>
        <w:ind w:firstLine="540"/>
        <w:jc w:val="both"/>
      </w:pPr>
      <w:r>
        <w:t>количество субъектов малого предпринимательства, воспользовавшихся услугами бизнес-инкубатора;</w:t>
      </w:r>
    </w:p>
    <w:p w:rsidR="00132E4F" w:rsidRDefault="00132E4F">
      <w:pPr>
        <w:pStyle w:val="ConsPlusNormal"/>
        <w:ind w:firstLine="540"/>
        <w:jc w:val="both"/>
      </w:pPr>
      <w:r>
        <w:t>количество проведенных мероприятий для субъектов малого предпринимательства, в том числе круглых столов, семинаров и тренингов;</w:t>
      </w:r>
    </w:p>
    <w:p w:rsidR="00132E4F" w:rsidRDefault="00132E4F">
      <w:pPr>
        <w:pStyle w:val="ConsPlusNormal"/>
        <w:ind w:firstLine="540"/>
        <w:jc w:val="both"/>
      </w:pPr>
      <w:r>
        <w:t>совокупная выручка субъектов малого и среднего предпринимательства - резидентов бизнес-инкубатора;</w:t>
      </w:r>
    </w:p>
    <w:p w:rsidR="00132E4F" w:rsidRDefault="00132E4F">
      <w:pPr>
        <w:pStyle w:val="ConsPlusNormal"/>
        <w:ind w:firstLine="540"/>
        <w:jc w:val="both"/>
      </w:pPr>
      <w:r>
        <w:t>б) предоставление субсидии субъекту Российской Федерации на реализацию мероприятия по созданию и (или) развитию бизнес-инкубатора (за исключением капитального ремонта).</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 (или)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количество субъектов малого предпринимательства, размещенных в бизнес-инкубаторе.</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бизнес-инкубаторам.</w:t>
      </w:r>
    </w:p>
    <w:p w:rsidR="00132E4F" w:rsidRDefault="00132E4F">
      <w:pPr>
        <w:pStyle w:val="ConsPlusNormal"/>
        <w:ind w:firstLine="540"/>
        <w:jc w:val="both"/>
      </w:pPr>
      <w:bookmarkStart w:id="140" w:name="P11353"/>
      <w:bookmarkEnd w:id="140"/>
      <w:r>
        <w:t>62. Создание и (или) развитие инфраструктуры поддержки субъектов малого и среднего предпринимательства, оказывающей имущественную поддержку, - промышленных парков, индустриальных парков, агропромышленных парков и технопарков включают в себя:</w:t>
      </w:r>
    </w:p>
    <w:p w:rsidR="00132E4F" w:rsidRDefault="00132E4F">
      <w:pPr>
        <w:pStyle w:val="ConsPlusNormal"/>
        <w:ind w:firstLine="540"/>
        <w:jc w:val="both"/>
      </w:pPr>
      <w:r>
        <w:t>а) предоставление субсидии субъекту Российской Федерации на реализацию мероприятий по созданию и развитию промышленного парка, индустриального парка и агропромышленного парка (за исключением капитального ремонта).</w:t>
      </w:r>
    </w:p>
    <w:p w:rsidR="00132E4F" w:rsidRDefault="00132E4F">
      <w:pPr>
        <w:pStyle w:val="ConsPlusNormal"/>
        <w:ind w:firstLine="540"/>
        <w:jc w:val="both"/>
      </w:pPr>
      <w:r>
        <w:t xml:space="preserve">При этом субсидия не может быть предоставлена субъекту Российской Федерации, если к финансированию в рамках реализации указанного мероприятия представлены расходы, совпадающие по форме, срокам и виду с расходами, осуществленными субъектом Российской Федерации в соответствии с постановлением Правительства Российской Федерации от 30 октября 2014 г. N 1119 "Об отборе субъектов Российской Федерации, имеющих право на получение </w:t>
      </w:r>
      <w:r>
        <w:lastRenderedPageBreak/>
        <w:t>государственной поддержки в форме субсидий на возмещение затрат на создание инфраструктуры индустриальных парков и технопарков".</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 (или)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количество субъектов малого и среднего предпринимательства, размещенных на территории промышленного парка, индустриального парка и агропромышленного парка.</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промышленным паркам, индустриальным паркам и агропромышленным паркам;</w:t>
      </w:r>
    </w:p>
    <w:p w:rsidR="00132E4F" w:rsidRDefault="00132E4F">
      <w:pPr>
        <w:pStyle w:val="ConsPlusNormal"/>
        <w:ind w:firstLine="540"/>
        <w:jc w:val="both"/>
      </w:pPr>
      <w:r>
        <w:t>б) предоставление субсидии субъекту Российской Федерации на реализацию мероприятий по созданию и развитию технопарка (за исключением капитального ремонта).</w:t>
      </w:r>
    </w:p>
    <w:p w:rsidR="00132E4F" w:rsidRDefault="00132E4F">
      <w:pPr>
        <w:pStyle w:val="ConsPlusNormal"/>
        <w:ind w:firstLine="540"/>
        <w:jc w:val="both"/>
      </w:pPr>
      <w:r>
        <w:t>При этом субсидия не может быть предоставлена субъекту Российской Федерации, если к финансированию в рамках реализации указанного мероприятия представлены расходы, совпадающие по форме, срокам и виду с расходами, осуществленными субъектом Российской Федерации в соответствии с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w:t>
      </w:r>
    </w:p>
    <w:p w:rsidR="00132E4F" w:rsidRDefault="00132E4F">
      <w:pPr>
        <w:pStyle w:val="ConsPlusNormal"/>
        <w:ind w:firstLine="540"/>
        <w:jc w:val="both"/>
      </w:pPr>
      <w:r>
        <w:t>Специальными показателями результативности использования субсидии в рамках реализации этого мероприятия являются:</w:t>
      </w:r>
    </w:p>
    <w:p w:rsidR="00132E4F" w:rsidRDefault="00132E4F">
      <w:pPr>
        <w:pStyle w:val="ConsPlusNormal"/>
        <w:ind w:firstLine="540"/>
        <w:jc w:val="both"/>
      </w:pPr>
      <w:r>
        <w:t>обеспечение соблюдения установленного соглашением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 (или) графика по приобретению, установке и вводу в эксплуатацию оборудования и (или) программного обеспечения;</w:t>
      </w:r>
    </w:p>
    <w:p w:rsidR="00132E4F" w:rsidRDefault="00132E4F">
      <w:pPr>
        <w:pStyle w:val="ConsPlusNormal"/>
        <w:ind w:firstLine="540"/>
        <w:jc w:val="both"/>
      </w:pPr>
      <w:r>
        <w:t>количество субъектов малого и среднего предпринимательства, размещенных на территории технопарка.</w:t>
      </w:r>
    </w:p>
    <w:p w:rsidR="00132E4F" w:rsidRDefault="00132E4F">
      <w:pPr>
        <w:pStyle w:val="ConsPlusNormal"/>
        <w:ind w:firstLine="540"/>
        <w:jc w:val="both"/>
      </w:pPr>
      <w:r>
        <w:t>Министерство экономического развития Российской Федерации устанавливает требования к технопаркам.</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2"/>
      </w:pPr>
      <w:r>
        <w:t>Приложение</w:t>
      </w:r>
    </w:p>
    <w:p w:rsidR="00132E4F" w:rsidRDefault="00132E4F">
      <w:pPr>
        <w:pStyle w:val="ConsPlusNormal"/>
        <w:jc w:val="right"/>
      </w:pPr>
      <w:r>
        <w:t>к Правилам предоставления и распределения</w:t>
      </w:r>
    </w:p>
    <w:p w:rsidR="00132E4F" w:rsidRDefault="00132E4F">
      <w:pPr>
        <w:pStyle w:val="ConsPlusNormal"/>
        <w:jc w:val="right"/>
      </w:pPr>
      <w:r>
        <w:t>субсидий из федерального бюджета</w:t>
      </w:r>
    </w:p>
    <w:p w:rsidR="00132E4F" w:rsidRDefault="00132E4F">
      <w:pPr>
        <w:pStyle w:val="ConsPlusNormal"/>
        <w:jc w:val="right"/>
      </w:pPr>
      <w:r>
        <w:t>бюджетам субъектов Российской Федерации</w:t>
      </w:r>
    </w:p>
    <w:p w:rsidR="00132E4F" w:rsidRDefault="00132E4F">
      <w:pPr>
        <w:pStyle w:val="ConsPlusNormal"/>
        <w:jc w:val="right"/>
      </w:pPr>
      <w:r>
        <w:t>на государственную поддержку малого</w:t>
      </w:r>
    </w:p>
    <w:p w:rsidR="00132E4F" w:rsidRDefault="00132E4F">
      <w:pPr>
        <w:pStyle w:val="ConsPlusNormal"/>
        <w:jc w:val="right"/>
      </w:pPr>
      <w:r>
        <w:t>и среднего предпринимательства, включая</w:t>
      </w:r>
    </w:p>
    <w:p w:rsidR="00132E4F" w:rsidRDefault="00132E4F">
      <w:pPr>
        <w:pStyle w:val="ConsPlusNormal"/>
        <w:jc w:val="right"/>
      </w:pPr>
      <w:r>
        <w:t>крестьянские (фермерские) хозяйства,</w:t>
      </w:r>
    </w:p>
    <w:p w:rsidR="00132E4F" w:rsidRDefault="00132E4F">
      <w:pPr>
        <w:pStyle w:val="ConsPlusNormal"/>
        <w:jc w:val="right"/>
      </w:pPr>
      <w:r>
        <w:t>в рамках подпрограммы "Развитие малого</w:t>
      </w:r>
    </w:p>
    <w:p w:rsidR="00132E4F" w:rsidRDefault="00132E4F">
      <w:pPr>
        <w:pStyle w:val="ConsPlusNormal"/>
        <w:jc w:val="right"/>
      </w:pPr>
      <w:r>
        <w:t>и среднего предпринимательства"</w:t>
      </w:r>
    </w:p>
    <w:p w:rsidR="00132E4F" w:rsidRDefault="00132E4F">
      <w:pPr>
        <w:pStyle w:val="ConsPlusNormal"/>
        <w:jc w:val="right"/>
      </w:pPr>
      <w:r>
        <w:t>государственной программы Российской</w:t>
      </w:r>
    </w:p>
    <w:p w:rsidR="00132E4F" w:rsidRDefault="00132E4F">
      <w:pPr>
        <w:pStyle w:val="ConsPlusNormal"/>
        <w:jc w:val="right"/>
      </w:pPr>
      <w:r>
        <w:t>Федерации "Экономическое развитие</w:t>
      </w:r>
    </w:p>
    <w:p w:rsidR="00132E4F" w:rsidRDefault="00132E4F">
      <w:pPr>
        <w:pStyle w:val="ConsPlusNormal"/>
        <w:jc w:val="right"/>
      </w:pPr>
      <w:r>
        <w:t>и инновационная экономика"</w:t>
      </w:r>
    </w:p>
    <w:p w:rsidR="00132E4F" w:rsidRDefault="00132E4F">
      <w:pPr>
        <w:pStyle w:val="ConsPlusNormal"/>
        <w:jc w:val="both"/>
      </w:pPr>
    </w:p>
    <w:p w:rsidR="00132E4F" w:rsidRDefault="00132E4F">
      <w:pPr>
        <w:pStyle w:val="ConsPlusNormal"/>
        <w:jc w:val="center"/>
      </w:pPr>
      <w:bookmarkStart w:id="141" w:name="P11384"/>
      <w:bookmarkEnd w:id="141"/>
      <w:r>
        <w:t>ПРАВИЛА</w:t>
      </w:r>
    </w:p>
    <w:p w:rsidR="00132E4F" w:rsidRDefault="00132E4F">
      <w:pPr>
        <w:pStyle w:val="ConsPlusNormal"/>
        <w:jc w:val="center"/>
      </w:pPr>
      <w:r>
        <w:t>ОПРЕДЕЛЕНИЯ КОЭФФИЦИЕНТА, ХАРАКТЕРИЗУЮЩЕГО СТЕПЕНЬ РАЗВИТИЯ</w:t>
      </w:r>
    </w:p>
    <w:p w:rsidR="00132E4F" w:rsidRDefault="00132E4F">
      <w:pPr>
        <w:pStyle w:val="ConsPlusNormal"/>
        <w:jc w:val="center"/>
      </w:pPr>
      <w:r>
        <w:t>СЕКТОРА МАЛОГО И СРЕДНЕГО ПРЕДПРИНИМАТЕЛЬСТВА В СУБЪЕКТЕ</w:t>
      </w:r>
    </w:p>
    <w:p w:rsidR="00132E4F" w:rsidRDefault="00132E4F">
      <w:pPr>
        <w:pStyle w:val="ConsPlusNormal"/>
        <w:jc w:val="center"/>
      </w:pPr>
      <w:r>
        <w:lastRenderedPageBreak/>
        <w:t>РОССИЙСКОЙ ФЕДЕРАЦИИ</w:t>
      </w:r>
    </w:p>
    <w:p w:rsidR="00132E4F" w:rsidRDefault="00132E4F">
      <w:pPr>
        <w:pStyle w:val="ConsPlusNormal"/>
        <w:jc w:val="both"/>
      </w:pPr>
    </w:p>
    <w:p w:rsidR="00132E4F" w:rsidRDefault="00132E4F">
      <w:pPr>
        <w:pStyle w:val="ConsPlusNormal"/>
        <w:ind w:firstLine="540"/>
        <w:jc w:val="both"/>
      </w:pPr>
      <w:r>
        <w:t>1. Настоящие Правила устанавливают порядок определения коэффициента, характеризующего степень развития сектора малого и среднего предпринимательства в субъекте Российской Федерации.</w:t>
      </w:r>
    </w:p>
    <w:p w:rsidR="00132E4F" w:rsidRDefault="00132E4F">
      <w:pPr>
        <w:pStyle w:val="ConsPlusNormal"/>
        <w:ind w:firstLine="540"/>
        <w:jc w:val="both"/>
      </w:pPr>
      <w:r>
        <w:t>2. В целях применения настоящих Правил под медианным значением понимается значение показателя, которое делит совокупность субъектов Российской Федерации пополам.</w:t>
      </w:r>
    </w:p>
    <w:p w:rsidR="00132E4F" w:rsidRDefault="00132E4F">
      <w:pPr>
        <w:pStyle w:val="ConsPlusNormal"/>
        <w:ind w:firstLine="540"/>
        <w:jc w:val="both"/>
      </w:pPr>
      <w:r>
        <w:t>Таким образом, половина субъектов Российской Федерации имеет значение показателя ниже медианы, другая половина - выше медианы.</w:t>
      </w:r>
    </w:p>
    <w:p w:rsidR="00132E4F" w:rsidRDefault="00132E4F">
      <w:pPr>
        <w:pStyle w:val="ConsPlusNormal"/>
        <w:ind w:firstLine="540"/>
        <w:jc w:val="both"/>
      </w:pPr>
      <w:r>
        <w:t>3. Медианное значение (Me)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29" style="width:158.25pt;height:56.1pt" coordsize="" o:spt="100" adj="0,,0" path="" filled="f" stroked="f">
            <v:stroke joinstyle="miter"/>
            <v:imagedata r:id="rId365" o:title="base_1_203302_212"/>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X</w:t>
      </w:r>
      <w:r>
        <w:rPr>
          <w:vertAlign w:val="subscript"/>
        </w:rPr>
        <w:t>Me</w:t>
      </w:r>
      <w:r>
        <w:t xml:space="preserve"> - нижняя граница медианного интервала (первого интервала, накопленная частота которого больше или равна половине суммы всех частот);</w:t>
      </w:r>
    </w:p>
    <w:p w:rsidR="00132E4F" w:rsidRDefault="00132E4F">
      <w:pPr>
        <w:pStyle w:val="ConsPlusNormal"/>
        <w:ind w:firstLine="540"/>
        <w:jc w:val="both"/>
      </w:pPr>
      <w:r>
        <w:t>h</w:t>
      </w:r>
      <w:r>
        <w:rPr>
          <w:vertAlign w:val="subscript"/>
        </w:rPr>
        <w:t>Me</w:t>
      </w:r>
      <w:r>
        <w:t xml:space="preserve"> - величина медианного интервала (первого интервала, накопленная частота которого больше или равна половине суммы всех частот);</w:t>
      </w:r>
    </w:p>
    <w:p w:rsidR="00132E4F" w:rsidRDefault="00132E4F">
      <w:pPr>
        <w:pStyle w:val="ConsPlusNormal"/>
        <w:ind w:firstLine="540"/>
        <w:jc w:val="both"/>
      </w:pPr>
      <w:r>
        <w:t>k - общее количество интервалов вариационного ряда;</w:t>
      </w:r>
    </w:p>
    <w:p w:rsidR="00132E4F" w:rsidRDefault="00132E4F">
      <w:pPr>
        <w:pStyle w:val="ConsPlusNormal"/>
        <w:ind w:firstLine="540"/>
        <w:jc w:val="both"/>
      </w:pPr>
      <w:r>
        <w:t>n</w:t>
      </w:r>
      <w:r>
        <w:rPr>
          <w:vertAlign w:val="subscript"/>
        </w:rPr>
        <w:t>i</w:t>
      </w:r>
      <w:r>
        <w:t xml:space="preserve"> - частота i-го интервала;</w:t>
      </w:r>
    </w:p>
    <w:p w:rsidR="00132E4F" w:rsidRDefault="00132E4F">
      <w:pPr>
        <w:pStyle w:val="ConsPlusNormal"/>
        <w:ind w:firstLine="540"/>
        <w:jc w:val="both"/>
      </w:pPr>
      <w:r>
        <w:t>S</w:t>
      </w:r>
      <w:r>
        <w:rPr>
          <w:vertAlign w:val="subscript"/>
        </w:rPr>
        <w:t>(Me-1)</w:t>
      </w:r>
      <w:r>
        <w:t xml:space="preserve"> - сумма накопленных частот в интервале, предшествующем медианному интервалу;</w:t>
      </w:r>
    </w:p>
    <w:p w:rsidR="00132E4F" w:rsidRDefault="00132E4F">
      <w:pPr>
        <w:pStyle w:val="ConsPlusNormal"/>
        <w:ind w:firstLine="540"/>
        <w:jc w:val="both"/>
      </w:pPr>
      <w:r>
        <w:t>n</w:t>
      </w:r>
      <w:r>
        <w:rPr>
          <w:vertAlign w:val="subscript"/>
        </w:rPr>
        <w:t>Ме</w:t>
      </w:r>
      <w:r>
        <w:t xml:space="preserve"> - частота медианного интервала.</w:t>
      </w:r>
    </w:p>
    <w:p w:rsidR="00132E4F" w:rsidRDefault="00132E4F">
      <w:pPr>
        <w:pStyle w:val="ConsPlusNormal"/>
        <w:ind w:firstLine="540"/>
        <w:jc w:val="both"/>
      </w:pPr>
      <w:r>
        <w:t>4. Распределение субъектов Российской Федерации осуществляется по следующим категориям:</w:t>
      </w:r>
    </w:p>
    <w:p w:rsidR="00132E4F" w:rsidRDefault="00132E4F">
      <w:pPr>
        <w:pStyle w:val="ConsPlusNormal"/>
        <w:ind w:firstLine="540"/>
        <w:jc w:val="both"/>
      </w:pPr>
      <w:r>
        <w:t>а) к первой категории относятся субъекты Российской Федерации со следующими значениями показателей:</w:t>
      </w:r>
    </w:p>
    <w:p w:rsidR="00132E4F" w:rsidRDefault="00132E4F">
      <w:pPr>
        <w:pStyle w:val="ConsPlusNormal"/>
        <w:ind w:firstLine="540"/>
        <w:jc w:val="both"/>
      </w:pPr>
      <w:r>
        <w:t>доля оборота субъектов малого и среднего предпринимательства, зарегистрированных на территории субъекта Российской Федерации, в общем объеме оборота организаций, зарегистрированных на территории субъекта Российской Федерации, больше или равна медианному значению доли оборота субъектов малого и среднего предпринимательства, зарегистрированных на территории Российской Федерации, в общем объеме оборота организаций, зарегистрированных на территории Российской Федерации;</w:t>
      </w:r>
    </w:p>
    <w:p w:rsidR="00132E4F" w:rsidRDefault="00132E4F">
      <w:pPr>
        <w:pStyle w:val="ConsPlusNormal"/>
        <w:ind w:firstLine="540"/>
        <w:jc w:val="both"/>
      </w:pPr>
      <w:r>
        <w:t>доля городского населения, зарегистрированного на территории субъекта Российской Федерации, в общей численности постоянного населения субъекта Российской Федерации больше или равна медианному значению доли городского населения в общей численности постоянного населения Российской Федерации по состоянию на 1 января отчетного финансового года;</w:t>
      </w:r>
    </w:p>
    <w:p w:rsidR="00132E4F" w:rsidRDefault="00132E4F">
      <w:pPr>
        <w:pStyle w:val="ConsPlusNormal"/>
        <w:ind w:firstLine="540"/>
        <w:jc w:val="both"/>
      </w:pPr>
      <w:r>
        <w:t>б) ко второй категории относятся субъекты Российской Федерации со следующими значениями показателей:</w:t>
      </w:r>
    </w:p>
    <w:p w:rsidR="00132E4F" w:rsidRDefault="00132E4F">
      <w:pPr>
        <w:pStyle w:val="ConsPlusNormal"/>
        <w:ind w:firstLine="540"/>
        <w:jc w:val="both"/>
      </w:pPr>
      <w:r>
        <w:t>доля оборота субъектов малого и среднего предпринимательства, зарегистрированных на территории субъекта Российской Федерации, в общем объеме оборота организаций, зарегистрированных на территории субъекта Российской Федерации, больше или равна медианному значению доли оборота субъектов малого и среднего предпринимательства, зарегистрированных на территории Российской Федерации, в общем объеме оборота организаций, зарегистрированных на территории Российской Федерации;</w:t>
      </w:r>
    </w:p>
    <w:p w:rsidR="00132E4F" w:rsidRDefault="00132E4F">
      <w:pPr>
        <w:pStyle w:val="ConsPlusNormal"/>
        <w:ind w:firstLine="540"/>
        <w:jc w:val="both"/>
      </w:pPr>
      <w:r>
        <w:t>доля городского населения, зарегистрированного на территории субъекта Российской Федерации, в общей численности постоянного населения субъекта Российской Федерации меньше медианного значения доли городского населения в общей численности постоянного населения Российской Федерации по состоянию на 1 января отчетного финансового года;</w:t>
      </w:r>
    </w:p>
    <w:p w:rsidR="00132E4F" w:rsidRDefault="00132E4F">
      <w:pPr>
        <w:pStyle w:val="ConsPlusNormal"/>
        <w:ind w:firstLine="540"/>
        <w:jc w:val="both"/>
      </w:pPr>
      <w:r>
        <w:t>в) к третьей категории относятся субъекты Российской Федерации со следующими значениями показателей:</w:t>
      </w:r>
    </w:p>
    <w:p w:rsidR="00132E4F" w:rsidRDefault="00132E4F">
      <w:pPr>
        <w:pStyle w:val="ConsPlusNormal"/>
        <w:ind w:firstLine="540"/>
        <w:jc w:val="both"/>
      </w:pPr>
      <w:r>
        <w:lastRenderedPageBreak/>
        <w:t>доля оборота субъектов малого и среднего предпринимательства, зарегистрированных на территории субъекта Российской Федерации, в общем объеме оборота организаций, зарегистрированных на территории субъекта Российской Федерации, меньше медианного значения доли оборота субъектов малого и среднего предпринимательства, зарегистрированных на территории Российской Федерации, в общем объеме оборота организаций, зарегистрированных на территории Российской Федерации;</w:t>
      </w:r>
    </w:p>
    <w:p w:rsidR="00132E4F" w:rsidRDefault="00132E4F">
      <w:pPr>
        <w:pStyle w:val="ConsPlusNormal"/>
        <w:ind w:firstLine="540"/>
        <w:jc w:val="both"/>
      </w:pPr>
      <w:r>
        <w:t>доля городского населения, зарегистрированного на территории субъекта Российской Федерации, в общей численности постоянного населения субъекта Российской Федерации больше или равна медианному значению доли городского населения в общей численности постоянного населения Российской Федерации по состоянию на 1 января отчетного финансового года;</w:t>
      </w:r>
    </w:p>
    <w:p w:rsidR="00132E4F" w:rsidRDefault="00132E4F">
      <w:pPr>
        <w:pStyle w:val="ConsPlusNormal"/>
        <w:ind w:firstLine="540"/>
        <w:jc w:val="both"/>
      </w:pPr>
      <w:r>
        <w:t>г) к четвертой категории относятся субъекты Российской Федерации со следующими значениями показателей:</w:t>
      </w:r>
    </w:p>
    <w:p w:rsidR="00132E4F" w:rsidRDefault="00132E4F">
      <w:pPr>
        <w:pStyle w:val="ConsPlusNormal"/>
        <w:ind w:firstLine="540"/>
        <w:jc w:val="both"/>
      </w:pPr>
      <w:r>
        <w:t>доля оборота субъектов малого и среднего предпринимательства, зарегистрированных на территории субъекта Российской Федерации, в общем объеме оборота организаций, зарегистрированных на территории субъекта Российской Федерации, меньше медианного значения доли оборота субъектов малого и среднего предпринимательства, зарегистрированных на территории Российской Федерации, в общем объеме оборота организаций, зарегистрированных на территории Российской Федерации;</w:t>
      </w:r>
    </w:p>
    <w:p w:rsidR="00132E4F" w:rsidRDefault="00132E4F">
      <w:pPr>
        <w:pStyle w:val="ConsPlusNormal"/>
        <w:ind w:firstLine="540"/>
        <w:jc w:val="both"/>
      </w:pPr>
      <w:r>
        <w:t>доля городского населения, зарегистрированного на территории субъекта Российской Федерации, в общей численности постоянного населения субъекта Российской Федерации меньше медианного значения доли городского населения в общей численности постоянного населения Российской Федерации по состоянию на 1 января отчетного года.</w:t>
      </w:r>
    </w:p>
    <w:p w:rsidR="00132E4F" w:rsidRDefault="00132E4F">
      <w:pPr>
        <w:pStyle w:val="ConsPlusNormal"/>
        <w:ind w:firstLine="540"/>
        <w:jc w:val="both"/>
      </w:pPr>
      <w:r>
        <w:t>5. Распределение субъектов Российской Федерации осуществляется по следующим группам:</w:t>
      </w:r>
    </w:p>
    <w:p w:rsidR="00132E4F" w:rsidRDefault="00132E4F">
      <w:pPr>
        <w:pStyle w:val="ConsPlusNormal"/>
        <w:ind w:firstLine="540"/>
        <w:jc w:val="both"/>
      </w:pPr>
      <w:bookmarkStart w:id="142" w:name="P11417"/>
      <w:bookmarkEnd w:id="142"/>
      <w:r>
        <w:t>а) к первой группе со значением коэффициента 1 относятся субъекты Российской Федерации, в которых количество субъектов малого и среднего предпринимательства, зарегистрированных на территории субъекта Российской Федерации, на 1 тыс. человек городского населения, зарегистрированного на территории субъекта Российской Федерации, больше или равно среднему значению показателя в соответствующей категории и средний оборот субъектов малого и среднего предпринимательства, зарегистрированных на территории субъекта Российской Федерации, больше или равен среднему значению показателя в соответствующей категории;</w:t>
      </w:r>
    </w:p>
    <w:p w:rsidR="00132E4F" w:rsidRDefault="00132E4F">
      <w:pPr>
        <w:pStyle w:val="ConsPlusNormal"/>
        <w:ind w:firstLine="540"/>
        <w:jc w:val="both"/>
      </w:pPr>
      <w:r>
        <w:t>б) ко второй группе со значением коэффициента 1,08 относятся субъекты Российской Федерации, в которых количество субъектов малого и среднего предпринимательства, зарегистрированных на территории субъекта Российской Федерации, на 1 тыс. человек городского населения, зарегистрированного на территории субъекта Российской Федерации, больше или равно среднему значению показателя в соответствующей категории и средний оборот субъектов малого и среднего предпринимательства, зарегистрированных на территории субъекта Российской Федерации, меньше среднего значения показателя в соответствующей категории;</w:t>
      </w:r>
    </w:p>
    <w:p w:rsidR="00132E4F" w:rsidRDefault="00132E4F">
      <w:pPr>
        <w:pStyle w:val="ConsPlusNormal"/>
        <w:ind w:firstLine="540"/>
        <w:jc w:val="both"/>
      </w:pPr>
      <w:r>
        <w:t>в) к третьей группе со значением коэффициента 1,02 относятся субъекты Российской Федерации, в которых количество субъектов малого и среднего предпринимательства, зарегистрированных на территории субъекта Российской Федерации, на 1 тыс. человек городского населения, зарегистрированного на территории субъекта Российской Федерации, меньше среднего значения показателя в соответствующей категории и средний оборот субъектов малого и среднего предпринимательства, зарегистрированных на территории субъекта Российской Федерации, больше или равен среднему значению показателя в соответствующей категории;</w:t>
      </w:r>
    </w:p>
    <w:p w:rsidR="00132E4F" w:rsidRDefault="00132E4F">
      <w:pPr>
        <w:pStyle w:val="ConsPlusNormal"/>
        <w:ind w:firstLine="540"/>
        <w:jc w:val="both"/>
      </w:pPr>
      <w:bookmarkStart w:id="143" w:name="P11420"/>
      <w:bookmarkEnd w:id="143"/>
      <w:r>
        <w:t>г) к четвертой группе со значением коэффициента 1,1 относятся субъекты Российской Федерации, в которых количество субъектов малого и среднего предпринимательства, зарегистрированных на территории субъекта Российской Федерации, на 1 тыс. человек городского населения, зарегистрированного на территории субъекта Российской Федерации, меньше среднего значения показателя в соответствующей категории и средний оборот субъектов малого и среднего предпринимательства, зарегистрированных на территории субъекта Российской Федерации, меньше среднего значения показателя в соответствующей категории;</w:t>
      </w:r>
    </w:p>
    <w:p w:rsidR="00132E4F" w:rsidRDefault="00132E4F">
      <w:pPr>
        <w:pStyle w:val="ConsPlusNormal"/>
        <w:ind w:firstLine="540"/>
        <w:jc w:val="both"/>
      </w:pPr>
      <w:r>
        <w:t xml:space="preserve">д) субъекты Российской Федерации, входящие в состав Дальневосточного федерального </w:t>
      </w:r>
      <w:r>
        <w:lastRenderedPageBreak/>
        <w:t xml:space="preserve">округа, распределяются по группам в соответствии с </w:t>
      </w:r>
      <w:hyperlink w:anchor="P11417" w:history="1">
        <w:r>
          <w:rPr>
            <w:color w:val="0000FF"/>
          </w:rPr>
          <w:t>подпунктами "а</w:t>
        </w:r>
      </w:hyperlink>
      <w:r>
        <w:t>" - "</w:t>
      </w:r>
      <w:hyperlink w:anchor="P11420" w:history="1">
        <w:r>
          <w:rPr>
            <w:color w:val="0000FF"/>
          </w:rPr>
          <w:t>г</w:t>
        </w:r>
      </w:hyperlink>
      <w:r>
        <w:t>" настоящего пункта, при этом значение коэффициента для них устанавливается равным 1,3.</w:t>
      </w: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both"/>
      </w:pPr>
    </w:p>
    <w:p w:rsidR="00132E4F" w:rsidRDefault="00132E4F">
      <w:pPr>
        <w:pStyle w:val="ConsPlusNormal"/>
        <w:jc w:val="right"/>
        <w:outlineLvl w:val="1"/>
      </w:pPr>
      <w:r>
        <w:t>Приложение N 9</w:t>
      </w:r>
    </w:p>
    <w:p w:rsidR="00132E4F" w:rsidRDefault="00132E4F">
      <w:pPr>
        <w:pStyle w:val="ConsPlusNormal"/>
        <w:jc w:val="right"/>
      </w:pPr>
      <w:r>
        <w:t>к государственной программе</w:t>
      </w:r>
    </w:p>
    <w:p w:rsidR="00132E4F" w:rsidRDefault="00132E4F">
      <w:pPr>
        <w:pStyle w:val="ConsPlusNormal"/>
        <w:jc w:val="right"/>
      </w:pPr>
      <w:r>
        <w:t>Российской Федерации "Экономическое</w:t>
      </w:r>
    </w:p>
    <w:p w:rsidR="00132E4F" w:rsidRDefault="00132E4F">
      <w:pPr>
        <w:pStyle w:val="ConsPlusNormal"/>
        <w:jc w:val="right"/>
      </w:pPr>
      <w:r>
        <w:t>развитие и инновационная экономика"</w:t>
      </w:r>
    </w:p>
    <w:p w:rsidR="00132E4F" w:rsidRDefault="00132E4F">
      <w:pPr>
        <w:pStyle w:val="ConsPlusNormal"/>
        <w:jc w:val="both"/>
      </w:pPr>
    </w:p>
    <w:p w:rsidR="00132E4F" w:rsidRDefault="00132E4F">
      <w:pPr>
        <w:pStyle w:val="ConsPlusNormal"/>
        <w:jc w:val="center"/>
      </w:pPr>
      <w:bookmarkStart w:id="144" w:name="P11432"/>
      <w:bookmarkEnd w:id="144"/>
      <w:r>
        <w:t>ПРАВИЛА</w:t>
      </w:r>
    </w:p>
    <w:p w:rsidR="00132E4F" w:rsidRDefault="00132E4F">
      <w:pPr>
        <w:pStyle w:val="ConsPlusNormal"/>
        <w:jc w:val="center"/>
      </w:pPr>
      <w:r>
        <w:t>ПРЕДОСТАВЛЕНИЯ И РАСПРЕДЕЛЕНИЯ СУБСИДИЙ</w:t>
      </w:r>
    </w:p>
    <w:p w:rsidR="00132E4F" w:rsidRDefault="00132E4F">
      <w:pPr>
        <w:pStyle w:val="ConsPlusNormal"/>
        <w:jc w:val="center"/>
      </w:pPr>
      <w:r>
        <w:t>ИЗ ФЕДЕРАЛЬНОГО БЮДЖЕТА БЮДЖЕТАМ СУБЪЕКТОВ РОССИЙСКОЙ</w:t>
      </w:r>
    </w:p>
    <w:p w:rsidR="00132E4F" w:rsidRDefault="00132E4F">
      <w:pPr>
        <w:pStyle w:val="ConsPlusNormal"/>
        <w:jc w:val="center"/>
      </w:pPr>
      <w:r>
        <w:t>ФЕДЕРАЦИИ НА СОФИНАНСИРОВАНИЕ РАСХОДНЫХ ОБЯЗАТЕЛЬСТВ</w:t>
      </w:r>
    </w:p>
    <w:p w:rsidR="00132E4F" w:rsidRDefault="00132E4F">
      <w:pPr>
        <w:pStyle w:val="ConsPlusNormal"/>
        <w:jc w:val="center"/>
      </w:pPr>
      <w:r>
        <w:t>СУБЪЕКТОВ РОССИЙСКОЙ ФЕДЕРАЦИИ, СВЯЗАННЫХ С РЕАЛИЗАЦИЕЙ</w:t>
      </w:r>
    </w:p>
    <w:p w:rsidR="00132E4F" w:rsidRDefault="00132E4F">
      <w:pPr>
        <w:pStyle w:val="ConsPlusNormal"/>
        <w:jc w:val="center"/>
      </w:pPr>
      <w:r>
        <w:t>МЕРОПРИЯТИЙ ПО СОДЕЙСТВИЮ РАЗВИТИЮ МОЛОДЕЖНОГО</w:t>
      </w:r>
    </w:p>
    <w:p w:rsidR="00132E4F" w:rsidRDefault="00132E4F">
      <w:pPr>
        <w:pStyle w:val="ConsPlusNormal"/>
        <w:jc w:val="center"/>
      </w:pPr>
      <w:r>
        <w:t>ПРЕДПРИНИМАТЕЛЬСТВА В РАМКАХ ПОДПРОГРАММЫ 2 "РАЗВИТИЕ</w:t>
      </w:r>
    </w:p>
    <w:p w:rsidR="00132E4F" w:rsidRDefault="00132E4F">
      <w:pPr>
        <w:pStyle w:val="ConsPlusNormal"/>
        <w:jc w:val="center"/>
      </w:pPr>
      <w:r>
        <w:t>МАЛОГО И СРЕДНЕГО ПРЕДПРИНИМАТЕЛЬСТВА" ГОСУДАРСТВЕННОЙ</w:t>
      </w:r>
    </w:p>
    <w:p w:rsidR="00132E4F" w:rsidRDefault="00132E4F">
      <w:pPr>
        <w:pStyle w:val="ConsPlusNormal"/>
        <w:jc w:val="center"/>
      </w:pPr>
      <w:r>
        <w:t>ПРОГРАММЫ РОССИЙСКОЙ ФЕДЕРАЦИИ "ЭКОНОМИЧЕСКОЕ РАЗВИТИЕ</w:t>
      </w:r>
    </w:p>
    <w:p w:rsidR="00132E4F" w:rsidRDefault="00132E4F">
      <w:pPr>
        <w:pStyle w:val="ConsPlusNormal"/>
        <w:jc w:val="center"/>
      </w:pPr>
      <w:r>
        <w:t>И ИННОВАЦИОННАЯ ЭКОНОМИКА"</w:t>
      </w:r>
    </w:p>
    <w:p w:rsidR="00132E4F" w:rsidRDefault="00132E4F">
      <w:pPr>
        <w:pStyle w:val="ConsPlusNormal"/>
        <w:jc w:val="center"/>
      </w:pPr>
      <w:r>
        <w:t>Список изменяющих документов</w:t>
      </w:r>
    </w:p>
    <w:p w:rsidR="00132E4F" w:rsidRDefault="00132E4F">
      <w:pPr>
        <w:pStyle w:val="ConsPlusNormal"/>
        <w:jc w:val="center"/>
      </w:pPr>
      <w:r>
        <w:t xml:space="preserve">(введены </w:t>
      </w:r>
      <w:hyperlink r:id="rId366" w:history="1">
        <w:r>
          <w:rPr>
            <w:color w:val="0000FF"/>
          </w:rPr>
          <w:t>Постановлением</w:t>
        </w:r>
      </w:hyperlink>
      <w:r>
        <w:t xml:space="preserve"> Правительства РФ от 08.06.2016 N 510)</w:t>
      </w:r>
    </w:p>
    <w:p w:rsidR="00132E4F" w:rsidRDefault="00132E4F">
      <w:pPr>
        <w:pStyle w:val="ConsPlusNormal"/>
        <w:jc w:val="both"/>
      </w:pP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КонсультантПлюс: примечание.</w:t>
      </w:r>
    </w:p>
    <w:p w:rsidR="00132E4F" w:rsidRDefault="00132E4F">
      <w:pPr>
        <w:pStyle w:val="ConsPlusNormal"/>
        <w:ind w:firstLine="540"/>
        <w:jc w:val="both"/>
      </w:pPr>
      <w:hyperlink r:id="rId367" w:history="1">
        <w:r>
          <w:rPr>
            <w:color w:val="0000FF"/>
          </w:rPr>
          <w:t>Постановлением</w:t>
        </w:r>
      </w:hyperlink>
      <w:r>
        <w:t xml:space="preserve"> Правительства РФ от 08.06.2016 N 510 установлено, что в 2016 году распределение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содействию развитию молодежного предпринимательства, осуществляется не позднее чем на 30-й рабочий день со дня вступления его в силу.</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содействию развитию молодежного предпринимательства в рамках </w:t>
      </w:r>
      <w:hyperlink w:anchor="P229" w:history="1">
        <w:r>
          <w:rPr>
            <w:color w:val="0000FF"/>
          </w:rPr>
          <w:t>подпрограммы 2</w:t>
        </w:r>
      </w:hyperlink>
      <w:r>
        <w:t xml:space="preserve"> "Развитие малого и среднего предпринимательства" государственной программы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субсидии).</w:t>
      </w:r>
    </w:p>
    <w:p w:rsidR="00132E4F" w:rsidRDefault="00132E4F">
      <w:pPr>
        <w:pStyle w:val="ConsPlusNormal"/>
        <w:ind w:firstLine="540"/>
        <w:jc w:val="both"/>
      </w:pPr>
      <w:r>
        <w:t>Для целей настоящих Правил под молодежным предпринимательством понимается 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 процентов.</w:t>
      </w:r>
    </w:p>
    <w:p w:rsidR="00132E4F" w:rsidRDefault="00132E4F">
      <w:pPr>
        <w:pStyle w:val="ConsPlusNormal"/>
        <w:ind w:firstLine="540"/>
        <w:jc w:val="both"/>
      </w:pPr>
      <w:bookmarkStart w:id="145" w:name="P11451"/>
      <w:bookmarkEnd w:id="145"/>
      <w:r>
        <w:t>2. Субсидии предоставляются на софинансирование расходных обязательств бюджетов субъектов Российской Федерации, связанных с финансовым обеспечением реализации мероприятий по содействию развитию молодежного предпринимательства, перечень которых утверждается высшим исполнительным органом государственной власти субъекта Российской Федерации (далее - перечень мероприятий).</w:t>
      </w:r>
    </w:p>
    <w:p w:rsidR="00132E4F" w:rsidRDefault="00132E4F">
      <w:pPr>
        <w:pStyle w:val="ConsPlusNormal"/>
        <w:ind w:firstLine="540"/>
        <w:jc w:val="both"/>
      </w:pPr>
      <w:r>
        <w:t xml:space="preserve">3. Перечень мероприятий не должен содержать мероприятия, осуществляемые за счет средств федерального бюджета в рамках реализации других государственных проектов </w:t>
      </w:r>
      <w:r>
        <w:lastRenderedPageBreak/>
        <w:t>поддержки молодежного предпринимательства, а также мероприятия, в отношении которых достигнуты цели их реализации.</w:t>
      </w:r>
    </w:p>
    <w:p w:rsidR="00132E4F" w:rsidRDefault="00132E4F">
      <w:pPr>
        <w:pStyle w:val="ConsPlusNormal"/>
        <w:ind w:firstLine="540"/>
        <w:jc w:val="both"/>
      </w:pPr>
      <w:r>
        <w:t>4. Перечень мероприятий содержит информацию о сложившихся в субъекте Российской Федерации условиях по поддержке молодежного предпринимательства, об увеличении количества субъектов малого и среднего предпринимательства, в том числе созданных молодыми предпринимателями, и следующие мероприятия:</w:t>
      </w:r>
    </w:p>
    <w:p w:rsidR="00132E4F" w:rsidRDefault="00132E4F">
      <w:pPr>
        <w:pStyle w:val="ConsPlusNormal"/>
        <w:ind w:firstLine="540"/>
        <w:jc w:val="both"/>
      </w:pPr>
      <w:r>
        <w:t>а) проведение игровых и тренинговых мероприятий, образовательных курсов, конкурсов среди старшеклассников в возрасте 14 - 17 лет;</w:t>
      </w:r>
    </w:p>
    <w:p w:rsidR="00132E4F" w:rsidRDefault="00132E4F">
      <w:pPr>
        <w:pStyle w:val="ConsPlusNormal"/>
        <w:ind w:firstLine="540"/>
        <w:jc w:val="both"/>
      </w:pPr>
      <w:r>
        <w:t>б) проведение информационной кампании, направленной на вовлечение молодежи в предпринимательскую деятельность;</w:t>
      </w:r>
    </w:p>
    <w:p w:rsidR="00132E4F" w:rsidRDefault="00132E4F">
      <w:pPr>
        <w:pStyle w:val="ConsPlusNormal"/>
        <w:ind w:firstLine="540"/>
        <w:jc w:val="both"/>
      </w:pPr>
      <w:r>
        <w:t>в) проведение регионального этапа Всероссийского конкурса "Молодой предприниматель России";</w:t>
      </w:r>
    </w:p>
    <w:p w:rsidR="00132E4F" w:rsidRDefault="00132E4F">
      <w:pPr>
        <w:pStyle w:val="ConsPlusNormal"/>
        <w:ind w:firstLine="540"/>
        <w:jc w:val="both"/>
      </w:pPr>
      <w:r>
        <w:t>г) отбор физических лиц в возрасте до 30 лет (включительно), имеющих способности к занятию предпринимательской деятельностью, в целях прохождения обучения по образовательным программам, направленным на приобретение навыков ведения бизнеса и создания малых и средних предприятий;</w:t>
      </w:r>
    </w:p>
    <w:p w:rsidR="00132E4F" w:rsidRDefault="00132E4F">
      <w:pPr>
        <w:pStyle w:val="ConsPlusNormal"/>
        <w:ind w:firstLine="540"/>
        <w:jc w:val="both"/>
      </w:pPr>
      <w:r>
        <w:t>д) организация обучения физических лиц в возрасте до 30 лет по образовательным программам, направленным на приобретение навыков ведения бизнеса и создания малых и средних предприятий;</w:t>
      </w:r>
    </w:p>
    <w:p w:rsidR="00132E4F" w:rsidRDefault="00132E4F">
      <w:pPr>
        <w:pStyle w:val="ConsPlusNormal"/>
        <w:ind w:firstLine="540"/>
        <w:jc w:val="both"/>
      </w:pPr>
      <w:r>
        <w:t>е) проведение конкурсов бизнес-проектов;</w:t>
      </w:r>
    </w:p>
    <w:p w:rsidR="00132E4F" w:rsidRDefault="00132E4F">
      <w:pPr>
        <w:pStyle w:val="ConsPlusNormal"/>
        <w:ind w:firstLine="540"/>
        <w:jc w:val="both"/>
      </w:pPr>
      <w:r>
        <w:t>ж) оказание консультационных услуг молодым предпринимателям;</w:t>
      </w:r>
    </w:p>
    <w:p w:rsidR="00132E4F" w:rsidRDefault="00132E4F">
      <w:pPr>
        <w:pStyle w:val="ConsPlusNormal"/>
        <w:ind w:firstLine="540"/>
        <w:jc w:val="both"/>
      </w:pPr>
      <w:r>
        <w:t>з) обеспечение участия в межрегиональных, общероссийских и международных мероприятиях, направленных на поддержку и развитие молодежного предпринимательства;</w:t>
      </w:r>
    </w:p>
    <w:p w:rsidR="00132E4F" w:rsidRDefault="00132E4F">
      <w:pPr>
        <w:pStyle w:val="ConsPlusNormal"/>
        <w:ind w:firstLine="540"/>
        <w:jc w:val="both"/>
      </w:pPr>
      <w:r>
        <w:t>и) осуществление мониторинга эффективности мероприятий, направленных на вовлечение молодежи в предпринимательскую деятельность.</w:t>
      </w:r>
    </w:p>
    <w:p w:rsidR="00132E4F" w:rsidRDefault="00132E4F">
      <w:pPr>
        <w:pStyle w:val="ConsPlusNormal"/>
        <w:ind w:firstLine="540"/>
        <w:jc w:val="both"/>
      </w:pPr>
      <w:bookmarkStart w:id="146" w:name="P11463"/>
      <w:bookmarkEnd w:id="146"/>
      <w:r>
        <w:t>5. Перечень мероприятий содержит следующие показатели результативности использования субсидии:</w:t>
      </w:r>
    </w:p>
    <w:p w:rsidR="00132E4F" w:rsidRDefault="00132E4F">
      <w:pPr>
        <w:pStyle w:val="ConsPlusNormal"/>
        <w:ind w:firstLine="540"/>
        <w:jc w:val="both"/>
      </w:pPr>
      <w:r>
        <w:t>а) количество субъектов малого и среднего предпринимательства, созданных физическими лицами в возрасте до 30 лет (включительно);</w:t>
      </w:r>
    </w:p>
    <w:p w:rsidR="00132E4F" w:rsidRDefault="00132E4F">
      <w:pPr>
        <w:pStyle w:val="ConsPlusNormal"/>
        <w:ind w:firstLine="540"/>
        <w:jc w:val="both"/>
      </w:pPr>
      <w:r>
        <w:t>б) количество физических лиц в возрасте до 30 лет (включительно), завершивших обучение по образовательным программам, направленным на приобретение навыков ведения бизнеса и создания малых и средних предприятий;</w:t>
      </w:r>
    </w:p>
    <w:p w:rsidR="00132E4F" w:rsidRDefault="00132E4F">
      <w:pPr>
        <w:pStyle w:val="ConsPlusNormal"/>
        <w:ind w:firstLine="540"/>
        <w:jc w:val="both"/>
      </w:pPr>
      <w:r>
        <w:t>в) количество физических лиц в возрасте до 30 лет (включительно), вовлеченных в реализацию мероприятий;</w:t>
      </w:r>
    </w:p>
    <w:p w:rsidR="00132E4F" w:rsidRDefault="00132E4F">
      <w:pPr>
        <w:pStyle w:val="ConsPlusNormal"/>
        <w:ind w:firstLine="540"/>
        <w:jc w:val="both"/>
      </w:pPr>
      <w:r>
        <w:t>г) доля субъектов малого и среднего предпринимательства, созданных физическими лицами в возрасте до 30 лет (включительно), в общем количестве субъектов малого и среднего предпринимательства (указанный показатель вводится с 2017 года).</w:t>
      </w:r>
    </w:p>
    <w:p w:rsidR="00132E4F" w:rsidRDefault="00132E4F">
      <w:pPr>
        <w:pStyle w:val="ConsPlusNormal"/>
        <w:ind w:firstLine="540"/>
        <w:jc w:val="both"/>
      </w:pPr>
      <w:r>
        <w:t>6. Условиями предоставления и распределения субсидий являются:</w:t>
      </w:r>
    </w:p>
    <w:p w:rsidR="00132E4F" w:rsidRDefault="00132E4F">
      <w:pPr>
        <w:pStyle w:val="ConsPlusNormal"/>
        <w:ind w:firstLine="540"/>
        <w:jc w:val="both"/>
      </w:pPr>
      <w:r>
        <w:t>а) наличие в субъекте Российской Федерации утвержденного правовым актом субъекта Российской Федерации перечня мероприятий;</w:t>
      </w:r>
    </w:p>
    <w:p w:rsidR="00132E4F" w:rsidRDefault="00132E4F">
      <w:pPr>
        <w:pStyle w:val="ConsPlusNormal"/>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по реализации мероприятий, направленных на поддержку и развитие молодежного предпринимательства;</w:t>
      </w:r>
    </w:p>
    <w:p w:rsidR="00132E4F" w:rsidRDefault="00132E4F">
      <w:pPr>
        <w:pStyle w:val="ConsPlusNormal"/>
        <w:ind w:firstLine="540"/>
        <w:jc w:val="both"/>
      </w:pPr>
      <w:r>
        <w:t xml:space="preserve">в) возврат субъектом Российской Федерации средств в федеральный бюджет в соответствии с </w:t>
      </w:r>
      <w:hyperlink r:id="rId368" w:history="1">
        <w:r>
          <w:rPr>
            <w:color w:val="0000FF"/>
          </w:rPr>
          <w:t>пунктами 16</w:t>
        </w:r>
      </w:hyperlink>
      <w:r>
        <w:t xml:space="preserve"> и </w:t>
      </w:r>
      <w:hyperlink r:id="rId369"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КонсультантПлюс: примечание.</w:t>
      </w:r>
    </w:p>
    <w:p w:rsidR="00132E4F" w:rsidRDefault="00132E4F">
      <w:pPr>
        <w:pStyle w:val="ConsPlusNormal"/>
        <w:ind w:firstLine="540"/>
        <w:jc w:val="both"/>
      </w:pPr>
      <w:hyperlink r:id="rId370" w:history="1">
        <w:r>
          <w:rPr>
            <w:color w:val="0000FF"/>
          </w:rPr>
          <w:t>Постановлением</w:t>
        </w:r>
      </w:hyperlink>
      <w:r>
        <w:t xml:space="preserve"> Правительства РФ от 08.06.2016 N 510 установлено, что в 2016 году бюджетные ассигнования федерального бюджета на предоставление субсидий бюджетам субъектов Российской Федерации на софинансирование расходных обязательств субъектов </w:t>
      </w:r>
      <w:r>
        <w:lastRenderedPageBreak/>
        <w:t>Российской Федерации, связанных с реализацией мероприятий по содействию развитию молодежного предпринимательства,  предусмотренных Федеральному агентству по делам молодежи, в отношении которых на 1 мая 2016 года отсутствует акт Правительства Российской Федерации, устанавливающий распределение указанных субсидий, не подлежат перераспределению на исполнение иных бюджетных обязательств других федеральных органов исполнительной власти.</w:t>
      </w:r>
    </w:p>
    <w:p w:rsidR="00132E4F" w:rsidRDefault="00132E4F">
      <w:pPr>
        <w:pStyle w:val="ConsPlusNormal"/>
        <w:pBdr>
          <w:top w:val="single" w:sz="6" w:space="0" w:color="auto"/>
        </w:pBdr>
        <w:spacing w:before="100" w:after="100"/>
        <w:jc w:val="both"/>
        <w:rPr>
          <w:sz w:val="2"/>
          <w:szCs w:val="2"/>
        </w:rPr>
      </w:pPr>
    </w:p>
    <w:p w:rsidR="00132E4F" w:rsidRDefault="00132E4F">
      <w:pPr>
        <w:pStyle w:val="ConsPlusNormal"/>
        <w:ind w:firstLine="540"/>
        <w:jc w:val="both"/>
      </w:pPr>
      <w:r>
        <w:t xml:space="preserve">7. Предоставление субсидий осуществляется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в рамках лимитов бюджетных обязательств, утвержденных Федеральному агентству по делам молодежи, на цели, указанные в </w:t>
      </w:r>
      <w:hyperlink w:anchor="P11451" w:history="1">
        <w:r>
          <w:rPr>
            <w:color w:val="0000FF"/>
          </w:rPr>
          <w:t>пункте 2</w:t>
        </w:r>
      </w:hyperlink>
      <w:r>
        <w:t xml:space="preserve"> настоящих Правил.</w:t>
      </w:r>
    </w:p>
    <w:p w:rsidR="00132E4F" w:rsidRDefault="00132E4F">
      <w:pPr>
        <w:pStyle w:val="ConsPlusNormal"/>
        <w:ind w:firstLine="540"/>
        <w:jc w:val="both"/>
      </w:pPr>
      <w:r>
        <w:t xml:space="preserve">8. Субсидии предоставляются субъектам Российской Федерации, прошедшим конкурсный отбор, в порядке и на условиях, установленных Федеральным агентством по делам молодежи, на основании </w:t>
      </w:r>
      <w:hyperlink r:id="rId371" w:history="1">
        <w:r>
          <w:rPr>
            <w:color w:val="0000FF"/>
          </w:rPr>
          <w:t>соглашения</w:t>
        </w:r>
      </w:hyperlink>
      <w:r>
        <w:t xml:space="preserve"> о предоставлении субсидии, которое заключается между Федеральным агентством по делам молодежи и высшим исполнительным органом государственной власти субъекта Российской Федерации либо уполномоченным им органом исполнительной власти субъекта Российской Федерации, в соответствии с типовой </w:t>
      </w:r>
      <w:hyperlink r:id="rId372" w:history="1">
        <w:r>
          <w:rPr>
            <w:color w:val="0000FF"/>
          </w:rPr>
          <w:t>формой</w:t>
        </w:r>
      </w:hyperlink>
      <w:r>
        <w:t xml:space="preserve"> соглашения, утверждаемой Министерством финансов Российской Федерации (далее - соглашение).</w:t>
      </w:r>
    </w:p>
    <w:p w:rsidR="00132E4F" w:rsidRDefault="00132E4F">
      <w:pPr>
        <w:pStyle w:val="ConsPlusNormal"/>
        <w:ind w:firstLine="540"/>
        <w:jc w:val="both"/>
      </w:pPr>
      <w:r>
        <w:t>9. Критериями конкурсного отбора субъектов Российской Федерации для предоставления субсидий являются:</w:t>
      </w:r>
    </w:p>
    <w:p w:rsidR="00132E4F" w:rsidRDefault="00132E4F">
      <w:pPr>
        <w:pStyle w:val="ConsPlusNormal"/>
        <w:ind w:firstLine="540"/>
        <w:jc w:val="both"/>
      </w:pPr>
      <w:r>
        <w:t>а) эффективность реализации мероприятий, проводимых субъектом Российской Федерации, по поддержке молодежного предпринимательства;</w:t>
      </w:r>
    </w:p>
    <w:p w:rsidR="00132E4F" w:rsidRDefault="00132E4F">
      <w:pPr>
        <w:pStyle w:val="ConsPlusNormal"/>
        <w:ind w:firstLine="540"/>
        <w:jc w:val="both"/>
      </w:pPr>
      <w:r>
        <w:t xml:space="preserve">б) ожидаемые результаты реализации мероприятий по поддержке молодежного предпринимательства (ожидаемые значения показателей результативности использования субсидии), установленные </w:t>
      </w:r>
      <w:hyperlink w:anchor="P11463" w:history="1">
        <w:r>
          <w:rPr>
            <w:color w:val="0000FF"/>
          </w:rPr>
          <w:t>пунктом 5</w:t>
        </w:r>
      </w:hyperlink>
      <w:r>
        <w:t xml:space="preserve"> настоящих Правил, достигнутые в результате реализации мероприятий по поддержке молодежного предпринимательства.</w:t>
      </w:r>
    </w:p>
    <w:p w:rsidR="00132E4F" w:rsidRDefault="00132E4F">
      <w:pPr>
        <w:pStyle w:val="ConsPlusNormal"/>
        <w:ind w:firstLine="540"/>
        <w:jc w:val="both"/>
      </w:pPr>
      <w:r>
        <w:t>В целях распределения субсидий на 2016 год критерий эффективности реализации мероприятий принимается равным для всех субъектов Российской Федерации.</w:t>
      </w:r>
    </w:p>
    <w:p w:rsidR="00132E4F" w:rsidRDefault="00132E4F">
      <w:pPr>
        <w:pStyle w:val="ConsPlusNormal"/>
        <w:ind w:firstLine="540"/>
        <w:jc w:val="both"/>
      </w:pPr>
      <w:r>
        <w:t>10. В целях предоставления и распределения субсидий Федеральное агентство по делам молодежи:</w:t>
      </w:r>
    </w:p>
    <w:p w:rsidR="00132E4F" w:rsidRDefault="00132E4F">
      <w:pPr>
        <w:pStyle w:val="ConsPlusNormal"/>
        <w:ind w:firstLine="540"/>
        <w:jc w:val="both"/>
      </w:pPr>
      <w:r>
        <w:t xml:space="preserve">а) утверждает </w:t>
      </w:r>
      <w:hyperlink r:id="rId373" w:history="1">
        <w:r>
          <w:rPr>
            <w:color w:val="0000FF"/>
          </w:rPr>
          <w:t>порядок и условия</w:t>
        </w:r>
      </w:hyperlink>
      <w:r>
        <w:t xml:space="preserve"> проведения конкурсного отбора;</w:t>
      </w:r>
    </w:p>
    <w:p w:rsidR="00132E4F" w:rsidRDefault="00132E4F">
      <w:pPr>
        <w:pStyle w:val="ConsPlusNormal"/>
        <w:ind w:firstLine="540"/>
        <w:jc w:val="both"/>
      </w:pPr>
      <w:r>
        <w:t xml:space="preserve">б) утверждает </w:t>
      </w:r>
      <w:hyperlink r:id="rId374" w:history="1">
        <w:r>
          <w:rPr>
            <w:color w:val="0000FF"/>
          </w:rPr>
          <w:t>положение</w:t>
        </w:r>
      </w:hyperlink>
      <w:r>
        <w:t xml:space="preserve"> о конкурсной комиссии по отбору субъектов Российской Федерации, бюджетам которых предоставляются субсидии;</w:t>
      </w:r>
    </w:p>
    <w:p w:rsidR="00132E4F" w:rsidRDefault="00132E4F">
      <w:pPr>
        <w:pStyle w:val="ConsPlusNormal"/>
        <w:ind w:firstLine="540"/>
        <w:jc w:val="both"/>
      </w:pPr>
      <w:r>
        <w:t xml:space="preserve">в) утверждает </w:t>
      </w:r>
      <w:hyperlink r:id="rId375" w:history="1">
        <w:r>
          <w:rPr>
            <w:color w:val="0000FF"/>
          </w:rPr>
          <w:t>форму</w:t>
        </w:r>
      </w:hyperlink>
      <w:r>
        <w:t xml:space="preserve"> и срок представления в Федеральное агентство по делам молодежи заявки высшего исполнительного органа государственной власти субъекта Российской Федерации о перечислении субсидии;</w:t>
      </w:r>
    </w:p>
    <w:p w:rsidR="00132E4F" w:rsidRDefault="00132E4F">
      <w:pPr>
        <w:pStyle w:val="ConsPlusNormal"/>
        <w:ind w:firstLine="540"/>
        <w:jc w:val="both"/>
      </w:pPr>
      <w:r>
        <w:t>г) утверждает форму отчета об осуществлении расходов бюджета субъекта Российской Федерации, источником финансового обеспечения которых является субсидия;</w:t>
      </w:r>
    </w:p>
    <w:p w:rsidR="00132E4F" w:rsidRDefault="00132E4F">
      <w:pPr>
        <w:pStyle w:val="ConsPlusNormal"/>
        <w:ind w:firstLine="540"/>
        <w:jc w:val="both"/>
      </w:pPr>
      <w:r>
        <w:t>д) утверждает форму отчета о достижении значений показателей результативности использования субсидии.</w:t>
      </w:r>
    </w:p>
    <w:p w:rsidR="00132E4F" w:rsidRDefault="00132E4F">
      <w:pPr>
        <w:pStyle w:val="ConsPlusNormal"/>
        <w:ind w:firstLine="540"/>
        <w:jc w:val="both"/>
      </w:pPr>
      <w:r>
        <w:t>11. Размер субсидии (S</w:t>
      </w:r>
      <w:r>
        <w:rPr>
          <w:vertAlign w:val="subscript"/>
        </w:rPr>
        <w:t>iF</w:t>
      </w:r>
      <w:r>
        <w:t>) определяется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30" style="width:138.15pt;height:37.65pt" coordsize="" o:spt="100" adj="0,,0" path="" filled="f" stroked="f">
            <v:stroke joinstyle="miter"/>
            <v:imagedata r:id="rId376" o:title="base_1_203302_213"/>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S</w:t>
      </w:r>
      <w:r>
        <w:rPr>
          <w:vertAlign w:val="subscript"/>
        </w:rPr>
        <w:t>F</w:t>
      </w:r>
      <w:r>
        <w:t xml:space="preserve"> - общий объем средств федерального бюджета, предусмотренный на предоставление субсидий на реализацию мероприятий по поддержке молодежного предпринимательства;</w:t>
      </w:r>
    </w:p>
    <w:p w:rsidR="00132E4F" w:rsidRDefault="00132E4F">
      <w:pPr>
        <w:pStyle w:val="ConsPlusNormal"/>
        <w:ind w:firstLine="540"/>
        <w:jc w:val="both"/>
      </w:pPr>
      <w:r>
        <w:t>K</w:t>
      </w:r>
      <w:r>
        <w:rPr>
          <w:vertAlign w:val="subscript"/>
        </w:rPr>
        <w:t>i</w:t>
      </w:r>
      <w:r>
        <w:t xml:space="preserve"> - численность населения в возрасте от 14 до 30 лет в i-ом субъекте Российской Федерации на начало года, предшествующего отчетному финансовому году, по данным Росстата;</w:t>
      </w:r>
    </w:p>
    <w:p w:rsidR="00132E4F" w:rsidRDefault="00132E4F">
      <w:pPr>
        <w:pStyle w:val="ConsPlusNormal"/>
        <w:ind w:firstLine="540"/>
        <w:jc w:val="both"/>
      </w:pPr>
      <w:r>
        <w:t>Q</w:t>
      </w:r>
      <w:r>
        <w:rPr>
          <w:vertAlign w:val="subscript"/>
        </w:rPr>
        <w:t>i</w:t>
      </w:r>
      <w:r>
        <w:t xml:space="preserve"> - рост численности субъектов малого и среднего предпринимательства в i-ом субъекте Российской Федерации рассчитывается по формуле:</w:t>
      </w:r>
    </w:p>
    <w:p w:rsidR="00132E4F" w:rsidRDefault="00132E4F">
      <w:pPr>
        <w:pStyle w:val="ConsPlusNormal"/>
        <w:jc w:val="both"/>
      </w:pPr>
    </w:p>
    <w:p w:rsidR="00132E4F" w:rsidRDefault="00132E4F">
      <w:pPr>
        <w:pStyle w:val="ConsPlusNormal"/>
        <w:jc w:val="center"/>
      </w:pPr>
      <w:r w:rsidRPr="00433375">
        <w:rPr>
          <w:position w:val="-32"/>
        </w:rPr>
        <w:lastRenderedPageBreak/>
        <w:pict>
          <v:shape id="_x0000_i1131" style="width:76.2pt;height:39.35pt" coordsize="" o:spt="100" adj="0,,0" path="" filled="f" stroked="f">
            <v:stroke joinstyle="miter"/>
            <v:imagedata r:id="rId377" o:title="base_1_203302_214"/>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q</w:t>
      </w:r>
      <w:r>
        <w:rPr>
          <w:vertAlign w:val="subscript"/>
        </w:rPr>
        <w:t>j-1</w:t>
      </w:r>
      <w:r>
        <w:t>, q</w:t>
      </w:r>
      <w:r>
        <w:rPr>
          <w:vertAlign w:val="subscript"/>
        </w:rPr>
        <w:t>j-2</w:t>
      </w:r>
      <w:r>
        <w:t xml:space="preserve"> - количество субъектов малого и среднего предпринимательства в i-ом субъекте Российской Федерации за 2-й и 1-й год, предшествующие отчетному финансовому году (в случае отсутствия данных за год, предшествующий отчетному финансовому году, для расчета применяются данные за 3-й и 2-й годы, предшествующие отчетному (в 2016 году для субъектов Крымского федерального округа Q</w:t>
      </w:r>
      <w:r>
        <w:rPr>
          <w:vertAlign w:val="subscript"/>
        </w:rPr>
        <w:t>i</w:t>
      </w:r>
      <w:r>
        <w:t xml:space="preserve"> устанавливается равным среднему арифметическому значению по всем субъектам Российской Федерации, но не менее 1), по данным статистического инструментария для организации сплошного федерального статистического наблюдения за деятельностью субъектов малого и среднего предпринимательства;</w:t>
      </w:r>
    </w:p>
    <w:p w:rsidR="00132E4F" w:rsidRDefault="00132E4F">
      <w:pPr>
        <w:pStyle w:val="ConsPlusNormal"/>
        <w:ind w:firstLine="540"/>
        <w:jc w:val="both"/>
      </w:pPr>
      <w:r>
        <w:t>Y</w:t>
      </w:r>
      <w:r>
        <w:rPr>
          <w:vertAlign w:val="subscript"/>
        </w:rPr>
        <w:t>i</w:t>
      </w:r>
      <w:r>
        <w:t xml:space="preserve"> - расчетный уровень софинансирования расходных обязательств субъекта Российской Федерации за счет субсидий Российской Федерации, рассчитываемый по формуле:</w:t>
      </w:r>
    </w:p>
    <w:p w:rsidR="00132E4F" w:rsidRDefault="00132E4F">
      <w:pPr>
        <w:pStyle w:val="ConsPlusNormal"/>
        <w:jc w:val="both"/>
      </w:pPr>
    </w:p>
    <w:p w:rsidR="00132E4F" w:rsidRDefault="00132E4F">
      <w:pPr>
        <w:pStyle w:val="ConsPlusNormal"/>
        <w:jc w:val="center"/>
      </w:pPr>
      <w:r w:rsidRPr="00433375">
        <w:rPr>
          <w:position w:val="-30"/>
        </w:rPr>
        <w:pict>
          <v:shape id="_x0000_i1132" style="width:48.55pt;height:36.85pt" coordsize="" o:spt="100" adj="0,,0" path="" filled="f" stroked="f">
            <v:stroke joinstyle="miter"/>
            <v:imagedata r:id="rId378" o:title="base_1_203302_215"/>
            <v:formulas/>
            <v:path o:connecttype="segments"/>
          </v:shape>
        </w:pict>
      </w:r>
      <w:r>
        <w:t>,</w:t>
      </w:r>
    </w:p>
    <w:p w:rsidR="00132E4F" w:rsidRDefault="00132E4F">
      <w:pPr>
        <w:pStyle w:val="ConsPlusNormal"/>
        <w:jc w:val="both"/>
      </w:pPr>
    </w:p>
    <w:p w:rsidR="00132E4F" w:rsidRDefault="00132E4F">
      <w:pPr>
        <w:pStyle w:val="ConsPlusNormal"/>
        <w:ind w:firstLine="540"/>
        <w:jc w:val="both"/>
      </w:pPr>
      <w:r>
        <w:t>где:</w:t>
      </w:r>
    </w:p>
    <w:p w:rsidR="00132E4F" w:rsidRDefault="00132E4F">
      <w:pPr>
        <w:pStyle w:val="ConsPlusNormal"/>
        <w:ind w:firstLine="540"/>
        <w:jc w:val="both"/>
      </w:pPr>
      <w:r>
        <w:t>R</w:t>
      </w:r>
      <w:r>
        <w:rPr>
          <w:vertAlign w:val="subscript"/>
        </w:rPr>
        <w:t>i</w:t>
      </w:r>
      <w:r>
        <w:t xml:space="preserve"> - уровень расчетной бюджетной обеспеченности i-го субъекта Российской Федерации на текущий финансовый год в соответствии с </w:t>
      </w:r>
      <w:hyperlink r:id="rId37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E4F" w:rsidRDefault="00132E4F">
      <w:pPr>
        <w:pStyle w:val="ConsPlusNormal"/>
        <w:ind w:firstLine="540"/>
        <w:jc w:val="both"/>
      </w:pPr>
      <w:r>
        <w:t>n - общее количество субъектов Российской Федерации, отобранных для предоставления субсидий в соответствии с проведенным конкурсным отбором.</w:t>
      </w:r>
    </w:p>
    <w:p w:rsidR="00132E4F" w:rsidRDefault="00132E4F">
      <w:pPr>
        <w:pStyle w:val="ConsPlusNormal"/>
        <w:ind w:firstLine="540"/>
        <w:jc w:val="both"/>
      </w:pPr>
      <w:r>
        <w:t>12. Объем средств федерального бюджета на исполнение расходного обязательства субъекта Российской Федерации за счет субсидии составляет:</w:t>
      </w:r>
    </w:p>
    <w:p w:rsidR="00132E4F" w:rsidRDefault="00132E4F">
      <w:pPr>
        <w:pStyle w:val="ConsPlusNormal"/>
        <w:ind w:firstLine="540"/>
        <w:jc w:val="both"/>
      </w:pPr>
      <w:r>
        <w:t>для субъектов Российской Федерации, в бюджетах которых доля дотаций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 не менее 95 процентов расходного обязательства субъекта Российской Федерации;</w:t>
      </w:r>
    </w:p>
    <w:p w:rsidR="00132E4F" w:rsidRDefault="00132E4F">
      <w:pPr>
        <w:pStyle w:val="ConsPlusNormal"/>
        <w:ind w:firstLine="540"/>
        <w:jc w:val="both"/>
      </w:pPr>
      <w:r>
        <w:t>для иных субъектов Российской Федерации - не менее 70 процентов расходного обязательства субъекта Российской Федерации.</w:t>
      </w:r>
    </w:p>
    <w:p w:rsidR="00132E4F" w:rsidRDefault="00132E4F">
      <w:pPr>
        <w:pStyle w:val="ConsPlusNormal"/>
        <w:ind w:firstLine="540"/>
        <w:jc w:val="both"/>
      </w:pPr>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w:t>
      </w:r>
    </w:p>
    <w:p w:rsidR="00132E4F" w:rsidRDefault="00132E4F">
      <w:pPr>
        <w:pStyle w:val="ConsPlusNormal"/>
        <w:ind w:firstLine="540"/>
        <w:jc w:val="both"/>
      </w:pPr>
      <w:r>
        <w:t xml:space="preserve">14. </w:t>
      </w:r>
      <w:hyperlink r:id="rId380" w:history="1">
        <w:r>
          <w:rPr>
            <w:color w:val="0000FF"/>
          </w:rPr>
          <w:t>Распределение</w:t>
        </w:r>
      </w:hyperlink>
      <w:r>
        <w:t xml:space="preserve"> субсидий между бюджетами субъектов Российской Федерации утверждается актом Правительства Российской Федерации.</w:t>
      </w:r>
    </w:p>
    <w:p w:rsidR="00132E4F" w:rsidRDefault="00132E4F">
      <w:pPr>
        <w:pStyle w:val="ConsPlusNormal"/>
        <w:ind w:firstLine="540"/>
        <w:jc w:val="both"/>
      </w:pPr>
      <w:r>
        <w:t>15. Соглашение должно содержать следующие положения:</w:t>
      </w:r>
    </w:p>
    <w:p w:rsidR="00132E4F" w:rsidRDefault="00132E4F">
      <w:pPr>
        <w:pStyle w:val="ConsPlusNormal"/>
        <w:ind w:firstLine="540"/>
        <w:jc w:val="both"/>
      </w:pPr>
      <w:r>
        <w:t>а) размер предоставляемой субсидии, порядок, условия и сроки ее перечисления бюджету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132E4F" w:rsidRDefault="00132E4F">
      <w:pPr>
        <w:pStyle w:val="ConsPlusNormal"/>
        <w:ind w:firstLine="540"/>
        <w:jc w:val="both"/>
      </w:pPr>
      <w:r>
        <w:t>б)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132E4F" w:rsidRDefault="00132E4F">
      <w:pPr>
        <w:pStyle w:val="ConsPlusNormal"/>
        <w:ind w:firstLine="540"/>
        <w:jc w:val="both"/>
      </w:pPr>
      <w:r>
        <w:t xml:space="preserve">в)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программы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w:t>
      </w:r>
      <w:r>
        <w:lastRenderedPageBreak/>
        <w:t>инновационная экономика", а также обязательства субъекта Российской Федерации по их достижению;</w:t>
      </w:r>
    </w:p>
    <w:p w:rsidR="00132E4F" w:rsidRDefault="00132E4F">
      <w:pPr>
        <w:pStyle w:val="ConsPlusNormal"/>
        <w:ind w:firstLine="540"/>
        <w:jc w:val="both"/>
      </w:pPr>
      <w:r>
        <w:t>г)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программ субъектов Российской Федерации (муниципальных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осуществление которых предоставляются субсидии;</w:t>
      </w:r>
    </w:p>
    <w:p w:rsidR="00132E4F" w:rsidRDefault="00132E4F">
      <w:pPr>
        <w:pStyle w:val="ConsPlusNormal"/>
        <w:ind w:firstLine="540"/>
        <w:jc w:val="both"/>
      </w:pPr>
      <w:r>
        <w:t>д) сроки и порядок предоставления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132E4F" w:rsidRDefault="00132E4F">
      <w:pPr>
        <w:pStyle w:val="ConsPlusNormal"/>
        <w:ind w:firstLine="540"/>
        <w:jc w:val="both"/>
      </w:pPr>
      <w:r>
        <w:t>е) порядок осуществления контроля за выполнением субъектом Российской Федерации обязательств, предусмотренных соглашением;</w:t>
      </w:r>
    </w:p>
    <w:p w:rsidR="00132E4F" w:rsidRDefault="00132E4F">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132E4F" w:rsidRDefault="00132E4F">
      <w:pPr>
        <w:pStyle w:val="ConsPlusNormal"/>
        <w:ind w:firstLine="540"/>
        <w:jc w:val="both"/>
      </w:pPr>
      <w:r>
        <w:t>з) ответственность сторон за нарушение условий соглашения;</w:t>
      </w:r>
    </w:p>
    <w:p w:rsidR="00132E4F" w:rsidRDefault="00132E4F">
      <w:pPr>
        <w:pStyle w:val="ConsPlusNormal"/>
        <w:ind w:firstLine="540"/>
        <w:jc w:val="both"/>
      </w:pPr>
      <w:r>
        <w:t>и) условие о вступлении в силу соглашения.</w:t>
      </w:r>
    </w:p>
    <w:p w:rsidR="00132E4F" w:rsidRDefault="00132E4F">
      <w:pPr>
        <w:pStyle w:val="ConsPlusNormal"/>
        <w:ind w:firstLine="540"/>
        <w:jc w:val="both"/>
      </w:pPr>
      <w:r>
        <w:t>16. Заключение соглашений осуществляется не позднее 15 июля текущего финансового года.</w:t>
      </w:r>
    </w:p>
    <w:p w:rsidR="00132E4F" w:rsidRDefault="00132E4F">
      <w:pPr>
        <w:pStyle w:val="ConsPlusNormal"/>
        <w:ind w:firstLine="540"/>
        <w:jc w:val="both"/>
      </w:pPr>
      <w:r>
        <w:t xml:space="preserve">Внесение изменений в соглашение производится в соответствии с </w:t>
      </w:r>
      <w:hyperlink r:id="rId381" w:history="1">
        <w:r>
          <w:rPr>
            <w:color w:val="0000FF"/>
          </w:rPr>
          <w:t>пунктом 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32E4F" w:rsidRDefault="00132E4F">
      <w:pPr>
        <w:pStyle w:val="ConsPlusNormal"/>
        <w:ind w:firstLine="540"/>
        <w:jc w:val="both"/>
      </w:pPr>
      <w:r>
        <w:t>17. Перечисление субсидий бюджетам субъектов Российской Федерации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если иное не установлено бюджетным законодательством Российской Федерации.</w:t>
      </w:r>
    </w:p>
    <w:p w:rsidR="00132E4F" w:rsidRDefault="00132E4F">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 подлежащих осуществлению за счет средств бюджетов субъектов Российской Федерации, предоставляемых на государственную поддержку молодежного предпринимательства.</w:t>
      </w:r>
    </w:p>
    <w:p w:rsidR="00132E4F" w:rsidRDefault="00132E4F">
      <w:pPr>
        <w:pStyle w:val="ConsPlusNormal"/>
        <w:ind w:firstLine="540"/>
        <w:jc w:val="both"/>
      </w:pPr>
      <w:r>
        <w:t>18. Перечисление субсидий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Федеральному агентству по делам молодежи по форме и в срок, которые установлены им, если иное не установлено бюджетным законодательством Российской Федерации.</w:t>
      </w:r>
    </w:p>
    <w:p w:rsidR="00132E4F" w:rsidRDefault="00132E4F">
      <w:pPr>
        <w:pStyle w:val="ConsPlusNormal"/>
        <w:ind w:firstLine="540"/>
        <w:jc w:val="both"/>
      </w:pPr>
      <w:r>
        <w:t>В заявке о перечислении субсидии указываются размер субсидии, расходное обязательство, на софинансирование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132E4F" w:rsidRDefault="00132E4F">
      <w:pPr>
        <w:pStyle w:val="ConsPlusNormal"/>
        <w:ind w:firstLine="540"/>
        <w:jc w:val="both"/>
      </w:pPr>
      <w:r>
        <w:t>Информация об объемах и о сроках перечисления субсидий учитывается Федеральным агентством по делам молодежи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132E4F" w:rsidRDefault="00132E4F">
      <w:pPr>
        <w:pStyle w:val="ConsPlusNormal"/>
        <w:ind w:firstLine="540"/>
        <w:jc w:val="both"/>
      </w:pPr>
      <w:r>
        <w:t xml:space="preserve">19. Органы исполнительной власти субъектов Российской Федерации, уполномоченные высшими органами государственной власти субъектов Российской Федерации на осуществление взаимодействия с Федеральным агентством по делам молодежи по реализации мероприятий по поддержке молодежного предпринимательства, представляют ему отчет об осуществлении расходов бюджетов субъектов Российской Федерации, источником финансового обеспечения которых являются субсидии, а также о достижении значений показателей результативности </w:t>
      </w:r>
      <w:r>
        <w:lastRenderedPageBreak/>
        <w:t>использования субсидий по форме, утверждаемой Федеральным агентством по делам молодежи.</w:t>
      </w:r>
    </w:p>
    <w:p w:rsidR="00132E4F" w:rsidRDefault="00132E4F">
      <w:pPr>
        <w:pStyle w:val="ConsPlusNormal"/>
        <w:ind w:firstLine="540"/>
        <w:jc w:val="both"/>
      </w:pPr>
      <w:r>
        <w:t>Отчеты составляются ежеквартально по состоянию на 1-е число месяца, следующего за отчетным кварталом, и представляются в срок до 10-го числа месяца, следующего за отчетным кварталом, при этом годовые отчеты представляются в срок до 20 января года, следующего за годом предоставления субсидии.</w:t>
      </w:r>
    </w:p>
    <w:p w:rsidR="00132E4F" w:rsidRDefault="00132E4F">
      <w:pPr>
        <w:pStyle w:val="ConsPlusNormal"/>
        <w:ind w:firstLine="540"/>
        <w:jc w:val="both"/>
      </w:pPr>
      <w:r>
        <w:t>20. Оценка эффективности расходов бюджета субъекта Российской Федерации, источником финансового обеспечения которых является субсидия, осуществляется Федеральным агентством по делам молодежи исходя из достигнутых значений показателей результативности использования субсидии субъектом Российской Федерации, установленных пунктом 5 настоящих Правил.</w:t>
      </w:r>
    </w:p>
    <w:p w:rsidR="00132E4F" w:rsidRDefault="00132E4F">
      <w:pPr>
        <w:pStyle w:val="ConsPlusNormal"/>
        <w:ind w:firstLine="540"/>
        <w:jc w:val="both"/>
      </w:pPr>
      <w:r>
        <w:t xml:space="preserve">21. Порядок и условия возврата субсидий из бюджетов субъектов Российской Федерации в федеральный бюджет в случае нарушения обязательств, предусмотренных в соглашении, и их последующее использование осуществляются в соответствии с </w:t>
      </w:r>
      <w:hyperlink r:id="rId382" w:history="1">
        <w:r>
          <w:rPr>
            <w:color w:val="0000FF"/>
          </w:rPr>
          <w:t>пунктами 16</w:t>
        </w:r>
      </w:hyperlink>
      <w:r>
        <w:t xml:space="preserve"> - </w:t>
      </w:r>
      <w:hyperlink r:id="rId383" w:history="1">
        <w:r>
          <w:rPr>
            <w:color w:val="0000FF"/>
          </w:rPr>
          <w:t>20</w:t>
        </w:r>
      </w:hyperlink>
      <w:r>
        <w:t xml:space="preserve"> и </w:t>
      </w:r>
      <w:hyperlink r:id="rId384" w:history="1">
        <w:r>
          <w:rPr>
            <w:color w:val="0000FF"/>
          </w:rPr>
          <w:t>пунктом 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132E4F" w:rsidRDefault="00132E4F">
      <w:pPr>
        <w:pStyle w:val="ConsPlusNormal"/>
        <w:ind w:firstLine="540"/>
        <w:jc w:val="both"/>
      </w:pPr>
      <w:r>
        <w:t>Возврат субсидий из бюджетов субъектов Российской Федерации в федеральный бюджет осуществляется в размере средств, соответствующем 50 процентам размера средств, рассчитанного в соответствии с абзацем первым настоящего пункта.</w:t>
      </w:r>
    </w:p>
    <w:p w:rsidR="00132E4F" w:rsidRDefault="00132E4F">
      <w:pPr>
        <w:pStyle w:val="ConsPlusNormal"/>
        <w:ind w:firstLine="540"/>
        <w:jc w:val="both"/>
      </w:pPr>
      <w:r>
        <w:t xml:space="preserve">22. В случае невыполнения субъектом Российской Федерации условий предоставления субсидии и обязательств по целевому и эффективному использованию субсидий, в том числе невозврата субъектом Российской Федерации средств в федеральный бюджет в соответствии с </w:t>
      </w:r>
      <w:hyperlink r:id="rId385" w:history="1">
        <w:r>
          <w:rPr>
            <w:color w:val="0000FF"/>
          </w:rPr>
          <w:t>пунктами 16</w:t>
        </w:r>
      </w:hyperlink>
      <w:r>
        <w:t xml:space="preserve"> и </w:t>
      </w:r>
      <w:hyperlink r:id="rId386"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к нему применяются бюджетные меры принуждения, предусмотренные бюджетным законодательством Российской Федерации.</w:t>
      </w:r>
    </w:p>
    <w:p w:rsidR="00132E4F" w:rsidRDefault="00132E4F">
      <w:pPr>
        <w:pStyle w:val="ConsPlusNormal"/>
        <w:ind w:firstLine="540"/>
        <w:jc w:val="both"/>
      </w:pPr>
      <w:r>
        <w:t>Решение о приостановлении перечисления (сокращении размера) субсидии бюджету субъекта Российской Федерации не принимается в случае, если условия предоставления субсидии не выполнены в силу наступления обстоятельств непреодолимой силы.</w:t>
      </w:r>
    </w:p>
    <w:p w:rsidR="00132E4F" w:rsidRDefault="00132E4F">
      <w:pPr>
        <w:pStyle w:val="ConsPlusNormal"/>
        <w:ind w:firstLine="540"/>
        <w:jc w:val="both"/>
      </w:pPr>
      <w:r>
        <w:t xml:space="preserve">23. Не использованные по состоянию на 1 января текущего финансового года остатки субсидий подлежат возврату в федеральный бюджет исполнительными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субсидий, в соответствии с требованиями, установленными Бюджетным </w:t>
      </w:r>
      <w:hyperlink r:id="rId387" w:history="1">
        <w:r>
          <w:rPr>
            <w:color w:val="0000FF"/>
          </w:rPr>
          <w:t>кодексом</w:t>
        </w:r>
      </w:hyperlink>
      <w:r>
        <w:t xml:space="preserve"> Российской Федерации.</w:t>
      </w:r>
    </w:p>
    <w:p w:rsidR="00132E4F" w:rsidRDefault="00132E4F">
      <w:pPr>
        <w:pStyle w:val="ConsPlusNormal"/>
        <w:ind w:firstLine="540"/>
        <w:jc w:val="both"/>
      </w:pPr>
      <w:r>
        <w:t>В соответствии с решением Федерального агентства по делам молодежи о наличии потребности в не использованных в отчетном финансовом году остатках субсидий средства в размере, не превышающем указанные остатки, подлежат перечислению в текущем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 соответствующих условиям предоставления субсидий.</w:t>
      </w:r>
    </w:p>
    <w:p w:rsidR="00132E4F" w:rsidRDefault="00132E4F">
      <w:pPr>
        <w:pStyle w:val="ConsPlusNormal"/>
        <w:ind w:firstLine="540"/>
        <w:jc w:val="both"/>
      </w:pPr>
      <w:r>
        <w:t>Указанное решение принимается в случае, если предоставление в текущем финансовом году из федерального бюджета бюджету субъекта Российской Федерации субсидий на цели, соответствующие целям, ранее определенным при предоставлении неиспользованных субсидий, не предусмотрено и при наличии неисполненных бюджетных обязательств, принятых получателями средств бюджета субъекта Российской Федерации, источником финансового обеспечения которых являются остатки субсидий.</w:t>
      </w:r>
    </w:p>
    <w:p w:rsidR="00132E4F" w:rsidRDefault="00132E4F">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132E4F" w:rsidRDefault="00132E4F">
      <w:pPr>
        <w:pStyle w:val="ConsPlusNormal"/>
        <w:ind w:firstLine="540"/>
        <w:jc w:val="both"/>
      </w:pPr>
      <w:r>
        <w:lastRenderedPageBreak/>
        <w:t>24. Контроль за соблюдением субъектами Российской Федерации условий предоставления субсидий осуществляется Федеральным агентством по делам молодежи и федеральным органом исполнительной власти, осуществляющим функции по контролю и надзору в финансово-бюджетной сфере.</w:t>
      </w:r>
    </w:p>
    <w:p w:rsidR="00132E4F" w:rsidRDefault="00132E4F">
      <w:pPr>
        <w:pStyle w:val="ConsPlusNormal"/>
        <w:jc w:val="both"/>
      </w:pPr>
    </w:p>
    <w:p w:rsidR="00132E4F" w:rsidRDefault="00132E4F">
      <w:pPr>
        <w:pStyle w:val="ConsPlusNormal"/>
        <w:jc w:val="both"/>
      </w:pPr>
    </w:p>
    <w:p w:rsidR="00132E4F" w:rsidRDefault="00132E4F">
      <w:pPr>
        <w:pStyle w:val="ConsPlusNormal"/>
        <w:pBdr>
          <w:top w:val="single" w:sz="6" w:space="0" w:color="auto"/>
        </w:pBdr>
        <w:spacing w:before="100" w:after="100"/>
        <w:jc w:val="both"/>
        <w:rPr>
          <w:sz w:val="2"/>
          <w:szCs w:val="2"/>
        </w:rPr>
      </w:pPr>
    </w:p>
    <w:p w:rsidR="006A236E" w:rsidRDefault="006A236E"/>
    <w:sectPr w:rsidR="006A236E" w:rsidSect="0043337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E4F"/>
    <w:rsid w:val="00132E4F"/>
    <w:rsid w:val="006A2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E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2E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2E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2E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2E4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E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2E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2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2E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2E4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2E4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6A8B087A8945353597B2810B6F928FB6269452D5BD808C1731A356DEFj4B1O" TargetMode="External"/><Relationship Id="rId299" Type="http://schemas.openxmlformats.org/officeDocument/2006/relationships/hyperlink" Target="consultantplus://offline/ref=E6A8B087A8945353597B2810B6F928FB6269442655D608C1731A356DEFj4B1O" TargetMode="External"/><Relationship Id="rId21" Type="http://schemas.openxmlformats.org/officeDocument/2006/relationships/hyperlink" Target="consultantplus://offline/ref=E6A8B087A8945353597B2810B6F928FB616045265AD908C1731A356DEF412270D678EF138A5BD986jEB1O" TargetMode="External"/><Relationship Id="rId42" Type="http://schemas.openxmlformats.org/officeDocument/2006/relationships/hyperlink" Target="consultantplus://offline/ref=E6A8B087A8945353597B2810B6F928FB61614C2754D108C1731A356DEF412270D678EF138A5BD986jEB6O" TargetMode="External"/><Relationship Id="rId63" Type="http://schemas.openxmlformats.org/officeDocument/2006/relationships/hyperlink" Target="consultantplus://offline/ref=E6A8B087A8945353597B2810B6F928FB61604D2B5BD508C1731A356DEF412270D678EF138A5BD985jEB4O" TargetMode="External"/><Relationship Id="rId84" Type="http://schemas.openxmlformats.org/officeDocument/2006/relationships/hyperlink" Target="consultantplus://offline/ref=E6A8B087A8945353597B2810B6F928FB6161462D57D908C1731A356DEF412270D678EF138A5BD985jEB2O" TargetMode="External"/><Relationship Id="rId138" Type="http://schemas.openxmlformats.org/officeDocument/2006/relationships/hyperlink" Target="consultantplus://offline/ref=E6A8B087A8945353597B2810B6F928FB61614C2651D708C1731A356DEFj4B1O" TargetMode="External"/><Relationship Id="rId159" Type="http://schemas.openxmlformats.org/officeDocument/2006/relationships/hyperlink" Target="consultantplus://offline/ref=E6A8B087A8945353597B2810B6F928FB61604D2B5BD508C1731A356DEF412270D678EF138A5BD98EjEB7O" TargetMode="External"/><Relationship Id="rId324" Type="http://schemas.openxmlformats.org/officeDocument/2006/relationships/hyperlink" Target="consultantplus://offline/ref=E6A8B087A8945353597B2810B6F928FB6269442A55D408C1731A356DEF412270D678EF138A5BD88FjEBBO" TargetMode="External"/><Relationship Id="rId345" Type="http://schemas.openxmlformats.org/officeDocument/2006/relationships/hyperlink" Target="consultantplus://offline/ref=E6A8B087A8945353597B2810B6F928FB6269422E50D308C1731A356DEF412270D678EF138A5BDB82jEBBO" TargetMode="External"/><Relationship Id="rId366" Type="http://schemas.openxmlformats.org/officeDocument/2006/relationships/hyperlink" Target="consultantplus://offline/ref=E6A8B087A8945353597B2810B6F928FB61604D2B5BD508C1731A356DEF412270D678EF138A59D980jEB4O" TargetMode="External"/><Relationship Id="rId387" Type="http://schemas.openxmlformats.org/officeDocument/2006/relationships/hyperlink" Target="consultantplus://offline/ref=E6A8B087A8945353597B2810B6F928FB6269442655D608C1731A356DEFj4B1O" TargetMode="External"/><Relationship Id="rId170" Type="http://schemas.openxmlformats.org/officeDocument/2006/relationships/hyperlink" Target="consultantplus://offline/ref=E6A8B087A8945353597B2810B6F928FB6269472D50D708C1731A356DEF412270D678EF138A5BD981jEB6O" TargetMode="External"/><Relationship Id="rId191" Type="http://schemas.openxmlformats.org/officeDocument/2006/relationships/image" Target="media/image4.wmf"/><Relationship Id="rId205" Type="http://schemas.openxmlformats.org/officeDocument/2006/relationships/image" Target="media/image17.wmf"/><Relationship Id="rId226" Type="http://schemas.openxmlformats.org/officeDocument/2006/relationships/hyperlink" Target="consultantplus://offline/ref=E6A8B087A8945353597B2810B6F928FB6161452850D908C1731A356DEF412270D678EF138A5BDB85jEB1O" TargetMode="External"/><Relationship Id="rId247" Type="http://schemas.openxmlformats.org/officeDocument/2006/relationships/image" Target="media/image53.wmf"/><Relationship Id="rId107" Type="http://schemas.openxmlformats.org/officeDocument/2006/relationships/hyperlink" Target="consultantplus://offline/ref=E6A8B087A8945353597B2810B6F928FB61604C2656D108C1731A356DEFj4B1O" TargetMode="External"/><Relationship Id="rId268" Type="http://schemas.openxmlformats.org/officeDocument/2006/relationships/hyperlink" Target="consultantplus://offline/ref=E6A8B087A8945353597B2810B6F928FB6269442B57D008C1731A356DEF412270D678EF138A5BD987jEB7O" TargetMode="External"/><Relationship Id="rId289" Type="http://schemas.openxmlformats.org/officeDocument/2006/relationships/image" Target="media/image70.wmf"/><Relationship Id="rId11" Type="http://schemas.openxmlformats.org/officeDocument/2006/relationships/hyperlink" Target="consultantplus://offline/ref=E6A8B087A8945353597B2810B6F928FB61604D2B5BD508C1731A356DEF412270D678EF138A5BD987jEB7O" TargetMode="External"/><Relationship Id="rId32" Type="http://schemas.openxmlformats.org/officeDocument/2006/relationships/hyperlink" Target="consultantplus://offline/ref=E6A8B087A8945353597B2810B6F928FB6269472D50D708C1731A356DEF412270D678EF138A5BD986jEBBO" TargetMode="External"/><Relationship Id="rId53" Type="http://schemas.openxmlformats.org/officeDocument/2006/relationships/hyperlink" Target="consultantplus://offline/ref=E6A8B087A8945353597B2810B6F928FB616F472B5BD308C1731A356DEF412270D678EF138A5BD986jEBAO" TargetMode="External"/><Relationship Id="rId74" Type="http://schemas.openxmlformats.org/officeDocument/2006/relationships/hyperlink" Target="consultantplus://offline/ref=E6A8B087A8945353597B2810B6F928FB616E442951D708C1731A356DEF412270D678EF138A5BD884jEB5O" TargetMode="External"/><Relationship Id="rId128" Type="http://schemas.openxmlformats.org/officeDocument/2006/relationships/hyperlink" Target="consultantplus://offline/ref=E6A8B087A8945353597B2810B6F928FB61614C265AD208C1731A356DEF412270D678EF138A5BDA86jEB6O" TargetMode="External"/><Relationship Id="rId149" Type="http://schemas.openxmlformats.org/officeDocument/2006/relationships/hyperlink" Target="consultantplus://offline/ref=E6A8B087A8945353597B2810B6F928FB6269472D50D708C1731A356DEF412270D678EF138A5BD984jEB6O" TargetMode="External"/><Relationship Id="rId314" Type="http://schemas.openxmlformats.org/officeDocument/2006/relationships/hyperlink" Target="consultantplus://offline/ref=E6A8B087A8945353597B2810B6F928FB6160472E56D808C1731A356DEF412270D678EF138A5BDB82jEBAO" TargetMode="External"/><Relationship Id="rId335" Type="http://schemas.openxmlformats.org/officeDocument/2006/relationships/image" Target="media/image80.wmf"/><Relationship Id="rId356" Type="http://schemas.openxmlformats.org/officeDocument/2006/relationships/hyperlink" Target="consultantplus://offline/ref=E6A8B087A8945353597B2810B6F928FB626947265BD508C1731A356DEF412270D678EF138A5ED985jEB5O" TargetMode="External"/><Relationship Id="rId377" Type="http://schemas.openxmlformats.org/officeDocument/2006/relationships/image" Target="media/image89.wmf"/><Relationship Id="rId5" Type="http://schemas.openxmlformats.org/officeDocument/2006/relationships/hyperlink" Target="consultantplus://offline/ref=E6A8B087A8945353597B2810B6F928FB6161462D57D908C1731A356DEF412270D678EF138A5BD987jEB7O" TargetMode="External"/><Relationship Id="rId95" Type="http://schemas.openxmlformats.org/officeDocument/2006/relationships/hyperlink" Target="consultantplus://offline/ref=E6A8B087A8945353597B2810B6F928FB616045295AD008C1731A356DEFj4B1O" TargetMode="External"/><Relationship Id="rId160" Type="http://schemas.openxmlformats.org/officeDocument/2006/relationships/hyperlink" Target="consultantplus://offline/ref=E6A8B087A8945353597B2810B6F928FB61604D2B5BD508C1731A356DEF412270D678EF138A5BD98EjEB4O" TargetMode="External"/><Relationship Id="rId181" Type="http://schemas.openxmlformats.org/officeDocument/2006/relationships/hyperlink" Target="consultantplus://offline/ref=E6A8B087A8945353597B2810B6F928FB6269422E50D308C1731A356DEF412270D678EF138A5BDB82jEB4O" TargetMode="External"/><Relationship Id="rId216" Type="http://schemas.openxmlformats.org/officeDocument/2006/relationships/image" Target="media/image27.wmf"/><Relationship Id="rId237" Type="http://schemas.openxmlformats.org/officeDocument/2006/relationships/image" Target="media/image45.wmf"/><Relationship Id="rId258" Type="http://schemas.openxmlformats.org/officeDocument/2006/relationships/image" Target="media/image57.wmf"/><Relationship Id="rId279" Type="http://schemas.openxmlformats.org/officeDocument/2006/relationships/hyperlink" Target="consultantplus://offline/ref=E6A8B087A8945353597B2810B6F928FB61614C2754D108C1731A356DEF412270D678EF138A5BDA83jEB7O" TargetMode="External"/><Relationship Id="rId22" Type="http://schemas.openxmlformats.org/officeDocument/2006/relationships/hyperlink" Target="consultantplus://offline/ref=E6A8B087A8945353597B2810B6F928FB6269422E50D308C1731A356DEF412270D678EF138A5BDB82jEB7O" TargetMode="External"/><Relationship Id="rId43" Type="http://schemas.openxmlformats.org/officeDocument/2006/relationships/hyperlink" Target="consultantplus://offline/ref=E6A8B087A8945353597B2810B6F928FB6160472E56D808C1731A356DEFj4B1O" TargetMode="External"/><Relationship Id="rId64" Type="http://schemas.openxmlformats.org/officeDocument/2006/relationships/hyperlink" Target="consultantplus://offline/ref=E6A8B087A8945353597B2810B6F928FB6161462D57D908C1731A356DEF412270D678EF138A5BD985jEB2O" TargetMode="External"/><Relationship Id="rId118" Type="http://schemas.openxmlformats.org/officeDocument/2006/relationships/hyperlink" Target="consultantplus://offline/ref=E6A8B087A8945353597B2810B6F928FB616F402A51D408C1731A356DEFj4B1O" TargetMode="External"/><Relationship Id="rId139" Type="http://schemas.openxmlformats.org/officeDocument/2006/relationships/hyperlink" Target="consultantplus://offline/ref=E6A8B087A8945353597B2810B6F928FB61614C2651D708C1731A356DEFj4B1O" TargetMode="External"/><Relationship Id="rId290" Type="http://schemas.openxmlformats.org/officeDocument/2006/relationships/image" Target="media/image71.wmf"/><Relationship Id="rId304" Type="http://schemas.openxmlformats.org/officeDocument/2006/relationships/hyperlink" Target="consultantplus://offline/ref=E6A8B087A8945353597B2810B6F928FB61614C2651D708C1731A356DEF412270D678EF10j8BDO" TargetMode="External"/><Relationship Id="rId325" Type="http://schemas.openxmlformats.org/officeDocument/2006/relationships/hyperlink" Target="consultantplus://offline/ref=E6A8B087A8945353597B2810B6F928FB6269442B51D308C1731A356DEF412270D678EF138A5BD987jEB4O" TargetMode="External"/><Relationship Id="rId346" Type="http://schemas.openxmlformats.org/officeDocument/2006/relationships/hyperlink" Target="consultantplus://offline/ref=E6A8B087A8945353597B2810B6F928FB6269422E50D308C1731A356DEF412270D678EF138A5BDB81jEB2O" TargetMode="External"/><Relationship Id="rId367" Type="http://schemas.openxmlformats.org/officeDocument/2006/relationships/hyperlink" Target="consultantplus://offline/ref=E6A8B087A8945353597B2810B6F928FB61604D2B5BD508C1731A356DEF412270D678EF138A5BD987jEB4O" TargetMode="External"/><Relationship Id="rId388" Type="http://schemas.openxmlformats.org/officeDocument/2006/relationships/fontTable" Target="fontTable.xml"/><Relationship Id="rId85" Type="http://schemas.openxmlformats.org/officeDocument/2006/relationships/hyperlink" Target="consultantplus://offline/ref=E6A8B087A8945353597B2810B6F928FB6161472C55D108C1731A356DEFj4B1O" TargetMode="External"/><Relationship Id="rId150" Type="http://schemas.openxmlformats.org/officeDocument/2006/relationships/hyperlink" Target="consultantplus://offline/ref=E6A8B087A8945353597B2810B6F928FB6269472D50D708C1731A356DEF412270D678EF138A5BD984jEB6O" TargetMode="External"/><Relationship Id="rId171" Type="http://schemas.openxmlformats.org/officeDocument/2006/relationships/hyperlink" Target="consultantplus://offline/ref=E6A8B087A8945353597B2810B6F928FB6269472D50D708C1731A356DEF412270D678EF138A5BD98FjEB2O" TargetMode="External"/><Relationship Id="rId192" Type="http://schemas.openxmlformats.org/officeDocument/2006/relationships/image" Target="media/image5.wmf"/><Relationship Id="rId206" Type="http://schemas.openxmlformats.org/officeDocument/2006/relationships/hyperlink" Target="consultantplus://offline/ref=E6A8B087A8945353597B2810B6F928FB6161452850D908C1731A356DEF412270D678EF138A5BDB85jEB1O" TargetMode="External"/><Relationship Id="rId227" Type="http://schemas.openxmlformats.org/officeDocument/2006/relationships/image" Target="media/image35.wmf"/><Relationship Id="rId248" Type="http://schemas.openxmlformats.org/officeDocument/2006/relationships/image" Target="media/image54.wmf"/><Relationship Id="rId269" Type="http://schemas.openxmlformats.org/officeDocument/2006/relationships/hyperlink" Target="consultantplus://offline/ref=E6A8B087A8945353597B2810B6F928FB6161402851D708C1731A356DEF412270D678EF138A5BD986jEB0O" TargetMode="External"/><Relationship Id="rId12" Type="http://schemas.openxmlformats.org/officeDocument/2006/relationships/hyperlink" Target="consultantplus://offline/ref=E6A8B087A8945353597B2810B6F928FB6269442B57D008C1731A356DEF412270D678EF138A5BD987jEB7O" TargetMode="External"/><Relationship Id="rId33" Type="http://schemas.openxmlformats.org/officeDocument/2006/relationships/hyperlink" Target="consultantplus://offline/ref=E6A8B087A8945353597B2810B6F928FB6269472D50D708C1731A356DEF412270D678EF138A5BD985jEB3O" TargetMode="External"/><Relationship Id="rId108" Type="http://schemas.openxmlformats.org/officeDocument/2006/relationships/hyperlink" Target="consultantplus://offline/ref=E6A8B087A8945353597B2810B6F928FB6269442655D908C1731A356DEFj4B1O" TargetMode="External"/><Relationship Id="rId129" Type="http://schemas.openxmlformats.org/officeDocument/2006/relationships/hyperlink" Target="consultantplus://offline/ref=E6A8B087A8945353597B2810B6F928FB6161412857D608C1731A356DEFj4B1O" TargetMode="External"/><Relationship Id="rId280" Type="http://schemas.openxmlformats.org/officeDocument/2006/relationships/hyperlink" Target="consultantplus://offline/ref=E6A8B087A8945353597B2810B6F928FB6160432C51D508C1731A356DEF412270D678EF138A5BD987jEB5O" TargetMode="External"/><Relationship Id="rId315" Type="http://schemas.openxmlformats.org/officeDocument/2006/relationships/hyperlink" Target="consultantplus://offline/ref=E6A8B087A8945353597B2810B6F928FB616F4C2C52D408C1731A356DEFj4B1O" TargetMode="External"/><Relationship Id="rId336" Type="http://schemas.openxmlformats.org/officeDocument/2006/relationships/image" Target="media/image81.wmf"/><Relationship Id="rId357" Type="http://schemas.openxmlformats.org/officeDocument/2006/relationships/hyperlink" Target="consultantplus://offline/ref=E6A8B087A8945353597B2810B6F928FB626947265BD508C1731A356DEF412270D678EF138A5EDB86jEB2O" TargetMode="External"/><Relationship Id="rId54" Type="http://schemas.openxmlformats.org/officeDocument/2006/relationships/hyperlink" Target="consultantplus://offline/ref=E6A8B087A8945353597B2810B6F928FB6161462D57D908C1731A356DEF412270D678EF138A5BD986jEB1O" TargetMode="External"/><Relationship Id="rId75" Type="http://schemas.openxmlformats.org/officeDocument/2006/relationships/hyperlink" Target="consultantplus://offline/ref=E6A8B087A8945353597B2810B6F928FB616E442951D708C1731A356DEF412270D678EF138A5BD885jEB5O" TargetMode="External"/><Relationship Id="rId96" Type="http://schemas.openxmlformats.org/officeDocument/2006/relationships/hyperlink" Target="consultantplus://offline/ref=E6A8B087A8945353597B2810B6F928FB6269442F54D108C1731A356DEFj4B1O" TargetMode="External"/><Relationship Id="rId140" Type="http://schemas.openxmlformats.org/officeDocument/2006/relationships/hyperlink" Target="consultantplus://offline/ref=E6A8B087A8945353597B2810B6F928FB61614C2754D108C1731A356DEF412270D678EF138A5BD984jEB5O" TargetMode="External"/><Relationship Id="rId161" Type="http://schemas.openxmlformats.org/officeDocument/2006/relationships/hyperlink" Target="consultantplus://offline/ref=E6A8B087A8945353597B2810B6F928FB61604D2B5BD508C1731A356DEF412270D678EF138A5AD983jEB0O" TargetMode="External"/><Relationship Id="rId182" Type="http://schemas.openxmlformats.org/officeDocument/2006/relationships/hyperlink" Target="consultantplus://offline/ref=E6A8B087A8945353597B2810B6F928FB6269442B57D008C1731A356DEF412270D678EF138A5BD987jEB7O" TargetMode="External"/><Relationship Id="rId217" Type="http://schemas.openxmlformats.org/officeDocument/2006/relationships/image" Target="media/image28.wmf"/><Relationship Id="rId378" Type="http://schemas.openxmlformats.org/officeDocument/2006/relationships/image" Target="media/image90.wmf"/><Relationship Id="rId6" Type="http://schemas.openxmlformats.org/officeDocument/2006/relationships/hyperlink" Target="consultantplus://offline/ref=E6A8B087A8945353597B2810B6F928FB6161402851D708C1731A356DEF412270D678EF138A5BD987jEB7O" TargetMode="External"/><Relationship Id="rId238" Type="http://schemas.openxmlformats.org/officeDocument/2006/relationships/hyperlink" Target="consultantplus://offline/ref=E6A8B087A8945353597B2810B6F928FB6161452850D908C1731A356DEF412270D678EF138A5BDB85jEB1O" TargetMode="External"/><Relationship Id="rId259" Type="http://schemas.openxmlformats.org/officeDocument/2006/relationships/image" Target="media/image58.wmf"/><Relationship Id="rId23" Type="http://schemas.openxmlformats.org/officeDocument/2006/relationships/hyperlink" Target="consultantplus://offline/ref=E6A8B087A8945353597B2810B6F928FB61604D2B5BD508C1731A356DEF412270D678EF138A5BD987jEB7O" TargetMode="External"/><Relationship Id="rId119" Type="http://schemas.openxmlformats.org/officeDocument/2006/relationships/hyperlink" Target="consultantplus://offline/ref=E6A8B087A8945353597B2810B6F928FB61614C265AD208C1731A356DEF412270D678EF138A5BDA86jEB6O" TargetMode="External"/><Relationship Id="rId270" Type="http://schemas.openxmlformats.org/officeDocument/2006/relationships/hyperlink" Target="consultantplus://offline/ref=E6A8B087A8945353597B2810B6F928FB61614C2754D108C1731A356DEF412270D678EF138A5BDA83jEB2O" TargetMode="External"/><Relationship Id="rId291" Type="http://schemas.openxmlformats.org/officeDocument/2006/relationships/image" Target="media/image72.wmf"/><Relationship Id="rId305" Type="http://schemas.openxmlformats.org/officeDocument/2006/relationships/hyperlink" Target="consultantplus://offline/ref=E6A8B087A8945353597B2810B6F928FB6269422E50D308C1731A356DEF412270D678EF138A5BDB82jEB5O" TargetMode="External"/><Relationship Id="rId326" Type="http://schemas.openxmlformats.org/officeDocument/2006/relationships/image" Target="media/image74.wmf"/><Relationship Id="rId347" Type="http://schemas.openxmlformats.org/officeDocument/2006/relationships/hyperlink" Target="consultantplus://offline/ref=E6A8B087A8945353597B2810B6F928FB6269422E50D308C1731A356DEF412270D678EF138A5BDB81jEB2O" TargetMode="External"/><Relationship Id="rId44" Type="http://schemas.openxmlformats.org/officeDocument/2006/relationships/hyperlink" Target="consultantplus://offline/ref=E6A8B087A8945353597B2810B6F928FB6160442E50D208C1731A356DEF412270D678EF138A5BD986jEB2O" TargetMode="External"/><Relationship Id="rId65" Type="http://schemas.openxmlformats.org/officeDocument/2006/relationships/hyperlink" Target="consultantplus://offline/ref=E6A8B087A8945353597B2810B6F928FB61614C265AD208C1731A356DEF412270D678EF138A5BDA86jEB3O" TargetMode="External"/><Relationship Id="rId86" Type="http://schemas.openxmlformats.org/officeDocument/2006/relationships/hyperlink" Target="consultantplus://offline/ref=E6A8B087A8945353597B2810B6F928FB61614C265AD208C1731A356DEF412270D678EF138A5BDA86jEB3O" TargetMode="External"/><Relationship Id="rId130" Type="http://schemas.openxmlformats.org/officeDocument/2006/relationships/hyperlink" Target="consultantplus://offline/ref=E6A8B087A8945353597B2810B6F928FB61614C265AD208C1731A356DEF412270D678EF138A5BDA86jEB6O" TargetMode="External"/><Relationship Id="rId151" Type="http://schemas.openxmlformats.org/officeDocument/2006/relationships/hyperlink" Target="consultantplus://offline/ref=E6A8B087A8945353597B2810B6F928FB61604D2B5BD508C1731A356DEF412270D678EF138A5BD984jEB5O" TargetMode="External"/><Relationship Id="rId368" Type="http://schemas.openxmlformats.org/officeDocument/2006/relationships/hyperlink" Target="consultantplus://offline/ref=E6A8B087A8945353597B2810B6F928FB626940275AD008C1731A356DEF412270D678EF138A5BD981jEB1O" TargetMode="External"/><Relationship Id="rId389" Type="http://schemas.openxmlformats.org/officeDocument/2006/relationships/theme" Target="theme/theme1.xml"/><Relationship Id="rId172" Type="http://schemas.openxmlformats.org/officeDocument/2006/relationships/hyperlink" Target="consultantplus://offline/ref=E6A8B087A8945353597B2810B6F928FB6269472D50D708C1731A356DEF412270D678EF138A5BD885jEB0O" TargetMode="External"/><Relationship Id="rId193" Type="http://schemas.openxmlformats.org/officeDocument/2006/relationships/image" Target="media/image6.wmf"/><Relationship Id="rId207" Type="http://schemas.openxmlformats.org/officeDocument/2006/relationships/image" Target="media/image18.wmf"/><Relationship Id="rId228" Type="http://schemas.openxmlformats.org/officeDocument/2006/relationships/image" Target="media/image36.wmf"/><Relationship Id="rId249" Type="http://schemas.openxmlformats.org/officeDocument/2006/relationships/image" Target="media/image55.wmf"/><Relationship Id="rId13" Type="http://schemas.openxmlformats.org/officeDocument/2006/relationships/hyperlink" Target="consultantplus://offline/ref=E6A8B087A8945353597B2810B6F928FB6269472D50D708C1731A356DEF412270D678EF138A5BD987jEB7O" TargetMode="External"/><Relationship Id="rId109" Type="http://schemas.openxmlformats.org/officeDocument/2006/relationships/hyperlink" Target="consultantplus://offline/ref=E6A8B087A8945353597B2810B6F928FB61604C2656D108C1731A356DEFj4B1O" TargetMode="External"/><Relationship Id="rId260" Type="http://schemas.openxmlformats.org/officeDocument/2006/relationships/image" Target="media/image59.wmf"/><Relationship Id="rId281" Type="http://schemas.openxmlformats.org/officeDocument/2006/relationships/image" Target="media/image65.wmf"/><Relationship Id="rId316" Type="http://schemas.openxmlformats.org/officeDocument/2006/relationships/hyperlink" Target="consultantplus://offline/ref=E6A8B087A8945353597B2810B6F928FB6160412D53D808C1731A356DEF412270D678EF138A5BD986jEB0O" TargetMode="External"/><Relationship Id="rId337" Type="http://schemas.openxmlformats.org/officeDocument/2006/relationships/hyperlink" Target="consultantplus://offline/ref=E6A8B087A8945353597B2810B6F928FB6269442655D608C1731A356DEFj4B1O" TargetMode="External"/><Relationship Id="rId34" Type="http://schemas.openxmlformats.org/officeDocument/2006/relationships/hyperlink" Target="consultantplus://offline/ref=E6A8B087A8945353597B2810B6F928FB61604D2B5BD508C1731A356DEF412270D678EF138A5BD986jEB1O" TargetMode="External"/><Relationship Id="rId55" Type="http://schemas.openxmlformats.org/officeDocument/2006/relationships/hyperlink" Target="consultantplus://offline/ref=E6A8B087A8945353597B2810B6F928FB6161462D57D908C1731A356DEF412270D678EF138A5BD986jEB6O" TargetMode="External"/><Relationship Id="rId76" Type="http://schemas.openxmlformats.org/officeDocument/2006/relationships/hyperlink" Target="consultantplus://offline/ref=E6A8B087A8945353597B2810B6F928FB6269442653D308C1731A356DEFj4B1O" TargetMode="External"/><Relationship Id="rId97" Type="http://schemas.openxmlformats.org/officeDocument/2006/relationships/hyperlink" Target="consultantplus://offline/ref=E6A8B087A8945353597B2810B6F928FB6160402653D508C1731A356DEFj4B1O" TargetMode="External"/><Relationship Id="rId120" Type="http://schemas.openxmlformats.org/officeDocument/2006/relationships/hyperlink" Target="consultantplus://offline/ref=E6A8B087A8945353597B2810B6F928FB6269452E54D408C1731A356DEFj4B1O" TargetMode="External"/><Relationship Id="rId141" Type="http://schemas.openxmlformats.org/officeDocument/2006/relationships/hyperlink" Target="consultantplus://offline/ref=E6A8B087A8945353597B3403ABF928FB6961412B52DB55CB7B43396FjEB8O" TargetMode="External"/><Relationship Id="rId358" Type="http://schemas.openxmlformats.org/officeDocument/2006/relationships/hyperlink" Target="consultantplus://offline/ref=E6A8B087A8945353597B2810B6F928FB626947265BD508C1731A356DEF412270D678EF138A5EDC84jEB0O" TargetMode="External"/><Relationship Id="rId379" Type="http://schemas.openxmlformats.org/officeDocument/2006/relationships/hyperlink" Target="consultantplus://offline/ref=E6A8B087A8945353597B2810B6F928FB6161452850D908C1731A356DEF412270D678EF138A5BDB85jEB1O" TargetMode="External"/><Relationship Id="rId7" Type="http://schemas.openxmlformats.org/officeDocument/2006/relationships/hyperlink" Target="consultantplus://offline/ref=E6A8B087A8945353597B2810B6F928FB61614C265AD208C1731A356DEF412270D678EF138A5BDA87jEB4O" TargetMode="External"/><Relationship Id="rId162" Type="http://schemas.openxmlformats.org/officeDocument/2006/relationships/hyperlink" Target="consultantplus://offline/ref=E6A8B087A8945353597B2810B6F928FB61604D2B5BD508C1731A356DEF412270D678EF138A5AD08FjEB5O" TargetMode="External"/><Relationship Id="rId183" Type="http://schemas.openxmlformats.org/officeDocument/2006/relationships/hyperlink" Target="consultantplus://offline/ref=E6A8B087A8945353597B2810B6F928FB6161472857D708C1731A356DEF412270D678EF138A5BD887jEB1O" TargetMode="External"/><Relationship Id="rId218" Type="http://schemas.openxmlformats.org/officeDocument/2006/relationships/hyperlink" Target="consultantplus://offline/ref=E6A8B087A8945353597B2810B6F928FB6161452850D908C1731A356DEF412270D678EF138A5BDB85jEB1O" TargetMode="External"/><Relationship Id="rId239" Type="http://schemas.openxmlformats.org/officeDocument/2006/relationships/image" Target="media/image46.wmf"/><Relationship Id="rId250" Type="http://schemas.openxmlformats.org/officeDocument/2006/relationships/image" Target="media/image56.wmf"/><Relationship Id="rId271" Type="http://schemas.openxmlformats.org/officeDocument/2006/relationships/hyperlink" Target="consultantplus://offline/ref=E6A8B087A8945353597B2810B6F928FB6269422E50D308C1731A356DEF412270D678EF138A5BDB82jEB5O" TargetMode="External"/><Relationship Id="rId292" Type="http://schemas.openxmlformats.org/officeDocument/2006/relationships/image" Target="media/image73.wmf"/><Relationship Id="rId306" Type="http://schemas.openxmlformats.org/officeDocument/2006/relationships/hyperlink" Target="consultantplus://offline/ref=E6A8B087A8945353597B2810B6F928FB61614C2754D108C1731A356DEF412270D678EF138A5BDA83jEB4O" TargetMode="External"/><Relationship Id="rId24" Type="http://schemas.openxmlformats.org/officeDocument/2006/relationships/hyperlink" Target="consultantplus://offline/ref=E6A8B087A8945353597B2810B6F928FB6269472D50D708C1731A356DEF412270D678EF138A5BD987jEB7O" TargetMode="External"/><Relationship Id="rId45" Type="http://schemas.openxmlformats.org/officeDocument/2006/relationships/hyperlink" Target="consultantplus://offline/ref=E6A8B087A8945353597B2810B6F928FB616D4C2856D708C1731A356DEFj4B1O" TargetMode="External"/><Relationship Id="rId66" Type="http://schemas.openxmlformats.org/officeDocument/2006/relationships/hyperlink" Target="consultantplus://offline/ref=E6A8B087A8945353597B2810B6F928FB61614C2754D108C1731A356DEF412270D678EF138A5BD986jEBAO" TargetMode="External"/><Relationship Id="rId87" Type="http://schemas.openxmlformats.org/officeDocument/2006/relationships/hyperlink" Target="consultantplus://offline/ref=E6A8B087A8945353597B2810B6F928FB61614C265AD208C1731A356DEF412270D678EF138A5BDA86jEB3O" TargetMode="External"/><Relationship Id="rId110" Type="http://schemas.openxmlformats.org/officeDocument/2006/relationships/hyperlink" Target="consultantplus://offline/ref=E6A8B087A8945353597B2810B6F928FB6269442756D408C1731A356DEFj4B1O" TargetMode="External"/><Relationship Id="rId131" Type="http://schemas.openxmlformats.org/officeDocument/2006/relationships/hyperlink" Target="consultantplus://offline/ref=E6A8B087A8945353597B2810B6F928FB61614C265AD208C1731A356DEF412270D678EF138A5BDA86jEB6O" TargetMode="External"/><Relationship Id="rId327" Type="http://schemas.openxmlformats.org/officeDocument/2006/relationships/image" Target="media/image75.wmf"/><Relationship Id="rId348" Type="http://schemas.openxmlformats.org/officeDocument/2006/relationships/hyperlink" Target="consultantplus://offline/ref=E6A8B087A8945353597B2810B6F928FB61604D2D51D508C1731A356DEFj4B1O" TargetMode="External"/><Relationship Id="rId369" Type="http://schemas.openxmlformats.org/officeDocument/2006/relationships/hyperlink" Target="consultantplus://offline/ref=E6A8B087A8945353597B2810B6F928FB626940275AD008C1731A356DEF412270D678EF11j8BBO" TargetMode="External"/><Relationship Id="rId152" Type="http://schemas.openxmlformats.org/officeDocument/2006/relationships/hyperlink" Target="consultantplus://offline/ref=E6A8B087A8945353597B2810B6F928FB61604D2B5BD508C1731A356DEF412270D678EF138A5BD982jEB2O" TargetMode="External"/><Relationship Id="rId173" Type="http://schemas.openxmlformats.org/officeDocument/2006/relationships/hyperlink" Target="consultantplus://offline/ref=E6A8B087A8945353597B2810B6F928FB61604D2B5BD508C1731A356DEF412270D678EF138A59D983jEB5O" TargetMode="External"/><Relationship Id="rId194" Type="http://schemas.openxmlformats.org/officeDocument/2006/relationships/image" Target="media/image7.wmf"/><Relationship Id="rId208" Type="http://schemas.openxmlformats.org/officeDocument/2006/relationships/image" Target="media/image19.wmf"/><Relationship Id="rId229" Type="http://schemas.openxmlformats.org/officeDocument/2006/relationships/image" Target="media/image37.wmf"/><Relationship Id="rId380" Type="http://schemas.openxmlformats.org/officeDocument/2006/relationships/hyperlink" Target="consultantplus://offline/ref=E6A8B087A8945353597B2810B6F928FB6269452C55D108C1731A356DEF412270D678EF138A5BD987jEB4O" TargetMode="External"/><Relationship Id="rId240" Type="http://schemas.openxmlformats.org/officeDocument/2006/relationships/image" Target="media/image47.wmf"/><Relationship Id="rId261" Type="http://schemas.openxmlformats.org/officeDocument/2006/relationships/image" Target="media/image60.wmf"/><Relationship Id="rId14" Type="http://schemas.openxmlformats.org/officeDocument/2006/relationships/hyperlink" Target="consultantplus://offline/ref=E6A8B087A8945353597B2810B6F928FB616D402C53D608C1731A356DEFj4B1O" TargetMode="External"/><Relationship Id="rId35" Type="http://schemas.openxmlformats.org/officeDocument/2006/relationships/hyperlink" Target="consultantplus://offline/ref=E6A8B087A8945353597B2810B6F928FB61604D2B5BD508C1731A356DEF412270D678EF138A5BD986jEB6O" TargetMode="External"/><Relationship Id="rId56" Type="http://schemas.openxmlformats.org/officeDocument/2006/relationships/hyperlink" Target="consultantplus://offline/ref=E6A8B087A8945353597B2810B6F928FB6161462D57D908C1731A356DEF412270D678EF138A5BD986jEB7O" TargetMode="External"/><Relationship Id="rId77" Type="http://schemas.openxmlformats.org/officeDocument/2006/relationships/hyperlink" Target="consultantplus://offline/ref=E6A8B087A8945353597B2810B6F928FB616E442951D708C1731A356DEFj4B1O" TargetMode="External"/><Relationship Id="rId100" Type="http://schemas.openxmlformats.org/officeDocument/2006/relationships/hyperlink" Target="consultantplus://offline/ref=E6A8B087A8945353597B2810B6F928FB6161462657D708C1731A356DEFj4B1O" TargetMode="External"/><Relationship Id="rId282" Type="http://schemas.openxmlformats.org/officeDocument/2006/relationships/image" Target="media/image66.wmf"/><Relationship Id="rId317" Type="http://schemas.openxmlformats.org/officeDocument/2006/relationships/hyperlink" Target="consultantplus://offline/ref=E6A8B087A8945353597B2810B6F928FB6160412D53D708C1731A356DEF412270D678EF138A5BD987jEB4O" TargetMode="External"/><Relationship Id="rId338" Type="http://schemas.openxmlformats.org/officeDocument/2006/relationships/hyperlink" Target="consultantplus://offline/ref=E6A8B087A8945353597B2810B6F928FB6269422E50D308C1731A356DEF412270D678EF138A5BDB82jEBBO" TargetMode="External"/><Relationship Id="rId359" Type="http://schemas.openxmlformats.org/officeDocument/2006/relationships/hyperlink" Target="consultantplus://offline/ref=E6A8B087A8945353597B2810B6F928FB626947265BD508C1731A356DEF412270D678EF138A5EDC82jEB7O" TargetMode="External"/><Relationship Id="rId8" Type="http://schemas.openxmlformats.org/officeDocument/2006/relationships/hyperlink" Target="consultantplus://offline/ref=E6A8B087A8945353597B2810B6F928FB61614C2754D108C1731A356DEF412270D678EF138A5BD986jEB2O" TargetMode="External"/><Relationship Id="rId98" Type="http://schemas.openxmlformats.org/officeDocument/2006/relationships/hyperlink" Target="consultantplus://offline/ref=E6A8B087A8945353597B2810B6F928FB6269452E55D408C1731A356DEFj4B1O" TargetMode="External"/><Relationship Id="rId121" Type="http://schemas.openxmlformats.org/officeDocument/2006/relationships/hyperlink" Target="consultantplus://offline/ref=E6A8B087A8945353597B2810B6F928FB61614C265AD208C1731A356DEF412270D678EF138A5BDA86jEB6O" TargetMode="External"/><Relationship Id="rId142" Type="http://schemas.openxmlformats.org/officeDocument/2006/relationships/hyperlink" Target="consultantplus://offline/ref=E6A8B087A8945353597B2810B6F928FB616E452952D008C1731A356DEFj4B1O" TargetMode="External"/><Relationship Id="rId163" Type="http://schemas.openxmlformats.org/officeDocument/2006/relationships/hyperlink" Target="consultantplus://offline/ref=E6A8B087A8945353597B2810B6F928FB61614C265AD208C1731A356DEF412270D678EF138A5BDA86jEB4O" TargetMode="External"/><Relationship Id="rId184" Type="http://schemas.openxmlformats.org/officeDocument/2006/relationships/hyperlink" Target="consultantplus://offline/ref=E6A8B087A8945353597B2810B6F928FB6161472857D708C1731A356DEF412270D678EF138A5BD881jEB4O" TargetMode="External"/><Relationship Id="rId219" Type="http://schemas.openxmlformats.org/officeDocument/2006/relationships/image" Target="media/image29.wmf"/><Relationship Id="rId370" Type="http://schemas.openxmlformats.org/officeDocument/2006/relationships/hyperlink" Target="consultantplus://offline/ref=E6A8B087A8945353597B2810B6F928FB61604D2B5BD508C1731A356DEF412270D678EF138A5BD987jEB5O" TargetMode="External"/><Relationship Id="rId230" Type="http://schemas.openxmlformats.org/officeDocument/2006/relationships/image" Target="media/image38.wmf"/><Relationship Id="rId251" Type="http://schemas.openxmlformats.org/officeDocument/2006/relationships/hyperlink" Target="consultantplus://offline/ref=E6A8B087A8945353597B2810B6F928FB6161402851D908C1731A356DEF412270D678EF138A5BD987jEB1O" TargetMode="External"/><Relationship Id="rId25" Type="http://schemas.openxmlformats.org/officeDocument/2006/relationships/hyperlink" Target="consultantplus://offline/ref=E6A8B087A8945353597B2810B6F928FB61614C265AD208C1731A356DEF412270D678EF138A5BDA87jEBAO" TargetMode="External"/><Relationship Id="rId46" Type="http://schemas.openxmlformats.org/officeDocument/2006/relationships/hyperlink" Target="consultantplus://offline/ref=E6A8B087A8945353597B2810B6F928FB6969422F53DB55CB7B43396FjEB8O" TargetMode="External"/><Relationship Id="rId67" Type="http://schemas.openxmlformats.org/officeDocument/2006/relationships/hyperlink" Target="consultantplus://offline/ref=E6A8B087A8945353597B2810B6F928FB61604D2B5BD508C1731A356DEF412270D678EF138A5BD985jEBAO" TargetMode="External"/><Relationship Id="rId272" Type="http://schemas.openxmlformats.org/officeDocument/2006/relationships/hyperlink" Target="consultantplus://offline/ref=E6A8B087A8945353597B2810B6F928FB6161412A5BD608C1731A356DEF412270D678EF138A5BD987jEB7O" TargetMode="External"/><Relationship Id="rId293" Type="http://schemas.openxmlformats.org/officeDocument/2006/relationships/hyperlink" Target="consultantplus://offline/ref=E6A8B087A8945353597B2810B6F928FB61614C2651D708C1731A356DEF412270D678EFj1B5O" TargetMode="External"/><Relationship Id="rId307" Type="http://schemas.openxmlformats.org/officeDocument/2006/relationships/hyperlink" Target="consultantplus://offline/ref=E6A8B087A8945353597B2810B6F928FB6161412A5BD608C1731A356DEF412270D678EF138A5BD987jEB7O" TargetMode="External"/><Relationship Id="rId328" Type="http://schemas.openxmlformats.org/officeDocument/2006/relationships/hyperlink" Target="consultantplus://offline/ref=E6A8B087A8945353597B2810B6F928FB6161452850D908C1731A356DEF412270D678EF138A5BDB85jEB1O" TargetMode="External"/><Relationship Id="rId349" Type="http://schemas.openxmlformats.org/officeDocument/2006/relationships/hyperlink" Target="consultantplus://offline/ref=E6A8B087A8945353597B2810B6F928FB626947265BD508C1731A356DEF412270D678EF138A58D986jEB4O" TargetMode="External"/><Relationship Id="rId88" Type="http://schemas.openxmlformats.org/officeDocument/2006/relationships/hyperlink" Target="consultantplus://offline/ref=E6A8B087A8945353597B2810B6F928FB61614C265AD208C1731A356DEF412270D678EF138A5BDA86jEB3O" TargetMode="External"/><Relationship Id="rId111" Type="http://schemas.openxmlformats.org/officeDocument/2006/relationships/hyperlink" Target="consultantplus://offline/ref=E6A8B087A8945353597B2810B6F928FB6269442E53D408C1731A356DEFj4B1O" TargetMode="External"/><Relationship Id="rId132" Type="http://schemas.openxmlformats.org/officeDocument/2006/relationships/hyperlink" Target="consultantplus://offline/ref=E6A8B087A8945353597B2810B6F928FB61614C265AD208C1731A356DEF412270D678EF138A5BDA86jEB6O" TargetMode="External"/><Relationship Id="rId153" Type="http://schemas.openxmlformats.org/officeDocument/2006/relationships/hyperlink" Target="consultantplus://offline/ref=E6A8B087A8945353597B2810B6F928FB6161462D57D908C1731A356DEF412270D678EF138A5BD985jEB1O" TargetMode="External"/><Relationship Id="rId174" Type="http://schemas.openxmlformats.org/officeDocument/2006/relationships/hyperlink" Target="consultantplus://offline/ref=E6A8B087A8945353597B2810B6F928FB61614C265AD208C1731A356DEF412270D678EF138A5BDA86jEB4O" TargetMode="External"/><Relationship Id="rId195" Type="http://schemas.openxmlformats.org/officeDocument/2006/relationships/image" Target="media/image8.wmf"/><Relationship Id="rId209" Type="http://schemas.openxmlformats.org/officeDocument/2006/relationships/image" Target="media/image20.wmf"/><Relationship Id="rId360" Type="http://schemas.openxmlformats.org/officeDocument/2006/relationships/hyperlink" Target="consultantplus://offline/ref=E6A8B087A8945353597B2810B6F928FB626947265BD508C1731A356DEF412270D678EF138A5EDC8EjEB0O" TargetMode="External"/><Relationship Id="rId381" Type="http://schemas.openxmlformats.org/officeDocument/2006/relationships/hyperlink" Target="consultantplus://offline/ref=E6A8B087A8945353597B2810B6F928FB626940275AD008C1731A356DEF412270D678EF138A5BD884jEB4O" TargetMode="External"/><Relationship Id="rId220" Type="http://schemas.openxmlformats.org/officeDocument/2006/relationships/image" Target="media/image30.wmf"/><Relationship Id="rId241" Type="http://schemas.openxmlformats.org/officeDocument/2006/relationships/image" Target="media/image48.wmf"/><Relationship Id="rId15" Type="http://schemas.openxmlformats.org/officeDocument/2006/relationships/hyperlink" Target="consultantplus://offline/ref=E6A8B087A8945353597B2810B6F928FB616C442851D608C1731A356DEFj4B1O" TargetMode="External"/><Relationship Id="rId36" Type="http://schemas.openxmlformats.org/officeDocument/2006/relationships/hyperlink" Target="consultantplus://offline/ref=E6A8B087A8945353597B2810B6F928FB6269472D50D708C1731A356DEF412270D678EF138A5BD985jEB0O" TargetMode="External"/><Relationship Id="rId57" Type="http://schemas.openxmlformats.org/officeDocument/2006/relationships/hyperlink" Target="consultantplus://offline/ref=E6A8B087A8945353597B2810B6F928FB6161462D57D908C1731A356DEF412270D678EF138A5BD986jEB5O" TargetMode="External"/><Relationship Id="rId262" Type="http://schemas.openxmlformats.org/officeDocument/2006/relationships/image" Target="media/image61.wmf"/><Relationship Id="rId283" Type="http://schemas.openxmlformats.org/officeDocument/2006/relationships/image" Target="media/image67.wmf"/><Relationship Id="rId318" Type="http://schemas.openxmlformats.org/officeDocument/2006/relationships/hyperlink" Target="consultantplus://offline/ref=E6A8B087A8945353597B2810B6F928FB6160412D53D708C1731A356DEF412270D678EF138A5BD984jEB6O" TargetMode="External"/><Relationship Id="rId339" Type="http://schemas.openxmlformats.org/officeDocument/2006/relationships/image" Target="media/image82.wmf"/><Relationship Id="rId78" Type="http://schemas.openxmlformats.org/officeDocument/2006/relationships/hyperlink" Target="consultantplus://offline/ref=E6A8B087A8945353597B2810B6F928FB6269442D53D608C1731A356DEFj4B1O" TargetMode="External"/><Relationship Id="rId99" Type="http://schemas.openxmlformats.org/officeDocument/2006/relationships/hyperlink" Target="consultantplus://offline/ref=E6A8B087A8945353597B2810B6F928FB6161452850D708C1731A356DEFj4B1O" TargetMode="External"/><Relationship Id="rId101" Type="http://schemas.openxmlformats.org/officeDocument/2006/relationships/hyperlink" Target="consultantplus://offline/ref=E6A8B087A8945353597B2810B6F928FB6160402655D608C1731A356DEFj4B1O" TargetMode="External"/><Relationship Id="rId122" Type="http://schemas.openxmlformats.org/officeDocument/2006/relationships/hyperlink" Target="consultantplus://offline/ref=E6A8B087A8945353597B2810B6F928FB6160432A52D908C1731A356DEF412270D678EF138A5AD886jEB4O" TargetMode="External"/><Relationship Id="rId143" Type="http://schemas.openxmlformats.org/officeDocument/2006/relationships/hyperlink" Target="consultantplus://offline/ref=E6A8B087A8945353597B2810B6F928FB616E4C2D57D308C1731A356DEFj4B1O" TargetMode="External"/><Relationship Id="rId164" Type="http://schemas.openxmlformats.org/officeDocument/2006/relationships/hyperlink" Target="consultantplus://offline/ref=E6A8B087A8945353597B2810B6F928FB61614C2754D108C1731A356DEF412270D678EF138A5BD983jEB1O" TargetMode="External"/><Relationship Id="rId185" Type="http://schemas.openxmlformats.org/officeDocument/2006/relationships/hyperlink" Target="consultantplus://offline/ref=E6A8B087A8945353597B2810B6F928FB6161472857D708C1731A356DEF412270D678EF138A5BDB87jEB0O" TargetMode="External"/><Relationship Id="rId350" Type="http://schemas.openxmlformats.org/officeDocument/2006/relationships/hyperlink" Target="consultantplus://offline/ref=E6A8B087A8945353597B2810B6F928FB626947265BD508C1731A356DEF412270D678EF138A58D986jEBBO" TargetMode="External"/><Relationship Id="rId371" Type="http://schemas.openxmlformats.org/officeDocument/2006/relationships/hyperlink" Target="consultantplus://offline/ref=E6A8B087A8945353597B2810B6F928FB6269462F56D208C1731A356DEF412270D678EF138A5BD986jEB0O" TargetMode="External"/><Relationship Id="rId9" Type="http://schemas.openxmlformats.org/officeDocument/2006/relationships/hyperlink" Target="consultantplus://offline/ref=E6A8B087A8945353597B2810B6F928FB616045265AD908C1731A356DEF412270D678EF138A5BD986jEB1O" TargetMode="External"/><Relationship Id="rId210" Type="http://schemas.openxmlformats.org/officeDocument/2006/relationships/image" Target="media/image21.wmf"/><Relationship Id="rId26" Type="http://schemas.openxmlformats.org/officeDocument/2006/relationships/hyperlink" Target="consultantplus://offline/ref=E6A8B087A8945353597B2810B6F928FB61614C265AD208C1731A356DEF412270D678EF138A5BDA87jEBBO" TargetMode="External"/><Relationship Id="rId231" Type="http://schemas.openxmlformats.org/officeDocument/2006/relationships/image" Target="media/image39.wmf"/><Relationship Id="rId252" Type="http://schemas.openxmlformats.org/officeDocument/2006/relationships/hyperlink" Target="consultantplus://offline/ref=E6A8B087A8945353597B2810B6F928FB6161472857D708C1731A356DEF412270D678EF138A5BDA84jEB6O" TargetMode="External"/><Relationship Id="rId273" Type="http://schemas.openxmlformats.org/officeDocument/2006/relationships/hyperlink" Target="consultantplus://offline/ref=E6A8B087A8945353597B2810B6F928FB61614C2651D708C1731A356DEF412270D678EF10j8BDO" TargetMode="External"/><Relationship Id="rId294" Type="http://schemas.openxmlformats.org/officeDocument/2006/relationships/hyperlink" Target="consultantplus://offline/ref=E6A8B087A8945353597B2810B6F928FB61614D2B56D408C1731A356DEF412270D678EF138A5BDD84jEB3O" TargetMode="External"/><Relationship Id="rId308" Type="http://schemas.openxmlformats.org/officeDocument/2006/relationships/hyperlink" Target="consultantplus://offline/ref=E6A8B087A8945353597B2810B6F928FB61614C2651D708C1731A356DEF412270D678EF10j8BDO" TargetMode="External"/><Relationship Id="rId329" Type="http://schemas.openxmlformats.org/officeDocument/2006/relationships/hyperlink" Target="consultantplus://offline/ref=E6A8B087A8945353597B2810B6F928FB6161452850D908C1731A356DEF412270D678EF138A5BDB85jEB1O" TargetMode="External"/><Relationship Id="rId47" Type="http://schemas.openxmlformats.org/officeDocument/2006/relationships/hyperlink" Target="consultantplus://offline/ref=E6A8B087A8945353597B2810B6F928FB616F412F55D208C1731A356DEF412270D678EF138A5BD986jEBBO" TargetMode="External"/><Relationship Id="rId68" Type="http://schemas.openxmlformats.org/officeDocument/2006/relationships/hyperlink" Target="consultantplus://offline/ref=E6A8B087A8945353597B2810B6F928FB6269472D50D708C1731A356DEF412270D678EF138A5BD985jEB4O" TargetMode="External"/><Relationship Id="rId89" Type="http://schemas.openxmlformats.org/officeDocument/2006/relationships/hyperlink" Target="consultantplus://offline/ref=E6A8B087A8945353597B2810B6F928FB61614C2754D108C1731A356DEF412270D678EF138A5BD986jEBAO" TargetMode="External"/><Relationship Id="rId112" Type="http://schemas.openxmlformats.org/officeDocument/2006/relationships/hyperlink" Target="consultantplus://offline/ref=E6A8B087A8945353597B2810B6F928FB626946275BD508C1731A356DEFj4B1O" TargetMode="External"/><Relationship Id="rId133" Type="http://schemas.openxmlformats.org/officeDocument/2006/relationships/hyperlink" Target="consultantplus://offline/ref=E6A8B087A8945353597B2810B6F928FB61614C265AD208C1731A356DEF412270D678EF138A5BDA86jEB6O" TargetMode="External"/><Relationship Id="rId154" Type="http://schemas.openxmlformats.org/officeDocument/2006/relationships/hyperlink" Target="consultantplus://offline/ref=E6A8B087A8945353597B2810B6F928FB6161462D57D908C1731A356DEF412270D678EF138A5BD984jEB4O" TargetMode="External"/><Relationship Id="rId175" Type="http://schemas.openxmlformats.org/officeDocument/2006/relationships/hyperlink" Target="consultantplus://offline/ref=E6A8B087A8945353597B2810B6F928FB61614C265AD208C1731A356DEF412270D678EF138A5BDA86jEB4O" TargetMode="External"/><Relationship Id="rId340" Type="http://schemas.openxmlformats.org/officeDocument/2006/relationships/image" Target="media/image83.wmf"/><Relationship Id="rId361" Type="http://schemas.openxmlformats.org/officeDocument/2006/relationships/hyperlink" Target="consultantplus://offline/ref=E6A8B087A8945353597B2810B6F928FB626947265BD508C1731A356DEF412270D678EF138A5EDF87jEB5O" TargetMode="External"/><Relationship Id="rId196" Type="http://schemas.openxmlformats.org/officeDocument/2006/relationships/image" Target="media/image9.wmf"/><Relationship Id="rId200" Type="http://schemas.openxmlformats.org/officeDocument/2006/relationships/image" Target="media/image12.wmf"/><Relationship Id="rId382" Type="http://schemas.openxmlformats.org/officeDocument/2006/relationships/hyperlink" Target="consultantplus://offline/ref=E6A8B087A8945353597B2810B6F928FB626940275AD008C1731A356DEF412270D678EF138A5BD981jEB1O" TargetMode="External"/><Relationship Id="rId16" Type="http://schemas.openxmlformats.org/officeDocument/2006/relationships/hyperlink" Target="consultantplus://offline/ref=E6A8B087A8945353597B2810B6F928FB616C422C50D108C1731A356DEFj4B1O" TargetMode="External"/><Relationship Id="rId221" Type="http://schemas.openxmlformats.org/officeDocument/2006/relationships/image" Target="media/image31.wmf"/><Relationship Id="rId242" Type="http://schemas.openxmlformats.org/officeDocument/2006/relationships/image" Target="media/image49.wmf"/><Relationship Id="rId263" Type="http://schemas.openxmlformats.org/officeDocument/2006/relationships/image" Target="media/image62.wmf"/><Relationship Id="rId284" Type="http://schemas.openxmlformats.org/officeDocument/2006/relationships/image" Target="media/image68.wmf"/><Relationship Id="rId319" Type="http://schemas.openxmlformats.org/officeDocument/2006/relationships/hyperlink" Target="consultantplus://offline/ref=E6A8B087A8945353597B2810B6F928FB6160402F5BD608C1731A356DEF412270D678EF138A5BD986jEB1O" TargetMode="External"/><Relationship Id="rId37" Type="http://schemas.openxmlformats.org/officeDocument/2006/relationships/hyperlink" Target="consultantplus://offline/ref=E6A8B087A8945353597B2810B6F928FB61604D2B5BD508C1731A356DEF412270D678EF138A5BD985jEB2O" TargetMode="External"/><Relationship Id="rId58" Type="http://schemas.openxmlformats.org/officeDocument/2006/relationships/hyperlink" Target="consultantplus://offline/ref=E6A8B087A8945353597B2810B6F928FB6160442E50D208C1731A356DEF412270D678EF138A5BD986jEB2O" TargetMode="External"/><Relationship Id="rId79" Type="http://schemas.openxmlformats.org/officeDocument/2006/relationships/hyperlink" Target="consultantplus://offline/ref=E6A8B087A8945353597B2810B6F928FB616F472B5BD308C1731A356DEFj4B1O" TargetMode="External"/><Relationship Id="rId102" Type="http://schemas.openxmlformats.org/officeDocument/2006/relationships/hyperlink" Target="consultantplus://offline/ref=E6A8B087A8945353597B2810B6F928FB6269442651D908C1731A356DEFj4B1O" TargetMode="External"/><Relationship Id="rId123" Type="http://schemas.openxmlformats.org/officeDocument/2006/relationships/hyperlink" Target="consultantplus://offline/ref=E6A8B087A8945353597B2810B6F928FB61614C265AD208C1731A356DEF412270D678EF138A5BDA86jEB6O" TargetMode="External"/><Relationship Id="rId144" Type="http://schemas.openxmlformats.org/officeDocument/2006/relationships/hyperlink" Target="consultantplus://offline/ref=E6A8B087A8945353597B2810B6F928FB6160432A52D108C1731A356DEF412270D678EF178Fj5B9O" TargetMode="External"/><Relationship Id="rId330" Type="http://schemas.openxmlformats.org/officeDocument/2006/relationships/hyperlink" Target="consultantplus://offline/ref=E6A8B087A8945353597B2810B6F928FB6161452850D908C1731A356DEF412270D678EF138A5BDB85jEB1O" TargetMode="External"/><Relationship Id="rId90" Type="http://schemas.openxmlformats.org/officeDocument/2006/relationships/hyperlink" Target="consultantplus://offline/ref=E6A8B087A8945353597B3403ABF928FB6961412B52DB55CB7B43396FjEB8O" TargetMode="External"/><Relationship Id="rId165" Type="http://schemas.openxmlformats.org/officeDocument/2006/relationships/hyperlink" Target="consultantplus://offline/ref=E6A8B087A8945353597B2810B6F928FB61604D2B5BD508C1731A356DEF412270D678EF138A5AD08FjEBBO" TargetMode="External"/><Relationship Id="rId186" Type="http://schemas.openxmlformats.org/officeDocument/2006/relationships/hyperlink" Target="consultantplus://offline/ref=E6A8B087A8945353597B2810B6F928FB6161472857D708C1731A356DEF412270D678EF138A5BDB85jEB5O" TargetMode="External"/><Relationship Id="rId351" Type="http://schemas.openxmlformats.org/officeDocument/2006/relationships/hyperlink" Target="consultantplus://offline/ref=E6A8B087A8945353597B2810B6F928FB626947265BD508C1731A356DEF412270D678EF138A5FDC82jEB7O" TargetMode="External"/><Relationship Id="rId372" Type="http://schemas.openxmlformats.org/officeDocument/2006/relationships/hyperlink" Target="consultantplus://offline/ref=E6A8B087A8945353597B2810B6F928FB6160432B54D108C1731A356DEF412270D678EF138A5BD986jEB2O" TargetMode="External"/><Relationship Id="rId211" Type="http://schemas.openxmlformats.org/officeDocument/2006/relationships/image" Target="media/image22.wmf"/><Relationship Id="rId232" Type="http://schemas.openxmlformats.org/officeDocument/2006/relationships/image" Target="media/image40.wmf"/><Relationship Id="rId253" Type="http://schemas.openxmlformats.org/officeDocument/2006/relationships/hyperlink" Target="consultantplus://offline/ref=E6A8B087A8945353597B2810B6F928FB6161472857D708C1731A356DEF412270D678EF138A5ADA87jEB6O" TargetMode="External"/><Relationship Id="rId274" Type="http://schemas.openxmlformats.org/officeDocument/2006/relationships/hyperlink" Target="consultantplus://offline/ref=E6A8B087A8945353597B2810B6F928FB61614C2651D708C1731A356DEF412270D678EFj1B5O" TargetMode="External"/><Relationship Id="rId295" Type="http://schemas.openxmlformats.org/officeDocument/2006/relationships/hyperlink" Target="consultantplus://offline/ref=E6A8B087A8945353597B2810B6F928FB6160472E57D808C1731A356DEF412270D678EF138A5BD986jEBAO" TargetMode="External"/><Relationship Id="rId309" Type="http://schemas.openxmlformats.org/officeDocument/2006/relationships/hyperlink" Target="consultantplus://offline/ref=E6A8B087A8945353597B2810B6F928FB61614C2754D108C1731A356DEF412270D678EF138A5BDA83jEBAO" TargetMode="External"/><Relationship Id="rId27" Type="http://schemas.openxmlformats.org/officeDocument/2006/relationships/hyperlink" Target="consultantplus://offline/ref=E6A8B087A8945353597B2810B6F928FB61614C2754D108C1731A356DEF412270D678EF138A5BD986jEB3O" TargetMode="External"/><Relationship Id="rId48" Type="http://schemas.openxmlformats.org/officeDocument/2006/relationships/hyperlink" Target="consultantplus://offline/ref=E6A8B087A8945353597B2810B6F928FB616B4D2C56D308C1731A356DEFj4B1O" TargetMode="External"/><Relationship Id="rId69" Type="http://schemas.openxmlformats.org/officeDocument/2006/relationships/hyperlink" Target="consultantplus://offline/ref=E6A8B087A8945353597B2810B6F928FB6269472D50D708C1731A356DEF412270D678EF138A5BD985jEB4O" TargetMode="External"/><Relationship Id="rId113" Type="http://schemas.openxmlformats.org/officeDocument/2006/relationships/hyperlink" Target="consultantplus://offline/ref=E6A8B087A8945353597B2810B6F928FB6161432C53D508C1731A356DEFj4B1O" TargetMode="External"/><Relationship Id="rId134" Type="http://schemas.openxmlformats.org/officeDocument/2006/relationships/hyperlink" Target="consultantplus://offline/ref=E6A8B087A8945353597B2810B6F928FB61614C265AD208C1731A356DEF412270D678EF138A5BDA86jEB6O" TargetMode="External"/><Relationship Id="rId320" Type="http://schemas.openxmlformats.org/officeDocument/2006/relationships/hyperlink" Target="consultantplus://offline/ref=E6A8B087A8945353597B2810B6F928FB6160402F5BD608C1731A356DEF412270D678EF138A5BD986jEB1O" TargetMode="External"/><Relationship Id="rId80" Type="http://schemas.openxmlformats.org/officeDocument/2006/relationships/hyperlink" Target="consultantplus://offline/ref=E6A8B087A8945353597B2810B6F928FB61604C2C54D908C1731A356DEFj4B1O" TargetMode="External"/><Relationship Id="rId155" Type="http://schemas.openxmlformats.org/officeDocument/2006/relationships/hyperlink" Target="consultantplus://offline/ref=E6A8B087A8945353597B2810B6F928FB61614C265AD208C1731A356DEF412270D678EF138A5BDA86jEB7O" TargetMode="External"/><Relationship Id="rId176" Type="http://schemas.openxmlformats.org/officeDocument/2006/relationships/hyperlink" Target="consultantplus://offline/ref=E6A8B087A8945353597B2810B6F928FB61614C265AD208C1731A356DEF412270D678EF138A5BDA86jEB4O" TargetMode="External"/><Relationship Id="rId197" Type="http://schemas.openxmlformats.org/officeDocument/2006/relationships/image" Target="media/image10.wmf"/><Relationship Id="rId341" Type="http://schemas.openxmlformats.org/officeDocument/2006/relationships/image" Target="media/image84.wmf"/><Relationship Id="rId362" Type="http://schemas.openxmlformats.org/officeDocument/2006/relationships/hyperlink" Target="consultantplus://offline/ref=E6A8B087A8945353597B2810B6F928FB626947265BD508C1731A356DEF412270D678EF138A5EDF85jEB4O" TargetMode="External"/><Relationship Id="rId383" Type="http://schemas.openxmlformats.org/officeDocument/2006/relationships/hyperlink" Target="consultantplus://offline/ref=E6A8B087A8945353597B2810B6F928FB626940275AD008C1731A356DEF412270D678EF13j8B8O" TargetMode="External"/><Relationship Id="rId201" Type="http://schemas.openxmlformats.org/officeDocument/2006/relationships/image" Target="media/image13.wmf"/><Relationship Id="rId222" Type="http://schemas.openxmlformats.org/officeDocument/2006/relationships/image" Target="media/image32.wmf"/><Relationship Id="rId243" Type="http://schemas.openxmlformats.org/officeDocument/2006/relationships/image" Target="media/image50.wmf"/><Relationship Id="rId264" Type="http://schemas.openxmlformats.org/officeDocument/2006/relationships/image" Target="media/image63.wmf"/><Relationship Id="rId285" Type="http://schemas.openxmlformats.org/officeDocument/2006/relationships/image" Target="media/image69.wmf"/><Relationship Id="rId17" Type="http://schemas.openxmlformats.org/officeDocument/2006/relationships/hyperlink" Target="consultantplus://offline/ref=E6A8B087A8945353597B2810B6F928FB6161462D57D908C1731A356DEF412270D678EF138A5BD986jEB2O" TargetMode="External"/><Relationship Id="rId38" Type="http://schemas.openxmlformats.org/officeDocument/2006/relationships/hyperlink" Target="consultantplus://offline/ref=E6A8B087A8945353597B2810B6F928FB6161462D57D908C1731A356DEF412270D678EF138A5BD986jEB2O" TargetMode="External"/><Relationship Id="rId59" Type="http://schemas.openxmlformats.org/officeDocument/2006/relationships/hyperlink" Target="consultantplus://offline/ref=E6A8B087A8945353597B2810B6F928FB6161462D57D908C1731A356DEF412270D678EF138A5BD986jEBAO" TargetMode="External"/><Relationship Id="rId103" Type="http://schemas.openxmlformats.org/officeDocument/2006/relationships/hyperlink" Target="consultantplus://offline/ref=E6A8B087A8945353597B2810B6F928FB6160402653D508C1731A356DEFj4B1O" TargetMode="External"/><Relationship Id="rId124" Type="http://schemas.openxmlformats.org/officeDocument/2006/relationships/hyperlink" Target="consultantplus://offline/ref=E6A8B087A8945353597B2810B6F928FB61614C265AD208C1731A356DEF412270D678EF138A5BDA86jEB6O" TargetMode="External"/><Relationship Id="rId310" Type="http://schemas.openxmlformats.org/officeDocument/2006/relationships/hyperlink" Target="consultantplus://offline/ref=E6A8B087A8945353597B2810B6F928FB616045265AD908C1731A356DEF412270D678EF138A5BD986jEB4O" TargetMode="External"/><Relationship Id="rId70" Type="http://schemas.openxmlformats.org/officeDocument/2006/relationships/hyperlink" Target="consultantplus://offline/ref=E6A8B087A8945353597B2810B6F928FB6269442A54D608C1731A356DEFj4B1O" TargetMode="External"/><Relationship Id="rId91" Type="http://schemas.openxmlformats.org/officeDocument/2006/relationships/hyperlink" Target="consultantplus://offline/ref=E6A8B087A8945353597B2810B6F928FB6160472E56D808C1731A356DEF412270D678EF138A5BD985jEB4O" TargetMode="External"/><Relationship Id="rId145" Type="http://schemas.openxmlformats.org/officeDocument/2006/relationships/hyperlink" Target="consultantplus://offline/ref=E6A8B087A8945353597B2810B6F928FB6161452654D408C1731A356DEFj4B1O" TargetMode="External"/><Relationship Id="rId166" Type="http://schemas.openxmlformats.org/officeDocument/2006/relationships/hyperlink" Target="consultantplus://offline/ref=E6A8B087A8945353597B2810B6F928FB6269472D50D708C1731A356DEF412270D678EF138A5BD983jEB5O" TargetMode="External"/><Relationship Id="rId187" Type="http://schemas.openxmlformats.org/officeDocument/2006/relationships/hyperlink" Target="consultantplus://offline/ref=E6A8B087A8945353597B2810B6F928FB6161472857D708C1731A356DEF412270D678EF138A5BD985jEB7O" TargetMode="External"/><Relationship Id="rId331" Type="http://schemas.openxmlformats.org/officeDocument/2006/relationships/image" Target="media/image76.wmf"/><Relationship Id="rId352" Type="http://schemas.openxmlformats.org/officeDocument/2006/relationships/hyperlink" Target="consultantplus://offline/ref=E6A8B087A8945353597B2810B6F928FB626947265BD508C1731A356DEF412270D678EF138A5FDE85jEB3O" TargetMode="External"/><Relationship Id="rId373" Type="http://schemas.openxmlformats.org/officeDocument/2006/relationships/hyperlink" Target="consultantplus://offline/ref=E6A8B087A8945353597B2810B6F928FB6269472952D608C1731A356DEF412270D678EF138A5BD986jEB0O" TargetMode="External"/><Relationship Id="rId1" Type="http://schemas.openxmlformats.org/officeDocument/2006/relationships/styles" Target="styles.xml"/><Relationship Id="rId212" Type="http://schemas.openxmlformats.org/officeDocument/2006/relationships/image" Target="media/image23.wmf"/><Relationship Id="rId233" Type="http://schemas.openxmlformats.org/officeDocument/2006/relationships/image" Target="media/image41.wmf"/><Relationship Id="rId254" Type="http://schemas.openxmlformats.org/officeDocument/2006/relationships/hyperlink" Target="consultantplus://offline/ref=E6A8B087A8945353597B2810B6F928FB6161472857D708C1731A356DEF412270D678EF138A5BD985jEB2O" TargetMode="External"/><Relationship Id="rId28" Type="http://schemas.openxmlformats.org/officeDocument/2006/relationships/hyperlink" Target="consultantplus://offline/ref=E6A8B087A8945353597B2810B6F928FB61604D2B5BD508C1731A356DEF412270D678EF138A5BD986jEB3O" TargetMode="External"/><Relationship Id="rId49" Type="http://schemas.openxmlformats.org/officeDocument/2006/relationships/hyperlink" Target="consultantplus://offline/ref=E6A8B087A8945353597B2810B6F928FB616B472B56D408C1731A356DEF412270D678EF138A5BD987jEBBO" TargetMode="External"/><Relationship Id="rId114" Type="http://schemas.openxmlformats.org/officeDocument/2006/relationships/hyperlink" Target="consultantplus://offline/ref=E6A8B087A8945353597B2810B6F928FB6269442750D208C1731A356DEFj4B1O" TargetMode="External"/><Relationship Id="rId275" Type="http://schemas.openxmlformats.org/officeDocument/2006/relationships/hyperlink" Target="consultantplus://offline/ref=E6A8B087A8945353597B2810B6F928FB61614C2754D108C1731A356DEF412270D678EF138A5BDA83jEB0O" TargetMode="External"/><Relationship Id="rId296" Type="http://schemas.openxmlformats.org/officeDocument/2006/relationships/hyperlink" Target="consultantplus://offline/ref=E6A8B087A8945353597B2810B6F928FB6269442F55D408C1731A356DEF412270D678EF138A5BD986jEB1O" TargetMode="External"/><Relationship Id="rId300" Type="http://schemas.openxmlformats.org/officeDocument/2006/relationships/hyperlink" Target="consultantplus://offline/ref=E6A8B087A8945353597B2810B6F928FB6269462A5AD808C1731A356DEF412270D678EF138A5BD983jEBBO" TargetMode="External"/><Relationship Id="rId60" Type="http://schemas.openxmlformats.org/officeDocument/2006/relationships/hyperlink" Target="consultantplus://offline/ref=E6A8B087A8945353597B2810B6F928FB6161402851D708C1731A356DEF412270D678EF138A5BD986jEB2O" TargetMode="External"/><Relationship Id="rId81" Type="http://schemas.openxmlformats.org/officeDocument/2006/relationships/hyperlink" Target="consultantplus://offline/ref=E6A8B087A8945353597B2810B6F928FB61604D2C57D508C1731A356DEF412270D678EF138A5BD986jEB4O" TargetMode="External"/><Relationship Id="rId135" Type="http://schemas.openxmlformats.org/officeDocument/2006/relationships/hyperlink" Target="consultantplus://offline/ref=E6A8B087A8945353597B2810B6F928FB61614C265AD208C1731A356DEF412270D678EF138A5BDA86jEB6O" TargetMode="External"/><Relationship Id="rId156" Type="http://schemas.openxmlformats.org/officeDocument/2006/relationships/hyperlink" Target="consultantplus://offline/ref=E6A8B087A8945353597B2810B6F928FB61614C265AD208C1731A356DEF412270D678EF138A5BDA86jEB7O" TargetMode="External"/><Relationship Id="rId177" Type="http://schemas.openxmlformats.org/officeDocument/2006/relationships/hyperlink" Target="consultantplus://offline/ref=E6A8B087A8945353597B2810B6F928FB61614C265AD208C1731A356DEF412270D678EF138A5BDA86jEB4O" TargetMode="External"/><Relationship Id="rId198" Type="http://schemas.openxmlformats.org/officeDocument/2006/relationships/image" Target="media/image11.wmf"/><Relationship Id="rId321" Type="http://schemas.openxmlformats.org/officeDocument/2006/relationships/hyperlink" Target="consultantplus://offline/ref=E6A8B087A8945353597B2810B6F928FB6269472757D508C1731A356DEF412270D678EF138A5BD986jEB1O" TargetMode="External"/><Relationship Id="rId342" Type="http://schemas.openxmlformats.org/officeDocument/2006/relationships/image" Target="media/image85.wmf"/><Relationship Id="rId363" Type="http://schemas.openxmlformats.org/officeDocument/2006/relationships/hyperlink" Target="consultantplus://offline/ref=E6A8B087A8945353597B2810B6F928FB6161472A51D708C1731A356DEFj4B1O" TargetMode="External"/><Relationship Id="rId384" Type="http://schemas.openxmlformats.org/officeDocument/2006/relationships/hyperlink" Target="consultantplus://offline/ref=E6A8B087A8945353597B2810B6F928FB626940275AD008C1731A356DEF412270D678EF138A5BD882jEB2O" TargetMode="External"/><Relationship Id="rId202" Type="http://schemas.openxmlformats.org/officeDocument/2006/relationships/image" Target="media/image14.wmf"/><Relationship Id="rId223" Type="http://schemas.openxmlformats.org/officeDocument/2006/relationships/image" Target="media/image33.wmf"/><Relationship Id="rId244" Type="http://schemas.openxmlformats.org/officeDocument/2006/relationships/image" Target="media/image51.wmf"/><Relationship Id="rId18" Type="http://schemas.openxmlformats.org/officeDocument/2006/relationships/hyperlink" Target="consultantplus://offline/ref=E6A8B087A8945353597B2810B6F928FB6161402851D708C1731A356DEF412270D678EF138A5BD987jEB7O" TargetMode="External"/><Relationship Id="rId39" Type="http://schemas.openxmlformats.org/officeDocument/2006/relationships/hyperlink" Target="consultantplus://offline/ref=E6A8B087A8945353597B2810B6F928FB61614C265AD208C1731A356DEF412270D678EF138A5BDA86jEB2O" TargetMode="External"/><Relationship Id="rId265" Type="http://schemas.openxmlformats.org/officeDocument/2006/relationships/image" Target="media/image64.wmf"/><Relationship Id="rId286" Type="http://schemas.openxmlformats.org/officeDocument/2006/relationships/hyperlink" Target="consultantplus://offline/ref=E6A8B087A8945353597B2810B6F928FB61614C2651D708C1731A356DEFj4B1O" TargetMode="External"/><Relationship Id="rId50" Type="http://schemas.openxmlformats.org/officeDocument/2006/relationships/hyperlink" Target="consultantplus://offline/ref=E6A8B087A8945353597B2810B6F928FB616B4D2C51D608C1731A356DEFj4B1O" TargetMode="External"/><Relationship Id="rId104" Type="http://schemas.openxmlformats.org/officeDocument/2006/relationships/hyperlink" Target="consultantplus://offline/ref=E6A8B087A8945353597B2810B6F928FB6160402653D508C1731A356DEFj4B1O" TargetMode="External"/><Relationship Id="rId125" Type="http://schemas.openxmlformats.org/officeDocument/2006/relationships/hyperlink" Target="consultantplus://offline/ref=E6A8B087A8945353597B2810B6F928FB61614C265AD208C1731A356DEF412270D678EF138A5BDA86jEB6O" TargetMode="External"/><Relationship Id="rId146" Type="http://schemas.openxmlformats.org/officeDocument/2006/relationships/hyperlink" Target="consultantplus://offline/ref=E6A8B087A8945353597B2810B6F928FB6161462D57D908C1731A356DEF412270D678EF138A5BD985jEB0O" TargetMode="External"/><Relationship Id="rId167" Type="http://schemas.openxmlformats.org/officeDocument/2006/relationships/hyperlink" Target="consultantplus://offline/ref=E6A8B087A8945353597B2810B6F928FB61614C2754D108C1731A356DEF412270D678EF138A5BD983jEB6O" TargetMode="External"/><Relationship Id="rId188" Type="http://schemas.openxmlformats.org/officeDocument/2006/relationships/image" Target="media/image1.wmf"/><Relationship Id="rId311" Type="http://schemas.openxmlformats.org/officeDocument/2006/relationships/hyperlink" Target="consultantplus://offline/ref=E6A8B087A8945353597B2810B6F928FB6269422E50D308C1731A356DEF412270D678EF138A5BDB82jEBAO" TargetMode="External"/><Relationship Id="rId332" Type="http://schemas.openxmlformats.org/officeDocument/2006/relationships/image" Target="media/image77.wmf"/><Relationship Id="rId353" Type="http://schemas.openxmlformats.org/officeDocument/2006/relationships/hyperlink" Target="consultantplus://offline/ref=E6A8B087A8945353597B2810B6F928FB626947265BD508C1731A356DEF412270D678EF138A5FDE8EjEB0O" TargetMode="External"/><Relationship Id="rId374" Type="http://schemas.openxmlformats.org/officeDocument/2006/relationships/hyperlink" Target="consultantplus://offline/ref=E6A8B087A8945353597B2810B6F928FB6269452B57D108C1731A356DEF412270D678EF138A5BD986jEB0O" TargetMode="External"/><Relationship Id="rId71" Type="http://schemas.openxmlformats.org/officeDocument/2006/relationships/hyperlink" Target="consultantplus://offline/ref=E6A8B087A8945353597B2810B6F928FB6269452E55D408C1731A356DEFj4B1O" TargetMode="External"/><Relationship Id="rId92" Type="http://schemas.openxmlformats.org/officeDocument/2006/relationships/hyperlink" Target="consultantplus://offline/ref=E6A8B087A8945353597B2810B6F928FB61614C265AD208C1731A356DEF412270D678EF138A5BDA86jEB6O" TargetMode="External"/><Relationship Id="rId213" Type="http://schemas.openxmlformats.org/officeDocument/2006/relationships/image" Target="media/image24.wmf"/><Relationship Id="rId234" Type="http://schemas.openxmlformats.org/officeDocument/2006/relationships/image" Target="media/image42.wmf"/><Relationship Id="rId2" Type="http://schemas.microsoft.com/office/2007/relationships/stylesWithEffects" Target="stylesWithEffects.xml"/><Relationship Id="rId29" Type="http://schemas.openxmlformats.org/officeDocument/2006/relationships/hyperlink" Target="consultantplus://offline/ref=E6A8B087A8945353597B2810B6F928FB6160442E50D208C1731A356DEF412270D678EF138A5BD986jEB2O" TargetMode="External"/><Relationship Id="rId255" Type="http://schemas.openxmlformats.org/officeDocument/2006/relationships/hyperlink" Target="consultantplus://offline/ref=E6A8B087A8945353597B2810B6F928FB6161472857D708C1731A356DEF412270D678EF138A5BDD85jEBAO" TargetMode="External"/><Relationship Id="rId276" Type="http://schemas.openxmlformats.org/officeDocument/2006/relationships/hyperlink" Target="consultantplus://offline/ref=E6A8B087A8945353597B2810B6F928FB61614C2651D708C1731A356DEF412270D678EF10j8BDO" TargetMode="External"/><Relationship Id="rId297" Type="http://schemas.openxmlformats.org/officeDocument/2006/relationships/hyperlink" Target="consultantplus://offline/ref=E6A8B087A8945353597B2810B6F928FB6269442655D608C1731A356DEF412270D678EF118D5DjDBCO" TargetMode="External"/><Relationship Id="rId40" Type="http://schemas.openxmlformats.org/officeDocument/2006/relationships/hyperlink" Target="consultantplus://offline/ref=E6A8B087A8945353597B2810B6F928FB61614C265AD208C1731A356DEF412270D678EF138A5BDA86jEB2O" TargetMode="External"/><Relationship Id="rId115" Type="http://schemas.openxmlformats.org/officeDocument/2006/relationships/hyperlink" Target="consultantplus://offline/ref=E6A8B087A8945353597B2810B6F928FB6160452854D808C1731A356DEFj4B1O" TargetMode="External"/><Relationship Id="rId136" Type="http://schemas.openxmlformats.org/officeDocument/2006/relationships/hyperlink" Target="consultantplus://offline/ref=E6A8B087A8945353597B2810B6F928FB61614C265AD208C1731A356DEF412270D678EF138A5BDA86jEB6O" TargetMode="External"/><Relationship Id="rId157" Type="http://schemas.openxmlformats.org/officeDocument/2006/relationships/hyperlink" Target="consultantplus://offline/ref=E6A8B087A8945353597B2810B6F928FB61614C265AD208C1731A356DEF412270D678EF138A5BDA86jEB7O" TargetMode="External"/><Relationship Id="rId178" Type="http://schemas.openxmlformats.org/officeDocument/2006/relationships/hyperlink" Target="consultantplus://offline/ref=E6A8B087A8945353597B2810B6F928FB61614C2754D108C1731A356DEF412270D678EF138A5BDB82jEB7O" TargetMode="External"/><Relationship Id="rId301" Type="http://schemas.openxmlformats.org/officeDocument/2006/relationships/hyperlink" Target="consultantplus://offline/ref=E6A8B087A8945353597B2810B6F928FB616E44295AD108C1731A356DEF412270D678EF138A5BD986jEB2O" TargetMode="External"/><Relationship Id="rId322" Type="http://schemas.openxmlformats.org/officeDocument/2006/relationships/hyperlink" Target="consultantplus://offline/ref=E6A8B087A8945353597B2810B6F928FB6269442A55D408C1731A356DEF412270D678EF138A5BD986jEBBO" TargetMode="External"/><Relationship Id="rId343" Type="http://schemas.openxmlformats.org/officeDocument/2006/relationships/image" Target="media/image86.wmf"/><Relationship Id="rId364" Type="http://schemas.openxmlformats.org/officeDocument/2006/relationships/hyperlink" Target="consultantplus://offline/ref=E6A8B087A8945353597B2810B6F928FB61604D2D53D408C1731A356DEFj4B1O" TargetMode="External"/><Relationship Id="rId61" Type="http://schemas.openxmlformats.org/officeDocument/2006/relationships/hyperlink" Target="consultantplus://offline/ref=E6A8B087A8945353597B2810B6F928FB61614C2754D108C1731A356DEF412270D678EF138A5BD986jEB5O" TargetMode="External"/><Relationship Id="rId82" Type="http://schemas.openxmlformats.org/officeDocument/2006/relationships/hyperlink" Target="consultantplus://offline/ref=E6A8B087A8945353597B2810B6F928FB61604D2B5BD508C1731A356DEF412270D678EF138A5BD985jEBAO" TargetMode="External"/><Relationship Id="rId199" Type="http://schemas.openxmlformats.org/officeDocument/2006/relationships/hyperlink" Target="consultantplus://offline/ref=E6A8B087A8945353597B2810B6F928FB6161452850D908C1731A356DEF412270D678EF138A5BDB85jEB1O" TargetMode="External"/><Relationship Id="rId203" Type="http://schemas.openxmlformats.org/officeDocument/2006/relationships/image" Target="media/image15.wmf"/><Relationship Id="rId385" Type="http://schemas.openxmlformats.org/officeDocument/2006/relationships/hyperlink" Target="consultantplus://offline/ref=E6A8B087A8945353597B2810B6F928FB626940275AD008C1731A356DEF412270D678EF138A5BD981jEB1O" TargetMode="External"/><Relationship Id="rId19" Type="http://schemas.openxmlformats.org/officeDocument/2006/relationships/hyperlink" Target="consultantplus://offline/ref=E6A8B087A8945353597B2810B6F928FB61614C265AD208C1731A356DEF412270D678EF138A5BDA87jEB4O" TargetMode="External"/><Relationship Id="rId224" Type="http://schemas.openxmlformats.org/officeDocument/2006/relationships/image" Target="media/image34.wmf"/><Relationship Id="rId245" Type="http://schemas.openxmlformats.org/officeDocument/2006/relationships/hyperlink" Target="consultantplus://offline/ref=E6A8B087A8945353597B2810B6F928FB6161452850D908C1731A356DEF412270D678EF138A5BDB85jEB1O" TargetMode="External"/><Relationship Id="rId266" Type="http://schemas.openxmlformats.org/officeDocument/2006/relationships/hyperlink" Target="consultantplus://offline/ref=E6A8B087A8945353597B2810B6F928FB6269422E50D308C1731A356DEF412270D678EF138A5BDB82jEB4O" TargetMode="External"/><Relationship Id="rId287" Type="http://schemas.openxmlformats.org/officeDocument/2006/relationships/hyperlink" Target="consultantplus://offline/ref=E6A8B087A8945353597B2810B6F928FB61614C2651D708C1731A356DEFj4B1O" TargetMode="External"/><Relationship Id="rId30" Type="http://schemas.openxmlformats.org/officeDocument/2006/relationships/hyperlink" Target="consultantplus://offline/ref=E6A8B087A8945353597B2810B6F928FB6269472D50D708C1731A356DEF412270D678EF138A5BD986jEB2O" TargetMode="External"/><Relationship Id="rId105" Type="http://schemas.openxmlformats.org/officeDocument/2006/relationships/hyperlink" Target="consultantplus://offline/ref=E6A8B087A8945353597B2810B6F928FB6160402656D608C1731A356DEFj4B1O" TargetMode="External"/><Relationship Id="rId126" Type="http://schemas.openxmlformats.org/officeDocument/2006/relationships/hyperlink" Target="consultantplus://offline/ref=E6A8B087A8945353597B2810B6F928FB61614C265AD208C1731A356DEF412270D678EF138A5BDA86jEB6O" TargetMode="External"/><Relationship Id="rId147" Type="http://schemas.openxmlformats.org/officeDocument/2006/relationships/hyperlink" Target="consultantplus://offline/ref=E6A8B087A8945353597B2810B6F928FB61614C265AD208C1731A356DEF412270D678EF138A5BDA86jEB7O" TargetMode="External"/><Relationship Id="rId168" Type="http://schemas.openxmlformats.org/officeDocument/2006/relationships/hyperlink" Target="consultantplus://offline/ref=E6A8B087A8945353597B2810B6F928FB61604D2B5BD508C1731A356DEF412270D678EF138A5AD08EjEB2O" TargetMode="External"/><Relationship Id="rId312" Type="http://schemas.openxmlformats.org/officeDocument/2006/relationships/hyperlink" Target="consultantplus://offline/ref=E6A8B087A8945353597B2810B6F928FB6160472E56D808C1731A356DEFj4B1O" TargetMode="External"/><Relationship Id="rId333" Type="http://schemas.openxmlformats.org/officeDocument/2006/relationships/image" Target="media/image78.wmf"/><Relationship Id="rId354" Type="http://schemas.openxmlformats.org/officeDocument/2006/relationships/hyperlink" Target="consultantplus://offline/ref=E6A8B087A8945353597B2810B6F928FB626947265BD508C1731A356DEF412270D678EF138A5FD185jEBAO" TargetMode="External"/><Relationship Id="rId51" Type="http://schemas.openxmlformats.org/officeDocument/2006/relationships/hyperlink" Target="consultantplus://offline/ref=E6A8B087A8945353597B2810B6F928FB61614C2651D708C1731A356DEF412270D678EF10j8BDO" TargetMode="External"/><Relationship Id="rId72" Type="http://schemas.openxmlformats.org/officeDocument/2006/relationships/hyperlink" Target="consultantplus://offline/ref=E6A8B087A8945353597B2810B6F928FB6160402653D508C1731A356DEFj4B1O" TargetMode="External"/><Relationship Id="rId93" Type="http://schemas.openxmlformats.org/officeDocument/2006/relationships/hyperlink" Target="consultantplus://offline/ref=E6A8B087A8945353597B2810B6F928FB61614C2754D108C1731A356DEF412270D678EF138A5BD984jEB7O" TargetMode="External"/><Relationship Id="rId189" Type="http://schemas.openxmlformats.org/officeDocument/2006/relationships/image" Target="media/image2.wmf"/><Relationship Id="rId375" Type="http://schemas.openxmlformats.org/officeDocument/2006/relationships/hyperlink" Target="consultantplus://offline/ref=E6A8B087A8945353597B2810B6F928FB6269402952D208C1731A356DEF412270D678EF138A5BD986jEB1O" TargetMode="External"/><Relationship Id="rId3" Type="http://schemas.openxmlformats.org/officeDocument/2006/relationships/settings" Target="settings.xml"/><Relationship Id="rId214" Type="http://schemas.openxmlformats.org/officeDocument/2006/relationships/image" Target="media/image25.wmf"/><Relationship Id="rId235" Type="http://schemas.openxmlformats.org/officeDocument/2006/relationships/image" Target="media/image43.wmf"/><Relationship Id="rId256" Type="http://schemas.openxmlformats.org/officeDocument/2006/relationships/hyperlink" Target="consultantplus://offline/ref=E6A8B087A8945353597B2810B6F928FB6161472857D708C1731A356DEF412270D678EF138A5BDB84jEBBO" TargetMode="External"/><Relationship Id="rId277" Type="http://schemas.openxmlformats.org/officeDocument/2006/relationships/hyperlink" Target="consultantplus://offline/ref=E6A8B087A8945353597B2810B6F928FB61614C2651D708C1731A356DEFj4B1O" TargetMode="External"/><Relationship Id="rId298" Type="http://schemas.openxmlformats.org/officeDocument/2006/relationships/hyperlink" Target="consultantplus://offline/ref=E6A8B087A8945353597B2810B6F928FB626940275AD008C1731A356DEF412270D678EF138A5BD986jEB0O" TargetMode="External"/><Relationship Id="rId116" Type="http://schemas.openxmlformats.org/officeDocument/2006/relationships/hyperlink" Target="consultantplus://offline/ref=E6A8B087A8945353597B2810B6F928FB6269452D5BD808C1731A356DEFj4B1O" TargetMode="External"/><Relationship Id="rId137" Type="http://schemas.openxmlformats.org/officeDocument/2006/relationships/hyperlink" Target="consultantplus://offline/ref=E6A8B087A8945353597B2810B6F928FB61614C2754D108C1731A356DEF412270D678EF138A5BD984jEB4O" TargetMode="External"/><Relationship Id="rId158" Type="http://schemas.openxmlformats.org/officeDocument/2006/relationships/hyperlink" Target="consultantplus://offline/ref=E6A8B087A8945353597B2810B6F928FB61614C265AD208C1731A356DEF412270D678EF138A5BDA86jEB7O" TargetMode="External"/><Relationship Id="rId302" Type="http://schemas.openxmlformats.org/officeDocument/2006/relationships/hyperlink" Target="consultantplus://offline/ref=E6A8B087A8945353597B2810B6F928FB61614D2B56D408C1731A356DEF412270D678EF138A5BD986jEBAO" TargetMode="External"/><Relationship Id="rId323" Type="http://schemas.openxmlformats.org/officeDocument/2006/relationships/hyperlink" Target="consultantplus://offline/ref=E6A8B087A8945353597B2810B6F928FB6160472852D908C1731A356DEF412270D678EF138A5BD986jEB2O" TargetMode="External"/><Relationship Id="rId344" Type="http://schemas.openxmlformats.org/officeDocument/2006/relationships/hyperlink" Target="consultantplus://offline/ref=E6A8B087A8945353597B2810B6F928FB6269442655D608C1731A356DEFj4B1O" TargetMode="External"/><Relationship Id="rId20" Type="http://schemas.openxmlformats.org/officeDocument/2006/relationships/hyperlink" Target="consultantplus://offline/ref=E6A8B087A8945353597B2810B6F928FB61614C2754D108C1731A356DEF412270D678EF138A5BD986jEB2O" TargetMode="External"/><Relationship Id="rId41" Type="http://schemas.openxmlformats.org/officeDocument/2006/relationships/hyperlink" Target="consultantplus://offline/ref=E6A8B087A8945353597B2810B6F928FB61614C2754D108C1731A356DEF412270D678EF138A5BD986jEB1O" TargetMode="External"/><Relationship Id="rId62" Type="http://schemas.openxmlformats.org/officeDocument/2006/relationships/hyperlink" Target="consultantplus://offline/ref=E6A8B087A8945353597B2810B6F928FB616045265AD908C1731A356DEF412270D678EF138A5BD986jEB6O" TargetMode="External"/><Relationship Id="rId83" Type="http://schemas.openxmlformats.org/officeDocument/2006/relationships/hyperlink" Target="consultantplus://offline/ref=E6A8B087A8945353597B2810B6F928FB616A442F56D308C1731A356DEFj4B1O" TargetMode="External"/><Relationship Id="rId179" Type="http://schemas.openxmlformats.org/officeDocument/2006/relationships/hyperlink" Target="consultantplus://offline/ref=E6A8B087A8945353597B2810B6F928FB61614C2754D108C1731A356DEF412270D678EF138A5BDB8EjEBAO" TargetMode="External"/><Relationship Id="rId365" Type="http://schemas.openxmlformats.org/officeDocument/2006/relationships/image" Target="media/image87.wmf"/><Relationship Id="rId386" Type="http://schemas.openxmlformats.org/officeDocument/2006/relationships/hyperlink" Target="consultantplus://offline/ref=E6A8B087A8945353597B2810B6F928FB626940275AD008C1731A356DEF412270D678EF11j8BBO" TargetMode="External"/><Relationship Id="rId190" Type="http://schemas.openxmlformats.org/officeDocument/2006/relationships/image" Target="media/image3.wmf"/><Relationship Id="rId204" Type="http://schemas.openxmlformats.org/officeDocument/2006/relationships/image" Target="media/image16.wmf"/><Relationship Id="rId225" Type="http://schemas.openxmlformats.org/officeDocument/2006/relationships/hyperlink" Target="consultantplus://offline/ref=E6A8B087A8945353597B2810B6F928FB6161452850D908C1731A356DEF412270D678EF138A5BDB85jEB1O" TargetMode="External"/><Relationship Id="rId246" Type="http://schemas.openxmlformats.org/officeDocument/2006/relationships/image" Target="media/image52.wmf"/><Relationship Id="rId267" Type="http://schemas.openxmlformats.org/officeDocument/2006/relationships/hyperlink" Target="consultantplus://offline/ref=E6A8B087A8945353597B2810B6F928FB6269442B57D008C1731A356DEF412270D678EF138A5BD987jEB7O" TargetMode="External"/><Relationship Id="rId288" Type="http://schemas.openxmlformats.org/officeDocument/2006/relationships/hyperlink" Target="consultantplus://offline/ref=E6A8B087A8945353597B2810B6F928FB61614C2754D108C1731A356DEF412270D678EF138A5BDA83jEB7O" TargetMode="External"/><Relationship Id="rId106" Type="http://schemas.openxmlformats.org/officeDocument/2006/relationships/hyperlink" Target="consultantplus://offline/ref=E6A8B087A8945353597B2810B6F928FB616F472B5BD308C1731A356DEF412270D678EF138A5BD986jEBAO" TargetMode="External"/><Relationship Id="rId127" Type="http://schemas.openxmlformats.org/officeDocument/2006/relationships/hyperlink" Target="consultantplus://offline/ref=E6A8B087A8945353597B2810B6F928FB61614C265AD208C1731A356DEF412270D678EF138A5BDA86jEB6O" TargetMode="External"/><Relationship Id="rId313" Type="http://schemas.openxmlformats.org/officeDocument/2006/relationships/hyperlink" Target="consultantplus://offline/ref=E6A8B087A8945353597B2810B6F928FB6160472E56D808C1731A356DEF412270D678EF138A5BD884jEBAO" TargetMode="External"/><Relationship Id="rId10" Type="http://schemas.openxmlformats.org/officeDocument/2006/relationships/hyperlink" Target="consultantplus://offline/ref=E6A8B087A8945353597B2810B6F928FB6269422E50D308C1731A356DEF412270D678EF138A5BDB82jEB7O" TargetMode="External"/><Relationship Id="rId31" Type="http://schemas.openxmlformats.org/officeDocument/2006/relationships/hyperlink" Target="consultantplus://offline/ref=E6A8B087A8945353597B2810B6F928FB6269472D50D708C1731A356DEF412270D678EF138A5BD986jEB7O" TargetMode="External"/><Relationship Id="rId52" Type="http://schemas.openxmlformats.org/officeDocument/2006/relationships/hyperlink" Target="consultantplus://offline/ref=E6A8B087A8945353597B2810B6F928FB61614C2754D108C1731A356DEF412270D678EF138A5BD986jEB7O" TargetMode="External"/><Relationship Id="rId73" Type="http://schemas.openxmlformats.org/officeDocument/2006/relationships/hyperlink" Target="consultantplus://offline/ref=E6A8B087A8945353597B2810B6F928FB6160432956D008C1731A356DEFj4B1O" TargetMode="External"/><Relationship Id="rId94" Type="http://schemas.openxmlformats.org/officeDocument/2006/relationships/hyperlink" Target="consultantplus://offline/ref=E6A8B087A8945353597B2810B6F928FB61604C2656D108C1731A356DEFj4B1O" TargetMode="External"/><Relationship Id="rId148" Type="http://schemas.openxmlformats.org/officeDocument/2006/relationships/hyperlink" Target="consultantplus://offline/ref=E6A8B087A8945353597B2810B6F928FB61604D2B5BD508C1731A356DEF412270D678EF138A5BD984jEB5O" TargetMode="External"/><Relationship Id="rId169" Type="http://schemas.openxmlformats.org/officeDocument/2006/relationships/hyperlink" Target="consultantplus://offline/ref=E6A8B087A8945353597B2810B6F928FB6269472D50D708C1731A356DEF412270D678EF138A5BD983jEBAO" TargetMode="External"/><Relationship Id="rId334" Type="http://schemas.openxmlformats.org/officeDocument/2006/relationships/image" Target="media/image79.wmf"/><Relationship Id="rId355" Type="http://schemas.openxmlformats.org/officeDocument/2006/relationships/hyperlink" Target="consultantplus://offline/ref=E6A8B087A8945353597B2810B6F928FB626947265BD508C1731A356DEF412270D678EF138A5ED986jEB4O" TargetMode="External"/><Relationship Id="rId376" Type="http://schemas.openxmlformats.org/officeDocument/2006/relationships/image" Target="media/image88.wmf"/><Relationship Id="rId4" Type="http://schemas.openxmlformats.org/officeDocument/2006/relationships/webSettings" Target="webSettings.xml"/><Relationship Id="rId180" Type="http://schemas.openxmlformats.org/officeDocument/2006/relationships/hyperlink" Target="consultantplus://offline/ref=E6A8B087A8945353597B2810B6F928FB6161462D57D908C1731A356DEF412270D678EF138A5BD983jEBBO" TargetMode="External"/><Relationship Id="rId215" Type="http://schemas.openxmlformats.org/officeDocument/2006/relationships/image" Target="media/image26.wmf"/><Relationship Id="rId236" Type="http://schemas.openxmlformats.org/officeDocument/2006/relationships/image" Target="media/image44.wmf"/><Relationship Id="rId257" Type="http://schemas.openxmlformats.org/officeDocument/2006/relationships/hyperlink" Target="consultantplus://offline/ref=E6A8B087A8945353597B2810B6F928FB6161472857D708C1731A356DEF412270D678EF138A5ADA82jEB7O" TargetMode="External"/><Relationship Id="rId278" Type="http://schemas.openxmlformats.org/officeDocument/2006/relationships/hyperlink" Target="consultantplus://offline/ref=E6A8B087A8945353597B2810B6F928FB61614C2651D708C1731A356DEFj4B1O" TargetMode="External"/><Relationship Id="rId303" Type="http://schemas.openxmlformats.org/officeDocument/2006/relationships/hyperlink" Target="consultantplus://offline/ref=E6A8B087A8945353597B2810B6F928FB61614D2B56D408C1731A356DEF412270D678EF138A5BD886jEB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277</Pages>
  <Words>86247</Words>
  <Characters>491613</Characters>
  <Application>Microsoft Office Word</Application>
  <DocSecurity>0</DocSecurity>
  <Lines>4096</Lines>
  <Paragraphs>1153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576707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2016-11-24T14:01:00Z</dcterms:created>
  <dcterms:modified xsi:type="dcterms:W3CDTF">2016-11-24T14:01:00Z</dcterms:modified>
</cp:coreProperties>
</file>