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447" w:rsidRDefault="009C6447">
      <w:pPr>
        <w:pStyle w:val="ConsPlusTitle"/>
        <w:jc w:val="center"/>
        <w:outlineLvl w:val="0"/>
      </w:pPr>
      <w:bookmarkStart w:id="0" w:name="_GoBack"/>
      <w:bookmarkEnd w:id="0"/>
      <w:r>
        <w:t>ПРАВИТЕЛЬСТВО РОССИЙСКОЙ ФЕДЕРАЦИИ</w:t>
      </w:r>
    </w:p>
    <w:p w:rsidR="009C6447" w:rsidRDefault="009C6447">
      <w:pPr>
        <w:pStyle w:val="ConsPlusTitle"/>
        <w:jc w:val="center"/>
      </w:pPr>
    </w:p>
    <w:p w:rsidR="009C6447" w:rsidRDefault="009C6447">
      <w:pPr>
        <w:pStyle w:val="ConsPlusTitle"/>
        <w:jc w:val="center"/>
      </w:pPr>
      <w:r>
        <w:t>ПОСТАНОВЛЕНИЕ</w:t>
      </w:r>
    </w:p>
    <w:p w:rsidR="009C6447" w:rsidRDefault="009C6447">
      <w:pPr>
        <w:pStyle w:val="ConsPlusTitle"/>
        <w:jc w:val="center"/>
      </w:pPr>
      <w:r>
        <w:t>от 19 февраля 2013 г. N 143</w:t>
      </w:r>
    </w:p>
    <w:p w:rsidR="009C6447" w:rsidRDefault="009C6447">
      <w:pPr>
        <w:pStyle w:val="ConsPlusTitle"/>
        <w:jc w:val="center"/>
      </w:pPr>
    </w:p>
    <w:p w:rsidR="009C6447" w:rsidRDefault="009C6447">
      <w:pPr>
        <w:pStyle w:val="ConsPlusTitle"/>
        <w:jc w:val="center"/>
      </w:pPr>
      <w:r>
        <w:t>ОБ УТВЕРЖДЕНИИ ПРАВИЛ</w:t>
      </w:r>
    </w:p>
    <w:p w:rsidR="009C6447" w:rsidRDefault="009C6447">
      <w:pPr>
        <w:pStyle w:val="ConsPlusTitle"/>
        <w:jc w:val="center"/>
      </w:pPr>
      <w:r>
        <w:t>ПРЕДОСТАВЛЕНИЯ СУБСИДИЙ ИЗ ФЕДЕРАЛЬНОГО БЮДЖЕТА</w:t>
      </w:r>
    </w:p>
    <w:p w:rsidR="009C6447" w:rsidRDefault="009C6447">
      <w:pPr>
        <w:pStyle w:val="ConsPlusTitle"/>
        <w:jc w:val="center"/>
      </w:pPr>
      <w:r>
        <w:t>НЕКОММЕРЧЕСКИМ ОРГАНИЗАЦИЯМ (ЗА ИСКЛЮЧЕНИЕМ СУБСИДИЙ</w:t>
      </w:r>
    </w:p>
    <w:p w:rsidR="009C6447" w:rsidRDefault="009C6447">
      <w:pPr>
        <w:pStyle w:val="ConsPlusTitle"/>
        <w:jc w:val="center"/>
      </w:pPr>
      <w:r>
        <w:t>ГОСУДАРСТВЕННЫМ (МУНИЦИПАЛЬНЫМ) УЧРЕЖДЕНИЯМ) В ЦЕЛЯХ</w:t>
      </w:r>
    </w:p>
    <w:p w:rsidR="009C6447" w:rsidRDefault="009C6447">
      <w:pPr>
        <w:pStyle w:val="ConsPlusTitle"/>
        <w:jc w:val="center"/>
      </w:pPr>
      <w:r>
        <w:t>РЕАЛИЗАЦИИ ТВОРЧЕСКИХ ПРОЕКТОВ В СФЕРЕ КУЛЬТУРЫ</w:t>
      </w:r>
    </w:p>
    <w:p w:rsidR="009C6447" w:rsidRDefault="009C6447">
      <w:pPr>
        <w:pStyle w:val="ConsPlusNormal"/>
        <w:jc w:val="center"/>
      </w:pPr>
      <w:r>
        <w:t>Список изменяющих документов</w:t>
      </w:r>
    </w:p>
    <w:p w:rsidR="009C6447" w:rsidRDefault="009C6447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9C6447" w:rsidRDefault="009C6447">
      <w:pPr>
        <w:pStyle w:val="ConsPlusNormal"/>
        <w:jc w:val="center"/>
      </w:pPr>
    </w:p>
    <w:p w:rsidR="009C6447" w:rsidRDefault="009C6447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9C6447" w:rsidRDefault="009C6447">
      <w:pPr>
        <w:pStyle w:val="ConsPlusNormal"/>
        <w:ind w:firstLine="540"/>
        <w:jc w:val="both"/>
      </w:pPr>
      <w:r>
        <w:t xml:space="preserve">Утвердить прилагаемые </w:t>
      </w:r>
      <w:hyperlink w:anchor="P30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некоммерческим организациям (за исключением субсидий государственным (муниципальным) учреждениям) в целях реализации творческих проектов в сфере культуры.</w:t>
      </w:r>
    </w:p>
    <w:p w:rsidR="009C6447" w:rsidRDefault="009C6447">
      <w:pPr>
        <w:pStyle w:val="ConsPlusNormal"/>
        <w:ind w:firstLine="540"/>
        <w:jc w:val="both"/>
      </w:pPr>
    </w:p>
    <w:p w:rsidR="009C6447" w:rsidRDefault="009C6447">
      <w:pPr>
        <w:pStyle w:val="ConsPlusNormal"/>
        <w:jc w:val="right"/>
      </w:pPr>
      <w:r>
        <w:t>Председатель Правительства</w:t>
      </w:r>
    </w:p>
    <w:p w:rsidR="009C6447" w:rsidRDefault="009C6447">
      <w:pPr>
        <w:pStyle w:val="ConsPlusNormal"/>
        <w:jc w:val="right"/>
      </w:pPr>
      <w:r>
        <w:t>Российской Федерации</w:t>
      </w:r>
    </w:p>
    <w:p w:rsidR="009C6447" w:rsidRDefault="009C6447">
      <w:pPr>
        <w:pStyle w:val="ConsPlusNormal"/>
        <w:jc w:val="right"/>
      </w:pPr>
      <w:r>
        <w:t>Д.МЕДВЕДЕВ</w:t>
      </w:r>
    </w:p>
    <w:p w:rsidR="009C6447" w:rsidRDefault="009C6447">
      <w:pPr>
        <w:pStyle w:val="ConsPlusNormal"/>
        <w:jc w:val="right"/>
      </w:pPr>
    </w:p>
    <w:p w:rsidR="009C6447" w:rsidRDefault="009C6447">
      <w:pPr>
        <w:pStyle w:val="ConsPlusNormal"/>
        <w:jc w:val="right"/>
      </w:pPr>
    </w:p>
    <w:p w:rsidR="009C6447" w:rsidRDefault="009C6447">
      <w:pPr>
        <w:pStyle w:val="ConsPlusNormal"/>
        <w:jc w:val="right"/>
      </w:pPr>
    </w:p>
    <w:p w:rsidR="009C6447" w:rsidRDefault="009C6447">
      <w:pPr>
        <w:pStyle w:val="ConsPlusNormal"/>
        <w:jc w:val="right"/>
      </w:pPr>
    </w:p>
    <w:p w:rsidR="009C6447" w:rsidRDefault="009C6447">
      <w:pPr>
        <w:pStyle w:val="ConsPlusNormal"/>
        <w:jc w:val="right"/>
      </w:pPr>
    </w:p>
    <w:p w:rsidR="009C6447" w:rsidRDefault="009C6447">
      <w:pPr>
        <w:pStyle w:val="ConsPlusNormal"/>
        <w:jc w:val="right"/>
        <w:outlineLvl w:val="0"/>
      </w:pPr>
      <w:r>
        <w:t>Утверждены</w:t>
      </w:r>
    </w:p>
    <w:p w:rsidR="009C6447" w:rsidRDefault="009C6447">
      <w:pPr>
        <w:pStyle w:val="ConsPlusNormal"/>
        <w:jc w:val="right"/>
      </w:pPr>
      <w:r>
        <w:t>постановлением Правительства</w:t>
      </w:r>
    </w:p>
    <w:p w:rsidR="009C6447" w:rsidRDefault="009C6447">
      <w:pPr>
        <w:pStyle w:val="ConsPlusNormal"/>
        <w:jc w:val="right"/>
      </w:pPr>
      <w:r>
        <w:t>Российской Федерации</w:t>
      </w:r>
    </w:p>
    <w:p w:rsidR="009C6447" w:rsidRDefault="009C6447">
      <w:pPr>
        <w:pStyle w:val="ConsPlusNormal"/>
        <w:jc w:val="right"/>
      </w:pPr>
      <w:r>
        <w:t>от 19 февраля 2013 г. N 143</w:t>
      </w:r>
    </w:p>
    <w:p w:rsidR="009C6447" w:rsidRDefault="009C6447">
      <w:pPr>
        <w:pStyle w:val="ConsPlusNormal"/>
        <w:jc w:val="right"/>
      </w:pPr>
    </w:p>
    <w:p w:rsidR="009C6447" w:rsidRDefault="009C6447">
      <w:pPr>
        <w:pStyle w:val="ConsPlusTitle"/>
        <w:jc w:val="center"/>
      </w:pPr>
      <w:bookmarkStart w:id="1" w:name="P30"/>
      <w:bookmarkEnd w:id="1"/>
      <w:r>
        <w:t>ПРАВИЛА</w:t>
      </w:r>
    </w:p>
    <w:p w:rsidR="009C6447" w:rsidRDefault="009C6447">
      <w:pPr>
        <w:pStyle w:val="ConsPlusTitle"/>
        <w:jc w:val="center"/>
      </w:pPr>
      <w:r>
        <w:t>ПРЕДОСТАВЛЕНИЯ СУБСИДИЙ ИЗ ФЕДЕРАЛЬНОГО БЮДЖЕТА</w:t>
      </w:r>
    </w:p>
    <w:p w:rsidR="009C6447" w:rsidRDefault="009C6447">
      <w:pPr>
        <w:pStyle w:val="ConsPlusTitle"/>
        <w:jc w:val="center"/>
      </w:pPr>
      <w:r>
        <w:t>НЕКОММЕРЧЕСКИМ ОРГАНИЗАЦИЯМ (ЗА ИСКЛЮЧЕНИЕМ СУБСИДИЙ</w:t>
      </w:r>
    </w:p>
    <w:p w:rsidR="009C6447" w:rsidRDefault="009C6447">
      <w:pPr>
        <w:pStyle w:val="ConsPlusTitle"/>
        <w:jc w:val="center"/>
      </w:pPr>
      <w:r>
        <w:t>ГОСУДАРСТВЕННЫМ (МУНИЦИПАЛЬНЫМ) УЧРЕЖДЕНИЯМ) В ЦЕЛЯХ</w:t>
      </w:r>
    </w:p>
    <w:p w:rsidR="009C6447" w:rsidRDefault="009C6447">
      <w:pPr>
        <w:pStyle w:val="ConsPlusTitle"/>
        <w:jc w:val="center"/>
      </w:pPr>
      <w:r>
        <w:t>РЕАЛИЗАЦИИ ТВОРЧЕСКИХ ПРОЕКТОВ В СФЕРЕ КУЛЬТУРЫ</w:t>
      </w:r>
    </w:p>
    <w:p w:rsidR="009C6447" w:rsidRDefault="009C6447">
      <w:pPr>
        <w:pStyle w:val="ConsPlusNormal"/>
        <w:jc w:val="center"/>
      </w:pPr>
      <w:r>
        <w:t>Список изменяющих документов</w:t>
      </w:r>
    </w:p>
    <w:p w:rsidR="009C6447" w:rsidRDefault="009C6447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9C6447" w:rsidRDefault="009C6447">
      <w:pPr>
        <w:pStyle w:val="ConsPlusNormal"/>
        <w:jc w:val="center"/>
      </w:pPr>
    </w:p>
    <w:p w:rsidR="009C6447" w:rsidRDefault="009C6447">
      <w:pPr>
        <w:pStyle w:val="ConsPlusNormal"/>
        <w:ind w:firstLine="540"/>
        <w:jc w:val="both"/>
      </w:pPr>
      <w:bookmarkStart w:id="2" w:name="P38"/>
      <w:bookmarkEnd w:id="2"/>
      <w:r>
        <w:t>1. Настоящие Правила устанавливают порядок и условия предоставления субсидий из федерального бюджета некоммерческим организациям (за исключением субсидий государственным (муниципальным) учреждениям) (далее - некоммерческие организации) в целях реализации творческих проектов в сфере музыкального, театрального, изобразительного искусства и народного творчества (далее соответственно - проекты, субсидии).</w:t>
      </w:r>
    </w:p>
    <w:p w:rsidR="009C6447" w:rsidRDefault="009C6447">
      <w:pPr>
        <w:pStyle w:val="ConsPlusNormal"/>
        <w:ind w:firstLine="540"/>
        <w:jc w:val="both"/>
      </w:pPr>
      <w:r>
        <w:t xml:space="preserve">2. Предоставление субсидий осуществляется в пределах бюджетных ассигнований, предусмотренных в федеральном </w:t>
      </w:r>
      <w:hyperlink r:id="rId7" w:history="1">
        <w:r>
          <w:rPr>
            <w:color w:val="0000FF"/>
          </w:rPr>
          <w:t>законе</w:t>
        </w:r>
      </w:hyperlink>
      <w:r>
        <w:t xml:space="preserve"> о федеральном бюджете на соответствующий финансовый год и плановый период, и лимитов бюджетных обязательств, утвержденных Министерству культуры Российской Федерации на цели, указанные в </w:t>
      </w:r>
      <w:hyperlink w:anchor="P38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9C6447" w:rsidRDefault="009C6447">
      <w:pPr>
        <w:pStyle w:val="ConsPlusNormal"/>
        <w:ind w:firstLine="540"/>
        <w:jc w:val="both"/>
      </w:pPr>
      <w:r>
        <w:t>3. Субсидии предоставляются в порядке, установленном настоящими Правилами, некоммерческим организациям на финансовое обеспечение и (или) возмещение расходов, связанных с реализацией проектов.</w:t>
      </w:r>
    </w:p>
    <w:p w:rsidR="009C6447" w:rsidRDefault="009C6447">
      <w:pPr>
        <w:pStyle w:val="ConsPlusNormal"/>
        <w:ind w:firstLine="540"/>
        <w:jc w:val="both"/>
      </w:pPr>
      <w:r>
        <w:t>4. Предоставление субсидий осуществляется на основании соглашения, заключенного Министерством культуры Российской Федерации с некоммерческой организацией (далее - соглашение), в котором предусматриваются:</w:t>
      </w:r>
    </w:p>
    <w:p w:rsidR="009C6447" w:rsidRDefault="009C6447">
      <w:pPr>
        <w:pStyle w:val="ConsPlusNormal"/>
        <w:ind w:firstLine="540"/>
        <w:jc w:val="both"/>
      </w:pPr>
      <w:r>
        <w:lastRenderedPageBreak/>
        <w:t xml:space="preserve">а) </w:t>
      </w:r>
      <w:hyperlink r:id="rId8" w:history="1">
        <w:r>
          <w:rPr>
            <w:color w:val="0000FF"/>
          </w:rPr>
          <w:t>виды расходов</w:t>
        </w:r>
      </w:hyperlink>
      <w:r>
        <w:t>, связанных с реализацией проекта, финансовое обеспечение и (или) возмещение которых осуществляется за счет субсидии;</w:t>
      </w:r>
    </w:p>
    <w:p w:rsidR="009C6447" w:rsidRDefault="009C6447">
      <w:pPr>
        <w:pStyle w:val="ConsPlusNormal"/>
        <w:ind w:firstLine="540"/>
        <w:jc w:val="both"/>
      </w:pPr>
      <w:r>
        <w:t>б) порядок перечисления субсидии;</w:t>
      </w:r>
    </w:p>
    <w:p w:rsidR="009C6447" w:rsidRDefault="009C6447">
      <w:pPr>
        <w:pStyle w:val="ConsPlusNormal"/>
        <w:ind w:firstLine="540"/>
        <w:jc w:val="both"/>
      </w:pPr>
      <w:r>
        <w:t>в) размер субсидии;</w:t>
      </w:r>
    </w:p>
    <w:p w:rsidR="009C6447" w:rsidRDefault="009C6447">
      <w:pPr>
        <w:pStyle w:val="ConsPlusNormal"/>
        <w:ind w:firstLine="540"/>
        <w:jc w:val="both"/>
      </w:pPr>
      <w:r>
        <w:t>г) оценка результативности использования субсидии в соответствии с показателями, определенными соглашением;</w:t>
      </w:r>
    </w:p>
    <w:p w:rsidR="009C6447" w:rsidRDefault="009C6447">
      <w:pPr>
        <w:pStyle w:val="ConsPlusNormal"/>
        <w:ind w:firstLine="540"/>
        <w:jc w:val="both"/>
      </w:pPr>
      <w:r>
        <w:t>д) порядок возврата сумм, использованных некоммерческой организацией, в случае установления по итогам проверок, проведенных Министерством культуры Российской Федерации и иными уполномоченными государственными органами контроля и надзора, фактов нецелевого использования субсидии и нарушения условий, установленных настоящими Правилами и соглашением;</w:t>
      </w:r>
    </w:p>
    <w:p w:rsidR="009C6447" w:rsidRDefault="009C6447">
      <w:pPr>
        <w:pStyle w:val="ConsPlusNormal"/>
        <w:ind w:firstLine="540"/>
        <w:jc w:val="both"/>
      </w:pPr>
      <w:r>
        <w:t>е) порядок и сроки представления отчетности об использовании субсидии;</w:t>
      </w:r>
    </w:p>
    <w:p w:rsidR="009C6447" w:rsidRDefault="009C6447">
      <w:pPr>
        <w:pStyle w:val="ConsPlusNormal"/>
        <w:ind w:firstLine="540"/>
        <w:jc w:val="both"/>
      </w:pPr>
      <w:r>
        <w:t>ж) право Министерства культуры Российской Федерации проводить проверки соблюдения некоммерческой организацией условий, определенных в соглашении.</w:t>
      </w:r>
    </w:p>
    <w:p w:rsidR="009C6447" w:rsidRDefault="009C6447">
      <w:pPr>
        <w:pStyle w:val="ConsPlusNormal"/>
        <w:ind w:firstLine="540"/>
        <w:jc w:val="both"/>
      </w:pPr>
      <w:r>
        <w:t xml:space="preserve">5. Отбор некоммерческих организаций осуществляется Министерством культуры Российской Федерации в соответствии с установленным им </w:t>
      </w:r>
      <w:hyperlink r:id="rId9" w:history="1">
        <w:r>
          <w:rPr>
            <w:color w:val="0000FF"/>
          </w:rPr>
          <w:t>порядком</w:t>
        </w:r>
      </w:hyperlink>
      <w:r>
        <w:t xml:space="preserve"> и на основании следующих критериев:</w:t>
      </w:r>
    </w:p>
    <w:p w:rsidR="009C6447" w:rsidRDefault="009C6447">
      <w:pPr>
        <w:pStyle w:val="ConsPlusNormal"/>
        <w:ind w:firstLine="540"/>
        <w:jc w:val="both"/>
      </w:pPr>
      <w:r>
        <w:t>а) соответствие основных направлений деятельности некоммерческой организации целям, на достижение которых предоставляется субсидия;</w:t>
      </w:r>
    </w:p>
    <w:p w:rsidR="009C6447" w:rsidRDefault="009C6447">
      <w:pPr>
        <w:pStyle w:val="ConsPlusNormal"/>
        <w:ind w:firstLine="540"/>
        <w:jc w:val="both"/>
      </w:pPr>
      <w:r>
        <w:t>б) наличие материально-технических и кадровых ресурсов;</w:t>
      </w:r>
    </w:p>
    <w:p w:rsidR="009C6447" w:rsidRDefault="009C6447">
      <w:pPr>
        <w:pStyle w:val="ConsPlusNormal"/>
        <w:ind w:firstLine="540"/>
        <w:jc w:val="both"/>
      </w:pPr>
      <w:r>
        <w:t>в) творческое своеобразие, художественная ценность и актуальность проектов, представляемых некоммерческой организацией.</w:t>
      </w:r>
    </w:p>
    <w:p w:rsidR="009C6447" w:rsidRDefault="009C6447">
      <w:pPr>
        <w:pStyle w:val="ConsPlusNormal"/>
        <w:ind w:firstLine="540"/>
        <w:jc w:val="both"/>
      </w:pPr>
      <w:r>
        <w:t>6. Условием предоставления субсидии является представление некоммерческой организацией плана реализации проекта и сметы расходов на его выполнение, согласованных в установленном Министерством культуры Российской Федерации порядке.</w:t>
      </w:r>
    </w:p>
    <w:p w:rsidR="009C6447" w:rsidRDefault="009C6447">
      <w:pPr>
        <w:pStyle w:val="ConsPlusNormal"/>
        <w:ind w:firstLine="540"/>
        <w:jc w:val="both"/>
      </w:pPr>
      <w:r>
        <w:t xml:space="preserve">7. Перечисление субсидии осуществляется в соответствии с заявкой некоммерческой организации (по </w:t>
      </w:r>
      <w:hyperlink r:id="rId10" w:history="1">
        <w:r>
          <w:rPr>
            <w:color w:val="0000FF"/>
          </w:rPr>
          <w:t>форме</w:t>
        </w:r>
      </w:hyperlink>
      <w:r>
        <w:t>, устанавливаемой Министерством культуры Российской Федерации) на расчетный счет, открытый в кредитной организации.</w:t>
      </w:r>
    </w:p>
    <w:p w:rsidR="009C6447" w:rsidRDefault="009C6447">
      <w:pPr>
        <w:pStyle w:val="ConsPlusNormal"/>
        <w:ind w:firstLine="540"/>
        <w:jc w:val="both"/>
      </w:pPr>
      <w:r>
        <w:t xml:space="preserve">8. В случае установления фактов нецелевого использования субсидий и нарушения условий предоставления субсидий соответствующие средства подлежат возврату в доход федерального бюджета в порядке, установленном бюджетным </w:t>
      </w:r>
      <w:hyperlink r:id="rId11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Федерации, в соответствии с соглашениями.</w:t>
      </w:r>
    </w:p>
    <w:p w:rsidR="009C6447" w:rsidRDefault="009C6447">
      <w:pPr>
        <w:pStyle w:val="ConsPlusNormal"/>
        <w:ind w:firstLine="540"/>
        <w:jc w:val="both"/>
      </w:pPr>
      <w:r>
        <w:t xml:space="preserve">9. Информация о размерах и сроках перечисления субсидий учитывается Министерством культуры Российской Федерации при формировании прогноза кассовых выплат из федерального бюджета, необходимого для составления в установленном </w:t>
      </w:r>
      <w:hyperlink r:id="rId12" w:history="1">
        <w:r>
          <w:rPr>
            <w:color w:val="0000FF"/>
          </w:rPr>
          <w:t>порядке</w:t>
        </w:r>
      </w:hyperlink>
      <w:r>
        <w:t xml:space="preserve"> кассового плана исполнения федерального бюджета.</w:t>
      </w:r>
    </w:p>
    <w:p w:rsidR="009C6447" w:rsidRDefault="009C6447">
      <w:pPr>
        <w:pStyle w:val="ConsPlusNormal"/>
        <w:ind w:firstLine="540"/>
        <w:jc w:val="both"/>
      </w:pPr>
      <w:r>
        <w:t>10. Контроль за целевым использованием субсидий осуществляется Министерством культуры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9C6447" w:rsidRDefault="009C6447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9C6447" w:rsidRDefault="009C6447">
      <w:pPr>
        <w:pStyle w:val="ConsPlusNormal"/>
        <w:ind w:firstLine="540"/>
        <w:jc w:val="both"/>
      </w:pPr>
    </w:p>
    <w:p w:rsidR="009C6447" w:rsidRDefault="009C6447">
      <w:pPr>
        <w:pStyle w:val="ConsPlusNormal"/>
        <w:ind w:firstLine="540"/>
        <w:jc w:val="both"/>
      </w:pPr>
    </w:p>
    <w:p w:rsidR="009C6447" w:rsidRDefault="009C644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83294" w:rsidRDefault="00283294"/>
    <w:sectPr w:rsidR="00283294" w:rsidSect="000C73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447"/>
    <w:rsid w:val="00283294"/>
    <w:rsid w:val="009C6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C64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C64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C644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C64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C64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C644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284AFD0DC9AF31EF29229169D260E528EF62B3DBA183AE5890DCF5C1905A0025088EFD9DC1D79F9N0QAL" TargetMode="External"/><Relationship Id="rId13" Type="http://schemas.openxmlformats.org/officeDocument/2006/relationships/hyperlink" Target="consultantplus://offline/ref=3284AFD0DC9AF31EF29229169D260E528DFF2A34B91C3AE5890DCF5C1905A0025088EFD9DC1D7BFDN0QD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284AFD0DC9AF31EF29229169D260E5286FC2F32BE1467EF8154C35E1E0AFF1557C1E3D8DC1D79NFQFL" TargetMode="External"/><Relationship Id="rId12" Type="http://schemas.openxmlformats.org/officeDocument/2006/relationships/hyperlink" Target="consultantplus://offline/ref=3284AFD0DC9AF31EF29229169D260E528DFF2C35BC1B3AE5890DCF5C1905A0025088EFD9DC1D79FCN0QB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284AFD0DC9AF31EF29229169D260E528DFF2A34B91C3AE5890DCF5C1905A0025088EFD9DC1D7BFDN0QDL" TargetMode="External"/><Relationship Id="rId11" Type="http://schemas.openxmlformats.org/officeDocument/2006/relationships/hyperlink" Target="consultantplus://offline/ref=3284AFD0DC9AF31EF29229169D260E528DFF2C3CBC193AE5890DCF5C1905A0025088EFDBDB1BN7QCL" TargetMode="External"/><Relationship Id="rId5" Type="http://schemas.openxmlformats.org/officeDocument/2006/relationships/hyperlink" Target="consultantplus://offline/ref=3284AFD0DC9AF31EF29229169D260E528DFF2A34B91C3AE5890DCF5C1905A0025088EFD9DC1D7BFDN0QDL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3284AFD0DC9AF31EF29229169D260E528EF62B3DBA183AE5890DCF5C1905A0025088EFD9DC1D78FDN0QF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284AFD0DC9AF31EF29229169D260E528EF62B3DBA183AE5890DCF5C1905A0025088EFD9DC1D79FCN0QC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914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6118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2016-11-24T11:16:00Z</dcterms:created>
  <dcterms:modified xsi:type="dcterms:W3CDTF">2016-11-24T11:16:00Z</dcterms:modified>
</cp:coreProperties>
</file>