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E6A" w:rsidRDefault="00700E6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00E6A" w:rsidRDefault="00700E6A">
      <w:pPr>
        <w:pStyle w:val="ConsPlusNormal"/>
        <w:jc w:val="both"/>
        <w:outlineLvl w:val="0"/>
      </w:pPr>
    </w:p>
    <w:p w:rsidR="00700E6A" w:rsidRDefault="00700E6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00E6A" w:rsidRDefault="00700E6A">
      <w:pPr>
        <w:pStyle w:val="ConsPlusTitle"/>
        <w:jc w:val="both"/>
      </w:pPr>
    </w:p>
    <w:p w:rsidR="00700E6A" w:rsidRDefault="00700E6A">
      <w:pPr>
        <w:pStyle w:val="ConsPlusTitle"/>
        <w:jc w:val="center"/>
      </w:pPr>
      <w:r>
        <w:t>ПОСТАНОВЛЕНИЕ</w:t>
      </w:r>
    </w:p>
    <w:p w:rsidR="00700E6A" w:rsidRDefault="00700E6A">
      <w:pPr>
        <w:pStyle w:val="ConsPlusTitle"/>
        <w:jc w:val="center"/>
      </w:pPr>
      <w:r>
        <w:t>от 30 апреля 2019 г. N 532</w:t>
      </w:r>
    </w:p>
    <w:p w:rsidR="00700E6A" w:rsidRDefault="00700E6A">
      <w:pPr>
        <w:pStyle w:val="ConsPlusTitle"/>
        <w:jc w:val="both"/>
      </w:pPr>
    </w:p>
    <w:p w:rsidR="00700E6A" w:rsidRDefault="00700E6A">
      <w:pPr>
        <w:pStyle w:val="ConsPlusTitle"/>
        <w:jc w:val="center"/>
      </w:pPr>
      <w:r>
        <w:t>ОБ УТВЕРЖДЕНИИ ПРАВИЛ</w:t>
      </w:r>
    </w:p>
    <w:p w:rsidR="00700E6A" w:rsidRDefault="00700E6A">
      <w:pPr>
        <w:pStyle w:val="ConsPlusTitle"/>
        <w:jc w:val="center"/>
      </w:pPr>
      <w:r>
        <w:t>ПРЕДОСТАВЛЕНИЯ СУБСИДИЙ ИЗ ФЕДЕРАЛЬНОГО БЮДЖЕТА</w:t>
      </w:r>
    </w:p>
    <w:p w:rsidR="00700E6A" w:rsidRDefault="00700E6A">
      <w:pPr>
        <w:pStyle w:val="ConsPlusTitle"/>
        <w:jc w:val="center"/>
      </w:pPr>
      <w:r>
        <w:t>РОССИЙСКИМ ОРГАНИЗАЦИЯМ - СУБЪЕКТАМ МАЛОГО И СРЕДНЕГО</w:t>
      </w:r>
    </w:p>
    <w:p w:rsidR="00700E6A" w:rsidRDefault="00700E6A">
      <w:pPr>
        <w:pStyle w:val="ConsPlusTitle"/>
        <w:jc w:val="center"/>
      </w:pPr>
      <w:r>
        <w:t>ПРЕДПРИНИМАТЕЛЬСТВА В ЦЕЛЯХ КОМПЕНСАЦИИ ЧАСТИ ЗАТРАТ</w:t>
      </w:r>
    </w:p>
    <w:p w:rsidR="00700E6A" w:rsidRDefault="00700E6A">
      <w:pPr>
        <w:pStyle w:val="ConsPlusTitle"/>
        <w:jc w:val="center"/>
      </w:pPr>
      <w:r>
        <w:t>ПО ВЫПУСКУ АКЦИЙ И ОБЛИГАЦИЙ И ВЫПЛАТЕ КУПОННОГО ДОХОДА</w:t>
      </w:r>
    </w:p>
    <w:p w:rsidR="00700E6A" w:rsidRDefault="00700E6A">
      <w:pPr>
        <w:pStyle w:val="ConsPlusTitle"/>
        <w:jc w:val="center"/>
      </w:pPr>
      <w:r>
        <w:t>ПО ОБЛИГАЦИЯМ, РАЗМЕЩЕННЫМ НА ФОНДОВОЙ БИРЖЕ</w:t>
      </w:r>
    </w:p>
    <w:p w:rsidR="00700E6A" w:rsidRDefault="00700E6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0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26.12.2019 </w:t>
            </w:r>
            <w:hyperlink r:id="rId5" w:history="1">
              <w:r>
                <w:rPr>
                  <w:color w:val="0000FF"/>
                </w:rPr>
                <w:t>N 1845</w:t>
              </w:r>
            </w:hyperlink>
            <w:r>
              <w:rPr>
                <w:color w:val="392C69"/>
              </w:rPr>
              <w:t>,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6" w:history="1">
              <w:r>
                <w:rPr>
                  <w:color w:val="0000FF"/>
                </w:rPr>
                <w:t>N 2374</w:t>
              </w:r>
            </w:hyperlink>
            <w:r>
              <w:rPr>
                <w:color w:val="392C69"/>
              </w:rPr>
              <w:t xml:space="preserve">, от 05.03.2021 </w:t>
            </w:r>
            <w:hyperlink r:id="rId7" w:history="1">
              <w:r>
                <w:rPr>
                  <w:color w:val="0000FF"/>
                </w:rPr>
                <w:t>N 333</w:t>
              </w:r>
            </w:hyperlink>
            <w:r>
              <w:rPr>
                <w:color w:val="392C69"/>
              </w:rPr>
              <w:t xml:space="preserve">, от 31.12.2021 </w:t>
            </w:r>
            <w:hyperlink r:id="rId8" w:history="1">
              <w:r>
                <w:rPr>
                  <w:color w:val="0000FF"/>
                </w:rPr>
                <w:t>N 2605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- субъектам малого и среднего предпринимательства в целях компенсации части затрат по выпуску акций и облигаций и выплате купонного дохода по облигациям, размещенным на фондовой бирже.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</w:pPr>
      <w:r>
        <w:t>Председатель Правительства</w:t>
      </w:r>
    </w:p>
    <w:p w:rsidR="00700E6A" w:rsidRDefault="00700E6A">
      <w:pPr>
        <w:pStyle w:val="ConsPlusNormal"/>
        <w:jc w:val="right"/>
      </w:pPr>
      <w:r>
        <w:t>Российской Федерации</w:t>
      </w:r>
    </w:p>
    <w:p w:rsidR="00700E6A" w:rsidRDefault="00700E6A">
      <w:pPr>
        <w:pStyle w:val="ConsPlusNormal"/>
        <w:jc w:val="right"/>
      </w:pPr>
      <w:r>
        <w:t>Д.МЕДВЕДЕВ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0"/>
      </w:pPr>
      <w:r>
        <w:t>Утверждены</w:t>
      </w:r>
    </w:p>
    <w:p w:rsidR="00700E6A" w:rsidRDefault="00700E6A">
      <w:pPr>
        <w:pStyle w:val="ConsPlusNormal"/>
        <w:jc w:val="right"/>
      </w:pPr>
      <w:r>
        <w:t>постановлением Правительства</w:t>
      </w:r>
    </w:p>
    <w:p w:rsidR="00700E6A" w:rsidRDefault="00700E6A">
      <w:pPr>
        <w:pStyle w:val="ConsPlusNormal"/>
        <w:jc w:val="right"/>
      </w:pPr>
      <w:r>
        <w:t>Российской Федерации</w:t>
      </w:r>
    </w:p>
    <w:p w:rsidR="00700E6A" w:rsidRDefault="00700E6A">
      <w:pPr>
        <w:pStyle w:val="ConsPlusNormal"/>
        <w:jc w:val="right"/>
      </w:pPr>
      <w:r>
        <w:t>от 30 апреля 2019 г. N 532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Title"/>
        <w:jc w:val="center"/>
      </w:pPr>
      <w:bookmarkStart w:id="0" w:name="P33"/>
      <w:bookmarkEnd w:id="0"/>
      <w:r>
        <w:t>ПРАВИЛА</w:t>
      </w:r>
    </w:p>
    <w:p w:rsidR="00700E6A" w:rsidRDefault="00700E6A">
      <w:pPr>
        <w:pStyle w:val="ConsPlusTitle"/>
        <w:jc w:val="center"/>
      </w:pPr>
      <w:r>
        <w:t>ПРЕДОСТАВЛЕНИЯ СУБСИДИЙ ИЗ ФЕДЕРАЛЬНОГО БЮДЖЕТА</w:t>
      </w:r>
    </w:p>
    <w:p w:rsidR="00700E6A" w:rsidRDefault="00700E6A">
      <w:pPr>
        <w:pStyle w:val="ConsPlusTitle"/>
        <w:jc w:val="center"/>
      </w:pPr>
      <w:r>
        <w:t>РОССИЙСКИМ ОРГАНИЗАЦИЯМ - СУБЪЕКТАМ МАЛОГО И СРЕДНЕГО</w:t>
      </w:r>
    </w:p>
    <w:p w:rsidR="00700E6A" w:rsidRDefault="00700E6A">
      <w:pPr>
        <w:pStyle w:val="ConsPlusTitle"/>
        <w:jc w:val="center"/>
      </w:pPr>
      <w:r>
        <w:t>ПРЕДПРИНИМАТЕЛЬСТВА В ЦЕЛЯХ КОМПЕНСАЦИИ ЧАСТИ ЗАТРАТ</w:t>
      </w:r>
    </w:p>
    <w:p w:rsidR="00700E6A" w:rsidRDefault="00700E6A">
      <w:pPr>
        <w:pStyle w:val="ConsPlusTitle"/>
        <w:jc w:val="center"/>
      </w:pPr>
      <w:r>
        <w:t>ПО ВЫПУСКУ АКЦИЙ И ОБЛИГАЦИЙ И ВЫПЛАТЕ КУПОННОГО ДОХОДА</w:t>
      </w:r>
    </w:p>
    <w:p w:rsidR="00700E6A" w:rsidRDefault="00700E6A">
      <w:pPr>
        <w:pStyle w:val="ConsPlusTitle"/>
        <w:jc w:val="center"/>
      </w:pPr>
      <w:r>
        <w:t>ПО ОБЛИГАЦИЯМ, РАЗМЕЩЕННЫМ НА ФОНДОВОЙ БИРЖЕ</w:t>
      </w:r>
    </w:p>
    <w:p w:rsidR="00700E6A" w:rsidRDefault="00700E6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0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26.12.2019 </w:t>
            </w:r>
            <w:hyperlink r:id="rId9" w:history="1">
              <w:r>
                <w:rPr>
                  <w:color w:val="0000FF"/>
                </w:rPr>
                <w:t>N 1845</w:t>
              </w:r>
            </w:hyperlink>
            <w:r>
              <w:rPr>
                <w:color w:val="392C69"/>
              </w:rPr>
              <w:t>,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10" w:history="1">
              <w:r>
                <w:rPr>
                  <w:color w:val="0000FF"/>
                </w:rPr>
                <w:t>N 2374</w:t>
              </w:r>
            </w:hyperlink>
            <w:r>
              <w:rPr>
                <w:color w:val="392C69"/>
              </w:rPr>
              <w:t xml:space="preserve">, от 05.03.2021 </w:t>
            </w:r>
            <w:hyperlink r:id="rId11" w:history="1">
              <w:r>
                <w:rPr>
                  <w:color w:val="0000FF"/>
                </w:rPr>
                <w:t>N 333</w:t>
              </w:r>
            </w:hyperlink>
            <w:r>
              <w:rPr>
                <w:color w:val="392C69"/>
              </w:rPr>
              <w:t xml:space="preserve">, от 31.12.2021 </w:t>
            </w:r>
            <w:hyperlink r:id="rId12" w:history="1">
              <w:r>
                <w:rPr>
                  <w:color w:val="0000FF"/>
                </w:rPr>
                <w:t>N 2605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ind w:firstLine="540"/>
        <w:jc w:val="both"/>
      </w:pPr>
      <w:bookmarkStart w:id="1" w:name="P43"/>
      <w:bookmarkEnd w:id="1"/>
      <w:r>
        <w:lastRenderedPageBreak/>
        <w:t>1. Настоящие Правила устанавливают цели, условия и порядок предоставления субсидий из федерального бюджета российским организациям - субъектам малого и среднего предпринимательства в целях компенсации части затрат по выпуску акций и облигаций и выплате купонного дохода по облигациям, размещенным на фондовой бирже (далее - субсидии).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" w:name="P44"/>
      <w:bookmarkEnd w:id="2"/>
      <w:r>
        <w:t xml:space="preserve">2. Субсидии предоставляются российским организациям - субъектам малого и среднего предпринимательства, соответствующим требованиям настоящих Правил, осуществившим размещение акций и (или) облигаций (далее - эмитенты), в целях повышения доступности для субъектов малого и среднего предпринимательства инструментов привлечения средств на фондовой бирже, в рамках федерального </w:t>
      </w:r>
      <w:hyperlink r:id="rId13" w:history="1">
        <w:r>
          <w:rPr>
            <w:color w:val="0000FF"/>
          </w:rPr>
          <w:t>проекта</w:t>
        </w:r>
      </w:hyperlink>
      <w:r>
        <w:t xml:space="preserve"> "Акселерация субъектов малого и среднего предпринимательства" национального </w:t>
      </w:r>
      <w:hyperlink r:id="rId14" w:history="1">
        <w:r>
          <w:rPr>
            <w:color w:val="0000FF"/>
          </w:rPr>
          <w:t>проекта</w:t>
        </w:r>
      </w:hyperlink>
      <w:r>
        <w:t xml:space="preserve"> "Малое и среднее предпринимательство и поддержка индивидуальной предпринимательской инициативы".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26.12.2019 </w:t>
      </w:r>
      <w:hyperlink r:id="rId15" w:history="1">
        <w:r>
          <w:rPr>
            <w:color w:val="0000FF"/>
          </w:rPr>
          <w:t>N 1845</w:t>
        </w:r>
      </w:hyperlink>
      <w:r>
        <w:t xml:space="preserve">, от 05.03.2021 </w:t>
      </w:r>
      <w:hyperlink r:id="rId16" w:history="1">
        <w:r>
          <w:rPr>
            <w:color w:val="0000FF"/>
          </w:rPr>
          <w:t>N 333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3. Понятия, используемые в настоящих Правилах, означают следующее: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"акции" - обыкновенные и (или) привилегированные акции, номинированные в рублях, впервые допущенные к публичному размещению или обращению в Российской Федерации, размещенные выпусками (за исключением дополнительных выпусков) в 2019 - 2023 годах, прошедшие государственную регистрацию и допущенные к торгам на бирже в процессе размещения;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26.12.2019 </w:t>
      </w:r>
      <w:hyperlink r:id="rId17" w:history="1">
        <w:r>
          <w:rPr>
            <w:color w:val="0000FF"/>
          </w:rPr>
          <w:t>N 1845</w:t>
        </w:r>
      </w:hyperlink>
      <w:r>
        <w:t xml:space="preserve">, от 31.12.2021 </w:t>
      </w:r>
      <w:hyperlink r:id="rId18" w:history="1">
        <w:r>
          <w:rPr>
            <w:color w:val="0000FF"/>
          </w:rPr>
          <w:t>N 2605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"договор об организации размещения и (или) размещении выпуска акций или облигаций" - заключенный эмитентом и организатором договор (включая все изменения) об оказании услуг по подготовке и (или) организации размещения и (или) по размещению каждого выпуска акций или облигаций;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"договор об осуществлении рейтинговых действий" - заключенный эмитентом и российским кредитным рейтинговым агентством, сведения о котором внесены Центральным банком Российской Федерации в реестр кредитных рейтинговых агентств, договор (включая все изменения) об осуществлении рейтинговых действий по национальной рейтинговой шкале для Российской Федерации, результатом которых является присвоение эмитенту и (или) выпуску облигаций кредитного рейтинга;</w:t>
      </w:r>
    </w:p>
    <w:p w:rsidR="00700E6A" w:rsidRDefault="00700E6A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30.12.2020 N 2374)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"облигации" - облигации эмитента, срок размещения которых оканчивается в 2019 - 2023 годах, номинированные в рублях с обязательным централизованным хранением (учетом), размещенные в рамках программы облигаций или самостоятельными выпусками (за исключением дополнительных выпусков) со сроком погашения не менее одного года с даты начала размещения, прошедшие государственную регистрацию и допущенные к торгам на бирже в процессе размещения либо которым присвоен идентификационный номер или регистрационный номер и которые допущены к торгам на бирже в процессе размещения;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26.12.2019 </w:t>
      </w:r>
      <w:hyperlink r:id="rId20" w:history="1">
        <w:r>
          <w:rPr>
            <w:color w:val="0000FF"/>
          </w:rPr>
          <w:t>N 1845</w:t>
        </w:r>
      </w:hyperlink>
      <w:r>
        <w:t xml:space="preserve">, от 30.12.2020 </w:t>
      </w:r>
      <w:hyperlink r:id="rId21" w:history="1">
        <w:r>
          <w:rPr>
            <w:color w:val="0000FF"/>
          </w:rPr>
          <w:t>N 2374</w:t>
        </w:r>
      </w:hyperlink>
      <w:r>
        <w:t xml:space="preserve">, от 31.12.2021 </w:t>
      </w:r>
      <w:hyperlink r:id="rId22" w:history="1">
        <w:r>
          <w:rPr>
            <w:color w:val="0000FF"/>
          </w:rPr>
          <w:t>N 2605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"организатор" - брокер, оказывающий эмитенту услуги по подготовке и (или) организации размещения и (или) по размещению выпуска акций или облигаций.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" w:name="P55"/>
      <w:bookmarkEnd w:id="3"/>
      <w:r>
        <w:t>4. Субсидии являются источником возмещения следующих фактически понесенных и документально подтвержденных затрат эмитента, осуществленных в 2019 - 2023 годах: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26.12.2019 </w:t>
      </w:r>
      <w:hyperlink r:id="rId23" w:history="1">
        <w:r>
          <w:rPr>
            <w:color w:val="0000FF"/>
          </w:rPr>
          <w:t>N 1845</w:t>
        </w:r>
      </w:hyperlink>
      <w:r>
        <w:t xml:space="preserve">, от 30.12.2020 </w:t>
      </w:r>
      <w:hyperlink r:id="rId24" w:history="1">
        <w:r>
          <w:rPr>
            <w:color w:val="0000FF"/>
          </w:rPr>
          <w:t>N 2374</w:t>
        </w:r>
      </w:hyperlink>
      <w:r>
        <w:t xml:space="preserve">, от 31.12.2021 </w:t>
      </w:r>
      <w:hyperlink r:id="rId25" w:history="1">
        <w:r>
          <w:rPr>
            <w:color w:val="0000FF"/>
          </w:rPr>
          <w:t>N 2605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4" w:name="P57"/>
      <w:bookmarkEnd w:id="4"/>
      <w:r>
        <w:t xml:space="preserve">уплата вознаграждения по договору (договорам) об организации размещения и (или) </w:t>
      </w:r>
      <w:r>
        <w:lastRenderedPageBreak/>
        <w:t>размещении выпуска акций или облигаций, а в случае присвоения эмитенту и (или) выпуску облигаций кредитного рейтинга также по договору об осуществлении рейтинговых действий присвоения кредитного рейтинга эмитенту и (или) выпуску облигаций (далее - субсидии по размещению);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выплата процентного (купонного) дохода по выпуску облигаций, в том числе осуществленная эмитентом до завершения размещения выпуска облигаций (далее - субсидии по процентным (купонным) выплатам).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5" w:name="P60"/>
      <w:bookmarkEnd w:id="5"/>
      <w:r>
        <w:t xml:space="preserve">5. Субсидии предоставляются не более двух раз в год Министерством экономического развития Российской Федерации в пределах лимитов бюджетных обязательств, доведенных в установленном порядке до Министерства экономического развития Российской Федерации как получателя средств федерального бюджета на цели, указанные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 (далее - лимит бюджетных обязательств).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Общий размер субсидий, предоставляемых эмитентам в очередном финансовом году на возмещение соответствующих видов затрат, указанных в </w:t>
      </w:r>
      <w:hyperlink w:anchor="P55" w:history="1">
        <w:r>
          <w:rPr>
            <w:color w:val="0000FF"/>
          </w:rPr>
          <w:t>пункте 4</w:t>
        </w:r>
      </w:hyperlink>
      <w:r>
        <w:t xml:space="preserve"> настоящих Правил, определяется комиссией по вопросам предоставления субсидий, указанной в </w:t>
      </w:r>
      <w:hyperlink w:anchor="P98" w:history="1">
        <w:r>
          <w:rPr>
            <w:color w:val="0000FF"/>
          </w:rPr>
          <w:t>пункте 6</w:t>
        </w:r>
      </w:hyperlink>
      <w:r>
        <w:t xml:space="preserve"> настоящих Правил (далее - комиссия), в размере, не превышающем общего объема лимитов бюджетных обязательств, по каждому из направлений субсидии, предусмотренных </w:t>
      </w:r>
      <w:hyperlink w:anchor="P55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В случае если совокупный заявленный эмитентами по состоянию на 1 июля или на 1 октября текущего финансового года размер субсидий, рассчитанный в соответствии с </w:t>
      </w:r>
      <w:hyperlink w:anchor="P211" w:history="1">
        <w:r>
          <w:rPr>
            <w:color w:val="0000FF"/>
          </w:rPr>
          <w:t>пунктом 23</w:t>
        </w:r>
      </w:hyperlink>
      <w:r>
        <w:t xml:space="preserve"> или </w:t>
      </w:r>
      <w:hyperlink w:anchor="P221" w:history="1">
        <w:r>
          <w:rPr>
            <w:color w:val="0000FF"/>
          </w:rPr>
          <w:t>пунктом 24</w:t>
        </w:r>
      </w:hyperlink>
      <w:r>
        <w:t xml:space="preserve"> настоящих Правил, превышает общий размер субсидий, предоставляемых эмитентам в очередном финансовом году, субсидии предоставляются эмитентам в следующей последовательности (с учетом очередности поступления в Министерство экономического развития Российской Федерации документов, указанных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Правил), в соответствии с методикой, утверждаемой комиссией: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6" w:name="P65"/>
      <w:bookmarkEnd w:id="6"/>
      <w:r>
        <w:t xml:space="preserve">в первую очередь - эмитентам, осуществляющим деятельность в одной или нескольких приоритетных отраслях экономики или видах экономической деятельности по перечню согласно </w:t>
      </w:r>
      <w:hyperlink w:anchor="P303" w:history="1">
        <w:r>
          <w:rPr>
            <w:color w:val="0000FF"/>
          </w:rPr>
          <w:t>приложению N 1</w:t>
        </w:r>
      </w:hyperlink>
      <w:r>
        <w:t>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во вторую очередь - эмитентам, не указанным в </w:t>
      </w:r>
      <w:hyperlink w:anchor="P65" w:history="1">
        <w:r>
          <w:rPr>
            <w:color w:val="0000FF"/>
          </w:rPr>
          <w:t>абзаце пятом</w:t>
        </w:r>
      </w:hyperlink>
      <w:r>
        <w:t xml:space="preserve"> настоящего пункта.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С эмитентами, затраты которых, указанные в </w:t>
      </w:r>
      <w:hyperlink w:anchor="P55" w:history="1">
        <w:r>
          <w:rPr>
            <w:color w:val="0000FF"/>
          </w:rPr>
          <w:t>пункте 4</w:t>
        </w:r>
      </w:hyperlink>
      <w:r>
        <w:t xml:space="preserve"> настоящих Правил, не могут быть возмещены (ни полностью, ни частично) за счет субсидии в соответствии с настоящими Правилами в связи с недостаточностью общего размера субсидий, предоставляемых эмитентам в очередном финансовом году, соглашение о предоставлении субсидии между Министерством экономического развития Российской Федерации и эмитентом в соответствии с типовой формой, утвержденной Министерством финансов Российской Федерации (далее - соглашение о предоставлении субсидии), не заключается.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В случае если общий размер субсидий, предоставляемых эмитентам в очередном финансовом году, является достаточным (с учетом очередности поступления в Министерство экономического развития Российской Федерации документов, указанных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</w:t>
      </w:r>
      <w:r>
        <w:lastRenderedPageBreak/>
        <w:t xml:space="preserve">настоящих Правил, и последовательности предоставления субсидии, предусмотренной настоящим пунктом) для предоставления эмитенту субсидии в фактическом размере - меньшем, чем размер, рассчитанный в соответствии с </w:t>
      </w:r>
      <w:hyperlink w:anchor="P211" w:history="1">
        <w:r>
          <w:rPr>
            <w:color w:val="0000FF"/>
          </w:rPr>
          <w:t>пунктом 23</w:t>
        </w:r>
      </w:hyperlink>
      <w:r>
        <w:t xml:space="preserve"> или </w:t>
      </w:r>
      <w:hyperlink w:anchor="P221" w:history="1">
        <w:r>
          <w:rPr>
            <w:color w:val="0000FF"/>
          </w:rPr>
          <w:t>пунктом 24</w:t>
        </w:r>
      </w:hyperlink>
      <w:r>
        <w:t xml:space="preserve"> настоящих Правил, - субсидия такому эмитенту предоставляется в фактическом размере.</w:t>
      </w:r>
    </w:p>
    <w:p w:rsidR="00700E6A" w:rsidRDefault="00700E6A">
      <w:pPr>
        <w:pStyle w:val="ConsPlusNormal"/>
        <w:jc w:val="both"/>
      </w:pPr>
      <w:r>
        <w:t xml:space="preserve">(п. 5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7" w:name="P71"/>
      <w:bookmarkEnd w:id="7"/>
      <w:r>
        <w:t>5(1). Отбор эмитентов в целях участия в программе субсидирования осуществляется два раза в год (до 1 июля и 1 октября текущего календарного года) посредством запроса предложений (далее - отбор). Объявления о приеме заявок на заключение соглашения о предоставлении субсидии и прилагаемых к ним документов от эмитентов размещаются на едином портале и на официальном сайте Министерства экономического развития Российской Федерации в информационно-телекоммуникационной сети "Интернет" за 7 рабочих дней до начала каждого отбора и должны содержать следующие сведения: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сроки проведения отбора и дата начала подачи или окончания приема заявок на заключение соглашения о предоставлении субсидии, которая не может быть ранее 30-го календарного дня, следующего за днем размещения объявления о проведении отбора;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наименование, место нахождения, почтовый адрес, адрес электронной почты Министерства экономического развития Российской Федерации;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результаты предоставления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адрес, по которому осуществляется прием заявок на заключение соглашения о предоставлении субсидии и документов от эмитентов, контактная информация для эмитентов (телефон, адрес электронной почты);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цели предоставления субсидии, предусмотренные </w:t>
      </w:r>
      <w:hyperlink w:anchor="P43" w:history="1">
        <w:r>
          <w:rPr>
            <w:color w:val="0000FF"/>
          </w:rPr>
          <w:t>пунктом 1</w:t>
        </w:r>
      </w:hyperlink>
      <w:r>
        <w:t xml:space="preserve"> настоящих Правил, а также результаты предоставления субсидии, предусмотренные </w:t>
      </w:r>
      <w:hyperlink w:anchor="P269" w:history="1">
        <w:r>
          <w:rPr>
            <w:color w:val="0000FF"/>
          </w:rPr>
          <w:t>пунктом 32</w:t>
        </w:r>
      </w:hyperlink>
      <w:r>
        <w:t xml:space="preserve"> настоящих Правил;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адрес страницы официального сайта Министерства экономического развития Российской Федерации в информационно-телекоммуникационной сети "Интернет", с использованием которой обеспечивается проведение отбора;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требования к эмитентам, предусмотренные </w:t>
      </w:r>
      <w:hyperlink w:anchor="P124" w:history="1">
        <w:r>
          <w:rPr>
            <w:color w:val="0000FF"/>
          </w:rPr>
          <w:t>пунктами 14</w:t>
        </w:r>
      </w:hyperlink>
      <w:r>
        <w:t xml:space="preserve"> - </w:t>
      </w:r>
      <w:hyperlink w:anchor="P151" w:history="1">
        <w:r>
          <w:rPr>
            <w:color w:val="0000FF"/>
          </w:rPr>
          <w:t>16</w:t>
        </w:r>
      </w:hyperlink>
      <w:r>
        <w:t xml:space="preserve"> настоящих Правил, перечень документов, представляемых эмитентами в соответствии с </w:t>
      </w:r>
      <w:hyperlink w:anchor="P185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 для подтверждения их соответствия указанным требованиям;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порядок подачи заявок на заключение соглашения о предоставлении субсидии эмитентами, предусмотренный </w:t>
      </w:r>
      <w:hyperlink w:anchor="P185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Правил, и требования, предъявляемые к форме и содержанию заявки на заключение соглашения о предоставлении субсидии, подаваемой эмитентом, установленные </w:t>
      </w:r>
      <w:hyperlink w:anchor="P674" w:history="1">
        <w:r>
          <w:rPr>
            <w:color w:val="0000FF"/>
          </w:rPr>
          <w:t>приложением N 4</w:t>
        </w:r>
      </w:hyperlink>
      <w:r>
        <w:t xml:space="preserve"> к настоящим Правилам;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порядок отзыва заявок на заключение соглашения о предоставлении субсидии, порядок возврата заявок на заключение соглашения о предоставлении субсидии, в том числе основания для такого возврата, порядок внесения изменений в заявки на заключение соглашения о предоставлении субсидии эмитентами, установленные </w:t>
      </w:r>
      <w:hyperlink w:anchor="P91" w:history="1">
        <w:r>
          <w:rPr>
            <w:color w:val="0000FF"/>
          </w:rPr>
          <w:t>пунктом 5(2)</w:t>
        </w:r>
      </w:hyperlink>
      <w:r>
        <w:t xml:space="preserve"> и </w:t>
      </w:r>
      <w:hyperlink w:anchor="P244" w:history="1">
        <w:r>
          <w:rPr>
            <w:color w:val="0000FF"/>
          </w:rPr>
          <w:t>подпунктом "а(1)" пункта 27</w:t>
        </w:r>
      </w:hyperlink>
      <w:r>
        <w:t xml:space="preserve"> настоящих Правил;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правила рассмотрения заявок на заключение соглашения о предоставлении субсидии, в том числе основания и порядок отклонения таких заявок, а также сроки размещения информации о результатах их рассмотрения, предусмотренные </w:t>
      </w:r>
      <w:hyperlink w:anchor="P241" w:history="1">
        <w:r>
          <w:rPr>
            <w:color w:val="0000FF"/>
          </w:rPr>
          <w:t>пунктами 27</w:t>
        </w:r>
      </w:hyperlink>
      <w:r>
        <w:t xml:space="preserve"> и </w:t>
      </w:r>
      <w:hyperlink w:anchor="P260" w:history="1">
        <w:r>
          <w:rPr>
            <w:color w:val="0000FF"/>
          </w:rPr>
          <w:t>28</w:t>
        </w:r>
      </w:hyperlink>
      <w:r>
        <w:t xml:space="preserve"> настоящих Правил;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порядок предоставления эмитентам разъяснений положений объявления о проведении отбора, даты начала (окончания) срока такого предоставления;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lastRenderedPageBreak/>
        <w:t>срок, в течение которого победители отбора должны подписать соглашение о предоставлении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условие признания победителей отбора уклонившимися от заключения соглашения о предоставлении субсидии, указанное в </w:t>
      </w:r>
      <w:hyperlink w:anchor="P176" w:history="1">
        <w:r>
          <w:rPr>
            <w:color w:val="0000FF"/>
          </w:rPr>
          <w:t>пункте 19</w:t>
        </w:r>
      </w:hyperlink>
      <w:r>
        <w:t xml:space="preserve"> настоящих Правил;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дата размещения результатов отбора на едином портале, а также на официальном сайте Министерства экономического развития Российской Федерации в информационно-телекоммуникационной сети "Интернет", которая не может быть позднее 14-го календарного дня, следующего за днем определения победителя отбора. Результаты отбора определяются на основании проверки соответствия эмитентов, представивших заявку на заключение соглашения о предоставлении субсидии, критериям и требованиям, установленным настоящими Правилами, и должны содержать следующие сведения: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 на заключение соглашения о предоставлении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информация об эмитентах, заявки на заключение соглашения о предоставлении субсидии которых были рассмотрены;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информация об эмитентах, заявки на заключение соглашения о предоставлении субсидии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наименование эмитентов, с которыми заключаются соглашения о предоставлении субсидии, и размеры предоставляемых субсидий.</w:t>
      </w:r>
    </w:p>
    <w:p w:rsidR="00700E6A" w:rsidRDefault="00700E6A">
      <w:pPr>
        <w:pStyle w:val="ConsPlusNormal"/>
        <w:jc w:val="both"/>
      </w:pPr>
      <w:r>
        <w:t xml:space="preserve">(п. 5(1)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8" w:name="P91"/>
      <w:bookmarkEnd w:id="8"/>
      <w:r>
        <w:t xml:space="preserve">5(2). Заявка на заключение соглашения о предоставлении субсидии может быть отозвана или изменена эмитентом не позднее 5-го рабочего дня со дня ее представления в соответствии с </w:t>
      </w:r>
      <w:hyperlink w:anchor="P185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 либо со дня получения от Министерства экономического развития Российской Федерации предусмотренного </w:t>
      </w:r>
      <w:hyperlink w:anchor="P242" w:history="1">
        <w:r>
          <w:rPr>
            <w:color w:val="0000FF"/>
          </w:rPr>
          <w:t>подпунктом "а" пункта 27</w:t>
        </w:r>
      </w:hyperlink>
      <w:r>
        <w:t xml:space="preserve"> настоящих Правил запроса о представлении непредставленных документов из числа указанных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 и (или) документов, оформленных в соответствии с требованиями, предусмотренными </w:t>
      </w:r>
      <w:hyperlink w:anchor="P185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Заявление об отзыве заявки на заключение соглашения о предоставлении субсидии в произвольной форме или уточненная заявка на заключение соглашения о предоставлении субсидии по форме согласно </w:t>
      </w:r>
      <w:hyperlink w:anchor="P674" w:history="1">
        <w:r>
          <w:rPr>
            <w:color w:val="0000FF"/>
          </w:rPr>
          <w:t>приложению N 4</w:t>
        </w:r>
      </w:hyperlink>
      <w:r>
        <w:t xml:space="preserve"> к настоящим Правилам представляются эмитентами в том же порядке, что и заявка на заключение соглашения о предоставлении субсидии, в срок, указанный в </w:t>
      </w:r>
      <w:hyperlink w:anchor="P91" w:history="1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Возврат отозванной заявки на заключение соглашения о предоставлении субсидии и прилагаемых к ней документов осуществляется Министерством экономического развития Российской Федерации в течение 5 рабочих дней со дня поступления заявления об ее отзыве.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jc w:val="both"/>
      </w:pPr>
      <w:r>
        <w:t xml:space="preserve">(п. 5(2)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9" w:name="P98"/>
      <w:bookmarkEnd w:id="9"/>
      <w:r>
        <w:t>6. В целях предоставления субсидий Министерство экономического развития Российской Федерации образует комиссию и утверждает ее состав.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В состав комиссии включаются представители Министерства экономического развития Российской Федерации, иных заинтересованных федеральных органов исполнительной власти, акционерного общества "Федеральная корпорация по развитию малого и среднего </w:t>
      </w:r>
      <w:r>
        <w:lastRenderedPageBreak/>
        <w:t>предпринимательства" (далее - корпорация), а также могут включаться представители общероссийских общественных объединений, выражающих интересы субъектов малого и среднего предпринимательства. При этом представители корпорации должны составлять не менее трети состава комиссии.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Комиссию возглавляет председатель, являющийся представителем Министерства экономического развития Российской Федерации. Заместителем председателя комиссии является представитель корпорации.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0" w:name="P101"/>
      <w:bookmarkEnd w:id="10"/>
      <w:r>
        <w:t>7. Комиссия выполняет следующие функции: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1" w:name="P102"/>
      <w:bookmarkEnd w:id="11"/>
      <w:r>
        <w:t xml:space="preserve">а) рассматривает заявки эмитентов на заключение соглашений о предоставлении субсидии по размещению и заявления о предоставлении субсидии по размещению и прилагаемые к ним документы, представленные в соответствии с </w:t>
      </w:r>
      <w:hyperlink w:anchor="P185" w:history="1">
        <w:r>
          <w:rPr>
            <w:color w:val="0000FF"/>
          </w:rPr>
          <w:t>пунктом 21</w:t>
        </w:r>
      </w:hyperlink>
      <w:r>
        <w:t xml:space="preserve"> настоящих Правил, заключения корпорации о проверке соответствия указанных эмитентов и документов требованиям и условиям, установленным </w:t>
      </w:r>
      <w:hyperlink w:anchor="P124" w:history="1">
        <w:r>
          <w:rPr>
            <w:color w:val="0000FF"/>
          </w:rPr>
          <w:t>пунктами 14</w:t>
        </w:r>
      </w:hyperlink>
      <w:r>
        <w:t xml:space="preserve">, </w:t>
      </w:r>
      <w:hyperlink w:anchor="P140" w:history="1">
        <w:r>
          <w:rPr>
            <w:color w:val="0000FF"/>
          </w:rPr>
          <w:t>15</w:t>
        </w:r>
      </w:hyperlink>
      <w:r>
        <w:t xml:space="preserve"> и </w:t>
      </w:r>
      <w:hyperlink w:anchor="P185" w:history="1">
        <w:r>
          <w:rPr>
            <w:color w:val="0000FF"/>
          </w:rPr>
          <w:t>21</w:t>
        </w:r>
      </w:hyperlink>
      <w:r>
        <w:t xml:space="preserve"> настоящих Правил, и рекомендует Министерству экономического развития Российской Федерации заключить с эмитентом соглашение о предоставлении субсидии и предоставить ему субсидию;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2" w:name="P104"/>
      <w:bookmarkEnd w:id="12"/>
      <w:r>
        <w:t xml:space="preserve">б) рассматривает заявки эмитентов на заключение соглашений о предоставлении субсидии по процентным (купонным) выплатам и заявления о предоставлении субсидии по процентным (купонным) выплатам и прилагаемые к ним документы, представленные в соответствии с </w:t>
      </w:r>
      <w:hyperlink w:anchor="P203" w:history="1">
        <w:r>
          <w:rPr>
            <w:color w:val="0000FF"/>
          </w:rPr>
          <w:t>пунктом 22</w:t>
        </w:r>
      </w:hyperlink>
      <w:r>
        <w:t xml:space="preserve"> настоящих Правил, заключения корпорации о проверке соответствия указанных эмитентов и документов требованиям и условиям, установленным </w:t>
      </w:r>
      <w:hyperlink w:anchor="P124" w:history="1">
        <w:r>
          <w:rPr>
            <w:color w:val="0000FF"/>
          </w:rPr>
          <w:t>пунктами 14</w:t>
        </w:r>
      </w:hyperlink>
      <w:r>
        <w:t xml:space="preserve">, </w:t>
      </w:r>
      <w:hyperlink w:anchor="P151" w:history="1">
        <w:r>
          <w:rPr>
            <w:color w:val="0000FF"/>
          </w:rPr>
          <w:t>16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Правил, и рекомендует Министерству экономического развития Российской Федерации заключить с эмитентом соглашение о предоставлении субсидии и предоставить ему субсидию;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в) утверждает методику отбора эмитентов, осуществляющих деятельность в одной или нескольких отраслях или видах деятельности, предусмотренных </w:t>
      </w:r>
      <w:hyperlink w:anchor="P303" w:history="1">
        <w:r>
          <w:rPr>
            <w:color w:val="0000FF"/>
          </w:rPr>
          <w:t>приложением N 1</w:t>
        </w:r>
      </w:hyperlink>
      <w:r>
        <w:t xml:space="preserve"> к настоящим Правилам, в случае, указанном в </w:t>
      </w:r>
      <w:hyperlink w:anchor="P65" w:history="1">
        <w:r>
          <w:rPr>
            <w:color w:val="0000FF"/>
          </w:rPr>
          <w:t>абзаце пятом пункта 5</w:t>
        </w:r>
      </w:hyperlink>
      <w:r>
        <w:t xml:space="preserve"> настоящих Правил;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г) принимает решение об отклонении заявок на заключение соглашения о предоставлении субсидии, указанных в </w:t>
      </w:r>
      <w:hyperlink w:anchor="P102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04" w:history="1">
        <w:r>
          <w:rPr>
            <w:color w:val="0000FF"/>
          </w:rPr>
          <w:t>"б"</w:t>
        </w:r>
      </w:hyperlink>
      <w:r>
        <w:t xml:space="preserve"> настоящего пункта, с указанием причин отклонения, предусмотренных </w:t>
      </w:r>
      <w:hyperlink w:anchor="P252" w:history="1">
        <w:r>
          <w:rPr>
            <w:color w:val="0000FF"/>
          </w:rPr>
          <w:t>пунктом 27(1)</w:t>
        </w:r>
      </w:hyperlink>
      <w:r>
        <w:t xml:space="preserve"> настоящих Правил;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д) осуществляет иные функции и принимает иные решения, предусмотренные настоящими Правилами.</w:t>
      </w:r>
    </w:p>
    <w:p w:rsidR="00700E6A" w:rsidRDefault="00700E6A">
      <w:pPr>
        <w:pStyle w:val="ConsPlusNormal"/>
        <w:jc w:val="both"/>
      </w:pPr>
      <w:r>
        <w:t xml:space="preserve">(п. 7 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3" w:name="P111"/>
      <w:bookmarkEnd w:id="13"/>
      <w:r>
        <w:t xml:space="preserve">8. </w:t>
      </w:r>
      <w:hyperlink r:id="rId39" w:history="1">
        <w:r>
          <w:rPr>
            <w:color w:val="0000FF"/>
          </w:rPr>
          <w:t>Порядок</w:t>
        </w:r>
      </w:hyperlink>
      <w:r>
        <w:t xml:space="preserve"> взаимодействия Министерства экономического развития Российской Федерации и корпорации, а также подготовки корпорацией заключений, предусмотренных </w:t>
      </w:r>
      <w:hyperlink w:anchor="P102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104" w:history="1">
        <w:r>
          <w:rPr>
            <w:color w:val="0000FF"/>
          </w:rPr>
          <w:t>"б" пункта 7</w:t>
        </w:r>
      </w:hyperlink>
      <w:r>
        <w:t xml:space="preserve"> настоящих Правил, утверждается Министерством экономического развития Российской Федерации.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9. Заседания комиссии проводятся по мере необходимости, но не менее 2 раз в год председателем комиссии, а в его отсутствие - заместителем председателя комиссии (далее - председательствующий на заседании). Заседания комиссии могут быть организованы в заочной форме. Заседание комиссии считается правомочным, если на нем присутствуют либо представили в письменной форме мнение по вопросам повестки дня более половины ее членов. При этом голосование по доверенности не допускается.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Решения комиссии принимаются голосованием не менее чем двумя третями голосов </w:t>
      </w:r>
      <w:r>
        <w:lastRenderedPageBreak/>
        <w:t>участвующих в заседании членов комиссии или в случае заочного голосования - голосов членов комиссии, представивших в письменной форме мнение по вопросам повестки дня. При голосовании каждый член комиссии обладает одним голосом. При равенстве голосов принятым считается решение, за которое проголосовал председательствующий на заседании. В случае несогласия с принятым решением член комиссии вправе в письменной форме изложить свое мнение.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10. Решения комиссии по итогам рассмотрения заявок на заключение соглашения о предоставлении субсидии, указанных в </w:t>
      </w:r>
      <w:hyperlink w:anchor="P101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01" w:history="1">
        <w:r>
          <w:rPr>
            <w:color w:val="0000FF"/>
          </w:rPr>
          <w:t>"б" пункта 7</w:t>
        </w:r>
      </w:hyperlink>
      <w:r>
        <w:t xml:space="preserve"> настоящих Правил, и прилагаемых к ним документов, поступивших в Министерство экономического развития Российской Федерации по состоянию на 1 июля или на 1 октября текущего календарного года, принимаются не позднее 50 рабочих дней после наступления указанных дат.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Решения комиссии по итогам рассмотрения заявлений эмитентов, указанных в </w:t>
      </w:r>
      <w:hyperlink w:anchor="P102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04" w:history="1">
        <w:r>
          <w:rPr>
            <w:color w:val="0000FF"/>
          </w:rPr>
          <w:t>"б" пункта 7</w:t>
        </w:r>
      </w:hyperlink>
      <w:r>
        <w:t xml:space="preserve"> настоящих Правил, и прилагаемых к ним документов, поступивших в Министерство экономического развития Российской Федерации по состоянию на 1 июля или на 1 октября текущего календарного года, принимаются не позднее: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а) 10 рабочих дней со дня заключения эмитентом и Министерством экономического развития Российской Федерации соответствующего соглашения о предоставлении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б) 50 рабочих дней после наступления указанных дат (в случае, когда на день представления эмитентом заявления о предоставлении субсидии по процентным (купонным) выплатам соглашение о предоставлении субсидии эмитентом и Министерством экономического развития Российской Федерации заключено).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11. По результатам рассмотрения вопросов на заседаниях комиссии принимаются решения, которые оформляются протоколами. Протокол заседания подписывается председательствующим на заседании и секретарем комиссии. Изложенные в письменной форме мнения членов комиссии (при их наличии) подлежат приобщению к протоколу заседания комиссии.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12. Секретарь комиссии не позднее чем за 3 рабочих дня до дня заседания комиссии уведомляет членов комиссии о проведении заседания, осуществляет подготовку материалов к заседаниям комиссии, ведет протоколы заседаний комиссии, доводит решения комиссии до сведения заинтересованных лиц, контролирует выполнение решений комиссии, а также подписывает выписки из протоколов заседаний комиссии.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13. Информационное и организационно-техническое обеспечение деятельности комиссии осуществляет Министерство экономического развития Российской Федерации с участием корпорации.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4" w:name="P124"/>
      <w:bookmarkEnd w:id="14"/>
      <w:r>
        <w:t xml:space="preserve">14. Субсидия предоставляется эмитенту, соответствующему на дату подачи заявки на заключение соглашения о предоставлении субсидии, указанной в </w:t>
      </w:r>
      <w:hyperlink w:anchor="P101" w:history="1">
        <w:r>
          <w:rPr>
            <w:color w:val="0000FF"/>
          </w:rPr>
          <w:t>подпункте "а"</w:t>
        </w:r>
      </w:hyperlink>
      <w:r>
        <w:t xml:space="preserve"> и (или) </w:t>
      </w:r>
      <w:hyperlink w:anchor="P101" w:history="1">
        <w:r>
          <w:rPr>
            <w:color w:val="0000FF"/>
          </w:rPr>
          <w:t>подпункте "б" пункта 7</w:t>
        </w:r>
      </w:hyperlink>
      <w:r>
        <w:t xml:space="preserve"> настоящих Правил, следующим требованиям: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5" w:name="P126"/>
      <w:bookmarkEnd w:id="15"/>
      <w:r>
        <w:t xml:space="preserve">а) эмитент по состоянию на день завершения размещения акций или облигаций являлся субъектом малого или среднего предпринимательства и не относился к субъектам малого и среднего предпринимательства, указанным в </w:t>
      </w:r>
      <w:hyperlink r:id="rId44" w:history="1">
        <w:r>
          <w:rPr>
            <w:color w:val="0000FF"/>
          </w:rPr>
          <w:t>частях 3</w:t>
        </w:r>
      </w:hyperlink>
      <w:r>
        <w:t xml:space="preserve"> и </w:t>
      </w:r>
      <w:hyperlink r:id="rId45" w:history="1">
        <w:r>
          <w:rPr>
            <w:color w:val="0000FF"/>
          </w:rPr>
          <w:t>4 статьи 14</w:t>
        </w:r>
      </w:hyperlink>
      <w:r>
        <w:t xml:space="preserve"> Федерального закона "О развитии малого и среднего предпринимательства в Российской Федерации";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б) эмитент обладает статусом налогового резидента Российской Федерации;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6" w:name="P129"/>
      <w:bookmarkEnd w:id="16"/>
      <w:r>
        <w:lastRenderedPageBreak/>
        <w:t>в) эмитент не находится в процессе реорганизации, ликвидации, в отношении его не введена процедура банкротства, деятельность эмитента не приостановлена в порядке, предусмотренном законодательством Российской Федерации;</w:t>
      </w:r>
    </w:p>
    <w:p w:rsidR="00700E6A" w:rsidRDefault="00700E6A">
      <w:pPr>
        <w:pStyle w:val="ConsPlusNormal"/>
        <w:jc w:val="both"/>
      </w:pPr>
      <w:r>
        <w:t xml:space="preserve">(пп. "в"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г) эмитент по состоянию на любую дату, начиная с 1-го числа месяца, предшествующего месяцу, в котором подана заявка на заключение соглашения о предоставлении субсидии,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 Российской Федерации, и иной просроченной (неурегулированной) задолженности по денежным обязательствам перед Российской Федерацией;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26.12.2019 </w:t>
      </w:r>
      <w:hyperlink r:id="rId48" w:history="1">
        <w:r>
          <w:rPr>
            <w:color w:val="0000FF"/>
          </w:rPr>
          <w:t>N 1845</w:t>
        </w:r>
      </w:hyperlink>
      <w:r>
        <w:t xml:space="preserve">, от 05.03.2021 </w:t>
      </w:r>
      <w:hyperlink r:id="rId49" w:history="1">
        <w:r>
          <w:rPr>
            <w:color w:val="0000FF"/>
          </w:rPr>
          <w:t>N 333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д) эмитент не является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50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7" w:name="P134"/>
      <w:bookmarkEnd w:id="17"/>
      <w:r>
        <w:t xml:space="preserve">е) эмитент не получает средства из федерального бюджета на основании иных нормативных правовых актов на цели, предусмотренные </w:t>
      </w:r>
      <w:hyperlink w:anchor="P44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ж) эмитент не является микрофинансовой организацией, лизинговой компанией;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8" w:name="P136"/>
      <w:bookmarkEnd w:id="18"/>
      <w:r>
        <w:t>з) эмитент не входит в группу (как она определяется в соответствии с Международными стандартами финансовой отчетности), годовая выручка которой или, если применимо, доход которой согласно данным консолидированной финансовой отчетности составляет более 2 млрд. рублей (за исключением групп, в которые входят исключительно субъекты малого и среднего предпринимательства);</w:t>
      </w:r>
    </w:p>
    <w:p w:rsidR="00700E6A" w:rsidRDefault="00700E6A">
      <w:pPr>
        <w:pStyle w:val="ConsPlusNormal"/>
        <w:jc w:val="both"/>
      </w:pPr>
      <w:r>
        <w:t xml:space="preserve">(пп. "з"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30.12.2020 N 2374)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19" w:name="P138"/>
      <w:bookmarkEnd w:id="19"/>
      <w:r>
        <w:t>и)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эмитента.</w:t>
      </w:r>
    </w:p>
    <w:p w:rsidR="00700E6A" w:rsidRDefault="00700E6A">
      <w:pPr>
        <w:pStyle w:val="ConsPlusNormal"/>
        <w:jc w:val="both"/>
      </w:pPr>
      <w:r>
        <w:t xml:space="preserve">(пп. "и"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0" w:name="P140"/>
      <w:bookmarkEnd w:id="20"/>
      <w:r>
        <w:t xml:space="preserve">15. Субсидия по размещению предоставляется эмитенту, соответствующему требованиям, указанным в </w:t>
      </w:r>
      <w:hyperlink w:anchor="P124" w:history="1">
        <w:r>
          <w:rPr>
            <w:color w:val="0000FF"/>
          </w:rPr>
          <w:t>пункте 14</w:t>
        </w:r>
      </w:hyperlink>
      <w:r>
        <w:t xml:space="preserve"> настоящих Правил, при соблюдении на дату подачи заявления о предоставлении субсидии по размещению следующих условий: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а) размещение выпуска акций на бирже или облигаций эмитента завершено;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б) данные об организаторе указаны в решении о выпуске облигаций или в программе облигаций и (или) условиях выпуска облигаций в рамках программы облигаций, что подтверждается справкой биржи или центрального депозитария;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в) данные об организаторе указаны в решении о выпуске акций, что подтверждается справкой биржи;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г) договор (договоры) об организации размещения и (или) размещении выпуска акций или облигаций и (или) договор об осуществлении рейтинговых действий содержат положения, позволяющие сторонам раскрывать информацию о содержании договоров третьим лицам в целях </w:t>
      </w:r>
      <w:r>
        <w:lastRenderedPageBreak/>
        <w:t>получения субсидий в соответствии с настоящими Правилами;</w:t>
      </w:r>
    </w:p>
    <w:p w:rsidR="00700E6A" w:rsidRDefault="00700E6A">
      <w:pPr>
        <w:pStyle w:val="ConsPlusNormal"/>
        <w:jc w:val="both"/>
      </w:pPr>
      <w:r>
        <w:t xml:space="preserve">(пп. "г"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30.12.2020 N 2374)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д) обязательства по оплате услуг организатора (организаторов) в соответствии с договором (договорами) об организации размещения и (или) размещении выпуска акций или облигаций и (или) российского кредитного рейтингового агентства в соответствии с договором об осуществлении рейтинговых действий исполнены эмитентом в полном объеме;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30.12.2020 N 2374)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1" w:name="P148"/>
      <w:bookmarkEnd w:id="21"/>
      <w:r>
        <w:t>е) в отношении данного выпуска акций или облигаций биржей не приняты меры ограничительного характера в целях снижения рисков финансовых потерь инвесторов;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2" w:name="P149"/>
      <w:bookmarkEnd w:id="22"/>
      <w:r>
        <w:t>ж) в случае если в соответствии с заявлением о предоставлении субсидии испрашиваемая субсидия является источником возмещения затрат эмитента на оплату услуг по договору об осуществлении рейтинговых действий, кредитный рейтинг, присвоенный по такому договору эмитенту и (или) выпуску облигаций по национальной рейтинговой шкале для Российской Федерации, опубликован на официальном сайте кредитного рейтингового агентства в информационно-телекоммуникационной сети "Интернет" и не отозван российским кредитным рейтинговым агентством.</w:t>
      </w:r>
    </w:p>
    <w:p w:rsidR="00700E6A" w:rsidRDefault="00700E6A">
      <w:pPr>
        <w:pStyle w:val="ConsPlusNormal"/>
        <w:jc w:val="both"/>
      </w:pPr>
      <w:r>
        <w:t xml:space="preserve">(пп. "ж"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3" w:name="P151"/>
      <w:bookmarkEnd w:id="23"/>
      <w:r>
        <w:t xml:space="preserve">16. Субсидия по процентной (купонной) выплате предоставляется эмитенту, соответствующему требованиям, указанным в </w:t>
      </w:r>
      <w:hyperlink w:anchor="P124" w:history="1">
        <w:r>
          <w:rPr>
            <w:color w:val="0000FF"/>
          </w:rPr>
          <w:t>пункте 14</w:t>
        </w:r>
      </w:hyperlink>
      <w:r>
        <w:t xml:space="preserve"> настоящих Правил, при соблюдении на дату подачи заявления о предоставлении указанной субсидии следующих условий: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а) размещение выпуска облигаций эмитента завершено;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б) обязательство по выплате очередного процентного (купонного) дохода владельцам облигаций исполнено эмитентом в полном объеме в срок, не превышающий 10 рабочих дней со дня наступления срока выплаты очередного процентного (купонного) дохода;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в) в отношении данного выпуска облигаций биржей не приняты меры ограничительного характера в целях снижения рисков финансовых потерь инвесторов.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17. Субсидия предоставляется эмитенту на основании соглашения о предоставлении субсидии по типовой </w:t>
      </w:r>
      <w:hyperlink r:id="rId56" w:history="1">
        <w:r>
          <w:rPr>
            <w:color w:val="0000FF"/>
          </w:rPr>
          <w:t>форме</w:t>
        </w:r>
      </w:hyperlink>
      <w:r>
        <w:t>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57" w:history="1">
        <w:r>
          <w:rPr>
            <w:color w:val="0000FF"/>
          </w:rPr>
          <w:t>N 333</w:t>
        </w:r>
      </w:hyperlink>
      <w:r>
        <w:t xml:space="preserve">, от 31.12.2021 </w:t>
      </w:r>
      <w:hyperlink r:id="rId58" w:history="1">
        <w:r>
          <w:rPr>
            <w:color w:val="0000FF"/>
          </w:rPr>
          <w:t>N 2605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18. Соглашением о предоставлении субсидии предусматриваются: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а) сроки, цели, порядок и условия предоставления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б) согласие эмитента на проведение Министерством экономического развития Российской Федерации и органом государственного финансового контроля проверок соблюдения целей, условий и порядка предоставления субсидии, а также обязательство эмитента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59" w:history="1">
        <w:r>
          <w:rPr>
            <w:color w:val="0000FF"/>
          </w:rPr>
          <w:t>N 333</w:t>
        </w:r>
      </w:hyperlink>
      <w:r>
        <w:t xml:space="preserve">, от 31.12.2021 </w:t>
      </w:r>
      <w:hyperlink r:id="rId60" w:history="1">
        <w:r>
          <w:rPr>
            <w:color w:val="0000FF"/>
          </w:rPr>
          <w:t>N 2605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в) значение результатов предоставления субсидии;</w:t>
      </w:r>
    </w:p>
    <w:p w:rsidR="00700E6A" w:rsidRDefault="00700E6A">
      <w:pPr>
        <w:pStyle w:val="ConsPlusNormal"/>
        <w:jc w:val="both"/>
      </w:pPr>
      <w:r>
        <w:t xml:space="preserve">(пп. "в" 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г) ответственность эмитента за нарушение условий предоставления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lastRenderedPageBreak/>
        <w:t>д) порядок и сроки возврата в федеральный бюджет эмитентом предоставленной субсидии в случае установления по итогам проверок, проведенных Министерством экономического развития Российской Федерации и (или) органом государственного финансового контроля, факта нарушения целей, условий и порядка предоставления субсидии;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е) основания и порядок расторжения соглашения о предоставлении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ж) перечень документов, представляемых эмитентом для получения субсидии, и порядок их представления;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з) размер субсидии, рассчитанный в соответствии с </w:t>
      </w:r>
      <w:hyperlink w:anchor="P211" w:history="1">
        <w:r>
          <w:rPr>
            <w:color w:val="0000FF"/>
          </w:rPr>
          <w:t>пунктом 23</w:t>
        </w:r>
      </w:hyperlink>
      <w:r>
        <w:t xml:space="preserve"> или </w:t>
      </w:r>
      <w:hyperlink w:anchor="P221" w:history="1">
        <w:r>
          <w:rPr>
            <w:color w:val="0000FF"/>
          </w:rPr>
          <w:t>пунктом 24</w:t>
        </w:r>
      </w:hyperlink>
      <w:r>
        <w:t xml:space="preserve"> настоящих Правил, согласно </w:t>
      </w:r>
      <w:hyperlink w:anchor="P424" w:history="1">
        <w:r>
          <w:rPr>
            <w:color w:val="0000FF"/>
          </w:rPr>
          <w:t>приложениям N 2</w:t>
        </w:r>
      </w:hyperlink>
      <w:r>
        <w:t xml:space="preserve"> и </w:t>
      </w:r>
      <w:hyperlink w:anchor="P510" w:history="1">
        <w:r>
          <w:rPr>
            <w:color w:val="0000FF"/>
          </w:rPr>
          <w:t>3</w:t>
        </w:r>
      </w:hyperlink>
      <w:r>
        <w:t>;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4" w:name="P169"/>
      <w:bookmarkEnd w:id="24"/>
      <w:r>
        <w:t>и) банковские реквизиты расчетного счета эмитента, на который перечисляются денежные средства в случае принятия положительного решения о предоставлении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к) порядок и сроки возврата эмитентом соответствующих средств в федеральный бюджет в случае недостижения результата (результатов) предоставления субсидии, показателя (показателей), необходимого (необходимых) для достижения результата (результатов) предоставления субсидии, указанного в </w:t>
      </w:r>
      <w:hyperlink w:anchor="P269" w:history="1">
        <w:r>
          <w:rPr>
            <w:color w:val="0000FF"/>
          </w:rPr>
          <w:t>пункте 32</w:t>
        </w:r>
      </w:hyperlink>
      <w:r>
        <w:t xml:space="preserve"> настоящих Правил;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л) обязанность эмитента представлять отчетность о достижении значений результата (результатов) предоставления субсидии, предусмотренного (предусмотренных) </w:t>
      </w:r>
      <w:hyperlink w:anchor="P272" w:history="1">
        <w:r>
          <w:rPr>
            <w:color w:val="0000FF"/>
          </w:rPr>
          <w:t>пунктом 32(1)</w:t>
        </w:r>
      </w:hyperlink>
      <w:r>
        <w:t xml:space="preserve"> настоящих Правил, по формам, определенным типовой формой соглашения, установленной Министерством финансов Российской Федерации;</w:t>
      </w:r>
    </w:p>
    <w:p w:rsidR="00700E6A" w:rsidRDefault="00700E6A">
      <w:pPr>
        <w:pStyle w:val="ConsPlusNormal"/>
        <w:jc w:val="both"/>
      </w:pPr>
      <w:r>
        <w:t xml:space="preserve">(пп. "л" 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м) условие о согласовании новых условий соглашения о предоставлении субсидии или о его расторжении при недостижении согласия по новым условиям в случае уменьшения лимитов бюджетных обязательств, приводящего к невозможности предоставления субсидии в размере, определенном в соглашении о предоставлении субсидии.</w:t>
      </w:r>
    </w:p>
    <w:p w:rsidR="00700E6A" w:rsidRDefault="00700E6A">
      <w:pPr>
        <w:pStyle w:val="ConsPlusNormal"/>
        <w:jc w:val="both"/>
      </w:pPr>
      <w:r>
        <w:t xml:space="preserve">(пп. "м"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5" w:name="P176"/>
      <w:bookmarkEnd w:id="25"/>
      <w:r>
        <w:t xml:space="preserve">19. Соглашение о предоставлении субсидии заключается не ранее даты доведения до Министерства экономического развития Российской Федерации как получателя средств федерального бюджета лимитов бюджетных обязательств на цели, указанные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Правил, и действует до полного исполнения обязательств, предусмотренных соглашением о предоставлении субсидии.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Эмитент обязан подписать соглашение о предоставлении субсидии не позднее 10 рабочих дней со дня получения уведомления Министерства экономического развития Российской Федерации о размещении такого соглашения в государственной интегрированной информационной системе управления общественными финансами "Электронный бюджет". В случае неподписания эмитентом соглашения о предоставлении субсидии в последний день указанного срока он признается уклонившимся от заключения указанного соглашения.</w:t>
      </w:r>
    </w:p>
    <w:p w:rsidR="00700E6A" w:rsidRDefault="00700E6A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333; 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20. Право на получение субсидии возникает у эмитента со дня заключения соглашения о предоставлении субсидии.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Субсидия в текущем финансовом году предоставляется эмитенту на основании соглашения о предоставлении субсидии в сроки, предусмотренные настоящими Правилами, после доведения </w:t>
      </w:r>
      <w:r>
        <w:lastRenderedPageBreak/>
        <w:t>лимитов бюджетных обязательств до Министерства экономического развития Российской Федерации как получателя средств федерального бюджета.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Субсидии по процентным (купонным) выплатам в целях возмещения затрат эмитентов, которые произведены после последнего в текущем финансовом году представления в соответствии с </w:t>
      </w:r>
      <w:hyperlink w:anchor="P203" w:history="1">
        <w:r>
          <w:rPr>
            <w:color w:val="0000FF"/>
          </w:rPr>
          <w:t>пунктом 22</w:t>
        </w:r>
      </w:hyperlink>
      <w:r>
        <w:t xml:space="preserve"> настоящих Правил заявления о предоставлении указанной субсидии, в текущем финансовом году не предоставляются. Субсидии таким эмитентам, заключившим в текущем финансовом году с Министерством экономического развития Российской Федерации соглашение о предоставлении субсидии, предоставляются в следующем финансовом году в пределах бюджетных ассигнований, предусмотренных федеральным законом о бюджете на соответствующий финансовый год и плановый период, и лимитов бюджетных обязательств, доведенных в установленном порядке до Министерства экономического развития Российской Федерации как получателя средств федерального бюджета.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В случае невозможности предоставления субсидии эмитенту в текущем финансовом году в связи с недостаточностью лимитов бюджетных обязательств субсидия предоставляется такому эмитенту в очередном финансовом году без повторного прохождения отбора в пределах лимитов бюджетных обязательств.</w:t>
      </w:r>
    </w:p>
    <w:p w:rsidR="00700E6A" w:rsidRDefault="00700E6A">
      <w:pPr>
        <w:pStyle w:val="ConsPlusNormal"/>
        <w:jc w:val="both"/>
      </w:pPr>
      <w:r>
        <w:t xml:space="preserve">(абзац введен </w:t>
      </w:r>
      <w:hyperlink r:id="rId69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333; 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6" w:name="P185"/>
      <w:bookmarkEnd w:id="26"/>
      <w:r>
        <w:t>21. Эмитент для заключения соглашения о предоставлении субсидии по размещению и получения субсидии по размещению представляет не позднее 1 октября текущего финансового года в Министерство экономического развития Российской Федерации следующие документы: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7" w:name="P187"/>
      <w:bookmarkEnd w:id="27"/>
      <w:r>
        <w:t xml:space="preserve">а) заявка на заключение соглашения о предоставлении субсидии по форме согласно </w:t>
      </w:r>
      <w:hyperlink w:anchor="P674" w:history="1">
        <w:r>
          <w:rPr>
            <w:color w:val="0000FF"/>
          </w:rPr>
          <w:t>приложению N 4</w:t>
        </w:r>
      </w:hyperlink>
      <w:r>
        <w:t>, подписанная руководителем эмитента или уполномоченным лицом эмитента, действующим на основании доверенности (далее - уполномоченное лицо эмитента);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б) сведения о государственной регистрации эмитента в качестве юридического лица (в случае непредставления таких сведений Министерство экономического развития Российской Федерации запрашивает их самостоятельно);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в) справка, подписанная руководителем и главным бухгалтером или уполномоченными лицами эмитента, скрепленная печатью (при наличии) эмитента, с указанием банковских реквизитов и счетов, на которые следует перечислять субсидию;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г) справка налогового органа, полученная на любую дату начиная с 1-го числа месяца, предшествующего месяцу, в котором подана заявка на заключение соглашения о предоставлении субсидии, подтверждающая отсутствие у эмитента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экономического развития Российской Федерации запрашивает его самостоятельно);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д) справка, подписанная руководителем и главным бухгалтером или уполномоченными лицами эмитента, скрепленная печатью (при наличии) эмитента, подтверждающая, что на дату подачи заявки на заключение соглашения о предоставлении субсидии эмитент соответствует требованиям, предусмотренным </w:t>
      </w:r>
      <w:hyperlink w:anchor="P126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129" w:history="1">
        <w:r>
          <w:rPr>
            <w:color w:val="0000FF"/>
          </w:rPr>
          <w:t>"в"</w:t>
        </w:r>
      </w:hyperlink>
      <w:r>
        <w:t xml:space="preserve">, </w:t>
      </w:r>
      <w:hyperlink w:anchor="P134" w:history="1">
        <w:r>
          <w:rPr>
            <w:color w:val="0000FF"/>
          </w:rPr>
          <w:t>"е"</w:t>
        </w:r>
      </w:hyperlink>
      <w:r>
        <w:t xml:space="preserve">, </w:t>
      </w:r>
      <w:hyperlink w:anchor="P136" w:history="1">
        <w:r>
          <w:rPr>
            <w:color w:val="0000FF"/>
          </w:rPr>
          <w:t>"з"</w:t>
        </w:r>
      </w:hyperlink>
      <w:r>
        <w:t xml:space="preserve"> и </w:t>
      </w:r>
      <w:hyperlink w:anchor="P138" w:history="1">
        <w:r>
          <w:rPr>
            <w:color w:val="0000FF"/>
          </w:rPr>
          <w:t>"и" пункта 14</w:t>
        </w:r>
      </w:hyperlink>
      <w:r>
        <w:t xml:space="preserve">, </w:t>
      </w:r>
      <w:hyperlink w:anchor="P148" w:history="1">
        <w:r>
          <w:rPr>
            <w:color w:val="0000FF"/>
          </w:rPr>
          <w:t>подпунктом "е" пункта 15</w:t>
        </w:r>
      </w:hyperlink>
      <w:r>
        <w:t xml:space="preserve"> настоящих Правил;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30.12.2020 </w:t>
      </w:r>
      <w:hyperlink r:id="rId72" w:history="1">
        <w:r>
          <w:rPr>
            <w:color w:val="0000FF"/>
          </w:rPr>
          <w:t>N 2374</w:t>
        </w:r>
      </w:hyperlink>
      <w:r>
        <w:t xml:space="preserve">, от 05.03.2021 </w:t>
      </w:r>
      <w:hyperlink r:id="rId73" w:history="1">
        <w:r>
          <w:rPr>
            <w:color w:val="0000FF"/>
          </w:rPr>
          <w:t>N 333</w:t>
        </w:r>
      </w:hyperlink>
      <w:r>
        <w:t xml:space="preserve">, от 31.12.2021 </w:t>
      </w:r>
      <w:hyperlink r:id="rId74" w:history="1">
        <w:r>
          <w:rPr>
            <w:color w:val="0000FF"/>
          </w:rPr>
          <w:t>N 2605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е) справка биржи, составленная по форме согласно </w:t>
      </w:r>
      <w:hyperlink w:anchor="P759" w:history="1">
        <w:r>
          <w:rPr>
            <w:color w:val="0000FF"/>
          </w:rPr>
          <w:t>приложению N 5</w:t>
        </w:r>
      </w:hyperlink>
      <w:r>
        <w:t xml:space="preserve">, подписанная </w:t>
      </w:r>
      <w:r>
        <w:lastRenderedPageBreak/>
        <w:t>руководителем биржи либо уполномоченным лицом биржи, действующим на основании доверенности (с представлением соответствующей доверенности);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1845)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8" w:name="P195"/>
      <w:bookmarkEnd w:id="28"/>
      <w:r>
        <w:t>ж) доверенность уполномоченного лица эмитента, удостоверяющая право такого лица на подписание заявки на заключение соглашения о предоставлении субсидии и (или) иных документов, предусмотренных настоящими Правилами (в случае, если указанные заявка и (или) документы подписаны уполномоченным лицом эмитента);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з) заявление о предоставлении субсидии по размещению, подписанное руководителем эмитента или уполномоченным им лицом, составленное по форме, предусмотренной </w:t>
      </w:r>
      <w:hyperlink w:anchor="P424" w:history="1">
        <w:r>
          <w:rPr>
            <w:color w:val="0000FF"/>
          </w:rPr>
          <w:t>приложением N 2</w:t>
        </w:r>
      </w:hyperlink>
      <w:r>
        <w:t xml:space="preserve"> к настоящим Правилам;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и) заверенные руководителем эмитента или уполномоченным им лицом и скрепленные печатью (при наличии) эмитента копии договора (договоров) об организации размещения и (или) размещении выпуска акций или облигаций и (или) договора об осуществлении рейтинговых действий, акта (актов) об оказании услуг (акта выполненных работ);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30.12.2020 N 2374)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29" w:name="P199"/>
      <w:bookmarkEnd w:id="29"/>
      <w:r>
        <w:t>к) заверенная руководителем эмитента или уполномоченным им лицом и скрепленная печатью (при наличии) эмитента выписка по расчетному счету эмитента, подтверждающая оплату эмитентом услуг организатора (организаторов), российского кредитного рейтингового агентства;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30.12.2020 N 2374)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л) в случае, предусмотренном </w:t>
      </w:r>
      <w:hyperlink w:anchor="P149" w:history="1">
        <w:r>
          <w:rPr>
            <w:color w:val="0000FF"/>
          </w:rPr>
          <w:t>подпунктом "ж" пункта 15</w:t>
        </w:r>
      </w:hyperlink>
      <w:r>
        <w:t xml:space="preserve"> настоящих Правил, - справка, подписанная руководителем или уполномоченным лицом эмитента, скрепленная печатью (при наличии) эмитента, подтверждающая, что на дату подачи заявки на заключение соглашения о предоставлении субсидии кредитный рейтинг, присвоенный эмитенту и (или) выпуску облигаций по национальной рейтинговой шкале для Российской Федерации, не отозван российским кредитным рейтинговым агентством, с указанием адреса страницы на официальном сайте кредитного рейтингового агентства в информационно-телекоммуникационной сети "Интернет", на которой опубликован указанный кредитный рейтинг.</w:t>
      </w:r>
    </w:p>
    <w:p w:rsidR="00700E6A" w:rsidRDefault="00700E6A">
      <w:pPr>
        <w:pStyle w:val="ConsPlusNormal"/>
        <w:jc w:val="both"/>
      </w:pPr>
      <w:r>
        <w:t xml:space="preserve">(пп. "л" введен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0" w:name="P203"/>
      <w:bookmarkEnd w:id="30"/>
      <w:r>
        <w:t>22. Эмитент для заключения соглашения о предоставлении субсидии по процентной (купонной) выплате и получения субсидии по процентной (купонной) выплате очередного процентного (купонного) дохода представляет не позднее 1 октября текущего финансового года в Министерство экономического развития Российской Федерации следующие документы: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30.12.2020 </w:t>
      </w:r>
      <w:hyperlink r:id="rId79" w:history="1">
        <w:r>
          <w:rPr>
            <w:color w:val="0000FF"/>
          </w:rPr>
          <w:t>N 2374</w:t>
        </w:r>
      </w:hyperlink>
      <w:r>
        <w:t xml:space="preserve">, от 05.03.2021 </w:t>
      </w:r>
      <w:hyperlink r:id="rId80" w:history="1">
        <w:r>
          <w:rPr>
            <w:color w:val="0000FF"/>
          </w:rPr>
          <w:t>N 333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а) документы, указанные в </w:t>
      </w:r>
      <w:hyperlink w:anchor="P187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95" w:history="1">
        <w:r>
          <w:rPr>
            <w:color w:val="0000FF"/>
          </w:rPr>
          <w:t>"ж" пункта 21</w:t>
        </w:r>
      </w:hyperlink>
      <w:r>
        <w:t xml:space="preserve"> настоящих Правил (в случае если одновременно не представляются документы в соответствии с </w:t>
      </w:r>
      <w:hyperlink w:anchor="P185" w:history="1">
        <w:r>
          <w:rPr>
            <w:color w:val="0000FF"/>
          </w:rPr>
          <w:t>пунктом 21</w:t>
        </w:r>
      </w:hyperlink>
      <w:r>
        <w:t xml:space="preserve"> настоящих Правил);</w:t>
      </w:r>
    </w:p>
    <w:p w:rsidR="00700E6A" w:rsidRDefault="00700E6A">
      <w:pPr>
        <w:pStyle w:val="ConsPlusNormal"/>
        <w:jc w:val="both"/>
      </w:pPr>
      <w:r>
        <w:t xml:space="preserve">(пп. "а" 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30.12.2020 N 2374)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б) заявление о предоставлении субсидии по процентной (купонной) выплате, подписанное руководителем и главным бухгалтером или уполномоченными лицами эмитента (с представлением документов, подтверждающих полномочия этого лица), по форме, предусмотренной </w:t>
      </w:r>
      <w:hyperlink w:anchor="P510" w:history="1">
        <w:r>
          <w:rPr>
            <w:color w:val="0000FF"/>
          </w:rPr>
          <w:t>приложением N 3</w:t>
        </w:r>
      </w:hyperlink>
      <w:r>
        <w:t xml:space="preserve"> к настоящим Правилам;</w:t>
      </w:r>
    </w:p>
    <w:p w:rsidR="00700E6A" w:rsidRDefault="00700E6A">
      <w:pPr>
        <w:pStyle w:val="ConsPlusNormal"/>
        <w:jc w:val="both"/>
      </w:pPr>
      <w:r>
        <w:t xml:space="preserve">(пп. "б" 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1" w:name="P209"/>
      <w:bookmarkEnd w:id="31"/>
      <w:r>
        <w:t xml:space="preserve">в) справка центрального депозитария об уплате процентного (купонного) дохода по выпуску облигаций эмитента, составленная по форме согласно </w:t>
      </w:r>
      <w:hyperlink w:anchor="P822" w:history="1">
        <w:r>
          <w:rPr>
            <w:color w:val="0000FF"/>
          </w:rPr>
          <w:t>приложению N 6</w:t>
        </w:r>
      </w:hyperlink>
      <w:r>
        <w:t>, подписанная уполномоченным лицом центрального депозитария (с представлением документов, подтверждающих полномочия этого лица);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83" w:history="1">
        <w:r>
          <w:rPr>
            <w:color w:val="0000FF"/>
          </w:rPr>
          <w:t>Постановление</w:t>
        </w:r>
      </w:hyperlink>
      <w:r>
        <w:t xml:space="preserve"> Правительства РФ от 30.12.2020 N 2374.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2" w:name="P211"/>
      <w:bookmarkEnd w:id="32"/>
      <w:r>
        <w:lastRenderedPageBreak/>
        <w:t>23. Размер субсидии по размещению (С</w:t>
      </w:r>
      <w:r>
        <w:rPr>
          <w:vertAlign w:val="subscript"/>
        </w:rPr>
        <w:t>р</w:t>
      </w:r>
      <w:r>
        <w:t>) в отношении каждого выпуска акций или облигаций рассчитывается по формуле: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center"/>
      </w:pPr>
      <w:r>
        <w:t>С</w:t>
      </w:r>
      <w:r>
        <w:rPr>
          <w:vertAlign w:val="subscript"/>
        </w:rPr>
        <w:t>р</w:t>
      </w:r>
      <w:r>
        <w:t xml:space="preserve"> = min [Н</w:t>
      </w:r>
      <w:r>
        <w:rPr>
          <w:vertAlign w:val="subscript"/>
        </w:rPr>
        <w:t>р</w:t>
      </w:r>
      <w:r>
        <w:t xml:space="preserve"> x 2%; 2,5 млн. рублей; З],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ind w:firstLine="540"/>
        <w:jc w:val="both"/>
      </w:pPr>
      <w:r>
        <w:t>где: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Н</w:t>
      </w:r>
      <w:r>
        <w:rPr>
          <w:vertAlign w:val="subscript"/>
        </w:rPr>
        <w:t>р</w:t>
      </w:r>
      <w:r>
        <w:t xml:space="preserve"> - общий объем поступлений за размещенный выпуск акций или номинальный объем размещенного выпуска облигаций (в рублях);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З - фактически понесенные затраты эмитента по договору об организации размещения и (или) размещении выпуска акций или облигаций и (или) по договору об осуществлении рейтинговых действий (с учетом ограничения, предусмотренного </w:t>
      </w:r>
      <w:hyperlink w:anchor="P57" w:history="1">
        <w:r>
          <w:rPr>
            <w:color w:val="0000FF"/>
          </w:rPr>
          <w:t>абзацем вторым пункта 4</w:t>
        </w:r>
      </w:hyperlink>
      <w:r>
        <w:t xml:space="preserve"> настоящих Правил).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30.12.2020 N 2374)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86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26.12.2019 N 1845.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3" w:name="P221"/>
      <w:bookmarkEnd w:id="33"/>
      <w:r>
        <w:t>24. Размер субсидии по процентной (купонной) выплате (С</w:t>
      </w:r>
      <w:r>
        <w:rPr>
          <w:vertAlign w:val="subscript"/>
        </w:rPr>
        <w:t>в</w:t>
      </w:r>
      <w:r>
        <w:t>) рассчитывается по формуле: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center"/>
      </w:pPr>
      <w:r>
        <w:t>С</w:t>
      </w:r>
      <w:r>
        <w:rPr>
          <w:vertAlign w:val="subscript"/>
        </w:rPr>
        <w:t>в</w:t>
      </w:r>
      <w:r>
        <w:t xml:space="preserve"> = min [Н</w:t>
      </w:r>
      <w:r>
        <w:rPr>
          <w:vertAlign w:val="subscript"/>
        </w:rPr>
        <w:t>в</w:t>
      </w:r>
      <w:r>
        <w:t>, 1 млрд. руб.] x min [П, К] x 0,7 x (Д / 365),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1845)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ind w:firstLine="540"/>
        <w:jc w:val="both"/>
      </w:pPr>
      <w:r>
        <w:t>где: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Н</w:t>
      </w:r>
      <w:r>
        <w:rPr>
          <w:vertAlign w:val="subscript"/>
        </w:rPr>
        <w:t>в</w:t>
      </w:r>
      <w:r>
        <w:t xml:space="preserve"> - остаточная номинальная стоимость выпуска облигаций на дату выплаты соответствующего процентного (купонного) дохода (в рублях);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П - годовая процентная ставка по выпуску облигаций в соответствующем купонном периоде;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К - ключевая ставка Центрального банка Российской Федерации, действующая на плановую дату выплаты процентного (купонного) дохода;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Д - количество дней в соответствующем купонном периоде.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25. Суммарный размер субсидии по процентной (купонной) выплате для эмитента на текущий финансовый год (</w:t>
      </w:r>
      <w:r w:rsidRPr="001A630E">
        <w:rPr>
          <w:position w:val="-13"/>
        </w:rPr>
        <w:pict>
          <v:shape id="_x0000_i1025" style="width:30.85pt;height:24.3pt" coordsize="" o:spt="100" adj="0,,0" path="" filled="f" stroked="f">
            <v:stroke joinstyle="miter"/>
            <v:imagedata r:id="rId88" o:title="base_1_406218_32768"/>
            <v:formulas/>
            <v:path o:connecttype="segments"/>
          </v:shape>
        </w:pict>
      </w:r>
      <w:r>
        <w:t>) рассчитывается по формуле: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center"/>
      </w:pPr>
      <w:r w:rsidRPr="001A630E">
        <w:rPr>
          <w:position w:val="-16"/>
        </w:rPr>
        <w:pict>
          <v:shape id="_x0000_i1026" style="width:91.65pt;height:27.6pt" coordsize="" o:spt="100" adj="0,,0" path="" filled="f" stroked="f">
            <v:stroke joinstyle="miter"/>
            <v:imagedata r:id="rId89" o:title="base_1_406218_32769"/>
            <v:formulas/>
            <v:path o:connecttype="segments"/>
          </v:shape>
        </w:pic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ind w:firstLine="540"/>
        <w:jc w:val="both"/>
      </w:pPr>
      <w:r>
        <w:t>где: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Bij</w:t>
      </w:r>
      <w:r>
        <w:t xml:space="preserve"> - размер субсидии по процентной (купонной) выплате i-го эмитента в j-м купонном периоде, рассчитанный исходя из 0,7 ключевой ставки Центрального банка Российской Федерации, действующей на дату подачи эмитентом заявки на заключение соглашения о предоставлении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j - номер купонного периода в текущем финансовом году;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k - количество купонных периодов в текущем финансовом году.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26. Субсидия по процентной (купонной) выплате по выпуску облигаций, срок выплаты очередного процентного (купонного) дохода по которой нарушен эмитентом более чем на 10 рабочих дней, не выплачивается.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lastRenderedPageBreak/>
        <w:t xml:space="preserve">Субсидия, не выплаченная эмитенту по указанному основанию, направляется на предоставление субсидии другим эмитентам в соответствии с настоящими Правилами, с учетом условий, предусмотренных </w:t>
      </w:r>
      <w:hyperlink w:anchor="P60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4" w:name="P241"/>
      <w:bookmarkEnd w:id="34"/>
      <w:r>
        <w:t>27. Министерство экономического развития Российской Федерации: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5" w:name="P242"/>
      <w:bookmarkEnd w:id="35"/>
      <w:r>
        <w:t xml:space="preserve">а) регистрирует в порядке поступления заявки на заключение соглашений о предоставлении субсидии и (или) заявления о предоставлении субсидии и прилагаемые к ним документы, указанные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Правил, в течение 5 рабочих дней со дня их поступления проверяет их комплектность и соответствие их оформления требованиям, предусмотренным </w:t>
      </w:r>
      <w:hyperlink w:anchor="P185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Правил, и направляет в корпорацию копии таких заявок и (или) заявлений и документов для подготовки заключений корпорации, предусмотренных </w:t>
      </w:r>
      <w:hyperlink w:anchor="P102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104" w:history="1">
        <w:r>
          <w:rPr>
            <w:color w:val="0000FF"/>
          </w:rPr>
          <w:t>"б" пункта 7</w:t>
        </w:r>
      </w:hyperlink>
      <w:r>
        <w:t xml:space="preserve"> настоящих Правил, в порядке, утвержденном в соответствии с </w:t>
      </w:r>
      <w:hyperlink w:anchor="P111" w:history="1">
        <w:r>
          <w:rPr>
            <w:color w:val="0000FF"/>
          </w:rPr>
          <w:t>пунктом 8</w:t>
        </w:r>
      </w:hyperlink>
      <w:r>
        <w:t xml:space="preserve"> настоящих Правил. Указанный срок может быть продлен Министерством экономического развития Российской Федерации не более чем на 10 рабочих дней в целях получения от эмитентов на основании соответствующего запроса Министерства экономического развития Российской Федерации непредставленных документов из числа указанных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 и (или) документов, оформленных в соответствии с требованиями, предусмотренными </w:t>
      </w:r>
      <w:hyperlink w:anchor="P185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90" w:history="1">
        <w:r>
          <w:rPr>
            <w:color w:val="0000FF"/>
          </w:rPr>
          <w:t>N 333</w:t>
        </w:r>
      </w:hyperlink>
      <w:r>
        <w:t xml:space="preserve">, от 31.12.2021 </w:t>
      </w:r>
      <w:hyperlink r:id="rId91" w:history="1">
        <w:r>
          <w:rPr>
            <w:color w:val="0000FF"/>
          </w:rPr>
          <w:t>N 2605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6" w:name="P244"/>
      <w:bookmarkEnd w:id="36"/>
      <w:r>
        <w:t xml:space="preserve">а(1)) отклоняет и возвращает эмитенту отклоненную заявку на заключение соглашения о предоставлении субсидии и прилагаемые к ней документы в течение 5 рабочих дней со дня истечения предусмотренного </w:t>
      </w:r>
      <w:hyperlink w:anchor="P242" w:history="1">
        <w:r>
          <w:rPr>
            <w:color w:val="0000FF"/>
          </w:rPr>
          <w:t>подпунктом "а"</w:t>
        </w:r>
      </w:hyperlink>
      <w:r>
        <w:t xml:space="preserve"> настоящего пункта срока для получения от эмитента непредставленных документов из числа указанных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 и (или) документов, оформленных в соответствии с требованиями, предусмотренными </w:t>
      </w:r>
      <w:hyperlink w:anchor="P185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700E6A" w:rsidRDefault="00700E6A">
      <w:pPr>
        <w:pStyle w:val="ConsPlusNormal"/>
        <w:jc w:val="both"/>
      </w:pPr>
      <w:r>
        <w:t xml:space="preserve">(пп. "а(1)" введен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333; 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б) в течение 5 рабочих дней со дня поступления соответствующего заключения корпорации, предусмотренного </w:t>
      </w:r>
      <w:hyperlink w:anchor="P102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104" w:history="1">
        <w:r>
          <w:rPr>
            <w:color w:val="0000FF"/>
          </w:rPr>
          <w:t>"б" пункта 7</w:t>
        </w:r>
      </w:hyperlink>
      <w:r>
        <w:t xml:space="preserve"> настоящих Правил, направляет его, а также заявку на заключение соглашения о предоставлении субсидии и (или) заявление о предоставлении субсидии и документы, указанные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Правил, на рассмотрение комиссии;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в) в течение 3 рабочих дней со дня принятия комиссией решения о рекомендации, предусмотренной </w:t>
      </w:r>
      <w:hyperlink w:anchor="P101" w:history="1">
        <w:r>
          <w:rPr>
            <w:color w:val="0000FF"/>
          </w:rPr>
          <w:t>пунктом 7</w:t>
        </w:r>
      </w:hyperlink>
      <w:r>
        <w:t xml:space="preserve"> настоящих Правил, принимает решение о заключении соглашения о предоставлении субсидии и (или) решение о предоставлении субсидии и направляет в адрес эмитента уведомление о принятии такого решения (решений) по форме согласно </w:t>
      </w:r>
      <w:hyperlink w:anchor="P931" w:history="1">
        <w:r>
          <w:rPr>
            <w:color w:val="0000FF"/>
          </w:rPr>
          <w:t>приложению N 7</w:t>
        </w:r>
      </w:hyperlink>
      <w:r>
        <w:t xml:space="preserve"> с приложением проекта указанного соглашения, копии соответствующего решения, а в случае принятия решения об отказе в заключении соглашения о предоставлении субсидии или в предоставлении субсидии направляет в адрес эмитента уведомление об отказе в заключении такого соглашения или в предоставлении субсидии с указанием причин отказа;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г) обеспечивает в установленном порядке перечисление субсидии на расчетный счет эмитента, открытый в кредитной организации, указываемый в соответствии с </w:t>
      </w:r>
      <w:hyperlink w:anchor="P169" w:history="1">
        <w:r>
          <w:rPr>
            <w:color w:val="0000FF"/>
          </w:rPr>
          <w:t>подпунктом "и" пункта 18</w:t>
        </w:r>
      </w:hyperlink>
      <w:r>
        <w:t xml:space="preserve"> настоящих Правил, в размере, рассчитанном в соответствии с </w:t>
      </w:r>
      <w:hyperlink w:anchor="P211" w:history="1">
        <w:r>
          <w:rPr>
            <w:color w:val="0000FF"/>
          </w:rPr>
          <w:t>пунктом 23</w:t>
        </w:r>
      </w:hyperlink>
      <w:r>
        <w:t xml:space="preserve"> или </w:t>
      </w:r>
      <w:hyperlink w:anchor="P221" w:history="1">
        <w:r>
          <w:rPr>
            <w:color w:val="0000FF"/>
          </w:rPr>
          <w:t>пунктом 24</w:t>
        </w:r>
      </w:hyperlink>
      <w:r>
        <w:t xml:space="preserve"> настоящих Правил, в течение 10 рабочих дней со дня принятия решения о предоставлении субсидии;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д) размещает результаты отбора эмитентов на едином портале, а также на официальном сайте Министерства экономического развития Российской Федерации в информационно-телекоммуникационной сети "Интернет" в срок, определенный объявлением о проведении отбора.</w:t>
      </w:r>
    </w:p>
    <w:p w:rsidR="00700E6A" w:rsidRDefault="00700E6A">
      <w:pPr>
        <w:pStyle w:val="ConsPlusNormal"/>
        <w:jc w:val="both"/>
      </w:pPr>
      <w:r>
        <w:t xml:space="preserve">(пп. "д" введен </w:t>
      </w:r>
      <w:hyperlink r:id="rId95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7" w:name="P252"/>
      <w:bookmarkEnd w:id="37"/>
      <w:r>
        <w:lastRenderedPageBreak/>
        <w:t>27(1). Основаниями для отклонения заявок на заключение соглашения о предоставлении субсидии, представленных эмитентами, являются: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а) несоответствие эмитента условиям и требованиям, установленным </w:t>
      </w:r>
      <w:hyperlink w:anchor="P124" w:history="1">
        <w:r>
          <w:rPr>
            <w:color w:val="0000FF"/>
          </w:rPr>
          <w:t>пунктами 14</w:t>
        </w:r>
      </w:hyperlink>
      <w:r>
        <w:t xml:space="preserve"> - </w:t>
      </w:r>
      <w:hyperlink w:anchor="P151" w:history="1">
        <w:r>
          <w:rPr>
            <w:color w:val="0000FF"/>
          </w:rPr>
          <w:t>16</w:t>
        </w:r>
      </w:hyperlink>
      <w:r>
        <w:t xml:space="preserve"> настоящих Правил;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эмитентом информации, содержащейся в заявке на заключение соглашения о предоставлении субсидии и прилагаемых к ней документах, в том числе информации о месте нахождения и адресе юридического лица;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в) подача эмитентом заявки на заключение соглашения о предоставлении субсидии и прилагаемых к ней документов после даты и (или) времени, определенных в соответствии с </w:t>
      </w:r>
      <w:hyperlink w:anchor="P71" w:history="1">
        <w:r>
          <w:rPr>
            <w:color w:val="0000FF"/>
          </w:rPr>
          <w:t>подпунктом "в" пункта 5(1)</w:t>
        </w:r>
      </w:hyperlink>
      <w:r>
        <w:t xml:space="preserve"> настоящих Правил.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jc w:val="both"/>
      </w:pPr>
      <w:r>
        <w:t xml:space="preserve">(п. 27(1) введен </w:t>
      </w:r>
      <w:hyperlink r:id="rId99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8" w:name="P260"/>
      <w:bookmarkEnd w:id="38"/>
      <w:r>
        <w:t xml:space="preserve">28. Корпорация в течение 10 рабочих дней со дня поступления копий заявок на заключение соглашений о предоставлении субсидии и (или) заявлений о предоставлении субсидии и прилагаемых к ним документов, указанных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Правил, осуществляет подготовку соответствующего заключения корпорации, предусмотренного </w:t>
      </w:r>
      <w:hyperlink w:anchor="P102" w:history="1">
        <w:r>
          <w:rPr>
            <w:color w:val="0000FF"/>
          </w:rPr>
          <w:t>подпунктом "а"</w:t>
        </w:r>
      </w:hyperlink>
      <w:r>
        <w:t xml:space="preserve"> или </w:t>
      </w:r>
      <w:hyperlink w:anchor="P104" w:history="1">
        <w:r>
          <w:rPr>
            <w:color w:val="0000FF"/>
          </w:rPr>
          <w:t>"б" пункта 7</w:t>
        </w:r>
      </w:hyperlink>
      <w:r>
        <w:t xml:space="preserve"> настоящих Правил, в порядке, утвержденном в соответствии с </w:t>
      </w:r>
      <w:hyperlink w:anchor="P111" w:history="1">
        <w:r>
          <w:rPr>
            <w:color w:val="0000FF"/>
          </w:rPr>
          <w:t>пунктом 8</w:t>
        </w:r>
      </w:hyperlink>
      <w:r>
        <w:t xml:space="preserve"> настоящих Правил, и направление его в Министерство экономического развития Российской Федерации. Указанный срок может быть продлен корпорацией не более чем на 10 рабочих дней в целях получения от Министерства экономического развития Российской Федерации непредставленных документов из числа указанных в </w:t>
      </w:r>
      <w:hyperlink w:anchor="P185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 и (или) документов, оформленных в соответствии с требованиями, предусмотренными </w:t>
      </w:r>
      <w:hyperlink w:anchor="P185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В соответствующем заключении корпорации, предусмотренном </w:t>
      </w:r>
      <w:hyperlink w:anchor="P102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104" w:history="1">
        <w:r>
          <w:rPr>
            <w:color w:val="0000FF"/>
          </w:rPr>
          <w:t>"б" пункта 7</w:t>
        </w:r>
      </w:hyperlink>
      <w:r>
        <w:t xml:space="preserve"> настоящих Правил, указываются результаты проверки корпорацией соответствия эмитентов требованиям, установленным </w:t>
      </w:r>
      <w:hyperlink w:anchor="P124" w:history="1">
        <w:r>
          <w:rPr>
            <w:color w:val="0000FF"/>
          </w:rPr>
          <w:t>пунктом 14</w:t>
        </w:r>
      </w:hyperlink>
      <w:r>
        <w:t xml:space="preserve"> настоящих Правил, соответствия документов требованиям, установленным </w:t>
      </w:r>
      <w:hyperlink w:anchor="P140" w:history="1">
        <w:r>
          <w:rPr>
            <w:color w:val="0000FF"/>
          </w:rPr>
          <w:t>пунктами 15</w:t>
        </w:r>
      </w:hyperlink>
      <w:r>
        <w:t xml:space="preserve">, </w:t>
      </w:r>
      <w:hyperlink w:anchor="P151" w:history="1">
        <w:r>
          <w:rPr>
            <w:color w:val="0000FF"/>
          </w:rPr>
          <w:t>16</w:t>
        </w:r>
      </w:hyperlink>
      <w:r>
        <w:t xml:space="preserve">, </w:t>
      </w:r>
      <w:hyperlink w:anchor="P185" w:history="1">
        <w:r>
          <w:rPr>
            <w:color w:val="0000FF"/>
          </w:rPr>
          <w:t>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29. Документы, предусмотренные </w:t>
      </w:r>
      <w:hyperlink w:anchor="P199" w:history="1">
        <w:r>
          <w:rPr>
            <w:color w:val="0000FF"/>
          </w:rPr>
          <w:t>подпунктом "к" пункта 21</w:t>
        </w:r>
      </w:hyperlink>
      <w:r>
        <w:t xml:space="preserve"> и </w:t>
      </w:r>
      <w:hyperlink w:anchor="P209" w:history="1">
        <w:r>
          <w:rPr>
            <w:color w:val="0000FF"/>
          </w:rPr>
          <w:t>подпунктом "в" пункта 22</w:t>
        </w:r>
      </w:hyperlink>
      <w:r>
        <w:t xml:space="preserve"> настоящих Правил, могут представляться в Министерство экономического развития Российской Федерации в форме электронных документов, подписанных усиленной квалифицированной электронной подписью руководителя эмитента или уполномоченного им лица. Порядок представления эмитентом указанных документов в форме электронных документов утверждается комиссией.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30. В случае принятия решения об отказе в предоставлении субсидии, основанием для которого является несоответствие представленных эмитентом документов требованиям, предусмотренным </w:t>
      </w:r>
      <w:hyperlink w:anchor="P140" w:history="1">
        <w:r>
          <w:rPr>
            <w:color w:val="0000FF"/>
          </w:rPr>
          <w:t>пунктами 15</w:t>
        </w:r>
      </w:hyperlink>
      <w:r>
        <w:t xml:space="preserve">, </w:t>
      </w:r>
      <w:hyperlink w:anchor="P151" w:history="1">
        <w:r>
          <w:rPr>
            <w:color w:val="0000FF"/>
          </w:rPr>
          <w:t>16</w:t>
        </w:r>
      </w:hyperlink>
      <w:r>
        <w:t xml:space="preserve">, </w:t>
      </w:r>
      <w:hyperlink w:anchor="P185" w:history="1">
        <w:r>
          <w:rPr>
            <w:color w:val="0000FF"/>
          </w:rPr>
          <w:t>21</w:t>
        </w:r>
      </w:hyperlink>
      <w:r>
        <w:t xml:space="preserve"> и </w:t>
      </w:r>
      <w:hyperlink w:anchor="P203" w:history="1">
        <w:r>
          <w:rPr>
            <w:color w:val="0000FF"/>
          </w:rPr>
          <w:t>22</w:t>
        </w:r>
      </w:hyperlink>
      <w:r>
        <w:t xml:space="preserve"> настоящих Правил, или непредставление (представление не в полном объеме) указанных документов, или установление факта недостоверности информации, содержащейся в представленных эмитентом документах, Министерство экономического развития Российской Федерации в течение 3 рабочих дней со дня принятия указанного решения направляет эмитенту уведомление об отказе в предоставлении субсидии с указанием причин принятия такого решения. Указанное уведомление не направляется в случае, если комиссией принято решение об отказе в заключении соглашения о предоставлении субсидии.</w:t>
      </w:r>
    </w:p>
    <w:p w:rsidR="00700E6A" w:rsidRDefault="00700E6A">
      <w:pPr>
        <w:pStyle w:val="ConsPlusNormal"/>
        <w:jc w:val="both"/>
      </w:pPr>
      <w:r>
        <w:lastRenderedPageBreak/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31. Последнее в финансовом году перечисление субсидии, а также окончательная сверка расчетов субсидии осуществляются не позднее 31 декабря текущего финансового года.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39" w:name="P269"/>
      <w:bookmarkEnd w:id="39"/>
      <w:r>
        <w:t>32. Результатом предоставления субсидии по размещению является оказание поддержки при выпуске ценных бумаг (количество размещенных субъектами малого и среднего предпринимательства выпусков облигаций, ежегодно).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Результатом предоставления субсидии по процентным (купонным) выплатам является обеспечение доступа к финансовым ресурсам посредством выпуска облигаций, в том числе с использованием мер поддержки (объем размещенных субъектами малого и среднего предпринимательства выпусков облигаций, ежегодно).</w:t>
      </w:r>
    </w:p>
    <w:p w:rsidR="00700E6A" w:rsidRDefault="00700E6A">
      <w:pPr>
        <w:pStyle w:val="ConsPlusNormal"/>
        <w:jc w:val="both"/>
      </w:pPr>
      <w:r>
        <w:t xml:space="preserve">(п. 32 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40" w:name="P272"/>
      <w:bookmarkEnd w:id="40"/>
      <w:r>
        <w:t xml:space="preserve">32(1). Эмитент ежеквартально представляет отчет о достижении значений результатов предоставления субсидии, предусмотренных </w:t>
      </w:r>
      <w:hyperlink w:anchor="P269" w:history="1">
        <w:r>
          <w:rPr>
            <w:color w:val="0000FF"/>
          </w:rPr>
          <w:t>пунктом 32</w:t>
        </w:r>
      </w:hyperlink>
      <w:r>
        <w:t xml:space="preserve"> настоящих Правил, не позднее 30-го рабочего дня, следующего за отчетным кварталом, посредством единой системы управления государственными и муниципальными (общественными) финансами Российской Федерации с применением информационных и телекоммуникационных технологий по типовой форме, установленной Министерством финансов Российской Федерации.</w:t>
      </w:r>
    </w:p>
    <w:p w:rsidR="00700E6A" w:rsidRDefault="00700E6A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105" w:history="1">
        <w:r>
          <w:rPr>
            <w:color w:val="0000FF"/>
          </w:rPr>
          <w:t>N 333</w:t>
        </w:r>
      </w:hyperlink>
      <w:r>
        <w:t xml:space="preserve">, от 31.12.2021 </w:t>
      </w:r>
      <w:hyperlink r:id="rId106" w:history="1">
        <w:r>
          <w:rPr>
            <w:color w:val="0000FF"/>
          </w:rPr>
          <w:t>N 2605</w:t>
        </w:r>
      </w:hyperlink>
      <w:r>
        <w:t>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33. Министерство экономического развития Российской Федерации и орган государственного финансового контроля осуществляют проверку соблюдения целей, условий и порядка предоставления субсидии, установленных настоящими Правилами.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34. В случае установления факта нарушения эмитентом целей, условий и (или) порядка предоставления субсидии, а также в случае недостижения эмитентом значений результата (результатов) предоставления субсидии, указанного в </w:t>
      </w:r>
      <w:hyperlink w:anchor="P269" w:history="1">
        <w:r>
          <w:rPr>
            <w:color w:val="0000FF"/>
          </w:rPr>
          <w:t>пункте 32</w:t>
        </w:r>
      </w:hyperlink>
      <w:r>
        <w:t xml:space="preserve"> настоящих Правил, соответствующие средства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на основании требования Министерства экономического развития Российской Федерации - в течение 10 календарных дней со дня получения эмитентом указанного требования;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При этом эмитент обязан уплатить за каждый день использования средств субсидии с нарушением целей, условий и (или) порядка ее предоставления пени, размер которых составляет одну трехсотую </w:t>
      </w:r>
      <w:hyperlink r:id="rId110" w:history="1">
        <w:r>
          <w:rPr>
            <w:color w:val="0000FF"/>
          </w:rPr>
          <w:t>ключевой ставки</w:t>
        </w:r>
      </w:hyperlink>
      <w:r>
        <w:t xml:space="preserve"> Центрального банка Российской Федерации от суммы субсидии, использованной с нарушением, действующей по состоянию на 1-й день использования средств субсидии с нарушением целей, условий и (или) порядка предоставления субсидии.</w:t>
      </w:r>
    </w:p>
    <w:p w:rsidR="00700E6A" w:rsidRDefault="00700E6A">
      <w:pPr>
        <w:pStyle w:val="ConsPlusNormal"/>
        <w:jc w:val="both"/>
      </w:pPr>
      <w:r>
        <w:t xml:space="preserve">(п. 34 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1845)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>35. Контроль за соблюдением целей, условий и порядка предоставления субсидий осуществляется Министерством экономического развития Российской Федерации и органом государственного финансового контроля.</w:t>
      </w:r>
    </w:p>
    <w:p w:rsidR="00700E6A" w:rsidRDefault="00700E6A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700E6A" w:rsidRDefault="00700E6A">
      <w:pPr>
        <w:pStyle w:val="ConsPlusNormal"/>
        <w:spacing w:before="220"/>
        <w:ind w:firstLine="540"/>
        <w:jc w:val="both"/>
      </w:pPr>
      <w:r>
        <w:t xml:space="preserve">36. Министерство экономического развития Российской Федерации проводит мониторинг </w:t>
      </w:r>
      <w:r>
        <w:lastRenderedPageBreak/>
        <w:t xml:space="preserve">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13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700E6A" w:rsidRDefault="00700E6A">
      <w:pPr>
        <w:pStyle w:val="ConsPlusNormal"/>
        <w:jc w:val="both"/>
      </w:pPr>
      <w:r>
        <w:t xml:space="preserve">(п. 36 введен </w:t>
      </w:r>
      <w:hyperlink r:id="rId114" w:history="1">
        <w:r>
          <w:rPr>
            <w:color w:val="0000FF"/>
          </w:rPr>
          <w:t>Постановлением</w:t>
        </w:r>
      </w:hyperlink>
      <w:r>
        <w:t xml:space="preserve"> Правительства РФ от 31.12.2021 N 2605)</w:t>
      </w:r>
    </w:p>
    <w:p w:rsidR="00700E6A" w:rsidRDefault="00700E6A">
      <w:pPr>
        <w:pStyle w:val="ConsPlusNormal"/>
        <w:ind w:firstLine="540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1"/>
      </w:pPr>
      <w:r>
        <w:t>Приложение N 1</w:t>
      </w:r>
    </w:p>
    <w:p w:rsidR="00700E6A" w:rsidRDefault="00700E6A">
      <w:pPr>
        <w:pStyle w:val="ConsPlusNormal"/>
        <w:jc w:val="right"/>
      </w:pPr>
      <w:r>
        <w:t>к Правилам предоставления субсидий</w:t>
      </w:r>
    </w:p>
    <w:p w:rsidR="00700E6A" w:rsidRDefault="00700E6A">
      <w:pPr>
        <w:pStyle w:val="ConsPlusNormal"/>
        <w:jc w:val="right"/>
      </w:pPr>
      <w:r>
        <w:t>из федерального бюджета российским</w:t>
      </w:r>
    </w:p>
    <w:p w:rsidR="00700E6A" w:rsidRDefault="00700E6A">
      <w:pPr>
        <w:pStyle w:val="ConsPlusNormal"/>
        <w:jc w:val="right"/>
      </w:pPr>
      <w:r>
        <w:t>организациям - субъектам малого</w:t>
      </w:r>
    </w:p>
    <w:p w:rsidR="00700E6A" w:rsidRDefault="00700E6A">
      <w:pPr>
        <w:pStyle w:val="ConsPlusNormal"/>
        <w:jc w:val="right"/>
      </w:pPr>
      <w:r>
        <w:t>и среднего предпринимательства</w:t>
      </w:r>
    </w:p>
    <w:p w:rsidR="00700E6A" w:rsidRDefault="00700E6A">
      <w:pPr>
        <w:pStyle w:val="ConsPlusNormal"/>
        <w:jc w:val="right"/>
      </w:pPr>
      <w:r>
        <w:t>в целях компенсации части затрат</w:t>
      </w:r>
    </w:p>
    <w:p w:rsidR="00700E6A" w:rsidRDefault="00700E6A">
      <w:pPr>
        <w:pStyle w:val="ConsPlusNormal"/>
        <w:jc w:val="right"/>
      </w:pPr>
      <w:r>
        <w:t>по выпуску акций и облигаций</w:t>
      </w:r>
    </w:p>
    <w:p w:rsidR="00700E6A" w:rsidRDefault="00700E6A">
      <w:pPr>
        <w:pStyle w:val="ConsPlusNormal"/>
        <w:jc w:val="right"/>
      </w:pPr>
      <w:r>
        <w:t>и выплате купонного дохода</w:t>
      </w:r>
    </w:p>
    <w:p w:rsidR="00700E6A" w:rsidRDefault="00700E6A">
      <w:pPr>
        <w:pStyle w:val="ConsPlusNormal"/>
        <w:jc w:val="right"/>
      </w:pPr>
      <w:r>
        <w:t>по облигациям, размещенным</w:t>
      </w:r>
    </w:p>
    <w:p w:rsidR="00700E6A" w:rsidRDefault="00700E6A">
      <w:pPr>
        <w:pStyle w:val="ConsPlusNormal"/>
        <w:jc w:val="right"/>
      </w:pPr>
      <w:r>
        <w:t>на фондовой бирже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Title"/>
        <w:jc w:val="center"/>
      </w:pPr>
      <w:bookmarkStart w:id="41" w:name="P303"/>
      <w:bookmarkEnd w:id="41"/>
      <w:r>
        <w:t>ПЕРЕЧЕНЬ</w:t>
      </w:r>
    </w:p>
    <w:p w:rsidR="00700E6A" w:rsidRDefault="00700E6A">
      <w:pPr>
        <w:pStyle w:val="ConsPlusTitle"/>
        <w:jc w:val="center"/>
      </w:pPr>
      <w:r>
        <w:t>ПРИОРИТЕТНЫХ ОТРАСЛЕЙ ЭКОНОМИКИ И ВИДОВ</w:t>
      </w:r>
    </w:p>
    <w:p w:rsidR="00700E6A" w:rsidRDefault="00700E6A">
      <w:pPr>
        <w:pStyle w:val="ConsPlusTitle"/>
        <w:jc w:val="center"/>
      </w:pPr>
      <w:r>
        <w:t>ЭКОНОМИЧЕСКОЙ ДЕЯТЕЛЬНОСТИ СУБЪЕКТОВ МАЛОГО</w:t>
      </w:r>
    </w:p>
    <w:p w:rsidR="00700E6A" w:rsidRDefault="00700E6A">
      <w:pPr>
        <w:pStyle w:val="ConsPlusTitle"/>
        <w:jc w:val="center"/>
      </w:pPr>
      <w:r>
        <w:t>И СРЕДНЕГО ПРЕДПРИНИМАТЕЛЬСТВА</w:t>
      </w:r>
    </w:p>
    <w:p w:rsidR="00700E6A" w:rsidRDefault="00700E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9"/>
        <w:gridCol w:w="2778"/>
        <w:gridCol w:w="2098"/>
        <w:gridCol w:w="3685"/>
      </w:tblGrid>
      <w:tr w:rsidR="00700E6A"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00E6A" w:rsidRDefault="00700E6A">
            <w:pPr>
              <w:pStyle w:val="ConsPlusNormal"/>
              <w:jc w:val="center"/>
            </w:pPr>
            <w:r>
              <w:t>Наименование приоритетной отрасли экономики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700E6A" w:rsidRDefault="00700E6A">
            <w:pPr>
              <w:pStyle w:val="ConsPlusNormal"/>
              <w:jc w:val="center"/>
            </w:pPr>
            <w:r>
              <w:t xml:space="preserve">Буквенный код раздела </w:t>
            </w:r>
            <w:hyperlink r:id="rId115" w:history="1">
              <w:r>
                <w:rPr>
                  <w:color w:val="0000FF"/>
                </w:rPr>
                <w:t>ОКВЭД 2</w:t>
              </w:r>
            </w:hyperlink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 xml:space="preserve">Кодовое обозначение и наименование видов экономической деятельности (код, подкласс, группа, подгруппа, вид </w:t>
            </w:r>
            <w:hyperlink r:id="rId116" w:history="1">
              <w:r>
                <w:rPr>
                  <w:color w:val="0000FF"/>
                </w:rPr>
                <w:t>ОКВЭД 2</w:t>
              </w:r>
            </w:hyperlink>
            <w:r>
              <w:t>)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Сельское хозяйство, включая производство сельскохозяйственной продукции, а также предоставление услуг в этой отрасли экономики, в том числе в целях обеспечения импортозамещения и развития несырьевого экспорта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17" w:history="1">
              <w:r>
                <w:rPr>
                  <w:color w:val="0000FF"/>
                </w:rPr>
                <w:t>РАЗДЕЛ A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СЕЛЬСКОЕ, ЛЕСНОЕ ХОЗЯЙСТВО, ОХОТА, РЫБОЛОВСТВО И РЫБОВОДСТВО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18" w:history="1">
              <w:r>
                <w:rPr>
                  <w:color w:val="0000FF"/>
                </w:rPr>
                <w:t>01</w:t>
              </w:r>
            </w:hyperlink>
            <w:r>
              <w:t>. Растениеводство и животноводство, охота и предоставление соответствующих услуг в этих областях</w:t>
            </w:r>
          </w:p>
          <w:p w:rsidR="00700E6A" w:rsidRDefault="00700E6A">
            <w:pPr>
              <w:pStyle w:val="ConsPlusNormal"/>
            </w:pPr>
            <w:hyperlink r:id="rId119" w:history="1">
              <w:r>
                <w:rPr>
                  <w:color w:val="0000FF"/>
                </w:rPr>
                <w:t>02</w:t>
              </w:r>
            </w:hyperlink>
            <w:r>
              <w:t>. Лесоводство и лесозаготовки</w:t>
            </w:r>
          </w:p>
          <w:p w:rsidR="00700E6A" w:rsidRDefault="00700E6A">
            <w:pPr>
              <w:pStyle w:val="ConsPlusNormal"/>
            </w:pPr>
            <w:hyperlink r:id="rId120" w:history="1">
              <w:r>
                <w:rPr>
                  <w:color w:val="0000FF"/>
                </w:rPr>
                <w:t>03</w:t>
              </w:r>
            </w:hyperlink>
            <w:r>
              <w:t>. Рыболовство и рыбоводство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 xml:space="preserve">Обрабатывающее производство, в том числе производство пищевых продуктов, первичная и последующая (промышленная) переработка сельскохозяйственной продукции, в том числе в </w:t>
            </w:r>
            <w:r>
              <w:lastRenderedPageBreak/>
              <w:t>целях обеспечения импортозамещения и развития несырьевого экспорта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21" w:history="1">
              <w:r>
                <w:rPr>
                  <w:color w:val="0000FF"/>
                </w:rPr>
                <w:t>РАЗДЕЛ C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ОБРАБАТЫВАЮЩИЕ ПРОИЗВОДСТВА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22" w:history="1">
              <w:r>
                <w:rPr>
                  <w:color w:val="0000FF"/>
                </w:rPr>
                <w:t>10</w:t>
              </w:r>
            </w:hyperlink>
            <w:r>
              <w:t>. Производство пищевых продуктов</w:t>
            </w:r>
          </w:p>
          <w:p w:rsidR="00700E6A" w:rsidRDefault="00700E6A">
            <w:pPr>
              <w:pStyle w:val="ConsPlusNormal"/>
            </w:pPr>
            <w:hyperlink r:id="rId123" w:history="1">
              <w:r>
                <w:rPr>
                  <w:color w:val="0000FF"/>
                </w:rPr>
                <w:t>11.06</w:t>
              </w:r>
            </w:hyperlink>
            <w:r>
              <w:t>. Производство солода</w:t>
            </w:r>
          </w:p>
          <w:p w:rsidR="00700E6A" w:rsidRDefault="00700E6A">
            <w:pPr>
              <w:pStyle w:val="ConsPlusNormal"/>
            </w:pPr>
            <w:hyperlink r:id="rId124" w:history="1">
              <w:r>
                <w:rPr>
                  <w:color w:val="0000FF"/>
                </w:rPr>
                <w:t>11.07</w:t>
              </w:r>
            </w:hyperlink>
            <w:r>
              <w:t>. Производство безалкогольных напитков;</w:t>
            </w:r>
          </w:p>
          <w:p w:rsidR="00700E6A" w:rsidRDefault="00700E6A">
            <w:pPr>
              <w:pStyle w:val="ConsPlusNormal"/>
            </w:pPr>
            <w:r>
              <w:t>производство минеральных вод и прочих питьевых вод в бутылках</w:t>
            </w:r>
          </w:p>
          <w:p w:rsidR="00700E6A" w:rsidRDefault="00700E6A">
            <w:pPr>
              <w:pStyle w:val="ConsPlusNormal"/>
            </w:pPr>
            <w:hyperlink r:id="rId125" w:history="1">
              <w:r>
                <w:rPr>
                  <w:color w:val="0000FF"/>
                </w:rPr>
                <w:t>13</w:t>
              </w:r>
            </w:hyperlink>
            <w:r>
              <w:t>. Производство текстильных изделий</w:t>
            </w:r>
          </w:p>
          <w:p w:rsidR="00700E6A" w:rsidRDefault="00700E6A">
            <w:pPr>
              <w:pStyle w:val="ConsPlusNormal"/>
            </w:pPr>
            <w:hyperlink r:id="rId126" w:history="1">
              <w:r>
                <w:rPr>
                  <w:color w:val="0000FF"/>
                </w:rPr>
                <w:t>14</w:t>
              </w:r>
            </w:hyperlink>
            <w:r>
              <w:t>. Производство одежды</w:t>
            </w:r>
          </w:p>
          <w:p w:rsidR="00700E6A" w:rsidRDefault="00700E6A">
            <w:pPr>
              <w:pStyle w:val="ConsPlusNormal"/>
            </w:pPr>
            <w:hyperlink r:id="rId127" w:history="1">
              <w:r>
                <w:rPr>
                  <w:color w:val="0000FF"/>
                </w:rPr>
                <w:t>15</w:t>
              </w:r>
            </w:hyperlink>
            <w:r>
              <w:t>. Производство кожи и изделий из кожи</w:t>
            </w:r>
          </w:p>
          <w:p w:rsidR="00700E6A" w:rsidRDefault="00700E6A">
            <w:pPr>
              <w:pStyle w:val="ConsPlusNormal"/>
            </w:pPr>
            <w:hyperlink r:id="rId128" w:history="1">
              <w:r>
                <w:rPr>
                  <w:color w:val="0000FF"/>
                </w:rPr>
                <w:t>16</w:t>
              </w:r>
            </w:hyperlink>
            <w:r>
              <w:t>.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  <w:p w:rsidR="00700E6A" w:rsidRDefault="00700E6A">
            <w:pPr>
              <w:pStyle w:val="ConsPlusNormal"/>
            </w:pPr>
            <w:hyperlink r:id="rId129" w:history="1">
              <w:r>
                <w:rPr>
                  <w:color w:val="0000FF"/>
                </w:rPr>
                <w:t>17</w:t>
              </w:r>
            </w:hyperlink>
            <w:r>
              <w:t>. Производство бумаги и бумажных изделий</w:t>
            </w:r>
          </w:p>
          <w:p w:rsidR="00700E6A" w:rsidRDefault="00700E6A">
            <w:pPr>
              <w:pStyle w:val="ConsPlusNormal"/>
            </w:pPr>
            <w:hyperlink r:id="rId130" w:history="1">
              <w:r>
                <w:rPr>
                  <w:color w:val="0000FF"/>
                </w:rPr>
                <w:t>18</w:t>
              </w:r>
            </w:hyperlink>
            <w:r>
              <w:t>. Деятельность полиграфическая и копирование носителей информации</w:t>
            </w:r>
          </w:p>
          <w:p w:rsidR="00700E6A" w:rsidRDefault="00700E6A">
            <w:pPr>
              <w:pStyle w:val="ConsPlusNormal"/>
            </w:pPr>
            <w:hyperlink r:id="rId131" w:history="1">
              <w:r>
                <w:rPr>
                  <w:color w:val="0000FF"/>
                </w:rPr>
                <w:t>19</w:t>
              </w:r>
            </w:hyperlink>
            <w:r>
              <w:t xml:space="preserve">. Производство кокса и нефтепродуктов (за исключением подклассов </w:t>
            </w:r>
            <w:hyperlink r:id="rId132" w:history="1">
              <w:r>
                <w:rPr>
                  <w:color w:val="0000FF"/>
                </w:rPr>
                <w:t>19.2</w:t>
              </w:r>
            </w:hyperlink>
            <w:r>
              <w:t xml:space="preserve">, </w:t>
            </w:r>
            <w:hyperlink r:id="rId133" w:history="1">
              <w:r>
                <w:rPr>
                  <w:color w:val="0000FF"/>
                </w:rPr>
                <w:t>19.20</w:t>
              </w:r>
            </w:hyperlink>
            <w:r>
              <w:t xml:space="preserve">, </w:t>
            </w:r>
            <w:hyperlink r:id="rId134" w:history="1">
              <w:r>
                <w:rPr>
                  <w:color w:val="0000FF"/>
                </w:rPr>
                <w:t>19.20.1</w:t>
              </w:r>
            </w:hyperlink>
            <w:r>
              <w:t xml:space="preserve">, </w:t>
            </w:r>
            <w:hyperlink r:id="rId135" w:history="1">
              <w:r>
                <w:rPr>
                  <w:color w:val="0000FF"/>
                </w:rPr>
                <w:t>19.20.9</w:t>
              </w:r>
            </w:hyperlink>
            <w:r>
              <w:t>)</w:t>
            </w:r>
          </w:p>
          <w:p w:rsidR="00700E6A" w:rsidRDefault="00700E6A">
            <w:pPr>
              <w:pStyle w:val="ConsPlusNormal"/>
            </w:pPr>
            <w:hyperlink r:id="rId136" w:history="1">
              <w:r>
                <w:rPr>
                  <w:color w:val="0000FF"/>
                </w:rPr>
                <w:t>20</w:t>
              </w:r>
            </w:hyperlink>
            <w:r>
              <w:t xml:space="preserve">. Производство химических веществ и химических продуктов (за исключением подклассов </w:t>
            </w:r>
            <w:hyperlink r:id="rId137" w:history="1">
              <w:r>
                <w:rPr>
                  <w:color w:val="0000FF"/>
                </w:rPr>
                <w:t>20.1</w:t>
              </w:r>
            </w:hyperlink>
            <w:r>
              <w:t xml:space="preserve">, </w:t>
            </w:r>
            <w:hyperlink r:id="rId138" w:history="1">
              <w:r>
                <w:rPr>
                  <w:color w:val="0000FF"/>
                </w:rPr>
                <w:t>20.14</w:t>
              </w:r>
            </w:hyperlink>
            <w:r>
              <w:t xml:space="preserve">, </w:t>
            </w:r>
            <w:hyperlink r:id="rId139" w:history="1">
              <w:r>
                <w:rPr>
                  <w:color w:val="0000FF"/>
                </w:rPr>
                <w:t>20.14.2</w:t>
              </w:r>
            </w:hyperlink>
            <w:r>
              <w:t xml:space="preserve">. Подкласс </w:t>
            </w:r>
            <w:hyperlink r:id="rId140" w:history="1">
              <w:r>
                <w:rPr>
                  <w:color w:val="0000FF"/>
                </w:rPr>
                <w:t>20.42</w:t>
              </w:r>
            </w:hyperlink>
            <w:r>
              <w:t xml:space="preserve"> допускается, за исключением производства товаров, указанных в </w:t>
            </w:r>
            <w:hyperlink r:id="rId141" w:history="1">
              <w:r>
                <w:rPr>
                  <w:color w:val="0000FF"/>
                </w:rPr>
                <w:t>статье 181</w:t>
              </w:r>
            </w:hyperlink>
            <w:r>
              <w:t xml:space="preserve"> Налогового кодекса Российской Федерации)</w:t>
            </w:r>
          </w:p>
          <w:p w:rsidR="00700E6A" w:rsidRDefault="00700E6A">
            <w:pPr>
              <w:pStyle w:val="ConsPlusNormal"/>
            </w:pPr>
            <w:hyperlink r:id="rId142" w:history="1">
              <w:r>
                <w:rPr>
                  <w:color w:val="0000FF"/>
                </w:rPr>
                <w:t>21</w:t>
              </w:r>
            </w:hyperlink>
            <w:r>
              <w:t>. Производство лекарственных средств и материалов, применяемых в медицинских целях</w:t>
            </w:r>
          </w:p>
          <w:p w:rsidR="00700E6A" w:rsidRDefault="00700E6A">
            <w:pPr>
              <w:pStyle w:val="ConsPlusNormal"/>
            </w:pPr>
            <w:hyperlink r:id="rId143" w:history="1">
              <w:r>
                <w:rPr>
                  <w:color w:val="0000FF"/>
                </w:rPr>
                <w:t>22</w:t>
              </w:r>
            </w:hyperlink>
            <w:r>
              <w:t>. Производство резиновых и пластмассовых изделий</w:t>
            </w:r>
          </w:p>
          <w:p w:rsidR="00700E6A" w:rsidRDefault="00700E6A">
            <w:pPr>
              <w:pStyle w:val="ConsPlusNormal"/>
            </w:pPr>
            <w:hyperlink r:id="rId144" w:history="1">
              <w:r>
                <w:rPr>
                  <w:color w:val="0000FF"/>
                </w:rPr>
                <w:t>23</w:t>
              </w:r>
            </w:hyperlink>
            <w:r>
              <w:t>. Производство прочей неметаллической минеральной продукции</w:t>
            </w:r>
          </w:p>
          <w:p w:rsidR="00700E6A" w:rsidRDefault="00700E6A">
            <w:pPr>
              <w:pStyle w:val="ConsPlusNormal"/>
            </w:pPr>
            <w:hyperlink r:id="rId145" w:history="1">
              <w:r>
                <w:rPr>
                  <w:color w:val="0000FF"/>
                </w:rPr>
                <w:t>24</w:t>
              </w:r>
            </w:hyperlink>
            <w:r>
              <w:t>. Производство металлургическое</w:t>
            </w:r>
          </w:p>
          <w:p w:rsidR="00700E6A" w:rsidRDefault="00700E6A">
            <w:pPr>
              <w:pStyle w:val="ConsPlusNormal"/>
            </w:pPr>
            <w:hyperlink r:id="rId146" w:history="1">
              <w:r>
                <w:rPr>
                  <w:color w:val="0000FF"/>
                </w:rPr>
                <w:t>25</w:t>
              </w:r>
            </w:hyperlink>
            <w:r>
              <w:t>. Производство готовых металлических изделий, кроме машин и оборудования</w:t>
            </w:r>
          </w:p>
          <w:p w:rsidR="00700E6A" w:rsidRDefault="00700E6A">
            <w:pPr>
              <w:pStyle w:val="ConsPlusNormal"/>
            </w:pPr>
            <w:hyperlink r:id="rId147" w:history="1">
              <w:r>
                <w:rPr>
                  <w:color w:val="0000FF"/>
                </w:rPr>
                <w:t>26</w:t>
              </w:r>
            </w:hyperlink>
            <w:r>
              <w:t>. Производство компьютеров, электронных и оптических изделий</w:t>
            </w:r>
          </w:p>
          <w:p w:rsidR="00700E6A" w:rsidRDefault="00700E6A">
            <w:pPr>
              <w:pStyle w:val="ConsPlusNormal"/>
            </w:pPr>
            <w:hyperlink r:id="rId148" w:history="1">
              <w:r>
                <w:rPr>
                  <w:color w:val="0000FF"/>
                </w:rPr>
                <w:t>27</w:t>
              </w:r>
            </w:hyperlink>
            <w:r>
              <w:t>. Производство электрического оборудования</w:t>
            </w:r>
          </w:p>
          <w:p w:rsidR="00700E6A" w:rsidRDefault="00700E6A">
            <w:pPr>
              <w:pStyle w:val="ConsPlusNormal"/>
            </w:pPr>
            <w:hyperlink r:id="rId149" w:history="1">
              <w:r>
                <w:rPr>
                  <w:color w:val="0000FF"/>
                </w:rPr>
                <w:t>28</w:t>
              </w:r>
            </w:hyperlink>
            <w:r>
              <w:t>. Производство машин и оборудования, не включенных в другие группировки</w:t>
            </w:r>
          </w:p>
          <w:p w:rsidR="00700E6A" w:rsidRDefault="00700E6A">
            <w:pPr>
              <w:pStyle w:val="ConsPlusNormal"/>
            </w:pPr>
            <w:hyperlink r:id="rId150" w:history="1">
              <w:r>
                <w:rPr>
                  <w:color w:val="0000FF"/>
                </w:rPr>
                <w:t>29</w:t>
              </w:r>
            </w:hyperlink>
            <w:r>
              <w:t xml:space="preserve">. Производство автотранспортных средств, прицепов и полуприцепов (за исключением подклассов </w:t>
            </w:r>
            <w:hyperlink r:id="rId151" w:history="1">
              <w:r>
                <w:rPr>
                  <w:color w:val="0000FF"/>
                </w:rPr>
                <w:t>29.1</w:t>
              </w:r>
            </w:hyperlink>
            <w:r>
              <w:t xml:space="preserve">, </w:t>
            </w:r>
            <w:hyperlink r:id="rId152" w:history="1">
              <w:r>
                <w:rPr>
                  <w:color w:val="0000FF"/>
                </w:rPr>
                <w:t>29.10</w:t>
              </w:r>
            </w:hyperlink>
            <w:r>
              <w:t xml:space="preserve">, </w:t>
            </w:r>
            <w:hyperlink r:id="rId153" w:history="1">
              <w:r>
                <w:rPr>
                  <w:color w:val="0000FF"/>
                </w:rPr>
                <w:t>29.10.2</w:t>
              </w:r>
            </w:hyperlink>
            <w:r>
              <w:t>)</w:t>
            </w:r>
          </w:p>
          <w:p w:rsidR="00700E6A" w:rsidRDefault="00700E6A">
            <w:pPr>
              <w:pStyle w:val="ConsPlusNormal"/>
            </w:pPr>
            <w:hyperlink r:id="rId154" w:history="1">
              <w:r>
                <w:rPr>
                  <w:color w:val="0000FF"/>
                </w:rPr>
                <w:t>30</w:t>
              </w:r>
            </w:hyperlink>
            <w:r>
              <w:t xml:space="preserve">. Производство прочих транспортных средств и оборудования (за исключением подклассов </w:t>
            </w:r>
            <w:hyperlink r:id="rId155" w:history="1">
              <w:r>
                <w:rPr>
                  <w:color w:val="0000FF"/>
                </w:rPr>
                <w:t>30.9</w:t>
              </w:r>
            </w:hyperlink>
            <w:r>
              <w:t xml:space="preserve">, </w:t>
            </w:r>
            <w:hyperlink r:id="rId156" w:history="1">
              <w:r>
                <w:rPr>
                  <w:color w:val="0000FF"/>
                </w:rPr>
                <w:t>30.91</w:t>
              </w:r>
            </w:hyperlink>
            <w:r>
              <w:t>)</w:t>
            </w:r>
          </w:p>
          <w:p w:rsidR="00700E6A" w:rsidRDefault="00700E6A">
            <w:pPr>
              <w:pStyle w:val="ConsPlusNormal"/>
            </w:pPr>
            <w:hyperlink r:id="rId157" w:history="1">
              <w:r>
                <w:rPr>
                  <w:color w:val="0000FF"/>
                </w:rPr>
                <w:t>31</w:t>
              </w:r>
            </w:hyperlink>
            <w:r>
              <w:t>. Производство мебели</w:t>
            </w:r>
          </w:p>
          <w:p w:rsidR="00700E6A" w:rsidRDefault="00700E6A">
            <w:pPr>
              <w:pStyle w:val="ConsPlusNormal"/>
            </w:pPr>
            <w:hyperlink r:id="rId158" w:history="1">
              <w:r>
                <w:rPr>
                  <w:color w:val="0000FF"/>
                </w:rPr>
                <w:t>32</w:t>
              </w:r>
            </w:hyperlink>
            <w:r>
              <w:t xml:space="preserve">. Производство прочих готовых </w:t>
            </w:r>
            <w:r>
              <w:lastRenderedPageBreak/>
              <w:t>изделий</w:t>
            </w:r>
          </w:p>
          <w:p w:rsidR="00700E6A" w:rsidRDefault="00700E6A">
            <w:pPr>
              <w:pStyle w:val="ConsPlusNormal"/>
            </w:pPr>
            <w:hyperlink r:id="rId159" w:history="1">
              <w:r>
                <w:rPr>
                  <w:color w:val="0000FF"/>
                </w:rPr>
                <w:t>33</w:t>
              </w:r>
            </w:hyperlink>
            <w:r>
              <w:t>. Ремонт и монтаж машин и оборудования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Производство и распределение электроэнергии, газа и воды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60" w:history="1">
              <w:r>
                <w:rPr>
                  <w:color w:val="0000FF"/>
                </w:rPr>
                <w:t>РАЗДЕЛ D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ОБЕСПЕЧЕНИЕ ЭЛЕКТРИЧЕСКОЙ ЭНЕРГИЕЙ, ГАЗОМ И ПАРОМ;</w:t>
            </w:r>
          </w:p>
          <w:p w:rsidR="00700E6A" w:rsidRDefault="00700E6A">
            <w:pPr>
              <w:pStyle w:val="ConsPlusNormal"/>
            </w:pPr>
            <w:r>
              <w:t>КОНДИЦИОНИРОВАНИЕ ВОЗДУХА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61" w:history="1">
              <w:r>
                <w:rPr>
                  <w:color w:val="0000FF"/>
                </w:rPr>
                <w:t>35</w:t>
              </w:r>
            </w:hyperlink>
            <w:r>
              <w:t>. Обеспечение электрической энергией, газом и паром;</w:t>
            </w:r>
          </w:p>
          <w:p w:rsidR="00700E6A" w:rsidRDefault="00700E6A">
            <w:pPr>
              <w:pStyle w:val="ConsPlusNormal"/>
            </w:pPr>
            <w:r>
              <w:t xml:space="preserve">кондиционирование воздуха (за исключением подклассов </w:t>
            </w:r>
            <w:hyperlink r:id="rId162" w:history="1">
              <w:r>
                <w:rPr>
                  <w:color w:val="0000FF"/>
                </w:rPr>
                <w:t>35.2</w:t>
              </w:r>
            </w:hyperlink>
            <w:r>
              <w:t xml:space="preserve">, </w:t>
            </w:r>
            <w:hyperlink r:id="rId163" w:history="1">
              <w:r>
                <w:rPr>
                  <w:color w:val="0000FF"/>
                </w:rPr>
                <w:t>35.23</w:t>
              </w:r>
            </w:hyperlink>
            <w:r>
              <w:t xml:space="preserve">, </w:t>
            </w:r>
            <w:hyperlink r:id="rId164" w:history="1">
              <w:r>
                <w:rPr>
                  <w:color w:val="0000FF"/>
                </w:rPr>
                <w:t>35.23.1</w:t>
              </w:r>
            </w:hyperlink>
            <w:r>
              <w:t>)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65" w:history="1">
              <w:r>
                <w:rPr>
                  <w:color w:val="0000FF"/>
                </w:rPr>
                <w:t>РАЗДЕЛ E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ВОДОСНАБЖЕНИЕ;</w:t>
            </w:r>
          </w:p>
          <w:p w:rsidR="00700E6A" w:rsidRDefault="00700E6A">
            <w:pPr>
              <w:pStyle w:val="ConsPlusNormal"/>
            </w:pPr>
            <w:r>
              <w:t>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66" w:history="1">
              <w:r>
                <w:rPr>
                  <w:color w:val="0000FF"/>
                </w:rPr>
                <w:t>36</w:t>
              </w:r>
            </w:hyperlink>
            <w:r>
              <w:t>. Забор, очистка и распределение воды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Строительство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67" w:history="1">
              <w:r>
                <w:rPr>
                  <w:color w:val="0000FF"/>
                </w:rPr>
                <w:t>РАЗДЕЛ F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СТРОИТЕЛЬСТВО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68" w:history="1">
              <w:r>
                <w:rPr>
                  <w:color w:val="0000FF"/>
                </w:rPr>
                <w:t>41</w:t>
              </w:r>
            </w:hyperlink>
            <w:r>
              <w:t>. Строительство зданий</w:t>
            </w:r>
          </w:p>
          <w:p w:rsidR="00700E6A" w:rsidRDefault="00700E6A">
            <w:pPr>
              <w:pStyle w:val="ConsPlusNormal"/>
            </w:pPr>
            <w:hyperlink r:id="rId169" w:history="1">
              <w:r>
                <w:rPr>
                  <w:color w:val="0000FF"/>
                </w:rPr>
                <w:t>42</w:t>
              </w:r>
            </w:hyperlink>
            <w:r>
              <w:t>. Строительство инженерных сооружений</w:t>
            </w:r>
          </w:p>
          <w:p w:rsidR="00700E6A" w:rsidRDefault="00700E6A">
            <w:pPr>
              <w:pStyle w:val="ConsPlusNormal"/>
            </w:pPr>
            <w:hyperlink r:id="rId170" w:history="1">
              <w:r>
                <w:rPr>
                  <w:color w:val="0000FF"/>
                </w:rPr>
                <w:t>43</w:t>
              </w:r>
            </w:hyperlink>
            <w:r>
              <w:t>. Работы строительные специализированные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Туристская деятельность и деятельность в области туристской индустрии в целях развития внутреннего и въездного туризма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71" w:history="1">
              <w:r>
                <w:rPr>
                  <w:color w:val="0000FF"/>
                </w:rPr>
                <w:t>РАЗДЕЛ N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ДЕЯТЕЛЬНОСТЬ АДМИНИСТРАТИВНАЯ И СОПУТСТВУЮЩИЕ ДОПОЛНИТЕЛЬНЫЕ УСЛУГИ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72" w:history="1">
              <w:r>
                <w:rPr>
                  <w:color w:val="0000FF"/>
                </w:rPr>
                <w:t>79</w:t>
              </w:r>
            </w:hyperlink>
            <w:r>
              <w:t>. Деятельность туристических агентств и прочих организаций, предоставляющих услуги в сфере туризма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Деятельность в области информации и связи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73" w:history="1">
              <w:r>
                <w:rPr>
                  <w:color w:val="0000FF"/>
                </w:rPr>
                <w:t>РАЗДЕЛ J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ДЕЯТЕЛЬНОСТЬ В ОБЛАСТИ ИНФОРМАЦИИ И СВЯЗИ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74" w:history="1">
              <w:r>
                <w:rPr>
                  <w:color w:val="0000FF"/>
                </w:rPr>
                <w:t>58</w:t>
              </w:r>
            </w:hyperlink>
            <w:r>
              <w:t>. Деятельность издательская</w:t>
            </w:r>
          </w:p>
          <w:p w:rsidR="00700E6A" w:rsidRDefault="00700E6A">
            <w:pPr>
              <w:pStyle w:val="ConsPlusNormal"/>
            </w:pPr>
            <w:hyperlink r:id="rId175" w:history="1">
              <w:r>
                <w:rPr>
                  <w:color w:val="0000FF"/>
                </w:rPr>
                <w:t>59</w:t>
              </w:r>
            </w:hyperlink>
            <w:r>
              <w:t>. Производство кинофильмов, видеофильмов и телевизионных программ, издание звукозаписей и нот</w:t>
            </w:r>
          </w:p>
          <w:p w:rsidR="00700E6A" w:rsidRDefault="00700E6A">
            <w:pPr>
              <w:pStyle w:val="ConsPlusNormal"/>
            </w:pPr>
            <w:hyperlink r:id="rId176" w:history="1">
              <w:r>
                <w:rPr>
                  <w:color w:val="0000FF"/>
                </w:rPr>
                <w:t>60</w:t>
              </w:r>
            </w:hyperlink>
            <w:r>
              <w:t>. Деятельность в области телевизионного и радиовещания</w:t>
            </w:r>
          </w:p>
          <w:p w:rsidR="00700E6A" w:rsidRDefault="00700E6A">
            <w:pPr>
              <w:pStyle w:val="ConsPlusNormal"/>
            </w:pPr>
            <w:hyperlink r:id="rId177" w:history="1">
              <w:r>
                <w:rPr>
                  <w:color w:val="0000FF"/>
                </w:rPr>
                <w:t>61</w:t>
              </w:r>
            </w:hyperlink>
            <w:r>
              <w:t>. Деятельность в сфере телекоммуникаций</w:t>
            </w:r>
          </w:p>
          <w:p w:rsidR="00700E6A" w:rsidRDefault="00700E6A">
            <w:pPr>
              <w:pStyle w:val="ConsPlusNormal"/>
            </w:pPr>
            <w:hyperlink r:id="rId178" w:history="1">
              <w:r>
                <w:rPr>
                  <w:color w:val="0000FF"/>
                </w:rPr>
                <w:t>62</w:t>
              </w:r>
            </w:hyperlink>
            <w:r>
              <w:t>. 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  <w:p w:rsidR="00700E6A" w:rsidRDefault="00700E6A">
            <w:pPr>
              <w:pStyle w:val="ConsPlusNormal"/>
            </w:pPr>
            <w:hyperlink r:id="rId179" w:history="1">
              <w:r>
                <w:rPr>
                  <w:color w:val="0000FF"/>
                </w:rPr>
                <w:t>63</w:t>
              </w:r>
            </w:hyperlink>
            <w:r>
              <w:t>. Деятельность в области информационных технологий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Деятельность в области здравоохранения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80" w:history="1">
              <w:r>
                <w:rPr>
                  <w:color w:val="0000FF"/>
                </w:rPr>
                <w:t>РАЗДЕЛ Q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ДЕЯТЕЛЬНОСТЬ В ОБЛАСТИ ЗДРАВООХРАНЕНИЯ И СОЦИАЛЬНЫХ УСЛУГ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81" w:history="1">
              <w:r>
                <w:rPr>
                  <w:color w:val="0000FF"/>
                </w:rPr>
                <w:t>86</w:t>
              </w:r>
            </w:hyperlink>
            <w:r>
              <w:t>. Деятельность в области здравоохранения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Деятельность в области образования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82" w:history="1">
              <w:r>
                <w:rPr>
                  <w:color w:val="0000FF"/>
                </w:rPr>
                <w:t>РАЗДЕЛ N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ДЕЯТЕЛЬНОСТЬ АДМИНИСТРАТИВНАЯ И СОПУТСТВУЮЩИЕ ДОПОЛНИТЕЛЬНЫЕ УСЛУГИ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hyperlink r:id="rId183" w:history="1">
              <w:r>
                <w:rPr>
                  <w:color w:val="0000FF"/>
                </w:rPr>
                <w:t>85</w:t>
              </w:r>
            </w:hyperlink>
            <w:r>
              <w:t>. Образование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  <w:r>
              <w:t>Деятельность профессиональная, научная и техническая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  <w:hyperlink r:id="rId184" w:history="1">
              <w:r>
                <w:rPr>
                  <w:color w:val="0000FF"/>
                </w:rPr>
                <w:t>РАЗДЕЛ M</w:t>
              </w:r>
            </w:hyperlink>
            <w:r>
              <w:t>.</w:t>
            </w:r>
          </w:p>
          <w:p w:rsidR="00700E6A" w:rsidRDefault="00700E6A">
            <w:pPr>
              <w:pStyle w:val="ConsPlusNormal"/>
            </w:pPr>
            <w:r>
              <w:t>ДЕЯТЕЛЬНОСТЬ ПРОФЕССИОНАЛЬНАЯ, НАУЧНАЯ И ТЕХНИЧЕСКАЯ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  <w:hyperlink r:id="rId185" w:history="1">
              <w:r>
                <w:rPr>
                  <w:color w:val="0000FF"/>
                </w:rPr>
                <w:t>69</w:t>
              </w:r>
            </w:hyperlink>
            <w:r>
              <w:t>. Деятельность в области права и бухгалтерского учета</w:t>
            </w:r>
          </w:p>
          <w:p w:rsidR="00700E6A" w:rsidRDefault="00700E6A">
            <w:pPr>
              <w:pStyle w:val="ConsPlusNormal"/>
            </w:pPr>
            <w:hyperlink r:id="rId186" w:history="1">
              <w:r>
                <w:rPr>
                  <w:color w:val="0000FF"/>
                </w:rPr>
                <w:t>70</w:t>
              </w:r>
            </w:hyperlink>
            <w:r>
              <w:t>. Деятельность головных офисов; консультирование по вопросам управления</w:t>
            </w:r>
          </w:p>
          <w:p w:rsidR="00700E6A" w:rsidRDefault="00700E6A">
            <w:pPr>
              <w:pStyle w:val="ConsPlusNormal"/>
            </w:pPr>
            <w:hyperlink r:id="rId187" w:history="1">
              <w:r>
                <w:rPr>
                  <w:color w:val="0000FF"/>
                </w:rPr>
                <w:t>71</w:t>
              </w:r>
            </w:hyperlink>
            <w:r>
              <w:t>. Деятельность в области архитектуры и инженерно-технического проектирования;</w:t>
            </w:r>
          </w:p>
          <w:p w:rsidR="00700E6A" w:rsidRDefault="00700E6A">
            <w:pPr>
              <w:pStyle w:val="ConsPlusNormal"/>
            </w:pPr>
            <w:r>
              <w:t>технических испытаний, исследований и анализа</w:t>
            </w:r>
          </w:p>
          <w:p w:rsidR="00700E6A" w:rsidRDefault="00700E6A">
            <w:pPr>
              <w:pStyle w:val="ConsPlusNormal"/>
            </w:pPr>
            <w:hyperlink r:id="rId188" w:history="1">
              <w:r>
                <w:rPr>
                  <w:color w:val="0000FF"/>
                </w:rPr>
                <w:t>72</w:t>
              </w:r>
            </w:hyperlink>
            <w:r>
              <w:t>. Научные исследования и разработки</w:t>
            </w:r>
          </w:p>
          <w:p w:rsidR="00700E6A" w:rsidRDefault="00700E6A">
            <w:pPr>
              <w:pStyle w:val="ConsPlusNormal"/>
            </w:pPr>
            <w:hyperlink r:id="rId189" w:history="1">
              <w:r>
                <w:rPr>
                  <w:color w:val="0000FF"/>
                </w:rPr>
                <w:t>73</w:t>
              </w:r>
            </w:hyperlink>
            <w:r>
              <w:t>. Деятельность рекламная и исследование конъюнктуры рынка</w:t>
            </w:r>
          </w:p>
          <w:p w:rsidR="00700E6A" w:rsidRDefault="00700E6A">
            <w:pPr>
              <w:pStyle w:val="ConsPlusNormal"/>
            </w:pPr>
            <w:hyperlink r:id="rId190" w:history="1">
              <w:r>
                <w:rPr>
                  <w:color w:val="0000FF"/>
                </w:rPr>
                <w:t>74</w:t>
              </w:r>
            </w:hyperlink>
            <w:r>
              <w:t>. Деятельность профессиональная научная и техническая прочая</w:t>
            </w: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1"/>
      </w:pPr>
      <w:r>
        <w:t>Приложение N 2</w:t>
      </w:r>
    </w:p>
    <w:p w:rsidR="00700E6A" w:rsidRDefault="00700E6A">
      <w:pPr>
        <w:pStyle w:val="ConsPlusNormal"/>
        <w:jc w:val="right"/>
      </w:pPr>
      <w:r>
        <w:t>к Правилам предоставления субсидий</w:t>
      </w:r>
    </w:p>
    <w:p w:rsidR="00700E6A" w:rsidRDefault="00700E6A">
      <w:pPr>
        <w:pStyle w:val="ConsPlusNormal"/>
        <w:jc w:val="right"/>
      </w:pPr>
      <w:r>
        <w:t>из федерального бюджета российским</w:t>
      </w:r>
    </w:p>
    <w:p w:rsidR="00700E6A" w:rsidRDefault="00700E6A">
      <w:pPr>
        <w:pStyle w:val="ConsPlusNormal"/>
        <w:jc w:val="right"/>
      </w:pPr>
      <w:r>
        <w:t>организациям - субъектам малого</w:t>
      </w:r>
    </w:p>
    <w:p w:rsidR="00700E6A" w:rsidRDefault="00700E6A">
      <w:pPr>
        <w:pStyle w:val="ConsPlusNormal"/>
        <w:jc w:val="right"/>
      </w:pPr>
      <w:r>
        <w:t>и среднего предпринимательства</w:t>
      </w:r>
    </w:p>
    <w:p w:rsidR="00700E6A" w:rsidRDefault="00700E6A">
      <w:pPr>
        <w:pStyle w:val="ConsPlusNormal"/>
        <w:jc w:val="right"/>
      </w:pPr>
      <w:r>
        <w:t>в целях компенсации части затрат</w:t>
      </w:r>
    </w:p>
    <w:p w:rsidR="00700E6A" w:rsidRDefault="00700E6A">
      <w:pPr>
        <w:pStyle w:val="ConsPlusNormal"/>
        <w:jc w:val="right"/>
      </w:pPr>
      <w:r>
        <w:t>по выпуску акций и облигаций</w:t>
      </w:r>
    </w:p>
    <w:p w:rsidR="00700E6A" w:rsidRDefault="00700E6A">
      <w:pPr>
        <w:pStyle w:val="ConsPlusNormal"/>
        <w:jc w:val="right"/>
      </w:pPr>
      <w:r>
        <w:t>и выплате купонного дохода</w:t>
      </w:r>
    </w:p>
    <w:p w:rsidR="00700E6A" w:rsidRDefault="00700E6A">
      <w:pPr>
        <w:pStyle w:val="ConsPlusNormal"/>
        <w:jc w:val="right"/>
      </w:pPr>
      <w:r>
        <w:t>по облигациям, размещенным</w:t>
      </w:r>
    </w:p>
    <w:p w:rsidR="00700E6A" w:rsidRDefault="00700E6A">
      <w:pPr>
        <w:pStyle w:val="ConsPlusNormal"/>
        <w:jc w:val="right"/>
      </w:pPr>
      <w:r>
        <w:t>на фондовой бирже</w:t>
      </w:r>
    </w:p>
    <w:p w:rsidR="00700E6A" w:rsidRDefault="00700E6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0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31.12.2021 N 2605)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</w:tr>
    </w:tbl>
    <w:p w:rsidR="00700E6A" w:rsidRDefault="00700E6A">
      <w:pPr>
        <w:pStyle w:val="ConsPlusNormal"/>
        <w:jc w:val="center"/>
      </w:pPr>
    </w:p>
    <w:p w:rsidR="00700E6A" w:rsidRDefault="00700E6A">
      <w:pPr>
        <w:pStyle w:val="ConsPlusNormal"/>
        <w:jc w:val="right"/>
      </w:pPr>
      <w:r>
        <w:t>(форма)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bookmarkStart w:id="42" w:name="P424"/>
      <w:bookmarkEnd w:id="42"/>
      <w:r>
        <w:t xml:space="preserve">                                 ЗАЯВЛЕНИЕ</w:t>
      </w:r>
    </w:p>
    <w:p w:rsidR="00700E6A" w:rsidRDefault="00700E6A">
      <w:pPr>
        <w:pStyle w:val="ConsPlusNonformat"/>
        <w:jc w:val="both"/>
      </w:pPr>
      <w:r>
        <w:lastRenderedPageBreak/>
        <w:t xml:space="preserve">              о предоставлении субсидии на возмещение затрат</w:t>
      </w:r>
    </w:p>
    <w:p w:rsidR="00700E6A" w:rsidRDefault="00700E6A">
      <w:pPr>
        <w:pStyle w:val="ConsPlusNonformat"/>
        <w:jc w:val="both"/>
      </w:pPr>
      <w:r>
        <w:t xml:space="preserve">         субъекта малого и среднего предпринимательства по уплате</w:t>
      </w:r>
    </w:p>
    <w:p w:rsidR="00700E6A" w:rsidRDefault="00700E6A">
      <w:pPr>
        <w:pStyle w:val="ConsPlusNonformat"/>
        <w:jc w:val="both"/>
      </w:pPr>
      <w:r>
        <w:t xml:space="preserve">           вознаграждения по договору (договорам) об организации</w:t>
      </w:r>
    </w:p>
    <w:p w:rsidR="00700E6A" w:rsidRDefault="00700E6A">
      <w:pPr>
        <w:pStyle w:val="ConsPlusNonformat"/>
        <w:jc w:val="both"/>
      </w:pPr>
      <w:r>
        <w:t xml:space="preserve">         размещения и (или) размещении выпуска акций или облигаций</w:t>
      </w:r>
    </w:p>
    <w:p w:rsidR="00700E6A" w:rsidRDefault="00700E6A">
      <w:pPr>
        <w:pStyle w:val="ConsPlusNonformat"/>
        <w:jc w:val="both"/>
      </w:pPr>
      <w:r>
        <w:t xml:space="preserve">        и (или) по договору об осуществлении рейтинговых действий,</w:t>
      </w:r>
    </w:p>
    <w:p w:rsidR="00700E6A" w:rsidRDefault="00700E6A">
      <w:pPr>
        <w:pStyle w:val="ConsPlusNonformat"/>
        <w:jc w:val="both"/>
      </w:pPr>
      <w:r>
        <w:t xml:space="preserve">                          понесенных в 20__ году,</w:t>
      </w:r>
    </w:p>
    <w:p w:rsidR="00700E6A" w:rsidRDefault="00700E6A">
      <w:pPr>
        <w:pStyle w:val="ConsPlusNonformat"/>
        <w:jc w:val="both"/>
      </w:pPr>
      <w:r>
        <w:t xml:space="preserve">                         (нужное подчеркнуть) </w:t>
      </w:r>
      <w:hyperlink w:anchor="P466" w:history="1">
        <w:r>
          <w:rPr>
            <w:color w:val="0000FF"/>
          </w:rPr>
          <w:t>&lt;*&gt;</w:t>
        </w:r>
      </w:hyperlink>
    </w:p>
    <w:p w:rsidR="00700E6A" w:rsidRDefault="00700E6A">
      <w:pPr>
        <w:pStyle w:val="ConsPlusNonformat"/>
        <w:jc w:val="both"/>
      </w:pPr>
      <w:r>
        <w:t xml:space="preserve">                   по состоянию на "__" _______ 20__ г.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 xml:space="preserve">    На  основании  договора от "__" ________ 20__ г. N _____ об организации</w:t>
      </w:r>
    </w:p>
    <w:p w:rsidR="00700E6A" w:rsidRDefault="00700E6A">
      <w:pPr>
        <w:pStyle w:val="ConsPlusNonformat"/>
        <w:jc w:val="both"/>
      </w:pPr>
      <w:r>
        <w:t>размещения  и  (или) о размещении выпуска акций или облигаций, заключенного</w:t>
      </w:r>
    </w:p>
    <w:p w:rsidR="00700E6A" w:rsidRDefault="00700E6A">
      <w:pPr>
        <w:pStyle w:val="ConsPlusNonformat"/>
        <w:jc w:val="both"/>
      </w:pPr>
      <w:r>
        <w:t>эмитентом - субъектом малого и среднего предпринимательства ______________,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            (наименование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             организации)</w:t>
      </w:r>
    </w:p>
    <w:p w:rsidR="00700E6A" w:rsidRDefault="00700E6A">
      <w:pPr>
        <w:pStyle w:val="ConsPlusNonformat"/>
        <w:jc w:val="both"/>
      </w:pPr>
      <w:r>
        <w:t>и  организатором, имеющим лицензию профессионального участника рынка ценных</w:t>
      </w:r>
    </w:p>
    <w:p w:rsidR="00700E6A" w:rsidRDefault="00700E6A">
      <w:pPr>
        <w:pStyle w:val="ConsPlusNonformat"/>
        <w:jc w:val="both"/>
      </w:pPr>
      <w:r>
        <w:t>бумаг на осуществление брокерской деятельности (за исключением лиц, имеющих</w:t>
      </w:r>
    </w:p>
    <w:p w:rsidR="00700E6A" w:rsidRDefault="00700E6A">
      <w:pPr>
        <w:pStyle w:val="ConsPlusNonformat"/>
        <w:jc w:val="both"/>
      </w:pPr>
      <w:r>
        <w:t>лицензию  на  осуществление  брокерской  деятельности  только по заключению</w:t>
      </w:r>
    </w:p>
    <w:p w:rsidR="00700E6A" w:rsidRDefault="00700E6A">
      <w:pPr>
        <w:pStyle w:val="ConsPlusNonformat"/>
        <w:jc w:val="both"/>
      </w:pPr>
      <w:r>
        <w:t>договоров,  являющихся  производными  финансовыми  инструментами,  базисным</w:t>
      </w:r>
    </w:p>
    <w:p w:rsidR="00700E6A" w:rsidRDefault="00700E6A">
      <w:pPr>
        <w:pStyle w:val="ConsPlusNonformat"/>
        <w:jc w:val="both"/>
      </w:pPr>
      <w:r>
        <w:t>активом которых является товар), _________________________________________,</w:t>
      </w:r>
    </w:p>
    <w:p w:rsidR="00700E6A" w:rsidRDefault="00700E6A">
      <w:pPr>
        <w:pStyle w:val="ConsPlusNonformat"/>
        <w:jc w:val="both"/>
      </w:pPr>
      <w:r>
        <w:t xml:space="preserve">                                     (наименование организации, номер</w:t>
      </w:r>
    </w:p>
    <w:p w:rsidR="00700E6A" w:rsidRDefault="00700E6A">
      <w:pPr>
        <w:pStyle w:val="ConsPlusNonformat"/>
        <w:jc w:val="both"/>
      </w:pPr>
      <w:r>
        <w:t xml:space="preserve">                                   лицензии на осуществление брокерской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деятельности)</w:t>
      </w:r>
    </w:p>
    <w:p w:rsidR="00700E6A" w:rsidRDefault="00700E6A">
      <w:pPr>
        <w:pStyle w:val="ConsPlusNonformat"/>
        <w:jc w:val="both"/>
      </w:pPr>
      <w:r>
        <w:t>эмитентом уплачено за услуги организатора по подготовке и (или) организации</w:t>
      </w:r>
    </w:p>
    <w:p w:rsidR="00700E6A" w:rsidRDefault="00700E6A">
      <w:pPr>
        <w:pStyle w:val="ConsPlusNonformat"/>
        <w:jc w:val="both"/>
      </w:pPr>
      <w:r>
        <w:t>размещения и (или) размещению выпуска акций или облигаций _________ рублей.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          (сумма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         прописью)</w:t>
      </w:r>
    </w:p>
    <w:p w:rsidR="00700E6A" w:rsidRDefault="00700E6A">
      <w:pPr>
        <w:pStyle w:val="ConsPlusNonformat"/>
        <w:jc w:val="both"/>
      </w:pPr>
      <w:r>
        <w:t xml:space="preserve">    На   основании   договора   от   "__"  _________  20__  г.  N  _____ об</w:t>
      </w:r>
    </w:p>
    <w:p w:rsidR="00700E6A" w:rsidRDefault="00700E6A">
      <w:pPr>
        <w:pStyle w:val="ConsPlusNonformat"/>
        <w:jc w:val="both"/>
      </w:pPr>
      <w:r>
        <w:t>осуществлении  рейтинговых  действий,  заключенного  эмитентом и российским</w:t>
      </w:r>
    </w:p>
    <w:p w:rsidR="00700E6A" w:rsidRDefault="00700E6A">
      <w:pPr>
        <w:pStyle w:val="ConsPlusNonformat"/>
        <w:jc w:val="both"/>
      </w:pPr>
      <w:r>
        <w:t>кредитно-рейтинговым агентством _______________________, эмитентом уплачено</w:t>
      </w:r>
    </w:p>
    <w:p w:rsidR="00700E6A" w:rsidRDefault="00700E6A">
      <w:pPr>
        <w:pStyle w:val="ConsPlusNonformat"/>
        <w:jc w:val="both"/>
      </w:pPr>
      <w:r>
        <w:t xml:space="preserve">                                     (наименование</w:t>
      </w:r>
    </w:p>
    <w:p w:rsidR="00700E6A" w:rsidRDefault="00700E6A">
      <w:pPr>
        <w:pStyle w:val="ConsPlusNonformat"/>
        <w:jc w:val="both"/>
      </w:pPr>
      <w:r>
        <w:t xml:space="preserve">                                      организации)</w:t>
      </w:r>
    </w:p>
    <w:p w:rsidR="00700E6A" w:rsidRDefault="00700E6A">
      <w:pPr>
        <w:pStyle w:val="ConsPlusNonformat"/>
        <w:jc w:val="both"/>
      </w:pPr>
      <w:r>
        <w:t>за услуги по осуществлению рейтинговых действий ___________________ рублей.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(сумма прописью)</w:t>
      </w:r>
    </w:p>
    <w:p w:rsidR="00700E6A" w:rsidRDefault="00700E6A">
      <w:pPr>
        <w:pStyle w:val="ConsPlusNonformat"/>
        <w:jc w:val="both"/>
      </w:pPr>
      <w:r>
        <w:t xml:space="preserve">    Номинальный   объем   размещенного   выпуска   облигаций  (общий  объем</w:t>
      </w:r>
    </w:p>
    <w:p w:rsidR="00700E6A" w:rsidRDefault="00700E6A">
      <w:pPr>
        <w:pStyle w:val="ConsPlusNonformat"/>
        <w:jc w:val="both"/>
      </w:pPr>
      <w:r>
        <w:t>поступлений за размещенный выпуск акции) составляет _______________ рублей.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       (сумма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      прописью)</w:t>
      </w:r>
    </w:p>
    <w:p w:rsidR="00700E6A" w:rsidRDefault="00700E6A">
      <w:pPr>
        <w:pStyle w:val="ConsPlusNonformat"/>
        <w:jc w:val="both"/>
      </w:pPr>
      <w:r>
        <w:t xml:space="preserve">    Размер субсидии к выплате составляет __________________________ рублей.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(сумма прописью)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 xml:space="preserve">    --------------------------------</w:t>
      </w:r>
    </w:p>
    <w:p w:rsidR="00700E6A" w:rsidRDefault="00700E6A">
      <w:pPr>
        <w:pStyle w:val="ConsPlusNonformat"/>
        <w:jc w:val="both"/>
      </w:pPr>
      <w:bookmarkStart w:id="43" w:name="P466"/>
      <w:bookmarkEnd w:id="43"/>
      <w:r>
        <w:t xml:space="preserve">    &lt;*&gt; В случае если указывается только один из предусмотренных заявлением</w:t>
      </w:r>
    </w:p>
    <w:p w:rsidR="00700E6A" w:rsidRDefault="00700E6A">
      <w:pPr>
        <w:pStyle w:val="ConsPlusNonformat"/>
        <w:jc w:val="both"/>
      </w:pPr>
      <w:r>
        <w:t>видов  договоров,  данные  заполняются только по тому договору, по которому</w:t>
      </w:r>
    </w:p>
    <w:p w:rsidR="00700E6A" w:rsidRDefault="00700E6A">
      <w:pPr>
        <w:pStyle w:val="ConsPlusNonformat"/>
        <w:jc w:val="both"/>
      </w:pPr>
      <w:r>
        <w:t>запрашивается субсидия.</w:t>
      </w:r>
    </w:p>
    <w:p w:rsidR="00700E6A" w:rsidRDefault="00700E6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55"/>
        <w:gridCol w:w="340"/>
        <w:gridCol w:w="2030"/>
        <w:gridCol w:w="397"/>
        <w:gridCol w:w="2948"/>
      </w:tblGrid>
      <w:tr w:rsidR="00700E6A"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E6A" w:rsidRDefault="00700E6A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700E6A"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1"/>
      </w:pPr>
      <w:r>
        <w:t>Приложение N 3</w:t>
      </w:r>
    </w:p>
    <w:p w:rsidR="00700E6A" w:rsidRDefault="00700E6A">
      <w:pPr>
        <w:pStyle w:val="ConsPlusNormal"/>
        <w:jc w:val="right"/>
      </w:pPr>
      <w:r>
        <w:t>к Правилам предоставления субсидий</w:t>
      </w:r>
    </w:p>
    <w:p w:rsidR="00700E6A" w:rsidRDefault="00700E6A">
      <w:pPr>
        <w:pStyle w:val="ConsPlusNormal"/>
        <w:jc w:val="right"/>
      </w:pPr>
      <w:r>
        <w:t>из федерального бюджета российским</w:t>
      </w:r>
    </w:p>
    <w:p w:rsidR="00700E6A" w:rsidRDefault="00700E6A">
      <w:pPr>
        <w:pStyle w:val="ConsPlusNormal"/>
        <w:jc w:val="right"/>
      </w:pPr>
      <w:r>
        <w:lastRenderedPageBreak/>
        <w:t>организациям - субъектам малого</w:t>
      </w:r>
    </w:p>
    <w:p w:rsidR="00700E6A" w:rsidRDefault="00700E6A">
      <w:pPr>
        <w:pStyle w:val="ConsPlusNormal"/>
        <w:jc w:val="right"/>
      </w:pPr>
      <w:r>
        <w:t>и среднего предпринимательства</w:t>
      </w:r>
    </w:p>
    <w:p w:rsidR="00700E6A" w:rsidRDefault="00700E6A">
      <w:pPr>
        <w:pStyle w:val="ConsPlusNormal"/>
        <w:jc w:val="right"/>
      </w:pPr>
      <w:r>
        <w:t>в целях компенсации части затрат</w:t>
      </w:r>
    </w:p>
    <w:p w:rsidR="00700E6A" w:rsidRDefault="00700E6A">
      <w:pPr>
        <w:pStyle w:val="ConsPlusNormal"/>
        <w:jc w:val="right"/>
      </w:pPr>
      <w:r>
        <w:t>по выпуску акций и облигаций</w:t>
      </w:r>
    </w:p>
    <w:p w:rsidR="00700E6A" w:rsidRDefault="00700E6A">
      <w:pPr>
        <w:pStyle w:val="ConsPlusNormal"/>
        <w:jc w:val="right"/>
      </w:pPr>
      <w:r>
        <w:t>и выплате купонного дохода</w:t>
      </w:r>
    </w:p>
    <w:p w:rsidR="00700E6A" w:rsidRDefault="00700E6A">
      <w:pPr>
        <w:pStyle w:val="ConsPlusNormal"/>
        <w:jc w:val="right"/>
      </w:pPr>
      <w:r>
        <w:t>по облигациям, размещенным</w:t>
      </w:r>
    </w:p>
    <w:p w:rsidR="00700E6A" w:rsidRDefault="00700E6A">
      <w:pPr>
        <w:pStyle w:val="ConsPlusNormal"/>
        <w:jc w:val="right"/>
      </w:pPr>
      <w:r>
        <w:t>на фондовой бирже</w:t>
      </w:r>
    </w:p>
    <w:p w:rsidR="00700E6A" w:rsidRDefault="00700E6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0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31.12.2021 N 2605)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</w:tr>
    </w:tbl>
    <w:p w:rsidR="00700E6A" w:rsidRDefault="00700E6A">
      <w:pPr>
        <w:pStyle w:val="ConsPlusNormal"/>
        <w:jc w:val="center"/>
      </w:pPr>
    </w:p>
    <w:p w:rsidR="00700E6A" w:rsidRDefault="00700E6A">
      <w:pPr>
        <w:pStyle w:val="ConsPlusNormal"/>
        <w:jc w:val="right"/>
      </w:pPr>
      <w:r>
        <w:t>(форма)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bookmarkStart w:id="44" w:name="P510"/>
      <w:bookmarkEnd w:id="44"/>
      <w:r>
        <w:t xml:space="preserve">                                 ЗАЯВЛЕНИЕ</w:t>
      </w:r>
    </w:p>
    <w:p w:rsidR="00700E6A" w:rsidRDefault="00700E6A">
      <w:pPr>
        <w:pStyle w:val="ConsPlusNonformat"/>
        <w:jc w:val="both"/>
      </w:pPr>
      <w:r>
        <w:t xml:space="preserve">        о предоставлении субсидии по процентной (купонной) выплате</w:t>
      </w:r>
    </w:p>
    <w:p w:rsidR="00700E6A" w:rsidRDefault="00700E6A">
      <w:pPr>
        <w:pStyle w:val="ConsPlusNonformat"/>
        <w:jc w:val="both"/>
      </w:pPr>
      <w:r>
        <w:t xml:space="preserve">           за купонный период по выпуску облигаций, размещенной</w:t>
      </w:r>
    </w:p>
    <w:p w:rsidR="00700E6A" w:rsidRDefault="00700E6A">
      <w:pPr>
        <w:pStyle w:val="ConsPlusNonformat"/>
        <w:jc w:val="both"/>
      </w:pPr>
      <w:r>
        <w:t xml:space="preserve">        в ____ году субъектом малого и среднего предпринимательства</w:t>
      </w:r>
    </w:p>
    <w:p w:rsidR="00700E6A" w:rsidRDefault="00700E6A">
      <w:pPr>
        <w:pStyle w:val="ConsPlusNonformat"/>
        <w:jc w:val="both"/>
      </w:pPr>
      <w:r>
        <w:t xml:space="preserve">                   по состоянию на "__" _______ 20__ г.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 xml:space="preserve">    Наименование организации 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Государственный      регистрационный,    идентификационный    и   (или)</w:t>
      </w:r>
    </w:p>
    <w:p w:rsidR="00700E6A" w:rsidRDefault="00700E6A">
      <w:pPr>
        <w:pStyle w:val="ConsPlusNonformat"/>
        <w:jc w:val="both"/>
      </w:pPr>
      <w:r>
        <w:t>регистрационный номер выпуска облигаций ___________________________________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Порядковый номер купонного периода, по выплате за который запрашивается</w:t>
      </w:r>
    </w:p>
    <w:p w:rsidR="00700E6A" w:rsidRDefault="00700E6A">
      <w:pPr>
        <w:pStyle w:val="ConsPlusNonformat"/>
        <w:jc w:val="both"/>
      </w:pPr>
      <w:r>
        <w:t>субсидия (далее - купонный период) ________________________________________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Дата   фактического    завершения    размещения    выпуска    облигаций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Дата погашения выпуска облигаций ______________________________________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Остаточная  номинальная  стоимость  выпуска  облигаций,  находящихся  в</w:t>
      </w:r>
    </w:p>
    <w:p w:rsidR="00700E6A" w:rsidRDefault="00700E6A">
      <w:pPr>
        <w:pStyle w:val="ConsPlusNonformat"/>
        <w:jc w:val="both"/>
      </w:pPr>
      <w:r>
        <w:t>обращении      на      дату      окончания       купонного          периода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Количество дней в купонном периоде ____________________________________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 xml:space="preserve">                                  ГРАФИК</w:t>
      </w:r>
    </w:p>
    <w:p w:rsidR="00700E6A" w:rsidRDefault="00700E6A">
      <w:pPr>
        <w:pStyle w:val="ConsPlusNonformat"/>
        <w:jc w:val="both"/>
      </w:pPr>
      <w:r>
        <w:t xml:space="preserve">            выплаты процентного (купонного) дохода (фактически</w:t>
      </w:r>
    </w:p>
    <w:p w:rsidR="00700E6A" w:rsidRDefault="00700E6A">
      <w:pPr>
        <w:pStyle w:val="ConsPlusNonformat"/>
        <w:jc w:val="both"/>
      </w:pPr>
      <w:r>
        <w:t xml:space="preserve">        осуществленный за предыдущие купонные (процентные) периоды</w:t>
      </w:r>
    </w:p>
    <w:p w:rsidR="00700E6A" w:rsidRDefault="00700E6A">
      <w:pPr>
        <w:pStyle w:val="ConsPlusNonformat"/>
        <w:jc w:val="both"/>
      </w:pPr>
      <w:r>
        <w:t xml:space="preserve">            и плановый за текущий купонный (процентный) период)</w:t>
      </w:r>
    </w:p>
    <w:p w:rsidR="00700E6A" w:rsidRDefault="00700E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1701"/>
        <w:gridCol w:w="1123"/>
        <w:gridCol w:w="1123"/>
        <w:gridCol w:w="1128"/>
        <w:gridCol w:w="1123"/>
        <w:gridCol w:w="1128"/>
        <w:gridCol w:w="1310"/>
      </w:tblGrid>
      <w:tr w:rsidR="00700E6A">
        <w:tc>
          <w:tcPr>
            <w:tcW w:w="2128" w:type="dxa"/>
            <w:gridSpan w:val="2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  <w:jc w:val="center"/>
            </w:pPr>
            <w:r>
              <w:t>1-й купонный период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  <w:jc w:val="center"/>
            </w:pPr>
            <w:r>
              <w:t>2-й купонный период</w:t>
            </w:r>
          </w:p>
        </w:tc>
        <w:tc>
          <w:tcPr>
            <w:tcW w:w="1128" w:type="dxa"/>
          </w:tcPr>
          <w:p w:rsidR="00700E6A" w:rsidRDefault="00700E6A">
            <w:pPr>
              <w:pStyle w:val="ConsPlusNormal"/>
              <w:jc w:val="center"/>
            </w:pPr>
            <w:r>
              <w:t>3-й купонный период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  <w:jc w:val="center"/>
            </w:pPr>
            <w:r>
              <w:t>n-й купонный период</w:t>
            </w:r>
          </w:p>
        </w:tc>
        <w:tc>
          <w:tcPr>
            <w:tcW w:w="1128" w:type="dxa"/>
          </w:tcPr>
          <w:p w:rsidR="00700E6A" w:rsidRDefault="00700E6A">
            <w:pPr>
              <w:pStyle w:val="ConsPlusNormal"/>
              <w:jc w:val="center"/>
            </w:pPr>
            <w:r>
              <w:t>n-й купонный период</w:t>
            </w:r>
          </w:p>
        </w:tc>
        <w:tc>
          <w:tcPr>
            <w:tcW w:w="1310" w:type="dxa"/>
          </w:tcPr>
          <w:p w:rsidR="00700E6A" w:rsidRDefault="00700E6A">
            <w:pPr>
              <w:pStyle w:val="ConsPlusNormal"/>
              <w:jc w:val="center"/>
            </w:pPr>
            <w:r>
              <w:t>Последний купонный период</w:t>
            </w:r>
          </w:p>
        </w:tc>
      </w:tr>
      <w:tr w:rsidR="00700E6A">
        <w:tc>
          <w:tcPr>
            <w:tcW w:w="427" w:type="dxa"/>
          </w:tcPr>
          <w:p w:rsidR="00700E6A" w:rsidRDefault="00700E6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01" w:type="dxa"/>
          </w:tcPr>
          <w:p w:rsidR="00700E6A" w:rsidRDefault="00700E6A">
            <w:pPr>
              <w:pStyle w:val="ConsPlusNormal"/>
            </w:pPr>
            <w:r>
              <w:t>Дата начала купонного периода (дд.мм.гг)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310" w:type="dxa"/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427" w:type="dxa"/>
          </w:tcPr>
          <w:p w:rsidR="00700E6A" w:rsidRDefault="00700E6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01" w:type="dxa"/>
          </w:tcPr>
          <w:p w:rsidR="00700E6A" w:rsidRDefault="00700E6A">
            <w:pPr>
              <w:pStyle w:val="ConsPlusNormal"/>
            </w:pPr>
            <w:r>
              <w:t xml:space="preserve">Дата окончания купонного периода (дата, на которую должен быть произведен платеж) </w:t>
            </w:r>
            <w:r>
              <w:lastRenderedPageBreak/>
              <w:t>(дд.мм.гг)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310" w:type="dxa"/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427" w:type="dxa"/>
          </w:tcPr>
          <w:p w:rsidR="00700E6A" w:rsidRDefault="00700E6A">
            <w:pPr>
              <w:pStyle w:val="ConsPlusNormal"/>
              <w:jc w:val="center"/>
            </w:pPr>
            <w:bookmarkStart w:id="45" w:name="P561"/>
            <w:bookmarkEnd w:id="45"/>
            <w:r>
              <w:lastRenderedPageBreak/>
              <w:t>3.</w:t>
            </w:r>
          </w:p>
        </w:tc>
        <w:tc>
          <w:tcPr>
            <w:tcW w:w="1701" w:type="dxa"/>
          </w:tcPr>
          <w:p w:rsidR="00700E6A" w:rsidRDefault="00700E6A">
            <w:pPr>
              <w:pStyle w:val="ConsPlusNormal"/>
            </w:pPr>
            <w:r>
              <w:t>Процентная ставка за купонный период (процентов годовых)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310" w:type="dxa"/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427" w:type="dxa"/>
          </w:tcPr>
          <w:p w:rsidR="00700E6A" w:rsidRDefault="00700E6A">
            <w:pPr>
              <w:pStyle w:val="ConsPlusNormal"/>
              <w:jc w:val="center"/>
            </w:pPr>
            <w:bookmarkStart w:id="46" w:name="P569"/>
            <w:bookmarkEnd w:id="46"/>
            <w:r>
              <w:t>4.</w:t>
            </w:r>
          </w:p>
        </w:tc>
        <w:tc>
          <w:tcPr>
            <w:tcW w:w="1701" w:type="dxa"/>
          </w:tcPr>
          <w:p w:rsidR="00700E6A" w:rsidRDefault="00700E6A">
            <w:pPr>
              <w:pStyle w:val="ConsPlusNormal"/>
            </w:pPr>
            <w:r>
              <w:t>Количество дней в купонном периоде (дней)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310" w:type="dxa"/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427" w:type="dxa"/>
          </w:tcPr>
          <w:p w:rsidR="00700E6A" w:rsidRDefault="00700E6A">
            <w:pPr>
              <w:pStyle w:val="ConsPlusNormal"/>
              <w:jc w:val="center"/>
            </w:pPr>
            <w:bookmarkStart w:id="47" w:name="P577"/>
            <w:bookmarkEnd w:id="47"/>
            <w:r>
              <w:t>5.</w:t>
            </w:r>
          </w:p>
        </w:tc>
        <w:tc>
          <w:tcPr>
            <w:tcW w:w="1701" w:type="dxa"/>
          </w:tcPr>
          <w:p w:rsidR="00700E6A" w:rsidRDefault="00700E6A">
            <w:pPr>
              <w:pStyle w:val="ConsPlusNormal"/>
            </w:pPr>
            <w:r>
              <w:t>Ключевая ставка Банка России на плановую дату выплаты процентного (купонного) дохода за период (процентов годовых)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310" w:type="dxa"/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427" w:type="dxa"/>
          </w:tcPr>
          <w:p w:rsidR="00700E6A" w:rsidRDefault="00700E6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701" w:type="dxa"/>
          </w:tcPr>
          <w:p w:rsidR="00700E6A" w:rsidRDefault="00700E6A">
            <w:pPr>
              <w:pStyle w:val="ConsPlusNormal"/>
            </w:pPr>
            <w:r>
              <w:t>Процентный (купонный) доход к уплате (рублей)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310" w:type="dxa"/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427" w:type="dxa"/>
          </w:tcPr>
          <w:p w:rsidR="00700E6A" w:rsidRDefault="00700E6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701" w:type="dxa"/>
          </w:tcPr>
          <w:p w:rsidR="00700E6A" w:rsidRDefault="00700E6A">
            <w:pPr>
              <w:pStyle w:val="ConsPlusNormal"/>
            </w:pPr>
            <w:r>
              <w:t>Возмещено за счет средств федерального бюджета (рублей)</w:t>
            </w: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3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12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310" w:type="dxa"/>
          </w:tcPr>
          <w:p w:rsidR="00700E6A" w:rsidRDefault="00700E6A">
            <w:pPr>
              <w:pStyle w:val="ConsPlusNormal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r>
        <w:t xml:space="preserve">                                  РАСЧЕТ</w:t>
      </w:r>
    </w:p>
    <w:p w:rsidR="00700E6A" w:rsidRDefault="00700E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7"/>
        <w:gridCol w:w="2818"/>
        <w:gridCol w:w="2041"/>
        <w:gridCol w:w="1984"/>
      </w:tblGrid>
      <w:tr w:rsidR="00700E6A">
        <w:tc>
          <w:tcPr>
            <w:tcW w:w="2237" w:type="dxa"/>
          </w:tcPr>
          <w:p w:rsidR="00700E6A" w:rsidRDefault="00700E6A">
            <w:pPr>
              <w:pStyle w:val="ConsPlusNormal"/>
              <w:jc w:val="center"/>
            </w:pPr>
            <w:r>
              <w:t>Порядковый номер купонного периода</w:t>
            </w:r>
          </w:p>
        </w:tc>
        <w:tc>
          <w:tcPr>
            <w:tcW w:w="2818" w:type="dxa"/>
          </w:tcPr>
          <w:p w:rsidR="00700E6A" w:rsidRDefault="00700E6A">
            <w:pPr>
              <w:pStyle w:val="ConsPlusNormal"/>
              <w:jc w:val="center"/>
            </w:pPr>
            <w:r>
              <w:t>Остаточная номинальная стоимость выпуска облигаций, находящихся в обращении на дату окончания купонного периода</w:t>
            </w:r>
          </w:p>
        </w:tc>
        <w:tc>
          <w:tcPr>
            <w:tcW w:w="2041" w:type="dxa"/>
          </w:tcPr>
          <w:p w:rsidR="00700E6A" w:rsidRDefault="00700E6A">
            <w:pPr>
              <w:pStyle w:val="ConsPlusNormal"/>
              <w:jc w:val="center"/>
            </w:pPr>
            <w:r>
              <w:t>Размер субсидии (</w:t>
            </w:r>
            <w:hyperlink w:anchor="P608" w:history="1">
              <w:r>
                <w:rPr>
                  <w:color w:val="0000FF"/>
                </w:rPr>
                <w:t>гр. 1</w:t>
              </w:r>
            </w:hyperlink>
            <w:r>
              <w:t xml:space="preserve"> x </w:t>
            </w:r>
            <w:hyperlink w:anchor="P561" w:history="1">
              <w:r>
                <w:rPr>
                  <w:color w:val="0000FF"/>
                </w:rPr>
                <w:t>стр. 3</w:t>
              </w:r>
            </w:hyperlink>
            <w:r>
              <w:t xml:space="preserve"> x 0,7 x </w:t>
            </w:r>
            <w:hyperlink w:anchor="P569" w:history="1">
              <w:r>
                <w:rPr>
                  <w:color w:val="0000FF"/>
                </w:rPr>
                <w:t>стр. 4</w:t>
              </w:r>
            </w:hyperlink>
            <w:r>
              <w:t xml:space="preserve"> / 365)</w:t>
            </w:r>
          </w:p>
        </w:tc>
        <w:tc>
          <w:tcPr>
            <w:tcW w:w="1984" w:type="dxa"/>
          </w:tcPr>
          <w:p w:rsidR="00700E6A" w:rsidRDefault="00700E6A">
            <w:pPr>
              <w:pStyle w:val="ConsPlusNormal"/>
              <w:jc w:val="center"/>
            </w:pPr>
            <w:r>
              <w:t>Размер субсидии (</w:t>
            </w:r>
            <w:hyperlink w:anchor="P608" w:history="1">
              <w:r>
                <w:rPr>
                  <w:color w:val="0000FF"/>
                </w:rPr>
                <w:t>гр. 1</w:t>
              </w:r>
            </w:hyperlink>
            <w:r>
              <w:t xml:space="preserve"> x </w:t>
            </w:r>
            <w:hyperlink w:anchor="P577" w:history="1">
              <w:r>
                <w:rPr>
                  <w:color w:val="0000FF"/>
                </w:rPr>
                <w:t>стр. 5</w:t>
              </w:r>
            </w:hyperlink>
            <w:r>
              <w:t xml:space="preserve"> x 0,7 x </w:t>
            </w:r>
            <w:hyperlink w:anchor="P569" w:history="1">
              <w:r>
                <w:rPr>
                  <w:color w:val="0000FF"/>
                </w:rPr>
                <w:t>стр. 4</w:t>
              </w:r>
            </w:hyperlink>
            <w:r>
              <w:t xml:space="preserve"> / 365)</w:t>
            </w:r>
          </w:p>
        </w:tc>
      </w:tr>
      <w:tr w:rsidR="00700E6A">
        <w:tc>
          <w:tcPr>
            <w:tcW w:w="2237" w:type="dxa"/>
          </w:tcPr>
          <w:p w:rsidR="00700E6A" w:rsidRDefault="00700E6A">
            <w:pPr>
              <w:pStyle w:val="ConsPlusNormal"/>
              <w:jc w:val="center"/>
            </w:pPr>
            <w:bookmarkStart w:id="48" w:name="P608"/>
            <w:bookmarkEnd w:id="48"/>
            <w:r>
              <w:t>1</w:t>
            </w:r>
          </w:p>
        </w:tc>
        <w:tc>
          <w:tcPr>
            <w:tcW w:w="2818" w:type="dxa"/>
          </w:tcPr>
          <w:p w:rsidR="00700E6A" w:rsidRDefault="00700E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</w:tcPr>
          <w:p w:rsidR="00700E6A" w:rsidRDefault="00700E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700E6A" w:rsidRDefault="00700E6A">
            <w:pPr>
              <w:pStyle w:val="ConsPlusNormal"/>
              <w:jc w:val="center"/>
            </w:pPr>
            <w:r>
              <w:t>4</w:t>
            </w:r>
          </w:p>
        </w:tc>
      </w:tr>
      <w:tr w:rsidR="00700E6A">
        <w:tblPrEx>
          <w:tblBorders>
            <w:left w:val="nil"/>
            <w:right w:val="nil"/>
            <w:insideV w:val="nil"/>
          </w:tblBorders>
        </w:tblPrEx>
        <w:tc>
          <w:tcPr>
            <w:tcW w:w="2237" w:type="dxa"/>
          </w:tcPr>
          <w:p w:rsidR="00700E6A" w:rsidRDefault="00700E6A">
            <w:pPr>
              <w:pStyle w:val="ConsPlusNormal"/>
            </w:pPr>
          </w:p>
        </w:tc>
        <w:tc>
          <w:tcPr>
            <w:tcW w:w="2818" w:type="dxa"/>
          </w:tcPr>
          <w:p w:rsidR="00700E6A" w:rsidRDefault="00700E6A">
            <w:pPr>
              <w:pStyle w:val="ConsPlusNormal"/>
            </w:pPr>
          </w:p>
        </w:tc>
        <w:tc>
          <w:tcPr>
            <w:tcW w:w="2041" w:type="dxa"/>
          </w:tcPr>
          <w:p w:rsidR="00700E6A" w:rsidRDefault="00700E6A">
            <w:pPr>
              <w:pStyle w:val="ConsPlusNormal"/>
            </w:pPr>
          </w:p>
        </w:tc>
        <w:tc>
          <w:tcPr>
            <w:tcW w:w="1984" w:type="dxa"/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5055" w:type="dxa"/>
            <w:gridSpan w:val="2"/>
          </w:tcPr>
          <w:p w:rsidR="00700E6A" w:rsidRDefault="00700E6A">
            <w:pPr>
              <w:pStyle w:val="ConsPlusNormal"/>
            </w:pPr>
            <w:r>
              <w:t>Объем средств субсидии к возмещению (рублей)</w:t>
            </w:r>
          </w:p>
        </w:tc>
        <w:tc>
          <w:tcPr>
            <w:tcW w:w="4025" w:type="dxa"/>
            <w:gridSpan w:val="2"/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5055" w:type="dxa"/>
            <w:gridSpan w:val="2"/>
          </w:tcPr>
          <w:p w:rsidR="00700E6A" w:rsidRDefault="00700E6A">
            <w:pPr>
              <w:pStyle w:val="ConsPlusNormal"/>
            </w:pPr>
            <w:r>
              <w:t xml:space="preserve">Сумма уплаченного невозмещенного процентного (купонного) дохода по состоянию на дату выплаты процентного (купонного) дохода за период </w:t>
            </w:r>
            <w:r>
              <w:lastRenderedPageBreak/>
              <w:t>(рублей)</w:t>
            </w:r>
          </w:p>
        </w:tc>
        <w:tc>
          <w:tcPr>
            <w:tcW w:w="4025" w:type="dxa"/>
            <w:gridSpan w:val="2"/>
          </w:tcPr>
          <w:p w:rsidR="00700E6A" w:rsidRDefault="00700E6A">
            <w:pPr>
              <w:pStyle w:val="ConsPlusNormal"/>
            </w:pPr>
          </w:p>
        </w:tc>
      </w:tr>
    </w:tbl>
    <w:p w:rsidR="00700E6A" w:rsidRDefault="00700E6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226"/>
        <w:gridCol w:w="1882"/>
        <w:gridCol w:w="340"/>
        <w:gridCol w:w="3231"/>
      </w:tblGrid>
      <w:tr w:rsidR="00700E6A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E6A" w:rsidRDefault="00700E6A">
            <w:pPr>
              <w:pStyle w:val="ConsPlusNormal"/>
            </w:pPr>
            <w:r>
              <w:t>Руководитель</w:t>
            </w:r>
          </w:p>
          <w:p w:rsidR="00700E6A" w:rsidRDefault="00700E6A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700E6A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E6A" w:rsidRDefault="00700E6A">
            <w:pPr>
              <w:pStyle w:val="ConsPlusNormal"/>
            </w:pPr>
            <w:r>
              <w:t>Главный бухгалтер</w:t>
            </w:r>
          </w:p>
          <w:p w:rsidR="00700E6A" w:rsidRDefault="00700E6A">
            <w:pPr>
              <w:pStyle w:val="ConsPlusNormal"/>
            </w:pPr>
            <w:r>
              <w:t>(при наличии)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700E6A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0E6A" w:rsidRDefault="00700E6A">
            <w:pPr>
              <w:pStyle w:val="ConsPlusNormal"/>
            </w:pPr>
            <w:r>
              <w:t>М.П. (при наличии)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0E6A" w:rsidRDefault="00700E6A">
            <w:pPr>
              <w:pStyle w:val="ConsPlusNormal"/>
            </w:pPr>
            <w:r>
              <w:t>"__" __________ 20__ г.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1"/>
      </w:pPr>
      <w:r>
        <w:t>Приложение N 4</w:t>
      </w:r>
    </w:p>
    <w:p w:rsidR="00700E6A" w:rsidRDefault="00700E6A">
      <w:pPr>
        <w:pStyle w:val="ConsPlusNormal"/>
        <w:jc w:val="right"/>
      </w:pPr>
      <w:r>
        <w:t>к Правилам предоставления субсидий</w:t>
      </w:r>
    </w:p>
    <w:p w:rsidR="00700E6A" w:rsidRDefault="00700E6A">
      <w:pPr>
        <w:pStyle w:val="ConsPlusNormal"/>
        <w:jc w:val="right"/>
      </w:pPr>
      <w:r>
        <w:t>из федерального бюджета российским</w:t>
      </w:r>
    </w:p>
    <w:p w:rsidR="00700E6A" w:rsidRDefault="00700E6A">
      <w:pPr>
        <w:pStyle w:val="ConsPlusNormal"/>
        <w:jc w:val="right"/>
      </w:pPr>
      <w:r>
        <w:t>организациям - субъектам малого</w:t>
      </w:r>
    </w:p>
    <w:p w:rsidR="00700E6A" w:rsidRDefault="00700E6A">
      <w:pPr>
        <w:pStyle w:val="ConsPlusNormal"/>
        <w:jc w:val="right"/>
      </w:pPr>
      <w:r>
        <w:t>и среднего предпринимательства</w:t>
      </w:r>
    </w:p>
    <w:p w:rsidR="00700E6A" w:rsidRDefault="00700E6A">
      <w:pPr>
        <w:pStyle w:val="ConsPlusNormal"/>
        <w:jc w:val="right"/>
      </w:pPr>
      <w:r>
        <w:t>в целях компенсации части затрат</w:t>
      </w:r>
    </w:p>
    <w:p w:rsidR="00700E6A" w:rsidRDefault="00700E6A">
      <w:pPr>
        <w:pStyle w:val="ConsPlusNormal"/>
        <w:jc w:val="right"/>
      </w:pPr>
      <w:r>
        <w:t>по выпуску акций и облигаций</w:t>
      </w:r>
    </w:p>
    <w:p w:rsidR="00700E6A" w:rsidRDefault="00700E6A">
      <w:pPr>
        <w:pStyle w:val="ConsPlusNormal"/>
        <w:jc w:val="right"/>
      </w:pPr>
      <w:r>
        <w:t>и выплате купонного дохода</w:t>
      </w:r>
    </w:p>
    <w:p w:rsidR="00700E6A" w:rsidRDefault="00700E6A">
      <w:pPr>
        <w:pStyle w:val="ConsPlusNormal"/>
        <w:jc w:val="right"/>
      </w:pPr>
      <w:r>
        <w:t>по облигациям, размещенным</w:t>
      </w:r>
    </w:p>
    <w:p w:rsidR="00700E6A" w:rsidRDefault="00700E6A">
      <w:pPr>
        <w:pStyle w:val="ConsPlusNormal"/>
        <w:jc w:val="right"/>
      </w:pPr>
      <w:r>
        <w:t>на фондовой бирже</w:t>
      </w:r>
    </w:p>
    <w:p w:rsidR="00700E6A" w:rsidRDefault="00700E6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0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26.12.2019 </w:t>
            </w:r>
            <w:hyperlink r:id="rId193" w:history="1">
              <w:r>
                <w:rPr>
                  <w:color w:val="0000FF"/>
                </w:rPr>
                <w:t>N 1845</w:t>
              </w:r>
            </w:hyperlink>
            <w:r>
              <w:rPr>
                <w:color w:val="392C69"/>
              </w:rPr>
              <w:t>,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05.03.2021 </w:t>
            </w:r>
            <w:hyperlink r:id="rId194" w:history="1">
              <w:r>
                <w:rPr>
                  <w:color w:val="0000FF"/>
                </w:rPr>
                <w:t>N 333</w:t>
              </w:r>
            </w:hyperlink>
            <w:r>
              <w:rPr>
                <w:color w:val="392C69"/>
              </w:rPr>
              <w:t xml:space="preserve">, от 31.12.2021 </w:t>
            </w:r>
            <w:hyperlink r:id="rId195" w:history="1">
              <w:r>
                <w:rPr>
                  <w:color w:val="0000FF"/>
                </w:rPr>
                <w:t>N 2605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</w:pPr>
      <w:r>
        <w:t>(форма)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bookmarkStart w:id="49" w:name="P674"/>
      <w:bookmarkEnd w:id="49"/>
      <w:r>
        <w:t xml:space="preserve">                                  ЗАЯВКА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                    (наименование организации)</w:t>
      </w:r>
    </w:p>
    <w:p w:rsidR="00700E6A" w:rsidRDefault="00700E6A">
      <w:pPr>
        <w:pStyle w:val="ConsPlusNonformat"/>
        <w:jc w:val="both"/>
      </w:pPr>
      <w:r>
        <w:t xml:space="preserve">     на заключение соглашения о предоставлении субсидии по организации</w:t>
      </w:r>
    </w:p>
    <w:p w:rsidR="00700E6A" w:rsidRDefault="00700E6A">
      <w:pPr>
        <w:pStyle w:val="ConsPlusNonformat"/>
        <w:jc w:val="both"/>
      </w:pPr>
      <w:r>
        <w:t>размещения и (или) размещению выпуска акций или облигаций и (или) договору</w:t>
      </w:r>
    </w:p>
    <w:p w:rsidR="00700E6A" w:rsidRDefault="00700E6A">
      <w:pPr>
        <w:pStyle w:val="ConsPlusNonformat"/>
        <w:jc w:val="both"/>
      </w:pPr>
      <w:r>
        <w:t xml:space="preserve">   об осуществлении рейтинговых действий и (или) субсидии по процентной</w:t>
      </w:r>
    </w:p>
    <w:p w:rsidR="00700E6A" w:rsidRDefault="00700E6A">
      <w:pPr>
        <w:pStyle w:val="ConsPlusNonformat"/>
        <w:jc w:val="both"/>
      </w:pPr>
      <w:r>
        <w:t xml:space="preserve">   (купонной) выплате по выпуску облигаций, размещенных в году субъектом</w:t>
      </w:r>
    </w:p>
    <w:p w:rsidR="00700E6A" w:rsidRDefault="00700E6A">
      <w:pPr>
        <w:pStyle w:val="ConsPlusNonformat"/>
        <w:jc w:val="both"/>
      </w:pPr>
      <w:r>
        <w:t xml:space="preserve">                   малого и среднего предпринимательства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 xml:space="preserve">    В  соответствии  с  </w:t>
      </w:r>
      <w:hyperlink w:anchor="P33" w:history="1">
        <w:r>
          <w:rPr>
            <w:color w:val="0000FF"/>
          </w:rPr>
          <w:t>Правилами</w:t>
        </w:r>
      </w:hyperlink>
      <w:r>
        <w:t xml:space="preserve">  предоставления  субсидий из федерального</w:t>
      </w:r>
    </w:p>
    <w:p w:rsidR="00700E6A" w:rsidRDefault="00700E6A">
      <w:pPr>
        <w:pStyle w:val="ConsPlusNonformat"/>
        <w:jc w:val="both"/>
      </w:pPr>
      <w:r>
        <w:t>бюджета   российским   организациям   -   субъектам   малого   и   среднего</w:t>
      </w:r>
    </w:p>
    <w:p w:rsidR="00700E6A" w:rsidRDefault="00700E6A">
      <w:pPr>
        <w:pStyle w:val="ConsPlusNonformat"/>
        <w:jc w:val="both"/>
      </w:pPr>
      <w:r>
        <w:t>предпринимательства  в  целях  компенсации  части затрат по выпуску акций и</w:t>
      </w:r>
    </w:p>
    <w:p w:rsidR="00700E6A" w:rsidRDefault="00700E6A">
      <w:pPr>
        <w:pStyle w:val="ConsPlusNonformat"/>
        <w:jc w:val="both"/>
      </w:pPr>
      <w:r>
        <w:t>облигаций и выплате купонного дохода по облигациям, размещенным на фондовой</w:t>
      </w:r>
    </w:p>
    <w:p w:rsidR="00700E6A" w:rsidRDefault="00700E6A">
      <w:pPr>
        <w:pStyle w:val="ConsPlusNonformat"/>
        <w:jc w:val="both"/>
      </w:pPr>
      <w:r>
        <w:t>бирже,  утвержденными  постановлением  Правительства  Российской  Федерации</w:t>
      </w:r>
    </w:p>
    <w:p w:rsidR="00700E6A" w:rsidRDefault="00700E6A">
      <w:pPr>
        <w:pStyle w:val="ConsPlusNonformat"/>
        <w:jc w:val="both"/>
      </w:pPr>
      <w:r>
        <w:t>от  30  апреля 2019 г. N 532 "Об утверждении Правил предоставления субсидий</w:t>
      </w:r>
    </w:p>
    <w:p w:rsidR="00700E6A" w:rsidRDefault="00700E6A">
      <w:pPr>
        <w:pStyle w:val="ConsPlusNonformat"/>
        <w:jc w:val="both"/>
      </w:pPr>
      <w:r>
        <w:t>из  федерального  бюджета  российским  организациям  -  субъектам  малого и</w:t>
      </w:r>
    </w:p>
    <w:p w:rsidR="00700E6A" w:rsidRDefault="00700E6A">
      <w:pPr>
        <w:pStyle w:val="ConsPlusNonformat"/>
        <w:jc w:val="both"/>
      </w:pPr>
      <w:r>
        <w:t>среднего  предпринимательства  в  целях компенсации части затрат по выпуску</w:t>
      </w:r>
    </w:p>
    <w:p w:rsidR="00700E6A" w:rsidRDefault="00700E6A">
      <w:pPr>
        <w:pStyle w:val="ConsPlusNonformat"/>
        <w:jc w:val="both"/>
      </w:pPr>
      <w:r>
        <w:t>акций  и облигаций и выплате купонного дохода  по  облигациям,  размещенным</w:t>
      </w:r>
    </w:p>
    <w:p w:rsidR="00700E6A" w:rsidRDefault="00700E6A">
      <w:pPr>
        <w:pStyle w:val="ConsPlusNonformat"/>
        <w:jc w:val="both"/>
      </w:pPr>
      <w:r>
        <w:lastRenderedPageBreak/>
        <w:t>на         фондовой         бирже"         (далее         -       Правила),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                    (наименование организации)</w:t>
      </w:r>
    </w:p>
    <w:p w:rsidR="00700E6A" w:rsidRDefault="00700E6A">
      <w:pPr>
        <w:pStyle w:val="ConsPlusNonformat"/>
        <w:jc w:val="both"/>
      </w:pPr>
      <w:r>
        <w:t>(далее - организация) выражает согласие:</w:t>
      </w:r>
    </w:p>
    <w:p w:rsidR="00700E6A" w:rsidRDefault="00700E6A">
      <w:pPr>
        <w:pStyle w:val="ConsPlusNonformat"/>
        <w:jc w:val="both"/>
      </w:pPr>
      <w:r>
        <w:t xml:space="preserve">    на   заключение  с  Министерством  экономического  развития  Российской</w:t>
      </w:r>
    </w:p>
    <w:p w:rsidR="00700E6A" w:rsidRDefault="00700E6A">
      <w:pPr>
        <w:pStyle w:val="ConsPlusNonformat"/>
        <w:jc w:val="both"/>
      </w:pPr>
      <w:r>
        <w:t xml:space="preserve">Федерации  соглашения о предоставлении субсидии по типовой </w:t>
      </w:r>
      <w:hyperlink r:id="rId196" w:history="1">
        <w:r>
          <w:rPr>
            <w:color w:val="0000FF"/>
          </w:rPr>
          <w:t>форме</w:t>
        </w:r>
      </w:hyperlink>
      <w:r>
        <w:t xml:space="preserve"> соглашения</w:t>
      </w:r>
    </w:p>
    <w:p w:rsidR="00700E6A" w:rsidRDefault="00700E6A">
      <w:pPr>
        <w:pStyle w:val="ConsPlusNonformat"/>
        <w:jc w:val="both"/>
      </w:pPr>
      <w:r>
        <w:t>(договора)  о  предоставлении из федерального бюджета субсидии юридическому</w:t>
      </w:r>
    </w:p>
    <w:p w:rsidR="00700E6A" w:rsidRDefault="00700E6A">
      <w:pPr>
        <w:pStyle w:val="ConsPlusNonformat"/>
        <w:jc w:val="both"/>
      </w:pPr>
      <w:r>
        <w:t>лицу   (за   исключением   государственного   учреждения),  индивидуальному</w:t>
      </w:r>
    </w:p>
    <w:p w:rsidR="00700E6A" w:rsidRDefault="00700E6A">
      <w:pPr>
        <w:pStyle w:val="ConsPlusNonformat"/>
        <w:jc w:val="both"/>
      </w:pPr>
      <w:r>
        <w:t>предпринимателю,  физическому лицу - производителю товаров, работ, услуг на</w:t>
      </w:r>
    </w:p>
    <w:p w:rsidR="00700E6A" w:rsidRDefault="00700E6A">
      <w:pPr>
        <w:pStyle w:val="ConsPlusNonformat"/>
        <w:jc w:val="both"/>
      </w:pPr>
      <w:r>
        <w:t>возмещение   затрат   (недополученных  доходов)  в  связи  с  производством</w:t>
      </w:r>
    </w:p>
    <w:p w:rsidR="00700E6A" w:rsidRDefault="00700E6A">
      <w:pPr>
        <w:pStyle w:val="ConsPlusNonformat"/>
        <w:jc w:val="both"/>
      </w:pPr>
      <w:r>
        <w:t>(реализацией)   товаров   (за   исключением   подакцизных   товаров,  кроме</w:t>
      </w:r>
    </w:p>
    <w:p w:rsidR="00700E6A" w:rsidRDefault="00700E6A">
      <w:pPr>
        <w:pStyle w:val="ConsPlusNonformat"/>
        <w:jc w:val="both"/>
      </w:pPr>
      <w:r>
        <w:t>автомобилей  легковых и мотоциклов, винодельческих продуктов, произведенных</w:t>
      </w:r>
    </w:p>
    <w:p w:rsidR="00700E6A" w:rsidRDefault="00700E6A">
      <w:pPr>
        <w:pStyle w:val="ConsPlusNonformat"/>
        <w:jc w:val="both"/>
      </w:pPr>
      <w:r>
        <w:t>из  выращенного  на территории Российской Федерации винограда), выполнением</w:t>
      </w:r>
    </w:p>
    <w:p w:rsidR="00700E6A" w:rsidRDefault="00700E6A">
      <w:pPr>
        <w:pStyle w:val="ConsPlusNonformat"/>
        <w:jc w:val="both"/>
      </w:pPr>
      <w:r>
        <w:t>работ,   оказанием   услуг,  утвержденной  приказом  Министерства  финансов</w:t>
      </w:r>
    </w:p>
    <w:p w:rsidR="00700E6A" w:rsidRDefault="00700E6A">
      <w:pPr>
        <w:pStyle w:val="ConsPlusNonformat"/>
        <w:jc w:val="both"/>
      </w:pPr>
      <w:r>
        <w:t>Российской Федерации от 31 октября 2016 г. N 199н;</w:t>
      </w:r>
    </w:p>
    <w:p w:rsidR="00700E6A" w:rsidRDefault="00700E6A">
      <w:pPr>
        <w:pStyle w:val="ConsPlusNonformat"/>
        <w:jc w:val="both"/>
      </w:pPr>
      <w:r>
        <w:t xml:space="preserve">    на  использование  субсидии  в  целях, на условиях и в порядке, которые</w:t>
      </w:r>
    </w:p>
    <w:p w:rsidR="00700E6A" w:rsidRDefault="00700E6A">
      <w:pPr>
        <w:pStyle w:val="ConsPlusNonformat"/>
        <w:jc w:val="both"/>
      </w:pPr>
      <w:r>
        <w:t xml:space="preserve">предусмотрены  </w:t>
      </w:r>
      <w:hyperlink w:anchor="P33" w:history="1">
        <w:r>
          <w:rPr>
            <w:color w:val="0000FF"/>
          </w:rPr>
          <w:t>Правилами</w:t>
        </w:r>
      </w:hyperlink>
      <w:r>
        <w:t>,  а также на осуществление контроля за соблюдением</w:t>
      </w:r>
    </w:p>
    <w:p w:rsidR="00700E6A" w:rsidRDefault="00700E6A">
      <w:pPr>
        <w:pStyle w:val="ConsPlusNonformat"/>
        <w:jc w:val="both"/>
      </w:pPr>
      <w:r>
        <w:t>целей,    условий   и   порядка   предоставления   субсидии   Министерством</w:t>
      </w:r>
    </w:p>
    <w:p w:rsidR="00700E6A" w:rsidRDefault="00700E6A">
      <w:pPr>
        <w:pStyle w:val="ConsPlusNonformat"/>
        <w:jc w:val="both"/>
      </w:pPr>
      <w:r>
        <w:t>экономического  развития  Российской  Федерации  и  уполномоченным  органом</w:t>
      </w:r>
    </w:p>
    <w:p w:rsidR="00700E6A" w:rsidRDefault="00700E6A">
      <w:pPr>
        <w:pStyle w:val="ConsPlusNonformat"/>
        <w:jc w:val="both"/>
      </w:pPr>
      <w:r>
        <w:t>государственного финансового контроля;</w:t>
      </w:r>
    </w:p>
    <w:p w:rsidR="00700E6A" w:rsidRDefault="00700E6A">
      <w:pPr>
        <w:pStyle w:val="ConsPlusNonformat"/>
        <w:jc w:val="both"/>
      </w:pPr>
      <w:r>
        <w:t xml:space="preserve">    на  публикацию  (размещение)  в информационно-телекоммуникационной сети</w:t>
      </w:r>
    </w:p>
    <w:p w:rsidR="00700E6A" w:rsidRDefault="00700E6A">
      <w:pPr>
        <w:pStyle w:val="ConsPlusNonformat"/>
        <w:jc w:val="both"/>
      </w:pPr>
      <w:r>
        <w:t>"Интернет"  информации  об организации, о подаваемой организацией настоящей</w:t>
      </w:r>
    </w:p>
    <w:p w:rsidR="00700E6A" w:rsidRDefault="00700E6A">
      <w:pPr>
        <w:pStyle w:val="ConsPlusNonformat"/>
        <w:jc w:val="both"/>
      </w:pPr>
      <w:r>
        <w:t>заявке, иной информации об организации, связанной с отбором, в соответствии</w:t>
      </w:r>
    </w:p>
    <w:p w:rsidR="00700E6A" w:rsidRDefault="00700E6A">
      <w:pPr>
        <w:pStyle w:val="ConsPlusNonformat"/>
        <w:jc w:val="both"/>
      </w:pPr>
      <w:r>
        <w:t>с Правилами.</w:t>
      </w:r>
    </w:p>
    <w:p w:rsidR="00700E6A" w:rsidRDefault="00700E6A">
      <w:pPr>
        <w:pStyle w:val="ConsPlusNonformat"/>
        <w:jc w:val="both"/>
      </w:pPr>
      <w:r>
        <w:t xml:space="preserve">    Организация обязуется:</w:t>
      </w:r>
    </w:p>
    <w:p w:rsidR="00700E6A" w:rsidRDefault="00700E6A">
      <w:pPr>
        <w:pStyle w:val="ConsPlusNonformat"/>
        <w:jc w:val="both"/>
      </w:pPr>
      <w:r>
        <w:t xml:space="preserve">    в  течение  10  рабочих  дней  после получения уведомления Министерства</w:t>
      </w:r>
    </w:p>
    <w:p w:rsidR="00700E6A" w:rsidRDefault="00700E6A">
      <w:pPr>
        <w:pStyle w:val="ConsPlusNonformat"/>
        <w:jc w:val="both"/>
      </w:pPr>
      <w:r>
        <w:t>экономического  развития  Российской  Федерации  и  органа государственного</w:t>
      </w:r>
    </w:p>
    <w:p w:rsidR="00700E6A" w:rsidRDefault="00700E6A">
      <w:pPr>
        <w:pStyle w:val="ConsPlusNonformat"/>
        <w:jc w:val="both"/>
      </w:pPr>
      <w:r>
        <w:t>финансового контроля об установлении факта нарушения целей, условий и (или)</w:t>
      </w:r>
    </w:p>
    <w:p w:rsidR="00700E6A" w:rsidRDefault="00700E6A">
      <w:pPr>
        <w:pStyle w:val="ConsPlusNonformat"/>
        <w:jc w:val="both"/>
      </w:pPr>
      <w:r>
        <w:t>порядка предоставления субсидии возвратить сумму субсидии, использованную с</w:t>
      </w:r>
    </w:p>
    <w:p w:rsidR="00700E6A" w:rsidRDefault="00700E6A">
      <w:pPr>
        <w:pStyle w:val="ConsPlusNonformat"/>
        <w:jc w:val="both"/>
      </w:pPr>
      <w:r>
        <w:t>нарушением целей, условий и (или) порядка ее предоставления;</w:t>
      </w:r>
    </w:p>
    <w:p w:rsidR="00700E6A" w:rsidRDefault="00700E6A">
      <w:pPr>
        <w:pStyle w:val="ConsPlusNonformat"/>
        <w:jc w:val="both"/>
      </w:pPr>
      <w:r>
        <w:t xml:space="preserve">    в   срок   не  позднее  10  рабочих  дней  после  получения  указанного</w:t>
      </w:r>
    </w:p>
    <w:p w:rsidR="00700E6A" w:rsidRDefault="00700E6A">
      <w:pPr>
        <w:pStyle w:val="ConsPlusNonformat"/>
        <w:jc w:val="both"/>
      </w:pPr>
      <w:r>
        <w:t>уведомления  уплатить  за  каждый  день  использования  средств  субсидии с</w:t>
      </w:r>
    </w:p>
    <w:p w:rsidR="00700E6A" w:rsidRDefault="00700E6A">
      <w:pPr>
        <w:pStyle w:val="ConsPlusNonformat"/>
        <w:jc w:val="both"/>
      </w:pPr>
      <w:r>
        <w:t>нарушением  целей,  условий  и  (или) порядка предоставления субсидии пени,</w:t>
      </w:r>
    </w:p>
    <w:p w:rsidR="00700E6A" w:rsidRDefault="00700E6A">
      <w:pPr>
        <w:pStyle w:val="ConsPlusNonformat"/>
        <w:jc w:val="both"/>
      </w:pPr>
      <w:r>
        <w:t>размер которых составляет одну трехсотую ключевой ставки Центрального банка</w:t>
      </w:r>
    </w:p>
    <w:p w:rsidR="00700E6A" w:rsidRDefault="00700E6A">
      <w:pPr>
        <w:pStyle w:val="ConsPlusNonformat"/>
        <w:jc w:val="both"/>
      </w:pPr>
      <w:r>
        <w:t>Российской  Федерации  от  суммы  субсидии,  использованной  с  нарушением,</w:t>
      </w:r>
    </w:p>
    <w:p w:rsidR="00700E6A" w:rsidRDefault="00700E6A">
      <w:pPr>
        <w:pStyle w:val="ConsPlusNonformat"/>
        <w:jc w:val="both"/>
      </w:pPr>
      <w:r>
        <w:t>которая  действует  по  состоянию  на  первый  день  использования  средств</w:t>
      </w:r>
    </w:p>
    <w:p w:rsidR="00700E6A" w:rsidRDefault="00700E6A">
      <w:pPr>
        <w:pStyle w:val="ConsPlusNonformat"/>
        <w:jc w:val="both"/>
      </w:pPr>
      <w:r>
        <w:t>субсидии  с  нарушением  целей,  условий  и  (или)  порядка  предоставления</w:t>
      </w:r>
    </w:p>
    <w:p w:rsidR="00700E6A" w:rsidRDefault="00700E6A">
      <w:pPr>
        <w:pStyle w:val="ConsPlusNonformat"/>
        <w:jc w:val="both"/>
      </w:pPr>
      <w:r>
        <w:t>субсидии.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>Руководитель</w:t>
      </w:r>
    </w:p>
    <w:p w:rsidR="00700E6A" w:rsidRDefault="00700E6A">
      <w:pPr>
        <w:pStyle w:val="ConsPlusNonformat"/>
        <w:jc w:val="both"/>
      </w:pPr>
      <w:r>
        <w:t>(уполномоченное лицо) 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                              (наименование организации)</w:t>
      </w:r>
    </w:p>
    <w:p w:rsidR="00700E6A" w:rsidRDefault="00700E6A">
      <w:pPr>
        <w:pStyle w:val="ConsPlusNonformat"/>
        <w:jc w:val="both"/>
      </w:pPr>
      <w:r>
        <w:t>_______________/_______________________________/</w:t>
      </w:r>
    </w:p>
    <w:p w:rsidR="00700E6A" w:rsidRDefault="00700E6A">
      <w:pPr>
        <w:pStyle w:val="ConsPlusNonformat"/>
        <w:jc w:val="both"/>
      </w:pPr>
      <w:r>
        <w:t xml:space="preserve">                     (расшифровка подписи)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>М.П. (при наличии)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>"__" ___________ 20__ г.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1"/>
      </w:pPr>
      <w:r>
        <w:t>Приложение N 5</w:t>
      </w:r>
    </w:p>
    <w:p w:rsidR="00700E6A" w:rsidRDefault="00700E6A">
      <w:pPr>
        <w:pStyle w:val="ConsPlusNormal"/>
        <w:jc w:val="right"/>
      </w:pPr>
      <w:r>
        <w:t>к Правилам предоставления субсидий</w:t>
      </w:r>
    </w:p>
    <w:p w:rsidR="00700E6A" w:rsidRDefault="00700E6A">
      <w:pPr>
        <w:pStyle w:val="ConsPlusNormal"/>
        <w:jc w:val="right"/>
      </w:pPr>
      <w:r>
        <w:t>из федерального бюджета российским</w:t>
      </w:r>
    </w:p>
    <w:p w:rsidR="00700E6A" w:rsidRDefault="00700E6A">
      <w:pPr>
        <w:pStyle w:val="ConsPlusNormal"/>
        <w:jc w:val="right"/>
      </w:pPr>
      <w:r>
        <w:t>организациям - субъектам малого</w:t>
      </w:r>
    </w:p>
    <w:p w:rsidR="00700E6A" w:rsidRDefault="00700E6A">
      <w:pPr>
        <w:pStyle w:val="ConsPlusNormal"/>
        <w:jc w:val="right"/>
      </w:pPr>
      <w:r>
        <w:t>и среднего предпринимательства</w:t>
      </w:r>
    </w:p>
    <w:p w:rsidR="00700E6A" w:rsidRDefault="00700E6A">
      <w:pPr>
        <w:pStyle w:val="ConsPlusNormal"/>
        <w:jc w:val="right"/>
      </w:pPr>
      <w:r>
        <w:t>в целях компенсации части затрат</w:t>
      </w:r>
    </w:p>
    <w:p w:rsidR="00700E6A" w:rsidRDefault="00700E6A">
      <w:pPr>
        <w:pStyle w:val="ConsPlusNormal"/>
        <w:jc w:val="right"/>
      </w:pPr>
      <w:r>
        <w:t>по выпуску акций и облигаций</w:t>
      </w:r>
    </w:p>
    <w:p w:rsidR="00700E6A" w:rsidRDefault="00700E6A">
      <w:pPr>
        <w:pStyle w:val="ConsPlusNormal"/>
        <w:jc w:val="right"/>
      </w:pPr>
      <w:r>
        <w:t>и выплате купонного дохода</w:t>
      </w:r>
    </w:p>
    <w:p w:rsidR="00700E6A" w:rsidRDefault="00700E6A">
      <w:pPr>
        <w:pStyle w:val="ConsPlusNormal"/>
        <w:jc w:val="right"/>
      </w:pPr>
      <w:r>
        <w:lastRenderedPageBreak/>
        <w:t>по облигациям, размещенным</w:t>
      </w:r>
    </w:p>
    <w:p w:rsidR="00700E6A" w:rsidRDefault="00700E6A">
      <w:pPr>
        <w:pStyle w:val="ConsPlusNormal"/>
        <w:jc w:val="right"/>
      </w:pPr>
      <w:r>
        <w:t>на фондовой бирже</w:t>
      </w:r>
    </w:p>
    <w:p w:rsidR="00700E6A" w:rsidRDefault="00700E6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0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26.12.2019 </w:t>
            </w:r>
            <w:hyperlink r:id="rId197" w:history="1">
              <w:r>
                <w:rPr>
                  <w:color w:val="0000FF"/>
                </w:rPr>
                <w:t>N 1845</w:t>
              </w:r>
            </w:hyperlink>
            <w:r>
              <w:rPr>
                <w:color w:val="392C69"/>
              </w:rPr>
              <w:t>,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198" w:history="1">
              <w:r>
                <w:rPr>
                  <w:color w:val="0000FF"/>
                </w:rPr>
                <w:t>N 2374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bookmarkStart w:id="50" w:name="P759"/>
      <w:bookmarkEnd w:id="50"/>
      <w:r>
        <w:t xml:space="preserve">                                  СПРАВКА</w:t>
      </w:r>
    </w:p>
    <w:p w:rsidR="00700E6A" w:rsidRDefault="00700E6A">
      <w:pPr>
        <w:pStyle w:val="ConsPlusNonformat"/>
        <w:jc w:val="both"/>
      </w:pPr>
      <w:r>
        <w:t xml:space="preserve">        по основным параметрам выпуска акций, облигаций эмитента -</w:t>
      </w:r>
    </w:p>
    <w:p w:rsidR="00700E6A" w:rsidRDefault="00700E6A">
      <w:pPr>
        <w:pStyle w:val="ConsPlusNonformat"/>
        <w:jc w:val="both"/>
      </w:pPr>
      <w:r>
        <w:t xml:space="preserve">              субъекта малого и среднего предпринимательства,</w:t>
      </w:r>
    </w:p>
    <w:p w:rsidR="00700E6A" w:rsidRDefault="00700E6A">
      <w:pPr>
        <w:pStyle w:val="ConsPlusNonformat"/>
        <w:jc w:val="both"/>
      </w:pPr>
      <w:r>
        <w:t xml:space="preserve">                          размещенного в      году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 xml:space="preserve">    Наименование организации ______________________________________________</w:t>
      </w:r>
    </w:p>
    <w:p w:rsidR="00700E6A" w:rsidRDefault="00700E6A">
      <w:pPr>
        <w:pStyle w:val="ConsPlusNonformat"/>
        <w:jc w:val="both"/>
      </w:pPr>
      <w:r>
        <w:t>ИНН __________________________________, КПП _______________________________</w:t>
      </w:r>
    </w:p>
    <w:p w:rsidR="00700E6A" w:rsidRDefault="00700E6A">
      <w:pPr>
        <w:pStyle w:val="ConsPlusNonformat"/>
        <w:jc w:val="both"/>
      </w:pPr>
      <w:r>
        <w:t xml:space="preserve">    Государственный   регистрационный   номер,   идентификационный  и (или)</w:t>
      </w:r>
    </w:p>
    <w:p w:rsidR="00700E6A" w:rsidRDefault="00700E6A">
      <w:pPr>
        <w:pStyle w:val="ConsPlusNonformat"/>
        <w:jc w:val="both"/>
      </w:pPr>
      <w:r>
        <w:t>регистрационный номер выпуска акций, облигаций ____________________________</w:t>
      </w:r>
    </w:p>
    <w:p w:rsidR="00700E6A" w:rsidRDefault="00700E6A">
      <w:pPr>
        <w:pStyle w:val="ConsPlusNonformat"/>
        <w:jc w:val="both"/>
      </w:pPr>
      <w:r>
        <w:t xml:space="preserve">    1. Дата начала размещения выпуска акций, облигаций ____________________</w:t>
      </w:r>
    </w:p>
    <w:p w:rsidR="00700E6A" w:rsidRDefault="00700E6A">
      <w:pPr>
        <w:pStyle w:val="ConsPlusNonformat"/>
        <w:jc w:val="both"/>
      </w:pPr>
      <w:r>
        <w:t xml:space="preserve">    2. Фактическая дата завершения размещения акций, облигаций ____________</w:t>
      </w:r>
    </w:p>
    <w:p w:rsidR="00700E6A" w:rsidRDefault="00700E6A">
      <w:pPr>
        <w:pStyle w:val="ConsPlusNonformat"/>
        <w:jc w:val="both"/>
      </w:pPr>
      <w:r>
        <w:t xml:space="preserve">    3. Дата погашения выпуска облигаций </w:t>
      </w:r>
      <w:hyperlink w:anchor="P800" w:history="1">
        <w:r>
          <w:rPr>
            <w:color w:val="0000FF"/>
          </w:rPr>
          <w:t>&lt;*&gt;</w:t>
        </w:r>
      </w:hyperlink>
      <w:r>
        <w:t xml:space="preserve"> _______________________________</w:t>
      </w:r>
    </w:p>
    <w:p w:rsidR="00700E6A" w:rsidRDefault="00700E6A">
      <w:pPr>
        <w:pStyle w:val="ConsPlusNonformat"/>
        <w:jc w:val="both"/>
      </w:pPr>
      <w:r>
        <w:t xml:space="preserve">    4.  Процентная  ставка  за первый купонный период по выпуску облигаций,</w:t>
      </w:r>
    </w:p>
    <w:p w:rsidR="00700E6A" w:rsidRDefault="00700E6A">
      <w:pPr>
        <w:pStyle w:val="ConsPlusNonformat"/>
        <w:jc w:val="both"/>
      </w:pPr>
      <w:r>
        <w:t xml:space="preserve">процентов годовых </w:t>
      </w:r>
      <w:hyperlink w:anchor="P800" w:history="1">
        <w:r>
          <w:rPr>
            <w:color w:val="0000FF"/>
          </w:rPr>
          <w:t>&lt;*&gt;</w:t>
        </w:r>
      </w:hyperlink>
      <w:r>
        <w:t xml:space="preserve"> 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5. Номинальный объем размещенного выпуска облигаций ____________ рублей</w:t>
      </w:r>
    </w:p>
    <w:p w:rsidR="00700E6A" w:rsidRDefault="00700E6A">
      <w:pPr>
        <w:pStyle w:val="ConsPlusNonformat"/>
        <w:jc w:val="both"/>
      </w:pPr>
      <w:r>
        <w:t xml:space="preserve">    6. Общий объем поступлений за размещенный выпуск акций _________ рублей</w:t>
      </w:r>
    </w:p>
    <w:p w:rsidR="00700E6A" w:rsidRDefault="00700E6A">
      <w:pPr>
        <w:pStyle w:val="ConsPlusNonformat"/>
        <w:jc w:val="both"/>
      </w:pPr>
      <w:r>
        <w:t xml:space="preserve">    7.    В    отношении   указанного   выпуска   акций,   облигаций   меры</w:t>
      </w:r>
    </w:p>
    <w:p w:rsidR="00700E6A" w:rsidRDefault="00700E6A">
      <w:pPr>
        <w:pStyle w:val="ConsPlusNonformat"/>
        <w:jc w:val="both"/>
      </w:pPr>
      <w:r>
        <w:t>ограничительного  характера  в  целях  снижения  рисков  финансовых  потерь</w:t>
      </w:r>
    </w:p>
    <w:p w:rsidR="00700E6A" w:rsidRDefault="00700E6A">
      <w:pPr>
        <w:pStyle w:val="ConsPlusNonformat"/>
        <w:jc w:val="both"/>
      </w:pPr>
      <w:r>
        <w:t xml:space="preserve">                  приняты или не приняты</w:t>
      </w:r>
    </w:p>
    <w:p w:rsidR="00700E6A" w:rsidRDefault="00700E6A">
      <w:pPr>
        <w:pStyle w:val="ConsPlusNonformat"/>
        <w:jc w:val="both"/>
      </w:pPr>
      <w:r>
        <w:t>инвесторов биржей ----------------------</w:t>
      </w:r>
    </w:p>
    <w:p w:rsidR="00700E6A" w:rsidRDefault="00700E6A">
      <w:pPr>
        <w:pStyle w:val="ConsPlusNonformat"/>
        <w:jc w:val="both"/>
      </w:pPr>
      <w:r>
        <w:t xml:space="preserve">    8. Данные об организаторе размещения акций, облигаций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    (наименование, ИНН, сведения о лицензии (номер, дата выдачи,</w:t>
      </w:r>
    </w:p>
    <w:p w:rsidR="00700E6A" w:rsidRDefault="00700E6A">
      <w:pPr>
        <w:pStyle w:val="ConsPlusNonformat"/>
        <w:jc w:val="both"/>
      </w:pPr>
      <w:r>
        <w:t xml:space="preserve">          срок действия лицензии и орган, выдавший лицензию) </w:t>
      </w:r>
      <w:hyperlink w:anchor="P800" w:history="1">
        <w:r>
          <w:rPr>
            <w:color w:val="0000FF"/>
          </w:rPr>
          <w:t>&lt;*&gt;</w:t>
        </w:r>
      </w:hyperlink>
    </w:p>
    <w:p w:rsidR="00700E6A" w:rsidRDefault="00700E6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1920"/>
        <w:gridCol w:w="340"/>
        <w:gridCol w:w="3175"/>
      </w:tblGrid>
      <w:tr w:rsidR="00700E6A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Уполномоченное лицо биржи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(ф.и.о)</w:t>
            </w:r>
          </w:p>
          <w:p w:rsidR="00700E6A" w:rsidRDefault="00700E6A">
            <w:pPr>
              <w:pStyle w:val="ConsPlusNormal"/>
              <w:jc w:val="center"/>
            </w:pPr>
            <w:r>
              <w:t>(при наличии)</w:t>
            </w: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r>
        <w:t>М.П. (при наличии)</w:t>
      </w:r>
    </w:p>
    <w:p w:rsidR="00700E6A" w:rsidRDefault="00700E6A">
      <w:pPr>
        <w:pStyle w:val="ConsPlusNonformat"/>
        <w:jc w:val="both"/>
      </w:pPr>
      <w:r>
        <w:t>"__" _________ 20__ г.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ind w:firstLine="540"/>
        <w:jc w:val="both"/>
      </w:pPr>
      <w:r>
        <w:t>--------------------------------</w:t>
      </w:r>
    </w:p>
    <w:p w:rsidR="00700E6A" w:rsidRDefault="00700E6A">
      <w:pPr>
        <w:pStyle w:val="ConsPlusNormal"/>
        <w:spacing w:before="220"/>
        <w:ind w:firstLine="540"/>
        <w:jc w:val="both"/>
      </w:pPr>
      <w:bookmarkStart w:id="51" w:name="P800"/>
      <w:bookmarkEnd w:id="51"/>
      <w:r>
        <w:t>&lt;*&gt; Для субсидии по процентной (купонной) выплате.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1"/>
      </w:pPr>
      <w:r>
        <w:t>Приложение N 6</w:t>
      </w:r>
    </w:p>
    <w:p w:rsidR="00700E6A" w:rsidRDefault="00700E6A">
      <w:pPr>
        <w:pStyle w:val="ConsPlusNormal"/>
        <w:jc w:val="right"/>
      </w:pPr>
      <w:r>
        <w:t>к Правилам предоставления субсидий</w:t>
      </w:r>
    </w:p>
    <w:p w:rsidR="00700E6A" w:rsidRDefault="00700E6A">
      <w:pPr>
        <w:pStyle w:val="ConsPlusNormal"/>
        <w:jc w:val="right"/>
      </w:pPr>
      <w:r>
        <w:t>из федерального бюджета российским</w:t>
      </w:r>
    </w:p>
    <w:p w:rsidR="00700E6A" w:rsidRDefault="00700E6A">
      <w:pPr>
        <w:pStyle w:val="ConsPlusNormal"/>
        <w:jc w:val="right"/>
      </w:pPr>
      <w:r>
        <w:t>организациям - субъектам малого</w:t>
      </w:r>
    </w:p>
    <w:p w:rsidR="00700E6A" w:rsidRDefault="00700E6A">
      <w:pPr>
        <w:pStyle w:val="ConsPlusNormal"/>
        <w:jc w:val="right"/>
      </w:pPr>
      <w:r>
        <w:t>и среднего предпринимательства</w:t>
      </w:r>
    </w:p>
    <w:p w:rsidR="00700E6A" w:rsidRDefault="00700E6A">
      <w:pPr>
        <w:pStyle w:val="ConsPlusNormal"/>
        <w:jc w:val="right"/>
      </w:pPr>
      <w:r>
        <w:t>в целях компенсации части затрат</w:t>
      </w:r>
    </w:p>
    <w:p w:rsidR="00700E6A" w:rsidRDefault="00700E6A">
      <w:pPr>
        <w:pStyle w:val="ConsPlusNormal"/>
        <w:jc w:val="right"/>
      </w:pPr>
      <w:r>
        <w:t>по выпуску акций и облигаций</w:t>
      </w:r>
    </w:p>
    <w:p w:rsidR="00700E6A" w:rsidRDefault="00700E6A">
      <w:pPr>
        <w:pStyle w:val="ConsPlusNormal"/>
        <w:jc w:val="right"/>
      </w:pPr>
      <w:r>
        <w:t>и выплате купонного дохода</w:t>
      </w:r>
    </w:p>
    <w:p w:rsidR="00700E6A" w:rsidRDefault="00700E6A">
      <w:pPr>
        <w:pStyle w:val="ConsPlusNormal"/>
        <w:jc w:val="right"/>
      </w:pPr>
      <w:r>
        <w:t>по облигациям, размещенным</w:t>
      </w:r>
    </w:p>
    <w:p w:rsidR="00700E6A" w:rsidRDefault="00700E6A">
      <w:pPr>
        <w:pStyle w:val="ConsPlusNormal"/>
        <w:jc w:val="right"/>
      </w:pPr>
      <w:r>
        <w:lastRenderedPageBreak/>
        <w:t>на фондовой бирже</w:t>
      </w:r>
    </w:p>
    <w:p w:rsidR="00700E6A" w:rsidRDefault="00700E6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0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26.12.2019 </w:t>
            </w:r>
            <w:hyperlink r:id="rId199" w:history="1">
              <w:r>
                <w:rPr>
                  <w:color w:val="0000FF"/>
                </w:rPr>
                <w:t>N 1845</w:t>
              </w:r>
            </w:hyperlink>
            <w:r>
              <w:rPr>
                <w:color w:val="392C69"/>
              </w:rPr>
              <w:t>,</w:t>
            </w:r>
          </w:p>
          <w:p w:rsidR="00700E6A" w:rsidRDefault="00700E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200" w:history="1">
              <w:r>
                <w:rPr>
                  <w:color w:val="0000FF"/>
                </w:rPr>
                <w:t>N 2374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A" w:rsidRDefault="00700E6A">
            <w:pPr>
              <w:spacing w:after="1" w:line="0" w:lineRule="atLeast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</w:pPr>
      <w:r>
        <w:t>(форма)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bookmarkStart w:id="52" w:name="P822"/>
      <w:bookmarkEnd w:id="52"/>
      <w:r>
        <w:t xml:space="preserve">                                  СПРАВКА</w:t>
      </w:r>
    </w:p>
    <w:p w:rsidR="00700E6A" w:rsidRDefault="00700E6A">
      <w:pPr>
        <w:pStyle w:val="ConsPlusNonformat"/>
        <w:jc w:val="both"/>
      </w:pPr>
      <w:r>
        <w:t xml:space="preserve">       об уплате процентного (купонного) дохода по выпуску облигаций</w:t>
      </w:r>
    </w:p>
    <w:p w:rsidR="00700E6A" w:rsidRDefault="00700E6A">
      <w:pPr>
        <w:pStyle w:val="ConsPlusNonformat"/>
        <w:jc w:val="both"/>
      </w:pPr>
      <w:r>
        <w:t xml:space="preserve">        эмитента - субъекта малого и среднего предпринимательства,</w:t>
      </w:r>
    </w:p>
    <w:p w:rsidR="00700E6A" w:rsidRDefault="00700E6A">
      <w:pPr>
        <w:pStyle w:val="ConsPlusNonformat"/>
        <w:jc w:val="both"/>
      </w:pPr>
      <w:r>
        <w:t xml:space="preserve">                        размещенному в ____ году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>Наименование организации __________________________________________________</w:t>
      </w:r>
    </w:p>
    <w:p w:rsidR="00700E6A" w:rsidRDefault="00700E6A">
      <w:pPr>
        <w:pStyle w:val="ConsPlusNonformat"/>
        <w:jc w:val="both"/>
      </w:pPr>
      <w:r>
        <w:t>ИНН ________________________________, КПП _________________________________</w:t>
      </w:r>
    </w:p>
    <w:p w:rsidR="00700E6A" w:rsidRDefault="00700E6A">
      <w:pPr>
        <w:pStyle w:val="ConsPlusNonformat"/>
        <w:jc w:val="both"/>
      </w:pPr>
      <w:r>
        <w:t>Государственный   регистрационный    номер,   идентификационный   и   (или)</w:t>
      </w:r>
    </w:p>
    <w:p w:rsidR="00700E6A" w:rsidRDefault="00700E6A">
      <w:pPr>
        <w:pStyle w:val="ConsPlusNonformat"/>
        <w:jc w:val="both"/>
      </w:pPr>
      <w:r>
        <w:t>регистрационный номер выпуска облигаций ___________________________________</w:t>
      </w:r>
    </w:p>
    <w:p w:rsidR="00700E6A" w:rsidRDefault="00700E6A">
      <w:pPr>
        <w:pStyle w:val="ConsPlusNonformat"/>
        <w:jc w:val="both"/>
      </w:pPr>
      <w:r>
        <w:t>1.  Порядковый  номер  купонного периода, за который запрашивается субсидия</w:t>
      </w:r>
    </w:p>
    <w:p w:rsidR="00700E6A" w:rsidRDefault="00700E6A">
      <w:pPr>
        <w:pStyle w:val="ConsPlusNonformat"/>
        <w:jc w:val="both"/>
      </w:pPr>
      <w:r>
        <w:t>(далее - период) __________________________________________________________</w:t>
      </w:r>
    </w:p>
    <w:p w:rsidR="00700E6A" w:rsidRDefault="00700E6A">
      <w:pPr>
        <w:pStyle w:val="ConsPlusNonformat"/>
        <w:jc w:val="both"/>
      </w:pPr>
      <w:r>
        <w:t>2.  Остаточная  номинальная  стоимость  выпуска  облигаций  на дату выплаты</w:t>
      </w:r>
    </w:p>
    <w:p w:rsidR="00700E6A" w:rsidRDefault="00700E6A">
      <w:pPr>
        <w:pStyle w:val="ConsPlusNonformat"/>
        <w:jc w:val="both"/>
      </w:pPr>
      <w:r>
        <w:t>процентного (купонного) дохода за период ___________________________ рублей</w:t>
      </w:r>
    </w:p>
    <w:p w:rsidR="00700E6A" w:rsidRDefault="00700E6A">
      <w:pPr>
        <w:pStyle w:val="ConsPlusNonformat"/>
        <w:jc w:val="both"/>
      </w:pPr>
      <w:r>
        <w:t>3. Процентная ставка по выпуску облигаций за период ______________________%</w:t>
      </w:r>
    </w:p>
    <w:p w:rsidR="00700E6A" w:rsidRDefault="00700E6A">
      <w:pPr>
        <w:pStyle w:val="ConsPlusNonformat"/>
        <w:jc w:val="both"/>
      </w:pPr>
      <w:r>
        <w:t>4.  Размер  процентного  (купонного) дохода, подлежащего выплате за период,</w:t>
      </w:r>
    </w:p>
    <w:p w:rsidR="00700E6A" w:rsidRDefault="00700E6A">
      <w:pPr>
        <w:pStyle w:val="ConsPlusNonformat"/>
        <w:jc w:val="both"/>
      </w:pPr>
      <w:r>
        <w:t>________________ рублей</w:t>
      </w:r>
    </w:p>
    <w:p w:rsidR="00700E6A" w:rsidRDefault="00700E6A">
      <w:pPr>
        <w:pStyle w:val="ConsPlusNonformat"/>
        <w:jc w:val="both"/>
      </w:pPr>
      <w:bookmarkStart w:id="53" w:name="P838"/>
      <w:bookmarkEnd w:id="53"/>
      <w:r>
        <w:t>5.   Размер   выплаченного   процентного   (купонного)   дохода  за  период</w:t>
      </w:r>
    </w:p>
    <w:p w:rsidR="00700E6A" w:rsidRDefault="00700E6A">
      <w:pPr>
        <w:pStyle w:val="ConsPlusNonformat"/>
        <w:jc w:val="both"/>
      </w:pPr>
      <w:r>
        <w:t>_______________ рублей</w:t>
      </w:r>
    </w:p>
    <w:p w:rsidR="00700E6A" w:rsidRDefault="00700E6A">
      <w:pPr>
        <w:pStyle w:val="ConsPlusNonformat"/>
        <w:jc w:val="both"/>
      </w:pPr>
      <w:r>
        <w:t>6. Дата начала периода ____________________________________________________</w:t>
      </w:r>
    </w:p>
    <w:p w:rsidR="00700E6A" w:rsidRDefault="00700E6A">
      <w:pPr>
        <w:pStyle w:val="ConsPlusNonformat"/>
        <w:jc w:val="both"/>
      </w:pPr>
      <w:r>
        <w:t>7. Дата окончания периода _________________________________________________</w:t>
      </w:r>
    </w:p>
    <w:p w:rsidR="00700E6A" w:rsidRDefault="00700E6A">
      <w:pPr>
        <w:pStyle w:val="ConsPlusNonformat"/>
        <w:jc w:val="both"/>
      </w:pPr>
      <w:r>
        <w:t>8. Количество дней в периоде ______________________________________________</w:t>
      </w:r>
    </w:p>
    <w:p w:rsidR="00700E6A" w:rsidRDefault="00700E6A">
      <w:pPr>
        <w:pStyle w:val="ConsPlusNonformat"/>
        <w:jc w:val="both"/>
      </w:pPr>
      <w:r>
        <w:t>9. Дата, в которую процентный (купонный) доход за период (с учетом выходных</w:t>
      </w:r>
    </w:p>
    <w:p w:rsidR="00700E6A" w:rsidRDefault="00700E6A">
      <w:pPr>
        <w:pStyle w:val="ConsPlusNonformat"/>
        <w:jc w:val="both"/>
      </w:pPr>
      <w:r>
        <w:t>и праздничных дней) подлежит выплате ______________________________________</w:t>
      </w:r>
    </w:p>
    <w:p w:rsidR="00700E6A" w:rsidRDefault="00700E6A">
      <w:pPr>
        <w:pStyle w:val="ConsPlusNonformat"/>
        <w:jc w:val="both"/>
      </w:pPr>
      <w:r>
        <w:t>10.  Дата поступления в центральный депозитарий денежных средств эмитента в</w:t>
      </w:r>
    </w:p>
    <w:p w:rsidR="00700E6A" w:rsidRDefault="00700E6A">
      <w:pPr>
        <w:pStyle w:val="ConsPlusNonformat"/>
        <w:jc w:val="both"/>
      </w:pPr>
      <w:r>
        <w:t>счет выплаты процентного (купонного) дохода за период в объеме, указанном в</w:t>
      </w:r>
    </w:p>
    <w:p w:rsidR="00700E6A" w:rsidRDefault="00700E6A">
      <w:pPr>
        <w:pStyle w:val="ConsPlusNonformat"/>
        <w:jc w:val="both"/>
      </w:pPr>
      <w:hyperlink w:anchor="P838" w:history="1">
        <w:r>
          <w:rPr>
            <w:color w:val="0000FF"/>
          </w:rPr>
          <w:t>пункте   5</w:t>
        </w:r>
      </w:hyperlink>
      <w:r>
        <w:t xml:space="preserve">   настоящей   справки   (в   том  числе  при  поступлении  денег</w:t>
      </w:r>
    </w:p>
    <w:p w:rsidR="00700E6A" w:rsidRDefault="00700E6A">
      <w:pPr>
        <w:pStyle w:val="ConsPlusNonformat"/>
        <w:jc w:val="both"/>
      </w:pPr>
      <w:r>
        <w:t>частями), _________________________________________________________________</w:t>
      </w:r>
    </w:p>
    <w:p w:rsidR="00700E6A" w:rsidRDefault="00700E6A">
      <w:pPr>
        <w:pStyle w:val="ConsPlusNonformat"/>
        <w:jc w:val="both"/>
      </w:pPr>
      <w:r>
        <w:t>11. График выплаты процентного дохода в ____ году:</w:t>
      </w:r>
    </w:p>
    <w:p w:rsidR="00700E6A" w:rsidRDefault="00700E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1984"/>
        <w:gridCol w:w="1077"/>
        <w:gridCol w:w="1134"/>
        <w:gridCol w:w="1134"/>
        <w:gridCol w:w="1134"/>
        <w:gridCol w:w="517"/>
        <w:gridCol w:w="517"/>
        <w:gridCol w:w="517"/>
        <w:gridCol w:w="517"/>
      </w:tblGrid>
      <w:tr w:rsidR="00700E6A"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0E6A" w:rsidRDefault="00700E6A">
            <w:pPr>
              <w:pStyle w:val="ConsPlusNormal"/>
              <w:jc w:val="center"/>
            </w:pPr>
            <w:r>
              <w:t>1-й купонный период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0E6A" w:rsidRDefault="00700E6A">
            <w:pPr>
              <w:pStyle w:val="ConsPlusNormal"/>
              <w:jc w:val="center"/>
            </w:pPr>
            <w:r>
              <w:t>2-й купонный период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0E6A" w:rsidRDefault="00700E6A">
            <w:pPr>
              <w:pStyle w:val="ConsPlusNormal"/>
              <w:jc w:val="center"/>
            </w:pPr>
            <w:r>
              <w:t>3-й купонный период</w:t>
            </w: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:rsidR="00700E6A" w:rsidRDefault="00700E6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:rsidR="00700E6A" w:rsidRDefault="00700E6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:rsidR="00700E6A" w:rsidRDefault="00700E6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...</w:t>
            </w: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Дата начала купонного периода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дд.мм.гг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Дата окончания купонного периода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дд.мм.гг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Процентная ставка за каждый период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% годовых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  <w:tr w:rsidR="00700E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  <w:r>
              <w:t>Процентный (купонный) доход по выпуску облигаций к уплате за каждый период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700E6A" w:rsidRDefault="00700E6A">
            <w:pPr>
              <w:pStyle w:val="ConsPlusNormal"/>
            </w:pPr>
          </w:p>
        </w:tc>
      </w:tr>
    </w:tbl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r>
        <w:t>Уполномоченное лицо</w:t>
      </w:r>
    </w:p>
    <w:p w:rsidR="00700E6A" w:rsidRDefault="00700E6A">
      <w:pPr>
        <w:pStyle w:val="ConsPlusNonformat"/>
        <w:jc w:val="both"/>
      </w:pPr>
      <w:r>
        <w:t>центрального депозитария   _______________     ____________________________</w:t>
      </w:r>
    </w:p>
    <w:p w:rsidR="00700E6A" w:rsidRDefault="00700E6A">
      <w:pPr>
        <w:pStyle w:val="ConsPlusNonformat"/>
        <w:jc w:val="both"/>
      </w:pPr>
      <w:r>
        <w:lastRenderedPageBreak/>
        <w:t xml:space="preserve">                              (подпись)          (фамилия, имя, отчество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      (при наличии)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>М.П. (при наличии)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>"__" _____________ 20__ г.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1"/>
      </w:pPr>
      <w:r>
        <w:t>Приложение N 7</w:t>
      </w:r>
    </w:p>
    <w:p w:rsidR="00700E6A" w:rsidRDefault="00700E6A">
      <w:pPr>
        <w:pStyle w:val="ConsPlusNormal"/>
        <w:jc w:val="right"/>
      </w:pPr>
      <w:r>
        <w:t>к Правилам предоставления субсидий</w:t>
      </w:r>
    </w:p>
    <w:p w:rsidR="00700E6A" w:rsidRDefault="00700E6A">
      <w:pPr>
        <w:pStyle w:val="ConsPlusNormal"/>
        <w:jc w:val="right"/>
      </w:pPr>
      <w:r>
        <w:t>из федерального бюджета российским</w:t>
      </w:r>
    </w:p>
    <w:p w:rsidR="00700E6A" w:rsidRDefault="00700E6A">
      <w:pPr>
        <w:pStyle w:val="ConsPlusNormal"/>
        <w:jc w:val="right"/>
      </w:pPr>
      <w:r>
        <w:t>организациям - субъектам малого</w:t>
      </w:r>
    </w:p>
    <w:p w:rsidR="00700E6A" w:rsidRDefault="00700E6A">
      <w:pPr>
        <w:pStyle w:val="ConsPlusNormal"/>
        <w:jc w:val="right"/>
      </w:pPr>
      <w:r>
        <w:t>и среднего предпринимательства</w:t>
      </w:r>
    </w:p>
    <w:p w:rsidR="00700E6A" w:rsidRDefault="00700E6A">
      <w:pPr>
        <w:pStyle w:val="ConsPlusNormal"/>
        <w:jc w:val="right"/>
      </w:pPr>
      <w:r>
        <w:t>в целях компенсации части затрат</w:t>
      </w:r>
    </w:p>
    <w:p w:rsidR="00700E6A" w:rsidRDefault="00700E6A">
      <w:pPr>
        <w:pStyle w:val="ConsPlusNormal"/>
        <w:jc w:val="right"/>
      </w:pPr>
      <w:r>
        <w:t>по выпуску акций и облигаций</w:t>
      </w:r>
    </w:p>
    <w:p w:rsidR="00700E6A" w:rsidRDefault="00700E6A">
      <w:pPr>
        <w:pStyle w:val="ConsPlusNormal"/>
        <w:jc w:val="right"/>
      </w:pPr>
      <w:r>
        <w:t>и выплате купонного дохода</w:t>
      </w:r>
    </w:p>
    <w:p w:rsidR="00700E6A" w:rsidRDefault="00700E6A">
      <w:pPr>
        <w:pStyle w:val="ConsPlusNormal"/>
        <w:jc w:val="right"/>
      </w:pPr>
      <w:r>
        <w:t>по облигациям, размещенным</w:t>
      </w:r>
    </w:p>
    <w:p w:rsidR="00700E6A" w:rsidRDefault="00700E6A">
      <w:pPr>
        <w:pStyle w:val="ConsPlusNormal"/>
        <w:jc w:val="right"/>
      </w:pPr>
      <w:r>
        <w:t>на фондовой бирже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</w:pPr>
      <w:r>
        <w:t>(форма)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nformat"/>
        <w:jc w:val="both"/>
      </w:pPr>
      <w:r>
        <w:t xml:space="preserve">                                           В ______________________________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(наименование организации)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bookmarkStart w:id="54" w:name="P931"/>
      <w:bookmarkEnd w:id="54"/>
      <w:r>
        <w:t xml:space="preserve">                                УВЕДОМЛЕНИЕ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 xml:space="preserve">    Министерство экономического развития Российской  Федерации  информирует</w:t>
      </w:r>
    </w:p>
    <w:p w:rsidR="00700E6A" w:rsidRDefault="00700E6A">
      <w:pPr>
        <w:pStyle w:val="ConsPlusNonformat"/>
        <w:jc w:val="both"/>
      </w:pPr>
      <w:r>
        <w:t>о        принятии        решения        по        заявке        (заявлению)</w:t>
      </w:r>
    </w:p>
    <w:p w:rsidR="00700E6A" w:rsidRDefault="00700E6A">
      <w:pPr>
        <w:pStyle w:val="ConsPlusNonformat"/>
        <w:jc w:val="both"/>
      </w:pPr>
      <w:r>
        <w:t>__________________________________________________________________________,</w:t>
      </w:r>
    </w:p>
    <w:p w:rsidR="00700E6A" w:rsidRDefault="00700E6A">
      <w:pPr>
        <w:pStyle w:val="ConsPlusNonformat"/>
        <w:jc w:val="both"/>
      </w:pPr>
      <w:r>
        <w:t xml:space="preserve">                        (наименование организации)</w:t>
      </w:r>
    </w:p>
    <w:p w:rsidR="00700E6A" w:rsidRDefault="00700E6A">
      <w:pPr>
        <w:pStyle w:val="ConsPlusNonformat"/>
        <w:jc w:val="both"/>
      </w:pPr>
      <w:r>
        <w:t>представленной  в  соответствии  с  Правилами  предоставления  субсидий  из</w:t>
      </w:r>
    </w:p>
    <w:p w:rsidR="00700E6A" w:rsidRDefault="00700E6A">
      <w:pPr>
        <w:pStyle w:val="ConsPlusNonformat"/>
        <w:jc w:val="both"/>
      </w:pPr>
      <w:r>
        <w:t>федерального  бюджета российским организациям - субъектам малого и среднего</w:t>
      </w:r>
    </w:p>
    <w:p w:rsidR="00700E6A" w:rsidRDefault="00700E6A">
      <w:pPr>
        <w:pStyle w:val="ConsPlusNonformat"/>
        <w:jc w:val="both"/>
      </w:pPr>
      <w:r>
        <w:t>предпринимательства  в  целях  компенсации  части затрат по выпуску акций и</w:t>
      </w:r>
    </w:p>
    <w:p w:rsidR="00700E6A" w:rsidRDefault="00700E6A">
      <w:pPr>
        <w:pStyle w:val="ConsPlusNonformat"/>
        <w:jc w:val="both"/>
      </w:pPr>
      <w:r>
        <w:t>облигаций и выплате купонного дохода по облигациям, размещенным на фондовой</w:t>
      </w:r>
    </w:p>
    <w:p w:rsidR="00700E6A" w:rsidRDefault="00700E6A">
      <w:pPr>
        <w:pStyle w:val="ConsPlusNonformat"/>
        <w:jc w:val="both"/>
      </w:pPr>
      <w:r>
        <w:t>бирже,  утвержденными  постановлением  Правительства  Российской  Федерации</w:t>
      </w:r>
    </w:p>
    <w:p w:rsidR="00700E6A" w:rsidRDefault="00700E6A">
      <w:pPr>
        <w:pStyle w:val="ConsPlusNonformat"/>
        <w:jc w:val="both"/>
      </w:pPr>
      <w:r>
        <w:t>от  30  апреля 2019 г. N 532 "Об утверждении Правил предоставления субсидий</w:t>
      </w:r>
    </w:p>
    <w:p w:rsidR="00700E6A" w:rsidRDefault="00700E6A">
      <w:pPr>
        <w:pStyle w:val="ConsPlusNonformat"/>
        <w:jc w:val="both"/>
      </w:pPr>
      <w:r>
        <w:t>из  федерального  бюджета  российским  организациям  -  субъектам  малого и</w:t>
      </w:r>
    </w:p>
    <w:p w:rsidR="00700E6A" w:rsidRDefault="00700E6A">
      <w:pPr>
        <w:pStyle w:val="ConsPlusNonformat"/>
        <w:jc w:val="both"/>
      </w:pPr>
      <w:r>
        <w:t>среднего  предпринимательства  в  целях компенсации части затрат по выпуску</w:t>
      </w:r>
    </w:p>
    <w:p w:rsidR="00700E6A" w:rsidRDefault="00700E6A">
      <w:pPr>
        <w:pStyle w:val="ConsPlusNonformat"/>
        <w:jc w:val="both"/>
      </w:pPr>
      <w:r>
        <w:t>акций  и облигаций и выплате купонного дохода по облигациям, размещенным на</w:t>
      </w:r>
    </w:p>
    <w:p w:rsidR="00700E6A" w:rsidRDefault="00700E6A">
      <w:pPr>
        <w:pStyle w:val="ConsPlusNonformat"/>
        <w:jc w:val="both"/>
      </w:pPr>
      <w:r>
        <w:t>фондовой бирже", и сообщает о (отметить нужное):</w:t>
      </w:r>
    </w:p>
    <w:p w:rsidR="00700E6A" w:rsidRDefault="00700E6A">
      <w:pPr>
        <w:pStyle w:val="ConsPlusNonformat"/>
        <w:jc w:val="both"/>
      </w:pPr>
      <w:r>
        <w:t xml:space="preserve">    ┌─┐</w:t>
      </w:r>
    </w:p>
    <w:p w:rsidR="00700E6A" w:rsidRDefault="00700E6A">
      <w:pPr>
        <w:pStyle w:val="ConsPlusNonformat"/>
        <w:jc w:val="both"/>
      </w:pPr>
      <w:r>
        <w:t xml:space="preserve">    │ │ необходимости   в  течение  10  рабочих  дней  со  дня  направления</w:t>
      </w:r>
    </w:p>
    <w:p w:rsidR="00700E6A" w:rsidRDefault="00700E6A">
      <w:pPr>
        <w:pStyle w:val="ConsPlusNonformat"/>
        <w:jc w:val="both"/>
      </w:pPr>
      <w:r>
        <w:t xml:space="preserve">    └─┘ указанного  уведомления  заключить  с  Министерством экономического</w:t>
      </w:r>
    </w:p>
    <w:p w:rsidR="00700E6A" w:rsidRDefault="00700E6A">
      <w:pPr>
        <w:pStyle w:val="ConsPlusNonformat"/>
        <w:jc w:val="both"/>
      </w:pPr>
      <w:r>
        <w:t>развития  Российской Федерации соглашение о предоставлении субсидии (проект</w:t>
      </w:r>
    </w:p>
    <w:p w:rsidR="00700E6A" w:rsidRDefault="00700E6A">
      <w:pPr>
        <w:pStyle w:val="ConsPlusNonformat"/>
        <w:jc w:val="both"/>
      </w:pPr>
      <w:r>
        <w:t>соглашения прилагается);</w:t>
      </w:r>
    </w:p>
    <w:p w:rsidR="00700E6A" w:rsidRDefault="00700E6A">
      <w:pPr>
        <w:pStyle w:val="ConsPlusNonformat"/>
        <w:jc w:val="both"/>
      </w:pPr>
      <w:r>
        <w:t xml:space="preserve">    ┌─┐</w:t>
      </w:r>
    </w:p>
    <w:p w:rsidR="00700E6A" w:rsidRDefault="00700E6A">
      <w:pPr>
        <w:pStyle w:val="ConsPlusNonformat"/>
        <w:jc w:val="both"/>
      </w:pPr>
      <w:r>
        <w:t xml:space="preserve">    │ │ том, что субсидия в размере _________________________________ будет</w:t>
      </w:r>
    </w:p>
    <w:p w:rsidR="00700E6A" w:rsidRDefault="00700E6A">
      <w:pPr>
        <w:pStyle w:val="ConsPlusNonformat"/>
        <w:jc w:val="both"/>
      </w:pPr>
      <w:r>
        <w:t xml:space="preserve">    └─┘ перечислена на расчетный счет _______________________ (наименование</w:t>
      </w:r>
    </w:p>
    <w:p w:rsidR="00700E6A" w:rsidRDefault="00700E6A">
      <w:pPr>
        <w:pStyle w:val="ConsPlusNonformat"/>
        <w:jc w:val="both"/>
      </w:pPr>
      <w:r>
        <w:t>организации) не позднее 10 рабочих дней со дня принятия решения.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 xml:space="preserve">    Приложение: на __________ л. в 2 экз.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>Руководитель уполномоченного структурного подразделения</w:t>
      </w:r>
    </w:p>
    <w:p w:rsidR="00700E6A" w:rsidRDefault="00700E6A">
      <w:pPr>
        <w:pStyle w:val="ConsPlusNonformat"/>
        <w:jc w:val="both"/>
      </w:pPr>
      <w:r>
        <w:t>Министерства экономического развития Российской Федерации</w:t>
      </w:r>
    </w:p>
    <w:p w:rsidR="00700E6A" w:rsidRDefault="00700E6A">
      <w:pPr>
        <w:pStyle w:val="ConsPlusNonformat"/>
        <w:jc w:val="both"/>
      </w:pPr>
      <w:r>
        <w:t>___________________  _____________  _______________________________________</w:t>
      </w:r>
    </w:p>
    <w:p w:rsidR="00700E6A" w:rsidRDefault="00700E6A">
      <w:pPr>
        <w:pStyle w:val="ConsPlusNonformat"/>
        <w:jc w:val="both"/>
      </w:pPr>
      <w:r>
        <w:t xml:space="preserve">    (должность)        (подпись)            (фамилия, имя, отчество</w:t>
      </w:r>
    </w:p>
    <w:p w:rsidR="00700E6A" w:rsidRDefault="00700E6A">
      <w:pPr>
        <w:pStyle w:val="ConsPlusNonformat"/>
        <w:jc w:val="both"/>
      </w:pPr>
      <w:r>
        <w:t xml:space="preserve">                                                 (при наличии)</w:t>
      </w:r>
    </w:p>
    <w:p w:rsidR="00700E6A" w:rsidRDefault="00700E6A">
      <w:pPr>
        <w:pStyle w:val="ConsPlusNonformat"/>
        <w:jc w:val="both"/>
      </w:pPr>
    </w:p>
    <w:p w:rsidR="00700E6A" w:rsidRDefault="00700E6A">
      <w:pPr>
        <w:pStyle w:val="ConsPlusNonformat"/>
        <w:jc w:val="both"/>
      </w:pPr>
      <w:r>
        <w:t>___________________________________________________________________________</w:t>
      </w:r>
    </w:p>
    <w:p w:rsidR="00700E6A" w:rsidRDefault="00700E6A">
      <w:pPr>
        <w:pStyle w:val="ConsPlusNonformat"/>
        <w:jc w:val="both"/>
      </w:pPr>
      <w:r>
        <w:t xml:space="preserve">   (реквизиты Министерства экономического развития Российской Федерации)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right"/>
        <w:outlineLvl w:val="1"/>
      </w:pPr>
      <w:r>
        <w:t>Приложение N 8</w:t>
      </w:r>
    </w:p>
    <w:p w:rsidR="00700E6A" w:rsidRDefault="00700E6A">
      <w:pPr>
        <w:pStyle w:val="ConsPlusNormal"/>
        <w:jc w:val="right"/>
      </w:pPr>
      <w:r>
        <w:t>к Правилам предоставления субсидий</w:t>
      </w:r>
    </w:p>
    <w:p w:rsidR="00700E6A" w:rsidRDefault="00700E6A">
      <w:pPr>
        <w:pStyle w:val="ConsPlusNormal"/>
        <w:jc w:val="right"/>
      </w:pPr>
      <w:r>
        <w:t>из федерального бюджета российским</w:t>
      </w:r>
    </w:p>
    <w:p w:rsidR="00700E6A" w:rsidRDefault="00700E6A">
      <w:pPr>
        <w:pStyle w:val="ConsPlusNormal"/>
        <w:jc w:val="right"/>
      </w:pPr>
      <w:r>
        <w:t>организациям - субъектам малого</w:t>
      </w:r>
    </w:p>
    <w:p w:rsidR="00700E6A" w:rsidRDefault="00700E6A">
      <w:pPr>
        <w:pStyle w:val="ConsPlusNormal"/>
        <w:jc w:val="right"/>
      </w:pPr>
      <w:r>
        <w:t>и среднего предпринимательства</w:t>
      </w:r>
    </w:p>
    <w:p w:rsidR="00700E6A" w:rsidRDefault="00700E6A">
      <w:pPr>
        <w:pStyle w:val="ConsPlusNormal"/>
        <w:jc w:val="right"/>
      </w:pPr>
      <w:r>
        <w:t>в целях компенсации части затрат</w:t>
      </w:r>
    </w:p>
    <w:p w:rsidR="00700E6A" w:rsidRDefault="00700E6A">
      <w:pPr>
        <w:pStyle w:val="ConsPlusNormal"/>
        <w:jc w:val="right"/>
      </w:pPr>
      <w:r>
        <w:t>по выпуску акций и облигаций</w:t>
      </w:r>
    </w:p>
    <w:p w:rsidR="00700E6A" w:rsidRDefault="00700E6A">
      <w:pPr>
        <w:pStyle w:val="ConsPlusNormal"/>
        <w:jc w:val="right"/>
      </w:pPr>
      <w:r>
        <w:t>и выплате купонного дохода</w:t>
      </w:r>
    </w:p>
    <w:p w:rsidR="00700E6A" w:rsidRDefault="00700E6A">
      <w:pPr>
        <w:pStyle w:val="ConsPlusNormal"/>
        <w:jc w:val="right"/>
      </w:pPr>
      <w:r>
        <w:t>по облигациям, размещенным</w:t>
      </w:r>
    </w:p>
    <w:p w:rsidR="00700E6A" w:rsidRDefault="00700E6A">
      <w:pPr>
        <w:pStyle w:val="ConsPlusNormal"/>
        <w:jc w:val="right"/>
      </w:pPr>
      <w:r>
        <w:t>на фондовой бирже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center"/>
      </w:pPr>
      <w:r>
        <w:t>ОТЧЕТ</w:t>
      </w:r>
    </w:p>
    <w:p w:rsidR="00700E6A" w:rsidRDefault="00700E6A">
      <w:pPr>
        <w:pStyle w:val="ConsPlusNormal"/>
        <w:jc w:val="center"/>
      </w:pPr>
      <w:r>
        <w:t>о достижении значений показателя (показателей),</w:t>
      </w:r>
    </w:p>
    <w:p w:rsidR="00700E6A" w:rsidRDefault="00700E6A">
      <w:pPr>
        <w:pStyle w:val="ConsPlusNormal"/>
        <w:jc w:val="center"/>
      </w:pPr>
      <w:r>
        <w:t>необходимого (необходимых) для достижения результата</w:t>
      </w:r>
    </w:p>
    <w:p w:rsidR="00700E6A" w:rsidRDefault="00700E6A">
      <w:pPr>
        <w:pStyle w:val="ConsPlusNormal"/>
        <w:jc w:val="center"/>
      </w:pPr>
      <w:r>
        <w:t>(результатов) предоставления субсидии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ind w:firstLine="540"/>
        <w:jc w:val="both"/>
      </w:pPr>
      <w:r>
        <w:t xml:space="preserve">Утратил силу. - </w:t>
      </w:r>
      <w:hyperlink r:id="rId201" w:history="1">
        <w:r>
          <w:rPr>
            <w:color w:val="0000FF"/>
          </w:rPr>
          <w:t>Постановление</w:t>
        </w:r>
      </w:hyperlink>
      <w:r>
        <w:t xml:space="preserve"> Правительства РФ от 05.03.2021 N 333.</w:t>
      </w: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jc w:val="both"/>
      </w:pPr>
    </w:p>
    <w:p w:rsidR="00700E6A" w:rsidRDefault="00700E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55" w:name="_GoBack"/>
      <w:bookmarkEnd w:id="55"/>
    </w:p>
    <w:sectPr w:rsidR="00246B30" w:rsidSect="009A6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E6A"/>
    <w:rsid w:val="00246B30"/>
    <w:rsid w:val="0070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CE39F-2663-4B56-A14A-16810BE3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0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00E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00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00E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00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00E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00E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00E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96AB30918B4DCDCEAA2CC4BF1B42C131A83BC94CA8A004601B94533D63A56F9D2148684A7743EF60BED2433F81328E26161B335BE5EF660eFKBI" TargetMode="External"/><Relationship Id="rId21" Type="http://schemas.openxmlformats.org/officeDocument/2006/relationships/hyperlink" Target="consultantplus://offline/ref=296AB30918B4DCDCEAA2CC4BF1B42C131D84B692CD8F004601B94533D63A56F9D2148684A7743FF40BED2433F81328E26161B335BE5EF660eFKBI" TargetMode="External"/><Relationship Id="rId42" Type="http://schemas.openxmlformats.org/officeDocument/2006/relationships/hyperlink" Target="consultantplus://offline/ref=296AB30918B4DCDCEAA2CC4BF1B42C131A83B396CA8C004601B94533D63A56F9D2148684A7743FF00AED2433F81328E26161B335BE5EF660eFKBI" TargetMode="External"/><Relationship Id="rId63" Type="http://schemas.openxmlformats.org/officeDocument/2006/relationships/hyperlink" Target="consultantplus://offline/ref=296AB30918B4DCDCEAA2CC4BF1B42C131D84BC96CC8B004601B94533D63A56F9D2148684A7743FF400ED2433F81328E26161B335BE5EF660eFKBI" TargetMode="External"/><Relationship Id="rId84" Type="http://schemas.openxmlformats.org/officeDocument/2006/relationships/hyperlink" Target="consultantplus://offline/ref=296AB30918B4DCDCEAA2CC4BF1B42C131A83B396CA8C004601B94533D63A56F9D2148684A7743FF300ED2433F81328E26161B335BE5EF660eFKBI" TargetMode="External"/><Relationship Id="rId138" Type="http://schemas.openxmlformats.org/officeDocument/2006/relationships/hyperlink" Target="consultantplus://offline/ref=296AB30918B4DCDCEAA2CC4BF1B42C131A83BC94CA8A004601B94533D63A56F9D2148684A7753BF20BED2433F81328E26161B335BE5EF660eFKBI" TargetMode="External"/><Relationship Id="rId159" Type="http://schemas.openxmlformats.org/officeDocument/2006/relationships/hyperlink" Target="consultantplus://offline/ref=296AB30918B4DCDCEAA2CC4BF1B42C131A83BC94CA8A004601B94533D63A56F9D2148684A77639FD0BED2433F81328E26161B335BE5EF660eFKBI" TargetMode="External"/><Relationship Id="rId170" Type="http://schemas.openxmlformats.org/officeDocument/2006/relationships/hyperlink" Target="consultantplus://offline/ref=296AB30918B4DCDCEAA2CC4BF1B42C131A83BC94CA8A004601B94533D63A56F9D2148684A77636F10DED2433F81328E26161B335BE5EF660eFKBI" TargetMode="External"/><Relationship Id="rId191" Type="http://schemas.openxmlformats.org/officeDocument/2006/relationships/hyperlink" Target="consultantplus://offline/ref=296AB30918B4DCDCEAA2CC4BF1B42C131A83B396CA8C004601B94533D63A56F9D2148684A7743FFC0AED2433F81328E26161B335BE5EF660eFKBI" TargetMode="External"/><Relationship Id="rId196" Type="http://schemas.openxmlformats.org/officeDocument/2006/relationships/hyperlink" Target="consultantplus://offline/ref=296AB30918B4DCDCEAA2CC4BF1B42C131D85B696CC8C004601B94533D63A56F9D2148684A7743FF40DED2433F81328E26161B335BE5EF660eFKBI" TargetMode="External"/><Relationship Id="rId200" Type="http://schemas.openxmlformats.org/officeDocument/2006/relationships/hyperlink" Target="consultantplus://offline/ref=296AB30918B4DCDCEAA2CC4BF1B42C131D84B692CD8F004601B94533D63A56F9D2148684A7743FF00AED2433F81328E26161B335BE5EF660eFKBI" TargetMode="External"/><Relationship Id="rId16" Type="http://schemas.openxmlformats.org/officeDocument/2006/relationships/hyperlink" Target="consultantplus://offline/ref=296AB30918B4DCDCEAA2CC4BF1B42C131A83B395CF8C004601B94533D63A56F9D2148684A7743FF308ED2433F81328E26161B335BE5EF660eFKBI" TargetMode="External"/><Relationship Id="rId107" Type="http://schemas.openxmlformats.org/officeDocument/2006/relationships/hyperlink" Target="consultantplus://offline/ref=296AB30918B4DCDCEAA2CC4BF1B42C131A83B395CF8C004601B94533D63A56F9D2148684A7743EF108ED2433F81328E26161B335BE5EF660eFKBI" TargetMode="External"/><Relationship Id="rId11" Type="http://schemas.openxmlformats.org/officeDocument/2006/relationships/hyperlink" Target="consultantplus://offline/ref=296AB30918B4DCDCEAA2CC4BF1B42C131A83B395CF8C004601B94533D63A56F9D2148684A7743FF001ED2433F81328E26161B335BE5EF660eFKBI" TargetMode="External"/><Relationship Id="rId32" Type="http://schemas.openxmlformats.org/officeDocument/2006/relationships/hyperlink" Target="consultantplus://offline/ref=296AB30918B4DCDCEAA2CC4BF1B42C131A83B396CA8C004601B94533D63A56F9D2148684A7743FF10AED2433F81328E26161B335BE5EF660eFKBI" TargetMode="External"/><Relationship Id="rId37" Type="http://schemas.openxmlformats.org/officeDocument/2006/relationships/hyperlink" Target="consultantplus://offline/ref=296AB30918B4DCDCEAA2CC4BF1B42C131A83B396CA8C004601B94533D63A56F9D2148684A7743FF100ED2433F81328E26161B335BE5EF660eFKBI" TargetMode="External"/><Relationship Id="rId53" Type="http://schemas.openxmlformats.org/officeDocument/2006/relationships/hyperlink" Target="consultantplus://offline/ref=296AB30918B4DCDCEAA2CC4BF1B42C131D84B692CD8F004601B94533D63A56F9D2148684A7743FF70AED2433F81328E26161B335BE5EF660eFKBI" TargetMode="External"/><Relationship Id="rId58" Type="http://schemas.openxmlformats.org/officeDocument/2006/relationships/hyperlink" Target="consultantplus://offline/ref=296AB30918B4DCDCEAA2CC4BF1B42C131A83B396CA8C004601B94533D63A56F9D2148684A7743FF000ED2433F81328E26161B335BE5EF660eFKBI" TargetMode="External"/><Relationship Id="rId74" Type="http://schemas.openxmlformats.org/officeDocument/2006/relationships/hyperlink" Target="consultantplus://offline/ref=296AB30918B4DCDCEAA2CC4BF1B42C131A83B396CA8C004601B94533D63A56F9D2148684A7743FF30DED2433F81328E26161B335BE5EF660eFKBI" TargetMode="External"/><Relationship Id="rId79" Type="http://schemas.openxmlformats.org/officeDocument/2006/relationships/hyperlink" Target="consultantplus://offline/ref=296AB30918B4DCDCEAA2CC4BF1B42C131D84B692CD8F004601B94533D63A56F9D2148684A7743FF60AED2433F81328E26161B335BE5EF660eFKBI" TargetMode="External"/><Relationship Id="rId102" Type="http://schemas.openxmlformats.org/officeDocument/2006/relationships/hyperlink" Target="consultantplus://offline/ref=296AB30918B4DCDCEAA2CC4BF1B42C131D84BC96CC8B004601B94533D63A56F9D2148684A7743FF701ED2433F81328E26161B335BE5EF660eFKBI" TargetMode="External"/><Relationship Id="rId123" Type="http://schemas.openxmlformats.org/officeDocument/2006/relationships/hyperlink" Target="consultantplus://offline/ref=296AB30918B4DCDCEAA2CC4BF1B42C131A83BC94CA8A004601B94533D63A56F9D2148684A7753FF10CED2433F81328E26161B335BE5EF660eFKBI" TargetMode="External"/><Relationship Id="rId128" Type="http://schemas.openxmlformats.org/officeDocument/2006/relationships/hyperlink" Target="consultantplus://offline/ref=296AB30918B4DCDCEAA2CC4BF1B42C131A83BC94CA8A004601B94533D63A56F9D2148684A7753CF70AED2433F81328E26161B335BE5EF660eFKBI" TargetMode="External"/><Relationship Id="rId144" Type="http://schemas.openxmlformats.org/officeDocument/2006/relationships/hyperlink" Target="consultantplus://offline/ref=296AB30918B4DCDCEAA2CC4BF1B42C131A83BC94CA8A004601B94533D63A56F9D2148684A77539F709ED2433F81328E26161B335BE5EF660eFKBI" TargetMode="External"/><Relationship Id="rId149" Type="http://schemas.openxmlformats.org/officeDocument/2006/relationships/hyperlink" Target="consultantplus://offline/ref=296AB30918B4DCDCEAA2CC4BF1B42C131A83BC94CA8A004601B94533D63A56F9D2148684A7763DF508ED2433F81328E26161B335BE5EF660eFKBI" TargetMode="External"/><Relationship Id="rId5" Type="http://schemas.openxmlformats.org/officeDocument/2006/relationships/hyperlink" Target="consultantplus://offline/ref=296AB30918B4DCDCEAA2CC4BF1B42C131D84BC96CC8B004601B94533D63A56F9D2148684A7743FF50DED2433F81328E26161B335BE5EF660eFKBI" TargetMode="External"/><Relationship Id="rId90" Type="http://schemas.openxmlformats.org/officeDocument/2006/relationships/hyperlink" Target="consultantplus://offline/ref=296AB30918B4DCDCEAA2CC4BF1B42C131A83B395CF8C004601B94533D63A56F9D2148684A7743EF70DED2433F81328E26161B335BE5EF660eFKBI" TargetMode="External"/><Relationship Id="rId95" Type="http://schemas.openxmlformats.org/officeDocument/2006/relationships/hyperlink" Target="consultantplus://offline/ref=296AB30918B4DCDCEAA2CC4BF1B42C131A83B395CF8C004601B94533D63A56F9D2148684A7743EF700ED2433F81328E26161B335BE5EF660eFKBI" TargetMode="External"/><Relationship Id="rId160" Type="http://schemas.openxmlformats.org/officeDocument/2006/relationships/hyperlink" Target="consultantplus://offline/ref=296AB30918B4DCDCEAA2CC4BF1B42C131A83BC94CA8A004601B94533D63A56F9D2148684A77638F500ED2433F81328E26161B335BE5EF660eFKBI" TargetMode="External"/><Relationship Id="rId165" Type="http://schemas.openxmlformats.org/officeDocument/2006/relationships/hyperlink" Target="consultantplus://offline/ref=296AB30918B4DCDCEAA2CC4BF1B42C131A83BC94CA8A004601B94533D63A56F9D2148684A77637F501ED2433F81328E26161B335BE5EF660eFKBI" TargetMode="External"/><Relationship Id="rId181" Type="http://schemas.openxmlformats.org/officeDocument/2006/relationships/hyperlink" Target="consultantplus://offline/ref=296AB30918B4DCDCEAA2CC4BF1B42C131A83BC94CA8A004601B94533D63A56F9D2148684A7713CFD08ED2433F81328E26161B335BE5EF660eFKBI" TargetMode="External"/><Relationship Id="rId186" Type="http://schemas.openxmlformats.org/officeDocument/2006/relationships/hyperlink" Target="consultantplus://offline/ref=296AB30918B4DCDCEAA2CC4BF1B42C131A83BC94CA8A004601B94533D63A56F9D2148684A77037F409ED2433F81328E26161B335BE5EF660eFKBI" TargetMode="External"/><Relationship Id="rId22" Type="http://schemas.openxmlformats.org/officeDocument/2006/relationships/hyperlink" Target="consultantplus://offline/ref=296AB30918B4DCDCEAA2CC4BF1B42C131A83B396CA8C004601B94533D63A56F9D2148684A7743FF40AED2433F81328E26161B335BE5EF660eFKBI" TargetMode="External"/><Relationship Id="rId27" Type="http://schemas.openxmlformats.org/officeDocument/2006/relationships/hyperlink" Target="consultantplus://offline/ref=296AB30918B4DCDCEAA2CC4BF1B42C131A83B396CA8C004601B94533D63A56F9D2148684A7743FF400ED2433F81328E26161B335BE5EF660eFKBI" TargetMode="External"/><Relationship Id="rId43" Type="http://schemas.openxmlformats.org/officeDocument/2006/relationships/hyperlink" Target="consultantplus://offline/ref=296AB30918B4DCDCEAA2CC4BF1B42C131A83B396CA8C004601B94533D63A56F9D2148684A7743FF00CED2433F81328E26161B335BE5EF660eFKBI" TargetMode="External"/><Relationship Id="rId48" Type="http://schemas.openxmlformats.org/officeDocument/2006/relationships/hyperlink" Target="consultantplus://offline/ref=296AB30918B4DCDCEAA2CC4BF1B42C131D84BC96CC8B004601B94533D63A56F9D2148684A7743FF40DED2433F81328E26161B335BE5EF660eFKBI" TargetMode="External"/><Relationship Id="rId64" Type="http://schemas.openxmlformats.org/officeDocument/2006/relationships/hyperlink" Target="consultantplus://offline/ref=296AB30918B4DCDCEAA2CC4BF1B42C131A83B395CF8C004601B94533D63A56F9D2148684A7743EF50FED2433F81328E26161B335BE5EF660eFKBI" TargetMode="External"/><Relationship Id="rId69" Type="http://schemas.openxmlformats.org/officeDocument/2006/relationships/hyperlink" Target="consultantplus://offline/ref=296AB30918B4DCDCEAA2CC4BF1B42C131A83B395CF8C004601B94533D63A56F9D2148684A7743EF40DED2433F81328E26161B335BE5EF660eFKBI" TargetMode="External"/><Relationship Id="rId113" Type="http://schemas.openxmlformats.org/officeDocument/2006/relationships/hyperlink" Target="consultantplus://offline/ref=296AB30918B4DCDCEAA2CC4BF1B42C131A83B593C986004601B94533D63A56F9D2148684A7743FF40BED2433F81328E26161B335BE5EF660eFKBI" TargetMode="External"/><Relationship Id="rId118" Type="http://schemas.openxmlformats.org/officeDocument/2006/relationships/hyperlink" Target="consultantplus://offline/ref=296AB30918B4DCDCEAA2CC4BF1B42C131A83BC94CA8A004601B94533D63A56F9D2148684A7743EF60EED2433F81328E26161B335BE5EF660eFKBI" TargetMode="External"/><Relationship Id="rId134" Type="http://schemas.openxmlformats.org/officeDocument/2006/relationships/hyperlink" Target="consultantplus://offline/ref=296AB30918B4DCDCEAA2CC4BF1B42C131A83BC94CA8A004601B94533D63A56F9D2148684A77139F009ED2433F81328E26161B335BE5EF660eFKBI" TargetMode="External"/><Relationship Id="rId139" Type="http://schemas.openxmlformats.org/officeDocument/2006/relationships/hyperlink" Target="consultantplus://offline/ref=296AB30918B4DCDCEAA2CC4BF1B42C131A83BC94CA8A004601B94533D63A56F9D2148684A7753BF20FED2433F81328E26161B335BE5EF660eFKBI" TargetMode="External"/><Relationship Id="rId80" Type="http://schemas.openxmlformats.org/officeDocument/2006/relationships/hyperlink" Target="consultantplus://offline/ref=296AB30918B4DCDCEAA2CC4BF1B42C131A83B395CF8C004601B94533D63A56F9D2148684A7743EF709ED2433F81328E26161B335BE5EF660eFKBI" TargetMode="External"/><Relationship Id="rId85" Type="http://schemas.openxmlformats.org/officeDocument/2006/relationships/hyperlink" Target="consultantplus://offline/ref=296AB30918B4DCDCEAA2CC4BF1B42C131D84B692CD8F004601B94533D63A56F9D2148684A7743FF60EED2433F81328E26161B335BE5EF660eFKBI" TargetMode="External"/><Relationship Id="rId150" Type="http://schemas.openxmlformats.org/officeDocument/2006/relationships/hyperlink" Target="consultantplus://offline/ref=296AB30918B4DCDCEAA2CC4BF1B42C131A83BC94CA8A004601B94533D63A56F9D2148684A7763BF30DED2433F81328E26161B335BE5EF660eFKBI" TargetMode="External"/><Relationship Id="rId155" Type="http://schemas.openxmlformats.org/officeDocument/2006/relationships/hyperlink" Target="consultantplus://offline/ref=296AB30918B4DCDCEAA2CC4BF1B42C131A83BC94CA8A004601B94533D63A56F9D2148684A7763AFC0BED2433F81328E26161B335BE5EF660eFKBI" TargetMode="External"/><Relationship Id="rId171" Type="http://schemas.openxmlformats.org/officeDocument/2006/relationships/hyperlink" Target="consultantplus://offline/ref=296AB30918B4DCDCEAA2CC4BF1B42C131A83BC94CA8A004601B94533D63A56F9D2148684A7713FF70FED2433F81328E26161B335BE5EF660eFKBI" TargetMode="External"/><Relationship Id="rId176" Type="http://schemas.openxmlformats.org/officeDocument/2006/relationships/hyperlink" Target="consultantplus://offline/ref=296AB30918B4DCDCEAA2CC4BF1B42C131A83BC94CA8A004601B94533D63A56F9D2148684A7703BF60AED2433F81328E26161B335BE5EF660eFKBI" TargetMode="External"/><Relationship Id="rId192" Type="http://schemas.openxmlformats.org/officeDocument/2006/relationships/hyperlink" Target="consultantplus://offline/ref=296AB30918B4DCDCEAA2CC4BF1B42C131A83B396CA8C004601B94533D63A56F9D2148684A7743FFC0AED2433F81328E26161B335BE5EF660eFKBI" TargetMode="External"/><Relationship Id="rId197" Type="http://schemas.openxmlformats.org/officeDocument/2006/relationships/hyperlink" Target="consultantplus://offline/ref=296AB30918B4DCDCEAA2CC4BF1B42C131D84BC96CC8B004601B94533D63A56F9D2148684A7743FF10EED2433F81328E26161B335BE5EF660eFKBI" TargetMode="External"/><Relationship Id="rId201" Type="http://schemas.openxmlformats.org/officeDocument/2006/relationships/hyperlink" Target="consultantplus://offline/ref=296AB30918B4DCDCEAA2CC4BF1B42C131A83B395CF8C004601B94533D63A56F9D2148684A7743EF00AED2433F81328E26161B335BE5EF660eFKBI" TargetMode="External"/><Relationship Id="rId12" Type="http://schemas.openxmlformats.org/officeDocument/2006/relationships/hyperlink" Target="consultantplus://offline/ref=296AB30918B4DCDCEAA2CC4BF1B42C131A83B396CA8C004601B94533D63A56F9D2148684A7743FF409ED2433F81328E26161B335BE5EF660eFKBI" TargetMode="External"/><Relationship Id="rId17" Type="http://schemas.openxmlformats.org/officeDocument/2006/relationships/hyperlink" Target="consultantplus://offline/ref=296AB30918B4DCDCEAA2CC4BF1B42C131D84BC96CC8B004601B94533D63A56F9D2148684A7743FF408ED2433F81328E26161B335BE5EF660eFKBI" TargetMode="External"/><Relationship Id="rId33" Type="http://schemas.openxmlformats.org/officeDocument/2006/relationships/hyperlink" Target="consultantplus://offline/ref=296AB30918B4DCDCEAA2CC4BF1B42C131A83B396CA8C004601B94533D63A56F9D2148684A7743FF10CED2433F81328E26161B335BE5EF660eFKBI" TargetMode="External"/><Relationship Id="rId38" Type="http://schemas.openxmlformats.org/officeDocument/2006/relationships/hyperlink" Target="consultantplus://offline/ref=296AB30918B4DCDCEAA2CC4BF1B42C131A83B395CF8C004601B94533D63A56F9D2148684A7743FFD01ED2433F81328E26161B335BE5EF660eFKBI" TargetMode="External"/><Relationship Id="rId59" Type="http://schemas.openxmlformats.org/officeDocument/2006/relationships/hyperlink" Target="consultantplus://offline/ref=296AB30918B4DCDCEAA2CC4BF1B42C131A83B395CF8C004601B94533D63A56F9D2148684A7743EF50AED2433F81328E26161B335BE5EF660eFKBI" TargetMode="External"/><Relationship Id="rId103" Type="http://schemas.openxmlformats.org/officeDocument/2006/relationships/hyperlink" Target="consultantplus://offline/ref=296AB30918B4DCDCEAA2CC4BF1B42C131A83B395CF8C004601B94533D63A56F9D2148684A7743EF60DED2433F81328E26161B335BE5EF660eFKBI" TargetMode="External"/><Relationship Id="rId108" Type="http://schemas.openxmlformats.org/officeDocument/2006/relationships/hyperlink" Target="consultantplus://offline/ref=296AB30918B4DCDCEAA2CC4BF1B42C131A83B395CF8C004601B94533D63A56F9D2148684A7743EF10AED2433F81328E26161B335BE5EF660eFKBI" TargetMode="External"/><Relationship Id="rId124" Type="http://schemas.openxmlformats.org/officeDocument/2006/relationships/hyperlink" Target="consultantplus://offline/ref=296AB30918B4DCDCEAA2CC4BF1B42C131A83BC94CA8A004601B94533D63A56F9D2148684A7753FF10EED2433F81328E26161B335BE5EF660eFKBI" TargetMode="External"/><Relationship Id="rId129" Type="http://schemas.openxmlformats.org/officeDocument/2006/relationships/hyperlink" Target="consultantplus://offline/ref=296AB30918B4DCDCEAA2CC4BF1B42C131A83BC94CA8A004601B94533D63A56F9D2148684A7753CFD0FED2433F81328E26161B335BE5EF660eFKBI" TargetMode="External"/><Relationship Id="rId54" Type="http://schemas.openxmlformats.org/officeDocument/2006/relationships/hyperlink" Target="consultantplus://offline/ref=296AB30918B4DCDCEAA2CC4BF1B42C131D84B692CD8F004601B94533D63A56F9D2148684A7743FF70CED2433F81328E26161B335BE5EF660eFKBI" TargetMode="External"/><Relationship Id="rId70" Type="http://schemas.openxmlformats.org/officeDocument/2006/relationships/hyperlink" Target="consultantplus://offline/ref=296AB30918B4DCDCEAA2CC4BF1B42C131A83B396CA8C004601B94533D63A56F9D2148684A7743FF30BED2433F81328E26161B335BE5EF660eFKBI" TargetMode="External"/><Relationship Id="rId75" Type="http://schemas.openxmlformats.org/officeDocument/2006/relationships/hyperlink" Target="consultantplus://offline/ref=296AB30918B4DCDCEAA2CC4BF1B42C131D84BC96CC8B004601B94533D63A56F9D2148684A7743FF709ED2433F81328E26161B335BE5EF660eFKBI" TargetMode="External"/><Relationship Id="rId91" Type="http://schemas.openxmlformats.org/officeDocument/2006/relationships/hyperlink" Target="consultantplus://offline/ref=296AB30918B4DCDCEAA2CC4BF1B42C131A83B396CA8C004601B94533D63A56F9D2148684A7743FF208ED2433F81328E26161B335BE5EF660eFKBI" TargetMode="External"/><Relationship Id="rId96" Type="http://schemas.openxmlformats.org/officeDocument/2006/relationships/hyperlink" Target="consultantplus://offline/ref=296AB30918B4DCDCEAA2CC4BF1B42C131A83B396CA8C004601B94533D63A56F9D2148684A7743FF20EED2433F81328E26161B335BE5EF660eFKBI" TargetMode="External"/><Relationship Id="rId140" Type="http://schemas.openxmlformats.org/officeDocument/2006/relationships/hyperlink" Target="consultantplus://offline/ref=296AB30918B4DCDCEAA2CC4BF1B42C131A83BC94CA8A004601B94533D63A56F9D2148684A7753AF60DED2433F81328E26161B335BE5EF660eFKBI" TargetMode="External"/><Relationship Id="rId145" Type="http://schemas.openxmlformats.org/officeDocument/2006/relationships/hyperlink" Target="consultantplus://offline/ref=296AB30918B4DCDCEAA2CC4BF1B42C131A83BC94CA8A004601B94533D63A56F9D2148684A77538FD00ED2433F81328E26161B335BE5EF660eFKBI" TargetMode="External"/><Relationship Id="rId161" Type="http://schemas.openxmlformats.org/officeDocument/2006/relationships/hyperlink" Target="consultantplus://offline/ref=296AB30918B4DCDCEAA2CC4BF1B42C131A83BC94CA8A004601B94533D63A56F9D2148684A77638F409ED2433F81328E26161B335BE5EF660eFKBI" TargetMode="External"/><Relationship Id="rId166" Type="http://schemas.openxmlformats.org/officeDocument/2006/relationships/hyperlink" Target="consultantplus://offline/ref=296AB30918B4DCDCEAA2CC4BF1B42C131A83BC94CA8A004601B94533D63A56F9D2148684A77637F40AED2433F81328E26161B335BE5EF660eFKBI" TargetMode="External"/><Relationship Id="rId182" Type="http://schemas.openxmlformats.org/officeDocument/2006/relationships/hyperlink" Target="consultantplus://offline/ref=296AB30918B4DCDCEAA2CC4BF1B42C131A83BC94CA8A004601B94533D63A56F9D2148684A7713FF70FED2433F81328E26161B335BE5EF660eFKBI" TargetMode="External"/><Relationship Id="rId187" Type="http://schemas.openxmlformats.org/officeDocument/2006/relationships/hyperlink" Target="consultantplus://offline/ref=296AB30918B4DCDCEAA2CC4BF1B42C131A83BC94CA8A004601B94533D63A56F9D2148684A77037F700ED2433F81328E26161B335BE5EF660eFKB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96AB30918B4DCDCEAA2CC4BF1B42C131D84B692CD8F004601B94533D63A56F9D2148684A7743FF50DED2433F81328E26161B335BE5EF660eFKBI" TargetMode="External"/><Relationship Id="rId23" Type="http://schemas.openxmlformats.org/officeDocument/2006/relationships/hyperlink" Target="consultantplus://offline/ref=296AB30918B4DCDCEAA2CC4BF1B42C131D84BC96CC8B004601B94533D63A56F9D2148684A7743FF409ED2433F81328E26161B335BE5EF660eFKBI" TargetMode="External"/><Relationship Id="rId28" Type="http://schemas.openxmlformats.org/officeDocument/2006/relationships/hyperlink" Target="consultantplus://offline/ref=296AB30918B4DCDCEAA2CC4BF1B42C131A83B396CA8C004601B94533D63A56F9D2148684A7743FF401ED2433F81328E26161B335BE5EF660eFKBI" TargetMode="External"/><Relationship Id="rId49" Type="http://schemas.openxmlformats.org/officeDocument/2006/relationships/hyperlink" Target="consultantplus://offline/ref=296AB30918B4DCDCEAA2CC4BF1B42C131A83B395CF8C004601B94533D63A56F9D2148684A7743FFC0FED2433F81328E26161B335BE5EF660eFKBI" TargetMode="External"/><Relationship Id="rId114" Type="http://schemas.openxmlformats.org/officeDocument/2006/relationships/hyperlink" Target="consultantplus://offline/ref=296AB30918B4DCDCEAA2CC4BF1B42C131A83B396CA8C004601B94533D63A56F9D2148684A7743FFC08ED2433F81328E26161B335BE5EF660eFKBI" TargetMode="External"/><Relationship Id="rId119" Type="http://schemas.openxmlformats.org/officeDocument/2006/relationships/hyperlink" Target="consultantplus://offline/ref=296AB30918B4DCDCEAA2CC4BF1B42C131A83BC94CA8A004601B94533D63A56F9D2148684A7743CFC0DED2433F81328E26161B335BE5EF660eFKBI" TargetMode="External"/><Relationship Id="rId44" Type="http://schemas.openxmlformats.org/officeDocument/2006/relationships/hyperlink" Target="consultantplus://offline/ref=296AB30918B4DCDCEAA2CC4BF1B42C131D8BBC91C988004601B94533D63A56F9D2148684A7743EF600ED2433F81328E26161B335BE5EF660eFKBI" TargetMode="External"/><Relationship Id="rId60" Type="http://schemas.openxmlformats.org/officeDocument/2006/relationships/hyperlink" Target="consultantplus://offline/ref=296AB30918B4DCDCEAA2CC4BF1B42C131A83B396CA8C004601B94533D63A56F9D2148684A7743FF001ED2433F81328E26161B335BE5EF660eFKBI" TargetMode="External"/><Relationship Id="rId65" Type="http://schemas.openxmlformats.org/officeDocument/2006/relationships/hyperlink" Target="consultantplus://offline/ref=296AB30918B4DCDCEAA2CC4BF1B42C131A83B395CF8C004601B94533D63A56F9D2148684A7743EF501ED2433F81328E26161B335BE5EF660eFKBI" TargetMode="External"/><Relationship Id="rId81" Type="http://schemas.openxmlformats.org/officeDocument/2006/relationships/hyperlink" Target="consultantplus://offline/ref=296AB30918B4DCDCEAA2CC4BF1B42C131D84B692CD8F004601B94533D63A56F9D2148684A7743FF60BED2433F81328E26161B335BE5EF660eFKBI" TargetMode="External"/><Relationship Id="rId86" Type="http://schemas.openxmlformats.org/officeDocument/2006/relationships/hyperlink" Target="consultantplus://offline/ref=296AB30918B4DCDCEAA2CC4BF1B42C131D84BC96CC8B004601B94533D63A56F9D2148684A7743FF70EED2433F81328E26161B335BE5EF660eFKBI" TargetMode="External"/><Relationship Id="rId130" Type="http://schemas.openxmlformats.org/officeDocument/2006/relationships/hyperlink" Target="consultantplus://offline/ref=296AB30918B4DCDCEAA2CC4BF1B42C131A83BC94CA8A004601B94533D63A56F9D2148684A7753BF400ED2433F81328E26161B335BE5EF660eFKBI" TargetMode="External"/><Relationship Id="rId135" Type="http://schemas.openxmlformats.org/officeDocument/2006/relationships/hyperlink" Target="consultantplus://offline/ref=296AB30918B4DCDCEAA2CC4BF1B42C131A83BC94CA8A004601B94533D63A56F9D2148684A77139F00DED2433F81328E26161B335BE5EF660eFKBI" TargetMode="External"/><Relationship Id="rId151" Type="http://schemas.openxmlformats.org/officeDocument/2006/relationships/hyperlink" Target="consultantplus://offline/ref=296AB30918B4DCDCEAA2CC4BF1B42C131A83BC94CA8A004601B94533D63A56F9D2148684A7763BF300ED2433F81328E26161B335BE5EF660eFKBI" TargetMode="External"/><Relationship Id="rId156" Type="http://schemas.openxmlformats.org/officeDocument/2006/relationships/hyperlink" Target="consultantplus://offline/ref=296AB30918B4DCDCEAA2CC4BF1B42C131A83BC94CA8A004601B94533D63A56F9D2148684A7763AFC0DED2433F81328E26161B335BE5EF660eFKBI" TargetMode="External"/><Relationship Id="rId177" Type="http://schemas.openxmlformats.org/officeDocument/2006/relationships/hyperlink" Target="consultantplus://offline/ref=296AB30918B4DCDCEAA2CC4BF1B42C131A83BC94CA8A004601B94533D63A56F9D2148684A7703BF10BED2433F81328E26161B335BE5EF660eFKBI" TargetMode="External"/><Relationship Id="rId198" Type="http://schemas.openxmlformats.org/officeDocument/2006/relationships/hyperlink" Target="consultantplus://offline/ref=296AB30918B4DCDCEAA2CC4BF1B42C131D84B692CD8F004601B94533D63A56F9D2148684A7743FF009ED2433F81328E26161B335BE5EF660eFKBI" TargetMode="External"/><Relationship Id="rId172" Type="http://schemas.openxmlformats.org/officeDocument/2006/relationships/hyperlink" Target="consultantplus://offline/ref=296AB30918B4DCDCEAA2CC4BF1B42C131A83BC94CA8A004601B94533D63A56F9D2148684A7713EF400ED2433F81328E26161B335BE5EF660eFKBI" TargetMode="External"/><Relationship Id="rId193" Type="http://schemas.openxmlformats.org/officeDocument/2006/relationships/hyperlink" Target="consultantplus://offline/ref=296AB30918B4DCDCEAA2CC4BF1B42C131D84BC96CC8B004601B94533D63A56F9D2148684A7743FF10CED2433F81328E26161B335BE5EF660eFKBI" TargetMode="External"/><Relationship Id="rId202" Type="http://schemas.openxmlformats.org/officeDocument/2006/relationships/fontTable" Target="fontTable.xml"/><Relationship Id="rId13" Type="http://schemas.openxmlformats.org/officeDocument/2006/relationships/hyperlink" Target="consultantplus://offline/ref=296AB30918B4DCDCEAA2CC4BF1B42C131D82BC95CE86004601B94533D63A56F9D2148684A7743CF60EED2433F81328E26161B335BE5EF660eFKBI" TargetMode="External"/><Relationship Id="rId18" Type="http://schemas.openxmlformats.org/officeDocument/2006/relationships/hyperlink" Target="consultantplus://offline/ref=296AB30918B4DCDCEAA2CC4BF1B42C131A83B396CA8C004601B94533D63A56F9D2148684A7743FF40AED2433F81328E26161B335BE5EF660eFKBI" TargetMode="External"/><Relationship Id="rId39" Type="http://schemas.openxmlformats.org/officeDocument/2006/relationships/hyperlink" Target="consultantplus://offline/ref=296AB30918B4DCDCEAA2C552F6B42C131980B391CC89004601B94533D63A56F9D2148684A7743FF501ED2433F81328E26161B335BE5EF660eFKBI" TargetMode="External"/><Relationship Id="rId109" Type="http://schemas.openxmlformats.org/officeDocument/2006/relationships/hyperlink" Target="consultantplus://offline/ref=296AB30918B4DCDCEAA2CC4BF1B42C131A83B395CF8C004601B94533D63A56F9D2148684A7743EF10EED2433F81328E26161B335BE5EF660eFKBI" TargetMode="External"/><Relationship Id="rId34" Type="http://schemas.openxmlformats.org/officeDocument/2006/relationships/hyperlink" Target="consultantplus://offline/ref=296AB30918B4DCDCEAA2CC4BF1B42C131D84BC97C68F004601B94533D63A56F9D2148684A7743FFD0DED2433F81328E26161B335BE5EF660eFKBI" TargetMode="External"/><Relationship Id="rId50" Type="http://schemas.openxmlformats.org/officeDocument/2006/relationships/hyperlink" Target="consultantplus://offline/ref=296AB30918B4DCDCEAA2CC4BF1B42C131C8BB696C88D004601B94533D63A56F9D2148680AC206EB15DEB7161A24626FD607FB1e3K4I" TargetMode="External"/><Relationship Id="rId55" Type="http://schemas.openxmlformats.org/officeDocument/2006/relationships/hyperlink" Target="consultantplus://offline/ref=296AB30918B4DCDCEAA2CC4BF1B42C131A83B396CA8C004601B94533D63A56F9D2148684A7743FF00EED2433F81328E26161B335BE5EF660eFKBI" TargetMode="External"/><Relationship Id="rId76" Type="http://schemas.openxmlformats.org/officeDocument/2006/relationships/hyperlink" Target="consultantplus://offline/ref=296AB30918B4DCDCEAA2CC4BF1B42C131D84B692CD8F004601B94533D63A56F9D2148684A7743FF701ED2433F81328E26161B335BE5EF660eFKBI" TargetMode="External"/><Relationship Id="rId97" Type="http://schemas.openxmlformats.org/officeDocument/2006/relationships/hyperlink" Target="consultantplus://offline/ref=296AB30918B4DCDCEAA2CC4BF1B42C131A83B396CA8C004601B94533D63A56F9D2148684A7743FF201ED2433F81328E26161B335BE5EF660eFKBI" TargetMode="External"/><Relationship Id="rId104" Type="http://schemas.openxmlformats.org/officeDocument/2006/relationships/hyperlink" Target="consultantplus://offline/ref=296AB30918B4DCDCEAA2CC4BF1B42C131A83B396CA8C004601B94533D63A56F9D2148684A7743FFD0BED2433F81328E26161B335BE5EF660eFKBI" TargetMode="External"/><Relationship Id="rId120" Type="http://schemas.openxmlformats.org/officeDocument/2006/relationships/hyperlink" Target="consultantplus://offline/ref=296AB30918B4DCDCEAA2CC4BF1B42C131A83BC94CA8A004601B94533D63A56F9D2148684A7743BF600ED2433F81328E26161B335BE5EF660eFKBI" TargetMode="External"/><Relationship Id="rId125" Type="http://schemas.openxmlformats.org/officeDocument/2006/relationships/hyperlink" Target="consultantplus://offline/ref=296AB30918B4DCDCEAA2CC4BF1B42C131A83BC94CA8A004601B94533D63A56F9D2148684A7753FF30DED2433F81328E26161B335BE5EF660eFKBI" TargetMode="External"/><Relationship Id="rId141" Type="http://schemas.openxmlformats.org/officeDocument/2006/relationships/hyperlink" Target="consultantplus://offline/ref=296AB30918B4DCDCEAA2CC4BF1B42C131A83B796C68E004601B94533D63A56F9D2148684A7703CF001ED2433F81328E26161B335BE5EF660eFKBI" TargetMode="External"/><Relationship Id="rId146" Type="http://schemas.openxmlformats.org/officeDocument/2006/relationships/hyperlink" Target="consultantplus://offline/ref=296AB30918B4DCDCEAA2CC4BF1B42C131A83BC94CA8A004601B94533D63A56F9D2148684A77537FD0FED2433F81328E26161B335BE5EF660eFKBI" TargetMode="External"/><Relationship Id="rId167" Type="http://schemas.openxmlformats.org/officeDocument/2006/relationships/hyperlink" Target="consultantplus://offline/ref=296AB30918B4DCDCEAA2CC4BF1B42C131A83BC94CA8A004601B94533D63A56F9D2148684A7723FF700ED2433F81328E26161B335BE5EF660eFKBI" TargetMode="External"/><Relationship Id="rId188" Type="http://schemas.openxmlformats.org/officeDocument/2006/relationships/hyperlink" Target="consultantplus://offline/ref=296AB30918B4DCDCEAA2CC4BF1B42C131A83BC94CA8A004601B94533D63A56F9D2148684A77036F70DED2433F81328E26161B335BE5EF660eFKBI" TargetMode="External"/><Relationship Id="rId7" Type="http://schemas.openxmlformats.org/officeDocument/2006/relationships/hyperlink" Target="consultantplus://offline/ref=296AB30918B4DCDCEAA2CC4BF1B42C131A83B395CF8C004601B94533D63A56F9D2148684A7743FF001ED2433F81328E26161B335BE5EF660eFKBI" TargetMode="External"/><Relationship Id="rId71" Type="http://schemas.openxmlformats.org/officeDocument/2006/relationships/hyperlink" Target="consultantplus://offline/ref=296AB30918B4DCDCEAA2CC4BF1B42C131A83B395CF8C004601B94533D63A56F9D2148684A7743EF400ED2433F81328E26161B335BE5EF660eFKBI" TargetMode="External"/><Relationship Id="rId92" Type="http://schemas.openxmlformats.org/officeDocument/2006/relationships/hyperlink" Target="consultantplus://offline/ref=296AB30918B4DCDCEAA2CC4BF1B42C131A83B395CF8C004601B94533D63A56F9D2148684A7743EF70EED2433F81328E26161B335BE5EF660eFKBI" TargetMode="External"/><Relationship Id="rId162" Type="http://schemas.openxmlformats.org/officeDocument/2006/relationships/hyperlink" Target="consultantplus://offline/ref=296AB30918B4DCDCEAA2CC4BF1B42C131A83BC94CA8A004601B94533D63A56F9D2148684A77638F60DED2433F81328E26161B335BE5EF660eFKBI" TargetMode="External"/><Relationship Id="rId183" Type="http://schemas.openxmlformats.org/officeDocument/2006/relationships/hyperlink" Target="consultantplus://offline/ref=296AB30918B4DCDCEAA2CC4BF1B42C131A83BC94CA8A004601B94533D63A56F9D2148684A7713CF701ED2433F81328E26161B335BE5EF660eFKBI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296AB30918B4DCDCEAA2CC4BF1B42C131A83B395CF8C004601B94533D63A56F9D2148684A7743FF309ED2433F81328E26161B335BE5EF660eFKBI" TargetMode="External"/><Relationship Id="rId24" Type="http://schemas.openxmlformats.org/officeDocument/2006/relationships/hyperlink" Target="consultantplus://offline/ref=296AB30918B4DCDCEAA2CC4BF1B42C131D84B692CD8F004601B94533D63A56F9D2148684A7743FF40FED2433F81328E26161B335BE5EF660eFKBI" TargetMode="External"/><Relationship Id="rId40" Type="http://schemas.openxmlformats.org/officeDocument/2006/relationships/hyperlink" Target="consultantplus://offline/ref=296AB30918B4DCDCEAA2CC4BF1B42C131A83B396CA8C004601B94533D63A56F9D2148684A7743FF101ED2433F81328E26161B335BE5EF660eFKBI" TargetMode="External"/><Relationship Id="rId45" Type="http://schemas.openxmlformats.org/officeDocument/2006/relationships/hyperlink" Target="consultantplus://offline/ref=296AB30918B4DCDCEAA2CC4BF1B42C131D8BBC91C988004601B94533D63A56F9D2148684A7743DF000ED2433F81328E26161B335BE5EF660eFKBI" TargetMode="External"/><Relationship Id="rId66" Type="http://schemas.openxmlformats.org/officeDocument/2006/relationships/hyperlink" Target="consultantplus://offline/ref=296AB30918B4DCDCEAA2CC4BF1B42C131A83B395CF8C004601B94533D63A56F9D2148684A7743EF409ED2433F81328E26161B335BE5EF660eFKBI" TargetMode="External"/><Relationship Id="rId87" Type="http://schemas.openxmlformats.org/officeDocument/2006/relationships/hyperlink" Target="consultantplus://offline/ref=296AB30918B4DCDCEAA2CC4BF1B42C131D84BC96CC8B004601B94533D63A56F9D2148684A7743FF70FED2433F81328E26161B335BE5EF660eFKBI" TargetMode="External"/><Relationship Id="rId110" Type="http://schemas.openxmlformats.org/officeDocument/2006/relationships/hyperlink" Target="consultantplus://offline/ref=296AB30918B4DCDCEAA2CC4BF1B42C131F81B192CD855D4C09E04931D13509EED55D8A85A77539F603B22126E94B24E07C7FB028A25CF4e6K0I" TargetMode="External"/><Relationship Id="rId115" Type="http://schemas.openxmlformats.org/officeDocument/2006/relationships/hyperlink" Target="consultantplus://offline/ref=296AB30918B4DCDCEAA2CC4BF1B42C131A83BC94CA8A004601B94533D63A56F9C014DE88A67721F50BF87262BEe4K4I" TargetMode="External"/><Relationship Id="rId131" Type="http://schemas.openxmlformats.org/officeDocument/2006/relationships/hyperlink" Target="consultantplus://offline/ref=296AB30918B4DCDCEAA2CC4BF1B42C131A83BC94CA8A004601B94533D63A56F9D2148684A7753BF60DED2433F81328E26161B335BE5EF660eFKBI" TargetMode="External"/><Relationship Id="rId136" Type="http://schemas.openxmlformats.org/officeDocument/2006/relationships/hyperlink" Target="consultantplus://offline/ref=296AB30918B4DCDCEAA2CC4BF1B42C131A83BC94CA8A004601B94533D63A56F9D2148684A7753BF30AED2433F81328E26161B335BE5EF660eFKBI" TargetMode="External"/><Relationship Id="rId157" Type="http://schemas.openxmlformats.org/officeDocument/2006/relationships/hyperlink" Target="consultantplus://offline/ref=296AB30918B4DCDCEAA2CC4BF1B42C131A83BC94CA8A004601B94533D63A56F9D2148684A77639F501ED2433F81328E26161B335BE5EF660eFKBI" TargetMode="External"/><Relationship Id="rId178" Type="http://schemas.openxmlformats.org/officeDocument/2006/relationships/hyperlink" Target="consultantplus://offline/ref=296AB30918B4DCDCEAA2CC4BF1B42C131A83BC94CA8A004601B94533D63A56F9D2148684A7703BFC0BED2433F81328E26161B335BE5EF660eFKBI" TargetMode="External"/><Relationship Id="rId61" Type="http://schemas.openxmlformats.org/officeDocument/2006/relationships/hyperlink" Target="consultantplus://offline/ref=296AB30918B4DCDCEAA2CC4BF1B42C131A83B395CF8C004601B94533D63A56F9D2148684A7743EF50CED2433F81328E26161B335BE5EF660eFKBI" TargetMode="External"/><Relationship Id="rId82" Type="http://schemas.openxmlformats.org/officeDocument/2006/relationships/hyperlink" Target="consultantplus://offline/ref=296AB30918B4DCDCEAA2CC4BF1B42C131A83B395CF8C004601B94533D63A56F9D2148684A7743EF70AED2433F81328E26161B335BE5EF660eFKBI" TargetMode="External"/><Relationship Id="rId152" Type="http://schemas.openxmlformats.org/officeDocument/2006/relationships/hyperlink" Target="consultantplus://offline/ref=296AB30918B4DCDCEAA2CC4BF1B42C131A83BC94CA8A004601B94533D63A56F9D2148684A7763BF208ED2433F81328E26161B335BE5EF660eFKBI" TargetMode="External"/><Relationship Id="rId173" Type="http://schemas.openxmlformats.org/officeDocument/2006/relationships/hyperlink" Target="consultantplus://offline/ref=296AB30918B4DCDCEAA2CC4BF1B42C131A83BC94CA8A004601B94533D63A56F9D2148684A7703CF30DED2433F81328E26161B335BE5EF660eFKBI" TargetMode="External"/><Relationship Id="rId194" Type="http://schemas.openxmlformats.org/officeDocument/2006/relationships/hyperlink" Target="consultantplus://offline/ref=296AB30918B4DCDCEAA2CC4BF1B42C131A83B395CF8C004601B94533D63A56F9D2148684A7743EF100ED2433F81328E26161B335BE5EF660eFKBI" TargetMode="External"/><Relationship Id="rId199" Type="http://schemas.openxmlformats.org/officeDocument/2006/relationships/hyperlink" Target="consultantplus://offline/ref=296AB30918B4DCDCEAA2CC4BF1B42C131D84BC96CC8B004601B94533D63A56F9D2148684A7743FF30DED2433F81328E26161B335BE5EF660eFKBI" TargetMode="External"/><Relationship Id="rId203" Type="http://schemas.openxmlformats.org/officeDocument/2006/relationships/theme" Target="theme/theme1.xml"/><Relationship Id="rId19" Type="http://schemas.openxmlformats.org/officeDocument/2006/relationships/hyperlink" Target="consultantplus://offline/ref=296AB30918B4DCDCEAA2CC4BF1B42C131D84B692CD8F004601B94533D63A56F9D2148684A7743FF409ED2433F81328E26161B335BE5EF660eFKBI" TargetMode="External"/><Relationship Id="rId14" Type="http://schemas.openxmlformats.org/officeDocument/2006/relationships/hyperlink" Target="consultantplus://offline/ref=296AB30918B4DCDCEAA2CC4BF1B42C131D82BC95CE86004601B94533D63A56F9C014DE88A67721F50BF87262BEe4K4I" TargetMode="External"/><Relationship Id="rId30" Type="http://schemas.openxmlformats.org/officeDocument/2006/relationships/hyperlink" Target="consultantplus://offline/ref=296AB30918B4DCDCEAA2CC4BF1B42C131A83B396CA8C004601B94533D63A56F9D2148684A7743FF708ED2433F81328E26161B335BE5EF660eFKBI" TargetMode="External"/><Relationship Id="rId35" Type="http://schemas.openxmlformats.org/officeDocument/2006/relationships/hyperlink" Target="consultantplus://offline/ref=296AB30918B4DCDCEAA2CC4BF1B42C131A83B396CA8C004601B94533D63A56F9D2148684A7743FF10EED2433F81328E26161B335BE5EF660eFKBI" TargetMode="External"/><Relationship Id="rId56" Type="http://schemas.openxmlformats.org/officeDocument/2006/relationships/hyperlink" Target="consultantplus://offline/ref=296AB30918B4DCDCEAA2CC4BF1B42C131D85B696CC8C004601B94533D63A56F9D2148684A7743FF40DED2433F81328E26161B335BE5EF660eFKBI" TargetMode="External"/><Relationship Id="rId77" Type="http://schemas.openxmlformats.org/officeDocument/2006/relationships/hyperlink" Target="consultantplus://offline/ref=296AB30918B4DCDCEAA2CC4BF1B42C131D84B692CD8F004601B94533D63A56F9D2148684A7743FF608ED2433F81328E26161B335BE5EF660eFKBI" TargetMode="External"/><Relationship Id="rId100" Type="http://schemas.openxmlformats.org/officeDocument/2006/relationships/hyperlink" Target="consultantplus://offline/ref=296AB30918B4DCDCEAA2CC4BF1B42C131A83B396CA8C004601B94533D63A56F9D2148684A7743FFD09ED2433F81328E26161B335BE5EF660eFKBI" TargetMode="External"/><Relationship Id="rId105" Type="http://schemas.openxmlformats.org/officeDocument/2006/relationships/hyperlink" Target="consultantplus://offline/ref=296AB30918B4DCDCEAA2CC4BF1B42C131A83B395CF8C004601B94533D63A56F9D2148684A7743EF601ED2433F81328E26161B335BE5EF660eFKBI" TargetMode="External"/><Relationship Id="rId126" Type="http://schemas.openxmlformats.org/officeDocument/2006/relationships/hyperlink" Target="consultantplus://offline/ref=296AB30918B4DCDCEAA2CC4BF1B42C131A83BC94CA8A004601B94533D63A56F9D2148684A7753EFD0CED2433F81328E26161B335BE5EF660eFKBI" TargetMode="External"/><Relationship Id="rId147" Type="http://schemas.openxmlformats.org/officeDocument/2006/relationships/hyperlink" Target="consultantplus://offline/ref=296AB30918B4DCDCEAA2CC4BF1B42C131A83BC94CA8A004601B94533D63A56F9D2148684A77139F000ED2433F81328E26161B335BE5EF660eFKBI" TargetMode="External"/><Relationship Id="rId168" Type="http://schemas.openxmlformats.org/officeDocument/2006/relationships/hyperlink" Target="consultantplus://offline/ref=296AB30918B4DCDCEAA2CC4BF1B42C131A83BC94CA8A004601B94533D63A56F9D2148684A77637FC0DED2433F81328E26161B335BE5EF660eFKBI" TargetMode="External"/><Relationship Id="rId8" Type="http://schemas.openxmlformats.org/officeDocument/2006/relationships/hyperlink" Target="consultantplus://offline/ref=296AB30918B4DCDCEAA2CC4BF1B42C131A83B396CA8C004601B94533D63A56F9D2148684A7743FF409ED2433F81328E26161B335BE5EF660eFKBI" TargetMode="External"/><Relationship Id="rId51" Type="http://schemas.openxmlformats.org/officeDocument/2006/relationships/hyperlink" Target="consultantplus://offline/ref=296AB30918B4DCDCEAA2CC4BF1B42C131D84B692CD8F004601B94533D63A56F9D2148684A7743FF401ED2433F81328E26161B335BE5EF660eFKBI" TargetMode="External"/><Relationship Id="rId72" Type="http://schemas.openxmlformats.org/officeDocument/2006/relationships/hyperlink" Target="consultantplus://offline/ref=296AB30918B4DCDCEAA2CC4BF1B42C131D84B692CD8F004601B94533D63A56F9D2148684A7743FF700ED2433F81328E26161B335BE5EF660eFKBI" TargetMode="External"/><Relationship Id="rId93" Type="http://schemas.openxmlformats.org/officeDocument/2006/relationships/hyperlink" Target="consultantplus://offline/ref=296AB30918B4DCDCEAA2CC4BF1B42C131A83B396CA8C004601B94533D63A56F9D2148684A7743FF209ED2433F81328E26161B335BE5EF660eFKBI" TargetMode="External"/><Relationship Id="rId98" Type="http://schemas.openxmlformats.org/officeDocument/2006/relationships/hyperlink" Target="consultantplus://offline/ref=296AB30918B4DCDCEAA2CC4BF1B42C131A83B396CA8C004601B94533D63A56F9D2148684A7743FF201ED2433F81328E26161B335BE5EF660eFKBI" TargetMode="External"/><Relationship Id="rId121" Type="http://schemas.openxmlformats.org/officeDocument/2006/relationships/hyperlink" Target="consultantplus://offline/ref=296AB30918B4DCDCEAA2CC4BF1B42C131A83BC94CA8A004601B94533D63A56F9D2148684A77438F409ED2433F81328E26161B335BE5EF660eFKBI" TargetMode="External"/><Relationship Id="rId142" Type="http://schemas.openxmlformats.org/officeDocument/2006/relationships/hyperlink" Target="consultantplus://offline/ref=296AB30918B4DCDCEAA2CC4BF1B42C131A83BC94CA8A004601B94533D63A56F9D2148684A7753AF30FED2433F81328E26161B335BE5EF660eFKBI" TargetMode="External"/><Relationship Id="rId163" Type="http://schemas.openxmlformats.org/officeDocument/2006/relationships/hyperlink" Target="consultantplus://offline/ref=296AB30918B4DCDCEAA2CC4BF1B42C131A83BC94CA8A004601B94533D63A56F9D2148684A77638F301ED2433F81328E26161B335BE5EF660eFKBI" TargetMode="External"/><Relationship Id="rId184" Type="http://schemas.openxmlformats.org/officeDocument/2006/relationships/hyperlink" Target="consultantplus://offline/ref=296AB30918B4DCDCEAA2CC4BF1B42C131A83BC94CA8A004601B94533D63A56F9D2148684A77038FC0AED2433F81328E26161B335BE5EF660eFKBI" TargetMode="External"/><Relationship Id="rId189" Type="http://schemas.openxmlformats.org/officeDocument/2006/relationships/hyperlink" Target="consultantplus://offline/ref=296AB30918B4DCDCEAA2CC4BF1B42C131A83BC94CA8A004601B94533D63A56F9D2148684A77036F100ED2433F81328E26161B335BE5EF660eFKBI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296AB30918B4DCDCEAA2CC4BF1B42C131A83B396CA8C004601B94533D63A56F9D2148684A7743FF40CED2433F81328E26161B335BE5EF660eFKBI" TargetMode="External"/><Relationship Id="rId46" Type="http://schemas.openxmlformats.org/officeDocument/2006/relationships/hyperlink" Target="consultantplus://offline/ref=296AB30918B4DCDCEAA2CC4BF1B42C131A83B396CA8C004601B94533D63A56F9D2148684A7743FF00DED2433F81328E26161B335BE5EF660eFKBI" TargetMode="External"/><Relationship Id="rId67" Type="http://schemas.openxmlformats.org/officeDocument/2006/relationships/hyperlink" Target="consultantplus://offline/ref=296AB30918B4DCDCEAA2CC4BF1B42C131A83B395CF8C004601B94533D63A56F9D2148684A7743EF40BED2433F81328E26161B335BE5EF660eFKBI" TargetMode="External"/><Relationship Id="rId116" Type="http://schemas.openxmlformats.org/officeDocument/2006/relationships/hyperlink" Target="consultantplus://offline/ref=296AB30918B4DCDCEAA2CC4BF1B42C131A83BC94CA8A004601B94533D63A56F9C014DE88A67721F50BF87262BEe4K4I" TargetMode="External"/><Relationship Id="rId137" Type="http://schemas.openxmlformats.org/officeDocument/2006/relationships/hyperlink" Target="consultantplus://offline/ref=296AB30918B4DCDCEAA2CC4BF1B42C131A83BC94CA8A004601B94533D63A56F9D2148684A7753BF30DED2433F81328E26161B335BE5EF660eFKBI" TargetMode="External"/><Relationship Id="rId158" Type="http://schemas.openxmlformats.org/officeDocument/2006/relationships/hyperlink" Target="consultantplus://offline/ref=296AB30918B4DCDCEAA2CC4BF1B42C131A83BC94CA8A004601B94533D63A56F9D2148684A77639F70AED2433F81328E26161B335BE5EF660eFKBI" TargetMode="External"/><Relationship Id="rId20" Type="http://schemas.openxmlformats.org/officeDocument/2006/relationships/hyperlink" Target="consultantplus://offline/ref=296AB30918B4DCDCEAA2CC4BF1B42C131D84BC96CC8B004601B94533D63A56F9D2148684A7743FF408ED2433F81328E26161B335BE5EF660eFKBI" TargetMode="External"/><Relationship Id="rId41" Type="http://schemas.openxmlformats.org/officeDocument/2006/relationships/hyperlink" Target="consultantplus://offline/ref=296AB30918B4DCDCEAA2CC4BF1B42C131A83B396CA8C004601B94533D63A56F9D2148684A7743FF009ED2433F81328E26161B335BE5EF660eFKBI" TargetMode="External"/><Relationship Id="rId62" Type="http://schemas.openxmlformats.org/officeDocument/2006/relationships/hyperlink" Target="consultantplus://offline/ref=296AB30918B4DCDCEAA2CC4BF1B42C131A83B395CF8C004601B94533D63A56F9D2148684A7743EF50EED2433F81328E26161B335BE5EF660eFKBI" TargetMode="External"/><Relationship Id="rId83" Type="http://schemas.openxmlformats.org/officeDocument/2006/relationships/hyperlink" Target="consultantplus://offline/ref=296AB30918B4DCDCEAA2CC4BF1B42C131D84B692CD8F004601B94533D63A56F9D2148684A7743FF60DED2433F81328E26161B335BE5EF660eFKBI" TargetMode="External"/><Relationship Id="rId88" Type="http://schemas.openxmlformats.org/officeDocument/2006/relationships/image" Target="media/image1.wmf"/><Relationship Id="rId111" Type="http://schemas.openxmlformats.org/officeDocument/2006/relationships/hyperlink" Target="consultantplus://offline/ref=296AB30918B4DCDCEAA2CC4BF1B42C131D84BC96CC8B004601B94533D63A56F9D2148684A7743FF60DED2433F81328E26161B335BE5EF660eFKBI" TargetMode="External"/><Relationship Id="rId132" Type="http://schemas.openxmlformats.org/officeDocument/2006/relationships/hyperlink" Target="consultantplus://offline/ref=296AB30918B4DCDCEAA2CC4BF1B42C131A83BC94CA8A004601B94533D63A56F9D2148684A7753BF10AED2433F81328E26161B335BE5EF660eFKBI" TargetMode="External"/><Relationship Id="rId153" Type="http://schemas.openxmlformats.org/officeDocument/2006/relationships/hyperlink" Target="consultantplus://offline/ref=296AB30918B4DCDCEAA2CC4BF1B42C131A83BC94CA8A004601B94533D63A56F9D2148684A7763BFD08ED2433F81328E26161B335BE5EF660eFKBI" TargetMode="External"/><Relationship Id="rId174" Type="http://schemas.openxmlformats.org/officeDocument/2006/relationships/hyperlink" Target="consultantplus://offline/ref=296AB30918B4DCDCEAA2CC4BF1B42C131A83BC94CA8A004601B94533D63A56F9D2148684A7703CF300ED2433F81328E26161B335BE5EF660eFKBI" TargetMode="External"/><Relationship Id="rId179" Type="http://schemas.openxmlformats.org/officeDocument/2006/relationships/hyperlink" Target="consultantplus://offline/ref=296AB30918B4DCDCEAA2CC4BF1B42C131A83BC94CA8A004601B94533D63A56F9D2148684A7703AF70EED2433F81328E26161B335BE5EF660eFKBI" TargetMode="External"/><Relationship Id="rId195" Type="http://schemas.openxmlformats.org/officeDocument/2006/relationships/hyperlink" Target="consultantplus://offline/ref=296AB30918B4DCDCEAA2CC4BF1B42C131A83B396CA8C004601B94533D63A56F9D2148684A7743EF00EED2433F81328E26161B335BE5EF660eFKBI" TargetMode="External"/><Relationship Id="rId190" Type="http://schemas.openxmlformats.org/officeDocument/2006/relationships/hyperlink" Target="consultantplus://offline/ref=296AB30918B4DCDCEAA2CC4BF1B42C131A83BC94CA8A004601B94533D63A56F9D2148684A77036F30DED2433F81328E26161B335BE5EF660eFKBI" TargetMode="External"/><Relationship Id="rId15" Type="http://schemas.openxmlformats.org/officeDocument/2006/relationships/hyperlink" Target="consultantplus://offline/ref=296AB30918B4DCDCEAA2CC4BF1B42C131D84BC96CC8B004601B94533D63A56F9D2148684A7743FF501ED2433F81328E26161B335BE5EF660eFKBI" TargetMode="External"/><Relationship Id="rId36" Type="http://schemas.openxmlformats.org/officeDocument/2006/relationships/hyperlink" Target="consultantplus://offline/ref=296AB30918B4DCDCEAA2CC4BF1B42C131A83B396CA8C004601B94533D63A56F9D2148684A7743FF10FED2433F81328E26161B335BE5EF660eFKBI" TargetMode="External"/><Relationship Id="rId57" Type="http://schemas.openxmlformats.org/officeDocument/2006/relationships/hyperlink" Target="consultantplus://offline/ref=296AB30918B4DCDCEAA2CC4BF1B42C131A83B395CF8C004601B94533D63A56F9D2148684A7743EF508ED2433F81328E26161B335BE5EF660eFKBI" TargetMode="External"/><Relationship Id="rId106" Type="http://schemas.openxmlformats.org/officeDocument/2006/relationships/hyperlink" Target="consultantplus://offline/ref=296AB30918B4DCDCEAA2CC4BF1B42C131A83B396CA8C004601B94533D63A56F9D2148684A7743FFD0EED2433F81328E26161B335BE5EF660eFKBI" TargetMode="External"/><Relationship Id="rId127" Type="http://schemas.openxmlformats.org/officeDocument/2006/relationships/hyperlink" Target="consultantplus://offline/ref=296AB30918B4DCDCEAA2CC4BF1B42C131A83BC94CA8A004601B94533D63A56F9D2148684A7753DF209ED2433F81328E26161B335BE5EF660eFKBI" TargetMode="External"/><Relationship Id="rId10" Type="http://schemas.openxmlformats.org/officeDocument/2006/relationships/hyperlink" Target="consultantplus://offline/ref=296AB30918B4DCDCEAA2CC4BF1B42C131D84B692CD8F004601B94533D63A56F9D2148684A7743FF50DED2433F81328E26161B335BE5EF660eFKBI" TargetMode="External"/><Relationship Id="rId31" Type="http://schemas.openxmlformats.org/officeDocument/2006/relationships/hyperlink" Target="consultantplus://offline/ref=296AB30918B4DCDCEAA2CC4BF1B42C131A83B396CA8C004601B94533D63A56F9D2148684A7743FF109ED2433F81328E26161B335BE5EF660eFKBI" TargetMode="External"/><Relationship Id="rId52" Type="http://schemas.openxmlformats.org/officeDocument/2006/relationships/hyperlink" Target="consultantplus://offline/ref=296AB30918B4DCDCEAA2CC4BF1B42C131A83B395CF8C004601B94533D63A56F9D2148684A7743FFC00ED2433F81328E26161B335BE5EF660eFKBI" TargetMode="External"/><Relationship Id="rId73" Type="http://schemas.openxmlformats.org/officeDocument/2006/relationships/hyperlink" Target="consultantplus://offline/ref=296AB30918B4DCDCEAA2CC4BF1B42C131A83B395CF8C004601B94533D63A56F9D2148684A7743EF401ED2433F81328E26161B335BE5EF660eFKBI" TargetMode="External"/><Relationship Id="rId78" Type="http://schemas.openxmlformats.org/officeDocument/2006/relationships/hyperlink" Target="consultantplus://offline/ref=296AB30918B4DCDCEAA2CC4BF1B42C131A83B396CA8C004601B94533D63A56F9D2148684A7743FF30EED2433F81328E26161B335BE5EF660eFKBI" TargetMode="External"/><Relationship Id="rId94" Type="http://schemas.openxmlformats.org/officeDocument/2006/relationships/hyperlink" Target="consultantplus://offline/ref=296AB30918B4DCDCEAA2CC4BF1B42C131A83B396CA8C004601B94533D63A56F9D2148684A7743FF20AED2433F81328E26161B335BE5EF660eFKBI" TargetMode="External"/><Relationship Id="rId99" Type="http://schemas.openxmlformats.org/officeDocument/2006/relationships/hyperlink" Target="consultantplus://offline/ref=296AB30918B4DCDCEAA2CC4BF1B42C131D84BC97C68F004601B94533D63A56F9D2148684A7743EF608ED2433F81328E26161B335BE5EF660eFKBI" TargetMode="External"/><Relationship Id="rId101" Type="http://schemas.openxmlformats.org/officeDocument/2006/relationships/hyperlink" Target="consultantplus://offline/ref=296AB30918B4DCDCEAA2CC4BF1B42C131A83B396CA8C004601B94533D63A56F9D2148684A7743FFD0AED2433F81328E26161B335BE5EF660eFKBI" TargetMode="External"/><Relationship Id="rId122" Type="http://schemas.openxmlformats.org/officeDocument/2006/relationships/hyperlink" Target="consultantplus://offline/ref=296AB30918B4DCDCEAA2CC4BF1B42C131A83BC94CA8A004601B94533D63A56F9D2148684A77438F40CED2433F81328E26161B335BE5EF660eFKBI" TargetMode="External"/><Relationship Id="rId143" Type="http://schemas.openxmlformats.org/officeDocument/2006/relationships/hyperlink" Target="consultantplus://offline/ref=296AB30918B4DCDCEAA2CC4BF1B42C131A83BC94CA8A004601B94533D63A56F9D2148684A7753AFD0AED2433F81328E26161B335BE5EF660eFKBI" TargetMode="External"/><Relationship Id="rId148" Type="http://schemas.openxmlformats.org/officeDocument/2006/relationships/hyperlink" Target="consultantplus://offline/ref=296AB30918B4DCDCEAA2CC4BF1B42C131A83BC94CA8A004601B94533D63A56F9D2148684A7763EF70FED2433F81328E26161B335BE5EF660eFKBI" TargetMode="External"/><Relationship Id="rId164" Type="http://schemas.openxmlformats.org/officeDocument/2006/relationships/hyperlink" Target="consultantplus://offline/ref=296AB30918B4DCDCEAA2CC4BF1B42C131A83BC94CA8A004601B94533D63A56F9D2148684A77638F209ED2433F81328E26161B335BE5EF660eFKBI" TargetMode="External"/><Relationship Id="rId169" Type="http://schemas.openxmlformats.org/officeDocument/2006/relationships/hyperlink" Target="consultantplus://offline/ref=296AB30918B4DCDCEAA2CC4BF1B42C131A83BC94CA8A004601B94533D63A56F9D2148684A7723FF60DED2433F81328E26161B335BE5EF660eFKBI" TargetMode="External"/><Relationship Id="rId185" Type="http://schemas.openxmlformats.org/officeDocument/2006/relationships/hyperlink" Target="consultantplus://offline/ref=296AB30918B4DCDCEAA2CC4BF1B42C131A83BC94CA8A004601B94533D63A56F9D2148684A77038FC0CED2433F81328E26161B335BE5EF660eFKB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96AB30918B4DCDCEAA2CC4BF1B42C131D84BC96CC8B004601B94533D63A56F9D2148684A7743FF50DED2433F81328E26161B335BE5EF660eFKBI" TargetMode="External"/><Relationship Id="rId180" Type="http://schemas.openxmlformats.org/officeDocument/2006/relationships/hyperlink" Target="consultantplus://offline/ref=296AB30918B4DCDCEAA2CC4BF1B42C131A83BC94CA8A004601B94533D63A56F9D2148684A7713CF20FED2433F81328E26161B335BE5EF660eFKBI" TargetMode="External"/><Relationship Id="rId26" Type="http://schemas.openxmlformats.org/officeDocument/2006/relationships/hyperlink" Target="consultantplus://offline/ref=296AB30918B4DCDCEAA2CC4BF1B42C131A83B396CA8C004601B94533D63A56F9D2148684A7743FF40DED2433F81328E26161B335BE5EF660eFKBI" TargetMode="External"/><Relationship Id="rId47" Type="http://schemas.openxmlformats.org/officeDocument/2006/relationships/hyperlink" Target="consultantplus://offline/ref=296AB30918B4DCDCEAA2CC4BF1B42C131D84BC96CC8B004601B94533D63A56F9D2148684A7743FF40BED2433F81328E26161B335BE5EF660eFKBI" TargetMode="External"/><Relationship Id="rId68" Type="http://schemas.openxmlformats.org/officeDocument/2006/relationships/hyperlink" Target="consultantplus://offline/ref=296AB30918B4DCDCEAA2CC4BF1B42C131A83B396CA8C004601B94533D63A56F9D2148684A7743FF308ED2433F81328E26161B335BE5EF660eFKBI" TargetMode="External"/><Relationship Id="rId89" Type="http://schemas.openxmlformats.org/officeDocument/2006/relationships/image" Target="media/image2.wmf"/><Relationship Id="rId112" Type="http://schemas.openxmlformats.org/officeDocument/2006/relationships/hyperlink" Target="consultantplus://offline/ref=296AB30918B4DCDCEAA2CC4BF1B42C131A83B395CF8C004601B94533D63A56F9D2148684A7743EF10FED2433F81328E26161B335BE5EF660eFKBI" TargetMode="External"/><Relationship Id="rId133" Type="http://schemas.openxmlformats.org/officeDocument/2006/relationships/hyperlink" Target="consultantplus://offline/ref=296AB30918B4DCDCEAA2CC4BF1B42C131A83BC94CA8A004601B94533D63A56F9D2148684A7753BF10CED2433F81328E26161B335BE5EF660eFKBI" TargetMode="External"/><Relationship Id="rId154" Type="http://schemas.openxmlformats.org/officeDocument/2006/relationships/hyperlink" Target="consultantplus://offline/ref=296AB30918B4DCDCEAA2CC4BF1B42C131A83BC94CA8A004601B94533D63A56F9D2148684A7763AF400ED2433F81328E26161B335BE5EF660eFKBI" TargetMode="External"/><Relationship Id="rId175" Type="http://schemas.openxmlformats.org/officeDocument/2006/relationships/hyperlink" Target="consultantplus://offline/ref=296AB30918B4DCDCEAA2CC4BF1B42C131A83BC94CA8A004601B94533D63A56F9D2148684A7703BF501ED2433F81328E26161B335BE5EF660eFK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16683</Words>
  <Characters>95099</Characters>
  <Application>Microsoft Office Word</Application>
  <DocSecurity>0</DocSecurity>
  <Lines>792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2022-03-13T08:10:00Z</dcterms:created>
  <dcterms:modified xsi:type="dcterms:W3CDTF">2022-03-13T08:11:00Z</dcterms:modified>
</cp:coreProperties>
</file>