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A56" w:rsidRDefault="00411A56">
      <w:pPr>
        <w:pStyle w:val="ConsPlusTitlePage"/>
      </w:pPr>
      <w:r>
        <w:t xml:space="preserve">Документ предоставлен </w:t>
      </w:r>
      <w:hyperlink r:id="rId5" w:history="1">
        <w:r>
          <w:rPr>
            <w:color w:val="0000FF"/>
          </w:rPr>
          <w:t>КонсультантПлюс</w:t>
        </w:r>
      </w:hyperlink>
      <w:r>
        <w:br/>
      </w:r>
    </w:p>
    <w:p w:rsidR="00411A56" w:rsidRDefault="00411A56">
      <w:pPr>
        <w:pStyle w:val="ConsPlusNormal"/>
        <w:jc w:val="both"/>
        <w:outlineLvl w:val="0"/>
      </w:pPr>
    </w:p>
    <w:p w:rsidR="00411A56" w:rsidRDefault="00411A56">
      <w:pPr>
        <w:pStyle w:val="ConsPlusTitle"/>
        <w:jc w:val="center"/>
        <w:outlineLvl w:val="0"/>
      </w:pPr>
      <w:r>
        <w:t>ПРАВИТЕЛЬСТВО РОССИЙСКОЙ ФЕДЕРАЦИИ</w:t>
      </w:r>
    </w:p>
    <w:p w:rsidR="00411A56" w:rsidRDefault="00411A56">
      <w:pPr>
        <w:pStyle w:val="ConsPlusTitle"/>
        <w:jc w:val="center"/>
      </w:pPr>
    </w:p>
    <w:p w:rsidR="00411A56" w:rsidRDefault="00411A56">
      <w:pPr>
        <w:pStyle w:val="ConsPlusTitle"/>
        <w:jc w:val="center"/>
      </w:pPr>
      <w:r>
        <w:t>ПОСТАНОВЛЕНИЕ</w:t>
      </w:r>
    </w:p>
    <w:p w:rsidR="00411A56" w:rsidRDefault="00411A56">
      <w:pPr>
        <w:pStyle w:val="ConsPlusTitle"/>
        <w:jc w:val="center"/>
      </w:pPr>
      <w:r>
        <w:t>от 28 января 2016 г. N 41</w:t>
      </w:r>
    </w:p>
    <w:p w:rsidR="00411A56" w:rsidRDefault="00411A56">
      <w:pPr>
        <w:pStyle w:val="ConsPlusTitle"/>
        <w:jc w:val="center"/>
      </w:pPr>
    </w:p>
    <w:p w:rsidR="00411A56" w:rsidRDefault="00411A56">
      <w:pPr>
        <w:pStyle w:val="ConsPlusTitle"/>
        <w:jc w:val="center"/>
      </w:pPr>
      <w:r>
        <w:t>ОБ УТВЕРЖДЕНИИ ПРАВИЛ</w:t>
      </w:r>
    </w:p>
    <w:p w:rsidR="00411A56" w:rsidRDefault="00411A56">
      <w:pPr>
        <w:pStyle w:val="ConsPlusTitle"/>
        <w:jc w:val="center"/>
      </w:pPr>
      <w:r>
        <w:t>ПРЕДОСТАВЛЕНИЯ ИЗ ФЕДЕРАЛЬНОГО БЮДЖЕТА СУБСИДИЙ</w:t>
      </w:r>
    </w:p>
    <w:p w:rsidR="00411A56" w:rsidRDefault="00411A56">
      <w:pPr>
        <w:pStyle w:val="ConsPlusTitle"/>
        <w:jc w:val="center"/>
      </w:pPr>
      <w:r>
        <w:t>УЧАСТНИКАМ ПРОМЫШЛЕННЫХ КЛАСТЕРОВ НА ВОЗМЕЩЕНИЕ ЧАСТИ</w:t>
      </w:r>
    </w:p>
    <w:p w:rsidR="00411A56" w:rsidRDefault="00411A56">
      <w:pPr>
        <w:pStyle w:val="ConsPlusTitle"/>
        <w:jc w:val="center"/>
      </w:pPr>
      <w:r>
        <w:t>ЗАТРАТ ПРИ РЕАЛИЗАЦИИ СОВМЕСТНЫХ ПРОЕКТОВ ПО ПРОИЗВОДСТВУ</w:t>
      </w:r>
    </w:p>
    <w:p w:rsidR="00411A56" w:rsidRDefault="00411A56">
      <w:pPr>
        <w:pStyle w:val="ConsPlusTitle"/>
        <w:jc w:val="center"/>
      </w:pPr>
      <w:r>
        <w:t>ПРОМЫШЛЕННОЙ ПРОДУКЦИИ КЛАСТЕРА В ЦЕЛЯХ ИМПОРТОЗАМЕЩЕНИЯ</w:t>
      </w:r>
    </w:p>
    <w:p w:rsidR="00411A56" w:rsidRDefault="00411A56">
      <w:pPr>
        <w:pStyle w:val="ConsPlusNormal"/>
        <w:jc w:val="center"/>
      </w:pPr>
      <w:r>
        <w:t>Список изменяющих документов</w:t>
      </w:r>
    </w:p>
    <w:p w:rsidR="00411A56" w:rsidRDefault="00411A56">
      <w:pPr>
        <w:pStyle w:val="ConsPlusNormal"/>
        <w:jc w:val="center"/>
      </w:pPr>
      <w:r>
        <w:t xml:space="preserve">(в ред. </w:t>
      </w:r>
      <w:hyperlink r:id="rId6" w:history="1">
        <w:r>
          <w:rPr>
            <w:color w:val="0000FF"/>
          </w:rPr>
          <w:t>Постановления</w:t>
        </w:r>
      </w:hyperlink>
      <w:r>
        <w:t xml:space="preserve"> Правительства РФ от 25.05.2016 N 464)</w:t>
      </w:r>
    </w:p>
    <w:p w:rsidR="00411A56" w:rsidRDefault="00411A56">
      <w:pPr>
        <w:pStyle w:val="ConsPlusNormal"/>
        <w:jc w:val="center"/>
      </w:pPr>
    </w:p>
    <w:p w:rsidR="00411A56" w:rsidRDefault="00411A56">
      <w:pPr>
        <w:pStyle w:val="ConsPlusNormal"/>
        <w:ind w:firstLine="540"/>
        <w:jc w:val="both"/>
      </w:pPr>
      <w:r>
        <w:t>Правительство Российской Федерации постановляет:</w:t>
      </w:r>
    </w:p>
    <w:p w:rsidR="00411A56" w:rsidRDefault="00411A56">
      <w:pPr>
        <w:pStyle w:val="ConsPlusNormal"/>
        <w:ind w:firstLine="540"/>
        <w:jc w:val="both"/>
      </w:pPr>
      <w:r>
        <w:t xml:space="preserve">Утвердить прилагаемые </w:t>
      </w:r>
      <w:hyperlink w:anchor="P30" w:history="1">
        <w:r>
          <w:rPr>
            <w:color w:val="0000FF"/>
          </w:rPr>
          <w:t>Правила</w:t>
        </w:r>
      </w:hyperlink>
      <w:r>
        <w:t xml:space="preserve"> предоставления из федерального бюджета субсидий участникам промышленных кластеров на возмещение части затрат при реализации совместных проектов по производству промышленной продукции кластера в целях импортозамещения.</w:t>
      </w:r>
    </w:p>
    <w:p w:rsidR="00411A56" w:rsidRDefault="00411A56">
      <w:pPr>
        <w:pStyle w:val="ConsPlusNormal"/>
        <w:jc w:val="both"/>
      </w:pPr>
    </w:p>
    <w:p w:rsidR="00411A56" w:rsidRDefault="00411A56">
      <w:pPr>
        <w:pStyle w:val="ConsPlusNormal"/>
        <w:jc w:val="right"/>
      </w:pPr>
      <w:r>
        <w:t>Председатель Правительства</w:t>
      </w:r>
    </w:p>
    <w:p w:rsidR="00411A56" w:rsidRDefault="00411A56">
      <w:pPr>
        <w:pStyle w:val="ConsPlusNormal"/>
        <w:jc w:val="right"/>
      </w:pPr>
      <w:r>
        <w:t>Российской Федерации</w:t>
      </w:r>
    </w:p>
    <w:p w:rsidR="00411A56" w:rsidRDefault="00411A56">
      <w:pPr>
        <w:pStyle w:val="ConsPlusNormal"/>
        <w:jc w:val="right"/>
      </w:pPr>
      <w:r>
        <w:t>Д.МЕДВЕДЕВ</w:t>
      </w:r>
    </w:p>
    <w:p w:rsidR="00411A56" w:rsidRDefault="00411A56">
      <w:pPr>
        <w:pStyle w:val="ConsPlusNormal"/>
        <w:jc w:val="both"/>
      </w:pPr>
    </w:p>
    <w:p w:rsidR="00411A56" w:rsidRDefault="00411A56">
      <w:pPr>
        <w:pStyle w:val="ConsPlusNormal"/>
        <w:jc w:val="both"/>
      </w:pPr>
    </w:p>
    <w:p w:rsidR="00411A56" w:rsidRDefault="00411A56">
      <w:pPr>
        <w:pStyle w:val="ConsPlusNormal"/>
        <w:jc w:val="both"/>
      </w:pPr>
    </w:p>
    <w:p w:rsidR="00411A56" w:rsidRDefault="00411A56">
      <w:pPr>
        <w:pStyle w:val="ConsPlusNormal"/>
        <w:jc w:val="both"/>
      </w:pPr>
    </w:p>
    <w:p w:rsidR="00411A56" w:rsidRDefault="00411A56">
      <w:pPr>
        <w:pStyle w:val="ConsPlusNormal"/>
        <w:jc w:val="both"/>
      </w:pPr>
    </w:p>
    <w:p w:rsidR="00411A56" w:rsidRDefault="00411A56">
      <w:pPr>
        <w:pStyle w:val="ConsPlusNormal"/>
        <w:jc w:val="right"/>
        <w:outlineLvl w:val="0"/>
      </w:pPr>
      <w:r>
        <w:t>Утверждены</w:t>
      </w:r>
    </w:p>
    <w:p w:rsidR="00411A56" w:rsidRDefault="00411A56">
      <w:pPr>
        <w:pStyle w:val="ConsPlusNormal"/>
        <w:jc w:val="right"/>
      </w:pPr>
      <w:r>
        <w:t>постановлением Правительства</w:t>
      </w:r>
    </w:p>
    <w:p w:rsidR="00411A56" w:rsidRDefault="00411A56">
      <w:pPr>
        <w:pStyle w:val="ConsPlusNormal"/>
        <w:jc w:val="right"/>
      </w:pPr>
      <w:r>
        <w:t>Российской Федерации</w:t>
      </w:r>
    </w:p>
    <w:p w:rsidR="00411A56" w:rsidRDefault="00411A56">
      <w:pPr>
        <w:pStyle w:val="ConsPlusNormal"/>
        <w:jc w:val="right"/>
      </w:pPr>
      <w:r>
        <w:t>от 28 января 2016 г. N 41</w:t>
      </w:r>
    </w:p>
    <w:p w:rsidR="00411A56" w:rsidRDefault="00411A56">
      <w:pPr>
        <w:pStyle w:val="ConsPlusNormal"/>
        <w:jc w:val="both"/>
      </w:pPr>
    </w:p>
    <w:p w:rsidR="00411A56" w:rsidRDefault="00411A56">
      <w:pPr>
        <w:pStyle w:val="ConsPlusTitle"/>
        <w:jc w:val="center"/>
      </w:pPr>
      <w:bookmarkStart w:id="0" w:name="P30"/>
      <w:bookmarkEnd w:id="0"/>
      <w:r>
        <w:t>ПРАВИЛА</w:t>
      </w:r>
    </w:p>
    <w:p w:rsidR="00411A56" w:rsidRDefault="00411A56">
      <w:pPr>
        <w:pStyle w:val="ConsPlusTitle"/>
        <w:jc w:val="center"/>
      </w:pPr>
      <w:r>
        <w:t>ПРЕДОСТАВЛЕНИЯ ИЗ ФЕДЕРАЛЬНОГО БЮДЖЕТА СУБСИДИЙ</w:t>
      </w:r>
    </w:p>
    <w:p w:rsidR="00411A56" w:rsidRDefault="00411A56">
      <w:pPr>
        <w:pStyle w:val="ConsPlusTitle"/>
        <w:jc w:val="center"/>
      </w:pPr>
      <w:r>
        <w:t>УЧАСТНИКАМ ПРОМЫШЛЕННЫХ КЛАСТЕРОВ НА ВОЗМЕЩЕНИЕ ЧАСТИ</w:t>
      </w:r>
    </w:p>
    <w:p w:rsidR="00411A56" w:rsidRDefault="00411A56">
      <w:pPr>
        <w:pStyle w:val="ConsPlusTitle"/>
        <w:jc w:val="center"/>
      </w:pPr>
      <w:r>
        <w:t>ЗАТРАТ ПРИ РЕАЛИЗАЦИИ СОВМЕСТНЫХ ПРОЕКТОВ ПО ПРОИЗВОДСТВУ</w:t>
      </w:r>
    </w:p>
    <w:p w:rsidR="00411A56" w:rsidRDefault="00411A56">
      <w:pPr>
        <w:pStyle w:val="ConsPlusTitle"/>
        <w:jc w:val="center"/>
      </w:pPr>
      <w:r>
        <w:t>ПРОМЫШЛЕННОЙ ПРОДУКЦИИ КЛАСТЕРА В ЦЕЛЯХ ИМПОРТОЗАМЕЩЕНИЯ</w:t>
      </w:r>
    </w:p>
    <w:p w:rsidR="00411A56" w:rsidRDefault="00411A56">
      <w:pPr>
        <w:pStyle w:val="ConsPlusNormal"/>
        <w:jc w:val="center"/>
      </w:pPr>
      <w:r>
        <w:t>Список изменяющих документов</w:t>
      </w:r>
    </w:p>
    <w:p w:rsidR="00411A56" w:rsidRDefault="00411A56">
      <w:pPr>
        <w:pStyle w:val="ConsPlusNormal"/>
        <w:jc w:val="center"/>
      </w:pPr>
      <w:r>
        <w:t xml:space="preserve">(в ред. </w:t>
      </w:r>
      <w:hyperlink r:id="rId7" w:history="1">
        <w:r>
          <w:rPr>
            <w:color w:val="0000FF"/>
          </w:rPr>
          <w:t>Постановления</w:t>
        </w:r>
      </w:hyperlink>
      <w:r>
        <w:t xml:space="preserve"> Правительства РФ от 25.05.2016 N 464)</w:t>
      </w:r>
    </w:p>
    <w:p w:rsidR="00411A56" w:rsidRDefault="00411A56">
      <w:pPr>
        <w:pStyle w:val="ConsPlusNormal"/>
        <w:jc w:val="both"/>
      </w:pPr>
    </w:p>
    <w:p w:rsidR="00411A56" w:rsidRDefault="00411A56">
      <w:pPr>
        <w:pStyle w:val="ConsPlusNormal"/>
        <w:ind w:firstLine="540"/>
        <w:jc w:val="both"/>
      </w:pPr>
      <w:bookmarkStart w:id="1" w:name="P38"/>
      <w:bookmarkEnd w:id="1"/>
      <w:r>
        <w:t>1. Настоящие Правила устанавливают порядок, цели и условия предоставления из федерального бюджета субсидий участникам промышленных кластеров на возмещение части затрат при реализации совместных проектов по производству промышленной продукции кластера в целях импортозамещения (далее соответственно - совместный проект, субсидии).</w:t>
      </w:r>
    </w:p>
    <w:p w:rsidR="00411A56" w:rsidRDefault="00411A56">
      <w:pPr>
        <w:pStyle w:val="ConsPlusNormal"/>
        <w:ind w:firstLine="540"/>
        <w:jc w:val="both"/>
      </w:pPr>
      <w:r>
        <w:t xml:space="preserve">Субсидия предоставляется для создания и развития производственной кооперации участников промышленного кластера, а также для создания новых высокопроизводительных рабочих мест в рамках подпрограммы "Развитие промышленной инфраструктуры и инфраструктуры поддержки деятельности в сфере промышленности" государственной </w:t>
      </w:r>
      <w:hyperlink r:id="rId8" w:history="1">
        <w:r>
          <w:rPr>
            <w:color w:val="0000FF"/>
          </w:rPr>
          <w:t>программы</w:t>
        </w:r>
      </w:hyperlink>
      <w:r>
        <w:t xml:space="preserve"> Российской Федерации "Развитие промышленности и повышение ее конкурентоспособности", утвержденной постановлением Правительства Российской Федерации от 15 апреля 2014 г. N 328 "Об утверждении государственной программы Российской Федерации "Развитие промышленности и повышение ее конкурентоспособности".</w:t>
      </w:r>
    </w:p>
    <w:p w:rsidR="00411A56" w:rsidRDefault="00411A56">
      <w:pPr>
        <w:pStyle w:val="ConsPlusNormal"/>
        <w:ind w:firstLine="540"/>
        <w:jc w:val="both"/>
      </w:pPr>
      <w:r>
        <w:lastRenderedPageBreak/>
        <w:t xml:space="preserve">2. Понятия, используемые в настоящих Правилах, применяются в значениях, установленных </w:t>
      </w:r>
      <w:hyperlink r:id="rId9" w:history="1">
        <w:r>
          <w:rPr>
            <w:color w:val="0000FF"/>
          </w:rPr>
          <w:t>постановлением</w:t>
        </w:r>
      </w:hyperlink>
      <w:r>
        <w:t xml:space="preserve"> Правительства Российской Федерации от 31 июля 2015 г. N 779 "О промышленных кластерах и специализированных организациях промышленных кластеров".</w:t>
      </w:r>
    </w:p>
    <w:p w:rsidR="00411A56" w:rsidRDefault="00411A56">
      <w:pPr>
        <w:pStyle w:val="ConsPlusNormal"/>
        <w:ind w:firstLine="540"/>
        <w:jc w:val="both"/>
      </w:pPr>
      <w:bookmarkStart w:id="2" w:name="P41"/>
      <w:bookmarkEnd w:id="2"/>
      <w:r>
        <w:t>3. Для целей настоящих Правил используются также понятия, означающие следующее:</w:t>
      </w:r>
    </w:p>
    <w:p w:rsidR="00411A56" w:rsidRDefault="00411A56">
      <w:pPr>
        <w:pStyle w:val="ConsPlusNormal"/>
        <w:ind w:firstLine="540"/>
        <w:jc w:val="both"/>
      </w:pPr>
      <w:r>
        <w:t>"промышленная продукция кластера, произведенная в целях импортозамещения" - промышленная продукция промышленного кластера, включенная в товарную номенклатуру в составе отраслевых планов импортозамещения (далее - промышленная продукция);</w:t>
      </w:r>
    </w:p>
    <w:p w:rsidR="00411A56" w:rsidRDefault="00411A56">
      <w:pPr>
        <w:pStyle w:val="ConsPlusNormal"/>
        <w:ind w:firstLine="540"/>
        <w:jc w:val="both"/>
      </w:pPr>
      <w:r>
        <w:t>"совместный проект" - комплекс процессных и (или) технологических мероприятий по созданию и развитию производственной кооперации между участниками промышленного кластера. Совместный проект реализуется инициаторами и участниками совместного проекта;</w:t>
      </w:r>
    </w:p>
    <w:p w:rsidR="00411A56" w:rsidRDefault="00411A56">
      <w:pPr>
        <w:pStyle w:val="ConsPlusNormal"/>
        <w:ind w:firstLine="540"/>
        <w:jc w:val="both"/>
      </w:pPr>
      <w:r>
        <w:t>"инициатор совместного проекта" - участник промышленного кластера, который осуществляет затраты на реализацию совместного проекта по видам затрат, указанным в настоящем пункте;</w:t>
      </w:r>
    </w:p>
    <w:p w:rsidR="00411A56" w:rsidRDefault="00411A56">
      <w:pPr>
        <w:pStyle w:val="ConsPlusNormal"/>
        <w:ind w:firstLine="540"/>
        <w:jc w:val="both"/>
      </w:pPr>
      <w:r>
        <w:t xml:space="preserve">"участник совместного проекта" - участник промышленного кластера, который обязуется или имеет намерение осуществлять приобретение промышленной продукции, произведенной инициаторами совместного проекта в рамках реализации совместного проекта в объеме, достаточном для достижения результатов, указанных в </w:t>
      </w:r>
      <w:hyperlink w:anchor="P72" w:history="1">
        <w:r>
          <w:rPr>
            <w:color w:val="0000FF"/>
          </w:rPr>
          <w:t>подпункте "а" пункта 6</w:t>
        </w:r>
      </w:hyperlink>
      <w:r>
        <w:t xml:space="preserve"> настоящих Правил. Участник совместного проекта может одновременно выступать инициатором совместного проекта в случае финансового участия в реализации совместного проекта в части оплаты затрат на реализацию совместного проекта, указанных в настоящем пункте;</w:t>
      </w:r>
    </w:p>
    <w:p w:rsidR="00411A56" w:rsidRDefault="00411A56">
      <w:pPr>
        <w:pStyle w:val="ConsPlusNormal"/>
        <w:ind w:firstLine="540"/>
        <w:jc w:val="both"/>
      </w:pPr>
      <w:r>
        <w:t>"процессные мероприятия" - мероприятия, направленные на обеспечение соответствия выпускаемой промышленной продукции инициаторов совместного проекта требованиям участников совместного проекта и включающие следующие затраты организационного характера:</w:t>
      </w:r>
    </w:p>
    <w:p w:rsidR="00411A56" w:rsidRDefault="00411A56">
      <w:pPr>
        <w:pStyle w:val="ConsPlusNormal"/>
        <w:ind w:firstLine="540"/>
        <w:jc w:val="both"/>
      </w:pPr>
      <w:r>
        <w:t>а) оплата услуг специализированной организации промышленного кластера и (или) иных организаций по подготовке необходимой документации для проведения:</w:t>
      </w:r>
    </w:p>
    <w:p w:rsidR="00411A56" w:rsidRDefault="00411A56">
      <w:pPr>
        <w:pStyle w:val="ConsPlusNormal"/>
        <w:ind w:firstLine="540"/>
        <w:jc w:val="both"/>
      </w:pPr>
      <w:r>
        <w:t>лицензирования деятельности по производству продукции, выполнению работ, оказанию услуг;</w:t>
      </w:r>
    </w:p>
    <w:p w:rsidR="00411A56" w:rsidRDefault="00411A56">
      <w:pPr>
        <w:pStyle w:val="ConsPlusNormal"/>
        <w:ind w:firstLine="540"/>
        <w:jc w:val="both"/>
      </w:pPr>
      <w:r>
        <w:t>сертификации продукции, работ, услуг в соответствии с требованиями законодательства Российской Федерации, а также стандартов, технических регламентов и других документов, которые в соответствии с законодательством Российской Федерации устанавливают обязательные требования к продукции, работам, услугам (в том числе на международном уровне);</w:t>
      </w:r>
    </w:p>
    <w:p w:rsidR="00411A56" w:rsidRDefault="00411A56">
      <w:pPr>
        <w:pStyle w:val="ConsPlusNormal"/>
        <w:ind w:firstLine="540"/>
        <w:jc w:val="both"/>
      </w:pPr>
      <w:r>
        <w:t>сертификации (ресертификация, инспекционный контроль) системы менеджмента качества, системы экологического менеджмента, системы менеджмента промышленной безопасности и охраны труда на соответствие национальным и международным стандартам;</w:t>
      </w:r>
    </w:p>
    <w:p w:rsidR="00411A56" w:rsidRDefault="00411A56">
      <w:pPr>
        <w:pStyle w:val="ConsPlusNormal"/>
        <w:ind w:firstLine="540"/>
        <w:jc w:val="both"/>
      </w:pPr>
      <w:r>
        <w:t>аттестации (валидация, переаттестация) и сертификации производства, оборудования, в том числе испытательного;</w:t>
      </w:r>
    </w:p>
    <w:p w:rsidR="00411A56" w:rsidRDefault="00411A56">
      <w:pPr>
        <w:pStyle w:val="ConsPlusNormal"/>
        <w:ind w:firstLine="540"/>
        <w:jc w:val="both"/>
      </w:pPr>
      <w:r>
        <w:t>б) оплата услуг специализированной организации промышленного кластера и (или) иных организаций, осуществляющих образовательную деятельность по программам профессионального обучения и (или) по дополнительным профессиональным программам по подготовке и повышению квалификации инженерно-технических кадров, имеющих лицензии на осуществление соответствующего вида деятельности в случаях, если такая деятельность подлежит лицензированию;</w:t>
      </w:r>
    </w:p>
    <w:p w:rsidR="00411A56" w:rsidRDefault="00411A56">
      <w:pPr>
        <w:pStyle w:val="ConsPlusNormal"/>
        <w:ind w:firstLine="540"/>
        <w:jc w:val="both"/>
      </w:pPr>
      <w:r>
        <w:t>в) оплата услуг специализированной организации промышленного кластера и (или) иных организаций по разработке нормативной и методической документации систем планирования, расчета, учета и контроля затрат производства, а также производственных систем, основанных на применении технологий бережливого производства, имеющих лицензии на осуществление указанного вида деятельности в случаях, если такая деятельность подлежит лицензированию;</w:t>
      </w:r>
    </w:p>
    <w:p w:rsidR="00411A56" w:rsidRDefault="00411A56">
      <w:pPr>
        <w:pStyle w:val="ConsPlusNormal"/>
        <w:ind w:firstLine="540"/>
        <w:jc w:val="both"/>
      </w:pPr>
      <w:r>
        <w:t>г) оплата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2015 - 2018 годах, на реализацию процессных мероприятий в части затрат, указанных в настоящем пункте, в размере не более установленной ключевой ставки Центрального банка Российской Федерации, действующей на дату уплаты процентов по кредиту, увеличенной на полтора процентных пункта;</w:t>
      </w:r>
    </w:p>
    <w:p w:rsidR="00411A56" w:rsidRDefault="00411A56">
      <w:pPr>
        <w:pStyle w:val="ConsPlusNormal"/>
        <w:ind w:firstLine="540"/>
        <w:jc w:val="both"/>
      </w:pPr>
      <w:r>
        <w:t xml:space="preserve">"технологические мероприятия" - мероприятия по организации производства новых видов </w:t>
      </w:r>
      <w:r>
        <w:lastRenderedPageBreak/>
        <w:t>промышленной продукции, включая промышленную продукцию с улучшенными техническими и (или) эксплуатационными характеристиками, реализуемые инициаторами совместного проекта в соответствии с потребностью в указанных видах промышленной продукции участников совместного проекта и включающие следующие затраты технологического характера:</w:t>
      </w:r>
    </w:p>
    <w:p w:rsidR="00411A56" w:rsidRDefault="00411A56">
      <w:pPr>
        <w:pStyle w:val="ConsPlusNormal"/>
        <w:ind w:firstLine="540"/>
        <w:jc w:val="both"/>
      </w:pPr>
      <w:bookmarkStart w:id="3" w:name="P56"/>
      <w:bookmarkEnd w:id="3"/>
      <w:r>
        <w:t xml:space="preserve">а) приобретение, доставка, монтаж, проведение пусконаладочных работ новых машин и оборудования (не бывших в употреблении), участвующих в технологическом процессе производства промышленной продукции, включая в том числе контрольно-измерительное оборудование, оборудование проектирования, испытания и сертификации промышленной продукции и автоматизации технологических процессов, и относящихся к </w:t>
      </w:r>
      <w:hyperlink r:id="rId10" w:history="1">
        <w:r>
          <w:rPr>
            <w:color w:val="0000FF"/>
          </w:rPr>
          <w:t>подразделу</w:t>
        </w:r>
      </w:hyperlink>
      <w:r>
        <w:t xml:space="preserve"> "Машины и оборудование" Общероссийского классификатора основных фондов ОК 013-94 и ко второй и выше амортизационным группам </w:t>
      </w:r>
      <w:hyperlink r:id="rId11" w:history="1">
        <w:r>
          <w:rPr>
            <w:color w:val="0000FF"/>
          </w:rPr>
          <w:t>Классификации</w:t>
        </w:r>
      </w:hyperlink>
      <w:r>
        <w:t xml:space="preserve"> основных средств, включаемых в амортизационные группы, утвержденные постановлением Правительства Российской Федерации от 1 января 2002 г. N 1 "О Классификации основных средств, включаемых в амортизационные группы" (далее - оборудование);</w:t>
      </w:r>
    </w:p>
    <w:p w:rsidR="00411A56" w:rsidRDefault="00411A56">
      <w:pPr>
        <w:pStyle w:val="ConsPlusNormal"/>
        <w:ind w:firstLine="540"/>
        <w:jc w:val="both"/>
      </w:pPr>
      <w:r>
        <w:t xml:space="preserve">б) оплата лизинговых платежей инициаторов совместного проекта за приобретаемые в российских организациях по договорам финансовой аренды (лизинга) основные средства, соответствующие критериям, указанным в </w:t>
      </w:r>
      <w:hyperlink w:anchor="P56" w:history="1">
        <w:r>
          <w:rPr>
            <w:color w:val="0000FF"/>
          </w:rPr>
          <w:t>абзаце шестнадцатом</w:t>
        </w:r>
      </w:hyperlink>
      <w:r>
        <w:t xml:space="preserve"> настоящего пункта;</w:t>
      </w:r>
    </w:p>
    <w:p w:rsidR="00411A56" w:rsidRDefault="00411A56">
      <w:pPr>
        <w:pStyle w:val="ConsPlusNormal"/>
        <w:ind w:firstLine="540"/>
        <w:jc w:val="both"/>
      </w:pPr>
      <w:r>
        <w:t>в) оплата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2015 - 2018 годах, на реализацию технологических мероприятий, предусматривающих в том числе затраты капитального характера на строительство и (или) реконструкцию производственных зданий, строений и сооружений инициаторов совместного проекта в размере не более установленной ключевой ставки Центрального банка Российской Федерации, действующей на дату уплаты процентов по кредиту, увеличенной на полтора процентных пункта;</w:t>
      </w:r>
    </w:p>
    <w:p w:rsidR="00411A56" w:rsidRDefault="00411A56">
      <w:pPr>
        <w:pStyle w:val="ConsPlusNormal"/>
        <w:ind w:firstLine="540"/>
        <w:jc w:val="both"/>
      </w:pPr>
      <w:r>
        <w:t>г) приобретение технологической оснастки для оборудования;</w:t>
      </w:r>
    </w:p>
    <w:p w:rsidR="00411A56" w:rsidRDefault="00411A56">
      <w:pPr>
        <w:pStyle w:val="ConsPlusNormal"/>
        <w:ind w:firstLine="540"/>
        <w:jc w:val="both"/>
      </w:pPr>
      <w:r>
        <w:t>д) приобретение программного обеспечения и программно-аппаратных комплексов управления предприятием, производственными и технологическими процессами, а также их модулей (далее - программное обеспечение), включая приобретение лицензий (неисключительных прав) на право пользования программным обеспечением, а также услуги по выполнению работ по установке и настройке программного обеспечения;</w:t>
      </w:r>
    </w:p>
    <w:p w:rsidR="00411A56" w:rsidRDefault="00411A56">
      <w:pPr>
        <w:pStyle w:val="ConsPlusNormal"/>
        <w:ind w:firstLine="540"/>
        <w:jc w:val="both"/>
      </w:pPr>
      <w:r>
        <w:t>е) оплата следующих услуг специализированной организации промышленного кластера и (или) иных организаций, имеющих лицензии на осуществление соответствующего вида деятельности в случаях, если такая деятельность подлежит лицензированию:</w:t>
      </w:r>
    </w:p>
    <w:p w:rsidR="00411A56" w:rsidRDefault="00411A56">
      <w:pPr>
        <w:pStyle w:val="ConsPlusNormal"/>
        <w:ind w:firstLine="540"/>
        <w:jc w:val="both"/>
      </w:pPr>
      <w:r>
        <w:t>разработка специализированных конфигураций программного обеспечения, дополнительных программных модулей (плагинов), наполнение баз данных, включая разработку технической и эксплуатационной документации программного обеспечения;</w:t>
      </w:r>
    </w:p>
    <w:p w:rsidR="00411A56" w:rsidRDefault="00411A56">
      <w:pPr>
        <w:pStyle w:val="ConsPlusNormal"/>
        <w:ind w:firstLine="540"/>
        <w:jc w:val="both"/>
      </w:pPr>
      <w:r>
        <w:t>обучение инженерно-технических кадров предприятий работе на оборудовании и с программным обеспечением;</w:t>
      </w:r>
    </w:p>
    <w:p w:rsidR="00411A56" w:rsidRDefault="00411A56">
      <w:pPr>
        <w:pStyle w:val="ConsPlusNormal"/>
        <w:ind w:firstLine="540"/>
        <w:jc w:val="both"/>
      </w:pPr>
      <w:r>
        <w:t>ж) оплата следующих услуг организаций, имеющих лицензии на осуществление соответствующего вида деятельности в случаях, если такая деятельность подлежит лицензированию:</w:t>
      </w:r>
    </w:p>
    <w:p w:rsidR="00411A56" w:rsidRDefault="00411A56">
      <w:pPr>
        <w:pStyle w:val="ConsPlusNormal"/>
        <w:ind w:firstLine="540"/>
        <w:jc w:val="both"/>
      </w:pPr>
      <w:r>
        <w:t>разработка конструкторской документации на промышленную продукцию и комплектующие инициаторов совместного проекта, а также перечня наименований и конструкторской документации на оборудование, технологическую оснастку и инструмент, контрольно-измерительную оснастку, технологическую планировку производства, необходимую для производства промышленной продукции и комплектующих;</w:t>
      </w:r>
    </w:p>
    <w:p w:rsidR="00411A56" w:rsidRDefault="00411A56">
      <w:pPr>
        <w:pStyle w:val="ConsPlusNormal"/>
        <w:ind w:firstLine="540"/>
        <w:jc w:val="both"/>
      </w:pPr>
      <w:r>
        <w:t>разработка технологий и технологических процессов производства промышленной продукции, включая разработку технологической документации (в том числе маршрутные и операционные карты технологических процессов, операционные карты технического контроля, технологические инструкции и другие виды технологической документации);</w:t>
      </w:r>
    </w:p>
    <w:p w:rsidR="00411A56" w:rsidRDefault="00411A56">
      <w:pPr>
        <w:pStyle w:val="ConsPlusNormal"/>
        <w:ind w:firstLine="540"/>
        <w:jc w:val="both"/>
      </w:pPr>
      <w:r>
        <w:t xml:space="preserve">з) оплата услуг иных организаций, имеющих соответствующие лицензии на осуществление указанного вида деятельности в случаях, когда такая деятельность подлежит лицензированию, по проведению контроля, измерений и испытаний промышленной продукции, изготовлению </w:t>
      </w:r>
      <w:r>
        <w:lastRenderedPageBreak/>
        <w:t>прототипов, экспериментальных образцов, а также опытных партий промышленной продукции.</w:t>
      </w:r>
    </w:p>
    <w:p w:rsidR="00411A56" w:rsidRDefault="00411A56">
      <w:pPr>
        <w:pStyle w:val="ConsPlusNormal"/>
        <w:ind w:firstLine="540"/>
        <w:jc w:val="both"/>
      </w:pPr>
      <w:r>
        <w:t>4. Реализация совместного проекта начинается с даты начала финансирования совместного проекта инициаторами совместного проекта.</w:t>
      </w:r>
    </w:p>
    <w:p w:rsidR="00411A56" w:rsidRDefault="00411A56">
      <w:pPr>
        <w:pStyle w:val="ConsPlusNormal"/>
        <w:ind w:firstLine="540"/>
        <w:jc w:val="both"/>
      </w:pPr>
      <w:r>
        <w:t xml:space="preserve">Для совместных проектов, реализация которых осуществляется с года подачи заявки на возмещение части затрат за счет средств субсидии, датой начала реализации совместного проекта является дата заключения договора о предоставлении субсидии между инициаторами совместного проекта и Министерством промышленности и торговли Российской Федерации в соответствии с </w:t>
      </w:r>
      <w:hyperlink w:anchor="P123" w:history="1">
        <w:r>
          <w:rPr>
            <w:color w:val="0000FF"/>
          </w:rPr>
          <w:t>пунктом 13</w:t>
        </w:r>
      </w:hyperlink>
      <w:r>
        <w:t xml:space="preserve"> настоящих Правил.</w:t>
      </w:r>
    </w:p>
    <w:p w:rsidR="00411A56" w:rsidRDefault="00411A56">
      <w:pPr>
        <w:pStyle w:val="ConsPlusNormal"/>
        <w:ind w:firstLine="540"/>
        <w:jc w:val="both"/>
      </w:pPr>
      <w:r>
        <w:t>5. Средства субсидии являются источником финансового возмещения части затрат инициаторов совместного проекта при реализации процессных и технологических мероприятий.</w:t>
      </w:r>
    </w:p>
    <w:p w:rsidR="00411A56" w:rsidRDefault="00411A56">
      <w:pPr>
        <w:pStyle w:val="ConsPlusNormal"/>
        <w:ind w:firstLine="540"/>
        <w:jc w:val="both"/>
      </w:pPr>
      <w:bookmarkStart w:id="4" w:name="P71"/>
      <w:bookmarkEnd w:id="4"/>
      <w:r>
        <w:t>6. Совместный проект должен соответствовать следующим критериям:</w:t>
      </w:r>
    </w:p>
    <w:p w:rsidR="00411A56" w:rsidRDefault="00411A56">
      <w:pPr>
        <w:pStyle w:val="ConsPlusNormal"/>
        <w:ind w:firstLine="540"/>
        <w:jc w:val="both"/>
      </w:pPr>
      <w:bookmarkStart w:id="5" w:name="P72"/>
      <w:bookmarkEnd w:id="5"/>
      <w:r>
        <w:t xml:space="preserve">а) обеспечивать достижение на 5-й год с начала реализации совместного проекта увеличения количества высокопроизводительных рабочих мест в объеме не менее 15 процентов общей среднесписочной численности персонала инициаторов совместного проекта, рассчитываемого в соответствии с методикой согласно </w:t>
      </w:r>
      <w:hyperlink w:anchor="P201" w:history="1">
        <w:r>
          <w:rPr>
            <w:color w:val="0000FF"/>
          </w:rPr>
          <w:t>приложению N 1</w:t>
        </w:r>
      </w:hyperlink>
      <w:r>
        <w:t xml:space="preserve">, а также одного из следующих целевых показателей эффективности реализации совместного проекта согласно </w:t>
      </w:r>
      <w:hyperlink w:anchor="P343" w:history="1">
        <w:r>
          <w:rPr>
            <w:color w:val="0000FF"/>
          </w:rPr>
          <w:t>приложению N 2</w:t>
        </w:r>
      </w:hyperlink>
      <w:r>
        <w:t>:</w:t>
      </w:r>
    </w:p>
    <w:p w:rsidR="00411A56" w:rsidRDefault="00411A56">
      <w:pPr>
        <w:pStyle w:val="ConsPlusNormal"/>
        <w:ind w:firstLine="540"/>
        <w:jc w:val="both"/>
      </w:pPr>
      <w:r>
        <w:t>снижение в размере не менее чем на 10 процентов суммы затрат инициатора(ов) совместного проекта на закупку комплектующих у организаций, не являющихся участниками промышленного кластера;</w:t>
      </w:r>
    </w:p>
    <w:p w:rsidR="00411A56" w:rsidRDefault="00411A56">
      <w:pPr>
        <w:pStyle w:val="ConsPlusNormal"/>
        <w:ind w:firstLine="540"/>
        <w:jc w:val="both"/>
      </w:pPr>
      <w:r>
        <w:t>увеличение в размере не менее чем на 10 процентов суммы затрат всех участников совместного проекта на закупку комплектующих, произведенных инициатором(ами) совместного проекта;</w:t>
      </w:r>
    </w:p>
    <w:p w:rsidR="00411A56" w:rsidRDefault="00411A56">
      <w:pPr>
        <w:pStyle w:val="ConsPlusNormal"/>
        <w:ind w:firstLine="540"/>
        <w:jc w:val="both"/>
      </w:pPr>
      <w:r>
        <w:t xml:space="preserve">увеличение в размере не менее чем на 10 процентов объема добавленной стоимости промышленной продукции, создаваемой предприятием (предприятиями) - инициатором (инициаторами) совместного проекта, рассчитываемого в соответствии с методикой, предусмотренной </w:t>
      </w:r>
      <w:hyperlink w:anchor="P201" w:history="1">
        <w:r>
          <w:rPr>
            <w:color w:val="0000FF"/>
          </w:rPr>
          <w:t>приложением N 1</w:t>
        </w:r>
      </w:hyperlink>
      <w:r>
        <w:t xml:space="preserve"> к настоящим Правилам;</w:t>
      </w:r>
    </w:p>
    <w:p w:rsidR="00411A56" w:rsidRDefault="00411A56">
      <w:pPr>
        <w:pStyle w:val="ConsPlusNormal"/>
        <w:ind w:firstLine="540"/>
        <w:jc w:val="both"/>
      </w:pPr>
      <w:r>
        <w:t>увеличение в размере не менее чем на 10 процентов выручки участников совместного проекта от продаж промышленной продукции промышленного кластера организациям, не являющимся участниками промышленного кластера;</w:t>
      </w:r>
    </w:p>
    <w:p w:rsidR="00411A56" w:rsidRDefault="00411A56">
      <w:pPr>
        <w:pStyle w:val="ConsPlusNormal"/>
        <w:ind w:firstLine="540"/>
        <w:jc w:val="both"/>
      </w:pPr>
      <w:r>
        <w:t>б) включать не менее одного инициатора совместного проекта и участника совместного проекта;</w:t>
      </w:r>
    </w:p>
    <w:p w:rsidR="00411A56" w:rsidRDefault="00411A56">
      <w:pPr>
        <w:pStyle w:val="ConsPlusNormal"/>
        <w:ind w:firstLine="540"/>
        <w:jc w:val="both"/>
      </w:pPr>
      <w:r>
        <w:t xml:space="preserve">в) предусматривать обязанность инициатора(ов) совместного проекта осуществить за счет собственных средств или иных внебюджетных источников до даты подачи заявки на участие в отборе или в течение 12 месяцев с даты заключения договора о предоставлении субсидии не менее 50 процентов всего объема затрат, предусмотренных на реализацию совместного проекта в соответствии с </w:t>
      </w:r>
      <w:hyperlink w:anchor="P41" w:history="1">
        <w:r>
          <w:rPr>
            <w:color w:val="0000FF"/>
          </w:rPr>
          <w:t>пунктом 3</w:t>
        </w:r>
      </w:hyperlink>
      <w:r>
        <w:t xml:space="preserve"> настоящих Правил;</w:t>
      </w:r>
    </w:p>
    <w:p w:rsidR="00411A56" w:rsidRDefault="00411A56">
      <w:pPr>
        <w:pStyle w:val="ConsPlusNormal"/>
        <w:ind w:firstLine="540"/>
        <w:jc w:val="both"/>
      </w:pPr>
      <w:r>
        <w:t xml:space="preserve">г) включать затраты в соответствии со сметой реализации совместного проекта, заполненной по форме согласно </w:t>
      </w:r>
      <w:hyperlink w:anchor="P510" w:history="1">
        <w:r>
          <w:rPr>
            <w:color w:val="0000FF"/>
          </w:rPr>
          <w:t>приложению N 3</w:t>
        </w:r>
      </w:hyperlink>
      <w:r>
        <w:t>, и иметь заключение о проведении экспертизы сметной стоимости совместного проекта, указанной в смете реализации совместного проекта, организацией, определенной в соответствии с методическими рекомендациями по отбору организаций для проведения экспертизы сметной стоимости совместного проекта, утвержденными Министерством промышленности и торговли Российской Федерации;</w:t>
      </w:r>
    </w:p>
    <w:p w:rsidR="00411A56" w:rsidRDefault="00411A56">
      <w:pPr>
        <w:pStyle w:val="ConsPlusNormal"/>
        <w:ind w:firstLine="540"/>
        <w:jc w:val="both"/>
      </w:pPr>
      <w:r>
        <w:t xml:space="preserve">д) обеспечивать достижение значения одного из целевых индикаторов или показателей государственной </w:t>
      </w:r>
      <w:hyperlink r:id="rId12" w:history="1">
        <w:r>
          <w:rPr>
            <w:color w:val="0000FF"/>
          </w:rPr>
          <w:t>программы</w:t>
        </w:r>
      </w:hyperlink>
      <w:r>
        <w:t xml:space="preserve"> Российской Федерации "Развитие промышленности и повышение ее конкурентоспособности", утвержденной постановлением Правительства Российской Федерации от 15 апреля 2014 г. N 328 "Об утверждении государственной программы Российской Федерации "Развитие промышленности и повышение ее конкурентоспособности", соответствующего подпрограмме отрасли, в которой специализируется промышленный кластер.</w:t>
      </w:r>
    </w:p>
    <w:p w:rsidR="00411A56" w:rsidRDefault="00411A56">
      <w:pPr>
        <w:pStyle w:val="ConsPlusNormal"/>
        <w:ind w:firstLine="540"/>
        <w:jc w:val="both"/>
      </w:pPr>
      <w:r>
        <w:t>7. Субсидия предоставляется инициаторам совместного проекта при выполнении следующих условий:</w:t>
      </w:r>
    </w:p>
    <w:p w:rsidR="00411A56" w:rsidRDefault="00411A56">
      <w:pPr>
        <w:pStyle w:val="ConsPlusNormal"/>
        <w:ind w:firstLine="540"/>
        <w:jc w:val="both"/>
      </w:pPr>
      <w:r>
        <w:t xml:space="preserve">а) включение промышленного кластера в реестр промышленных кластеров и специализированных организаций, соответствующих </w:t>
      </w:r>
      <w:hyperlink r:id="rId13" w:history="1">
        <w:r>
          <w:rPr>
            <w:color w:val="0000FF"/>
          </w:rPr>
          <w:t>требованиям</w:t>
        </w:r>
      </w:hyperlink>
      <w:r>
        <w:t xml:space="preserve"> к промышленным кластерам и специализированным организациям промышленных кластеров в целях применения к ним мер </w:t>
      </w:r>
      <w:r>
        <w:lastRenderedPageBreak/>
        <w:t>стимулирования деятельности в сфере промышленности, утвержденным постановлением Правительства Российской Федерации от 31 июля 2015 г. N 779 "О промышленных кластерах и специализированных организациях промышленных кластеров";</w:t>
      </w:r>
    </w:p>
    <w:p w:rsidR="00411A56" w:rsidRDefault="00411A56">
      <w:pPr>
        <w:pStyle w:val="ConsPlusNormal"/>
        <w:ind w:firstLine="540"/>
        <w:jc w:val="both"/>
      </w:pPr>
      <w:r>
        <w:t>б) включение совместного проекта в реестр совместных проектов участников промышленных кластеров по итогам отбора совместных проектов участников промышленных кластеров (далее соответственно - реестр совместных проектов, отбор совместных проектов).</w:t>
      </w:r>
    </w:p>
    <w:p w:rsidR="00411A56" w:rsidRDefault="00411A56">
      <w:pPr>
        <w:pStyle w:val="ConsPlusNormal"/>
        <w:ind w:firstLine="540"/>
        <w:jc w:val="both"/>
      </w:pPr>
      <w:r>
        <w:t>8. Отбор совместных проектов осуществляется Комиссией по отбору совместных проектов участников промышленного кластера (далее - Комиссия). Решение об образовании Комиссии принимается Министерством промышленности и торговли Российской Федерации.</w:t>
      </w:r>
    </w:p>
    <w:p w:rsidR="00411A56" w:rsidRDefault="00411A56">
      <w:pPr>
        <w:pStyle w:val="ConsPlusNormal"/>
        <w:ind w:firstLine="540"/>
        <w:jc w:val="both"/>
      </w:pPr>
      <w:r>
        <w:t>9. Министерством промышленности и торговли Российской Федерации утверждаются:</w:t>
      </w:r>
    </w:p>
    <w:p w:rsidR="00411A56" w:rsidRDefault="00411A56">
      <w:pPr>
        <w:pStyle w:val="ConsPlusNormal"/>
        <w:ind w:firstLine="540"/>
        <w:jc w:val="both"/>
      </w:pPr>
      <w:r>
        <w:t xml:space="preserve">а) </w:t>
      </w:r>
      <w:hyperlink r:id="rId14" w:history="1">
        <w:r>
          <w:rPr>
            <w:color w:val="0000FF"/>
          </w:rPr>
          <w:t>порядок</w:t>
        </w:r>
      </w:hyperlink>
      <w:r>
        <w:t xml:space="preserve"> отбора совместных проектов, осуществляемый Комиссией в соответствии с критериями, предусмотренными </w:t>
      </w:r>
      <w:hyperlink w:anchor="P71" w:history="1">
        <w:r>
          <w:rPr>
            <w:color w:val="0000FF"/>
          </w:rPr>
          <w:t>пунктом 6</w:t>
        </w:r>
      </w:hyperlink>
      <w:r>
        <w:t xml:space="preserve"> настоящих Правил, а также учитывающий соответствие совместного проекта функциональной карте промышленного кластера, программе развития промышленного кластера и другим документам, предусмотренным </w:t>
      </w:r>
      <w:hyperlink r:id="rId15" w:history="1">
        <w:r>
          <w:rPr>
            <w:color w:val="0000FF"/>
          </w:rPr>
          <w:t>постановлением</w:t>
        </w:r>
      </w:hyperlink>
      <w:r>
        <w:t xml:space="preserve"> Правительства Российской Федерации от 31 июля 2015 г. N 779 "О промышленных кластерах и специализированных организациях промышленных кластеров";</w:t>
      </w:r>
    </w:p>
    <w:p w:rsidR="00411A56" w:rsidRDefault="00411A56">
      <w:pPr>
        <w:pStyle w:val="ConsPlusNormal"/>
        <w:ind w:firstLine="540"/>
        <w:jc w:val="both"/>
      </w:pPr>
      <w:r>
        <w:t xml:space="preserve">б) </w:t>
      </w:r>
      <w:hyperlink r:id="rId16" w:history="1">
        <w:r>
          <w:rPr>
            <w:color w:val="0000FF"/>
          </w:rPr>
          <w:t>состав</w:t>
        </w:r>
      </w:hyperlink>
      <w:r>
        <w:t xml:space="preserve"> Комиссии, в который включаются в том числе представители отраслевых ассоциаций, союзов, образовательных организаций высшего образования и других организаций, имеющих практический опыт в разработке и реализации кластерной политики;</w:t>
      </w:r>
    </w:p>
    <w:p w:rsidR="00411A56" w:rsidRDefault="00411A56">
      <w:pPr>
        <w:pStyle w:val="ConsPlusNormal"/>
        <w:ind w:firstLine="540"/>
        <w:jc w:val="both"/>
      </w:pPr>
      <w:r>
        <w:t xml:space="preserve">в) </w:t>
      </w:r>
      <w:hyperlink r:id="rId17" w:history="1">
        <w:r>
          <w:rPr>
            <w:color w:val="0000FF"/>
          </w:rPr>
          <w:t>порядок</w:t>
        </w:r>
      </w:hyperlink>
      <w:r>
        <w:t xml:space="preserve"> проверки наличия конфликта интересов у членов Комиссии, который влияет или может повлиять на объективное и беспристрастное проведение отбора совместных проектов;</w:t>
      </w:r>
    </w:p>
    <w:p w:rsidR="00411A56" w:rsidRDefault="00411A56">
      <w:pPr>
        <w:pStyle w:val="ConsPlusNormal"/>
        <w:ind w:firstLine="540"/>
        <w:jc w:val="both"/>
      </w:pPr>
      <w:r>
        <w:t xml:space="preserve">г) </w:t>
      </w:r>
      <w:hyperlink r:id="rId18" w:history="1">
        <w:r>
          <w:rPr>
            <w:color w:val="0000FF"/>
          </w:rPr>
          <w:t>положение</w:t>
        </w:r>
      </w:hyperlink>
      <w:r>
        <w:t xml:space="preserve"> о Комиссии;</w:t>
      </w:r>
    </w:p>
    <w:p w:rsidR="00411A56" w:rsidRDefault="00411A56">
      <w:pPr>
        <w:pStyle w:val="ConsPlusNormal"/>
        <w:ind w:firstLine="540"/>
        <w:jc w:val="both"/>
      </w:pPr>
      <w:r>
        <w:t xml:space="preserve">д) </w:t>
      </w:r>
      <w:hyperlink r:id="rId19" w:history="1">
        <w:r>
          <w:rPr>
            <w:color w:val="0000FF"/>
          </w:rPr>
          <w:t>порядок</w:t>
        </w:r>
      </w:hyperlink>
      <w:r>
        <w:t xml:space="preserve"> формирования, ведения и внесения изменений в реестр совместных проектов;</w:t>
      </w:r>
    </w:p>
    <w:p w:rsidR="00411A56" w:rsidRDefault="00411A56">
      <w:pPr>
        <w:pStyle w:val="ConsPlusNormal"/>
        <w:ind w:firstLine="540"/>
        <w:jc w:val="both"/>
      </w:pPr>
      <w:r>
        <w:t xml:space="preserve">е) </w:t>
      </w:r>
      <w:hyperlink r:id="rId20" w:history="1">
        <w:r>
          <w:rPr>
            <w:color w:val="0000FF"/>
          </w:rPr>
          <w:t>порядок</w:t>
        </w:r>
      </w:hyperlink>
      <w:r>
        <w:t xml:space="preserve"> экспертной оценки членами Комиссии бюджетных, социально-экономических, организационных и коммерческих рисков совместных проектов, а также их влияния на достижение одного из целевых индикаторов или показателей государственной </w:t>
      </w:r>
      <w:hyperlink r:id="rId21" w:history="1">
        <w:r>
          <w:rPr>
            <w:color w:val="0000FF"/>
          </w:rPr>
          <w:t>программы</w:t>
        </w:r>
      </w:hyperlink>
      <w:r>
        <w:t xml:space="preserve"> Российской Федерации "Развитие промышленности и повышение ее конкурентоспособности", утвержденной постановлением Правительства Российской Федерации от 15 апреля 2014 г. N 328 "Об утверждении государственной программы Российской Федерации "Развитие промышленности и повышение ее конкурентоспособности", соответствующего подпрограмме отрасли, в которой специализируется промышленный кластер.</w:t>
      </w:r>
    </w:p>
    <w:p w:rsidR="00411A56" w:rsidRDefault="00411A56">
      <w:pPr>
        <w:pStyle w:val="ConsPlusNormal"/>
        <w:ind w:firstLine="540"/>
        <w:jc w:val="both"/>
      </w:pPr>
      <w:r>
        <w:t xml:space="preserve">10. Субсидия предоставляется инициатору совместного проекта на возмещение части затрат, понесенных в рамках реализации совместного проекта и указанных в </w:t>
      </w:r>
      <w:hyperlink w:anchor="P41" w:history="1">
        <w:r>
          <w:rPr>
            <w:color w:val="0000FF"/>
          </w:rPr>
          <w:t>пункте 3</w:t>
        </w:r>
      </w:hyperlink>
      <w:r>
        <w:t xml:space="preserve"> настоящих Правил, после заключения инициатором совместного проекта договора о предоставлении субсидии с Министерством промышленности и торговли Российской Федерации, в котором предусматриваются:</w:t>
      </w:r>
    </w:p>
    <w:p w:rsidR="00411A56" w:rsidRDefault="00411A56">
      <w:pPr>
        <w:pStyle w:val="ConsPlusNormal"/>
        <w:ind w:firstLine="540"/>
        <w:jc w:val="both"/>
      </w:pPr>
      <w:r>
        <w:t>а) порядок, цели и условия предоставления субсидии, установленные настоящими Правилами;</w:t>
      </w:r>
    </w:p>
    <w:p w:rsidR="00411A56" w:rsidRDefault="00411A56">
      <w:pPr>
        <w:pStyle w:val="ConsPlusNormal"/>
        <w:ind w:firstLine="540"/>
        <w:jc w:val="both"/>
      </w:pPr>
      <w:r>
        <w:t>б) перечень затрат, на финансовое обеспечение которых предоставляется субсидия;</w:t>
      </w:r>
    </w:p>
    <w:p w:rsidR="00411A56" w:rsidRDefault="00411A56">
      <w:pPr>
        <w:pStyle w:val="ConsPlusNormal"/>
        <w:ind w:firstLine="540"/>
        <w:jc w:val="both"/>
      </w:pPr>
      <w:r>
        <w:t xml:space="preserve">в) смета реализации совместного проекта по форме, предусмотренной </w:t>
      </w:r>
      <w:hyperlink w:anchor="P510" w:history="1">
        <w:r>
          <w:rPr>
            <w:color w:val="0000FF"/>
          </w:rPr>
          <w:t>приложением N 3</w:t>
        </w:r>
      </w:hyperlink>
      <w:r>
        <w:t xml:space="preserve"> к настоящим Правилам;</w:t>
      </w:r>
    </w:p>
    <w:p w:rsidR="00411A56" w:rsidRDefault="00411A56">
      <w:pPr>
        <w:pStyle w:val="ConsPlusNormal"/>
        <w:ind w:firstLine="540"/>
        <w:jc w:val="both"/>
      </w:pPr>
      <w:r>
        <w:t>г) срок перечисления субсидии;</w:t>
      </w:r>
    </w:p>
    <w:p w:rsidR="00411A56" w:rsidRDefault="00411A56">
      <w:pPr>
        <w:pStyle w:val="ConsPlusNormal"/>
        <w:ind w:firstLine="540"/>
        <w:jc w:val="both"/>
      </w:pPr>
      <w:r>
        <w:t>д) перечень документов, предоставляемых инициатором совместного проекта для получения субсидии;</w:t>
      </w:r>
    </w:p>
    <w:p w:rsidR="00411A56" w:rsidRDefault="00411A56">
      <w:pPr>
        <w:pStyle w:val="ConsPlusNormal"/>
        <w:ind w:firstLine="540"/>
        <w:jc w:val="both"/>
      </w:pPr>
      <w:r>
        <w:t xml:space="preserve">е) значения целевых показателей эффективности реализации совместного проекта, предусмотренные </w:t>
      </w:r>
      <w:hyperlink w:anchor="P72" w:history="1">
        <w:r>
          <w:rPr>
            <w:color w:val="0000FF"/>
          </w:rPr>
          <w:t>подпунктом "а" пункта 6</w:t>
        </w:r>
      </w:hyperlink>
      <w:r>
        <w:t xml:space="preserve"> настоящих Правил, представленные по форме, предусмотренной </w:t>
      </w:r>
      <w:hyperlink w:anchor="P343" w:history="1">
        <w:r>
          <w:rPr>
            <w:color w:val="0000FF"/>
          </w:rPr>
          <w:t>приложением N 2</w:t>
        </w:r>
      </w:hyperlink>
      <w:r>
        <w:t xml:space="preserve"> к настоящим Правилам, которые должен обеспечить инициатор совместного проекта после 2-го года реализации совместного проекта;</w:t>
      </w:r>
    </w:p>
    <w:p w:rsidR="00411A56" w:rsidRDefault="00411A56">
      <w:pPr>
        <w:pStyle w:val="ConsPlusNormal"/>
        <w:ind w:firstLine="540"/>
        <w:jc w:val="both"/>
      </w:pPr>
      <w:r>
        <w:t xml:space="preserve">ж) план-график ключевых событий реализации совместного проекта, представленный по форме согласно </w:t>
      </w:r>
      <w:hyperlink w:anchor="P769" w:history="1">
        <w:r>
          <w:rPr>
            <w:color w:val="0000FF"/>
          </w:rPr>
          <w:t>приложению N 4</w:t>
        </w:r>
      </w:hyperlink>
      <w:r>
        <w:t>;</w:t>
      </w:r>
    </w:p>
    <w:p w:rsidR="00411A56" w:rsidRDefault="00411A56">
      <w:pPr>
        <w:pStyle w:val="ConsPlusNormal"/>
        <w:ind w:firstLine="540"/>
        <w:jc w:val="both"/>
      </w:pPr>
      <w:r>
        <w:t>з) обязанность инициатора совместного проекта по выполнению ключевых событий плана-графика и достижению целевых показателей эффективности реализации совместного проекта;</w:t>
      </w:r>
    </w:p>
    <w:p w:rsidR="00411A56" w:rsidRDefault="00411A56">
      <w:pPr>
        <w:pStyle w:val="ConsPlusNormal"/>
        <w:ind w:firstLine="540"/>
        <w:jc w:val="both"/>
      </w:pPr>
      <w:r>
        <w:t xml:space="preserve">и) обязанность инициатора совместного проекта по финансовому обеспечению совместного проекта в объеме, на основании которого рассчитан запрашиваемый размер субсидии в </w:t>
      </w:r>
      <w:r>
        <w:lastRenderedPageBreak/>
        <w:t xml:space="preserve">соответствии с </w:t>
      </w:r>
      <w:hyperlink w:anchor="P113" w:history="1">
        <w:r>
          <w:rPr>
            <w:color w:val="0000FF"/>
          </w:rPr>
          <w:t>пунктом 11</w:t>
        </w:r>
      </w:hyperlink>
      <w:r>
        <w:t xml:space="preserve"> настоящих Правил, а также обязательства по финансовому обеспечению совместного проекта в случае наступления событий, указанных в </w:t>
      </w:r>
      <w:hyperlink w:anchor="P154" w:history="1">
        <w:r>
          <w:rPr>
            <w:color w:val="0000FF"/>
          </w:rPr>
          <w:t>пункте 17</w:t>
        </w:r>
      </w:hyperlink>
      <w:r>
        <w:t xml:space="preserve"> настоящих Правил;</w:t>
      </w:r>
    </w:p>
    <w:p w:rsidR="00411A56" w:rsidRDefault="00411A56">
      <w:pPr>
        <w:pStyle w:val="ConsPlusNormal"/>
        <w:ind w:firstLine="540"/>
        <w:jc w:val="both"/>
      </w:pPr>
      <w:r>
        <w:t xml:space="preserve">к) обязанность инициатора совместного проекта осуществить до истечения 12 месяцев со дня заключения договора о предоставлении субсидии не менее 50 процентов всего объема расходов, предусмотренных на реализацию совместного проекта в соответствии с </w:t>
      </w:r>
      <w:hyperlink w:anchor="P41" w:history="1">
        <w:r>
          <w:rPr>
            <w:color w:val="0000FF"/>
          </w:rPr>
          <w:t>пунктом 3</w:t>
        </w:r>
      </w:hyperlink>
      <w:r>
        <w:t xml:space="preserve"> настоящих Правил, за счет собственных средств или иных внебюджетных источников;</w:t>
      </w:r>
    </w:p>
    <w:p w:rsidR="00411A56" w:rsidRDefault="00411A56">
      <w:pPr>
        <w:pStyle w:val="ConsPlusNormal"/>
        <w:ind w:firstLine="540"/>
        <w:jc w:val="both"/>
      </w:pPr>
      <w:r>
        <w:t xml:space="preserve">л) обязанность инициатора совместного проекта по ведению раздельного бухгалтерского учета затрат, понесенных в рамках реализации совместного проекта, указанных в </w:t>
      </w:r>
      <w:hyperlink w:anchor="P41" w:history="1">
        <w:r>
          <w:rPr>
            <w:color w:val="0000FF"/>
          </w:rPr>
          <w:t>пункте 3</w:t>
        </w:r>
      </w:hyperlink>
      <w:r>
        <w:t xml:space="preserve"> настоящих Правил;</w:t>
      </w:r>
    </w:p>
    <w:p w:rsidR="00411A56" w:rsidRDefault="00411A56">
      <w:pPr>
        <w:pStyle w:val="ConsPlusNormal"/>
        <w:ind w:firstLine="540"/>
        <w:jc w:val="both"/>
      </w:pPr>
      <w:r>
        <w:t>м) обязанность Министерства промышленности и торговли Российской Федерации и федерального органа исполнительной власти, осуществляющего функции по контролю и надзору в финансово-бюджетной сфере, осуществления проверок соблюдения порядка, целей и условий предоставления субсидии, установленных настоящими Правилами и договором о предоставлении субсидии;</w:t>
      </w:r>
    </w:p>
    <w:p w:rsidR="00411A56" w:rsidRDefault="00411A56">
      <w:pPr>
        <w:pStyle w:val="ConsPlusNormal"/>
        <w:jc w:val="both"/>
      </w:pPr>
      <w:r>
        <w:t xml:space="preserve">(в ред. </w:t>
      </w:r>
      <w:hyperlink r:id="rId22" w:history="1">
        <w:r>
          <w:rPr>
            <w:color w:val="0000FF"/>
          </w:rPr>
          <w:t>Постановления</w:t>
        </w:r>
      </w:hyperlink>
      <w:r>
        <w:t xml:space="preserve"> Правительства РФ от 25.05.2016 N 464)</w:t>
      </w:r>
    </w:p>
    <w:p w:rsidR="00411A56" w:rsidRDefault="00411A56">
      <w:pPr>
        <w:pStyle w:val="ConsPlusNormal"/>
        <w:ind w:firstLine="540"/>
        <w:jc w:val="both"/>
      </w:pPr>
      <w:r>
        <w:t>н) согласие инициатора совместного проекта на осуществление Министерством промышленности и торговли Российской Федерации и федеральным органом исполнительной власти, осуществляющим функции по контролю и надзору в финансово-бюджетной сфере, проверок соблюдения порядка, целей и условий предоставления субсидии, установленных настоящими Правилами и договором о предоставлении субсидии;</w:t>
      </w:r>
    </w:p>
    <w:p w:rsidR="00411A56" w:rsidRDefault="00411A56">
      <w:pPr>
        <w:pStyle w:val="ConsPlusNormal"/>
        <w:jc w:val="both"/>
      </w:pPr>
      <w:r>
        <w:t xml:space="preserve">(в ред. </w:t>
      </w:r>
      <w:hyperlink r:id="rId23" w:history="1">
        <w:r>
          <w:rPr>
            <w:color w:val="0000FF"/>
          </w:rPr>
          <w:t>Постановления</w:t>
        </w:r>
      </w:hyperlink>
      <w:r>
        <w:t xml:space="preserve"> Правительства РФ от 25.05.2016 N 464)</w:t>
      </w:r>
    </w:p>
    <w:p w:rsidR="00411A56" w:rsidRDefault="00411A56">
      <w:pPr>
        <w:pStyle w:val="ConsPlusNormal"/>
        <w:ind w:firstLine="540"/>
        <w:jc w:val="both"/>
      </w:pPr>
      <w:r>
        <w:t>о) порядок и сроки предоставления отчетности об осуществлении расходов, источником финансового обеспечения которых является субсидия, включая информацию о ходе и динамике выполнения плана-графика ключевых событий реализации совместного проекта, и о достижении величины запланированных целевых показателей эффективности реализации совместного проекта;</w:t>
      </w:r>
    </w:p>
    <w:p w:rsidR="00411A56" w:rsidRDefault="00411A56">
      <w:pPr>
        <w:pStyle w:val="ConsPlusNormal"/>
        <w:ind w:firstLine="540"/>
        <w:jc w:val="both"/>
      </w:pPr>
      <w:r>
        <w:t>п) условия расторжения договора о предоставлении субсидии, включая условие его одностороннего расторжения, и возврата субсидии в случае невыполнения ключевых событий плана-графика реализации совместного проекта более чем на 30 процентов накопленным итогом с начала реализации совместного проекта и (или) недостижения запланированных значений целевых показателей эффективности реализации совместного проекта более чем на 15 процентов в течение срока реализации проекта;</w:t>
      </w:r>
    </w:p>
    <w:p w:rsidR="00411A56" w:rsidRDefault="00411A56">
      <w:pPr>
        <w:pStyle w:val="ConsPlusNormal"/>
        <w:ind w:firstLine="540"/>
        <w:jc w:val="both"/>
      </w:pPr>
      <w:r>
        <w:t>р) условия приостановления предоставления субсидии в случае невыполнения ключевых событий плана-графика реализации совместного проекта более чем на 15 процентов накопленным итогом и (или) недостижения запланированных значений целевых показателей эффективности реализации совместного проекта более чем на 5 процентов накопленными итогом с начала реализации совместного проекта, а также условия возобновления предоставления субсидии в случае выполнения ключевых событий плана-графика совместного проекта и достижения запланированных значений целевых показателей эффективности реализации совместного проекта накопленным итогом на конец отчетного периода;</w:t>
      </w:r>
    </w:p>
    <w:p w:rsidR="00411A56" w:rsidRDefault="00411A56">
      <w:pPr>
        <w:pStyle w:val="ConsPlusNormal"/>
        <w:ind w:firstLine="540"/>
        <w:jc w:val="both"/>
      </w:pPr>
      <w:r>
        <w:t>с) ответственность сторон за нарушение условий договора о предоставлении субсидии;</w:t>
      </w:r>
    </w:p>
    <w:p w:rsidR="00411A56" w:rsidRDefault="00411A56">
      <w:pPr>
        <w:pStyle w:val="ConsPlusNormal"/>
        <w:ind w:firstLine="540"/>
        <w:jc w:val="both"/>
      </w:pPr>
      <w:r>
        <w:t>т) иные условия, регулирующие порядок предоставления субсидии.</w:t>
      </w:r>
    </w:p>
    <w:p w:rsidR="00411A56" w:rsidRDefault="00411A56">
      <w:pPr>
        <w:pStyle w:val="ConsPlusNormal"/>
        <w:ind w:firstLine="540"/>
        <w:jc w:val="both"/>
      </w:pPr>
      <w:bookmarkStart w:id="6" w:name="P113"/>
      <w:bookmarkEnd w:id="6"/>
      <w:r>
        <w:t>11. Расчет предельного размера субсидии инициаторам совместного проекта за весь срок реализации совместного проекта (РС) определяется по формуле:</w:t>
      </w:r>
    </w:p>
    <w:p w:rsidR="00411A56" w:rsidRDefault="00411A56">
      <w:pPr>
        <w:pStyle w:val="ConsPlusNormal"/>
        <w:jc w:val="both"/>
      </w:pPr>
    </w:p>
    <w:p w:rsidR="00411A56" w:rsidRDefault="00411A56">
      <w:pPr>
        <w:pStyle w:val="ConsPlusNormal"/>
        <w:jc w:val="center"/>
      </w:pPr>
      <w:r>
        <w:t>РС = ОЗ x (1 - УП) x (0,5 + УК),</w:t>
      </w:r>
    </w:p>
    <w:p w:rsidR="00411A56" w:rsidRDefault="00411A56">
      <w:pPr>
        <w:pStyle w:val="ConsPlusNormal"/>
        <w:jc w:val="both"/>
      </w:pPr>
    </w:p>
    <w:p w:rsidR="00411A56" w:rsidRDefault="00411A56">
      <w:pPr>
        <w:pStyle w:val="ConsPlusNormal"/>
        <w:ind w:firstLine="540"/>
        <w:jc w:val="both"/>
      </w:pPr>
      <w:r>
        <w:t>где:</w:t>
      </w:r>
    </w:p>
    <w:p w:rsidR="00411A56" w:rsidRDefault="00411A56">
      <w:pPr>
        <w:pStyle w:val="ConsPlusNormal"/>
        <w:ind w:firstLine="540"/>
        <w:jc w:val="both"/>
      </w:pPr>
      <w:r>
        <w:t>ОЗ - объем затрат инициаторов совместного проекта по смете реализации совместного проекта, тыс. рублей;</w:t>
      </w:r>
    </w:p>
    <w:p w:rsidR="00411A56" w:rsidRDefault="00411A56">
      <w:pPr>
        <w:pStyle w:val="ConsPlusNormal"/>
        <w:ind w:firstLine="540"/>
        <w:jc w:val="both"/>
      </w:pPr>
      <w:r>
        <w:t xml:space="preserve">УП - доля затрат инициаторов совместного проекта, источником финансового обеспечения которых являются собственные средства инициаторов совместного проекта и иные внебюджетные источники, которая должна быть не менее 0,5 и не менее чем отношение затрат, </w:t>
      </w:r>
      <w:r>
        <w:lastRenderedPageBreak/>
        <w:t xml:space="preserve">указанных в </w:t>
      </w:r>
      <w:hyperlink w:anchor="P56" w:history="1">
        <w:r>
          <w:rPr>
            <w:color w:val="0000FF"/>
          </w:rPr>
          <w:t>абзаце шестнадцатом пункта 3</w:t>
        </w:r>
      </w:hyperlink>
      <w:r>
        <w:t xml:space="preserve"> настоящих Правил, к объему затрат инициатора совместного проекта по смете реализации совместного проекта;</w:t>
      </w:r>
    </w:p>
    <w:p w:rsidR="00411A56" w:rsidRDefault="00411A56">
      <w:pPr>
        <w:pStyle w:val="ConsPlusNormal"/>
        <w:ind w:firstLine="540"/>
        <w:jc w:val="both"/>
      </w:pPr>
      <w:r>
        <w:t xml:space="preserve">УК - уровень кооперации участников промышленного кластера согласно функциональной карте промышленного кластера, предусмотренной </w:t>
      </w:r>
      <w:hyperlink r:id="rId24" w:history="1">
        <w:r>
          <w:rPr>
            <w:color w:val="0000FF"/>
          </w:rPr>
          <w:t>подпунктом "и" пункта 3</w:t>
        </w:r>
      </w:hyperlink>
      <w:r>
        <w:t xml:space="preserve"> Правил подтверждения соответствия промышленного кластера и специализированной организации промышленного кластера требованиям к промышленным кластерам и специализированным организациям промышленных кластеров в целях применения к ним мер стимулирования деятельности в сфере промышленности, утвержденных постановлением Правительства Российской Федерации от 31 июля 2015 г. N 779 "О промышленных кластерах и специализированных организациях промышленных кластеров".</w:t>
      </w:r>
    </w:p>
    <w:p w:rsidR="00411A56" w:rsidRDefault="00411A56">
      <w:pPr>
        <w:pStyle w:val="ConsPlusNormal"/>
        <w:ind w:firstLine="540"/>
        <w:jc w:val="both"/>
      </w:pPr>
      <w:r>
        <w:t>12. В целях проведения настоящего расчета уровня кооперации участников промышленного кластера значения указанного уровня кооперации больше 0,5 принимаются равными 0,5.</w:t>
      </w:r>
    </w:p>
    <w:p w:rsidR="00411A56" w:rsidRDefault="00411A56">
      <w:pPr>
        <w:pStyle w:val="ConsPlusNormal"/>
        <w:ind w:firstLine="540"/>
        <w:jc w:val="both"/>
      </w:pPr>
      <w:r>
        <w:t>Предельный размер субсидии инициатору совместного проекта за весь срок реализации совместного проекта пересчитывается в случае изменения уровня кооперации участников промышленного кластера.</w:t>
      </w:r>
    </w:p>
    <w:p w:rsidR="00411A56" w:rsidRDefault="00411A56">
      <w:pPr>
        <w:pStyle w:val="ConsPlusNormal"/>
        <w:ind w:firstLine="540"/>
        <w:jc w:val="both"/>
      </w:pPr>
      <w:bookmarkStart w:id="7" w:name="P123"/>
      <w:bookmarkEnd w:id="7"/>
      <w:r>
        <w:t>13. Договор о предоставлении субсидии заключается на весь срок реализации совместного проекта, не превышающий 5 лет.</w:t>
      </w:r>
    </w:p>
    <w:p w:rsidR="00411A56" w:rsidRDefault="00411A56">
      <w:pPr>
        <w:pStyle w:val="ConsPlusNormal"/>
        <w:ind w:firstLine="540"/>
        <w:jc w:val="both"/>
      </w:pPr>
      <w:r>
        <w:t>В целях заключения договора о предоставлении субсидии Министерство промышленности и торговли Российской Федерации проводит отбор совместных проектов участников промышленных кластеров для последующего включения в реестр совместных проектов и размещает на своем официальном сайте в информационно-телекоммуникационной сети "Интернет" извещение о проведении приема заявок на участие в отборе совместных проектов (далее - заявка) с указанием срока приема и требований к оформлению заявки.</w:t>
      </w:r>
    </w:p>
    <w:p w:rsidR="00411A56" w:rsidRDefault="00411A56">
      <w:pPr>
        <w:pStyle w:val="ConsPlusNormal"/>
        <w:ind w:firstLine="540"/>
        <w:jc w:val="both"/>
      </w:pPr>
      <w:r>
        <w:t>14. Для участия в отборе совместных проектов и включения в реестр совместных проектов специализированная организация промышленного кластера представляет в Министерство промышленности и торговли Российской Федерации заявку в одном экземпляре на бумажном носителе и ее копию в виде электронного документа на электронном носителе.</w:t>
      </w:r>
    </w:p>
    <w:p w:rsidR="00411A56" w:rsidRDefault="00411A56">
      <w:pPr>
        <w:pStyle w:val="ConsPlusNormal"/>
        <w:ind w:firstLine="540"/>
        <w:jc w:val="both"/>
      </w:pPr>
      <w:bookmarkStart w:id="8" w:name="P126"/>
      <w:bookmarkEnd w:id="8"/>
      <w:r>
        <w:t>15. Заявка включает следующие сведения:</w:t>
      </w:r>
    </w:p>
    <w:p w:rsidR="00411A56" w:rsidRDefault="00411A56">
      <w:pPr>
        <w:pStyle w:val="ConsPlusNormal"/>
        <w:ind w:firstLine="540"/>
        <w:jc w:val="both"/>
      </w:pPr>
      <w:r>
        <w:t>а) выписка из программы развития промышленного кластера в части описания совместного проекта, включая описание каждого вида промышленной продукции, производимой инициаторами совместного проекта после его реализации;</w:t>
      </w:r>
    </w:p>
    <w:p w:rsidR="00411A56" w:rsidRDefault="00411A56">
      <w:pPr>
        <w:pStyle w:val="ConsPlusNormal"/>
        <w:ind w:firstLine="540"/>
        <w:jc w:val="both"/>
      </w:pPr>
      <w:r>
        <w:t xml:space="preserve">б) смета реализации совместного проекта, предусмотренная </w:t>
      </w:r>
      <w:hyperlink w:anchor="P510" w:history="1">
        <w:r>
          <w:rPr>
            <w:color w:val="0000FF"/>
          </w:rPr>
          <w:t>приложением N 3</w:t>
        </w:r>
      </w:hyperlink>
      <w:r>
        <w:t xml:space="preserve"> к настоящим Правилам;</w:t>
      </w:r>
    </w:p>
    <w:p w:rsidR="00411A56" w:rsidRDefault="00411A56">
      <w:pPr>
        <w:pStyle w:val="ConsPlusNormal"/>
        <w:ind w:firstLine="540"/>
        <w:jc w:val="both"/>
      </w:pPr>
      <w:r>
        <w:t xml:space="preserve">в) план-график ключевых событий реализации совместного проекта инициаторами совместного проекта, предусмотренный </w:t>
      </w:r>
      <w:hyperlink w:anchor="P769" w:history="1">
        <w:r>
          <w:rPr>
            <w:color w:val="0000FF"/>
          </w:rPr>
          <w:t>приложением N 4</w:t>
        </w:r>
      </w:hyperlink>
      <w:r>
        <w:t xml:space="preserve"> к настоящим Правилам;</w:t>
      </w:r>
    </w:p>
    <w:p w:rsidR="00411A56" w:rsidRDefault="00411A56">
      <w:pPr>
        <w:pStyle w:val="ConsPlusNormal"/>
        <w:ind w:firstLine="540"/>
        <w:jc w:val="both"/>
      </w:pPr>
      <w:r>
        <w:t xml:space="preserve">г) ежеквартальные значения целевых показателей эффективности реализации совместного проекта и их значения согласно </w:t>
      </w:r>
      <w:hyperlink w:anchor="P72" w:history="1">
        <w:r>
          <w:rPr>
            <w:color w:val="0000FF"/>
          </w:rPr>
          <w:t>подпункту "а" пункта 6</w:t>
        </w:r>
      </w:hyperlink>
      <w:r>
        <w:t xml:space="preserve"> настоящих Правил, начиная с 3-го года реализации совместного проекта, предусмотренные </w:t>
      </w:r>
      <w:hyperlink w:anchor="P343" w:history="1">
        <w:r>
          <w:rPr>
            <w:color w:val="0000FF"/>
          </w:rPr>
          <w:t>приложением N 2</w:t>
        </w:r>
      </w:hyperlink>
      <w:r>
        <w:t xml:space="preserve"> настоящих Правил;</w:t>
      </w:r>
    </w:p>
    <w:p w:rsidR="00411A56" w:rsidRDefault="00411A56">
      <w:pPr>
        <w:pStyle w:val="ConsPlusNormal"/>
        <w:ind w:firstLine="540"/>
        <w:jc w:val="both"/>
      </w:pPr>
      <w:r>
        <w:t xml:space="preserve">д) нотариально заверенные копии договоров, актов выполненных работ, товарных накладных и платежных документов с отметкой кредитной организации в случае использования кредитных средств на реализацию совместного проекта или без отметки кредитной организации во всех остальных случаях, подтверждающих понесенные расходы инициаторов совместного проекта, в объеме не менее 50 процентов стоимости совместного проекта по смете совместного проекта, подписанной инициаторами совместного проекта и руководителем специализированной организации промышленного кластера, или обязанность инициаторов совместного проекта осуществить до истечения 12 месяцев со дня заключения договора о предоставлении субсидии за свой счет или за счет иных внебюджетных источников не менее 50 процентов всего объема расходов, предусмотренных на реализацию совместного проекта в соответствии с </w:t>
      </w:r>
      <w:hyperlink w:anchor="P41" w:history="1">
        <w:r>
          <w:rPr>
            <w:color w:val="0000FF"/>
          </w:rPr>
          <w:t>пунктом 3</w:t>
        </w:r>
      </w:hyperlink>
      <w:r>
        <w:t xml:space="preserve"> настоящих Правил;</w:t>
      </w:r>
    </w:p>
    <w:p w:rsidR="00411A56" w:rsidRDefault="00411A56">
      <w:pPr>
        <w:pStyle w:val="ConsPlusNormal"/>
        <w:ind w:firstLine="540"/>
        <w:jc w:val="both"/>
      </w:pPr>
      <w:r>
        <w:t>е) нотариально заверенная копия договора или соглашения о намерениях реализации совместного проекта, заключенного между инициаторами совместного проекта, участниками совместного проекта и специализированной организацией промышленного кластера, предусматривающего следующие положения:</w:t>
      </w:r>
    </w:p>
    <w:p w:rsidR="00411A56" w:rsidRDefault="00411A56">
      <w:pPr>
        <w:pStyle w:val="ConsPlusNormal"/>
        <w:ind w:firstLine="540"/>
        <w:jc w:val="both"/>
      </w:pPr>
      <w:r>
        <w:t xml:space="preserve">обязательства специализированной организации промышленного кластера обеспечивать </w:t>
      </w:r>
      <w:r>
        <w:lastRenderedPageBreak/>
        <w:t xml:space="preserve">непрерывный мониторинг и контроль исполнения плана-графика ключевых событий реализации совместного проекта и предпринимать необходимые меры организационного, консультационного и методологического характера для обеспечения достижения запланированных показателей эффективности реализации совместного проекта с указанием ежеквартальных значений показателей на срок, необходимый для обеспечения достижения целевых показателей эффективности реализации совместного проекта, указанных в </w:t>
      </w:r>
      <w:hyperlink w:anchor="P56" w:history="1">
        <w:r>
          <w:rPr>
            <w:color w:val="0000FF"/>
          </w:rPr>
          <w:t>подпункте "а" пункта 6</w:t>
        </w:r>
      </w:hyperlink>
      <w:r>
        <w:t xml:space="preserve"> настоящих Правил;</w:t>
      </w:r>
    </w:p>
    <w:p w:rsidR="00411A56" w:rsidRDefault="00411A56">
      <w:pPr>
        <w:pStyle w:val="ConsPlusNormal"/>
        <w:ind w:firstLine="540"/>
        <w:jc w:val="both"/>
      </w:pPr>
      <w:r>
        <w:t xml:space="preserve">обязательства или намерения участников совместного проекта по использованию промышленной продукции, произведенной инициаторами совместного проекта, в ходе реализации совместного проекта в объеме, достаточном для обеспечения достижения целевых показателей эффективности реализации совместного проекта, указанных в </w:t>
      </w:r>
      <w:hyperlink w:anchor="P56" w:history="1">
        <w:r>
          <w:rPr>
            <w:color w:val="0000FF"/>
          </w:rPr>
          <w:t>подпункте "а" пункта 6</w:t>
        </w:r>
      </w:hyperlink>
      <w:r>
        <w:t xml:space="preserve"> настоящих Правил;</w:t>
      </w:r>
    </w:p>
    <w:p w:rsidR="00411A56" w:rsidRDefault="00411A56">
      <w:pPr>
        <w:pStyle w:val="ConsPlusNormal"/>
        <w:ind w:firstLine="540"/>
        <w:jc w:val="both"/>
      </w:pPr>
      <w:r>
        <w:t>обязательства инициаторов совместного проекта и специализированной организации промышленного кластера по выполнению ключевых событий плана-графика и достижению ежеквартальных значений целевых показателей эффективности реализации совместного проекта;</w:t>
      </w:r>
    </w:p>
    <w:p w:rsidR="00411A56" w:rsidRDefault="00411A56">
      <w:pPr>
        <w:pStyle w:val="ConsPlusNormal"/>
        <w:ind w:firstLine="540"/>
        <w:jc w:val="both"/>
      </w:pPr>
      <w:r>
        <w:t xml:space="preserve">обязательства инициаторов совместного проекта по финансовому обеспечению совместного проекта в объеме, на основании которого рассчитан запрашиваемый размер субсидии в соответствии с </w:t>
      </w:r>
      <w:hyperlink w:anchor="P113" w:history="1">
        <w:r>
          <w:rPr>
            <w:color w:val="0000FF"/>
          </w:rPr>
          <w:t>пунктом 11</w:t>
        </w:r>
      </w:hyperlink>
      <w:r>
        <w:t xml:space="preserve"> настоящих Правил, а также обязательства по финансовому обеспечению совместного проекта в случае наступления событий, указанных в </w:t>
      </w:r>
      <w:hyperlink w:anchor="P154" w:history="1">
        <w:r>
          <w:rPr>
            <w:color w:val="0000FF"/>
          </w:rPr>
          <w:t>пункте 17</w:t>
        </w:r>
      </w:hyperlink>
      <w:r>
        <w:t xml:space="preserve"> настоящих Правил;</w:t>
      </w:r>
    </w:p>
    <w:p w:rsidR="00411A56" w:rsidRDefault="00411A56">
      <w:pPr>
        <w:pStyle w:val="ConsPlusNormal"/>
        <w:ind w:firstLine="540"/>
        <w:jc w:val="both"/>
      </w:pPr>
      <w:r>
        <w:t xml:space="preserve">ж) расчет размера субсидии инициаторам совместного проекта, определяемого в соответствии с </w:t>
      </w:r>
      <w:hyperlink w:anchor="P113" w:history="1">
        <w:r>
          <w:rPr>
            <w:color w:val="0000FF"/>
          </w:rPr>
          <w:t>пунктом 11</w:t>
        </w:r>
      </w:hyperlink>
      <w:r>
        <w:t xml:space="preserve"> настоящих Правил;</w:t>
      </w:r>
    </w:p>
    <w:p w:rsidR="00411A56" w:rsidRDefault="00411A56">
      <w:pPr>
        <w:pStyle w:val="ConsPlusNormal"/>
        <w:ind w:firstLine="540"/>
        <w:jc w:val="both"/>
      </w:pPr>
      <w:r>
        <w:t>з) заключение о проведении экспертизы сметной стоимости совместного проекта, указанной в смете реализации совместного проекта, организацией, определенной в соответствии с методическими рекомендациями по отбору организаций для проведения экспертизы сметной стоимости совместного проекта, утвержденными Министерством промышленности и торговли Российской Федерации;</w:t>
      </w:r>
    </w:p>
    <w:p w:rsidR="00411A56" w:rsidRDefault="00411A56">
      <w:pPr>
        <w:pStyle w:val="ConsPlusNormal"/>
        <w:ind w:firstLine="540"/>
        <w:jc w:val="both"/>
      </w:pPr>
      <w:r>
        <w:t>и) подписанное руководителем инициатора совместного проекта согласие на осуществление Министерством промышленности и торговли Российской Федерации и федеральным органом исполнительной власти, осуществляющим функции по контролю и надзору в финансово-бюджетной сфере, проверок соблюдения порядка, целей и условий предоставления субсидии, установленных настоящими Правилами и договором о предоставлении субсидии;</w:t>
      </w:r>
    </w:p>
    <w:p w:rsidR="00411A56" w:rsidRDefault="00411A56">
      <w:pPr>
        <w:pStyle w:val="ConsPlusNormal"/>
        <w:jc w:val="both"/>
      </w:pPr>
      <w:r>
        <w:t xml:space="preserve">(в ред. </w:t>
      </w:r>
      <w:hyperlink r:id="rId25" w:history="1">
        <w:r>
          <w:rPr>
            <w:color w:val="0000FF"/>
          </w:rPr>
          <w:t>Постановления</w:t>
        </w:r>
      </w:hyperlink>
      <w:r>
        <w:t xml:space="preserve"> Правительства РФ от 25.05.2016 N 464)</w:t>
      </w:r>
    </w:p>
    <w:p w:rsidR="00411A56" w:rsidRDefault="00411A56">
      <w:pPr>
        <w:pStyle w:val="ConsPlusNormal"/>
        <w:ind w:firstLine="540"/>
        <w:jc w:val="both"/>
      </w:pPr>
      <w:r>
        <w:t>к) подписанное руководителем инициатора совместного проекта заявление на заключение с Министерством промышленности и торговли Российской Федерации договора о предоставлении субсидии.</w:t>
      </w:r>
    </w:p>
    <w:p w:rsidR="00411A56" w:rsidRDefault="00411A56">
      <w:pPr>
        <w:pStyle w:val="ConsPlusNormal"/>
        <w:ind w:firstLine="540"/>
        <w:jc w:val="both"/>
      </w:pPr>
      <w:r>
        <w:t>16. Министерство промышленности и торговли Российской Федерации при получении заявок осуществляет следующие действия:</w:t>
      </w:r>
    </w:p>
    <w:p w:rsidR="00411A56" w:rsidRDefault="00411A56">
      <w:pPr>
        <w:pStyle w:val="ConsPlusNormal"/>
        <w:ind w:firstLine="540"/>
        <w:jc w:val="both"/>
      </w:pPr>
      <w:r>
        <w:t>а) регистрирует представленные специализированной организацией промышленного кластера заявки и приложенные к ним документы в порядке их поступления в специальном журнале N 1, который должен быть прошнурован, пронумерован и скреплен печатью Министерства;</w:t>
      </w:r>
    </w:p>
    <w:p w:rsidR="00411A56" w:rsidRDefault="00411A56">
      <w:pPr>
        <w:pStyle w:val="ConsPlusNormal"/>
        <w:ind w:firstLine="540"/>
        <w:jc w:val="both"/>
      </w:pPr>
      <w:r>
        <w:t xml:space="preserve">б) проверяет правильность оформления и комплектность документов, предусмотренных </w:t>
      </w:r>
      <w:hyperlink w:anchor="P126" w:history="1">
        <w:r>
          <w:rPr>
            <w:color w:val="0000FF"/>
          </w:rPr>
          <w:t>пунктом 15</w:t>
        </w:r>
      </w:hyperlink>
      <w:r>
        <w:t xml:space="preserve"> настоящих Правил;</w:t>
      </w:r>
    </w:p>
    <w:p w:rsidR="00411A56" w:rsidRDefault="00411A56">
      <w:pPr>
        <w:pStyle w:val="ConsPlusNormal"/>
        <w:ind w:firstLine="540"/>
        <w:jc w:val="both"/>
      </w:pPr>
      <w:r>
        <w:t>в) проверяет соответствие сметы реализации совместного проекта заключению организации, определенной в соответствии с методическими рекомендациями по отбору организаций для проведения экспертизы сметной стоимости совместного проекта, утвержденными Министерством;</w:t>
      </w:r>
    </w:p>
    <w:p w:rsidR="00411A56" w:rsidRDefault="00411A56">
      <w:pPr>
        <w:pStyle w:val="ConsPlusNormal"/>
        <w:ind w:firstLine="540"/>
        <w:jc w:val="both"/>
      </w:pPr>
      <w:r>
        <w:t>г) по результатам проверки заявок принимает решение о допуске специализированной организации промышленного кластера к участию в отборе либо об отказе в ее допуске к участию в отборе. Решение об отказе в допуске специализированной организации промышленного кластера к участию в отборе принимается Министерством в следующих случаях:</w:t>
      </w:r>
    </w:p>
    <w:p w:rsidR="00411A56" w:rsidRDefault="00411A56">
      <w:pPr>
        <w:pStyle w:val="ConsPlusNormal"/>
        <w:ind w:firstLine="540"/>
        <w:jc w:val="both"/>
      </w:pPr>
      <w:r>
        <w:t xml:space="preserve">поступление заявки в Министерство после даты окончания приема заявок на участие в отборе совместных проектов промышленных кластеров, указанной в извещении о проведении </w:t>
      </w:r>
      <w:r>
        <w:lastRenderedPageBreak/>
        <w:t>отбора;</w:t>
      </w:r>
    </w:p>
    <w:p w:rsidR="00411A56" w:rsidRDefault="00411A56">
      <w:pPr>
        <w:pStyle w:val="ConsPlusNormal"/>
        <w:ind w:firstLine="540"/>
        <w:jc w:val="both"/>
      </w:pPr>
      <w:r>
        <w:t xml:space="preserve">несоответствие заявки положениям, установленным </w:t>
      </w:r>
      <w:hyperlink w:anchor="P38" w:history="1">
        <w:r>
          <w:rPr>
            <w:color w:val="0000FF"/>
          </w:rPr>
          <w:t>пунктами 1</w:t>
        </w:r>
      </w:hyperlink>
      <w:r>
        <w:t xml:space="preserve">, </w:t>
      </w:r>
      <w:hyperlink w:anchor="P41" w:history="1">
        <w:r>
          <w:rPr>
            <w:color w:val="0000FF"/>
          </w:rPr>
          <w:t>3</w:t>
        </w:r>
      </w:hyperlink>
      <w:r>
        <w:t xml:space="preserve">, </w:t>
      </w:r>
      <w:hyperlink w:anchor="P71" w:history="1">
        <w:r>
          <w:rPr>
            <w:color w:val="0000FF"/>
          </w:rPr>
          <w:t>6</w:t>
        </w:r>
      </w:hyperlink>
      <w:r>
        <w:t xml:space="preserve">, </w:t>
      </w:r>
      <w:hyperlink w:anchor="P126" w:history="1">
        <w:r>
          <w:rPr>
            <w:color w:val="0000FF"/>
          </w:rPr>
          <w:t>15</w:t>
        </w:r>
      </w:hyperlink>
      <w:r>
        <w:t xml:space="preserve"> настоящих Правил;</w:t>
      </w:r>
    </w:p>
    <w:p w:rsidR="00411A56" w:rsidRDefault="00411A56">
      <w:pPr>
        <w:pStyle w:val="ConsPlusNormal"/>
        <w:ind w:firstLine="540"/>
        <w:jc w:val="both"/>
      </w:pPr>
      <w:r>
        <w:t>д) направляет специализированной организации промышленного кластера копию принятого решения о допуске специализированной организации промышленного кластера к участию в отборе либо об отказе в допуске специализированной организации промышленного кластера к участию в отборе (с указанием конкретных причин отказа) в течение 5 дней со дня его принятия;</w:t>
      </w:r>
    </w:p>
    <w:p w:rsidR="00411A56" w:rsidRDefault="00411A56">
      <w:pPr>
        <w:pStyle w:val="ConsPlusNormal"/>
        <w:ind w:firstLine="540"/>
        <w:jc w:val="both"/>
      </w:pPr>
      <w:r>
        <w:t xml:space="preserve">е) обеспечивает рассмотрение заявок на заседании Комиссии, которая проводит рассмотрение допущенных заявок на соответствие положениям, предусмотренным </w:t>
      </w:r>
      <w:hyperlink w:anchor="P38" w:history="1">
        <w:r>
          <w:rPr>
            <w:color w:val="0000FF"/>
          </w:rPr>
          <w:t>пунктами 1</w:t>
        </w:r>
      </w:hyperlink>
      <w:r>
        <w:t xml:space="preserve">, </w:t>
      </w:r>
      <w:hyperlink w:anchor="P41" w:history="1">
        <w:r>
          <w:rPr>
            <w:color w:val="0000FF"/>
          </w:rPr>
          <w:t>3</w:t>
        </w:r>
      </w:hyperlink>
      <w:r>
        <w:t xml:space="preserve">, </w:t>
      </w:r>
      <w:hyperlink w:anchor="P71" w:history="1">
        <w:r>
          <w:rPr>
            <w:color w:val="0000FF"/>
          </w:rPr>
          <w:t>6</w:t>
        </w:r>
      </w:hyperlink>
      <w:r>
        <w:t xml:space="preserve">, </w:t>
      </w:r>
      <w:hyperlink w:anchor="P126" w:history="1">
        <w:r>
          <w:rPr>
            <w:color w:val="0000FF"/>
          </w:rPr>
          <w:t>15</w:t>
        </w:r>
      </w:hyperlink>
      <w:r>
        <w:t xml:space="preserve"> настоящих Правил, а также проводит экспертную оценку бюджетных, социально-экономических, организационных и коммерческих рисков совместных проектов;</w:t>
      </w:r>
    </w:p>
    <w:p w:rsidR="00411A56" w:rsidRDefault="00411A56">
      <w:pPr>
        <w:pStyle w:val="ConsPlusNormal"/>
        <w:ind w:firstLine="540"/>
        <w:jc w:val="both"/>
      </w:pPr>
      <w:r>
        <w:t>ж) на основании решения Комиссии включает совместные проекты участников промышленных кластеров в реестр совместных проектов;</w:t>
      </w:r>
    </w:p>
    <w:p w:rsidR="00411A56" w:rsidRDefault="00411A56">
      <w:pPr>
        <w:pStyle w:val="ConsPlusNormal"/>
        <w:ind w:firstLine="540"/>
        <w:jc w:val="both"/>
      </w:pPr>
      <w:r>
        <w:t>з) размещает решение Комиссии об определении совместных проектов, прошедших отбор, в течение 5 дней со дня его принятия на официальном сайте Министерства в информационно-телекоммуникационной сети "Интернет" и сообщает специализированной организации промышленного кластера, совместный проект которой участвовал в отборе, о принятом Комиссией решении;</w:t>
      </w:r>
    </w:p>
    <w:p w:rsidR="00411A56" w:rsidRDefault="00411A56">
      <w:pPr>
        <w:pStyle w:val="ConsPlusNormal"/>
        <w:ind w:firstLine="540"/>
        <w:jc w:val="both"/>
      </w:pPr>
      <w:r>
        <w:t>и) в соответствии с решением Комиссии направляет специализированным организациям промышленного кластера, совместный проект которых прошел отбор и включен в реестр совместных проектов, уведомление о возможности заключения договоров о предоставлении субсидии инициаторам совместного проекта либо об отказе в заключении указанных договоров с инициаторами совместного проекта в течение 5 рабочих дней со дня его принятия.</w:t>
      </w:r>
    </w:p>
    <w:p w:rsidR="00411A56" w:rsidRDefault="00411A56">
      <w:pPr>
        <w:pStyle w:val="ConsPlusNormal"/>
        <w:ind w:firstLine="540"/>
        <w:jc w:val="both"/>
      </w:pPr>
      <w:bookmarkStart w:id="9" w:name="P154"/>
      <w:bookmarkEnd w:id="9"/>
      <w:r>
        <w:t xml:space="preserve">17. Решение об отказе в заключении договоров о предоставлении субсидии инициаторам совместных проектов, прошедшим отбор и включенным в реестр совместных проектов, принимается в случае недостатка лимитов бюджетных обязательств, утвержденных в установленном порядке Министерству промышленности и торговли Российской Федерации в текущем финансовом году на цели, указанные в </w:t>
      </w:r>
      <w:hyperlink w:anchor="P38" w:history="1">
        <w:r>
          <w:rPr>
            <w:color w:val="0000FF"/>
          </w:rPr>
          <w:t>пункте 1</w:t>
        </w:r>
      </w:hyperlink>
      <w:r>
        <w:t xml:space="preserve"> настоящих Правил.</w:t>
      </w:r>
    </w:p>
    <w:p w:rsidR="00411A56" w:rsidRDefault="00411A56">
      <w:pPr>
        <w:pStyle w:val="ConsPlusNormal"/>
        <w:ind w:firstLine="540"/>
        <w:jc w:val="both"/>
      </w:pPr>
      <w:bookmarkStart w:id="10" w:name="P155"/>
      <w:bookmarkEnd w:id="10"/>
      <w:r>
        <w:t>18. Для получения субсидии инициатор совместного проекта не позднее 10-го числа второго месяца II и (или) IV кварталов представляет в Министерство промышленности и торговли Российской Федерации следующие документы:</w:t>
      </w:r>
    </w:p>
    <w:p w:rsidR="00411A56" w:rsidRDefault="00411A56">
      <w:pPr>
        <w:pStyle w:val="ConsPlusNormal"/>
        <w:ind w:firstLine="540"/>
        <w:jc w:val="both"/>
      </w:pPr>
      <w:r>
        <w:t>а) нотариально заверенные копии договоров, актов выполненных работ, товарных накладных и платежных документов с отметкой кредитной организации в случае использования кредитных средств на реализацию совместного проекта или без отметки кредитной организации во всех остальных случаях, подтверждающих понесенные расходы инициатора совместного проекта согласно смете реализации совместного проекта за подписью руководителя и главного бухгалтера инициатора совместного проекта;</w:t>
      </w:r>
    </w:p>
    <w:p w:rsidR="00411A56" w:rsidRDefault="00411A56">
      <w:pPr>
        <w:pStyle w:val="ConsPlusNormal"/>
        <w:ind w:firstLine="540"/>
        <w:jc w:val="both"/>
      </w:pPr>
      <w:r>
        <w:t xml:space="preserve">б) справка, подтверждающая соотнесение понесенных расходов инициаторами совместного проекта со сметой реализации совместного проекта, по форме согласно </w:t>
      </w:r>
      <w:hyperlink w:anchor="P917" w:history="1">
        <w:r>
          <w:rPr>
            <w:color w:val="0000FF"/>
          </w:rPr>
          <w:t>приложению N 5</w:t>
        </w:r>
      </w:hyperlink>
      <w:r>
        <w:t xml:space="preserve"> за подписью руководителя и главного бухгалтера инициатора совместного проекта;</w:t>
      </w:r>
    </w:p>
    <w:p w:rsidR="00411A56" w:rsidRDefault="00411A56">
      <w:pPr>
        <w:pStyle w:val="ConsPlusNormal"/>
        <w:ind w:firstLine="540"/>
        <w:jc w:val="both"/>
      </w:pPr>
      <w:r>
        <w:t>в) отчет об исполнении ключевых событий плана-графика и о достижении целевых показателей эффективности реализации совместного проекта за подписью руководителя специализированной организации промышленного кластера, руководителя и главного бухгалтера инициатора совместного проекта;</w:t>
      </w:r>
    </w:p>
    <w:p w:rsidR="00411A56" w:rsidRDefault="00411A56">
      <w:pPr>
        <w:pStyle w:val="ConsPlusNormal"/>
        <w:ind w:firstLine="540"/>
        <w:jc w:val="both"/>
      </w:pPr>
      <w:r>
        <w:t>г) справка, содержащая реквизиты расчетного счета организации в кредитной организации, на который в случае принятия положительного решения будет перечислена субсидия, подписанная руководителем и главным бухгалтером инициатора совместного проекта и скрепленная печатью (при наличии) инициатора совместного проекта;</w:t>
      </w:r>
    </w:p>
    <w:p w:rsidR="00411A56" w:rsidRDefault="00411A56">
      <w:pPr>
        <w:pStyle w:val="ConsPlusNormal"/>
        <w:ind w:firstLine="540"/>
        <w:jc w:val="both"/>
      </w:pPr>
      <w:r>
        <w:t>д) справка, подтверждающая исполнение обязательств, предусмотренных договором о предоставлении субсидии, в том числе достижение целевых показателей эффективности реализации совместного проекта на день представления отчета, за подписью руководителя специализированной организации промышленного кластера, руководителя и главного бухгалтера инициатора совместного проекта, скрепленная печатью (при наличии) инициатора совместного проекта;</w:t>
      </w:r>
    </w:p>
    <w:p w:rsidR="00411A56" w:rsidRDefault="00411A56">
      <w:pPr>
        <w:pStyle w:val="ConsPlusNormal"/>
        <w:ind w:firstLine="540"/>
        <w:jc w:val="both"/>
      </w:pPr>
      <w:r>
        <w:t xml:space="preserve">е) справка, подтверждающая отсутствие задолженности по уплате налогов, сборов и других </w:t>
      </w:r>
      <w:r>
        <w:lastRenderedPageBreak/>
        <w:t>обязательных платежей, подлежащих уплате в бюджеты бюджетной системы Российской Федерации в соответствии с законодательством Российской Федерации, по состоянию на начало II и (или) IV кварталов текущего финансового года, подписанная руководителем и главным бухгалтером инициатора совместного проекта, скрепленная печатью (при наличии) инициатора совместного проекта;</w:t>
      </w:r>
    </w:p>
    <w:p w:rsidR="00411A56" w:rsidRDefault="00411A56">
      <w:pPr>
        <w:pStyle w:val="ConsPlusNormal"/>
        <w:ind w:firstLine="540"/>
        <w:jc w:val="both"/>
      </w:pPr>
      <w:r>
        <w:t>ж) справка, подтверждающая неполучение инициатором совместного проекта из бюджетов бюджетной системы Российской Федерации средств на возмещение части затрат на реализацию совместного проекта, по которым ранее осуществлялось субсидирование в соответствии с иными нормативными правовыми актами, подписанная руководителем специализированной организации промышленного кластера, руководителем и главным бухгалтером инициатора совместного проекта и скрепленная печатью (при наличии) инициатора совместного проекта;</w:t>
      </w:r>
    </w:p>
    <w:p w:rsidR="00411A56" w:rsidRDefault="00411A56">
      <w:pPr>
        <w:pStyle w:val="ConsPlusNormal"/>
        <w:ind w:firstLine="540"/>
        <w:jc w:val="both"/>
      </w:pPr>
      <w:r>
        <w:t xml:space="preserve">з) выписка с отдельного счета организации - инициатора совместного проекта о понесенных затратах до 10-го числа второго месяца II и (или) IV кварталов текущего финансового года в рамках реализации совместного проекта и указанных в </w:t>
      </w:r>
      <w:hyperlink w:anchor="P41" w:history="1">
        <w:r>
          <w:rPr>
            <w:color w:val="0000FF"/>
          </w:rPr>
          <w:t>пункте 3</w:t>
        </w:r>
      </w:hyperlink>
      <w:r>
        <w:t xml:space="preserve"> настоящих Правил;</w:t>
      </w:r>
    </w:p>
    <w:p w:rsidR="00411A56" w:rsidRDefault="00411A56">
      <w:pPr>
        <w:pStyle w:val="ConsPlusNormal"/>
        <w:ind w:firstLine="540"/>
        <w:jc w:val="both"/>
      </w:pPr>
      <w:r>
        <w:t>и) иные документы, предусмотренные договором о предоставлении субсидии.</w:t>
      </w:r>
    </w:p>
    <w:p w:rsidR="00411A56" w:rsidRDefault="00411A56">
      <w:pPr>
        <w:pStyle w:val="ConsPlusNormal"/>
        <w:ind w:firstLine="540"/>
        <w:jc w:val="both"/>
      </w:pPr>
      <w:r>
        <w:t xml:space="preserve">19. Министерство промышленности и торговли Российской Федерации регистрирует в порядке поступления документы, предусмотренные </w:t>
      </w:r>
      <w:hyperlink w:anchor="P155" w:history="1">
        <w:r>
          <w:rPr>
            <w:color w:val="0000FF"/>
          </w:rPr>
          <w:t>пунктом 18</w:t>
        </w:r>
      </w:hyperlink>
      <w:r>
        <w:t xml:space="preserve"> настоящих Правил, в специальном журнале N 2, который должен быть прошнурован, пронумерован и скреплен печатью Министерства.</w:t>
      </w:r>
    </w:p>
    <w:p w:rsidR="00411A56" w:rsidRDefault="00411A56">
      <w:pPr>
        <w:pStyle w:val="ConsPlusNormal"/>
        <w:ind w:firstLine="540"/>
        <w:jc w:val="both"/>
      </w:pPr>
      <w:r>
        <w:t xml:space="preserve">20. Министерство промышленности и торговли Российской Федерации рассматривает документы, предусмотренные </w:t>
      </w:r>
      <w:hyperlink w:anchor="P155" w:history="1">
        <w:r>
          <w:rPr>
            <w:color w:val="0000FF"/>
          </w:rPr>
          <w:t>пунктом 18</w:t>
        </w:r>
      </w:hyperlink>
      <w:r>
        <w:t xml:space="preserve"> настоящих Правил, в течение 15 рабочих дней со дня их поступления.</w:t>
      </w:r>
    </w:p>
    <w:p w:rsidR="00411A56" w:rsidRDefault="00411A56">
      <w:pPr>
        <w:pStyle w:val="ConsPlusNormal"/>
        <w:ind w:firstLine="540"/>
        <w:jc w:val="both"/>
      </w:pPr>
      <w:r>
        <w:t xml:space="preserve">21. Размер субсидии инициатору совместного проекта не может превышать размера субсидии, указанного в смете реализации совместного проекта, прилагаемой к договору о предоставлении субсидии, а также 30 процентов размера лимитов бюджетных обязательств, предусмотренных Министерству промышленности и торговли Российской Федерации на соответствующий финансовый год на цели, указанные в </w:t>
      </w:r>
      <w:hyperlink w:anchor="P38" w:history="1">
        <w:r>
          <w:rPr>
            <w:color w:val="0000FF"/>
          </w:rPr>
          <w:t>пункте 1</w:t>
        </w:r>
      </w:hyperlink>
      <w:r>
        <w:t xml:space="preserve"> настоящих Правил.</w:t>
      </w:r>
    </w:p>
    <w:p w:rsidR="00411A56" w:rsidRDefault="00411A56">
      <w:pPr>
        <w:pStyle w:val="ConsPlusNormal"/>
        <w:ind w:firstLine="540"/>
        <w:jc w:val="both"/>
      </w:pPr>
      <w:r>
        <w:t>В случае участия в реализации совместного проекта более одного инициатора совместного проекта общий объем субсидии, предоставленной инициаторам совместного проекта, не может превышать размера субсидии, рассчитанного в составе заявки.</w:t>
      </w:r>
    </w:p>
    <w:p w:rsidR="00411A56" w:rsidRDefault="00411A56">
      <w:pPr>
        <w:pStyle w:val="ConsPlusNormal"/>
        <w:ind w:firstLine="540"/>
        <w:jc w:val="both"/>
      </w:pPr>
      <w:r>
        <w:t>22. Основаниями для отказа в предоставлении субсидии являются:</w:t>
      </w:r>
    </w:p>
    <w:p w:rsidR="00411A56" w:rsidRDefault="00411A56">
      <w:pPr>
        <w:pStyle w:val="ConsPlusNormal"/>
        <w:ind w:firstLine="540"/>
        <w:jc w:val="both"/>
      </w:pPr>
      <w:r>
        <w:t xml:space="preserve">а) несоответствие представленных документов целям предоставления субсидии, предусмотренным </w:t>
      </w:r>
      <w:hyperlink w:anchor="P38" w:history="1">
        <w:r>
          <w:rPr>
            <w:color w:val="0000FF"/>
          </w:rPr>
          <w:t>пунктом 1</w:t>
        </w:r>
      </w:hyperlink>
      <w:r>
        <w:t xml:space="preserve"> настоящих Правил, и (или) документам, предусмотренным </w:t>
      </w:r>
      <w:hyperlink w:anchor="P155" w:history="1">
        <w:r>
          <w:rPr>
            <w:color w:val="0000FF"/>
          </w:rPr>
          <w:t>пунктом 18</w:t>
        </w:r>
      </w:hyperlink>
      <w:r>
        <w:t xml:space="preserve"> настоящих Правил, а также условиям договора о предоставлении субсидии;</w:t>
      </w:r>
    </w:p>
    <w:p w:rsidR="00411A56" w:rsidRDefault="00411A56">
      <w:pPr>
        <w:pStyle w:val="ConsPlusNormal"/>
        <w:ind w:firstLine="540"/>
        <w:jc w:val="both"/>
      </w:pPr>
      <w:r>
        <w:t>б) превышение объема фактически понесенных затрат, источником возмещения которых является субсидия, по сравнению со сметой затрат, установленной в договоре о предоставлении субсидии;</w:t>
      </w:r>
    </w:p>
    <w:p w:rsidR="00411A56" w:rsidRDefault="00411A56">
      <w:pPr>
        <w:pStyle w:val="ConsPlusNormal"/>
        <w:ind w:firstLine="540"/>
        <w:jc w:val="both"/>
      </w:pPr>
      <w:r>
        <w:t xml:space="preserve">в) недостаток лимитов бюджетных обязательств, утвержденных в установленном порядке Министерству промышленности и торговли Российской Федерации в текущем финансовом году на цели, указанные в </w:t>
      </w:r>
      <w:hyperlink w:anchor="P38" w:history="1">
        <w:r>
          <w:rPr>
            <w:color w:val="0000FF"/>
          </w:rPr>
          <w:t>пункте 1</w:t>
        </w:r>
      </w:hyperlink>
      <w:r>
        <w:t xml:space="preserve"> настоящих Правил;</w:t>
      </w:r>
    </w:p>
    <w:p w:rsidR="00411A56" w:rsidRDefault="00411A56">
      <w:pPr>
        <w:pStyle w:val="ConsPlusNormal"/>
        <w:ind w:firstLine="540"/>
        <w:jc w:val="both"/>
      </w:pPr>
      <w:r>
        <w:t>г) недостижение в текущем финансовом году сроков и мероприятий, предусмотренных планом-графиком, более чем на 30 процентов (накопленным итогом) с начала реализации совместного проекта и (или) недостижения запланированных значений целевых показателей эффективности реализации совместного проекта более чем на 15 процентов в течение срока реализации проекта;</w:t>
      </w:r>
    </w:p>
    <w:p w:rsidR="00411A56" w:rsidRDefault="00411A56">
      <w:pPr>
        <w:pStyle w:val="ConsPlusNormal"/>
        <w:ind w:firstLine="540"/>
        <w:jc w:val="both"/>
      </w:pPr>
      <w:r>
        <w:t>д) наличие у инициатора совместного проекта по состоянию на начало II и (или) IV кварталов текущего финансового года неисполненной обязанности по уплате налогов, сборов и других обязательных платежей, подлежащих уплате в бюджеты бюджетной системы Российской Федерации в соответствии с законодательством Российской Федерации;</w:t>
      </w:r>
    </w:p>
    <w:p w:rsidR="00411A56" w:rsidRDefault="00411A56">
      <w:pPr>
        <w:pStyle w:val="ConsPlusNormal"/>
        <w:ind w:firstLine="540"/>
        <w:jc w:val="both"/>
      </w:pPr>
      <w:r>
        <w:t>е) получение инициаторами совместного проекта субсидий из бюджетов бюджетной системы Российской Федерации на возмещение части затрат на реализацию совместного проекта на основании иных нормативных правовых актов;</w:t>
      </w:r>
    </w:p>
    <w:p w:rsidR="00411A56" w:rsidRDefault="00411A56">
      <w:pPr>
        <w:pStyle w:val="ConsPlusNormal"/>
        <w:ind w:firstLine="540"/>
        <w:jc w:val="both"/>
      </w:pPr>
      <w:r>
        <w:t>ж) невыполнение ключевых событий плана-графика реализации совместного проекта более чем на 30 процентов накопленным итогом с начала реализации совместного проекта.</w:t>
      </w:r>
    </w:p>
    <w:p w:rsidR="00411A56" w:rsidRDefault="00411A56">
      <w:pPr>
        <w:pStyle w:val="ConsPlusNormal"/>
        <w:ind w:firstLine="540"/>
        <w:jc w:val="both"/>
      </w:pPr>
      <w:r>
        <w:lastRenderedPageBreak/>
        <w:t>23. Министерство промышленности и торговли Российской Федерации в течение 10 рабочих дней со дня принятия решения о предоставлении субсидии или об отказе в предоставлении субсидии уведомляет (в письменной форме) о принятом решении специализированную организацию промышленного кластера.</w:t>
      </w:r>
    </w:p>
    <w:p w:rsidR="00411A56" w:rsidRDefault="00411A56">
      <w:pPr>
        <w:pStyle w:val="ConsPlusNormal"/>
        <w:ind w:firstLine="540"/>
        <w:jc w:val="both"/>
      </w:pPr>
      <w:r>
        <w:t xml:space="preserve">24. Перечисление субсидий в установленном порядке на лицевые счета для учета операций со средствами юридических лиц, не являющихся участниками бюджетного процесса, открываемые юридическим лицам в территориальных органах Федерального казначейства, осуществляется исходя из размера субсидий, рассчитанного в соответствии с </w:t>
      </w:r>
      <w:hyperlink w:anchor="P113" w:history="1">
        <w:r>
          <w:rPr>
            <w:color w:val="0000FF"/>
          </w:rPr>
          <w:t>пунктом 11</w:t>
        </w:r>
      </w:hyperlink>
      <w:r>
        <w:t xml:space="preserve"> настоящих Правил, во II и (или) IV кварталах текущего финансового года.</w:t>
      </w:r>
    </w:p>
    <w:p w:rsidR="00411A56" w:rsidRDefault="00411A56">
      <w:pPr>
        <w:pStyle w:val="ConsPlusNormal"/>
        <w:ind w:firstLine="540"/>
        <w:jc w:val="both"/>
      </w:pPr>
      <w:r>
        <w:t xml:space="preserve">25. Предоставление субсидий осуществляется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утвержденных в установленном порядке Министерству промышленности и торговли Российской Федерации на цели, указанные в </w:t>
      </w:r>
      <w:hyperlink w:anchor="P38" w:history="1">
        <w:r>
          <w:rPr>
            <w:color w:val="0000FF"/>
          </w:rPr>
          <w:t>пункте 1</w:t>
        </w:r>
      </w:hyperlink>
      <w:r>
        <w:t xml:space="preserve"> настоящих Правил.</w:t>
      </w:r>
    </w:p>
    <w:p w:rsidR="00411A56" w:rsidRDefault="00411A56">
      <w:pPr>
        <w:pStyle w:val="ConsPlusNormal"/>
        <w:ind w:firstLine="540"/>
        <w:jc w:val="both"/>
      </w:pPr>
      <w:r>
        <w:t>26. Не использованный в отчетном финансовом году остаток субсидий подлежит возврату в текущем финансовом году в порядке, предусмотренном бюджетным законодательством Российской Федерации.</w:t>
      </w:r>
    </w:p>
    <w:p w:rsidR="00411A56" w:rsidRDefault="00411A56">
      <w:pPr>
        <w:pStyle w:val="ConsPlusNormal"/>
        <w:ind w:firstLine="540"/>
        <w:jc w:val="both"/>
      </w:pPr>
      <w:r>
        <w:t>27. Министерство промышленности и торговли Российской Федерации расторгает договор о предоставлении субсидии с каждым инициатором совместного проекта в случае невыполнения ключевых событий плана-графика реализации совместного проекта более чем на 30 процентов накопленным итогом с даты заключения договора о предоставлении субсидии и (или) недостижения значений целевых показателей эффективности реализации совместного проекта более чем на 15 процентов в течение срока его реализации.</w:t>
      </w:r>
    </w:p>
    <w:p w:rsidR="00411A56" w:rsidRDefault="00411A56">
      <w:pPr>
        <w:pStyle w:val="ConsPlusNormal"/>
        <w:ind w:firstLine="540"/>
        <w:jc w:val="both"/>
      </w:pPr>
      <w:r>
        <w:t>Средства субсидии, полученные каждым инициатором совместного проекта с даты заключения договора о предоставлении субсидии, подлежат возврату в доход федерального бюджета в порядке, установленном бюджетным законодательством.</w:t>
      </w:r>
    </w:p>
    <w:p w:rsidR="00411A56" w:rsidRDefault="00411A56">
      <w:pPr>
        <w:pStyle w:val="ConsPlusNormal"/>
        <w:ind w:firstLine="540"/>
        <w:jc w:val="both"/>
      </w:pPr>
      <w:r>
        <w:t>28. Министерство промышленности и торговли Российской Федерации и федеральный орган исполнительной власти, осуществляющий функции по контролю и надзору в финансово-бюджетной сфере, осуществляют контроль за соблюдением инициаторами совместного проекта, участниками совместного проекта и специализированной организацией промышленного кластера порядка, целей и условий предоставления субсидий, установленных настоящими Правилами.</w:t>
      </w:r>
    </w:p>
    <w:p w:rsidR="00411A56" w:rsidRDefault="00411A56">
      <w:pPr>
        <w:pStyle w:val="ConsPlusNormal"/>
        <w:jc w:val="both"/>
      </w:pPr>
      <w:r>
        <w:t xml:space="preserve">(в ред. </w:t>
      </w:r>
      <w:hyperlink r:id="rId26" w:history="1">
        <w:r>
          <w:rPr>
            <w:color w:val="0000FF"/>
          </w:rPr>
          <w:t>Постановления</w:t>
        </w:r>
      </w:hyperlink>
      <w:r>
        <w:t xml:space="preserve"> Правительства РФ от 25.05.2016 N 464)</w:t>
      </w:r>
    </w:p>
    <w:p w:rsidR="00411A56" w:rsidRDefault="00411A56">
      <w:pPr>
        <w:pStyle w:val="ConsPlusNormal"/>
        <w:ind w:firstLine="540"/>
        <w:jc w:val="both"/>
      </w:pPr>
      <w:r>
        <w:t>29. В случае установления факта нарушения порядка, целей и условий предоставления субсидий, предусмотренных настоящими Правилами, соответствующие денежные средства подлежат возврату в доход федерального бюджета в порядке, установленном бюджетным законодательством Российской Федерации.</w:t>
      </w:r>
    </w:p>
    <w:p w:rsidR="00411A56" w:rsidRDefault="00411A56">
      <w:pPr>
        <w:pStyle w:val="ConsPlusNormal"/>
        <w:ind w:firstLine="540"/>
        <w:jc w:val="both"/>
      </w:pPr>
      <w:r>
        <w:t>30.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411A56" w:rsidRDefault="00411A56">
      <w:pPr>
        <w:pStyle w:val="ConsPlusNormal"/>
        <w:jc w:val="both"/>
      </w:pPr>
    </w:p>
    <w:p w:rsidR="00411A56" w:rsidRDefault="00411A56">
      <w:pPr>
        <w:pStyle w:val="ConsPlusNormal"/>
        <w:jc w:val="both"/>
      </w:pPr>
    </w:p>
    <w:p w:rsidR="00411A56" w:rsidRDefault="00411A56">
      <w:pPr>
        <w:pStyle w:val="ConsPlusNormal"/>
        <w:jc w:val="both"/>
      </w:pPr>
    </w:p>
    <w:p w:rsidR="00411A56" w:rsidRDefault="00411A56">
      <w:pPr>
        <w:pStyle w:val="ConsPlusNormal"/>
        <w:jc w:val="both"/>
      </w:pPr>
    </w:p>
    <w:p w:rsidR="00411A56" w:rsidRDefault="00411A56">
      <w:pPr>
        <w:pStyle w:val="ConsPlusNormal"/>
        <w:jc w:val="both"/>
      </w:pPr>
    </w:p>
    <w:p w:rsidR="00411A56" w:rsidRDefault="00411A56">
      <w:pPr>
        <w:pStyle w:val="ConsPlusNormal"/>
        <w:jc w:val="right"/>
        <w:outlineLvl w:val="1"/>
      </w:pPr>
      <w:r>
        <w:t>Приложение N 1</w:t>
      </w:r>
    </w:p>
    <w:p w:rsidR="00411A56" w:rsidRDefault="00411A56">
      <w:pPr>
        <w:pStyle w:val="ConsPlusNormal"/>
        <w:jc w:val="right"/>
      </w:pPr>
      <w:r>
        <w:t>к Правилам предоставления</w:t>
      </w:r>
    </w:p>
    <w:p w:rsidR="00411A56" w:rsidRDefault="00411A56">
      <w:pPr>
        <w:pStyle w:val="ConsPlusNormal"/>
        <w:jc w:val="right"/>
      </w:pPr>
      <w:r>
        <w:t>из федерального бюджета субсидий</w:t>
      </w:r>
    </w:p>
    <w:p w:rsidR="00411A56" w:rsidRDefault="00411A56">
      <w:pPr>
        <w:pStyle w:val="ConsPlusNormal"/>
        <w:jc w:val="right"/>
      </w:pPr>
      <w:r>
        <w:t>участникам промышленных кластеров</w:t>
      </w:r>
    </w:p>
    <w:p w:rsidR="00411A56" w:rsidRDefault="00411A56">
      <w:pPr>
        <w:pStyle w:val="ConsPlusNormal"/>
        <w:jc w:val="right"/>
      </w:pPr>
      <w:r>
        <w:t>на возмещение части затрат</w:t>
      </w:r>
    </w:p>
    <w:p w:rsidR="00411A56" w:rsidRDefault="00411A56">
      <w:pPr>
        <w:pStyle w:val="ConsPlusNormal"/>
        <w:jc w:val="right"/>
      </w:pPr>
      <w:r>
        <w:t>при реализации совместных проектов</w:t>
      </w:r>
    </w:p>
    <w:p w:rsidR="00411A56" w:rsidRDefault="00411A56">
      <w:pPr>
        <w:pStyle w:val="ConsPlusNormal"/>
        <w:jc w:val="right"/>
      </w:pPr>
      <w:r>
        <w:t>по производству промышленной продукции</w:t>
      </w:r>
    </w:p>
    <w:p w:rsidR="00411A56" w:rsidRDefault="00411A56">
      <w:pPr>
        <w:pStyle w:val="ConsPlusNormal"/>
        <w:jc w:val="right"/>
      </w:pPr>
      <w:r>
        <w:t>кластера в целях импортозамещения</w:t>
      </w:r>
    </w:p>
    <w:p w:rsidR="00411A56" w:rsidRDefault="00411A56">
      <w:pPr>
        <w:pStyle w:val="ConsPlusNormal"/>
        <w:jc w:val="both"/>
      </w:pPr>
    </w:p>
    <w:p w:rsidR="00411A56" w:rsidRDefault="00411A56">
      <w:pPr>
        <w:pStyle w:val="ConsPlusNormal"/>
        <w:jc w:val="center"/>
      </w:pPr>
      <w:bookmarkStart w:id="11" w:name="P201"/>
      <w:bookmarkEnd w:id="11"/>
      <w:r>
        <w:lastRenderedPageBreak/>
        <w:t>МЕТОДИКА</w:t>
      </w:r>
    </w:p>
    <w:p w:rsidR="00411A56" w:rsidRDefault="00411A56">
      <w:pPr>
        <w:pStyle w:val="ConsPlusNormal"/>
        <w:jc w:val="center"/>
      </w:pPr>
      <w:r>
        <w:t>РАСЧЕТА КОЛИЧЕСТВА ВЫСОКОПРОИЗВОДИТЕЛЬНЫХ РАБОЧИХ МЕСТ</w:t>
      </w:r>
    </w:p>
    <w:p w:rsidR="00411A56" w:rsidRDefault="00411A56">
      <w:pPr>
        <w:pStyle w:val="ConsPlusNormal"/>
        <w:jc w:val="center"/>
      </w:pPr>
      <w:r>
        <w:t>НА ПРЕДПРИЯТИИ (ПРЕДПРИЯТИЯХ) - ИНИЦИАТОРЕ (ИНИЦИАТОРАХ)</w:t>
      </w:r>
    </w:p>
    <w:p w:rsidR="00411A56" w:rsidRDefault="00411A56">
      <w:pPr>
        <w:pStyle w:val="ConsPlusNormal"/>
        <w:jc w:val="center"/>
      </w:pPr>
      <w:r>
        <w:t>СОВМЕСТНОГО ПРОЕКТА И ОБЪЕМА ДОБАВЛЕННОЙ СТОИМОСТИ</w:t>
      </w:r>
    </w:p>
    <w:p w:rsidR="00411A56" w:rsidRDefault="00411A56">
      <w:pPr>
        <w:pStyle w:val="ConsPlusNormal"/>
        <w:jc w:val="center"/>
      </w:pPr>
      <w:r>
        <w:t>ПРОМЫШЛЕННОЙ ПРОДУКЦИИ, СОЗДАВАЕМОЙ ПРЕДПРИЯТИЕМ</w:t>
      </w:r>
    </w:p>
    <w:p w:rsidR="00411A56" w:rsidRDefault="00411A56">
      <w:pPr>
        <w:pStyle w:val="ConsPlusNormal"/>
        <w:jc w:val="center"/>
      </w:pPr>
      <w:r>
        <w:t>(ПРЕДПРИЯТИЯМИ) - ИНИЦИАТОРОМ (ИНИЦИАТОРАМИ)</w:t>
      </w:r>
    </w:p>
    <w:p w:rsidR="00411A56" w:rsidRDefault="00411A56">
      <w:pPr>
        <w:pStyle w:val="ConsPlusNormal"/>
        <w:jc w:val="center"/>
      </w:pPr>
      <w:r>
        <w:t>СОВМЕСТНОГО ПРОЕКТА</w:t>
      </w:r>
    </w:p>
    <w:p w:rsidR="00411A56" w:rsidRDefault="00411A56">
      <w:pPr>
        <w:pStyle w:val="ConsPlusNormal"/>
        <w:jc w:val="both"/>
      </w:pPr>
    </w:p>
    <w:p w:rsidR="00411A56" w:rsidRDefault="00411A56">
      <w:pPr>
        <w:pStyle w:val="ConsPlusNormal"/>
        <w:ind w:firstLine="540"/>
        <w:jc w:val="both"/>
      </w:pPr>
      <w:r>
        <w:t>1. Количество высокопроизводительных рабочих мест на предприятии (предприятиях) - инициаторе (инициаторах) совместного проекта рассчитывается как сумма численности работников списочного состава, внешних совместителей и работников, выполнявших работы по договорам гражданско-правового характера, организаций - участников промышленного кластера, на которых величина среднемесячной заработной платы (для индивидуальных предпринимателей - средняя выручка) равна или превышает пороговое значение, установленное на отчетный год (в соответствии с группировкой организаций по методике расчета показателя "Прирост высокопроизводительных рабочих мест, в процентах к предыдущему году", утвержденной Федеральной службой государственной статистики):</w:t>
      </w:r>
    </w:p>
    <w:p w:rsidR="00411A56" w:rsidRDefault="00411A56">
      <w:pPr>
        <w:pStyle w:val="ConsPlusNormal"/>
        <w:jc w:val="both"/>
      </w:pPr>
    </w:p>
    <w:p w:rsidR="00411A56" w:rsidRDefault="00411A56">
      <w:pPr>
        <w:pStyle w:val="ConsPlusNormal"/>
        <w:jc w:val="center"/>
      </w:pPr>
      <w:r>
        <w:t>Z = Z</w:t>
      </w:r>
      <w:r>
        <w:rPr>
          <w:vertAlign w:val="subscript"/>
        </w:rPr>
        <w:t>1</w:t>
      </w:r>
      <w:r>
        <w:t xml:space="preserve"> + Z</w:t>
      </w:r>
      <w:r>
        <w:rPr>
          <w:vertAlign w:val="subscript"/>
        </w:rPr>
        <w:t>2</w:t>
      </w:r>
      <w:r>
        <w:t xml:space="preserve"> + Z</w:t>
      </w:r>
      <w:r>
        <w:rPr>
          <w:vertAlign w:val="subscript"/>
        </w:rPr>
        <w:t>3</w:t>
      </w:r>
      <w:r>
        <w:t xml:space="preserve"> + Z</w:t>
      </w:r>
      <w:r>
        <w:rPr>
          <w:vertAlign w:val="subscript"/>
        </w:rPr>
        <w:t>4</w:t>
      </w:r>
      <w:r>
        <w:t xml:space="preserve"> + Z</w:t>
      </w:r>
      <w:r>
        <w:rPr>
          <w:vertAlign w:val="subscript"/>
        </w:rPr>
        <w:t>5</w:t>
      </w:r>
      <w:r>
        <w:t>,</w:t>
      </w:r>
    </w:p>
    <w:p w:rsidR="00411A56" w:rsidRDefault="00411A56">
      <w:pPr>
        <w:pStyle w:val="ConsPlusNormal"/>
        <w:jc w:val="both"/>
      </w:pPr>
    </w:p>
    <w:p w:rsidR="00411A56" w:rsidRDefault="00411A56">
      <w:pPr>
        <w:pStyle w:val="ConsPlusNormal"/>
        <w:ind w:firstLine="540"/>
        <w:jc w:val="both"/>
      </w:pPr>
      <w:r>
        <w:t>где:</w:t>
      </w:r>
    </w:p>
    <w:p w:rsidR="00411A56" w:rsidRDefault="00411A56">
      <w:pPr>
        <w:pStyle w:val="ConsPlusNormal"/>
        <w:ind w:firstLine="540"/>
        <w:jc w:val="both"/>
      </w:pPr>
      <w:r>
        <w:t>Z</w:t>
      </w:r>
      <w:r>
        <w:rPr>
          <w:vertAlign w:val="subscript"/>
        </w:rPr>
        <w:t>1</w:t>
      </w:r>
      <w:r>
        <w:t xml:space="preserve"> - число высокопроизводительных рабочих мест в крупных и средних организациях, основным видом экономической деятельности которых являются A, B, C, D, E, F, G, H, I, K, O (без кода 92) Общероссийского </w:t>
      </w:r>
      <w:hyperlink r:id="rId27" w:history="1">
        <w:r>
          <w:rPr>
            <w:color w:val="0000FF"/>
          </w:rPr>
          <w:t>классификатора</w:t>
        </w:r>
      </w:hyperlink>
      <w:r>
        <w:t xml:space="preserve"> видов экономической деятельности (ОКВЭД) ОК 029-2007 (КДЕС Ред. 1.1);</w:t>
      </w:r>
    </w:p>
    <w:p w:rsidR="00411A56" w:rsidRDefault="00411A56">
      <w:pPr>
        <w:pStyle w:val="ConsPlusNormal"/>
        <w:ind w:firstLine="540"/>
        <w:jc w:val="both"/>
      </w:pPr>
      <w:r>
        <w:t>Z</w:t>
      </w:r>
      <w:r>
        <w:rPr>
          <w:vertAlign w:val="subscript"/>
        </w:rPr>
        <w:t>2</w:t>
      </w:r>
      <w:r>
        <w:t xml:space="preserve"> - число высокопроизводительных рабочих мест в крупных и средних организациях, основным видом экономической деятельности которых являются J, L, M, N, 92 Общероссийского </w:t>
      </w:r>
      <w:hyperlink r:id="rId28" w:history="1">
        <w:r>
          <w:rPr>
            <w:color w:val="0000FF"/>
          </w:rPr>
          <w:t>классификатора</w:t>
        </w:r>
      </w:hyperlink>
      <w:r>
        <w:t xml:space="preserve"> видов экономической деятельности (ОКВЭД) ОК 029-2007 (КДЕС Ред. 1.1);</w:t>
      </w:r>
    </w:p>
    <w:p w:rsidR="00411A56" w:rsidRDefault="00411A56">
      <w:pPr>
        <w:pStyle w:val="ConsPlusNormal"/>
        <w:ind w:firstLine="540"/>
        <w:jc w:val="both"/>
      </w:pPr>
      <w:r>
        <w:t>Z</w:t>
      </w:r>
      <w:r>
        <w:rPr>
          <w:vertAlign w:val="subscript"/>
        </w:rPr>
        <w:t>3</w:t>
      </w:r>
      <w:r>
        <w:t xml:space="preserve"> - число высокопроизводительных рабочих мест в организациях, относящихся к малым предприятиям (определяется в соответствии с </w:t>
      </w:r>
      <w:hyperlink r:id="rId29" w:history="1">
        <w:r>
          <w:rPr>
            <w:color w:val="0000FF"/>
          </w:rPr>
          <w:t>пунктом 5</w:t>
        </w:r>
      </w:hyperlink>
      <w:r>
        <w:t xml:space="preserve"> методики расчета показателя "Прирост высокопроизводительных рабочих мест, в процентах к предыдущему году", утвержденной Федеральной службой государственной статистики);</w:t>
      </w:r>
    </w:p>
    <w:p w:rsidR="00411A56" w:rsidRDefault="00411A56">
      <w:pPr>
        <w:pStyle w:val="ConsPlusNormal"/>
        <w:ind w:firstLine="540"/>
        <w:jc w:val="both"/>
      </w:pPr>
      <w:r>
        <w:t>Z</w:t>
      </w:r>
      <w:r>
        <w:rPr>
          <w:vertAlign w:val="subscript"/>
        </w:rPr>
        <w:t>4</w:t>
      </w:r>
      <w:r>
        <w:t xml:space="preserve"> - число высокопроизводительных рабочих мест в микропредприятиях (определяется в соответствии с </w:t>
      </w:r>
      <w:hyperlink r:id="rId30" w:history="1">
        <w:r>
          <w:rPr>
            <w:color w:val="0000FF"/>
          </w:rPr>
          <w:t>пунктом 5</w:t>
        </w:r>
      </w:hyperlink>
      <w:r>
        <w:t xml:space="preserve"> методики расчета показателя "Прирост высокопроизводительных рабочих мест, в процентах к предыдущему году", утвержденной Федеральной службой государственной статистики);</w:t>
      </w:r>
    </w:p>
    <w:p w:rsidR="00411A56" w:rsidRDefault="00411A56">
      <w:pPr>
        <w:pStyle w:val="ConsPlusNormal"/>
        <w:ind w:firstLine="540"/>
        <w:jc w:val="both"/>
      </w:pPr>
      <w:r>
        <w:t>Z</w:t>
      </w:r>
      <w:r>
        <w:rPr>
          <w:vertAlign w:val="subscript"/>
        </w:rPr>
        <w:t>5</w:t>
      </w:r>
      <w:r>
        <w:t xml:space="preserve"> - число высокопроизводительных рабочих мест в сфере индивидуальной предпринимательской деятельности (определяется в соответствии с </w:t>
      </w:r>
      <w:hyperlink r:id="rId31" w:history="1">
        <w:r>
          <w:rPr>
            <w:color w:val="0000FF"/>
          </w:rPr>
          <w:t>пунктом 5</w:t>
        </w:r>
      </w:hyperlink>
      <w:r>
        <w:t xml:space="preserve"> методики расчета показателя "Прирост высокопроизводительных рабочих мест, в процентах к предыдущему году", утвержденной Федеральной службой государственной статистики).</w:t>
      </w:r>
    </w:p>
    <w:p w:rsidR="00411A56" w:rsidRDefault="00411A56">
      <w:pPr>
        <w:pStyle w:val="ConsPlusNormal"/>
        <w:ind w:firstLine="540"/>
        <w:jc w:val="both"/>
      </w:pPr>
      <w:r>
        <w:t xml:space="preserve">2. Основным информационным источником расчета объема добавленной стоимости промышленной продукции, создаваемой предприятием (предприятиями) - инициатором (инициаторами) совместного проекта, являются данные </w:t>
      </w:r>
      <w:hyperlink r:id="rId32" w:history="1">
        <w:r>
          <w:rPr>
            <w:color w:val="0000FF"/>
          </w:rPr>
          <w:t>раздела 5</w:t>
        </w:r>
      </w:hyperlink>
      <w:r>
        <w:t xml:space="preserve"> "Сведения о производстве и отгрузке товаров, работ и услуг" и </w:t>
      </w:r>
      <w:hyperlink r:id="rId33" w:history="1">
        <w:r>
          <w:rPr>
            <w:color w:val="0000FF"/>
          </w:rPr>
          <w:t>раздела 6</w:t>
        </w:r>
      </w:hyperlink>
      <w:r>
        <w:t xml:space="preserve"> "Расходы на производство и продажу продукции (товаров, работ и услуг)" формы федерального статистического наблюдения N 1-предприятие "Основные сведения о деятельности организации", утвержденной Федеральной службой государственной статистики.</w:t>
      </w:r>
    </w:p>
    <w:p w:rsidR="00411A56" w:rsidRDefault="00411A56">
      <w:pPr>
        <w:pStyle w:val="ConsPlusNormal"/>
        <w:ind w:firstLine="540"/>
        <w:jc w:val="both"/>
      </w:pPr>
      <w:r>
        <w:t xml:space="preserve">Методика, наименования показателей, используемых для расчета добавленной стоимости, и номера соответствующих строк </w:t>
      </w:r>
      <w:hyperlink r:id="rId34" w:history="1">
        <w:r>
          <w:rPr>
            <w:color w:val="0000FF"/>
          </w:rPr>
          <w:t>формы</w:t>
        </w:r>
      </w:hyperlink>
      <w:r>
        <w:t xml:space="preserve"> федерального статистического наблюдения N 1-предприятие "Основные сведения о деятельности организации" представлены в таблице.</w:t>
      </w:r>
    </w:p>
    <w:p w:rsidR="00411A56" w:rsidRDefault="00411A56">
      <w:pPr>
        <w:pStyle w:val="ConsPlusNormal"/>
        <w:jc w:val="both"/>
      </w:pPr>
    </w:p>
    <w:p w:rsidR="00411A56" w:rsidRDefault="00411A56">
      <w:pPr>
        <w:sectPr w:rsidR="00411A56" w:rsidSect="00E76B34">
          <w:pgSz w:w="11906" w:h="16838"/>
          <w:pgMar w:top="1134" w:right="850" w:bottom="1134" w:left="1701" w:header="708" w:footer="708" w:gutter="0"/>
          <w:cols w:space="708"/>
          <w:docGrid w:linePitch="360"/>
        </w:sectPr>
      </w:pPr>
    </w:p>
    <w:p w:rsidR="00411A56" w:rsidRDefault="00411A56">
      <w:pPr>
        <w:pStyle w:val="ConsPlusNormal"/>
        <w:jc w:val="right"/>
        <w:outlineLvl w:val="2"/>
      </w:pPr>
      <w:r>
        <w:lastRenderedPageBreak/>
        <w:t>Таблица</w:t>
      </w:r>
    </w:p>
    <w:p w:rsidR="00411A56" w:rsidRDefault="00411A56">
      <w:pPr>
        <w:pStyle w:val="ConsPlusNormal"/>
        <w:jc w:val="both"/>
      </w:pPr>
    </w:p>
    <w:p w:rsidR="00411A56" w:rsidRDefault="00411A56">
      <w:pPr>
        <w:pStyle w:val="ConsPlusNormal"/>
        <w:jc w:val="center"/>
      </w:pPr>
      <w:r>
        <w:t>Система показателей для расчета добавленной</w:t>
      </w:r>
    </w:p>
    <w:p w:rsidR="00411A56" w:rsidRDefault="00411A56">
      <w:pPr>
        <w:pStyle w:val="ConsPlusNormal"/>
        <w:jc w:val="center"/>
      </w:pPr>
      <w:r>
        <w:t>стоимости на основе формы федерального статистического</w:t>
      </w:r>
    </w:p>
    <w:p w:rsidR="00411A56" w:rsidRDefault="00411A56">
      <w:pPr>
        <w:pStyle w:val="ConsPlusNormal"/>
        <w:jc w:val="center"/>
      </w:pPr>
      <w:r>
        <w:t>наблюдения N 1-предприятие "Основные сведения</w:t>
      </w:r>
    </w:p>
    <w:p w:rsidR="00411A56" w:rsidRDefault="00411A56">
      <w:pPr>
        <w:pStyle w:val="ConsPlusNormal"/>
        <w:jc w:val="center"/>
      </w:pPr>
      <w:r>
        <w:t>о деятельности организации"</w:t>
      </w:r>
    </w:p>
    <w:p w:rsidR="00411A56" w:rsidRDefault="00411A5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46"/>
        <w:gridCol w:w="2938"/>
      </w:tblGrid>
      <w:tr w:rsidR="00411A56">
        <w:tc>
          <w:tcPr>
            <w:tcW w:w="6746" w:type="dxa"/>
            <w:tcBorders>
              <w:top w:val="single" w:sz="4" w:space="0" w:color="auto"/>
              <w:left w:val="nil"/>
              <w:bottom w:val="single" w:sz="4" w:space="0" w:color="auto"/>
            </w:tcBorders>
          </w:tcPr>
          <w:p w:rsidR="00411A56" w:rsidRDefault="00411A56">
            <w:pPr>
              <w:pStyle w:val="ConsPlusNormal"/>
              <w:jc w:val="center"/>
            </w:pPr>
            <w:r>
              <w:t>Наименование показателя</w:t>
            </w:r>
          </w:p>
        </w:tc>
        <w:tc>
          <w:tcPr>
            <w:tcW w:w="2938" w:type="dxa"/>
            <w:tcBorders>
              <w:top w:val="single" w:sz="4" w:space="0" w:color="auto"/>
              <w:bottom w:val="single" w:sz="4" w:space="0" w:color="auto"/>
              <w:right w:val="nil"/>
            </w:tcBorders>
          </w:tcPr>
          <w:p w:rsidR="00411A56" w:rsidRDefault="00411A56">
            <w:pPr>
              <w:pStyle w:val="ConsPlusNormal"/>
              <w:jc w:val="center"/>
            </w:pPr>
            <w:r>
              <w:t>N строки (</w:t>
            </w:r>
            <w:hyperlink r:id="rId35" w:history="1">
              <w:r>
                <w:rPr>
                  <w:color w:val="0000FF"/>
                </w:rPr>
                <w:t>разделы 5</w:t>
              </w:r>
            </w:hyperlink>
            <w:r>
              <w:t xml:space="preserve"> и </w:t>
            </w:r>
            <w:hyperlink r:id="rId36" w:history="1">
              <w:r>
                <w:rPr>
                  <w:color w:val="0000FF"/>
                </w:rPr>
                <w:t>6</w:t>
              </w:r>
            </w:hyperlink>
            <w:r>
              <w:t xml:space="preserve"> формы N 1-предприятие "Основные сведения о деятельности организации")</w:t>
            </w:r>
          </w:p>
        </w:tc>
      </w:tr>
      <w:tr w:rsidR="00411A56">
        <w:tblPrEx>
          <w:tblBorders>
            <w:insideH w:val="none" w:sz="0" w:space="0" w:color="auto"/>
            <w:insideV w:val="none" w:sz="0" w:space="0" w:color="auto"/>
          </w:tblBorders>
        </w:tblPrEx>
        <w:tc>
          <w:tcPr>
            <w:tcW w:w="6746" w:type="dxa"/>
            <w:tcBorders>
              <w:top w:val="single" w:sz="4" w:space="0" w:color="auto"/>
              <w:left w:val="nil"/>
              <w:bottom w:val="nil"/>
              <w:right w:val="nil"/>
            </w:tcBorders>
          </w:tcPr>
          <w:p w:rsidR="00411A56" w:rsidRDefault="00411A56">
            <w:pPr>
              <w:pStyle w:val="ConsPlusNormal"/>
            </w:pPr>
            <w:r>
              <w:t>Отгружено товаров собственного производства, выполнено работ и услуг собственными силами</w:t>
            </w:r>
          </w:p>
        </w:tc>
        <w:tc>
          <w:tcPr>
            <w:tcW w:w="2938" w:type="dxa"/>
            <w:tcBorders>
              <w:top w:val="single" w:sz="4" w:space="0" w:color="auto"/>
              <w:left w:val="nil"/>
              <w:bottom w:val="nil"/>
              <w:right w:val="nil"/>
            </w:tcBorders>
          </w:tcPr>
          <w:p w:rsidR="00411A56" w:rsidRDefault="00411A56">
            <w:pPr>
              <w:pStyle w:val="ConsPlusNormal"/>
              <w:jc w:val="center"/>
            </w:pPr>
            <w:hyperlink r:id="rId37" w:history="1">
              <w:r>
                <w:rPr>
                  <w:color w:val="0000FF"/>
                </w:rPr>
                <w:t>502</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Продано товаров, приобретенных для перепродажи</w:t>
            </w:r>
          </w:p>
        </w:tc>
        <w:tc>
          <w:tcPr>
            <w:tcW w:w="2938" w:type="dxa"/>
            <w:tcBorders>
              <w:top w:val="nil"/>
              <w:left w:val="nil"/>
              <w:bottom w:val="nil"/>
              <w:right w:val="nil"/>
            </w:tcBorders>
          </w:tcPr>
          <w:p w:rsidR="00411A56" w:rsidRDefault="00411A56">
            <w:pPr>
              <w:pStyle w:val="ConsPlusNormal"/>
              <w:jc w:val="center"/>
            </w:pPr>
            <w:hyperlink r:id="rId38" w:history="1">
              <w:r>
                <w:rPr>
                  <w:color w:val="0000FF"/>
                </w:rPr>
                <w:t>507</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Продано сырья, материалов, комплектующих изделий, топлива, приобретенных ранее для производства продукции</w:t>
            </w:r>
          </w:p>
        </w:tc>
        <w:tc>
          <w:tcPr>
            <w:tcW w:w="2938" w:type="dxa"/>
            <w:tcBorders>
              <w:top w:val="nil"/>
              <w:left w:val="nil"/>
              <w:bottom w:val="nil"/>
              <w:right w:val="nil"/>
            </w:tcBorders>
          </w:tcPr>
          <w:p w:rsidR="00411A56" w:rsidRDefault="00411A56">
            <w:pPr>
              <w:pStyle w:val="ConsPlusNormal"/>
              <w:jc w:val="center"/>
            </w:pPr>
            <w:hyperlink r:id="rId39" w:history="1">
              <w:r>
                <w:rPr>
                  <w:color w:val="0000FF"/>
                </w:rPr>
                <w:t>512</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Произведено промышленной продукции, зачисленной в отчетном периоде в основные средства</w:t>
            </w:r>
          </w:p>
        </w:tc>
        <w:tc>
          <w:tcPr>
            <w:tcW w:w="2938" w:type="dxa"/>
            <w:tcBorders>
              <w:top w:val="nil"/>
              <w:left w:val="nil"/>
              <w:bottom w:val="nil"/>
              <w:right w:val="nil"/>
            </w:tcBorders>
          </w:tcPr>
          <w:p w:rsidR="00411A56" w:rsidRDefault="00411A56">
            <w:pPr>
              <w:pStyle w:val="ConsPlusNormal"/>
              <w:jc w:val="center"/>
            </w:pPr>
            <w:hyperlink r:id="rId40" w:history="1">
              <w:r>
                <w:rPr>
                  <w:color w:val="0000FF"/>
                </w:rPr>
                <w:t>515</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Произведено сельскохозяйственной продукции, зачисленной в отчетном периоде в основные средства (скот и многолетние насаждения)</w:t>
            </w:r>
          </w:p>
        </w:tc>
        <w:tc>
          <w:tcPr>
            <w:tcW w:w="2938" w:type="dxa"/>
            <w:tcBorders>
              <w:top w:val="nil"/>
              <w:left w:val="nil"/>
              <w:bottom w:val="nil"/>
              <w:right w:val="nil"/>
            </w:tcBorders>
          </w:tcPr>
          <w:p w:rsidR="00411A56" w:rsidRDefault="00411A56">
            <w:pPr>
              <w:pStyle w:val="ConsPlusNormal"/>
              <w:jc w:val="center"/>
            </w:pPr>
            <w:hyperlink r:id="rId41" w:history="1">
              <w:r>
                <w:rPr>
                  <w:color w:val="0000FF"/>
                </w:rPr>
                <w:t>516</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Произведено строительно-монтажных работ для собственного потребления (хозяйственным способом)</w:t>
            </w:r>
          </w:p>
        </w:tc>
        <w:tc>
          <w:tcPr>
            <w:tcW w:w="2938" w:type="dxa"/>
            <w:tcBorders>
              <w:top w:val="nil"/>
              <w:left w:val="nil"/>
              <w:bottom w:val="nil"/>
              <w:right w:val="nil"/>
            </w:tcBorders>
          </w:tcPr>
          <w:p w:rsidR="00411A56" w:rsidRDefault="00411A56">
            <w:pPr>
              <w:pStyle w:val="ConsPlusNormal"/>
              <w:jc w:val="center"/>
            </w:pPr>
            <w:hyperlink r:id="rId42" w:history="1">
              <w:r>
                <w:rPr>
                  <w:color w:val="0000FF"/>
                </w:rPr>
                <w:t>517</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Произведено кормов, удобрений и прочей продукции для использования при осуществлении сельскохозяйственной деятельности собственными силами</w:t>
            </w:r>
          </w:p>
        </w:tc>
        <w:tc>
          <w:tcPr>
            <w:tcW w:w="2938" w:type="dxa"/>
            <w:tcBorders>
              <w:top w:val="nil"/>
              <w:left w:val="nil"/>
              <w:bottom w:val="nil"/>
              <w:right w:val="nil"/>
            </w:tcBorders>
          </w:tcPr>
          <w:p w:rsidR="00411A56" w:rsidRDefault="00411A56">
            <w:pPr>
              <w:pStyle w:val="ConsPlusNormal"/>
              <w:jc w:val="center"/>
            </w:pPr>
            <w:hyperlink r:id="rId43" w:history="1">
              <w:r>
                <w:rPr>
                  <w:color w:val="0000FF"/>
                </w:rPr>
                <w:t>519</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 xml:space="preserve">Произведено сельскохозяйственной продукции собственного </w:t>
            </w:r>
            <w:r>
              <w:lastRenderedPageBreak/>
              <w:t>производства, переданной своим несельскохозяйственным подразделениям</w:t>
            </w:r>
          </w:p>
        </w:tc>
        <w:tc>
          <w:tcPr>
            <w:tcW w:w="2938" w:type="dxa"/>
            <w:tcBorders>
              <w:top w:val="nil"/>
              <w:left w:val="nil"/>
              <w:bottom w:val="nil"/>
              <w:right w:val="nil"/>
            </w:tcBorders>
          </w:tcPr>
          <w:p w:rsidR="00411A56" w:rsidRDefault="00411A56">
            <w:pPr>
              <w:pStyle w:val="ConsPlusNormal"/>
              <w:jc w:val="center"/>
            </w:pPr>
            <w:hyperlink r:id="rId44" w:history="1">
              <w:r>
                <w:rPr>
                  <w:color w:val="0000FF"/>
                </w:rPr>
                <w:t>520</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lastRenderedPageBreak/>
              <w:t>Произведено строительных материалов и конструкций для использования при выполнении строительных и монтажных работ собственными силами</w:t>
            </w:r>
          </w:p>
        </w:tc>
        <w:tc>
          <w:tcPr>
            <w:tcW w:w="2938" w:type="dxa"/>
            <w:tcBorders>
              <w:top w:val="nil"/>
              <w:left w:val="nil"/>
              <w:bottom w:val="nil"/>
              <w:right w:val="nil"/>
            </w:tcBorders>
          </w:tcPr>
          <w:p w:rsidR="00411A56" w:rsidRDefault="00411A56">
            <w:pPr>
              <w:pStyle w:val="ConsPlusNormal"/>
              <w:jc w:val="center"/>
            </w:pPr>
            <w:hyperlink r:id="rId45" w:history="1">
              <w:r>
                <w:rPr>
                  <w:color w:val="0000FF"/>
                </w:rPr>
                <w:t>521</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Произведено продукции, переданной другим юридическим и физическим лицам на безвозмездной основе</w:t>
            </w:r>
          </w:p>
        </w:tc>
        <w:tc>
          <w:tcPr>
            <w:tcW w:w="2938" w:type="dxa"/>
            <w:tcBorders>
              <w:top w:val="nil"/>
              <w:left w:val="nil"/>
              <w:bottom w:val="nil"/>
              <w:right w:val="nil"/>
            </w:tcBorders>
          </w:tcPr>
          <w:p w:rsidR="00411A56" w:rsidRDefault="00411A56">
            <w:pPr>
              <w:pStyle w:val="ConsPlusNormal"/>
              <w:jc w:val="center"/>
            </w:pPr>
            <w:hyperlink r:id="rId46" w:history="1">
              <w:r>
                <w:rPr>
                  <w:color w:val="0000FF"/>
                </w:rPr>
                <w:t>518</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Расходы на приобретение товаров для перепродажи</w:t>
            </w:r>
          </w:p>
        </w:tc>
        <w:tc>
          <w:tcPr>
            <w:tcW w:w="2938" w:type="dxa"/>
            <w:tcBorders>
              <w:top w:val="nil"/>
              <w:left w:val="nil"/>
              <w:bottom w:val="nil"/>
              <w:right w:val="nil"/>
            </w:tcBorders>
          </w:tcPr>
          <w:p w:rsidR="00411A56" w:rsidRDefault="00411A56">
            <w:pPr>
              <w:pStyle w:val="ConsPlusNormal"/>
              <w:jc w:val="center"/>
            </w:pPr>
            <w:hyperlink r:id="rId47" w:history="1">
              <w:r>
                <w:rPr>
                  <w:color w:val="0000FF"/>
                </w:rPr>
                <w:t>601</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Остатки товаров для перепродажи:</w:t>
            </w:r>
          </w:p>
        </w:tc>
        <w:tc>
          <w:tcPr>
            <w:tcW w:w="2938" w:type="dxa"/>
            <w:tcBorders>
              <w:top w:val="nil"/>
              <w:left w:val="nil"/>
              <w:bottom w:val="nil"/>
              <w:right w:val="nil"/>
            </w:tcBorders>
          </w:tcPr>
          <w:p w:rsidR="00411A56" w:rsidRDefault="00411A56">
            <w:pPr>
              <w:pStyle w:val="ConsPlusNormal"/>
            </w:pPr>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ind w:left="283"/>
            </w:pPr>
            <w:r>
              <w:t>на начало года</w:t>
            </w:r>
          </w:p>
        </w:tc>
        <w:tc>
          <w:tcPr>
            <w:tcW w:w="2938" w:type="dxa"/>
            <w:tcBorders>
              <w:top w:val="nil"/>
              <w:left w:val="nil"/>
              <w:bottom w:val="nil"/>
              <w:right w:val="nil"/>
            </w:tcBorders>
          </w:tcPr>
          <w:p w:rsidR="00411A56" w:rsidRDefault="00411A56">
            <w:pPr>
              <w:pStyle w:val="ConsPlusNormal"/>
              <w:jc w:val="center"/>
            </w:pPr>
            <w:hyperlink r:id="rId48" w:history="1">
              <w:r>
                <w:rPr>
                  <w:color w:val="0000FF"/>
                </w:rPr>
                <w:t>606</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ind w:left="283"/>
            </w:pPr>
            <w:r>
              <w:t>на конец года</w:t>
            </w:r>
          </w:p>
        </w:tc>
        <w:tc>
          <w:tcPr>
            <w:tcW w:w="2938" w:type="dxa"/>
            <w:tcBorders>
              <w:top w:val="nil"/>
              <w:left w:val="nil"/>
              <w:bottom w:val="nil"/>
              <w:right w:val="nil"/>
            </w:tcBorders>
          </w:tcPr>
          <w:p w:rsidR="00411A56" w:rsidRDefault="00411A56">
            <w:pPr>
              <w:pStyle w:val="ConsPlusNormal"/>
              <w:jc w:val="center"/>
            </w:pPr>
            <w:hyperlink r:id="rId49" w:history="1">
              <w:r>
                <w:rPr>
                  <w:color w:val="0000FF"/>
                </w:rPr>
                <w:t>607</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Покупная стоимость сырья, материалов, топлива, комплектующих изделий, приобретенных для производства продукции, но проданных на сторону без переработки (обработки)</w:t>
            </w:r>
          </w:p>
        </w:tc>
        <w:tc>
          <w:tcPr>
            <w:tcW w:w="2938" w:type="dxa"/>
            <w:tcBorders>
              <w:top w:val="nil"/>
              <w:left w:val="nil"/>
              <w:bottom w:val="nil"/>
              <w:right w:val="nil"/>
            </w:tcBorders>
          </w:tcPr>
          <w:p w:rsidR="00411A56" w:rsidRDefault="00411A56">
            <w:pPr>
              <w:pStyle w:val="ConsPlusNormal"/>
              <w:jc w:val="center"/>
            </w:pPr>
            <w:hyperlink r:id="rId50" w:history="1">
              <w:r>
                <w:rPr>
                  <w:color w:val="0000FF"/>
                </w:rPr>
                <w:t>632</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Остатки готовой промышленной продукции собственного производства:</w:t>
            </w:r>
          </w:p>
        </w:tc>
        <w:tc>
          <w:tcPr>
            <w:tcW w:w="2938" w:type="dxa"/>
            <w:tcBorders>
              <w:top w:val="nil"/>
              <w:left w:val="nil"/>
              <w:bottom w:val="nil"/>
              <w:right w:val="nil"/>
            </w:tcBorders>
          </w:tcPr>
          <w:p w:rsidR="00411A56" w:rsidRDefault="00411A56">
            <w:pPr>
              <w:pStyle w:val="ConsPlusNormal"/>
            </w:pPr>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ind w:left="283"/>
            </w:pPr>
            <w:r>
              <w:t>на начало года</w:t>
            </w:r>
          </w:p>
        </w:tc>
        <w:tc>
          <w:tcPr>
            <w:tcW w:w="2938" w:type="dxa"/>
            <w:tcBorders>
              <w:top w:val="nil"/>
              <w:left w:val="nil"/>
              <w:bottom w:val="nil"/>
              <w:right w:val="nil"/>
            </w:tcBorders>
          </w:tcPr>
          <w:p w:rsidR="00411A56" w:rsidRDefault="00411A56">
            <w:pPr>
              <w:pStyle w:val="ConsPlusNormal"/>
              <w:jc w:val="center"/>
            </w:pPr>
            <w:hyperlink r:id="rId51" w:history="1">
              <w:r>
                <w:rPr>
                  <w:color w:val="0000FF"/>
                </w:rPr>
                <w:t>662</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ind w:left="283"/>
            </w:pPr>
            <w:r>
              <w:t>на конец года</w:t>
            </w:r>
          </w:p>
        </w:tc>
        <w:tc>
          <w:tcPr>
            <w:tcW w:w="2938" w:type="dxa"/>
            <w:tcBorders>
              <w:top w:val="nil"/>
              <w:left w:val="nil"/>
              <w:bottom w:val="nil"/>
              <w:right w:val="nil"/>
            </w:tcBorders>
          </w:tcPr>
          <w:p w:rsidR="00411A56" w:rsidRDefault="00411A56">
            <w:pPr>
              <w:pStyle w:val="ConsPlusNormal"/>
              <w:jc w:val="center"/>
            </w:pPr>
            <w:hyperlink r:id="rId52" w:history="1">
              <w:r>
                <w:rPr>
                  <w:color w:val="0000FF"/>
                </w:rPr>
                <w:t>663</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Животные на выращивании и откорме:</w:t>
            </w:r>
          </w:p>
        </w:tc>
        <w:tc>
          <w:tcPr>
            <w:tcW w:w="2938" w:type="dxa"/>
            <w:tcBorders>
              <w:top w:val="nil"/>
              <w:left w:val="nil"/>
              <w:bottom w:val="nil"/>
              <w:right w:val="nil"/>
            </w:tcBorders>
          </w:tcPr>
          <w:p w:rsidR="00411A56" w:rsidRDefault="00411A56">
            <w:pPr>
              <w:pStyle w:val="ConsPlusNormal"/>
            </w:pPr>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ind w:left="283"/>
            </w:pPr>
            <w:r>
              <w:t>на начало года</w:t>
            </w:r>
          </w:p>
        </w:tc>
        <w:tc>
          <w:tcPr>
            <w:tcW w:w="2938" w:type="dxa"/>
            <w:tcBorders>
              <w:top w:val="nil"/>
              <w:left w:val="nil"/>
              <w:bottom w:val="nil"/>
              <w:right w:val="nil"/>
            </w:tcBorders>
          </w:tcPr>
          <w:p w:rsidR="00411A56" w:rsidRDefault="00411A56">
            <w:pPr>
              <w:pStyle w:val="ConsPlusNormal"/>
              <w:jc w:val="center"/>
            </w:pPr>
            <w:hyperlink r:id="rId53" w:history="1">
              <w:r>
                <w:rPr>
                  <w:color w:val="0000FF"/>
                </w:rPr>
                <w:t>664</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ind w:left="283"/>
            </w:pPr>
            <w:r>
              <w:t>на конец года</w:t>
            </w:r>
          </w:p>
        </w:tc>
        <w:tc>
          <w:tcPr>
            <w:tcW w:w="2938" w:type="dxa"/>
            <w:tcBorders>
              <w:top w:val="nil"/>
              <w:left w:val="nil"/>
              <w:bottom w:val="nil"/>
              <w:right w:val="nil"/>
            </w:tcBorders>
          </w:tcPr>
          <w:p w:rsidR="00411A56" w:rsidRDefault="00411A56">
            <w:pPr>
              <w:pStyle w:val="ConsPlusNormal"/>
              <w:jc w:val="center"/>
            </w:pPr>
            <w:hyperlink r:id="rId54" w:history="1">
              <w:r>
                <w:rPr>
                  <w:color w:val="0000FF"/>
                </w:rPr>
                <w:t>665</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Остатки готовой сельскохозяйственной продукции собственного производства:</w:t>
            </w:r>
          </w:p>
        </w:tc>
        <w:tc>
          <w:tcPr>
            <w:tcW w:w="2938" w:type="dxa"/>
            <w:tcBorders>
              <w:top w:val="nil"/>
              <w:left w:val="nil"/>
              <w:bottom w:val="nil"/>
              <w:right w:val="nil"/>
            </w:tcBorders>
          </w:tcPr>
          <w:p w:rsidR="00411A56" w:rsidRDefault="00411A56">
            <w:pPr>
              <w:pStyle w:val="ConsPlusNormal"/>
            </w:pPr>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ind w:left="283"/>
            </w:pPr>
            <w:r>
              <w:lastRenderedPageBreak/>
              <w:t>на начало года</w:t>
            </w:r>
          </w:p>
        </w:tc>
        <w:tc>
          <w:tcPr>
            <w:tcW w:w="2938" w:type="dxa"/>
            <w:tcBorders>
              <w:top w:val="nil"/>
              <w:left w:val="nil"/>
              <w:bottom w:val="nil"/>
              <w:right w:val="nil"/>
            </w:tcBorders>
          </w:tcPr>
          <w:p w:rsidR="00411A56" w:rsidRDefault="00411A56">
            <w:pPr>
              <w:pStyle w:val="ConsPlusNormal"/>
              <w:jc w:val="center"/>
            </w:pPr>
            <w:hyperlink r:id="rId55" w:history="1">
              <w:r>
                <w:rPr>
                  <w:color w:val="0000FF"/>
                </w:rPr>
                <w:t>666</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ind w:left="283"/>
            </w:pPr>
            <w:r>
              <w:t>на конец года</w:t>
            </w:r>
          </w:p>
        </w:tc>
        <w:tc>
          <w:tcPr>
            <w:tcW w:w="2938" w:type="dxa"/>
            <w:tcBorders>
              <w:top w:val="nil"/>
              <w:left w:val="nil"/>
              <w:bottom w:val="nil"/>
              <w:right w:val="nil"/>
            </w:tcBorders>
          </w:tcPr>
          <w:p w:rsidR="00411A56" w:rsidRDefault="00411A56">
            <w:pPr>
              <w:pStyle w:val="ConsPlusNormal"/>
              <w:jc w:val="center"/>
            </w:pPr>
            <w:hyperlink r:id="rId56" w:history="1">
              <w:r>
                <w:rPr>
                  <w:color w:val="0000FF"/>
                </w:rPr>
                <w:t>667</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Незавершенное производство:</w:t>
            </w:r>
          </w:p>
        </w:tc>
        <w:tc>
          <w:tcPr>
            <w:tcW w:w="2938" w:type="dxa"/>
            <w:tcBorders>
              <w:top w:val="nil"/>
              <w:left w:val="nil"/>
              <w:bottom w:val="nil"/>
              <w:right w:val="nil"/>
            </w:tcBorders>
          </w:tcPr>
          <w:p w:rsidR="00411A56" w:rsidRDefault="00411A56">
            <w:pPr>
              <w:pStyle w:val="ConsPlusNormal"/>
            </w:pPr>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ind w:left="283"/>
            </w:pPr>
            <w:r>
              <w:t>на начало года</w:t>
            </w:r>
          </w:p>
        </w:tc>
        <w:tc>
          <w:tcPr>
            <w:tcW w:w="2938" w:type="dxa"/>
            <w:tcBorders>
              <w:top w:val="nil"/>
              <w:left w:val="nil"/>
              <w:bottom w:val="nil"/>
              <w:right w:val="nil"/>
            </w:tcBorders>
          </w:tcPr>
          <w:p w:rsidR="00411A56" w:rsidRDefault="00411A56">
            <w:pPr>
              <w:pStyle w:val="ConsPlusNormal"/>
              <w:jc w:val="center"/>
            </w:pPr>
            <w:hyperlink r:id="rId57" w:history="1">
              <w:r>
                <w:rPr>
                  <w:color w:val="0000FF"/>
                </w:rPr>
                <w:t>668</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ind w:left="283"/>
            </w:pPr>
            <w:r>
              <w:t>на конец года</w:t>
            </w:r>
          </w:p>
        </w:tc>
        <w:tc>
          <w:tcPr>
            <w:tcW w:w="2938" w:type="dxa"/>
            <w:tcBorders>
              <w:top w:val="nil"/>
              <w:left w:val="nil"/>
              <w:bottom w:val="nil"/>
              <w:right w:val="nil"/>
            </w:tcBorders>
          </w:tcPr>
          <w:p w:rsidR="00411A56" w:rsidRDefault="00411A56">
            <w:pPr>
              <w:pStyle w:val="ConsPlusNormal"/>
              <w:jc w:val="center"/>
            </w:pPr>
            <w:hyperlink r:id="rId58" w:history="1">
              <w:r>
                <w:rPr>
                  <w:color w:val="0000FF"/>
                </w:rPr>
                <w:t>669</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Субсидии из бюджета на покрытие убытков организаций, возникающих при продаже товаров (работ, услуг)</w:t>
            </w:r>
          </w:p>
        </w:tc>
        <w:tc>
          <w:tcPr>
            <w:tcW w:w="2938" w:type="dxa"/>
            <w:tcBorders>
              <w:top w:val="nil"/>
              <w:left w:val="nil"/>
              <w:bottom w:val="nil"/>
              <w:right w:val="nil"/>
            </w:tcBorders>
          </w:tcPr>
          <w:p w:rsidR="00411A56" w:rsidRDefault="00411A56">
            <w:pPr>
              <w:pStyle w:val="ConsPlusNormal"/>
              <w:jc w:val="center"/>
            </w:pPr>
            <w:hyperlink r:id="rId59" w:history="1">
              <w:r>
                <w:rPr>
                  <w:color w:val="0000FF"/>
                </w:rPr>
                <w:t>524</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Производство и отгрузка товаров, работ и услуг</w:t>
            </w:r>
          </w:p>
        </w:tc>
        <w:tc>
          <w:tcPr>
            <w:tcW w:w="2938" w:type="dxa"/>
            <w:tcBorders>
              <w:top w:val="nil"/>
              <w:left w:val="nil"/>
              <w:bottom w:val="nil"/>
              <w:right w:val="nil"/>
            </w:tcBorders>
          </w:tcPr>
          <w:p w:rsidR="00411A56" w:rsidRDefault="00411A56">
            <w:pPr>
              <w:pStyle w:val="ConsPlusNormal"/>
              <w:jc w:val="center"/>
            </w:pPr>
            <w:r>
              <w:t>производство = (</w:t>
            </w:r>
            <w:hyperlink r:id="rId60" w:history="1">
              <w:r>
                <w:rPr>
                  <w:color w:val="0000FF"/>
                </w:rPr>
                <w:t>502</w:t>
              </w:r>
            </w:hyperlink>
            <w:r>
              <w:t xml:space="preserve"> + </w:t>
            </w:r>
            <w:hyperlink r:id="rId61" w:history="1">
              <w:r>
                <w:rPr>
                  <w:color w:val="0000FF"/>
                </w:rPr>
                <w:t>507</w:t>
              </w:r>
            </w:hyperlink>
            <w:r>
              <w:t xml:space="preserve"> + </w:t>
            </w:r>
            <w:hyperlink r:id="rId62" w:history="1">
              <w:r>
                <w:rPr>
                  <w:color w:val="0000FF"/>
                </w:rPr>
                <w:t>512</w:t>
              </w:r>
            </w:hyperlink>
            <w:r>
              <w:t xml:space="preserve"> + </w:t>
            </w:r>
            <w:hyperlink r:id="rId63" w:history="1">
              <w:r>
                <w:rPr>
                  <w:color w:val="0000FF"/>
                </w:rPr>
                <w:t>515</w:t>
              </w:r>
            </w:hyperlink>
            <w:r>
              <w:t xml:space="preserve"> + </w:t>
            </w:r>
            <w:hyperlink r:id="rId64" w:history="1">
              <w:r>
                <w:rPr>
                  <w:color w:val="0000FF"/>
                </w:rPr>
                <w:t>516</w:t>
              </w:r>
            </w:hyperlink>
            <w:r>
              <w:t xml:space="preserve"> + </w:t>
            </w:r>
            <w:hyperlink r:id="rId65" w:history="1">
              <w:r>
                <w:rPr>
                  <w:color w:val="0000FF"/>
                </w:rPr>
                <w:t>517</w:t>
              </w:r>
            </w:hyperlink>
            <w:r>
              <w:t xml:space="preserve"> + </w:t>
            </w:r>
            <w:hyperlink r:id="rId66" w:history="1">
              <w:r>
                <w:rPr>
                  <w:color w:val="0000FF"/>
                </w:rPr>
                <w:t>519</w:t>
              </w:r>
            </w:hyperlink>
            <w:r>
              <w:t xml:space="preserve"> + </w:t>
            </w:r>
            <w:hyperlink r:id="rId67" w:history="1">
              <w:r>
                <w:rPr>
                  <w:color w:val="0000FF"/>
                </w:rPr>
                <w:t>520</w:t>
              </w:r>
            </w:hyperlink>
            <w:r>
              <w:t xml:space="preserve"> + </w:t>
            </w:r>
            <w:hyperlink r:id="rId68" w:history="1">
              <w:r>
                <w:rPr>
                  <w:color w:val="0000FF"/>
                </w:rPr>
                <w:t>521</w:t>
              </w:r>
            </w:hyperlink>
            <w:r>
              <w:t xml:space="preserve"> + </w:t>
            </w:r>
            <w:hyperlink r:id="rId69" w:history="1">
              <w:r>
                <w:rPr>
                  <w:color w:val="0000FF"/>
                </w:rPr>
                <w:t>518</w:t>
              </w:r>
            </w:hyperlink>
            <w:r>
              <w:t xml:space="preserve">) - </w:t>
            </w:r>
            <w:hyperlink r:id="rId70" w:history="1">
              <w:r>
                <w:rPr>
                  <w:color w:val="0000FF"/>
                </w:rPr>
                <w:t>601</w:t>
              </w:r>
            </w:hyperlink>
            <w:r>
              <w:t xml:space="preserve"> + (</w:t>
            </w:r>
            <w:hyperlink r:id="rId71" w:history="1">
              <w:r>
                <w:rPr>
                  <w:color w:val="0000FF"/>
                </w:rPr>
                <w:t>607</w:t>
              </w:r>
            </w:hyperlink>
            <w:r>
              <w:t xml:space="preserve"> - </w:t>
            </w:r>
            <w:hyperlink r:id="rId72" w:history="1">
              <w:r>
                <w:rPr>
                  <w:color w:val="0000FF"/>
                </w:rPr>
                <w:t>606</w:t>
              </w:r>
            </w:hyperlink>
            <w:r>
              <w:t xml:space="preserve">) - </w:t>
            </w:r>
            <w:hyperlink r:id="rId73" w:history="1">
              <w:r>
                <w:rPr>
                  <w:color w:val="0000FF"/>
                </w:rPr>
                <w:t>632</w:t>
              </w:r>
            </w:hyperlink>
            <w:r>
              <w:t xml:space="preserve"> + (</w:t>
            </w:r>
            <w:hyperlink r:id="rId74" w:history="1">
              <w:r>
                <w:rPr>
                  <w:color w:val="0000FF"/>
                </w:rPr>
                <w:t>663</w:t>
              </w:r>
            </w:hyperlink>
            <w:r>
              <w:t xml:space="preserve"> - </w:t>
            </w:r>
            <w:hyperlink r:id="rId75" w:history="1">
              <w:r>
                <w:rPr>
                  <w:color w:val="0000FF"/>
                </w:rPr>
                <w:t>662</w:t>
              </w:r>
            </w:hyperlink>
            <w:r>
              <w:t>) + (</w:t>
            </w:r>
            <w:hyperlink r:id="rId76" w:history="1">
              <w:r>
                <w:rPr>
                  <w:color w:val="0000FF"/>
                </w:rPr>
                <w:t>665</w:t>
              </w:r>
            </w:hyperlink>
            <w:r>
              <w:t xml:space="preserve"> - </w:t>
            </w:r>
            <w:hyperlink r:id="rId77" w:history="1">
              <w:r>
                <w:rPr>
                  <w:color w:val="0000FF"/>
                </w:rPr>
                <w:t>664</w:t>
              </w:r>
            </w:hyperlink>
            <w:r>
              <w:t>) + (</w:t>
            </w:r>
            <w:hyperlink r:id="rId78" w:history="1">
              <w:r>
                <w:rPr>
                  <w:color w:val="0000FF"/>
                </w:rPr>
                <w:t>667</w:t>
              </w:r>
            </w:hyperlink>
            <w:r>
              <w:t xml:space="preserve"> - </w:t>
            </w:r>
            <w:hyperlink r:id="rId79" w:history="1">
              <w:r>
                <w:rPr>
                  <w:color w:val="0000FF"/>
                </w:rPr>
                <w:t>666</w:t>
              </w:r>
            </w:hyperlink>
            <w:r>
              <w:t>) + (</w:t>
            </w:r>
            <w:hyperlink r:id="rId80" w:history="1">
              <w:r>
                <w:rPr>
                  <w:color w:val="0000FF"/>
                </w:rPr>
                <w:t>669</w:t>
              </w:r>
            </w:hyperlink>
            <w:r>
              <w:t xml:space="preserve"> - </w:t>
            </w:r>
            <w:hyperlink r:id="rId81" w:history="1">
              <w:r>
                <w:rPr>
                  <w:color w:val="0000FF"/>
                </w:rPr>
                <w:t>668</w:t>
              </w:r>
            </w:hyperlink>
            <w:r>
              <w:t xml:space="preserve">) + </w:t>
            </w:r>
            <w:hyperlink r:id="rId82" w:history="1">
              <w:r>
                <w:rPr>
                  <w:color w:val="0000FF"/>
                </w:rPr>
                <w:t>524</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Расходы на приобретение сырья, материалов, покупных полуфабрикатов и комплектующих изделий для производства и продажи продукции (товаров, работ, услуг)</w:t>
            </w:r>
          </w:p>
        </w:tc>
        <w:tc>
          <w:tcPr>
            <w:tcW w:w="2938" w:type="dxa"/>
            <w:tcBorders>
              <w:top w:val="nil"/>
              <w:left w:val="nil"/>
              <w:bottom w:val="nil"/>
              <w:right w:val="nil"/>
            </w:tcBorders>
          </w:tcPr>
          <w:p w:rsidR="00411A56" w:rsidRDefault="00411A56">
            <w:pPr>
              <w:pStyle w:val="ConsPlusNormal"/>
              <w:jc w:val="center"/>
            </w:pPr>
            <w:hyperlink r:id="rId83" w:history="1">
              <w:r>
                <w:rPr>
                  <w:color w:val="0000FF"/>
                </w:rPr>
                <w:t>610</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Расходы на приобретение топлива</w:t>
            </w:r>
          </w:p>
        </w:tc>
        <w:tc>
          <w:tcPr>
            <w:tcW w:w="2938" w:type="dxa"/>
            <w:tcBorders>
              <w:top w:val="nil"/>
              <w:left w:val="nil"/>
              <w:bottom w:val="nil"/>
              <w:right w:val="nil"/>
            </w:tcBorders>
          </w:tcPr>
          <w:p w:rsidR="00411A56" w:rsidRDefault="00411A56">
            <w:pPr>
              <w:pStyle w:val="ConsPlusNormal"/>
              <w:jc w:val="center"/>
            </w:pPr>
            <w:hyperlink r:id="rId84" w:history="1">
              <w:r>
                <w:rPr>
                  <w:color w:val="0000FF"/>
                </w:rPr>
                <w:t>616</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Расходы на энергию</w:t>
            </w:r>
          </w:p>
        </w:tc>
        <w:tc>
          <w:tcPr>
            <w:tcW w:w="2938" w:type="dxa"/>
            <w:tcBorders>
              <w:top w:val="nil"/>
              <w:left w:val="nil"/>
              <w:bottom w:val="nil"/>
              <w:right w:val="nil"/>
            </w:tcBorders>
          </w:tcPr>
          <w:p w:rsidR="00411A56" w:rsidRDefault="00411A56">
            <w:pPr>
              <w:pStyle w:val="ConsPlusNormal"/>
              <w:jc w:val="center"/>
            </w:pPr>
            <w:hyperlink r:id="rId85" w:history="1">
              <w:r>
                <w:rPr>
                  <w:color w:val="0000FF"/>
                </w:rPr>
                <w:t>621</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Расходы на воду</w:t>
            </w:r>
          </w:p>
        </w:tc>
        <w:tc>
          <w:tcPr>
            <w:tcW w:w="2938" w:type="dxa"/>
            <w:tcBorders>
              <w:top w:val="nil"/>
              <w:left w:val="nil"/>
              <w:bottom w:val="nil"/>
              <w:right w:val="nil"/>
            </w:tcBorders>
          </w:tcPr>
          <w:p w:rsidR="00411A56" w:rsidRDefault="00411A56">
            <w:pPr>
              <w:pStyle w:val="ConsPlusNormal"/>
              <w:jc w:val="center"/>
            </w:pPr>
            <w:hyperlink r:id="rId86" w:history="1">
              <w:r>
                <w:rPr>
                  <w:color w:val="0000FF"/>
                </w:rPr>
                <w:t>625</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Остатки на складе сырья, материалов, покупных полуфабрикатов и комплектующих изделий, приобретенных для производства и продажи продукции (товаров, работ, услуг):</w:t>
            </w:r>
          </w:p>
        </w:tc>
        <w:tc>
          <w:tcPr>
            <w:tcW w:w="2938" w:type="dxa"/>
            <w:tcBorders>
              <w:top w:val="nil"/>
              <w:left w:val="nil"/>
              <w:bottom w:val="nil"/>
              <w:right w:val="nil"/>
            </w:tcBorders>
          </w:tcPr>
          <w:p w:rsidR="00411A56" w:rsidRDefault="00411A56">
            <w:pPr>
              <w:pStyle w:val="ConsPlusNormal"/>
            </w:pPr>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ind w:left="283"/>
            </w:pPr>
            <w:r>
              <w:t>на начало года</w:t>
            </w:r>
          </w:p>
        </w:tc>
        <w:tc>
          <w:tcPr>
            <w:tcW w:w="2938" w:type="dxa"/>
            <w:tcBorders>
              <w:top w:val="nil"/>
              <w:left w:val="nil"/>
              <w:bottom w:val="nil"/>
              <w:right w:val="nil"/>
            </w:tcBorders>
          </w:tcPr>
          <w:p w:rsidR="00411A56" w:rsidRDefault="00411A56">
            <w:pPr>
              <w:pStyle w:val="ConsPlusNormal"/>
              <w:jc w:val="center"/>
            </w:pPr>
            <w:hyperlink r:id="rId87" w:history="1">
              <w:r>
                <w:rPr>
                  <w:color w:val="0000FF"/>
                </w:rPr>
                <w:t>627</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ind w:left="283"/>
            </w:pPr>
            <w:r>
              <w:t>на конец года</w:t>
            </w:r>
          </w:p>
        </w:tc>
        <w:tc>
          <w:tcPr>
            <w:tcW w:w="2938" w:type="dxa"/>
            <w:tcBorders>
              <w:top w:val="nil"/>
              <w:left w:val="nil"/>
              <w:bottom w:val="nil"/>
              <w:right w:val="nil"/>
            </w:tcBorders>
          </w:tcPr>
          <w:p w:rsidR="00411A56" w:rsidRDefault="00411A56">
            <w:pPr>
              <w:pStyle w:val="ConsPlusNormal"/>
              <w:jc w:val="center"/>
            </w:pPr>
            <w:hyperlink r:id="rId88" w:history="1">
              <w:r>
                <w:rPr>
                  <w:color w:val="0000FF"/>
                </w:rPr>
                <w:t>628</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lastRenderedPageBreak/>
              <w:t>Остатки на складе топлива для производства и продажи продукции (товаров, работ, услуг):</w:t>
            </w:r>
          </w:p>
        </w:tc>
        <w:tc>
          <w:tcPr>
            <w:tcW w:w="2938" w:type="dxa"/>
            <w:tcBorders>
              <w:top w:val="nil"/>
              <w:left w:val="nil"/>
              <w:bottom w:val="nil"/>
              <w:right w:val="nil"/>
            </w:tcBorders>
          </w:tcPr>
          <w:p w:rsidR="00411A56" w:rsidRDefault="00411A56">
            <w:pPr>
              <w:pStyle w:val="ConsPlusNormal"/>
            </w:pPr>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ind w:left="283"/>
            </w:pPr>
            <w:r>
              <w:t>на начало года</w:t>
            </w:r>
          </w:p>
        </w:tc>
        <w:tc>
          <w:tcPr>
            <w:tcW w:w="2938" w:type="dxa"/>
            <w:tcBorders>
              <w:top w:val="nil"/>
              <w:left w:val="nil"/>
              <w:bottom w:val="nil"/>
              <w:right w:val="nil"/>
            </w:tcBorders>
          </w:tcPr>
          <w:p w:rsidR="00411A56" w:rsidRDefault="00411A56">
            <w:pPr>
              <w:pStyle w:val="ConsPlusNormal"/>
              <w:jc w:val="center"/>
            </w:pPr>
            <w:hyperlink r:id="rId89" w:history="1">
              <w:r>
                <w:rPr>
                  <w:color w:val="0000FF"/>
                </w:rPr>
                <w:t>629</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ind w:left="283"/>
            </w:pPr>
            <w:r>
              <w:t>на конец года</w:t>
            </w:r>
          </w:p>
        </w:tc>
        <w:tc>
          <w:tcPr>
            <w:tcW w:w="2938" w:type="dxa"/>
            <w:tcBorders>
              <w:top w:val="nil"/>
              <w:left w:val="nil"/>
              <w:bottom w:val="nil"/>
              <w:right w:val="nil"/>
            </w:tcBorders>
          </w:tcPr>
          <w:p w:rsidR="00411A56" w:rsidRDefault="00411A56">
            <w:pPr>
              <w:pStyle w:val="ConsPlusNormal"/>
              <w:jc w:val="center"/>
            </w:pPr>
            <w:hyperlink r:id="rId90" w:history="1">
              <w:r>
                <w:rPr>
                  <w:color w:val="0000FF"/>
                </w:rPr>
                <w:t>630</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Расходы по оплате работ и услуг сторонних организаций</w:t>
            </w:r>
          </w:p>
        </w:tc>
        <w:tc>
          <w:tcPr>
            <w:tcW w:w="2938" w:type="dxa"/>
            <w:tcBorders>
              <w:top w:val="nil"/>
              <w:left w:val="nil"/>
              <w:bottom w:val="nil"/>
              <w:right w:val="nil"/>
            </w:tcBorders>
          </w:tcPr>
          <w:p w:rsidR="00411A56" w:rsidRDefault="00411A56">
            <w:pPr>
              <w:pStyle w:val="ConsPlusNormal"/>
              <w:jc w:val="center"/>
            </w:pPr>
            <w:hyperlink r:id="rId91" w:history="1">
              <w:r>
                <w:rPr>
                  <w:color w:val="0000FF"/>
                </w:rPr>
                <w:t>657</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Арендная плата</w:t>
            </w:r>
          </w:p>
        </w:tc>
        <w:tc>
          <w:tcPr>
            <w:tcW w:w="2938" w:type="dxa"/>
            <w:tcBorders>
              <w:top w:val="nil"/>
              <w:left w:val="nil"/>
              <w:bottom w:val="nil"/>
              <w:right w:val="nil"/>
            </w:tcBorders>
          </w:tcPr>
          <w:p w:rsidR="00411A56" w:rsidRDefault="00411A56">
            <w:pPr>
              <w:pStyle w:val="ConsPlusNormal"/>
              <w:jc w:val="center"/>
            </w:pPr>
            <w:hyperlink r:id="rId92" w:history="1">
              <w:r>
                <w:rPr>
                  <w:color w:val="0000FF"/>
                </w:rPr>
                <w:t>639</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Арендная плата по договору финансовой аренды (договору лизинга)</w:t>
            </w:r>
          </w:p>
        </w:tc>
        <w:tc>
          <w:tcPr>
            <w:tcW w:w="2938" w:type="dxa"/>
            <w:tcBorders>
              <w:top w:val="nil"/>
              <w:left w:val="nil"/>
              <w:bottom w:val="nil"/>
              <w:right w:val="nil"/>
            </w:tcBorders>
          </w:tcPr>
          <w:p w:rsidR="00411A56" w:rsidRDefault="00411A56">
            <w:pPr>
              <w:pStyle w:val="ConsPlusNormal"/>
              <w:jc w:val="center"/>
            </w:pPr>
            <w:hyperlink r:id="rId93" w:history="1">
              <w:r>
                <w:rPr>
                  <w:color w:val="0000FF"/>
                </w:rPr>
                <w:t>640</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Арендная плата за земельные участки</w:t>
            </w:r>
          </w:p>
        </w:tc>
        <w:tc>
          <w:tcPr>
            <w:tcW w:w="2938" w:type="dxa"/>
            <w:tcBorders>
              <w:top w:val="nil"/>
              <w:left w:val="nil"/>
              <w:bottom w:val="nil"/>
              <w:right w:val="nil"/>
            </w:tcBorders>
          </w:tcPr>
          <w:p w:rsidR="00411A56" w:rsidRDefault="00411A56">
            <w:pPr>
              <w:pStyle w:val="ConsPlusNormal"/>
              <w:jc w:val="center"/>
            </w:pPr>
            <w:hyperlink r:id="rId94" w:history="1">
              <w:r>
                <w:rPr>
                  <w:color w:val="0000FF"/>
                </w:rPr>
                <w:t>641</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Арендная плата за другие обособленные природные объекты</w:t>
            </w:r>
          </w:p>
        </w:tc>
        <w:tc>
          <w:tcPr>
            <w:tcW w:w="2938" w:type="dxa"/>
            <w:tcBorders>
              <w:top w:val="nil"/>
              <w:left w:val="nil"/>
              <w:bottom w:val="nil"/>
              <w:right w:val="nil"/>
            </w:tcBorders>
          </w:tcPr>
          <w:p w:rsidR="00411A56" w:rsidRDefault="00411A56">
            <w:pPr>
              <w:pStyle w:val="ConsPlusNormal"/>
              <w:jc w:val="center"/>
            </w:pPr>
            <w:hyperlink r:id="rId95" w:history="1">
              <w:r>
                <w:rPr>
                  <w:color w:val="0000FF"/>
                </w:rPr>
                <w:t>642</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Представительские расходы</w:t>
            </w:r>
          </w:p>
        </w:tc>
        <w:tc>
          <w:tcPr>
            <w:tcW w:w="2938" w:type="dxa"/>
            <w:tcBorders>
              <w:top w:val="nil"/>
              <w:left w:val="nil"/>
              <w:bottom w:val="nil"/>
              <w:right w:val="nil"/>
            </w:tcBorders>
          </w:tcPr>
          <w:p w:rsidR="00411A56" w:rsidRDefault="00411A56">
            <w:pPr>
              <w:pStyle w:val="ConsPlusNormal"/>
              <w:jc w:val="center"/>
            </w:pPr>
            <w:hyperlink r:id="rId96" w:history="1">
              <w:r>
                <w:rPr>
                  <w:color w:val="0000FF"/>
                </w:rPr>
                <w:t>649</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Другие расходы, связанные с производством и продажей продукции (товаров, работ, услуг)</w:t>
            </w:r>
          </w:p>
        </w:tc>
        <w:tc>
          <w:tcPr>
            <w:tcW w:w="2938" w:type="dxa"/>
            <w:tcBorders>
              <w:top w:val="nil"/>
              <w:left w:val="nil"/>
              <w:bottom w:val="nil"/>
              <w:right w:val="nil"/>
            </w:tcBorders>
          </w:tcPr>
          <w:p w:rsidR="00411A56" w:rsidRDefault="00411A56">
            <w:pPr>
              <w:pStyle w:val="ConsPlusNormal"/>
              <w:jc w:val="center"/>
            </w:pPr>
            <w:hyperlink r:id="rId97" w:history="1">
              <w:r>
                <w:rPr>
                  <w:color w:val="0000FF"/>
                </w:rPr>
                <w:t>658</w:t>
              </w:r>
            </w:hyperlink>
          </w:p>
        </w:tc>
      </w:tr>
      <w:tr w:rsidR="00411A56">
        <w:tblPrEx>
          <w:tblBorders>
            <w:insideH w:val="none" w:sz="0" w:space="0" w:color="auto"/>
            <w:insideV w:val="none" w:sz="0" w:space="0" w:color="auto"/>
          </w:tblBorders>
        </w:tblPrEx>
        <w:tc>
          <w:tcPr>
            <w:tcW w:w="6746" w:type="dxa"/>
            <w:tcBorders>
              <w:top w:val="nil"/>
              <w:left w:val="nil"/>
              <w:bottom w:val="nil"/>
              <w:right w:val="nil"/>
            </w:tcBorders>
          </w:tcPr>
          <w:p w:rsidR="00411A56" w:rsidRDefault="00411A56">
            <w:pPr>
              <w:pStyle w:val="ConsPlusNormal"/>
            </w:pPr>
            <w:r>
              <w:t>Расходы на производство и продажу продукции (товаров, работ и услуг)</w:t>
            </w:r>
          </w:p>
        </w:tc>
        <w:tc>
          <w:tcPr>
            <w:tcW w:w="2938" w:type="dxa"/>
            <w:tcBorders>
              <w:top w:val="nil"/>
              <w:left w:val="nil"/>
              <w:bottom w:val="nil"/>
              <w:right w:val="nil"/>
            </w:tcBorders>
          </w:tcPr>
          <w:p w:rsidR="00411A56" w:rsidRDefault="00411A56">
            <w:pPr>
              <w:pStyle w:val="ConsPlusNormal"/>
              <w:jc w:val="center"/>
            </w:pPr>
            <w:r>
              <w:t xml:space="preserve">расходы = </w:t>
            </w:r>
            <w:hyperlink r:id="rId98" w:history="1">
              <w:r>
                <w:rPr>
                  <w:color w:val="0000FF"/>
                </w:rPr>
                <w:t>610</w:t>
              </w:r>
            </w:hyperlink>
            <w:r>
              <w:t xml:space="preserve"> + </w:t>
            </w:r>
            <w:hyperlink r:id="rId99" w:history="1">
              <w:r>
                <w:rPr>
                  <w:color w:val="0000FF"/>
                </w:rPr>
                <w:t>616</w:t>
              </w:r>
            </w:hyperlink>
            <w:r>
              <w:t xml:space="preserve"> + </w:t>
            </w:r>
            <w:hyperlink r:id="rId100" w:history="1">
              <w:r>
                <w:rPr>
                  <w:color w:val="0000FF"/>
                </w:rPr>
                <w:t>621</w:t>
              </w:r>
            </w:hyperlink>
            <w:r>
              <w:t xml:space="preserve"> + </w:t>
            </w:r>
            <w:hyperlink r:id="rId101" w:history="1">
              <w:r>
                <w:rPr>
                  <w:color w:val="0000FF"/>
                </w:rPr>
                <w:t>625</w:t>
              </w:r>
            </w:hyperlink>
            <w:r>
              <w:t xml:space="preserve"> - (</w:t>
            </w:r>
            <w:hyperlink r:id="rId102" w:history="1">
              <w:r>
                <w:rPr>
                  <w:color w:val="0000FF"/>
                </w:rPr>
                <w:t>628</w:t>
              </w:r>
            </w:hyperlink>
            <w:r>
              <w:t xml:space="preserve"> - </w:t>
            </w:r>
            <w:hyperlink r:id="rId103" w:history="1">
              <w:r>
                <w:rPr>
                  <w:color w:val="0000FF"/>
                </w:rPr>
                <w:t>627</w:t>
              </w:r>
            </w:hyperlink>
            <w:r>
              <w:t>) - (</w:t>
            </w:r>
            <w:hyperlink r:id="rId104" w:history="1">
              <w:r>
                <w:rPr>
                  <w:color w:val="0000FF"/>
                </w:rPr>
                <w:t>630</w:t>
              </w:r>
            </w:hyperlink>
            <w:r>
              <w:t xml:space="preserve"> - </w:t>
            </w:r>
            <w:hyperlink r:id="rId105" w:history="1">
              <w:r>
                <w:rPr>
                  <w:color w:val="0000FF"/>
                </w:rPr>
                <w:t>629</w:t>
              </w:r>
            </w:hyperlink>
            <w:r>
              <w:t xml:space="preserve">) + </w:t>
            </w:r>
            <w:hyperlink r:id="rId106" w:history="1">
              <w:r>
                <w:rPr>
                  <w:color w:val="0000FF"/>
                </w:rPr>
                <w:t>657</w:t>
              </w:r>
            </w:hyperlink>
            <w:r>
              <w:t xml:space="preserve"> + </w:t>
            </w:r>
            <w:hyperlink r:id="rId107" w:history="1">
              <w:r>
                <w:rPr>
                  <w:color w:val="0000FF"/>
                </w:rPr>
                <w:t>639</w:t>
              </w:r>
            </w:hyperlink>
            <w:r>
              <w:t xml:space="preserve"> - (</w:t>
            </w:r>
            <w:hyperlink r:id="rId108" w:history="1">
              <w:r>
                <w:rPr>
                  <w:color w:val="0000FF"/>
                </w:rPr>
                <w:t>640</w:t>
              </w:r>
            </w:hyperlink>
            <w:r>
              <w:t xml:space="preserve"> + </w:t>
            </w:r>
            <w:hyperlink r:id="rId109" w:history="1">
              <w:r>
                <w:rPr>
                  <w:color w:val="0000FF"/>
                </w:rPr>
                <w:t>641</w:t>
              </w:r>
            </w:hyperlink>
            <w:r>
              <w:t xml:space="preserve"> + </w:t>
            </w:r>
            <w:hyperlink r:id="rId110" w:history="1">
              <w:r>
                <w:rPr>
                  <w:color w:val="0000FF"/>
                </w:rPr>
                <w:t>642</w:t>
              </w:r>
            </w:hyperlink>
            <w:r>
              <w:t xml:space="preserve">) + </w:t>
            </w:r>
            <w:hyperlink r:id="rId111" w:history="1">
              <w:r>
                <w:rPr>
                  <w:color w:val="0000FF"/>
                </w:rPr>
                <w:t>649</w:t>
              </w:r>
            </w:hyperlink>
            <w:r>
              <w:t xml:space="preserve"> + </w:t>
            </w:r>
            <w:hyperlink r:id="rId112" w:history="1">
              <w:r>
                <w:rPr>
                  <w:color w:val="0000FF"/>
                </w:rPr>
                <w:t>658</w:t>
              </w:r>
            </w:hyperlink>
            <w:r>
              <w:t xml:space="preserve"> x 0,5 - </w:t>
            </w:r>
            <w:hyperlink r:id="rId113" w:history="1">
              <w:r>
                <w:rPr>
                  <w:color w:val="0000FF"/>
                </w:rPr>
                <w:t>632</w:t>
              </w:r>
            </w:hyperlink>
          </w:p>
        </w:tc>
      </w:tr>
      <w:tr w:rsidR="00411A56">
        <w:tblPrEx>
          <w:tblBorders>
            <w:insideH w:val="none" w:sz="0" w:space="0" w:color="auto"/>
            <w:insideV w:val="none" w:sz="0" w:space="0" w:color="auto"/>
          </w:tblBorders>
        </w:tblPrEx>
        <w:tc>
          <w:tcPr>
            <w:tcW w:w="6746" w:type="dxa"/>
            <w:tcBorders>
              <w:top w:val="nil"/>
              <w:left w:val="nil"/>
              <w:bottom w:val="single" w:sz="4" w:space="0" w:color="auto"/>
              <w:right w:val="nil"/>
            </w:tcBorders>
          </w:tcPr>
          <w:p w:rsidR="00411A56" w:rsidRDefault="00411A56">
            <w:pPr>
              <w:pStyle w:val="ConsPlusNormal"/>
            </w:pPr>
            <w:r>
              <w:t>Добавленная стоимость</w:t>
            </w:r>
          </w:p>
        </w:tc>
        <w:tc>
          <w:tcPr>
            <w:tcW w:w="2938" w:type="dxa"/>
            <w:tcBorders>
              <w:top w:val="nil"/>
              <w:left w:val="nil"/>
              <w:bottom w:val="single" w:sz="4" w:space="0" w:color="auto"/>
              <w:right w:val="nil"/>
            </w:tcBorders>
          </w:tcPr>
          <w:p w:rsidR="00411A56" w:rsidRDefault="00411A56">
            <w:pPr>
              <w:pStyle w:val="ConsPlusNormal"/>
              <w:jc w:val="center"/>
            </w:pPr>
            <w:r>
              <w:t>добавленная стоимость = производство - расходы</w:t>
            </w:r>
          </w:p>
        </w:tc>
      </w:tr>
    </w:tbl>
    <w:p w:rsidR="00411A56" w:rsidRDefault="00411A56">
      <w:pPr>
        <w:pStyle w:val="ConsPlusNormal"/>
        <w:jc w:val="both"/>
      </w:pPr>
    </w:p>
    <w:p w:rsidR="00411A56" w:rsidRDefault="00411A56">
      <w:pPr>
        <w:pStyle w:val="ConsPlusNormal"/>
        <w:jc w:val="both"/>
      </w:pPr>
    </w:p>
    <w:p w:rsidR="00411A56" w:rsidRDefault="00411A56">
      <w:pPr>
        <w:pStyle w:val="ConsPlusNormal"/>
        <w:jc w:val="both"/>
      </w:pPr>
    </w:p>
    <w:p w:rsidR="00411A56" w:rsidRDefault="00411A56">
      <w:pPr>
        <w:pStyle w:val="ConsPlusNormal"/>
        <w:jc w:val="both"/>
      </w:pPr>
    </w:p>
    <w:p w:rsidR="00411A56" w:rsidRDefault="00411A56">
      <w:pPr>
        <w:pStyle w:val="ConsPlusNormal"/>
        <w:jc w:val="both"/>
      </w:pPr>
    </w:p>
    <w:p w:rsidR="00411A56" w:rsidRDefault="00411A56">
      <w:pPr>
        <w:pStyle w:val="ConsPlusNormal"/>
        <w:jc w:val="right"/>
        <w:outlineLvl w:val="1"/>
      </w:pPr>
      <w:r>
        <w:t>Приложение N 2</w:t>
      </w:r>
    </w:p>
    <w:p w:rsidR="00411A56" w:rsidRDefault="00411A56">
      <w:pPr>
        <w:pStyle w:val="ConsPlusNormal"/>
        <w:jc w:val="right"/>
      </w:pPr>
      <w:r>
        <w:t>к Правилам предоставления</w:t>
      </w:r>
    </w:p>
    <w:p w:rsidR="00411A56" w:rsidRDefault="00411A56">
      <w:pPr>
        <w:pStyle w:val="ConsPlusNormal"/>
        <w:jc w:val="right"/>
      </w:pPr>
      <w:r>
        <w:lastRenderedPageBreak/>
        <w:t>из федерального бюджета субсидий</w:t>
      </w:r>
    </w:p>
    <w:p w:rsidR="00411A56" w:rsidRDefault="00411A56">
      <w:pPr>
        <w:pStyle w:val="ConsPlusNormal"/>
        <w:jc w:val="right"/>
      </w:pPr>
      <w:r>
        <w:t>участникам промышленных кластеров</w:t>
      </w:r>
    </w:p>
    <w:p w:rsidR="00411A56" w:rsidRDefault="00411A56">
      <w:pPr>
        <w:pStyle w:val="ConsPlusNormal"/>
        <w:jc w:val="right"/>
      </w:pPr>
      <w:r>
        <w:t>на возмещение части затрат</w:t>
      </w:r>
    </w:p>
    <w:p w:rsidR="00411A56" w:rsidRDefault="00411A56">
      <w:pPr>
        <w:pStyle w:val="ConsPlusNormal"/>
        <w:jc w:val="right"/>
      </w:pPr>
      <w:r>
        <w:t>при реализации совместных проектов</w:t>
      </w:r>
    </w:p>
    <w:p w:rsidR="00411A56" w:rsidRDefault="00411A56">
      <w:pPr>
        <w:pStyle w:val="ConsPlusNormal"/>
        <w:jc w:val="right"/>
      </w:pPr>
      <w:r>
        <w:t>по производству промышленной продукции</w:t>
      </w:r>
    </w:p>
    <w:p w:rsidR="00411A56" w:rsidRDefault="00411A56">
      <w:pPr>
        <w:pStyle w:val="ConsPlusNormal"/>
        <w:jc w:val="right"/>
      </w:pPr>
      <w:r>
        <w:t>кластера в целях импортозамещения</w:t>
      </w:r>
    </w:p>
    <w:p w:rsidR="00411A56" w:rsidRDefault="00411A56">
      <w:pPr>
        <w:pStyle w:val="ConsPlusNormal"/>
        <w:jc w:val="both"/>
      </w:pPr>
    </w:p>
    <w:p w:rsidR="00411A56" w:rsidRDefault="00411A56">
      <w:pPr>
        <w:pStyle w:val="ConsPlusNormal"/>
        <w:jc w:val="right"/>
      </w:pPr>
      <w:r>
        <w:t>(форма)</w:t>
      </w:r>
    </w:p>
    <w:p w:rsidR="00411A56" w:rsidRDefault="00411A56">
      <w:pPr>
        <w:pStyle w:val="ConsPlusNormal"/>
        <w:jc w:val="both"/>
      </w:pPr>
    </w:p>
    <w:p w:rsidR="00411A56" w:rsidRDefault="00411A56">
      <w:pPr>
        <w:pStyle w:val="ConsPlusNormal"/>
        <w:jc w:val="center"/>
      </w:pPr>
      <w:bookmarkStart w:id="12" w:name="P343"/>
      <w:bookmarkEnd w:id="12"/>
      <w:r>
        <w:t>ЦЕЛЕВЫЕ ПОКАЗАТЕЛИ</w:t>
      </w:r>
    </w:p>
    <w:p w:rsidR="00411A56" w:rsidRDefault="00411A56">
      <w:pPr>
        <w:pStyle w:val="ConsPlusNormal"/>
        <w:jc w:val="center"/>
      </w:pPr>
      <w:r>
        <w:t>эффективности реализации совместного проекта</w:t>
      </w:r>
    </w:p>
    <w:p w:rsidR="00411A56" w:rsidRDefault="00411A56">
      <w:pPr>
        <w:pStyle w:val="ConsPlusNormal"/>
        <w:jc w:val="center"/>
      </w:pPr>
      <w:r>
        <w:t>по производству промышленной продукции кластера</w:t>
      </w:r>
    </w:p>
    <w:p w:rsidR="00411A56" w:rsidRDefault="00411A56">
      <w:pPr>
        <w:pStyle w:val="ConsPlusNormal"/>
        <w:jc w:val="center"/>
      </w:pPr>
      <w:r>
        <w:t xml:space="preserve">в целях импортозамещения </w:t>
      </w:r>
      <w:hyperlink w:anchor="P492" w:history="1">
        <w:r>
          <w:rPr>
            <w:color w:val="0000FF"/>
          </w:rPr>
          <w:t>&lt;1&gt;</w:t>
        </w:r>
      </w:hyperlink>
    </w:p>
    <w:p w:rsidR="00411A56" w:rsidRDefault="00411A56">
      <w:pPr>
        <w:pStyle w:val="ConsPlusNormal"/>
        <w:jc w:val="center"/>
      </w:pPr>
    </w:p>
    <w:p w:rsidR="00411A56" w:rsidRDefault="00411A56">
      <w:pPr>
        <w:pStyle w:val="ConsPlusNormal"/>
        <w:jc w:val="center"/>
      </w:pPr>
      <w:r>
        <w:t>___________________________________________________________</w:t>
      </w:r>
    </w:p>
    <w:p w:rsidR="00411A56" w:rsidRDefault="00411A56">
      <w:pPr>
        <w:pStyle w:val="ConsPlusNormal"/>
        <w:jc w:val="center"/>
      </w:pPr>
      <w:r>
        <w:t>(полное наименование промышленного кластера)</w:t>
      </w:r>
    </w:p>
    <w:p w:rsidR="00411A56" w:rsidRDefault="00411A56">
      <w:pPr>
        <w:pStyle w:val="ConsPlusNormal"/>
        <w:jc w:val="center"/>
      </w:pPr>
      <w:r>
        <w:t>___________________________________________________________</w:t>
      </w:r>
    </w:p>
    <w:p w:rsidR="00411A56" w:rsidRDefault="00411A56">
      <w:pPr>
        <w:pStyle w:val="ConsPlusNormal"/>
        <w:jc w:val="center"/>
      </w:pPr>
      <w:r>
        <w:t>(полное название совместного проекта)</w:t>
      </w:r>
    </w:p>
    <w:p w:rsidR="00411A56" w:rsidRDefault="00411A5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9"/>
        <w:gridCol w:w="2324"/>
        <w:gridCol w:w="848"/>
        <w:gridCol w:w="430"/>
        <w:gridCol w:w="430"/>
        <w:gridCol w:w="430"/>
        <w:gridCol w:w="430"/>
        <w:gridCol w:w="430"/>
        <w:gridCol w:w="430"/>
        <w:gridCol w:w="430"/>
        <w:gridCol w:w="430"/>
        <w:gridCol w:w="430"/>
        <w:gridCol w:w="430"/>
        <w:gridCol w:w="430"/>
        <w:gridCol w:w="430"/>
        <w:gridCol w:w="430"/>
        <w:gridCol w:w="430"/>
        <w:gridCol w:w="430"/>
        <w:gridCol w:w="445"/>
      </w:tblGrid>
      <w:tr w:rsidR="00411A56">
        <w:tc>
          <w:tcPr>
            <w:tcW w:w="429" w:type="dxa"/>
            <w:vMerge w:val="restart"/>
            <w:tcBorders>
              <w:top w:val="single" w:sz="4" w:space="0" w:color="auto"/>
              <w:left w:val="nil"/>
              <w:bottom w:val="single" w:sz="4" w:space="0" w:color="auto"/>
            </w:tcBorders>
          </w:tcPr>
          <w:p w:rsidR="00411A56" w:rsidRDefault="00411A56">
            <w:pPr>
              <w:pStyle w:val="ConsPlusNormal"/>
              <w:jc w:val="center"/>
            </w:pPr>
            <w:r>
              <w:t>N п/п</w:t>
            </w:r>
          </w:p>
        </w:tc>
        <w:tc>
          <w:tcPr>
            <w:tcW w:w="2324" w:type="dxa"/>
            <w:vMerge w:val="restart"/>
            <w:tcBorders>
              <w:top w:val="single" w:sz="4" w:space="0" w:color="auto"/>
              <w:bottom w:val="single" w:sz="4" w:space="0" w:color="auto"/>
            </w:tcBorders>
          </w:tcPr>
          <w:p w:rsidR="00411A56" w:rsidRDefault="00411A56">
            <w:pPr>
              <w:pStyle w:val="ConsPlusNormal"/>
              <w:jc w:val="center"/>
            </w:pPr>
            <w:r>
              <w:t>Наименование показателя</w:t>
            </w:r>
          </w:p>
        </w:tc>
        <w:tc>
          <w:tcPr>
            <w:tcW w:w="848" w:type="dxa"/>
            <w:vMerge w:val="restart"/>
            <w:tcBorders>
              <w:top w:val="single" w:sz="4" w:space="0" w:color="auto"/>
              <w:bottom w:val="single" w:sz="4" w:space="0" w:color="auto"/>
            </w:tcBorders>
          </w:tcPr>
          <w:p w:rsidR="00411A56" w:rsidRDefault="00411A56">
            <w:pPr>
              <w:pStyle w:val="ConsPlusNormal"/>
              <w:jc w:val="center"/>
            </w:pPr>
            <w:r>
              <w:t>Единица измерения</w:t>
            </w:r>
          </w:p>
        </w:tc>
        <w:tc>
          <w:tcPr>
            <w:tcW w:w="1720" w:type="dxa"/>
            <w:gridSpan w:val="4"/>
            <w:tcBorders>
              <w:top w:val="single" w:sz="4" w:space="0" w:color="auto"/>
              <w:bottom w:val="single" w:sz="4" w:space="0" w:color="auto"/>
            </w:tcBorders>
          </w:tcPr>
          <w:p w:rsidR="00411A56" w:rsidRDefault="00411A56">
            <w:pPr>
              <w:pStyle w:val="ConsPlusNormal"/>
              <w:jc w:val="center"/>
            </w:pPr>
            <w:r>
              <w:t>Значение на момент начала реализации совместного проекта</w:t>
            </w:r>
          </w:p>
        </w:tc>
        <w:tc>
          <w:tcPr>
            <w:tcW w:w="1720" w:type="dxa"/>
            <w:gridSpan w:val="4"/>
            <w:tcBorders>
              <w:top w:val="single" w:sz="4" w:space="0" w:color="auto"/>
              <w:bottom w:val="single" w:sz="4" w:space="0" w:color="auto"/>
            </w:tcBorders>
          </w:tcPr>
          <w:p w:rsidR="00411A56" w:rsidRDefault="00411A56">
            <w:pPr>
              <w:pStyle w:val="ConsPlusNormal"/>
              <w:jc w:val="center"/>
            </w:pPr>
            <w:r>
              <w:t>3-й год</w:t>
            </w:r>
          </w:p>
        </w:tc>
        <w:tc>
          <w:tcPr>
            <w:tcW w:w="1720" w:type="dxa"/>
            <w:gridSpan w:val="4"/>
            <w:tcBorders>
              <w:top w:val="single" w:sz="4" w:space="0" w:color="auto"/>
              <w:bottom w:val="single" w:sz="4" w:space="0" w:color="auto"/>
            </w:tcBorders>
          </w:tcPr>
          <w:p w:rsidR="00411A56" w:rsidRDefault="00411A56">
            <w:pPr>
              <w:pStyle w:val="ConsPlusNormal"/>
              <w:jc w:val="center"/>
            </w:pPr>
            <w:r>
              <w:t>4-й год</w:t>
            </w:r>
          </w:p>
        </w:tc>
        <w:tc>
          <w:tcPr>
            <w:tcW w:w="1735" w:type="dxa"/>
            <w:gridSpan w:val="4"/>
            <w:tcBorders>
              <w:top w:val="single" w:sz="4" w:space="0" w:color="auto"/>
              <w:bottom w:val="single" w:sz="4" w:space="0" w:color="auto"/>
              <w:right w:val="nil"/>
            </w:tcBorders>
          </w:tcPr>
          <w:p w:rsidR="00411A56" w:rsidRDefault="00411A56">
            <w:pPr>
              <w:pStyle w:val="ConsPlusNormal"/>
              <w:jc w:val="center"/>
            </w:pPr>
            <w:r>
              <w:t>Значение на момент окончания реализации совместного проекта</w:t>
            </w:r>
          </w:p>
        </w:tc>
      </w:tr>
      <w:tr w:rsidR="00411A56">
        <w:tc>
          <w:tcPr>
            <w:tcW w:w="429" w:type="dxa"/>
            <w:vMerge/>
            <w:tcBorders>
              <w:top w:val="single" w:sz="4" w:space="0" w:color="auto"/>
              <w:left w:val="nil"/>
              <w:bottom w:val="single" w:sz="4" w:space="0" w:color="auto"/>
            </w:tcBorders>
          </w:tcPr>
          <w:p w:rsidR="00411A56" w:rsidRDefault="00411A56"/>
        </w:tc>
        <w:tc>
          <w:tcPr>
            <w:tcW w:w="2324" w:type="dxa"/>
            <w:vMerge/>
            <w:tcBorders>
              <w:top w:val="single" w:sz="4" w:space="0" w:color="auto"/>
              <w:bottom w:val="single" w:sz="4" w:space="0" w:color="auto"/>
            </w:tcBorders>
          </w:tcPr>
          <w:p w:rsidR="00411A56" w:rsidRDefault="00411A56"/>
        </w:tc>
        <w:tc>
          <w:tcPr>
            <w:tcW w:w="848" w:type="dxa"/>
            <w:vMerge/>
            <w:tcBorders>
              <w:top w:val="single" w:sz="4" w:space="0" w:color="auto"/>
              <w:bottom w:val="single" w:sz="4" w:space="0" w:color="auto"/>
            </w:tcBorders>
          </w:tcPr>
          <w:p w:rsidR="00411A56" w:rsidRDefault="00411A56"/>
        </w:tc>
        <w:tc>
          <w:tcPr>
            <w:tcW w:w="430" w:type="dxa"/>
            <w:tcBorders>
              <w:top w:val="single" w:sz="4" w:space="0" w:color="auto"/>
              <w:bottom w:val="single" w:sz="4" w:space="0" w:color="auto"/>
            </w:tcBorders>
          </w:tcPr>
          <w:p w:rsidR="00411A56" w:rsidRDefault="00411A56">
            <w:pPr>
              <w:pStyle w:val="ConsPlusNormal"/>
              <w:jc w:val="center"/>
            </w:pPr>
            <w:r>
              <w:t>I кв.</w:t>
            </w:r>
          </w:p>
        </w:tc>
        <w:tc>
          <w:tcPr>
            <w:tcW w:w="430" w:type="dxa"/>
            <w:tcBorders>
              <w:top w:val="single" w:sz="4" w:space="0" w:color="auto"/>
              <w:bottom w:val="single" w:sz="4" w:space="0" w:color="auto"/>
            </w:tcBorders>
          </w:tcPr>
          <w:p w:rsidR="00411A56" w:rsidRDefault="00411A56">
            <w:pPr>
              <w:pStyle w:val="ConsPlusNormal"/>
              <w:jc w:val="center"/>
            </w:pPr>
            <w:r>
              <w:t>II кв.</w:t>
            </w:r>
          </w:p>
        </w:tc>
        <w:tc>
          <w:tcPr>
            <w:tcW w:w="430" w:type="dxa"/>
            <w:tcBorders>
              <w:top w:val="single" w:sz="4" w:space="0" w:color="auto"/>
              <w:bottom w:val="single" w:sz="4" w:space="0" w:color="auto"/>
            </w:tcBorders>
          </w:tcPr>
          <w:p w:rsidR="00411A56" w:rsidRDefault="00411A56">
            <w:pPr>
              <w:pStyle w:val="ConsPlusNormal"/>
              <w:jc w:val="center"/>
            </w:pPr>
            <w:r>
              <w:t>III кв.</w:t>
            </w:r>
          </w:p>
        </w:tc>
        <w:tc>
          <w:tcPr>
            <w:tcW w:w="430" w:type="dxa"/>
            <w:tcBorders>
              <w:top w:val="single" w:sz="4" w:space="0" w:color="auto"/>
              <w:bottom w:val="single" w:sz="4" w:space="0" w:color="auto"/>
            </w:tcBorders>
          </w:tcPr>
          <w:p w:rsidR="00411A56" w:rsidRDefault="00411A56">
            <w:pPr>
              <w:pStyle w:val="ConsPlusNormal"/>
              <w:jc w:val="center"/>
            </w:pPr>
            <w:r>
              <w:t>IV кв.</w:t>
            </w:r>
          </w:p>
        </w:tc>
        <w:tc>
          <w:tcPr>
            <w:tcW w:w="430" w:type="dxa"/>
            <w:tcBorders>
              <w:top w:val="single" w:sz="4" w:space="0" w:color="auto"/>
              <w:bottom w:val="single" w:sz="4" w:space="0" w:color="auto"/>
            </w:tcBorders>
          </w:tcPr>
          <w:p w:rsidR="00411A56" w:rsidRDefault="00411A56">
            <w:pPr>
              <w:pStyle w:val="ConsPlusNormal"/>
              <w:jc w:val="center"/>
            </w:pPr>
            <w:r>
              <w:t>I кв.</w:t>
            </w:r>
          </w:p>
        </w:tc>
        <w:tc>
          <w:tcPr>
            <w:tcW w:w="430" w:type="dxa"/>
            <w:tcBorders>
              <w:top w:val="single" w:sz="4" w:space="0" w:color="auto"/>
              <w:bottom w:val="single" w:sz="4" w:space="0" w:color="auto"/>
            </w:tcBorders>
          </w:tcPr>
          <w:p w:rsidR="00411A56" w:rsidRDefault="00411A56">
            <w:pPr>
              <w:pStyle w:val="ConsPlusNormal"/>
              <w:jc w:val="center"/>
            </w:pPr>
            <w:r>
              <w:t>II кв.</w:t>
            </w:r>
          </w:p>
        </w:tc>
        <w:tc>
          <w:tcPr>
            <w:tcW w:w="430" w:type="dxa"/>
            <w:tcBorders>
              <w:top w:val="single" w:sz="4" w:space="0" w:color="auto"/>
              <w:bottom w:val="single" w:sz="4" w:space="0" w:color="auto"/>
            </w:tcBorders>
          </w:tcPr>
          <w:p w:rsidR="00411A56" w:rsidRDefault="00411A56">
            <w:pPr>
              <w:pStyle w:val="ConsPlusNormal"/>
              <w:jc w:val="center"/>
            </w:pPr>
            <w:r>
              <w:t>III кв.</w:t>
            </w:r>
          </w:p>
        </w:tc>
        <w:tc>
          <w:tcPr>
            <w:tcW w:w="430" w:type="dxa"/>
            <w:tcBorders>
              <w:top w:val="single" w:sz="4" w:space="0" w:color="auto"/>
              <w:bottom w:val="single" w:sz="4" w:space="0" w:color="auto"/>
            </w:tcBorders>
          </w:tcPr>
          <w:p w:rsidR="00411A56" w:rsidRDefault="00411A56">
            <w:pPr>
              <w:pStyle w:val="ConsPlusNormal"/>
              <w:jc w:val="center"/>
            </w:pPr>
            <w:r>
              <w:t>IV кв.</w:t>
            </w:r>
          </w:p>
        </w:tc>
        <w:tc>
          <w:tcPr>
            <w:tcW w:w="430" w:type="dxa"/>
            <w:tcBorders>
              <w:top w:val="single" w:sz="4" w:space="0" w:color="auto"/>
              <w:bottom w:val="single" w:sz="4" w:space="0" w:color="auto"/>
            </w:tcBorders>
          </w:tcPr>
          <w:p w:rsidR="00411A56" w:rsidRDefault="00411A56">
            <w:pPr>
              <w:pStyle w:val="ConsPlusNormal"/>
              <w:jc w:val="center"/>
            </w:pPr>
            <w:r>
              <w:t>I кв.</w:t>
            </w:r>
          </w:p>
        </w:tc>
        <w:tc>
          <w:tcPr>
            <w:tcW w:w="430" w:type="dxa"/>
            <w:tcBorders>
              <w:top w:val="single" w:sz="4" w:space="0" w:color="auto"/>
              <w:bottom w:val="single" w:sz="4" w:space="0" w:color="auto"/>
            </w:tcBorders>
          </w:tcPr>
          <w:p w:rsidR="00411A56" w:rsidRDefault="00411A56">
            <w:pPr>
              <w:pStyle w:val="ConsPlusNormal"/>
              <w:jc w:val="center"/>
            </w:pPr>
            <w:r>
              <w:t>II кв.</w:t>
            </w:r>
          </w:p>
        </w:tc>
        <w:tc>
          <w:tcPr>
            <w:tcW w:w="430" w:type="dxa"/>
            <w:tcBorders>
              <w:top w:val="single" w:sz="4" w:space="0" w:color="auto"/>
              <w:bottom w:val="single" w:sz="4" w:space="0" w:color="auto"/>
            </w:tcBorders>
          </w:tcPr>
          <w:p w:rsidR="00411A56" w:rsidRDefault="00411A56">
            <w:pPr>
              <w:pStyle w:val="ConsPlusNormal"/>
              <w:jc w:val="center"/>
            </w:pPr>
            <w:r>
              <w:t>III кв.</w:t>
            </w:r>
          </w:p>
        </w:tc>
        <w:tc>
          <w:tcPr>
            <w:tcW w:w="430" w:type="dxa"/>
            <w:tcBorders>
              <w:top w:val="single" w:sz="4" w:space="0" w:color="auto"/>
              <w:bottom w:val="single" w:sz="4" w:space="0" w:color="auto"/>
            </w:tcBorders>
          </w:tcPr>
          <w:p w:rsidR="00411A56" w:rsidRDefault="00411A56">
            <w:pPr>
              <w:pStyle w:val="ConsPlusNormal"/>
              <w:jc w:val="center"/>
            </w:pPr>
            <w:r>
              <w:t>IV кв.</w:t>
            </w:r>
          </w:p>
        </w:tc>
        <w:tc>
          <w:tcPr>
            <w:tcW w:w="430" w:type="dxa"/>
            <w:tcBorders>
              <w:top w:val="single" w:sz="4" w:space="0" w:color="auto"/>
              <w:bottom w:val="single" w:sz="4" w:space="0" w:color="auto"/>
            </w:tcBorders>
          </w:tcPr>
          <w:p w:rsidR="00411A56" w:rsidRDefault="00411A56">
            <w:pPr>
              <w:pStyle w:val="ConsPlusNormal"/>
              <w:jc w:val="center"/>
            </w:pPr>
            <w:r>
              <w:t>I кв.</w:t>
            </w:r>
          </w:p>
        </w:tc>
        <w:tc>
          <w:tcPr>
            <w:tcW w:w="430" w:type="dxa"/>
            <w:tcBorders>
              <w:top w:val="single" w:sz="4" w:space="0" w:color="auto"/>
              <w:bottom w:val="single" w:sz="4" w:space="0" w:color="auto"/>
            </w:tcBorders>
          </w:tcPr>
          <w:p w:rsidR="00411A56" w:rsidRDefault="00411A56">
            <w:pPr>
              <w:pStyle w:val="ConsPlusNormal"/>
              <w:jc w:val="center"/>
            </w:pPr>
            <w:r>
              <w:t>II кв.</w:t>
            </w:r>
          </w:p>
        </w:tc>
        <w:tc>
          <w:tcPr>
            <w:tcW w:w="430" w:type="dxa"/>
            <w:tcBorders>
              <w:top w:val="single" w:sz="4" w:space="0" w:color="auto"/>
              <w:bottom w:val="single" w:sz="4" w:space="0" w:color="auto"/>
            </w:tcBorders>
          </w:tcPr>
          <w:p w:rsidR="00411A56" w:rsidRDefault="00411A56">
            <w:pPr>
              <w:pStyle w:val="ConsPlusNormal"/>
              <w:jc w:val="center"/>
            </w:pPr>
            <w:r>
              <w:t>III кв.</w:t>
            </w:r>
          </w:p>
        </w:tc>
        <w:tc>
          <w:tcPr>
            <w:tcW w:w="445" w:type="dxa"/>
            <w:tcBorders>
              <w:top w:val="single" w:sz="4" w:space="0" w:color="auto"/>
              <w:bottom w:val="single" w:sz="4" w:space="0" w:color="auto"/>
              <w:right w:val="nil"/>
            </w:tcBorders>
          </w:tcPr>
          <w:p w:rsidR="00411A56" w:rsidRDefault="00411A56">
            <w:pPr>
              <w:pStyle w:val="ConsPlusNormal"/>
              <w:jc w:val="center"/>
            </w:pPr>
            <w:r>
              <w:t>IV кв.</w:t>
            </w:r>
          </w:p>
        </w:tc>
      </w:tr>
      <w:tr w:rsidR="00411A56">
        <w:tblPrEx>
          <w:tblBorders>
            <w:insideH w:val="none" w:sz="0" w:space="0" w:color="auto"/>
            <w:insideV w:val="none" w:sz="0" w:space="0" w:color="auto"/>
          </w:tblBorders>
        </w:tblPrEx>
        <w:tc>
          <w:tcPr>
            <w:tcW w:w="429" w:type="dxa"/>
            <w:tcBorders>
              <w:top w:val="single" w:sz="4" w:space="0" w:color="auto"/>
              <w:left w:val="nil"/>
              <w:bottom w:val="nil"/>
              <w:right w:val="nil"/>
            </w:tcBorders>
          </w:tcPr>
          <w:p w:rsidR="00411A56" w:rsidRDefault="00411A56">
            <w:pPr>
              <w:pStyle w:val="ConsPlusNormal"/>
              <w:jc w:val="center"/>
            </w:pPr>
            <w:r>
              <w:t>1.</w:t>
            </w:r>
          </w:p>
        </w:tc>
        <w:tc>
          <w:tcPr>
            <w:tcW w:w="2324" w:type="dxa"/>
            <w:tcBorders>
              <w:top w:val="single" w:sz="4" w:space="0" w:color="auto"/>
              <w:left w:val="nil"/>
              <w:bottom w:val="nil"/>
              <w:right w:val="nil"/>
            </w:tcBorders>
          </w:tcPr>
          <w:p w:rsidR="00411A56" w:rsidRDefault="00411A56">
            <w:pPr>
              <w:pStyle w:val="ConsPlusNormal"/>
            </w:pPr>
            <w:r>
              <w:t xml:space="preserve">Среднесписочная численность персонала на предприятии (предприятиях) - </w:t>
            </w:r>
            <w:r>
              <w:lastRenderedPageBreak/>
              <w:t>инициаторе (инициаторах) совместного проекта</w:t>
            </w:r>
          </w:p>
        </w:tc>
        <w:tc>
          <w:tcPr>
            <w:tcW w:w="848" w:type="dxa"/>
            <w:tcBorders>
              <w:top w:val="single" w:sz="4" w:space="0" w:color="auto"/>
              <w:left w:val="nil"/>
              <w:bottom w:val="nil"/>
              <w:right w:val="nil"/>
            </w:tcBorders>
          </w:tcPr>
          <w:p w:rsidR="00411A56" w:rsidRDefault="00411A56">
            <w:pPr>
              <w:pStyle w:val="ConsPlusNormal"/>
              <w:jc w:val="center"/>
            </w:pPr>
            <w:r>
              <w:lastRenderedPageBreak/>
              <w:t>единиц</w:t>
            </w:r>
          </w:p>
        </w:tc>
        <w:tc>
          <w:tcPr>
            <w:tcW w:w="430" w:type="dxa"/>
            <w:tcBorders>
              <w:top w:val="single" w:sz="4" w:space="0" w:color="auto"/>
              <w:left w:val="nil"/>
              <w:bottom w:val="nil"/>
              <w:right w:val="nil"/>
            </w:tcBorders>
          </w:tcPr>
          <w:p w:rsidR="00411A56" w:rsidRDefault="00411A56">
            <w:pPr>
              <w:pStyle w:val="ConsPlusNormal"/>
            </w:pPr>
          </w:p>
        </w:tc>
        <w:tc>
          <w:tcPr>
            <w:tcW w:w="430" w:type="dxa"/>
            <w:tcBorders>
              <w:top w:val="single" w:sz="4" w:space="0" w:color="auto"/>
              <w:left w:val="nil"/>
              <w:bottom w:val="nil"/>
              <w:right w:val="nil"/>
            </w:tcBorders>
          </w:tcPr>
          <w:p w:rsidR="00411A56" w:rsidRDefault="00411A56">
            <w:pPr>
              <w:pStyle w:val="ConsPlusNormal"/>
            </w:pPr>
          </w:p>
        </w:tc>
        <w:tc>
          <w:tcPr>
            <w:tcW w:w="430" w:type="dxa"/>
            <w:tcBorders>
              <w:top w:val="single" w:sz="4" w:space="0" w:color="auto"/>
              <w:left w:val="nil"/>
              <w:bottom w:val="nil"/>
              <w:right w:val="nil"/>
            </w:tcBorders>
          </w:tcPr>
          <w:p w:rsidR="00411A56" w:rsidRDefault="00411A56">
            <w:pPr>
              <w:pStyle w:val="ConsPlusNormal"/>
            </w:pPr>
          </w:p>
        </w:tc>
        <w:tc>
          <w:tcPr>
            <w:tcW w:w="430" w:type="dxa"/>
            <w:tcBorders>
              <w:top w:val="single" w:sz="4" w:space="0" w:color="auto"/>
              <w:left w:val="nil"/>
              <w:bottom w:val="nil"/>
              <w:right w:val="nil"/>
            </w:tcBorders>
          </w:tcPr>
          <w:p w:rsidR="00411A56" w:rsidRDefault="00411A56">
            <w:pPr>
              <w:pStyle w:val="ConsPlusNormal"/>
            </w:pPr>
          </w:p>
        </w:tc>
        <w:tc>
          <w:tcPr>
            <w:tcW w:w="430" w:type="dxa"/>
            <w:tcBorders>
              <w:top w:val="single" w:sz="4" w:space="0" w:color="auto"/>
              <w:left w:val="nil"/>
              <w:bottom w:val="nil"/>
              <w:right w:val="nil"/>
            </w:tcBorders>
          </w:tcPr>
          <w:p w:rsidR="00411A56" w:rsidRDefault="00411A56">
            <w:pPr>
              <w:pStyle w:val="ConsPlusNormal"/>
            </w:pPr>
          </w:p>
        </w:tc>
        <w:tc>
          <w:tcPr>
            <w:tcW w:w="430" w:type="dxa"/>
            <w:tcBorders>
              <w:top w:val="single" w:sz="4" w:space="0" w:color="auto"/>
              <w:left w:val="nil"/>
              <w:bottom w:val="nil"/>
              <w:right w:val="nil"/>
            </w:tcBorders>
          </w:tcPr>
          <w:p w:rsidR="00411A56" w:rsidRDefault="00411A56">
            <w:pPr>
              <w:pStyle w:val="ConsPlusNormal"/>
            </w:pPr>
          </w:p>
        </w:tc>
        <w:tc>
          <w:tcPr>
            <w:tcW w:w="430" w:type="dxa"/>
            <w:tcBorders>
              <w:top w:val="single" w:sz="4" w:space="0" w:color="auto"/>
              <w:left w:val="nil"/>
              <w:bottom w:val="nil"/>
              <w:right w:val="nil"/>
            </w:tcBorders>
          </w:tcPr>
          <w:p w:rsidR="00411A56" w:rsidRDefault="00411A56">
            <w:pPr>
              <w:pStyle w:val="ConsPlusNormal"/>
            </w:pPr>
          </w:p>
        </w:tc>
        <w:tc>
          <w:tcPr>
            <w:tcW w:w="430" w:type="dxa"/>
            <w:tcBorders>
              <w:top w:val="single" w:sz="4" w:space="0" w:color="auto"/>
              <w:left w:val="nil"/>
              <w:bottom w:val="nil"/>
              <w:right w:val="nil"/>
            </w:tcBorders>
          </w:tcPr>
          <w:p w:rsidR="00411A56" w:rsidRDefault="00411A56">
            <w:pPr>
              <w:pStyle w:val="ConsPlusNormal"/>
            </w:pPr>
          </w:p>
        </w:tc>
        <w:tc>
          <w:tcPr>
            <w:tcW w:w="430" w:type="dxa"/>
            <w:tcBorders>
              <w:top w:val="single" w:sz="4" w:space="0" w:color="auto"/>
              <w:left w:val="nil"/>
              <w:bottom w:val="nil"/>
              <w:right w:val="nil"/>
            </w:tcBorders>
          </w:tcPr>
          <w:p w:rsidR="00411A56" w:rsidRDefault="00411A56">
            <w:pPr>
              <w:pStyle w:val="ConsPlusNormal"/>
            </w:pPr>
          </w:p>
        </w:tc>
        <w:tc>
          <w:tcPr>
            <w:tcW w:w="430" w:type="dxa"/>
            <w:tcBorders>
              <w:top w:val="single" w:sz="4" w:space="0" w:color="auto"/>
              <w:left w:val="nil"/>
              <w:bottom w:val="nil"/>
              <w:right w:val="nil"/>
            </w:tcBorders>
          </w:tcPr>
          <w:p w:rsidR="00411A56" w:rsidRDefault="00411A56">
            <w:pPr>
              <w:pStyle w:val="ConsPlusNormal"/>
            </w:pPr>
          </w:p>
        </w:tc>
        <w:tc>
          <w:tcPr>
            <w:tcW w:w="430" w:type="dxa"/>
            <w:tcBorders>
              <w:top w:val="single" w:sz="4" w:space="0" w:color="auto"/>
              <w:left w:val="nil"/>
              <w:bottom w:val="nil"/>
              <w:right w:val="nil"/>
            </w:tcBorders>
          </w:tcPr>
          <w:p w:rsidR="00411A56" w:rsidRDefault="00411A56">
            <w:pPr>
              <w:pStyle w:val="ConsPlusNormal"/>
            </w:pPr>
          </w:p>
        </w:tc>
        <w:tc>
          <w:tcPr>
            <w:tcW w:w="430" w:type="dxa"/>
            <w:tcBorders>
              <w:top w:val="single" w:sz="4" w:space="0" w:color="auto"/>
              <w:left w:val="nil"/>
              <w:bottom w:val="nil"/>
              <w:right w:val="nil"/>
            </w:tcBorders>
          </w:tcPr>
          <w:p w:rsidR="00411A56" w:rsidRDefault="00411A56">
            <w:pPr>
              <w:pStyle w:val="ConsPlusNormal"/>
            </w:pPr>
          </w:p>
        </w:tc>
        <w:tc>
          <w:tcPr>
            <w:tcW w:w="430" w:type="dxa"/>
            <w:tcBorders>
              <w:top w:val="single" w:sz="4" w:space="0" w:color="auto"/>
              <w:left w:val="nil"/>
              <w:bottom w:val="nil"/>
              <w:right w:val="nil"/>
            </w:tcBorders>
          </w:tcPr>
          <w:p w:rsidR="00411A56" w:rsidRDefault="00411A56">
            <w:pPr>
              <w:pStyle w:val="ConsPlusNormal"/>
            </w:pPr>
          </w:p>
        </w:tc>
        <w:tc>
          <w:tcPr>
            <w:tcW w:w="430" w:type="dxa"/>
            <w:tcBorders>
              <w:top w:val="single" w:sz="4" w:space="0" w:color="auto"/>
              <w:left w:val="nil"/>
              <w:bottom w:val="nil"/>
              <w:right w:val="nil"/>
            </w:tcBorders>
          </w:tcPr>
          <w:p w:rsidR="00411A56" w:rsidRDefault="00411A56">
            <w:pPr>
              <w:pStyle w:val="ConsPlusNormal"/>
            </w:pPr>
          </w:p>
        </w:tc>
        <w:tc>
          <w:tcPr>
            <w:tcW w:w="430" w:type="dxa"/>
            <w:tcBorders>
              <w:top w:val="single" w:sz="4" w:space="0" w:color="auto"/>
              <w:left w:val="nil"/>
              <w:bottom w:val="nil"/>
              <w:right w:val="nil"/>
            </w:tcBorders>
          </w:tcPr>
          <w:p w:rsidR="00411A56" w:rsidRDefault="00411A56">
            <w:pPr>
              <w:pStyle w:val="ConsPlusNormal"/>
            </w:pPr>
          </w:p>
        </w:tc>
        <w:tc>
          <w:tcPr>
            <w:tcW w:w="445" w:type="dxa"/>
            <w:tcBorders>
              <w:top w:val="single" w:sz="4" w:space="0" w:color="auto"/>
              <w:left w:val="nil"/>
              <w:bottom w:val="nil"/>
              <w:right w:val="nil"/>
            </w:tcBorders>
          </w:tcPr>
          <w:p w:rsidR="00411A56" w:rsidRDefault="00411A56">
            <w:pPr>
              <w:pStyle w:val="ConsPlusNormal"/>
            </w:pPr>
          </w:p>
        </w:tc>
      </w:tr>
      <w:tr w:rsidR="00411A56">
        <w:tblPrEx>
          <w:tblBorders>
            <w:insideH w:val="none" w:sz="0" w:space="0" w:color="auto"/>
            <w:insideV w:val="none" w:sz="0" w:space="0" w:color="auto"/>
          </w:tblBorders>
        </w:tblPrEx>
        <w:tc>
          <w:tcPr>
            <w:tcW w:w="429" w:type="dxa"/>
            <w:tcBorders>
              <w:top w:val="nil"/>
              <w:left w:val="nil"/>
              <w:bottom w:val="nil"/>
              <w:right w:val="nil"/>
            </w:tcBorders>
          </w:tcPr>
          <w:p w:rsidR="00411A56" w:rsidRDefault="00411A56">
            <w:pPr>
              <w:pStyle w:val="ConsPlusNormal"/>
              <w:jc w:val="center"/>
            </w:pPr>
            <w:r>
              <w:lastRenderedPageBreak/>
              <w:t>2.</w:t>
            </w:r>
          </w:p>
        </w:tc>
        <w:tc>
          <w:tcPr>
            <w:tcW w:w="2324" w:type="dxa"/>
            <w:tcBorders>
              <w:top w:val="nil"/>
              <w:left w:val="nil"/>
              <w:bottom w:val="nil"/>
              <w:right w:val="nil"/>
            </w:tcBorders>
          </w:tcPr>
          <w:p w:rsidR="00411A56" w:rsidRDefault="00411A56">
            <w:pPr>
              <w:pStyle w:val="ConsPlusNormal"/>
            </w:pPr>
            <w:r>
              <w:t xml:space="preserve">Количество высокопроизводительных рабочих мест на предприятии (предприятиях) - инициаторе (инициаторах) совместного проекта </w:t>
            </w:r>
            <w:hyperlink w:anchor="P493" w:history="1">
              <w:r>
                <w:rPr>
                  <w:color w:val="0000FF"/>
                </w:rPr>
                <w:t>&lt;2&gt;</w:t>
              </w:r>
            </w:hyperlink>
          </w:p>
        </w:tc>
        <w:tc>
          <w:tcPr>
            <w:tcW w:w="848" w:type="dxa"/>
            <w:tcBorders>
              <w:top w:val="nil"/>
              <w:left w:val="nil"/>
              <w:bottom w:val="nil"/>
              <w:right w:val="nil"/>
            </w:tcBorders>
          </w:tcPr>
          <w:p w:rsidR="00411A56" w:rsidRDefault="00411A56">
            <w:pPr>
              <w:pStyle w:val="ConsPlusNormal"/>
              <w:jc w:val="center"/>
            </w:pPr>
            <w:r>
              <w:t>единиц</w:t>
            </w: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45" w:type="dxa"/>
            <w:tcBorders>
              <w:top w:val="nil"/>
              <w:left w:val="nil"/>
              <w:bottom w:val="nil"/>
              <w:right w:val="nil"/>
            </w:tcBorders>
          </w:tcPr>
          <w:p w:rsidR="00411A56" w:rsidRDefault="00411A56">
            <w:pPr>
              <w:pStyle w:val="ConsPlusNormal"/>
            </w:pPr>
          </w:p>
        </w:tc>
      </w:tr>
      <w:tr w:rsidR="00411A56">
        <w:tblPrEx>
          <w:tblBorders>
            <w:insideH w:val="none" w:sz="0" w:space="0" w:color="auto"/>
            <w:insideV w:val="none" w:sz="0" w:space="0" w:color="auto"/>
          </w:tblBorders>
        </w:tblPrEx>
        <w:tc>
          <w:tcPr>
            <w:tcW w:w="429" w:type="dxa"/>
            <w:tcBorders>
              <w:top w:val="nil"/>
              <w:left w:val="nil"/>
              <w:bottom w:val="nil"/>
              <w:right w:val="nil"/>
            </w:tcBorders>
          </w:tcPr>
          <w:p w:rsidR="00411A56" w:rsidRDefault="00411A56">
            <w:pPr>
              <w:pStyle w:val="ConsPlusNormal"/>
              <w:jc w:val="center"/>
            </w:pPr>
            <w:r>
              <w:t>3.</w:t>
            </w:r>
          </w:p>
        </w:tc>
        <w:tc>
          <w:tcPr>
            <w:tcW w:w="2324" w:type="dxa"/>
            <w:tcBorders>
              <w:top w:val="nil"/>
              <w:left w:val="nil"/>
              <w:bottom w:val="nil"/>
              <w:right w:val="nil"/>
            </w:tcBorders>
          </w:tcPr>
          <w:p w:rsidR="00411A56" w:rsidRDefault="00411A56">
            <w:pPr>
              <w:pStyle w:val="ConsPlusNormal"/>
            </w:pPr>
            <w:r>
              <w:t>Сумма затрат инициатора(ов) совместного проекта на закупку комплектующих у организаций, не являющихся участниками промышленного кластера</w:t>
            </w:r>
          </w:p>
        </w:tc>
        <w:tc>
          <w:tcPr>
            <w:tcW w:w="848" w:type="dxa"/>
            <w:tcBorders>
              <w:top w:val="nil"/>
              <w:left w:val="nil"/>
              <w:bottom w:val="nil"/>
              <w:right w:val="nil"/>
            </w:tcBorders>
          </w:tcPr>
          <w:p w:rsidR="00411A56" w:rsidRDefault="00411A56">
            <w:pPr>
              <w:pStyle w:val="ConsPlusNormal"/>
              <w:jc w:val="center"/>
            </w:pPr>
            <w:r>
              <w:t>тыс. рублей</w:t>
            </w: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45" w:type="dxa"/>
            <w:tcBorders>
              <w:top w:val="nil"/>
              <w:left w:val="nil"/>
              <w:bottom w:val="nil"/>
              <w:right w:val="nil"/>
            </w:tcBorders>
          </w:tcPr>
          <w:p w:rsidR="00411A56" w:rsidRDefault="00411A56">
            <w:pPr>
              <w:pStyle w:val="ConsPlusNormal"/>
            </w:pPr>
          </w:p>
        </w:tc>
      </w:tr>
      <w:tr w:rsidR="00411A56">
        <w:tblPrEx>
          <w:tblBorders>
            <w:insideH w:val="none" w:sz="0" w:space="0" w:color="auto"/>
            <w:insideV w:val="none" w:sz="0" w:space="0" w:color="auto"/>
          </w:tblBorders>
        </w:tblPrEx>
        <w:tc>
          <w:tcPr>
            <w:tcW w:w="429" w:type="dxa"/>
            <w:tcBorders>
              <w:top w:val="nil"/>
              <w:left w:val="nil"/>
              <w:bottom w:val="nil"/>
              <w:right w:val="nil"/>
            </w:tcBorders>
          </w:tcPr>
          <w:p w:rsidR="00411A56" w:rsidRDefault="00411A56">
            <w:pPr>
              <w:pStyle w:val="ConsPlusNormal"/>
              <w:jc w:val="center"/>
            </w:pPr>
            <w:r>
              <w:t>4.</w:t>
            </w:r>
          </w:p>
        </w:tc>
        <w:tc>
          <w:tcPr>
            <w:tcW w:w="2324" w:type="dxa"/>
            <w:tcBorders>
              <w:top w:val="nil"/>
              <w:left w:val="nil"/>
              <w:bottom w:val="nil"/>
              <w:right w:val="nil"/>
            </w:tcBorders>
          </w:tcPr>
          <w:p w:rsidR="00411A56" w:rsidRDefault="00411A56">
            <w:pPr>
              <w:pStyle w:val="ConsPlusNormal"/>
            </w:pPr>
            <w:r>
              <w:t>Сумма затрат всех участников совместного проекта на закупку комплектующих, произведенных инициатором(ами) совместного проекта</w:t>
            </w:r>
          </w:p>
        </w:tc>
        <w:tc>
          <w:tcPr>
            <w:tcW w:w="848" w:type="dxa"/>
            <w:tcBorders>
              <w:top w:val="nil"/>
              <w:left w:val="nil"/>
              <w:bottom w:val="nil"/>
              <w:right w:val="nil"/>
            </w:tcBorders>
          </w:tcPr>
          <w:p w:rsidR="00411A56" w:rsidRDefault="00411A56">
            <w:pPr>
              <w:pStyle w:val="ConsPlusNormal"/>
              <w:jc w:val="center"/>
            </w:pPr>
            <w:r>
              <w:t>тыс. рублей</w:t>
            </w: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45" w:type="dxa"/>
            <w:tcBorders>
              <w:top w:val="nil"/>
              <w:left w:val="nil"/>
              <w:bottom w:val="nil"/>
              <w:right w:val="nil"/>
            </w:tcBorders>
          </w:tcPr>
          <w:p w:rsidR="00411A56" w:rsidRDefault="00411A56">
            <w:pPr>
              <w:pStyle w:val="ConsPlusNormal"/>
            </w:pPr>
          </w:p>
        </w:tc>
      </w:tr>
      <w:tr w:rsidR="00411A56">
        <w:tblPrEx>
          <w:tblBorders>
            <w:insideH w:val="none" w:sz="0" w:space="0" w:color="auto"/>
            <w:insideV w:val="none" w:sz="0" w:space="0" w:color="auto"/>
          </w:tblBorders>
        </w:tblPrEx>
        <w:tc>
          <w:tcPr>
            <w:tcW w:w="429" w:type="dxa"/>
            <w:tcBorders>
              <w:top w:val="nil"/>
              <w:left w:val="nil"/>
              <w:bottom w:val="nil"/>
              <w:right w:val="nil"/>
            </w:tcBorders>
          </w:tcPr>
          <w:p w:rsidR="00411A56" w:rsidRDefault="00411A56">
            <w:pPr>
              <w:pStyle w:val="ConsPlusNormal"/>
              <w:jc w:val="center"/>
            </w:pPr>
            <w:r>
              <w:lastRenderedPageBreak/>
              <w:t>5.</w:t>
            </w:r>
          </w:p>
        </w:tc>
        <w:tc>
          <w:tcPr>
            <w:tcW w:w="2324" w:type="dxa"/>
            <w:tcBorders>
              <w:top w:val="nil"/>
              <w:left w:val="nil"/>
              <w:bottom w:val="nil"/>
              <w:right w:val="nil"/>
            </w:tcBorders>
          </w:tcPr>
          <w:p w:rsidR="00411A56" w:rsidRDefault="00411A56">
            <w:pPr>
              <w:pStyle w:val="ConsPlusNormal"/>
            </w:pPr>
            <w:r>
              <w:t xml:space="preserve">Объем добавленной стоимости промышленной продукции, создаваемой предприятием (предприятиями) - инициатором (инициаторами) совместного проекта </w:t>
            </w:r>
            <w:hyperlink w:anchor="P493" w:history="1">
              <w:r>
                <w:rPr>
                  <w:color w:val="0000FF"/>
                </w:rPr>
                <w:t>&lt;2&gt;</w:t>
              </w:r>
            </w:hyperlink>
          </w:p>
        </w:tc>
        <w:tc>
          <w:tcPr>
            <w:tcW w:w="848" w:type="dxa"/>
            <w:tcBorders>
              <w:top w:val="nil"/>
              <w:left w:val="nil"/>
              <w:bottom w:val="nil"/>
              <w:right w:val="nil"/>
            </w:tcBorders>
          </w:tcPr>
          <w:p w:rsidR="00411A56" w:rsidRDefault="00411A56">
            <w:pPr>
              <w:pStyle w:val="ConsPlusNormal"/>
              <w:jc w:val="center"/>
            </w:pPr>
            <w:r>
              <w:t>тыс. рублей</w:t>
            </w: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30" w:type="dxa"/>
            <w:tcBorders>
              <w:top w:val="nil"/>
              <w:left w:val="nil"/>
              <w:bottom w:val="nil"/>
              <w:right w:val="nil"/>
            </w:tcBorders>
          </w:tcPr>
          <w:p w:rsidR="00411A56" w:rsidRDefault="00411A56">
            <w:pPr>
              <w:pStyle w:val="ConsPlusNormal"/>
            </w:pPr>
          </w:p>
        </w:tc>
        <w:tc>
          <w:tcPr>
            <w:tcW w:w="445" w:type="dxa"/>
            <w:tcBorders>
              <w:top w:val="nil"/>
              <w:left w:val="nil"/>
              <w:bottom w:val="nil"/>
              <w:right w:val="nil"/>
            </w:tcBorders>
          </w:tcPr>
          <w:p w:rsidR="00411A56" w:rsidRDefault="00411A56">
            <w:pPr>
              <w:pStyle w:val="ConsPlusNormal"/>
            </w:pPr>
          </w:p>
        </w:tc>
      </w:tr>
      <w:tr w:rsidR="00411A56">
        <w:tblPrEx>
          <w:tblBorders>
            <w:insideH w:val="none" w:sz="0" w:space="0" w:color="auto"/>
            <w:insideV w:val="none" w:sz="0" w:space="0" w:color="auto"/>
          </w:tblBorders>
        </w:tblPrEx>
        <w:tc>
          <w:tcPr>
            <w:tcW w:w="429" w:type="dxa"/>
            <w:tcBorders>
              <w:top w:val="nil"/>
              <w:left w:val="nil"/>
              <w:bottom w:val="single" w:sz="4" w:space="0" w:color="auto"/>
              <w:right w:val="nil"/>
            </w:tcBorders>
          </w:tcPr>
          <w:p w:rsidR="00411A56" w:rsidRDefault="00411A56">
            <w:pPr>
              <w:pStyle w:val="ConsPlusNormal"/>
              <w:jc w:val="center"/>
            </w:pPr>
            <w:r>
              <w:t>6.</w:t>
            </w:r>
          </w:p>
        </w:tc>
        <w:tc>
          <w:tcPr>
            <w:tcW w:w="2324" w:type="dxa"/>
            <w:tcBorders>
              <w:top w:val="nil"/>
              <w:left w:val="nil"/>
              <w:bottom w:val="single" w:sz="4" w:space="0" w:color="auto"/>
              <w:right w:val="nil"/>
            </w:tcBorders>
          </w:tcPr>
          <w:p w:rsidR="00411A56" w:rsidRDefault="00411A56">
            <w:pPr>
              <w:pStyle w:val="ConsPlusNormal"/>
            </w:pPr>
            <w:r>
              <w:t>Выручка предприятий - участников совместного проекта от продаж промышленной продукции промышленного кластера организациям, не являющимся участниками промышленного кластера</w:t>
            </w:r>
          </w:p>
        </w:tc>
        <w:tc>
          <w:tcPr>
            <w:tcW w:w="848" w:type="dxa"/>
            <w:tcBorders>
              <w:top w:val="nil"/>
              <w:left w:val="nil"/>
              <w:bottom w:val="single" w:sz="4" w:space="0" w:color="auto"/>
              <w:right w:val="nil"/>
            </w:tcBorders>
          </w:tcPr>
          <w:p w:rsidR="00411A56" w:rsidRDefault="00411A56">
            <w:pPr>
              <w:pStyle w:val="ConsPlusNormal"/>
              <w:jc w:val="center"/>
            </w:pPr>
            <w:r>
              <w:t>тыс. рублей</w:t>
            </w:r>
          </w:p>
        </w:tc>
        <w:tc>
          <w:tcPr>
            <w:tcW w:w="430" w:type="dxa"/>
            <w:tcBorders>
              <w:top w:val="nil"/>
              <w:left w:val="nil"/>
              <w:bottom w:val="single" w:sz="4" w:space="0" w:color="auto"/>
              <w:right w:val="nil"/>
            </w:tcBorders>
          </w:tcPr>
          <w:p w:rsidR="00411A56" w:rsidRDefault="00411A56">
            <w:pPr>
              <w:pStyle w:val="ConsPlusNormal"/>
            </w:pPr>
          </w:p>
        </w:tc>
        <w:tc>
          <w:tcPr>
            <w:tcW w:w="430" w:type="dxa"/>
            <w:tcBorders>
              <w:top w:val="nil"/>
              <w:left w:val="nil"/>
              <w:bottom w:val="single" w:sz="4" w:space="0" w:color="auto"/>
              <w:right w:val="nil"/>
            </w:tcBorders>
          </w:tcPr>
          <w:p w:rsidR="00411A56" w:rsidRDefault="00411A56">
            <w:pPr>
              <w:pStyle w:val="ConsPlusNormal"/>
            </w:pPr>
          </w:p>
        </w:tc>
        <w:tc>
          <w:tcPr>
            <w:tcW w:w="430" w:type="dxa"/>
            <w:tcBorders>
              <w:top w:val="nil"/>
              <w:left w:val="nil"/>
              <w:bottom w:val="single" w:sz="4" w:space="0" w:color="auto"/>
              <w:right w:val="nil"/>
            </w:tcBorders>
          </w:tcPr>
          <w:p w:rsidR="00411A56" w:rsidRDefault="00411A56">
            <w:pPr>
              <w:pStyle w:val="ConsPlusNormal"/>
            </w:pPr>
          </w:p>
        </w:tc>
        <w:tc>
          <w:tcPr>
            <w:tcW w:w="430" w:type="dxa"/>
            <w:tcBorders>
              <w:top w:val="nil"/>
              <w:left w:val="nil"/>
              <w:bottom w:val="single" w:sz="4" w:space="0" w:color="auto"/>
              <w:right w:val="nil"/>
            </w:tcBorders>
          </w:tcPr>
          <w:p w:rsidR="00411A56" w:rsidRDefault="00411A56">
            <w:pPr>
              <w:pStyle w:val="ConsPlusNormal"/>
            </w:pPr>
          </w:p>
        </w:tc>
        <w:tc>
          <w:tcPr>
            <w:tcW w:w="430" w:type="dxa"/>
            <w:tcBorders>
              <w:top w:val="nil"/>
              <w:left w:val="nil"/>
              <w:bottom w:val="single" w:sz="4" w:space="0" w:color="auto"/>
              <w:right w:val="nil"/>
            </w:tcBorders>
          </w:tcPr>
          <w:p w:rsidR="00411A56" w:rsidRDefault="00411A56">
            <w:pPr>
              <w:pStyle w:val="ConsPlusNormal"/>
            </w:pPr>
          </w:p>
        </w:tc>
        <w:tc>
          <w:tcPr>
            <w:tcW w:w="430" w:type="dxa"/>
            <w:tcBorders>
              <w:top w:val="nil"/>
              <w:left w:val="nil"/>
              <w:bottom w:val="single" w:sz="4" w:space="0" w:color="auto"/>
              <w:right w:val="nil"/>
            </w:tcBorders>
          </w:tcPr>
          <w:p w:rsidR="00411A56" w:rsidRDefault="00411A56">
            <w:pPr>
              <w:pStyle w:val="ConsPlusNormal"/>
            </w:pPr>
          </w:p>
        </w:tc>
        <w:tc>
          <w:tcPr>
            <w:tcW w:w="430" w:type="dxa"/>
            <w:tcBorders>
              <w:top w:val="nil"/>
              <w:left w:val="nil"/>
              <w:bottom w:val="single" w:sz="4" w:space="0" w:color="auto"/>
              <w:right w:val="nil"/>
            </w:tcBorders>
          </w:tcPr>
          <w:p w:rsidR="00411A56" w:rsidRDefault="00411A56">
            <w:pPr>
              <w:pStyle w:val="ConsPlusNormal"/>
            </w:pPr>
          </w:p>
        </w:tc>
        <w:tc>
          <w:tcPr>
            <w:tcW w:w="430" w:type="dxa"/>
            <w:tcBorders>
              <w:top w:val="nil"/>
              <w:left w:val="nil"/>
              <w:bottom w:val="single" w:sz="4" w:space="0" w:color="auto"/>
              <w:right w:val="nil"/>
            </w:tcBorders>
          </w:tcPr>
          <w:p w:rsidR="00411A56" w:rsidRDefault="00411A56">
            <w:pPr>
              <w:pStyle w:val="ConsPlusNormal"/>
            </w:pPr>
          </w:p>
        </w:tc>
        <w:tc>
          <w:tcPr>
            <w:tcW w:w="430" w:type="dxa"/>
            <w:tcBorders>
              <w:top w:val="nil"/>
              <w:left w:val="nil"/>
              <w:bottom w:val="single" w:sz="4" w:space="0" w:color="auto"/>
              <w:right w:val="nil"/>
            </w:tcBorders>
          </w:tcPr>
          <w:p w:rsidR="00411A56" w:rsidRDefault="00411A56">
            <w:pPr>
              <w:pStyle w:val="ConsPlusNormal"/>
            </w:pPr>
          </w:p>
        </w:tc>
        <w:tc>
          <w:tcPr>
            <w:tcW w:w="430" w:type="dxa"/>
            <w:tcBorders>
              <w:top w:val="nil"/>
              <w:left w:val="nil"/>
              <w:bottom w:val="single" w:sz="4" w:space="0" w:color="auto"/>
              <w:right w:val="nil"/>
            </w:tcBorders>
          </w:tcPr>
          <w:p w:rsidR="00411A56" w:rsidRDefault="00411A56">
            <w:pPr>
              <w:pStyle w:val="ConsPlusNormal"/>
            </w:pPr>
          </w:p>
        </w:tc>
        <w:tc>
          <w:tcPr>
            <w:tcW w:w="430" w:type="dxa"/>
            <w:tcBorders>
              <w:top w:val="nil"/>
              <w:left w:val="nil"/>
              <w:bottom w:val="single" w:sz="4" w:space="0" w:color="auto"/>
              <w:right w:val="nil"/>
            </w:tcBorders>
          </w:tcPr>
          <w:p w:rsidR="00411A56" w:rsidRDefault="00411A56">
            <w:pPr>
              <w:pStyle w:val="ConsPlusNormal"/>
            </w:pPr>
          </w:p>
        </w:tc>
        <w:tc>
          <w:tcPr>
            <w:tcW w:w="430" w:type="dxa"/>
            <w:tcBorders>
              <w:top w:val="nil"/>
              <w:left w:val="nil"/>
              <w:bottom w:val="single" w:sz="4" w:space="0" w:color="auto"/>
              <w:right w:val="nil"/>
            </w:tcBorders>
          </w:tcPr>
          <w:p w:rsidR="00411A56" w:rsidRDefault="00411A56">
            <w:pPr>
              <w:pStyle w:val="ConsPlusNormal"/>
            </w:pPr>
          </w:p>
        </w:tc>
        <w:tc>
          <w:tcPr>
            <w:tcW w:w="430" w:type="dxa"/>
            <w:tcBorders>
              <w:top w:val="nil"/>
              <w:left w:val="nil"/>
              <w:bottom w:val="single" w:sz="4" w:space="0" w:color="auto"/>
              <w:right w:val="nil"/>
            </w:tcBorders>
          </w:tcPr>
          <w:p w:rsidR="00411A56" w:rsidRDefault="00411A56">
            <w:pPr>
              <w:pStyle w:val="ConsPlusNormal"/>
            </w:pPr>
          </w:p>
        </w:tc>
        <w:tc>
          <w:tcPr>
            <w:tcW w:w="430" w:type="dxa"/>
            <w:tcBorders>
              <w:top w:val="nil"/>
              <w:left w:val="nil"/>
              <w:bottom w:val="single" w:sz="4" w:space="0" w:color="auto"/>
              <w:right w:val="nil"/>
            </w:tcBorders>
          </w:tcPr>
          <w:p w:rsidR="00411A56" w:rsidRDefault="00411A56">
            <w:pPr>
              <w:pStyle w:val="ConsPlusNormal"/>
            </w:pPr>
          </w:p>
        </w:tc>
        <w:tc>
          <w:tcPr>
            <w:tcW w:w="430" w:type="dxa"/>
            <w:tcBorders>
              <w:top w:val="nil"/>
              <w:left w:val="nil"/>
              <w:bottom w:val="single" w:sz="4" w:space="0" w:color="auto"/>
              <w:right w:val="nil"/>
            </w:tcBorders>
          </w:tcPr>
          <w:p w:rsidR="00411A56" w:rsidRDefault="00411A56">
            <w:pPr>
              <w:pStyle w:val="ConsPlusNormal"/>
            </w:pPr>
          </w:p>
        </w:tc>
        <w:tc>
          <w:tcPr>
            <w:tcW w:w="445" w:type="dxa"/>
            <w:tcBorders>
              <w:top w:val="nil"/>
              <w:left w:val="nil"/>
              <w:bottom w:val="single" w:sz="4" w:space="0" w:color="auto"/>
              <w:right w:val="nil"/>
            </w:tcBorders>
          </w:tcPr>
          <w:p w:rsidR="00411A56" w:rsidRDefault="00411A56">
            <w:pPr>
              <w:pStyle w:val="ConsPlusNormal"/>
            </w:pPr>
          </w:p>
        </w:tc>
      </w:tr>
    </w:tbl>
    <w:p w:rsidR="00411A56" w:rsidRDefault="00411A56">
      <w:pPr>
        <w:sectPr w:rsidR="00411A56">
          <w:pgSz w:w="16838" w:h="11905" w:orient="landscape"/>
          <w:pgMar w:top="1701" w:right="1134" w:bottom="850" w:left="1134" w:header="0" w:footer="0" w:gutter="0"/>
          <w:cols w:space="720"/>
        </w:sectPr>
      </w:pPr>
    </w:p>
    <w:p w:rsidR="00411A56" w:rsidRDefault="00411A56">
      <w:pPr>
        <w:pStyle w:val="ConsPlusNormal"/>
        <w:jc w:val="both"/>
      </w:pPr>
    </w:p>
    <w:p w:rsidR="00411A56" w:rsidRDefault="00411A56">
      <w:pPr>
        <w:pStyle w:val="ConsPlusNormal"/>
        <w:ind w:firstLine="540"/>
        <w:jc w:val="both"/>
      </w:pPr>
      <w:r>
        <w:t>--------------------------------</w:t>
      </w:r>
    </w:p>
    <w:p w:rsidR="00411A56" w:rsidRDefault="00411A56">
      <w:pPr>
        <w:pStyle w:val="ConsPlusNormal"/>
        <w:ind w:firstLine="540"/>
        <w:jc w:val="both"/>
      </w:pPr>
      <w:bookmarkStart w:id="13" w:name="P492"/>
      <w:bookmarkEnd w:id="13"/>
      <w:r>
        <w:t>&lt;1&gt; Целевые показатели рассчитываются и указываются по каждому инициатору совместного проекта.</w:t>
      </w:r>
    </w:p>
    <w:p w:rsidR="00411A56" w:rsidRDefault="00411A56">
      <w:pPr>
        <w:pStyle w:val="ConsPlusNormal"/>
        <w:ind w:firstLine="540"/>
        <w:jc w:val="both"/>
      </w:pPr>
      <w:bookmarkStart w:id="14" w:name="P493"/>
      <w:bookmarkEnd w:id="14"/>
      <w:r>
        <w:t xml:space="preserve">&lt;2&gt; Методика расчета количества высокопроизводительных рабочих мест на предприятии (предприятиях) - инициаторе (инициаторах) совместного проекта и объема добавленной стоимости промышленной продукции, создаваемой предприятием (предприятиями) - инициатором (инициаторами) совместного проекта, приведена в </w:t>
      </w:r>
      <w:hyperlink w:anchor="P201" w:history="1">
        <w:r>
          <w:rPr>
            <w:color w:val="0000FF"/>
          </w:rPr>
          <w:t>приложении N 1</w:t>
        </w:r>
      </w:hyperlink>
      <w:r>
        <w:t xml:space="preserve"> к Правилам предоставления из федерального бюджета субсидий участникам промышленных кластеров на возмещение части затрат при реализации совместных проектов по производству промышленной продукции кластера в целях импортозамещения, утвержденным постановлением Правительства Российской Федерации от 28 января 2016 г. N 41.</w:t>
      </w:r>
    </w:p>
    <w:p w:rsidR="00411A56" w:rsidRDefault="00411A56">
      <w:pPr>
        <w:pStyle w:val="ConsPlusNormal"/>
        <w:jc w:val="both"/>
      </w:pPr>
    </w:p>
    <w:p w:rsidR="00411A56" w:rsidRDefault="00411A56">
      <w:pPr>
        <w:pStyle w:val="ConsPlusNormal"/>
        <w:jc w:val="both"/>
      </w:pPr>
    </w:p>
    <w:p w:rsidR="00411A56" w:rsidRDefault="00411A56">
      <w:pPr>
        <w:pStyle w:val="ConsPlusNormal"/>
        <w:jc w:val="both"/>
      </w:pPr>
    </w:p>
    <w:p w:rsidR="00411A56" w:rsidRDefault="00411A56">
      <w:pPr>
        <w:pStyle w:val="ConsPlusNormal"/>
        <w:jc w:val="both"/>
      </w:pPr>
    </w:p>
    <w:p w:rsidR="00411A56" w:rsidRDefault="00411A56">
      <w:pPr>
        <w:pStyle w:val="ConsPlusNormal"/>
        <w:jc w:val="both"/>
      </w:pPr>
    </w:p>
    <w:p w:rsidR="00411A56" w:rsidRDefault="00411A56">
      <w:pPr>
        <w:pStyle w:val="ConsPlusNormal"/>
        <w:jc w:val="right"/>
        <w:outlineLvl w:val="1"/>
      </w:pPr>
      <w:r>
        <w:t>Приложение N 3</w:t>
      </w:r>
    </w:p>
    <w:p w:rsidR="00411A56" w:rsidRDefault="00411A56">
      <w:pPr>
        <w:pStyle w:val="ConsPlusNormal"/>
        <w:jc w:val="right"/>
      </w:pPr>
      <w:r>
        <w:t>к Правилам предоставления</w:t>
      </w:r>
    </w:p>
    <w:p w:rsidR="00411A56" w:rsidRDefault="00411A56">
      <w:pPr>
        <w:pStyle w:val="ConsPlusNormal"/>
        <w:jc w:val="right"/>
      </w:pPr>
      <w:r>
        <w:t>из федерального бюджета субсидий</w:t>
      </w:r>
    </w:p>
    <w:p w:rsidR="00411A56" w:rsidRDefault="00411A56">
      <w:pPr>
        <w:pStyle w:val="ConsPlusNormal"/>
        <w:jc w:val="right"/>
      </w:pPr>
      <w:r>
        <w:t>участникам промышленных кластеров</w:t>
      </w:r>
    </w:p>
    <w:p w:rsidR="00411A56" w:rsidRDefault="00411A56">
      <w:pPr>
        <w:pStyle w:val="ConsPlusNormal"/>
        <w:jc w:val="right"/>
      </w:pPr>
      <w:r>
        <w:t>на возмещение части затрат</w:t>
      </w:r>
    </w:p>
    <w:p w:rsidR="00411A56" w:rsidRDefault="00411A56">
      <w:pPr>
        <w:pStyle w:val="ConsPlusNormal"/>
        <w:jc w:val="right"/>
      </w:pPr>
      <w:r>
        <w:t>при реализации совместных проектов</w:t>
      </w:r>
    </w:p>
    <w:p w:rsidR="00411A56" w:rsidRDefault="00411A56">
      <w:pPr>
        <w:pStyle w:val="ConsPlusNormal"/>
        <w:jc w:val="right"/>
      </w:pPr>
      <w:r>
        <w:t>по производству промышленной продукции</w:t>
      </w:r>
    </w:p>
    <w:p w:rsidR="00411A56" w:rsidRDefault="00411A56">
      <w:pPr>
        <w:pStyle w:val="ConsPlusNormal"/>
        <w:jc w:val="right"/>
      </w:pPr>
      <w:r>
        <w:t>кластера в целях импортозамещения</w:t>
      </w:r>
    </w:p>
    <w:p w:rsidR="00411A56" w:rsidRDefault="00411A56">
      <w:pPr>
        <w:pStyle w:val="ConsPlusNormal"/>
        <w:jc w:val="both"/>
      </w:pPr>
    </w:p>
    <w:p w:rsidR="00411A56" w:rsidRDefault="00411A56">
      <w:pPr>
        <w:pStyle w:val="ConsPlusNormal"/>
        <w:jc w:val="right"/>
      </w:pPr>
      <w:r>
        <w:t>(форма)</w:t>
      </w:r>
    </w:p>
    <w:p w:rsidR="00411A56" w:rsidRDefault="00411A56">
      <w:pPr>
        <w:pStyle w:val="ConsPlusNormal"/>
        <w:jc w:val="right"/>
      </w:pPr>
    </w:p>
    <w:p w:rsidR="00411A56" w:rsidRDefault="00411A56">
      <w:pPr>
        <w:pStyle w:val="ConsPlusNonformat"/>
        <w:jc w:val="both"/>
      </w:pPr>
      <w:bookmarkStart w:id="15" w:name="P510"/>
      <w:bookmarkEnd w:id="15"/>
      <w:r>
        <w:t xml:space="preserve">                                   СМЕТА</w:t>
      </w:r>
    </w:p>
    <w:p w:rsidR="00411A56" w:rsidRDefault="00411A56">
      <w:pPr>
        <w:pStyle w:val="ConsPlusNonformat"/>
        <w:jc w:val="both"/>
      </w:pPr>
      <w:r>
        <w:t xml:space="preserve">        реализации совместного проекта по производству промышленной</w:t>
      </w:r>
    </w:p>
    <w:p w:rsidR="00411A56" w:rsidRDefault="00411A56">
      <w:pPr>
        <w:pStyle w:val="ConsPlusNonformat"/>
        <w:jc w:val="both"/>
      </w:pPr>
      <w:r>
        <w:t xml:space="preserve">                продукции кластера в целях импортозамещения</w:t>
      </w:r>
    </w:p>
    <w:p w:rsidR="00411A56" w:rsidRDefault="00411A56">
      <w:pPr>
        <w:pStyle w:val="ConsPlusNonformat"/>
        <w:jc w:val="both"/>
      </w:pPr>
    </w:p>
    <w:p w:rsidR="00411A56" w:rsidRDefault="00411A56">
      <w:pPr>
        <w:pStyle w:val="ConsPlusNonformat"/>
        <w:jc w:val="both"/>
      </w:pPr>
      <w:r>
        <w:t>___________________________________________________________________________</w:t>
      </w:r>
    </w:p>
    <w:p w:rsidR="00411A56" w:rsidRDefault="00411A56">
      <w:pPr>
        <w:pStyle w:val="ConsPlusNonformat"/>
        <w:jc w:val="both"/>
      </w:pPr>
      <w:r>
        <w:t xml:space="preserve">                     (наименование совместного проекта)</w:t>
      </w:r>
    </w:p>
    <w:p w:rsidR="00411A56" w:rsidRDefault="00411A56">
      <w:pPr>
        <w:pStyle w:val="ConsPlusNonformat"/>
        <w:jc w:val="both"/>
      </w:pPr>
      <w:r>
        <w:t>___________________________________________________________________________</w:t>
      </w:r>
    </w:p>
    <w:p w:rsidR="00411A56" w:rsidRDefault="00411A56">
      <w:pPr>
        <w:pStyle w:val="ConsPlusNonformat"/>
        <w:jc w:val="both"/>
      </w:pPr>
      <w:r>
        <w:t>___________________________________________________________________________</w:t>
      </w:r>
    </w:p>
    <w:p w:rsidR="00411A56" w:rsidRDefault="00411A56">
      <w:pPr>
        <w:pStyle w:val="ConsPlusNonformat"/>
        <w:jc w:val="both"/>
      </w:pPr>
      <w:r>
        <w:t xml:space="preserve">                   (наименование промышленного кластера)</w:t>
      </w:r>
    </w:p>
    <w:p w:rsidR="00411A56" w:rsidRDefault="00411A56">
      <w:pPr>
        <w:pStyle w:val="ConsPlusNonformat"/>
        <w:jc w:val="both"/>
      </w:pPr>
      <w:r>
        <w:t>___________________________________________________________________________</w:t>
      </w:r>
    </w:p>
    <w:p w:rsidR="00411A56" w:rsidRDefault="00411A56">
      <w:pPr>
        <w:pStyle w:val="ConsPlusNonformat"/>
        <w:jc w:val="both"/>
      </w:pPr>
      <w:r>
        <w:t>___________________________________________________________________________</w:t>
      </w:r>
    </w:p>
    <w:p w:rsidR="00411A56" w:rsidRDefault="00411A56">
      <w:pPr>
        <w:pStyle w:val="ConsPlusNonformat"/>
        <w:jc w:val="both"/>
      </w:pPr>
      <w:r>
        <w:t xml:space="preserve">    (товарная номенклатура в составе отраслевых планов импортозамещения)</w:t>
      </w:r>
    </w:p>
    <w:p w:rsidR="00411A56" w:rsidRDefault="00411A56">
      <w:pPr>
        <w:pStyle w:val="ConsPlusNonformat"/>
        <w:jc w:val="both"/>
      </w:pPr>
      <w:r>
        <w:lastRenderedPageBreak/>
        <w:t>__________________________________________________________________________.</w:t>
      </w:r>
    </w:p>
    <w:p w:rsidR="00411A56" w:rsidRDefault="00411A5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020"/>
        <w:gridCol w:w="474"/>
        <w:gridCol w:w="474"/>
        <w:gridCol w:w="474"/>
        <w:gridCol w:w="474"/>
        <w:gridCol w:w="474"/>
        <w:gridCol w:w="474"/>
        <w:gridCol w:w="474"/>
        <w:gridCol w:w="474"/>
        <w:gridCol w:w="474"/>
        <w:gridCol w:w="474"/>
        <w:gridCol w:w="474"/>
        <w:gridCol w:w="474"/>
        <w:gridCol w:w="474"/>
        <w:gridCol w:w="474"/>
        <w:gridCol w:w="474"/>
        <w:gridCol w:w="474"/>
        <w:gridCol w:w="474"/>
        <w:gridCol w:w="474"/>
        <w:gridCol w:w="474"/>
        <w:gridCol w:w="474"/>
        <w:gridCol w:w="474"/>
        <w:gridCol w:w="474"/>
        <w:gridCol w:w="474"/>
        <w:gridCol w:w="474"/>
        <w:gridCol w:w="474"/>
        <w:gridCol w:w="474"/>
        <w:gridCol w:w="474"/>
        <w:gridCol w:w="474"/>
        <w:gridCol w:w="474"/>
        <w:gridCol w:w="480"/>
        <w:gridCol w:w="907"/>
        <w:gridCol w:w="850"/>
      </w:tblGrid>
      <w:tr w:rsidR="00411A56">
        <w:tc>
          <w:tcPr>
            <w:tcW w:w="510" w:type="dxa"/>
            <w:vMerge w:val="restart"/>
          </w:tcPr>
          <w:p w:rsidR="00411A56" w:rsidRDefault="00411A56">
            <w:pPr>
              <w:pStyle w:val="ConsPlusNormal"/>
              <w:jc w:val="center"/>
            </w:pPr>
            <w:r>
              <w:t>N п/п</w:t>
            </w:r>
          </w:p>
        </w:tc>
        <w:tc>
          <w:tcPr>
            <w:tcW w:w="1020" w:type="dxa"/>
            <w:vMerge w:val="restart"/>
          </w:tcPr>
          <w:p w:rsidR="00411A56" w:rsidRDefault="00411A56">
            <w:pPr>
              <w:pStyle w:val="ConsPlusNormal"/>
              <w:jc w:val="center"/>
            </w:pPr>
            <w:r>
              <w:t>Наименование статей затрат инициаторов совместного проекта</w:t>
            </w:r>
          </w:p>
        </w:tc>
        <w:tc>
          <w:tcPr>
            <w:tcW w:w="15983" w:type="dxa"/>
            <w:gridSpan w:val="32"/>
          </w:tcPr>
          <w:p w:rsidR="00411A56" w:rsidRDefault="00411A56">
            <w:pPr>
              <w:pStyle w:val="ConsPlusNormal"/>
              <w:jc w:val="center"/>
            </w:pPr>
            <w:r>
              <w:t>Затраты на реализацию совместного проекта</w:t>
            </w:r>
          </w:p>
        </w:tc>
      </w:tr>
      <w:tr w:rsidR="00411A56">
        <w:tc>
          <w:tcPr>
            <w:tcW w:w="510" w:type="dxa"/>
            <w:vMerge/>
          </w:tcPr>
          <w:p w:rsidR="00411A56" w:rsidRDefault="00411A56"/>
        </w:tc>
        <w:tc>
          <w:tcPr>
            <w:tcW w:w="1020" w:type="dxa"/>
            <w:vMerge/>
          </w:tcPr>
          <w:p w:rsidR="00411A56" w:rsidRDefault="00411A56"/>
        </w:tc>
        <w:tc>
          <w:tcPr>
            <w:tcW w:w="4740" w:type="dxa"/>
            <w:gridSpan w:val="10"/>
          </w:tcPr>
          <w:p w:rsidR="00411A56" w:rsidRDefault="00411A56">
            <w:pPr>
              <w:pStyle w:val="ConsPlusNormal"/>
              <w:jc w:val="center"/>
            </w:pPr>
            <w:r>
              <w:t>1-й год реализации совместного проекта промышленного кластера</w:t>
            </w:r>
          </w:p>
        </w:tc>
        <w:tc>
          <w:tcPr>
            <w:tcW w:w="4740" w:type="dxa"/>
            <w:gridSpan w:val="10"/>
          </w:tcPr>
          <w:p w:rsidR="00411A56" w:rsidRDefault="00411A56">
            <w:pPr>
              <w:pStyle w:val="ConsPlusNormal"/>
              <w:jc w:val="center"/>
            </w:pPr>
            <w:r>
              <w:t>Последующие годы реализации совместного проекта промышленного кластера</w:t>
            </w:r>
          </w:p>
        </w:tc>
        <w:tc>
          <w:tcPr>
            <w:tcW w:w="4746" w:type="dxa"/>
            <w:gridSpan w:val="10"/>
          </w:tcPr>
          <w:p w:rsidR="00411A56" w:rsidRDefault="00411A56">
            <w:pPr>
              <w:pStyle w:val="ConsPlusNormal"/>
              <w:jc w:val="center"/>
            </w:pPr>
            <w:r>
              <w:t>5-й год реализации совместного проекта промышленного кластера</w:t>
            </w:r>
          </w:p>
        </w:tc>
        <w:tc>
          <w:tcPr>
            <w:tcW w:w="907" w:type="dxa"/>
            <w:vMerge w:val="restart"/>
          </w:tcPr>
          <w:p w:rsidR="00411A56" w:rsidRDefault="00411A56">
            <w:pPr>
              <w:pStyle w:val="ConsPlusNormal"/>
              <w:jc w:val="center"/>
            </w:pPr>
            <w:r>
              <w:t xml:space="preserve">всего затрат по совместному проекту </w:t>
            </w:r>
            <w:hyperlink w:anchor="P751" w:history="1">
              <w:r>
                <w:rPr>
                  <w:color w:val="0000FF"/>
                </w:rPr>
                <w:t>&lt;1&gt;</w:t>
              </w:r>
            </w:hyperlink>
          </w:p>
        </w:tc>
        <w:tc>
          <w:tcPr>
            <w:tcW w:w="850" w:type="dxa"/>
            <w:vMerge w:val="restart"/>
          </w:tcPr>
          <w:p w:rsidR="00411A56" w:rsidRDefault="00411A56">
            <w:pPr>
              <w:pStyle w:val="ConsPlusNormal"/>
              <w:jc w:val="center"/>
            </w:pPr>
            <w:r>
              <w:t xml:space="preserve">всего затрат по совместному проекту </w:t>
            </w:r>
            <w:hyperlink w:anchor="P752" w:history="1">
              <w:r>
                <w:rPr>
                  <w:color w:val="0000FF"/>
                </w:rPr>
                <w:t>&lt;2&gt;</w:t>
              </w:r>
            </w:hyperlink>
          </w:p>
        </w:tc>
      </w:tr>
      <w:tr w:rsidR="00411A56">
        <w:tc>
          <w:tcPr>
            <w:tcW w:w="510" w:type="dxa"/>
            <w:vMerge/>
          </w:tcPr>
          <w:p w:rsidR="00411A56" w:rsidRDefault="00411A56"/>
        </w:tc>
        <w:tc>
          <w:tcPr>
            <w:tcW w:w="1020" w:type="dxa"/>
            <w:vMerge/>
          </w:tcPr>
          <w:p w:rsidR="00411A56" w:rsidRDefault="00411A56"/>
        </w:tc>
        <w:tc>
          <w:tcPr>
            <w:tcW w:w="2370" w:type="dxa"/>
            <w:gridSpan w:val="5"/>
          </w:tcPr>
          <w:p w:rsidR="00411A56" w:rsidRDefault="00411A56">
            <w:pPr>
              <w:pStyle w:val="ConsPlusNormal"/>
              <w:jc w:val="center"/>
            </w:pPr>
            <w:r>
              <w:t>затраты, источником финансового обеспечения которых являются средства субсидии, тыс. рублей</w:t>
            </w:r>
          </w:p>
        </w:tc>
        <w:tc>
          <w:tcPr>
            <w:tcW w:w="2370" w:type="dxa"/>
            <w:gridSpan w:val="5"/>
          </w:tcPr>
          <w:p w:rsidR="00411A56" w:rsidRDefault="00411A56">
            <w:pPr>
              <w:pStyle w:val="ConsPlusNormal"/>
              <w:jc w:val="center"/>
            </w:pPr>
            <w:r>
              <w:t>затраты инициаторов совместного проекта, источником финансового обеспечения которых являются собственные средства и иные внебюджетные источники, тыс. рублей</w:t>
            </w:r>
          </w:p>
        </w:tc>
        <w:tc>
          <w:tcPr>
            <w:tcW w:w="2370" w:type="dxa"/>
            <w:gridSpan w:val="5"/>
          </w:tcPr>
          <w:p w:rsidR="00411A56" w:rsidRDefault="00411A56">
            <w:pPr>
              <w:pStyle w:val="ConsPlusNormal"/>
              <w:jc w:val="center"/>
            </w:pPr>
            <w:r>
              <w:t>затраты, источником финансового обеспечения которых являются средства субсидии, тыс. рублей</w:t>
            </w:r>
          </w:p>
        </w:tc>
        <w:tc>
          <w:tcPr>
            <w:tcW w:w="2370" w:type="dxa"/>
            <w:gridSpan w:val="5"/>
          </w:tcPr>
          <w:p w:rsidR="00411A56" w:rsidRDefault="00411A56">
            <w:pPr>
              <w:pStyle w:val="ConsPlusNormal"/>
              <w:jc w:val="center"/>
            </w:pPr>
            <w:r>
              <w:t>затраты инициаторов совместного проекта, источником финансового обеспечения которых являются собственные средства и иные внебюджетные источники, тыс. рублей</w:t>
            </w:r>
          </w:p>
        </w:tc>
        <w:tc>
          <w:tcPr>
            <w:tcW w:w="2370" w:type="dxa"/>
            <w:gridSpan w:val="5"/>
          </w:tcPr>
          <w:p w:rsidR="00411A56" w:rsidRDefault="00411A56">
            <w:pPr>
              <w:pStyle w:val="ConsPlusNormal"/>
              <w:jc w:val="center"/>
            </w:pPr>
            <w:r>
              <w:t>затраты, источником финансового обеспечения которых являются средства субсидии, тыс. рублей</w:t>
            </w:r>
          </w:p>
        </w:tc>
        <w:tc>
          <w:tcPr>
            <w:tcW w:w="2376" w:type="dxa"/>
            <w:gridSpan w:val="5"/>
          </w:tcPr>
          <w:p w:rsidR="00411A56" w:rsidRDefault="00411A56">
            <w:pPr>
              <w:pStyle w:val="ConsPlusNormal"/>
              <w:jc w:val="center"/>
            </w:pPr>
            <w:r>
              <w:t>затраты инициаторов совместного проекта, источником финансового обеспечения которых являются собственные средства и иные внебюджетные источники, тыс. рублей</w:t>
            </w:r>
          </w:p>
        </w:tc>
        <w:tc>
          <w:tcPr>
            <w:tcW w:w="907" w:type="dxa"/>
            <w:vMerge/>
          </w:tcPr>
          <w:p w:rsidR="00411A56" w:rsidRDefault="00411A56"/>
        </w:tc>
        <w:tc>
          <w:tcPr>
            <w:tcW w:w="850" w:type="dxa"/>
            <w:vMerge/>
          </w:tcPr>
          <w:p w:rsidR="00411A56" w:rsidRDefault="00411A56"/>
        </w:tc>
      </w:tr>
      <w:tr w:rsidR="00411A56">
        <w:tc>
          <w:tcPr>
            <w:tcW w:w="510" w:type="dxa"/>
            <w:vMerge/>
          </w:tcPr>
          <w:p w:rsidR="00411A56" w:rsidRDefault="00411A56"/>
        </w:tc>
        <w:tc>
          <w:tcPr>
            <w:tcW w:w="1020" w:type="dxa"/>
            <w:vMerge/>
          </w:tcPr>
          <w:p w:rsidR="00411A56" w:rsidRDefault="00411A56"/>
        </w:tc>
        <w:tc>
          <w:tcPr>
            <w:tcW w:w="474" w:type="dxa"/>
          </w:tcPr>
          <w:p w:rsidR="00411A56" w:rsidRDefault="00411A56">
            <w:pPr>
              <w:pStyle w:val="ConsPlusNormal"/>
              <w:jc w:val="center"/>
            </w:pPr>
            <w:r>
              <w:t>I кв.</w:t>
            </w:r>
          </w:p>
        </w:tc>
        <w:tc>
          <w:tcPr>
            <w:tcW w:w="474" w:type="dxa"/>
          </w:tcPr>
          <w:p w:rsidR="00411A56" w:rsidRDefault="00411A56">
            <w:pPr>
              <w:pStyle w:val="ConsPlusNormal"/>
              <w:jc w:val="center"/>
            </w:pPr>
            <w:r>
              <w:t>II кв.</w:t>
            </w:r>
          </w:p>
        </w:tc>
        <w:tc>
          <w:tcPr>
            <w:tcW w:w="474" w:type="dxa"/>
          </w:tcPr>
          <w:p w:rsidR="00411A56" w:rsidRDefault="00411A56">
            <w:pPr>
              <w:pStyle w:val="ConsPlusNormal"/>
              <w:jc w:val="center"/>
            </w:pPr>
            <w:r>
              <w:t>III кв.</w:t>
            </w:r>
          </w:p>
        </w:tc>
        <w:tc>
          <w:tcPr>
            <w:tcW w:w="474" w:type="dxa"/>
          </w:tcPr>
          <w:p w:rsidR="00411A56" w:rsidRDefault="00411A56">
            <w:pPr>
              <w:pStyle w:val="ConsPlusNormal"/>
              <w:jc w:val="center"/>
            </w:pPr>
            <w:r>
              <w:t>IV кв.</w:t>
            </w:r>
          </w:p>
        </w:tc>
        <w:tc>
          <w:tcPr>
            <w:tcW w:w="474" w:type="dxa"/>
          </w:tcPr>
          <w:p w:rsidR="00411A56" w:rsidRDefault="00411A56">
            <w:pPr>
              <w:pStyle w:val="ConsPlusNormal"/>
              <w:jc w:val="center"/>
            </w:pPr>
            <w:r>
              <w:t>итого за год</w:t>
            </w:r>
          </w:p>
        </w:tc>
        <w:tc>
          <w:tcPr>
            <w:tcW w:w="474" w:type="dxa"/>
          </w:tcPr>
          <w:p w:rsidR="00411A56" w:rsidRDefault="00411A56">
            <w:pPr>
              <w:pStyle w:val="ConsPlusNormal"/>
              <w:jc w:val="center"/>
            </w:pPr>
            <w:r>
              <w:t>I кв.</w:t>
            </w:r>
          </w:p>
        </w:tc>
        <w:tc>
          <w:tcPr>
            <w:tcW w:w="474" w:type="dxa"/>
          </w:tcPr>
          <w:p w:rsidR="00411A56" w:rsidRDefault="00411A56">
            <w:pPr>
              <w:pStyle w:val="ConsPlusNormal"/>
              <w:jc w:val="center"/>
            </w:pPr>
            <w:r>
              <w:t>II кв.</w:t>
            </w:r>
          </w:p>
        </w:tc>
        <w:tc>
          <w:tcPr>
            <w:tcW w:w="474" w:type="dxa"/>
          </w:tcPr>
          <w:p w:rsidR="00411A56" w:rsidRDefault="00411A56">
            <w:pPr>
              <w:pStyle w:val="ConsPlusNormal"/>
              <w:jc w:val="center"/>
            </w:pPr>
            <w:r>
              <w:t>III кв.</w:t>
            </w:r>
          </w:p>
        </w:tc>
        <w:tc>
          <w:tcPr>
            <w:tcW w:w="474" w:type="dxa"/>
          </w:tcPr>
          <w:p w:rsidR="00411A56" w:rsidRDefault="00411A56">
            <w:pPr>
              <w:pStyle w:val="ConsPlusNormal"/>
              <w:jc w:val="center"/>
            </w:pPr>
            <w:r>
              <w:t>IV кв.</w:t>
            </w:r>
          </w:p>
        </w:tc>
        <w:tc>
          <w:tcPr>
            <w:tcW w:w="474" w:type="dxa"/>
          </w:tcPr>
          <w:p w:rsidR="00411A56" w:rsidRDefault="00411A56">
            <w:pPr>
              <w:pStyle w:val="ConsPlusNormal"/>
              <w:jc w:val="center"/>
            </w:pPr>
            <w:r>
              <w:t>итого за год</w:t>
            </w:r>
          </w:p>
        </w:tc>
        <w:tc>
          <w:tcPr>
            <w:tcW w:w="474" w:type="dxa"/>
          </w:tcPr>
          <w:p w:rsidR="00411A56" w:rsidRDefault="00411A56">
            <w:pPr>
              <w:pStyle w:val="ConsPlusNormal"/>
              <w:jc w:val="center"/>
            </w:pPr>
            <w:r>
              <w:t>I кв.</w:t>
            </w:r>
          </w:p>
        </w:tc>
        <w:tc>
          <w:tcPr>
            <w:tcW w:w="474" w:type="dxa"/>
          </w:tcPr>
          <w:p w:rsidR="00411A56" w:rsidRDefault="00411A56">
            <w:pPr>
              <w:pStyle w:val="ConsPlusNormal"/>
              <w:jc w:val="center"/>
            </w:pPr>
            <w:r>
              <w:t>II кв.</w:t>
            </w:r>
          </w:p>
        </w:tc>
        <w:tc>
          <w:tcPr>
            <w:tcW w:w="474" w:type="dxa"/>
          </w:tcPr>
          <w:p w:rsidR="00411A56" w:rsidRDefault="00411A56">
            <w:pPr>
              <w:pStyle w:val="ConsPlusNormal"/>
              <w:jc w:val="center"/>
            </w:pPr>
            <w:r>
              <w:t>III кв.</w:t>
            </w:r>
          </w:p>
        </w:tc>
        <w:tc>
          <w:tcPr>
            <w:tcW w:w="474" w:type="dxa"/>
          </w:tcPr>
          <w:p w:rsidR="00411A56" w:rsidRDefault="00411A56">
            <w:pPr>
              <w:pStyle w:val="ConsPlusNormal"/>
              <w:jc w:val="center"/>
            </w:pPr>
            <w:r>
              <w:t>IV кв.</w:t>
            </w:r>
          </w:p>
        </w:tc>
        <w:tc>
          <w:tcPr>
            <w:tcW w:w="474" w:type="dxa"/>
          </w:tcPr>
          <w:p w:rsidR="00411A56" w:rsidRDefault="00411A56">
            <w:pPr>
              <w:pStyle w:val="ConsPlusNormal"/>
              <w:jc w:val="center"/>
            </w:pPr>
            <w:r>
              <w:t>итого за год</w:t>
            </w:r>
          </w:p>
        </w:tc>
        <w:tc>
          <w:tcPr>
            <w:tcW w:w="474" w:type="dxa"/>
          </w:tcPr>
          <w:p w:rsidR="00411A56" w:rsidRDefault="00411A56">
            <w:pPr>
              <w:pStyle w:val="ConsPlusNormal"/>
              <w:jc w:val="center"/>
            </w:pPr>
            <w:r>
              <w:t>I кв.</w:t>
            </w:r>
          </w:p>
        </w:tc>
        <w:tc>
          <w:tcPr>
            <w:tcW w:w="474" w:type="dxa"/>
          </w:tcPr>
          <w:p w:rsidR="00411A56" w:rsidRDefault="00411A56">
            <w:pPr>
              <w:pStyle w:val="ConsPlusNormal"/>
              <w:jc w:val="center"/>
            </w:pPr>
            <w:r>
              <w:t>II кв.</w:t>
            </w:r>
          </w:p>
        </w:tc>
        <w:tc>
          <w:tcPr>
            <w:tcW w:w="474" w:type="dxa"/>
          </w:tcPr>
          <w:p w:rsidR="00411A56" w:rsidRDefault="00411A56">
            <w:pPr>
              <w:pStyle w:val="ConsPlusNormal"/>
              <w:jc w:val="center"/>
            </w:pPr>
            <w:r>
              <w:t>III кв.</w:t>
            </w:r>
          </w:p>
        </w:tc>
        <w:tc>
          <w:tcPr>
            <w:tcW w:w="474" w:type="dxa"/>
          </w:tcPr>
          <w:p w:rsidR="00411A56" w:rsidRDefault="00411A56">
            <w:pPr>
              <w:pStyle w:val="ConsPlusNormal"/>
              <w:jc w:val="center"/>
            </w:pPr>
            <w:r>
              <w:t>IV кв.</w:t>
            </w:r>
          </w:p>
        </w:tc>
        <w:tc>
          <w:tcPr>
            <w:tcW w:w="474" w:type="dxa"/>
          </w:tcPr>
          <w:p w:rsidR="00411A56" w:rsidRDefault="00411A56">
            <w:pPr>
              <w:pStyle w:val="ConsPlusNormal"/>
              <w:jc w:val="center"/>
            </w:pPr>
            <w:r>
              <w:t>итого за год</w:t>
            </w:r>
          </w:p>
        </w:tc>
        <w:tc>
          <w:tcPr>
            <w:tcW w:w="474" w:type="dxa"/>
          </w:tcPr>
          <w:p w:rsidR="00411A56" w:rsidRDefault="00411A56">
            <w:pPr>
              <w:pStyle w:val="ConsPlusNormal"/>
              <w:jc w:val="center"/>
            </w:pPr>
            <w:r>
              <w:t>I кв.</w:t>
            </w:r>
          </w:p>
        </w:tc>
        <w:tc>
          <w:tcPr>
            <w:tcW w:w="474" w:type="dxa"/>
          </w:tcPr>
          <w:p w:rsidR="00411A56" w:rsidRDefault="00411A56">
            <w:pPr>
              <w:pStyle w:val="ConsPlusNormal"/>
              <w:jc w:val="center"/>
            </w:pPr>
            <w:r>
              <w:t>II кв.</w:t>
            </w:r>
          </w:p>
        </w:tc>
        <w:tc>
          <w:tcPr>
            <w:tcW w:w="474" w:type="dxa"/>
          </w:tcPr>
          <w:p w:rsidR="00411A56" w:rsidRDefault="00411A56">
            <w:pPr>
              <w:pStyle w:val="ConsPlusNormal"/>
              <w:jc w:val="center"/>
            </w:pPr>
            <w:r>
              <w:t>III кв.</w:t>
            </w:r>
          </w:p>
        </w:tc>
        <w:tc>
          <w:tcPr>
            <w:tcW w:w="474" w:type="dxa"/>
          </w:tcPr>
          <w:p w:rsidR="00411A56" w:rsidRDefault="00411A56">
            <w:pPr>
              <w:pStyle w:val="ConsPlusNormal"/>
              <w:jc w:val="center"/>
            </w:pPr>
            <w:r>
              <w:t>IV кв.</w:t>
            </w:r>
          </w:p>
        </w:tc>
        <w:tc>
          <w:tcPr>
            <w:tcW w:w="474" w:type="dxa"/>
          </w:tcPr>
          <w:p w:rsidR="00411A56" w:rsidRDefault="00411A56">
            <w:pPr>
              <w:pStyle w:val="ConsPlusNormal"/>
              <w:jc w:val="center"/>
            </w:pPr>
            <w:r>
              <w:t>итого за год</w:t>
            </w:r>
          </w:p>
        </w:tc>
        <w:tc>
          <w:tcPr>
            <w:tcW w:w="474" w:type="dxa"/>
          </w:tcPr>
          <w:p w:rsidR="00411A56" w:rsidRDefault="00411A56">
            <w:pPr>
              <w:pStyle w:val="ConsPlusNormal"/>
              <w:jc w:val="center"/>
            </w:pPr>
            <w:r>
              <w:t>I кв.</w:t>
            </w:r>
          </w:p>
        </w:tc>
        <w:tc>
          <w:tcPr>
            <w:tcW w:w="474" w:type="dxa"/>
          </w:tcPr>
          <w:p w:rsidR="00411A56" w:rsidRDefault="00411A56">
            <w:pPr>
              <w:pStyle w:val="ConsPlusNormal"/>
              <w:jc w:val="center"/>
            </w:pPr>
            <w:r>
              <w:t>II кв.</w:t>
            </w:r>
          </w:p>
        </w:tc>
        <w:tc>
          <w:tcPr>
            <w:tcW w:w="474" w:type="dxa"/>
          </w:tcPr>
          <w:p w:rsidR="00411A56" w:rsidRDefault="00411A56">
            <w:pPr>
              <w:pStyle w:val="ConsPlusNormal"/>
              <w:jc w:val="center"/>
            </w:pPr>
            <w:r>
              <w:t>III кв.</w:t>
            </w:r>
          </w:p>
        </w:tc>
        <w:tc>
          <w:tcPr>
            <w:tcW w:w="474" w:type="dxa"/>
          </w:tcPr>
          <w:p w:rsidR="00411A56" w:rsidRDefault="00411A56">
            <w:pPr>
              <w:pStyle w:val="ConsPlusNormal"/>
              <w:jc w:val="center"/>
            </w:pPr>
            <w:r>
              <w:t>IV кв.</w:t>
            </w:r>
          </w:p>
        </w:tc>
        <w:tc>
          <w:tcPr>
            <w:tcW w:w="480" w:type="dxa"/>
          </w:tcPr>
          <w:p w:rsidR="00411A56" w:rsidRDefault="00411A56">
            <w:pPr>
              <w:pStyle w:val="ConsPlusNormal"/>
              <w:jc w:val="center"/>
            </w:pPr>
            <w:r>
              <w:t>итого за год</w:t>
            </w:r>
          </w:p>
        </w:tc>
        <w:tc>
          <w:tcPr>
            <w:tcW w:w="907" w:type="dxa"/>
            <w:vMerge/>
          </w:tcPr>
          <w:p w:rsidR="00411A56" w:rsidRDefault="00411A56"/>
        </w:tc>
        <w:tc>
          <w:tcPr>
            <w:tcW w:w="850" w:type="dxa"/>
            <w:vMerge/>
          </w:tcPr>
          <w:p w:rsidR="00411A56" w:rsidRDefault="00411A56"/>
        </w:tc>
      </w:tr>
      <w:tr w:rsidR="00411A56">
        <w:tc>
          <w:tcPr>
            <w:tcW w:w="510" w:type="dxa"/>
          </w:tcPr>
          <w:p w:rsidR="00411A56" w:rsidRDefault="00411A56">
            <w:pPr>
              <w:pStyle w:val="ConsPlusNormal"/>
              <w:jc w:val="center"/>
            </w:pPr>
            <w:r>
              <w:t>1</w:t>
            </w:r>
          </w:p>
        </w:tc>
        <w:tc>
          <w:tcPr>
            <w:tcW w:w="1020" w:type="dxa"/>
          </w:tcPr>
          <w:p w:rsidR="00411A56" w:rsidRDefault="00411A56">
            <w:pPr>
              <w:pStyle w:val="ConsPlusNormal"/>
              <w:jc w:val="center"/>
            </w:pPr>
            <w:r>
              <w:t>2</w:t>
            </w:r>
          </w:p>
        </w:tc>
        <w:tc>
          <w:tcPr>
            <w:tcW w:w="474" w:type="dxa"/>
          </w:tcPr>
          <w:p w:rsidR="00411A56" w:rsidRDefault="00411A56">
            <w:pPr>
              <w:pStyle w:val="ConsPlusNormal"/>
              <w:jc w:val="center"/>
            </w:pPr>
            <w:r>
              <w:t>3</w:t>
            </w:r>
          </w:p>
        </w:tc>
        <w:tc>
          <w:tcPr>
            <w:tcW w:w="474" w:type="dxa"/>
          </w:tcPr>
          <w:p w:rsidR="00411A56" w:rsidRDefault="00411A56">
            <w:pPr>
              <w:pStyle w:val="ConsPlusNormal"/>
              <w:jc w:val="center"/>
            </w:pPr>
            <w:r>
              <w:t>4</w:t>
            </w:r>
          </w:p>
        </w:tc>
        <w:tc>
          <w:tcPr>
            <w:tcW w:w="474" w:type="dxa"/>
          </w:tcPr>
          <w:p w:rsidR="00411A56" w:rsidRDefault="00411A56">
            <w:pPr>
              <w:pStyle w:val="ConsPlusNormal"/>
              <w:jc w:val="center"/>
            </w:pPr>
            <w:r>
              <w:t>5</w:t>
            </w:r>
          </w:p>
        </w:tc>
        <w:tc>
          <w:tcPr>
            <w:tcW w:w="474" w:type="dxa"/>
          </w:tcPr>
          <w:p w:rsidR="00411A56" w:rsidRDefault="00411A56">
            <w:pPr>
              <w:pStyle w:val="ConsPlusNormal"/>
              <w:jc w:val="center"/>
            </w:pPr>
            <w:r>
              <w:t>6</w:t>
            </w:r>
          </w:p>
        </w:tc>
        <w:tc>
          <w:tcPr>
            <w:tcW w:w="474" w:type="dxa"/>
          </w:tcPr>
          <w:p w:rsidR="00411A56" w:rsidRDefault="00411A56">
            <w:pPr>
              <w:pStyle w:val="ConsPlusNormal"/>
              <w:jc w:val="center"/>
            </w:pPr>
            <w:r>
              <w:t>7</w:t>
            </w:r>
          </w:p>
        </w:tc>
        <w:tc>
          <w:tcPr>
            <w:tcW w:w="474" w:type="dxa"/>
          </w:tcPr>
          <w:p w:rsidR="00411A56" w:rsidRDefault="00411A56">
            <w:pPr>
              <w:pStyle w:val="ConsPlusNormal"/>
              <w:jc w:val="center"/>
            </w:pPr>
            <w:r>
              <w:t>8</w:t>
            </w:r>
          </w:p>
        </w:tc>
        <w:tc>
          <w:tcPr>
            <w:tcW w:w="474" w:type="dxa"/>
          </w:tcPr>
          <w:p w:rsidR="00411A56" w:rsidRDefault="00411A56">
            <w:pPr>
              <w:pStyle w:val="ConsPlusNormal"/>
              <w:jc w:val="center"/>
            </w:pPr>
            <w:r>
              <w:t>9</w:t>
            </w:r>
          </w:p>
        </w:tc>
        <w:tc>
          <w:tcPr>
            <w:tcW w:w="474" w:type="dxa"/>
          </w:tcPr>
          <w:p w:rsidR="00411A56" w:rsidRDefault="00411A56">
            <w:pPr>
              <w:pStyle w:val="ConsPlusNormal"/>
              <w:jc w:val="center"/>
            </w:pPr>
            <w:r>
              <w:t>10</w:t>
            </w:r>
          </w:p>
        </w:tc>
        <w:tc>
          <w:tcPr>
            <w:tcW w:w="474" w:type="dxa"/>
          </w:tcPr>
          <w:p w:rsidR="00411A56" w:rsidRDefault="00411A56">
            <w:pPr>
              <w:pStyle w:val="ConsPlusNormal"/>
              <w:jc w:val="center"/>
            </w:pPr>
            <w:r>
              <w:t>11</w:t>
            </w:r>
          </w:p>
        </w:tc>
        <w:tc>
          <w:tcPr>
            <w:tcW w:w="474" w:type="dxa"/>
          </w:tcPr>
          <w:p w:rsidR="00411A56" w:rsidRDefault="00411A56">
            <w:pPr>
              <w:pStyle w:val="ConsPlusNormal"/>
              <w:jc w:val="center"/>
            </w:pPr>
            <w:r>
              <w:t>12</w:t>
            </w:r>
          </w:p>
        </w:tc>
        <w:tc>
          <w:tcPr>
            <w:tcW w:w="474" w:type="dxa"/>
          </w:tcPr>
          <w:p w:rsidR="00411A56" w:rsidRDefault="00411A56">
            <w:pPr>
              <w:pStyle w:val="ConsPlusNormal"/>
              <w:jc w:val="center"/>
            </w:pPr>
            <w:r>
              <w:t>13</w:t>
            </w:r>
          </w:p>
        </w:tc>
        <w:tc>
          <w:tcPr>
            <w:tcW w:w="474" w:type="dxa"/>
          </w:tcPr>
          <w:p w:rsidR="00411A56" w:rsidRDefault="00411A56">
            <w:pPr>
              <w:pStyle w:val="ConsPlusNormal"/>
              <w:jc w:val="center"/>
            </w:pPr>
            <w:r>
              <w:t>14</w:t>
            </w:r>
          </w:p>
        </w:tc>
        <w:tc>
          <w:tcPr>
            <w:tcW w:w="474" w:type="dxa"/>
          </w:tcPr>
          <w:p w:rsidR="00411A56" w:rsidRDefault="00411A56">
            <w:pPr>
              <w:pStyle w:val="ConsPlusNormal"/>
              <w:jc w:val="center"/>
            </w:pPr>
            <w:r>
              <w:t>15</w:t>
            </w:r>
          </w:p>
        </w:tc>
        <w:tc>
          <w:tcPr>
            <w:tcW w:w="474" w:type="dxa"/>
          </w:tcPr>
          <w:p w:rsidR="00411A56" w:rsidRDefault="00411A56">
            <w:pPr>
              <w:pStyle w:val="ConsPlusNormal"/>
              <w:jc w:val="center"/>
            </w:pPr>
            <w:r>
              <w:t>16</w:t>
            </w:r>
          </w:p>
        </w:tc>
        <w:tc>
          <w:tcPr>
            <w:tcW w:w="474" w:type="dxa"/>
          </w:tcPr>
          <w:p w:rsidR="00411A56" w:rsidRDefault="00411A56">
            <w:pPr>
              <w:pStyle w:val="ConsPlusNormal"/>
              <w:jc w:val="center"/>
            </w:pPr>
            <w:r>
              <w:t>17</w:t>
            </w:r>
          </w:p>
        </w:tc>
        <w:tc>
          <w:tcPr>
            <w:tcW w:w="474" w:type="dxa"/>
          </w:tcPr>
          <w:p w:rsidR="00411A56" w:rsidRDefault="00411A56">
            <w:pPr>
              <w:pStyle w:val="ConsPlusNormal"/>
              <w:jc w:val="center"/>
            </w:pPr>
            <w:r>
              <w:t>18</w:t>
            </w:r>
          </w:p>
        </w:tc>
        <w:tc>
          <w:tcPr>
            <w:tcW w:w="474" w:type="dxa"/>
          </w:tcPr>
          <w:p w:rsidR="00411A56" w:rsidRDefault="00411A56">
            <w:pPr>
              <w:pStyle w:val="ConsPlusNormal"/>
              <w:jc w:val="center"/>
            </w:pPr>
            <w:r>
              <w:t>19</w:t>
            </w:r>
          </w:p>
        </w:tc>
        <w:tc>
          <w:tcPr>
            <w:tcW w:w="474" w:type="dxa"/>
          </w:tcPr>
          <w:p w:rsidR="00411A56" w:rsidRDefault="00411A56">
            <w:pPr>
              <w:pStyle w:val="ConsPlusNormal"/>
              <w:jc w:val="center"/>
            </w:pPr>
            <w:r>
              <w:t>20</w:t>
            </w:r>
          </w:p>
        </w:tc>
        <w:tc>
          <w:tcPr>
            <w:tcW w:w="474" w:type="dxa"/>
          </w:tcPr>
          <w:p w:rsidR="00411A56" w:rsidRDefault="00411A56">
            <w:pPr>
              <w:pStyle w:val="ConsPlusNormal"/>
              <w:jc w:val="center"/>
            </w:pPr>
            <w:r>
              <w:t>21</w:t>
            </w:r>
          </w:p>
        </w:tc>
        <w:tc>
          <w:tcPr>
            <w:tcW w:w="474" w:type="dxa"/>
          </w:tcPr>
          <w:p w:rsidR="00411A56" w:rsidRDefault="00411A56">
            <w:pPr>
              <w:pStyle w:val="ConsPlusNormal"/>
              <w:jc w:val="center"/>
            </w:pPr>
            <w:r>
              <w:t>22</w:t>
            </w:r>
          </w:p>
        </w:tc>
        <w:tc>
          <w:tcPr>
            <w:tcW w:w="474" w:type="dxa"/>
          </w:tcPr>
          <w:p w:rsidR="00411A56" w:rsidRDefault="00411A56">
            <w:pPr>
              <w:pStyle w:val="ConsPlusNormal"/>
              <w:jc w:val="center"/>
            </w:pPr>
            <w:r>
              <w:t>23</w:t>
            </w:r>
          </w:p>
        </w:tc>
        <w:tc>
          <w:tcPr>
            <w:tcW w:w="474" w:type="dxa"/>
          </w:tcPr>
          <w:p w:rsidR="00411A56" w:rsidRDefault="00411A56">
            <w:pPr>
              <w:pStyle w:val="ConsPlusNormal"/>
              <w:jc w:val="center"/>
            </w:pPr>
            <w:r>
              <w:t>24</w:t>
            </w:r>
          </w:p>
        </w:tc>
        <w:tc>
          <w:tcPr>
            <w:tcW w:w="474" w:type="dxa"/>
          </w:tcPr>
          <w:p w:rsidR="00411A56" w:rsidRDefault="00411A56">
            <w:pPr>
              <w:pStyle w:val="ConsPlusNormal"/>
              <w:jc w:val="center"/>
            </w:pPr>
            <w:r>
              <w:t>25</w:t>
            </w:r>
          </w:p>
        </w:tc>
        <w:tc>
          <w:tcPr>
            <w:tcW w:w="474" w:type="dxa"/>
          </w:tcPr>
          <w:p w:rsidR="00411A56" w:rsidRDefault="00411A56">
            <w:pPr>
              <w:pStyle w:val="ConsPlusNormal"/>
              <w:jc w:val="center"/>
            </w:pPr>
            <w:r>
              <w:t>26</w:t>
            </w:r>
          </w:p>
        </w:tc>
        <w:tc>
          <w:tcPr>
            <w:tcW w:w="474" w:type="dxa"/>
          </w:tcPr>
          <w:p w:rsidR="00411A56" w:rsidRDefault="00411A56">
            <w:pPr>
              <w:pStyle w:val="ConsPlusNormal"/>
              <w:jc w:val="center"/>
            </w:pPr>
            <w:r>
              <w:t>27</w:t>
            </w:r>
          </w:p>
        </w:tc>
        <w:tc>
          <w:tcPr>
            <w:tcW w:w="474" w:type="dxa"/>
          </w:tcPr>
          <w:p w:rsidR="00411A56" w:rsidRDefault="00411A56">
            <w:pPr>
              <w:pStyle w:val="ConsPlusNormal"/>
              <w:jc w:val="center"/>
            </w:pPr>
            <w:r>
              <w:t>28</w:t>
            </w:r>
          </w:p>
        </w:tc>
        <w:tc>
          <w:tcPr>
            <w:tcW w:w="474" w:type="dxa"/>
          </w:tcPr>
          <w:p w:rsidR="00411A56" w:rsidRDefault="00411A56">
            <w:pPr>
              <w:pStyle w:val="ConsPlusNormal"/>
              <w:jc w:val="center"/>
            </w:pPr>
            <w:r>
              <w:t>29</w:t>
            </w:r>
          </w:p>
        </w:tc>
        <w:tc>
          <w:tcPr>
            <w:tcW w:w="474" w:type="dxa"/>
          </w:tcPr>
          <w:p w:rsidR="00411A56" w:rsidRDefault="00411A56">
            <w:pPr>
              <w:pStyle w:val="ConsPlusNormal"/>
              <w:jc w:val="center"/>
            </w:pPr>
            <w:r>
              <w:t>30</w:t>
            </w:r>
          </w:p>
        </w:tc>
        <w:tc>
          <w:tcPr>
            <w:tcW w:w="474" w:type="dxa"/>
          </w:tcPr>
          <w:p w:rsidR="00411A56" w:rsidRDefault="00411A56">
            <w:pPr>
              <w:pStyle w:val="ConsPlusNormal"/>
              <w:jc w:val="center"/>
            </w:pPr>
            <w:r>
              <w:t>31</w:t>
            </w:r>
          </w:p>
        </w:tc>
        <w:tc>
          <w:tcPr>
            <w:tcW w:w="480" w:type="dxa"/>
          </w:tcPr>
          <w:p w:rsidR="00411A56" w:rsidRDefault="00411A56">
            <w:pPr>
              <w:pStyle w:val="ConsPlusNormal"/>
              <w:jc w:val="center"/>
            </w:pPr>
            <w:r>
              <w:t>32</w:t>
            </w:r>
          </w:p>
        </w:tc>
        <w:tc>
          <w:tcPr>
            <w:tcW w:w="907" w:type="dxa"/>
          </w:tcPr>
          <w:p w:rsidR="00411A56" w:rsidRDefault="00411A56">
            <w:pPr>
              <w:pStyle w:val="ConsPlusNormal"/>
              <w:jc w:val="center"/>
            </w:pPr>
            <w:r>
              <w:t>33</w:t>
            </w:r>
          </w:p>
        </w:tc>
        <w:tc>
          <w:tcPr>
            <w:tcW w:w="850" w:type="dxa"/>
          </w:tcPr>
          <w:p w:rsidR="00411A56" w:rsidRDefault="00411A56">
            <w:pPr>
              <w:pStyle w:val="ConsPlusNormal"/>
              <w:jc w:val="center"/>
            </w:pPr>
            <w:r>
              <w:t>34</w:t>
            </w:r>
          </w:p>
        </w:tc>
      </w:tr>
      <w:tr w:rsidR="00411A56">
        <w:tc>
          <w:tcPr>
            <w:tcW w:w="17513" w:type="dxa"/>
            <w:gridSpan w:val="34"/>
            <w:vAlign w:val="center"/>
          </w:tcPr>
          <w:p w:rsidR="00411A56" w:rsidRDefault="00411A56">
            <w:pPr>
              <w:pStyle w:val="ConsPlusNormal"/>
              <w:jc w:val="center"/>
            </w:pPr>
            <w:r>
              <w:t xml:space="preserve">Наименование затрат инициатора 1 "__________________________________________________" по каждому виду затрат согласно </w:t>
            </w:r>
            <w:hyperlink w:anchor="P41" w:history="1">
              <w:r>
                <w:rPr>
                  <w:color w:val="0000FF"/>
                </w:rPr>
                <w:t>пункту 3</w:t>
              </w:r>
            </w:hyperlink>
            <w:r>
              <w:t xml:space="preserve"> Правил предоставления из федерального бюджета субсидий участникам промышленных кластеров на возмещение части затрат при реализации совместных проектов по производству промышленной продукции кластера в целях импортозамещения</w:t>
            </w:r>
          </w:p>
        </w:tc>
      </w:tr>
      <w:tr w:rsidR="00411A56">
        <w:tc>
          <w:tcPr>
            <w:tcW w:w="510" w:type="dxa"/>
            <w:vAlign w:val="center"/>
          </w:tcPr>
          <w:p w:rsidR="00411A56" w:rsidRDefault="00411A56">
            <w:pPr>
              <w:pStyle w:val="ConsPlusNormal"/>
            </w:pPr>
          </w:p>
        </w:tc>
        <w:tc>
          <w:tcPr>
            <w:tcW w:w="1020"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80" w:type="dxa"/>
            <w:vAlign w:val="center"/>
          </w:tcPr>
          <w:p w:rsidR="00411A56" w:rsidRDefault="00411A56">
            <w:pPr>
              <w:pStyle w:val="ConsPlusNormal"/>
            </w:pPr>
          </w:p>
        </w:tc>
        <w:tc>
          <w:tcPr>
            <w:tcW w:w="907" w:type="dxa"/>
            <w:vAlign w:val="center"/>
          </w:tcPr>
          <w:p w:rsidR="00411A56" w:rsidRDefault="00411A56">
            <w:pPr>
              <w:pStyle w:val="ConsPlusNormal"/>
            </w:pPr>
          </w:p>
        </w:tc>
        <w:tc>
          <w:tcPr>
            <w:tcW w:w="850" w:type="dxa"/>
            <w:vAlign w:val="center"/>
          </w:tcPr>
          <w:p w:rsidR="00411A56" w:rsidRDefault="00411A56">
            <w:pPr>
              <w:pStyle w:val="ConsPlusNormal"/>
            </w:pPr>
          </w:p>
        </w:tc>
      </w:tr>
      <w:tr w:rsidR="00411A56">
        <w:tc>
          <w:tcPr>
            <w:tcW w:w="17513" w:type="dxa"/>
            <w:gridSpan w:val="34"/>
            <w:vAlign w:val="center"/>
          </w:tcPr>
          <w:p w:rsidR="00411A56" w:rsidRDefault="00411A56">
            <w:pPr>
              <w:pStyle w:val="ConsPlusNormal"/>
              <w:jc w:val="center"/>
            </w:pPr>
            <w:r>
              <w:t xml:space="preserve">Наименование затрат инициатора 2 "__________________________________________________" по каждому виду затрат согласно </w:t>
            </w:r>
            <w:hyperlink w:anchor="P41" w:history="1">
              <w:r>
                <w:rPr>
                  <w:color w:val="0000FF"/>
                </w:rPr>
                <w:t>пункту 3</w:t>
              </w:r>
            </w:hyperlink>
            <w:r>
              <w:t xml:space="preserve"> Правил предоставления из федерального бюджета субсидий участникам промышленных кластеров на возмещение части затрат при реализации совместных проектов по производству промышленной продукции кластера в целях импортозамещения</w:t>
            </w:r>
          </w:p>
        </w:tc>
      </w:tr>
      <w:tr w:rsidR="00411A56">
        <w:tc>
          <w:tcPr>
            <w:tcW w:w="510" w:type="dxa"/>
            <w:vAlign w:val="center"/>
          </w:tcPr>
          <w:p w:rsidR="00411A56" w:rsidRDefault="00411A56">
            <w:pPr>
              <w:pStyle w:val="ConsPlusNormal"/>
            </w:pPr>
          </w:p>
        </w:tc>
        <w:tc>
          <w:tcPr>
            <w:tcW w:w="1020"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80" w:type="dxa"/>
            <w:vAlign w:val="center"/>
          </w:tcPr>
          <w:p w:rsidR="00411A56" w:rsidRDefault="00411A56">
            <w:pPr>
              <w:pStyle w:val="ConsPlusNormal"/>
            </w:pPr>
          </w:p>
        </w:tc>
        <w:tc>
          <w:tcPr>
            <w:tcW w:w="907" w:type="dxa"/>
            <w:vAlign w:val="center"/>
          </w:tcPr>
          <w:p w:rsidR="00411A56" w:rsidRDefault="00411A56">
            <w:pPr>
              <w:pStyle w:val="ConsPlusNormal"/>
            </w:pPr>
          </w:p>
        </w:tc>
        <w:tc>
          <w:tcPr>
            <w:tcW w:w="850" w:type="dxa"/>
            <w:vAlign w:val="center"/>
          </w:tcPr>
          <w:p w:rsidR="00411A56" w:rsidRDefault="00411A56">
            <w:pPr>
              <w:pStyle w:val="ConsPlusNormal"/>
            </w:pPr>
          </w:p>
        </w:tc>
      </w:tr>
      <w:tr w:rsidR="00411A56">
        <w:tc>
          <w:tcPr>
            <w:tcW w:w="17513" w:type="dxa"/>
            <w:gridSpan w:val="34"/>
            <w:vAlign w:val="center"/>
          </w:tcPr>
          <w:p w:rsidR="00411A56" w:rsidRDefault="00411A56">
            <w:pPr>
              <w:pStyle w:val="ConsPlusNormal"/>
              <w:jc w:val="center"/>
            </w:pPr>
            <w:r>
              <w:lastRenderedPageBreak/>
              <w:t xml:space="preserve">Наименование затрат инициатора N "__________________________________________________" по каждому виду затрат согласно </w:t>
            </w:r>
            <w:hyperlink w:anchor="P41" w:history="1">
              <w:r>
                <w:rPr>
                  <w:color w:val="0000FF"/>
                </w:rPr>
                <w:t>пункту 3</w:t>
              </w:r>
            </w:hyperlink>
            <w:r>
              <w:t xml:space="preserve"> Правил предоставления из федерального бюджета субсидий участникам промышленных кластеров на возмещение части затрат при реализации совместных проектов по производству промышленной продукции кластера в целях импортозамещения</w:t>
            </w:r>
          </w:p>
        </w:tc>
      </w:tr>
      <w:tr w:rsidR="00411A56">
        <w:tc>
          <w:tcPr>
            <w:tcW w:w="510" w:type="dxa"/>
            <w:vAlign w:val="center"/>
          </w:tcPr>
          <w:p w:rsidR="00411A56" w:rsidRDefault="00411A56">
            <w:pPr>
              <w:pStyle w:val="ConsPlusNormal"/>
            </w:pPr>
          </w:p>
        </w:tc>
        <w:tc>
          <w:tcPr>
            <w:tcW w:w="1020"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80" w:type="dxa"/>
            <w:vAlign w:val="center"/>
          </w:tcPr>
          <w:p w:rsidR="00411A56" w:rsidRDefault="00411A56">
            <w:pPr>
              <w:pStyle w:val="ConsPlusNormal"/>
            </w:pPr>
          </w:p>
        </w:tc>
        <w:tc>
          <w:tcPr>
            <w:tcW w:w="907" w:type="dxa"/>
            <w:vAlign w:val="center"/>
          </w:tcPr>
          <w:p w:rsidR="00411A56" w:rsidRDefault="00411A56">
            <w:pPr>
              <w:pStyle w:val="ConsPlusNormal"/>
            </w:pPr>
          </w:p>
        </w:tc>
        <w:tc>
          <w:tcPr>
            <w:tcW w:w="850" w:type="dxa"/>
            <w:vAlign w:val="center"/>
          </w:tcPr>
          <w:p w:rsidR="00411A56" w:rsidRDefault="00411A56">
            <w:pPr>
              <w:pStyle w:val="ConsPlusNormal"/>
            </w:pPr>
          </w:p>
        </w:tc>
      </w:tr>
      <w:tr w:rsidR="00411A56">
        <w:tc>
          <w:tcPr>
            <w:tcW w:w="510" w:type="dxa"/>
            <w:vAlign w:val="center"/>
          </w:tcPr>
          <w:p w:rsidR="00411A56" w:rsidRDefault="00411A56">
            <w:pPr>
              <w:pStyle w:val="ConsPlusNormal"/>
            </w:pPr>
          </w:p>
        </w:tc>
        <w:tc>
          <w:tcPr>
            <w:tcW w:w="1020" w:type="dxa"/>
            <w:vAlign w:val="center"/>
          </w:tcPr>
          <w:p w:rsidR="00411A56" w:rsidRDefault="00411A56">
            <w:pPr>
              <w:pStyle w:val="ConsPlusNormal"/>
              <w:jc w:val="center"/>
            </w:pPr>
            <w:r>
              <w:t>Итого:</w:t>
            </w: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74" w:type="dxa"/>
            <w:vAlign w:val="center"/>
          </w:tcPr>
          <w:p w:rsidR="00411A56" w:rsidRDefault="00411A56">
            <w:pPr>
              <w:pStyle w:val="ConsPlusNormal"/>
            </w:pPr>
          </w:p>
        </w:tc>
        <w:tc>
          <w:tcPr>
            <w:tcW w:w="480" w:type="dxa"/>
            <w:vAlign w:val="center"/>
          </w:tcPr>
          <w:p w:rsidR="00411A56" w:rsidRDefault="00411A56">
            <w:pPr>
              <w:pStyle w:val="ConsPlusNormal"/>
            </w:pPr>
          </w:p>
        </w:tc>
        <w:tc>
          <w:tcPr>
            <w:tcW w:w="907" w:type="dxa"/>
            <w:vAlign w:val="center"/>
          </w:tcPr>
          <w:p w:rsidR="00411A56" w:rsidRDefault="00411A56">
            <w:pPr>
              <w:pStyle w:val="ConsPlusNormal"/>
            </w:pPr>
          </w:p>
        </w:tc>
        <w:tc>
          <w:tcPr>
            <w:tcW w:w="850" w:type="dxa"/>
            <w:vAlign w:val="center"/>
          </w:tcPr>
          <w:p w:rsidR="00411A56" w:rsidRDefault="00411A56">
            <w:pPr>
              <w:pStyle w:val="ConsPlusNormal"/>
            </w:pPr>
          </w:p>
        </w:tc>
      </w:tr>
    </w:tbl>
    <w:p w:rsidR="00411A56" w:rsidRDefault="00411A56">
      <w:pPr>
        <w:pStyle w:val="ConsPlusNormal"/>
        <w:jc w:val="both"/>
      </w:pPr>
    </w:p>
    <w:p w:rsidR="00411A56" w:rsidRDefault="00411A56">
      <w:pPr>
        <w:pStyle w:val="ConsPlusNonformat"/>
        <w:jc w:val="both"/>
      </w:pPr>
      <w:r>
        <w:t>Инициатор совместного проекта 1 _________ __________</w:t>
      </w:r>
    </w:p>
    <w:p w:rsidR="00411A56" w:rsidRDefault="00411A56">
      <w:pPr>
        <w:pStyle w:val="ConsPlusNonformat"/>
        <w:jc w:val="both"/>
      </w:pPr>
      <w:r>
        <w:t xml:space="preserve">                                (подпись)  (ф.и.о.)</w:t>
      </w:r>
    </w:p>
    <w:p w:rsidR="00411A56" w:rsidRDefault="00411A56">
      <w:pPr>
        <w:pStyle w:val="ConsPlusNonformat"/>
        <w:jc w:val="both"/>
      </w:pPr>
    </w:p>
    <w:p w:rsidR="00411A56" w:rsidRDefault="00411A56">
      <w:pPr>
        <w:pStyle w:val="ConsPlusNonformat"/>
        <w:jc w:val="both"/>
      </w:pPr>
      <w:r>
        <w:t xml:space="preserve">                                                     Дата "__" ____ 20__ г.</w:t>
      </w:r>
    </w:p>
    <w:p w:rsidR="00411A56" w:rsidRDefault="00411A56">
      <w:pPr>
        <w:pStyle w:val="ConsPlusNonformat"/>
        <w:jc w:val="both"/>
      </w:pPr>
    </w:p>
    <w:p w:rsidR="00411A56" w:rsidRDefault="00411A56">
      <w:pPr>
        <w:pStyle w:val="ConsPlusNonformat"/>
        <w:jc w:val="both"/>
      </w:pPr>
      <w:r>
        <w:t>Инициатор совместного проекта N _________ __________ М.П.</w:t>
      </w:r>
    </w:p>
    <w:p w:rsidR="00411A56" w:rsidRDefault="00411A56">
      <w:pPr>
        <w:pStyle w:val="ConsPlusNonformat"/>
        <w:jc w:val="both"/>
      </w:pPr>
      <w:r>
        <w:t xml:space="preserve">                                (подпись)  (ф.и.о.)</w:t>
      </w:r>
    </w:p>
    <w:p w:rsidR="00411A56" w:rsidRDefault="00411A56">
      <w:pPr>
        <w:pStyle w:val="ConsPlusNormal"/>
        <w:jc w:val="both"/>
      </w:pPr>
    </w:p>
    <w:p w:rsidR="00411A56" w:rsidRDefault="00411A56">
      <w:pPr>
        <w:pStyle w:val="ConsPlusNormal"/>
        <w:ind w:firstLine="540"/>
        <w:jc w:val="both"/>
      </w:pPr>
      <w:r>
        <w:t>--------------------------------</w:t>
      </w:r>
    </w:p>
    <w:p w:rsidR="00411A56" w:rsidRDefault="00411A56">
      <w:pPr>
        <w:pStyle w:val="ConsPlusNormal"/>
        <w:ind w:firstLine="540"/>
        <w:jc w:val="both"/>
      </w:pPr>
      <w:bookmarkStart w:id="16" w:name="P751"/>
      <w:bookmarkEnd w:id="16"/>
      <w:r>
        <w:t>&lt;1&gt; Приводится итоговое значение затрат на реализацию совместного проекта промышленного кластера, источником финансового обеспечения которых являются средства субсидии, тыс. рублей.</w:t>
      </w:r>
    </w:p>
    <w:p w:rsidR="00411A56" w:rsidRDefault="00411A56">
      <w:pPr>
        <w:pStyle w:val="ConsPlusNormal"/>
        <w:ind w:firstLine="540"/>
        <w:jc w:val="both"/>
      </w:pPr>
      <w:bookmarkStart w:id="17" w:name="P752"/>
      <w:bookmarkEnd w:id="17"/>
      <w:r>
        <w:t>&lt;2&gt; Приводится итоговое значение затрат на реализацию совместного проекта промышленного кластера, источником финансового обеспечения которых являются собственные средства участников совместного проекта промышленного кластера и иные внебюджетные источники, тыс. рублей.</w:t>
      </w:r>
    </w:p>
    <w:p w:rsidR="00411A56" w:rsidRDefault="00411A56">
      <w:pPr>
        <w:pStyle w:val="ConsPlusNormal"/>
        <w:jc w:val="both"/>
      </w:pPr>
    </w:p>
    <w:p w:rsidR="00411A56" w:rsidRDefault="00411A56">
      <w:pPr>
        <w:pStyle w:val="ConsPlusNormal"/>
        <w:jc w:val="both"/>
      </w:pPr>
    </w:p>
    <w:p w:rsidR="00411A56" w:rsidRDefault="00411A56">
      <w:pPr>
        <w:pStyle w:val="ConsPlusNormal"/>
        <w:jc w:val="both"/>
      </w:pPr>
    </w:p>
    <w:p w:rsidR="00411A56" w:rsidRDefault="00411A56">
      <w:pPr>
        <w:pStyle w:val="ConsPlusNormal"/>
        <w:jc w:val="both"/>
      </w:pPr>
    </w:p>
    <w:p w:rsidR="00411A56" w:rsidRDefault="00411A56">
      <w:pPr>
        <w:pStyle w:val="ConsPlusNormal"/>
        <w:jc w:val="both"/>
      </w:pPr>
    </w:p>
    <w:p w:rsidR="00411A56" w:rsidRDefault="00411A56">
      <w:pPr>
        <w:pStyle w:val="ConsPlusNormal"/>
        <w:jc w:val="right"/>
        <w:outlineLvl w:val="1"/>
      </w:pPr>
      <w:r>
        <w:t>Приложение N 4</w:t>
      </w:r>
    </w:p>
    <w:p w:rsidR="00411A56" w:rsidRDefault="00411A56">
      <w:pPr>
        <w:pStyle w:val="ConsPlusNormal"/>
        <w:jc w:val="right"/>
      </w:pPr>
      <w:r>
        <w:t>к Правилам предоставления</w:t>
      </w:r>
    </w:p>
    <w:p w:rsidR="00411A56" w:rsidRDefault="00411A56">
      <w:pPr>
        <w:pStyle w:val="ConsPlusNormal"/>
        <w:jc w:val="right"/>
      </w:pPr>
      <w:r>
        <w:t>из федерального бюджета субсидий</w:t>
      </w:r>
    </w:p>
    <w:p w:rsidR="00411A56" w:rsidRDefault="00411A56">
      <w:pPr>
        <w:pStyle w:val="ConsPlusNormal"/>
        <w:jc w:val="right"/>
      </w:pPr>
      <w:r>
        <w:t>участникам промышленных кластеров</w:t>
      </w:r>
    </w:p>
    <w:p w:rsidR="00411A56" w:rsidRDefault="00411A56">
      <w:pPr>
        <w:pStyle w:val="ConsPlusNormal"/>
        <w:jc w:val="right"/>
      </w:pPr>
      <w:r>
        <w:t>на возмещение части затрат</w:t>
      </w:r>
    </w:p>
    <w:p w:rsidR="00411A56" w:rsidRDefault="00411A56">
      <w:pPr>
        <w:pStyle w:val="ConsPlusNormal"/>
        <w:jc w:val="right"/>
      </w:pPr>
      <w:r>
        <w:t>при реализации совместных проектов</w:t>
      </w:r>
    </w:p>
    <w:p w:rsidR="00411A56" w:rsidRDefault="00411A56">
      <w:pPr>
        <w:pStyle w:val="ConsPlusNormal"/>
        <w:jc w:val="right"/>
      </w:pPr>
      <w:r>
        <w:t>по производству промышленной продукции</w:t>
      </w:r>
    </w:p>
    <w:p w:rsidR="00411A56" w:rsidRDefault="00411A56">
      <w:pPr>
        <w:pStyle w:val="ConsPlusNormal"/>
        <w:jc w:val="right"/>
      </w:pPr>
      <w:r>
        <w:t>кластера в целях импортозамещения</w:t>
      </w:r>
    </w:p>
    <w:p w:rsidR="00411A56" w:rsidRDefault="00411A56">
      <w:pPr>
        <w:pStyle w:val="ConsPlusNormal"/>
        <w:jc w:val="both"/>
      </w:pPr>
    </w:p>
    <w:p w:rsidR="00411A56" w:rsidRDefault="00411A56">
      <w:pPr>
        <w:pStyle w:val="ConsPlusNormal"/>
        <w:jc w:val="right"/>
      </w:pPr>
      <w:r>
        <w:lastRenderedPageBreak/>
        <w:t>(форма)</w:t>
      </w:r>
    </w:p>
    <w:p w:rsidR="00411A56" w:rsidRDefault="00411A56">
      <w:pPr>
        <w:pStyle w:val="ConsPlusNormal"/>
        <w:jc w:val="both"/>
      </w:pPr>
    </w:p>
    <w:p w:rsidR="00411A56" w:rsidRDefault="00411A56">
      <w:pPr>
        <w:pStyle w:val="ConsPlusNonformat"/>
        <w:jc w:val="both"/>
      </w:pPr>
      <w:bookmarkStart w:id="18" w:name="P769"/>
      <w:bookmarkEnd w:id="18"/>
      <w:r>
        <w:t xml:space="preserve">                                ПЛАН-ГРАФИК</w:t>
      </w:r>
    </w:p>
    <w:p w:rsidR="00411A56" w:rsidRDefault="00411A56">
      <w:pPr>
        <w:pStyle w:val="ConsPlusNonformat"/>
        <w:jc w:val="both"/>
      </w:pPr>
      <w:r>
        <w:t xml:space="preserve">      ключевых событий реализации совместного проекта по производству</w:t>
      </w:r>
    </w:p>
    <w:p w:rsidR="00411A56" w:rsidRDefault="00411A56">
      <w:pPr>
        <w:pStyle w:val="ConsPlusNonformat"/>
        <w:jc w:val="both"/>
      </w:pPr>
      <w:r>
        <w:t xml:space="preserve">          промышленной продукции кластера в целях импортозамещения</w:t>
      </w:r>
    </w:p>
    <w:p w:rsidR="00411A56" w:rsidRDefault="00411A56">
      <w:pPr>
        <w:pStyle w:val="ConsPlusNonformat"/>
        <w:jc w:val="both"/>
      </w:pPr>
    </w:p>
    <w:p w:rsidR="00411A56" w:rsidRDefault="00411A56">
      <w:pPr>
        <w:pStyle w:val="ConsPlusNonformat"/>
        <w:jc w:val="both"/>
      </w:pPr>
      <w:r>
        <w:t xml:space="preserve">            ___________________________________________________</w:t>
      </w:r>
    </w:p>
    <w:p w:rsidR="00411A56" w:rsidRDefault="00411A56">
      <w:pPr>
        <w:pStyle w:val="ConsPlusNonformat"/>
        <w:jc w:val="both"/>
      </w:pPr>
      <w:r>
        <w:t xml:space="preserve">                   (наименование промышленного кластера)</w:t>
      </w:r>
    </w:p>
    <w:p w:rsidR="00411A56" w:rsidRDefault="00411A56">
      <w:pPr>
        <w:pStyle w:val="ConsPlusNonformat"/>
        <w:jc w:val="both"/>
      </w:pPr>
      <w:r>
        <w:t xml:space="preserve">            ___________________________________________________</w:t>
      </w:r>
    </w:p>
    <w:p w:rsidR="00411A56" w:rsidRDefault="00411A56">
      <w:pPr>
        <w:pStyle w:val="ConsPlusNonformat"/>
        <w:jc w:val="both"/>
      </w:pPr>
      <w:r>
        <w:t xml:space="preserve">                     (наименование совместного проекта)</w:t>
      </w:r>
    </w:p>
    <w:p w:rsidR="00411A56" w:rsidRDefault="00411A56">
      <w:pPr>
        <w:pStyle w:val="ConsPlusNonformat"/>
        <w:jc w:val="both"/>
      </w:pPr>
    </w:p>
    <w:p w:rsidR="00411A56" w:rsidRDefault="00411A56">
      <w:pPr>
        <w:pStyle w:val="ConsPlusNonformat"/>
        <w:jc w:val="both"/>
      </w:pPr>
      <w:r>
        <w:t xml:space="preserve">                     на период с ____ года по ____ год</w:t>
      </w:r>
    </w:p>
    <w:p w:rsidR="00411A56" w:rsidRDefault="00411A5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5"/>
        <w:gridCol w:w="992"/>
        <w:gridCol w:w="1276"/>
        <w:gridCol w:w="850"/>
        <w:gridCol w:w="993"/>
        <w:gridCol w:w="2494"/>
        <w:gridCol w:w="511"/>
        <w:gridCol w:w="511"/>
        <w:gridCol w:w="511"/>
        <w:gridCol w:w="511"/>
        <w:gridCol w:w="511"/>
        <w:gridCol w:w="511"/>
        <w:gridCol w:w="511"/>
        <w:gridCol w:w="511"/>
        <w:gridCol w:w="511"/>
        <w:gridCol w:w="511"/>
        <w:gridCol w:w="511"/>
        <w:gridCol w:w="517"/>
      </w:tblGrid>
      <w:tr w:rsidR="00411A56">
        <w:tc>
          <w:tcPr>
            <w:tcW w:w="1625" w:type="dxa"/>
            <w:vMerge w:val="restart"/>
          </w:tcPr>
          <w:p w:rsidR="00411A56" w:rsidRDefault="00411A56">
            <w:pPr>
              <w:pStyle w:val="ConsPlusNormal"/>
              <w:jc w:val="center"/>
            </w:pPr>
            <w:r>
              <w:t>Наименование выполняемых работ по совместному проекту с указанием понесенных затрат</w:t>
            </w:r>
          </w:p>
        </w:tc>
        <w:tc>
          <w:tcPr>
            <w:tcW w:w="992" w:type="dxa"/>
            <w:vMerge w:val="restart"/>
          </w:tcPr>
          <w:p w:rsidR="00411A56" w:rsidRDefault="00411A56">
            <w:pPr>
              <w:pStyle w:val="ConsPlusNormal"/>
              <w:jc w:val="center"/>
            </w:pPr>
            <w:r>
              <w:t>Организации - участники совместного проекта</w:t>
            </w:r>
          </w:p>
        </w:tc>
        <w:tc>
          <w:tcPr>
            <w:tcW w:w="1276" w:type="dxa"/>
            <w:vMerge w:val="restart"/>
          </w:tcPr>
          <w:p w:rsidR="00411A56" w:rsidRDefault="00411A56">
            <w:pPr>
              <w:pStyle w:val="ConsPlusNormal"/>
              <w:jc w:val="center"/>
            </w:pPr>
            <w:r>
              <w:t>Плановое значение/ фактическое значение</w:t>
            </w:r>
          </w:p>
        </w:tc>
        <w:tc>
          <w:tcPr>
            <w:tcW w:w="850" w:type="dxa"/>
            <w:vMerge w:val="restart"/>
          </w:tcPr>
          <w:p w:rsidR="00411A56" w:rsidRDefault="00411A56">
            <w:pPr>
              <w:pStyle w:val="ConsPlusNormal"/>
              <w:jc w:val="center"/>
            </w:pPr>
            <w:r>
              <w:t>Дата начала работ (месяц, год)</w:t>
            </w:r>
          </w:p>
        </w:tc>
        <w:tc>
          <w:tcPr>
            <w:tcW w:w="993" w:type="dxa"/>
            <w:vMerge w:val="restart"/>
          </w:tcPr>
          <w:p w:rsidR="00411A56" w:rsidRDefault="00411A56">
            <w:pPr>
              <w:pStyle w:val="ConsPlusNormal"/>
              <w:jc w:val="center"/>
            </w:pPr>
            <w:r>
              <w:t>Дата окончания работ (месяц, год)</w:t>
            </w:r>
          </w:p>
        </w:tc>
        <w:tc>
          <w:tcPr>
            <w:tcW w:w="2494" w:type="dxa"/>
            <w:vMerge w:val="restart"/>
          </w:tcPr>
          <w:p w:rsidR="00411A56" w:rsidRDefault="00411A56">
            <w:pPr>
              <w:pStyle w:val="ConsPlusNormal"/>
              <w:jc w:val="center"/>
            </w:pPr>
            <w:r>
              <w:t>20__ - 20__ годы - всего</w:t>
            </w:r>
          </w:p>
        </w:tc>
        <w:tc>
          <w:tcPr>
            <w:tcW w:w="6138" w:type="dxa"/>
            <w:gridSpan w:val="12"/>
          </w:tcPr>
          <w:p w:rsidR="00411A56" w:rsidRDefault="00411A56">
            <w:pPr>
              <w:pStyle w:val="ConsPlusNormal"/>
              <w:jc w:val="center"/>
            </w:pPr>
            <w:r>
              <w:t>В том числе</w:t>
            </w:r>
          </w:p>
        </w:tc>
      </w:tr>
      <w:tr w:rsidR="00411A56">
        <w:tc>
          <w:tcPr>
            <w:tcW w:w="1625" w:type="dxa"/>
            <w:vMerge/>
          </w:tcPr>
          <w:p w:rsidR="00411A56" w:rsidRDefault="00411A56"/>
        </w:tc>
        <w:tc>
          <w:tcPr>
            <w:tcW w:w="992" w:type="dxa"/>
            <w:vMerge/>
          </w:tcPr>
          <w:p w:rsidR="00411A56" w:rsidRDefault="00411A56"/>
        </w:tc>
        <w:tc>
          <w:tcPr>
            <w:tcW w:w="1276" w:type="dxa"/>
            <w:vMerge/>
          </w:tcPr>
          <w:p w:rsidR="00411A56" w:rsidRDefault="00411A56"/>
        </w:tc>
        <w:tc>
          <w:tcPr>
            <w:tcW w:w="850" w:type="dxa"/>
            <w:vMerge/>
          </w:tcPr>
          <w:p w:rsidR="00411A56" w:rsidRDefault="00411A56"/>
        </w:tc>
        <w:tc>
          <w:tcPr>
            <w:tcW w:w="993" w:type="dxa"/>
            <w:vMerge/>
          </w:tcPr>
          <w:p w:rsidR="00411A56" w:rsidRDefault="00411A56"/>
        </w:tc>
        <w:tc>
          <w:tcPr>
            <w:tcW w:w="2494" w:type="dxa"/>
            <w:vMerge/>
          </w:tcPr>
          <w:p w:rsidR="00411A56" w:rsidRDefault="00411A56"/>
        </w:tc>
        <w:tc>
          <w:tcPr>
            <w:tcW w:w="2044" w:type="dxa"/>
            <w:gridSpan w:val="4"/>
          </w:tcPr>
          <w:p w:rsidR="00411A56" w:rsidRDefault="00411A56">
            <w:pPr>
              <w:pStyle w:val="ConsPlusNormal"/>
              <w:jc w:val="center"/>
            </w:pPr>
            <w:r>
              <w:t>20__ год</w:t>
            </w:r>
          </w:p>
        </w:tc>
        <w:tc>
          <w:tcPr>
            <w:tcW w:w="2044" w:type="dxa"/>
            <w:gridSpan w:val="4"/>
          </w:tcPr>
          <w:p w:rsidR="00411A56" w:rsidRDefault="00411A56">
            <w:pPr>
              <w:pStyle w:val="ConsPlusNormal"/>
              <w:jc w:val="center"/>
            </w:pPr>
            <w:r>
              <w:t>20__ год</w:t>
            </w:r>
          </w:p>
        </w:tc>
        <w:tc>
          <w:tcPr>
            <w:tcW w:w="2050" w:type="dxa"/>
            <w:gridSpan w:val="4"/>
          </w:tcPr>
          <w:p w:rsidR="00411A56" w:rsidRDefault="00411A56">
            <w:pPr>
              <w:pStyle w:val="ConsPlusNormal"/>
              <w:jc w:val="center"/>
            </w:pPr>
            <w:r>
              <w:t>20__ год</w:t>
            </w:r>
          </w:p>
        </w:tc>
      </w:tr>
      <w:tr w:rsidR="00411A56">
        <w:tc>
          <w:tcPr>
            <w:tcW w:w="1625" w:type="dxa"/>
            <w:vMerge/>
          </w:tcPr>
          <w:p w:rsidR="00411A56" w:rsidRDefault="00411A56"/>
        </w:tc>
        <w:tc>
          <w:tcPr>
            <w:tcW w:w="992" w:type="dxa"/>
            <w:vMerge/>
          </w:tcPr>
          <w:p w:rsidR="00411A56" w:rsidRDefault="00411A56"/>
        </w:tc>
        <w:tc>
          <w:tcPr>
            <w:tcW w:w="1276" w:type="dxa"/>
            <w:vMerge/>
          </w:tcPr>
          <w:p w:rsidR="00411A56" w:rsidRDefault="00411A56"/>
        </w:tc>
        <w:tc>
          <w:tcPr>
            <w:tcW w:w="850" w:type="dxa"/>
            <w:vMerge/>
          </w:tcPr>
          <w:p w:rsidR="00411A56" w:rsidRDefault="00411A56"/>
        </w:tc>
        <w:tc>
          <w:tcPr>
            <w:tcW w:w="993" w:type="dxa"/>
            <w:vMerge/>
          </w:tcPr>
          <w:p w:rsidR="00411A56" w:rsidRDefault="00411A56"/>
        </w:tc>
        <w:tc>
          <w:tcPr>
            <w:tcW w:w="2494" w:type="dxa"/>
            <w:vMerge/>
          </w:tcPr>
          <w:p w:rsidR="00411A56" w:rsidRDefault="00411A56"/>
        </w:tc>
        <w:tc>
          <w:tcPr>
            <w:tcW w:w="511" w:type="dxa"/>
          </w:tcPr>
          <w:p w:rsidR="00411A56" w:rsidRDefault="00411A56">
            <w:pPr>
              <w:pStyle w:val="ConsPlusNormal"/>
              <w:jc w:val="center"/>
            </w:pPr>
            <w:r>
              <w:t>I кв.</w:t>
            </w:r>
          </w:p>
        </w:tc>
        <w:tc>
          <w:tcPr>
            <w:tcW w:w="511" w:type="dxa"/>
          </w:tcPr>
          <w:p w:rsidR="00411A56" w:rsidRDefault="00411A56">
            <w:pPr>
              <w:pStyle w:val="ConsPlusNormal"/>
              <w:jc w:val="center"/>
            </w:pPr>
            <w:r>
              <w:t>II кв.</w:t>
            </w:r>
          </w:p>
        </w:tc>
        <w:tc>
          <w:tcPr>
            <w:tcW w:w="511" w:type="dxa"/>
          </w:tcPr>
          <w:p w:rsidR="00411A56" w:rsidRDefault="00411A56">
            <w:pPr>
              <w:pStyle w:val="ConsPlusNormal"/>
              <w:jc w:val="center"/>
            </w:pPr>
            <w:r>
              <w:t>III кв.</w:t>
            </w:r>
          </w:p>
        </w:tc>
        <w:tc>
          <w:tcPr>
            <w:tcW w:w="511" w:type="dxa"/>
          </w:tcPr>
          <w:p w:rsidR="00411A56" w:rsidRDefault="00411A56">
            <w:pPr>
              <w:pStyle w:val="ConsPlusNormal"/>
              <w:jc w:val="center"/>
            </w:pPr>
            <w:r>
              <w:t>IV кв.</w:t>
            </w:r>
          </w:p>
        </w:tc>
        <w:tc>
          <w:tcPr>
            <w:tcW w:w="511" w:type="dxa"/>
          </w:tcPr>
          <w:p w:rsidR="00411A56" w:rsidRDefault="00411A56">
            <w:pPr>
              <w:pStyle w:val="ConsPlusNormal"/>
              <w:jc w:val="center"/>
            </w:pPr>
            <w:r>
              <w:t>I кв.</w:t>
            </w:r>
          </w:p>
        </w:tc>
        <w:tc>
          <w:tcPr>
            <w:tcW w:w="511" w:type="dxa"/>
          </w:tcPr>
          <w:p w:rsidR="00411A56" w:rsidRDefault="00411A56">
            <w:pPr>
              <w:pStyle w:val="ConsPlusNormal"/>
              <w:jc w:val="center"/>
            </w:pPr>
            <w:r>
              <w:t>II кв.</w:t>
            </w:r>
          </w:p>
        </w:tc>
        <w:tc>
          <w:tcPr>
            <w:tcW w:w="511" w:type="dxa"/>
          </w:tcPr>
          <w:p w:rsidR="00411A56" w:rsidRDefault="00411A56">
            <w:pPr>
              <w:pStyle w:val="ConsPlusNormal"/>
              <w:jc w:val="center"/>
            </w:pPr>
            <w:r>
              <w:t>III кв.</w:t>
            </w:r>
          </w:p>
        </w:tc>
        <w:tc>
          <w:tcPr>
            <w:tcW w:w="511" w:type="dxa"/>
          </w:tcPr>
          <w:p w:rsidR="00411A56" w:rsidRDefault="00411A56">
            <w:pPr>
              <w:pStyle w:val="ConsPlusNormal"/>
              <w:jc w:val="center"/>
            </w:pPr>
            <w:r>
              <w:t>IV кв.</w:t>
            </w:r>
          </w:p>
        </w:tc>
        <w:tc>
          <w:tcPr>
            <w:tcW w:w="511" w:type="dxa"/>
          </w:tcPr>
          <w:p w:rsidR="00411A56" w:rsidRDefault="00411A56">
            <w:pPr>
              <w:pStyle w:val="ConsPlusNormal"/>
              <w:jc w:val="center"/>
            </w:pPr>
            <w:r>
              <w:t>I кв.</w:t>
            </w:r>
          </w:p>
        </w:tc>
        <w:tc>
          <w:tcPr>
            <w:tcW w:w="511" w:type="dxa"/>
          </w:tcPr>
          <w:p w:rsidR="00411A56" w:rsidRDefault="00411A56">
            <w:pPr>
              <w:pStyle w:val="ConsPlusNormal"/>
              <w:jc w:val="center"/>
            </w:pPr>
            <w:r>
              <w:t>II кв.</w:t>
            </w:r>
          </w:p>
        </w:tc>
        <w:tc>
          <w:tcPr>
            <w:tcW w:w="511" w:type="dxa"/>
          </w:tcPr>
          <w:p w:rsidR="00411A56" w:rsidRDefault="00411A56">
            <w:pPr>
              <w:pStyle w:val="ConsPlusNormal"/>
              <w:jc w:val="center"/>
            </w:pPr>
            <w:r>
              <w:t>III кв.</w:t>
            </w:r>
          </w:p>
        </w:tc>
        <w:tc>
          <w:tcPr>
            <w:tcW w:w="517" w:type="dxa"/>
          </w:tcPr>
          <w:p w:rsidR="00411A56" w:rsidRDefault="00411A56">
            <w:pPr>
              <w:pStyle w:val="ConsPlusNormal"/>
              <w:jc w:val="center"/>
            </w:pPr>
            <w:r>
              <w:t>IV кв.</w:t>
            </w:r>
          </w:p>
        </w:tc>
      </w:tr>
      <w:tr w:rsidR="00411A56">
        <w:tc>
          <w:tcPr>
            <w:tcW w:w="1625" w:type="dxa"/>
          </w:tcPr>
          <w:p w:rsidR="00411A56" w:rsidRDefault="00411A56">
            <w:pPr>
              <w:pStyle w:val="ConsPlusNormal"/>
              <w:jc w:val="center"/>
            </w:pPr>
            <w:r>
              <w:t>1</w:t>
            </w:r>
          </w:p>
        </w:tc>
        <w:tc>
          <w:tcPr>
            <w:tcW w:w="992" w:type="dxa"/>
          </w:tcPr>
          <w:p w:rsidR="00411A56" w:rsidRDefault="00411A56">
            <w:pPr>
              <w:pStyle w:val="ConsPlusNormal"/>
              <w:jc w:val="center"/>
            </w:pPr>
            <w:r>
              <w:t>2</w:t>
            </w:r>
          </w:p>
        </w:tc>
        <w:tc>
          <w:tcPr>
            <w:tcW w:w="1276" w:type="dxa"/>
          </w:tcPr>
          <w:p w:rsidR="00411A56" w:rsidRDefault="00411A56">
            <w:pPr>
              <w:pStyle w:val="ConsPlusNormal"/>
              <w:jc w:val="center"/>
            </w:pPr>
            <w:r>
              <w:t>3</w:t>
            </w:r>
          </w:p>
        </w:tc>
        <w:tc>
          <w:tcPr>
            <w:tcW w:w="850" w:type="dxa"/>
          </w:tcPr>
          <w:p w:rsidR="00411A56" w:rsidRDefault="00411A56">
            <w:pPr>
              <w:pStyle w:val="ConsPlusNormal"/>
              <w:jc w:val="center"/>
            </w:pPr>
            <w:r>
              <w:t>4</w:t>
            </w:r>
          </w:p>
        </w:tc>
        <w:tc>
          <w:tcPr>
            <w:tcW w:w="993" w:type="dxa"/>
          </w:tcPr>
          <w:p w:rsidR="00411A56" w:rsidRDefault="00411A56">
            <w:pPr>
              <w:pStyle w:val="ConsPlusNormal"/>
              <w:jc w:val="center"/>
            </w:pPr>
            <w:r>
              <w:t>5</w:t>
            </w:r>
          </w:p>
        </w:tc>
        <w:tc>
          <w:tcPr>
            <w:tcW w:w="2494" w:type="dxa"/>
          </w:tcPr>
          <w:p w:rsidR="00411A56" w:rsidRDefault="00411A56">
            <w:pPr>
              <w:pStyle w:val="ConsPlusNormal"/>
              <w:jc w:val="center"/>
            </w:pPr>
            <w:r>
              <w:t>6</w:t>
            </w:r>
          </w:p>
        </w:tc>
        <w:tc>
          <w:tcPr>
            <w:tcW w:w="511" w:type="dxa"/>
          </w:tcPr>
          <w:p w:rsidR="00411A56" w:rsidRDefault="00411A56">
            <w:pPr>
              <w:pStyle w:val="ConsPlusNormal"/>
              <w:jc w:val="center"/>
            </w:pPr>
            <w:r>
              <w:t>7</w:t>
            </w:r>
          </w:p>
        </w:tc>
        <w:tc>
          <w:tcPr>
            <w:tcW w:w="511" w:type="dxa"/>
          </w:tcPr>
          <w:p w:rsidR="00411A56" w:rsidRDefault="00411A56">
            <w:pPr>
              <w:pStyle w:val="ConsPlusNormal"/>
              <w:jc w:val="center"/>
            </w:pPr>
            <w:r>
              <w:t>8</w:t>
            </w:r>
          </w:p>
        </w:tc>
        <w:tc>
          <w:tcPr>
            <w:tcW w:w="511" w:type="dxa"/>
          </w:tcPr>
          <w:p w:rsidR="00411A56" w:rsidRDefault="00411A56">
            <w:pPr>
              <w:pStyle w:val="ConsPlusNormal"/>
              <w:jc w:val="center"/>
            </w:pPr>
            <w:r>
              <w:t>9</w:t>
            </w:r>
          </w:p>
        </w:tc>
        <w:tc>
          <w:tcPr>
            <w:tcW w:w="511" w:type="dxa"/>
          </w:tcPr>
          <w:p w:rsidR="00411A56" w:rsidRDefault="00411A56">
            <w:pPr>
              <w:pStyle w:val="ConsPlusNormal"/>
              <w:jc w:val="center"/>
            </w:pPr>
            <w:r>
              <w:t>10</w:t>
            </w:r>
          </w:p>
        </w:tc>
        <w:tc>
          <w:tcPr>
            <w:tcW w:w="511" w:type="dxa"/>
          </w:tcPr>
          <w:p w:rsidR="00411A56" w:rsidRDefault="00411A56">
            <w:pPr>
              <w:pStyle w:val="ConsPlusNormal"/>
              <w:jc w:val="center"/>
            </w:pPr>
            <w:r>
              <w:t>11</w:t>
            </w:r>
          </w:p>
        </w:tc>
        <w:tc>
          <w:tcPr>
            <w:tcW w:w="511" w:type="dxa"/>
          </w:tcPr>
          <w:p w:rsidR="00411A56" w:rsidRDefault="00411A56">
            <w:pPr>
              <w:pStyle w:val="ConsPlusNormal"/>
              <w:jc w:val="center"/>
            </w:pPr>
            <w:r>
              <w:t>12</w:t>
            </w:r>
          </w:p>
        </w:tc>
        <w:tc>
          <w:tcPr>
            <w:tcW w:w="511" w:type="dxa"/>
          </w:tcPr>
          <w:p w:rsidR="00411A56" w:rsidRDefault="00411A56">
            <w:pPr>
              <w:pStyle w:val="ConsPlusNormal"/>
              <w:jc w:val="center"/>
            </w:pPr>
            <w:r>
              <w:t>13</w:t>
            </w:r>
          </w:p>
        </w:tc>
        <w:tc>
          <w:tcPr>
            <w:tcW w:w="511" w:type="dxa"/>
          </w:tcPr>
          <w:p w:rsidR="00411A56" w:rsidRDefault="00411A56">
            <w:pPr>
              <w:pStyle w:val="ConsPlusNormal"/>
              <w:jc w:val="center"/>
            </w:pPr>
            <w:r>
              <w:t>14</w:t>
            </w:r>
          </w:p>
        </w:tc>
        <w:tc>
          <w:tcPr>
            <w:tcW w:w="511" w:type="dxa"/>
          </w:tcPr>
          <w:p w:rsidR="00411A56" w:rsidRDefault="00411A56">
            <w:pPr>
              <w:pStyle w:val="ConsPlusNormal"/>
              <w:jc w:val="center"/>
            </w:pPr>
            <w:r>
              <w:t>15</w:t>
            </w:r>
          </w:p>
        </w:tc>
        <w:tc>
          <w:tcPr>
            <w:tcW w:w="511" w:type="dxa"/>
          </w:tcPr>
          <w:p w:rsidR="00411A56" w:rsidRDefault="00411A56">
            <w:pPr>
              <w:pStyle w:val="ConsPlusNormal"/>
              <w:jc w:val="center"/>
            </w:pPr>
            <w:r>
              <w:t>16</w:t>
            </w:r>
          </w:p>
        </w:tc>
        <w:tc>
          <w:tcPr>
            <w:tcW w:w="511" w:type="dxa"/>
          </w:tcPr>
          <w:p w:rsidR="00411A56" w:rsidRDefault="00411A56">
            <w:pPr>
              <w:pStyle w:val="ConsPlusNormal"/>
              <w:jc w:val="center"/>
            </w:pPr>
            <w:r>
              <w:t>17</w:t>
            </w:r>
          </w:p>
        </w:tc>
        <w:tc>
          <w:tcPr>
            <w:tcW w:w="517" w:type="dxa"/>
          </w:tcPr>
          <w:p w:rsidR="00411A56" w:rsidRDefault="00411A56">
            <w:pPr>
              <w:pStyle w:val="ConsPlusNormal"/>
              <w:jc w:val="center"/>
            </w:pPr>
            <w:r>
              <w:t>18</w:t>
            </w:r>
          </w:p>
        </w:tc>
      </w:tr>
      <w:tr w:rsidR="00411A56">
        <w:tc>
          <w:tcPr>
            <w:tcW w:w="1625" w:type="dxa"/>
            <w:vMerge w:val="restart"/>
          </w:tcPr>
          <w:p w:rsidR="00411A56" w:rsidRDefault="00411A56">
            <w:pPr>
              <w:pStyle w:val="ConsPlusNormal"/>
            </w:pPr>
            <w:r>
              <w:t>Ключевые события по проекту с указанием видов затрат инициатора 1</w:t>
            </w:r>
          </w:p>
        </w:tc>
        <w:tc>
          <w:tcPr>
            <w:tcW w:w="992" w:type="dxa"/>
            <w:vMerge w:val="restart"/>
          </w:tcPr>
          <w:p w:rsidR="00411A56" w:rsidRDefault="00411A56">
            <w:pPr>
              <w:pStyle w:val="ConsPlusNormal"/>
            </w:pPr>
          </w:p>
        </w:tc>
        <w:tc>
          <w:tcPr>
            <w:tcW w:w="1276" w:type="dxa"/>
            <w:vMerge w:val="restart"/>
          </w:tcPr>
          <w:p w:rsidR="00411A56" w:rsidRDefault="00411A56">
            <w:pPr>
              <w:pStyle w:val="ConsPlusNormal"/>
            </w:pPr>
            <w:r>
              <w:t>плановое значение</w:t>
            </w:r>
          </w:p>
        </w:tc>
        <w:tc>
          <w:tcPr>
            <w:tcW w:w="850" w:type="dxa"/>
            <w:vMerge w:val="restart"/>
          </w:tcPr>
          <w:p w:rsidR="00411A56" w:rsidRDefault="00411A56">
            <w:pPr>
              <w:pStyle w:val="ConsPlusNormal"/>
            </w:pPr>
          </w:p>
        </w:tc>
        <w:tc>
          <w:tcPr>
            <w:tcW w:w="993" w:type="dxa"/>
            <w:vMerge w:val="restart"/>
          </w:tcPr>
          <w:p w:rsidR="00411A56" w:rsidRDefault="00411A56">
            <w:pPr>
              <w:pStyle w:val="ConsPlusNormal"/>
            </w:pPr>
          </w:p>
        </w:tc>
        <w:tc>
          <w:tcPr>
            <w:tcW w:w="2494" w:type="dxa"/>
          </w:tcPr>
          <w:p w:rsidR="00411A56" w:rsidRDefault="00411A56">
            <w:pPr>
              <w:pStyle w:val="ConsPlusNormal"/>
            </w:pPr>
            <w:r>
              <w:t>средства федерального бюджета - ______ тыс. рублей</w:t>
            </w: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7" w:type="dxa"/>
          </w:tcPr>
          <w:p w:rsidR="00411A56" w:rsidRDefault="00411A56">
            <w:pPr>
              <w:pStyle w:val="ConsPlusNormal"/>
            </w:pPr>
          </w:p>
        </w:tc>
      </w:tr>
      <w:tr w:rsidR="00411A56">
        <w:tc>
          <w:tcPr>
            <w:tcW w:w="1625" w:type="dxa"/>
            <w:vMerge/>
          </w:tcPr>
          <w:p w:rsidR="00411A56" w:rsidRDefault="00411A56"/>
        </w:tc>
        <w:tc>
          <w:tcPr>
            <w:tcW w:w="992" w:type="dxa"/>
            <w:vMerge/>
          </w:tcPr>
          <w:p w:rsidR="00411A56" w:rsidRDefault="00411A56"/>
        </w:tc>
        <w:tc>
          <w:tcPr>
            <w:tcW w:w="1276" w:type="dxa"/>
            <w:vMerge/>
          </w:tcPr>
          <w:p w:rsidR="00411A56" w:rsidRDefault="00411A56"/>
        </w:tc>
        <w:tc>
          <w:tcPr>
            <w:tcW w:w="850" w:type="dxa"/>
            <w:vMerge/>
          </w:tcPr>
          <w:p w:rsidR="00411A56" w:rsidRDefault="00411A56"/>
        </w:tc>
        <w:tc>
          <w:tcPr>
            <w:tcW w:w="993" w:type="dxa"/>
            <w:vMerge/>
          </w:tcPr>
          <w:p w:rsidR="00411A56" w:rsidRDefault="00411A56"/>
        </w:tc>
        <w:tc>
          <w:tcPr>
            <w:tcW w:w="2494" w:type="dxa"/>
          </w:tcPr>
          <w:p w:rsidR="00411A56" w:rsidRDefault="00411A56">
            <w:pPr>
              <w:pStyle w:val="ConsPlusNormal"/>
            </w:pPr>
            <w:r>
              <w:t xml:space="preserve">затраты инициаторов совместного проекта, источником финансового обеспечения которых являются собственные средства и иные внебюджетные </w:t>
            </w:r>
            <w:r>
              <w:lastRenderedPageBreak/>
              <w:t>источники - ______ тыс. рублей</w:t>
            </w: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7" w:type="dxa"/>
          </w:tcPr>
          <w:p w:rsidR="00411A56" w:rsidRDefault="00411A56">
            <w:pPr>
              <w:pStyle w:val="ConsPlusNormal"/>
            </w:pPr>
          </w:p>
        </w:tc>
      </w:tr>
      <w:tr w:rsidR="00411A56">
        <w:tc>
          <w:tcPr>
            <w:tcW w:w="1625" w:type="dxa"/>
            <w:vMerge w:val="restart"/>
          </w:tcPr>
          <w:p w:rsidR="00411A56" w:rsidRDefault="00411A56">
            <w:pPr>
              <w:pStyle w:val="ConsPlusNormal"/>
            </w:pPr>
            <w:r>
              <w:lastRenderedPageBreak/>
              <w:t>Ключевые события по проекту с указанием видов затрат инициатора N</w:t>
            </w:r>
          </w:p>
        </w:tc>
        <w:tc>
          <w:tcPr>
            <w:tcW w:w="992" w:type="dxa"/>
            <w:vMerge w:val="restart"/>
          </w:tcPr>
          <w:p w:rsidR="00411A56" w:rsidRDefault="00411A56">
            <w:pPr>
              <w:pStyle w:val="ConsPlusNormal"/>
            </w:pPr>
          </w:p>
        </w:tc>
        <w:tc>
          <w:tcPr>
            <w:tcW w:w="1276" w:type="dxa"/>
            <w:vMerge w:val="restart"/>
          </w:tcPr>
          <w:p w:rsidR="00411A56" w:rsidRDefault="00411A56">
            <w:pPr>
              <w:pStyle w:val="ConsPlusNormal"/>
            </w:pPr>
            <w:r>
              <w:t>плановое значение</w:t>
            </w:r>
          </w:p>
        </w:tc>
        <w:tc>
          <w:tcPr>
            <w:tcW w:w="850" w:type="dxa"/>
            <w:vMerge w:val="restart"/>
          </w:tcPr>
          <w:p w:rsidR="00411A56" w:rsidRDefault="00411A56">
            <w:pPr>
              <w:pStyle w:val="ConsPlusNormal"/>
            </w:pPr>
          </w:p>
        </w:tc>
        <w:tc>
          <w:tcPr>
            <w:tcW w:w="993" w:type="dxa"/>
            <w:vMerge w:val="restart"/>
          </w:tcPr>
          <w:p w:rsidR="00411A56" w:rsidRDefault="00411A56">
            <w:pPr>
              <w:pStyle w:val="ConsPlusNormal"/>
            </w:pPr>
          </w:p>
        </w:tc>
        <w:tc>
          <w:tcPr>
            <w:tcW w:w="2494" w:type="dxa"/>
          </w:tcPr>
          <w:p w:rsidR="00411A56" w:rsidRDefault="00411A56">
            <w:pPr>
              <w:pStyle w:val="ConsPlusNormal"/>
            </w:pPr>
            <w:r>
              <w:t>средства федерального бюджета - ______ тыс. рублей</w:t>
            </w: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7" w:type="dxa"/>
          </w:tcPr>
          <w:p w:rsidR="00411A56" w:rsidRDefault="00411A56">
            <w:pPr>
              <w:pStyle w:val="ConsPlusNormal"/>
            </w:pPr>
          </w:p>
        </w:tc>
      </w:tr>
      <w:tr w:rsidR="00411A56">
        <w:tc>
          <w:tcPr>
            <w:tcW w:w="1625" w:type="dxa"/>
            <w:vMerge/>
          </w:tcPr>
          <w:p w:rsidR="00411A56" w:rsidRDefault="00411A56"/>
        </w:tc>
        <w:tc>
          <w:tcPr>
            <w:tcW w:w="992" w:type="dxa"/>
            <w:vMerge/>
          </w:tcPr>
          <w:p w:rsidR="00411A56" w:rsidRDefault="00411A56"/>
        </w:tc>
        <w:tc>
          <w:tcPr>
            <w:tcW w:w="1276" w:type="dxa"/>
            <w:vMerge/>
          </w:tcPr>
          <w:p w:rsidR="00411A56" w:rsidRDefault="00411A56"/>
        </w:tc>
        <w:tc>
          <w:tcPr>
            <w:tcW w:w="850" w:type="dxa"/>
            <w:vMerge/>
          </w:tcPr>
          <w:p w:rsidR="00411A56" w:rsidRDefault="00411A56"/>
        </w:tc>
        <w:tc>
          <w:tcPr>
            <w:tcW w:w="993" w:type="dxa"/>
            <w:vMerge/>
          </w:tcPr>
          <w:p w:rsidR="00411A56" w:rsidRDefault="00411A56"/>
        </w:tc>
        <w:tc>
          <w:tcPr>
            <w:tcW w:w="2494" w:type="dxa"/>
          </w:tcPr>
          <w:p w:rsidR="00411A56" w:rsidRDefault="00411A56">
            <w:pPr>
              <w:pStyle w:val="ConsPlusNormal"/>
            </w:pPr>
            <w:r>
              <w:t>затраты инициаторов совместного проекта, источником финансового обеспечения которых являются собственные средства и иные внебюджетные источники - ______ тыс. рублей</w:t>
            </w: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1" w:type="dxa"/>
          </w:tcPr>
          <w:p w:rsidR="00411A56" w:rsidRDefault="00411A56">
            <w:pPr>
              <w:pStyle w:val="ConsPlusNormal"/>
            </w:pPr>
          </w:p>
        </w:tc>
        <w:tc>
          <w:tcPr>
            <w:tcW w:w="517" w:type="dxa"/>
          </w:tcPr>
          <w:p w:rsidR="00411A56" w:rsidRDefault="00411A56">
            <w:pPr>
              <w:pStyle w:val="ConsPlusNormal"/>
            </w:pPr>
          </w:p>
        </w:tc>
      </w:tr>
    </w:tbl>
    <w:p w:rsidR="00411A56" w:rsidRDefault="00411A56">
      <w:pPr>
        <w:pStyle w:val="ConsPlusNormal"/>
        <w:jc w:val="both"/>
      </w:pPr>
    </w:p>
    <w:p w:rsidR="00411A56" w:rsidRDefault="00411A56">
      <w:pPr>
        <w:pStyle w:val="ConsPlusNonformat"/>
        <w:jc w:val="both"/>
      </w:pPr>
      <w:r>
        <w:t>Руководитель специализированной организации ___________ ___________________</w:t>
      </w:r>
    </w:p>
    <w:p w:rsidR="00411A56" w:rsidRDefault="00411A56">
      <w:pPr>
        <w:pStyle w:val="ConsPlusNonformat"/>
        <w:jc w:val="both"/>
      </w:pPr>
      <w:r>
        <w:t>промышленного кластера                       (подпись)       (ф.и.о.)</w:t>
      </w:r>
    </w:p>
    <w:p w:rsidR="00411A56" w:rsidRDefault="00411A56">
      <w:pPr>
        <w:pStyle w:val="ConsPlusNonformat"/>
        <w:jc w:val="both"/>
      </w:pPr>
    </w:p>
    <w:p w:rsidR="00411A56" w:rsidRDefault="00411A56">
      <w:pPr>
        <w:pStyle w:val="ConsPlusNonformat"/>
        <w:jc w:val="both"/>
      </w:pPr>
      <w:r>
        <w:t>Инициатор совместного проекта 1             ___________ ___________________</w:t>
      </w:r>
    </w:p>
    <w:p w:rsidR="00411A56" w:rsidRDefault="00411A56">
      <w:pPr>
        <w:pStyle w:val="ConsPlusNonformat"/>
        <w:jc w:val="both"/>
      </w:pPr>
      <w:r>
        <w:t xml:space="preserve">                                             (подпись)       (ф.и.о.)</w:t>
      </w:r>
    </w:p>
    <w:p w:rsidR="00411A56" w:rsidRDefault="00411A56">
      <w:pPr>
        <w:pStyle w:val="ConsPlusNonformat"/>
        <w:jc w:val="both"/>
      </w:pPr>
    </w:p>
    <w:p w:rsidR="00411A56" w:rsidRDefault="00411A56">
      <w:pPr>
        <w:pStyle w:val="ConsPlusNonformat"/>
        <w:jc w:val="both"/>
      </w:pPr>
      <w:r>
        <w:t>Инициатор совместного проекта N             ___________ ___________________</w:t>
      </w:r>
    </w:p>
    <w:p w:rsidR="00411A56" w:rsidRDefault="00411A56">
      <w:pPr>
        <w:pStyle w:val="ConsPlusNonformat"/>
        <w:jc w:val="both"/>
      </w:pPr>
      <w:r>
        <w:t xml:space="preserve">                                             (подпись)       (ф.и.о.)</w:t>
      </w:r>
    </w:p>
    <w:p w:rsidR="00411A56" w:rsidRDefault="00411A56">
      <w:pPr>
        <w:pStyle w:val="ConsPlusNonformat"/>
        <w:jc w:val="both"/>
      </w:pPr>
    </w:p>
    <w:p w:rsidR="00411A56" w:rsidRDefault="00411A56">
      <w:pPr>
        <w:pStyle w:val="ConsPlusNonformat"/>
        <w:jc w:val="both"/>
      </w:pPr>
      <w:r>
        <w:t>Участник совместного проекта 1              ___________ ___________________</w:t>
      </w:r>
    </w:p>
    <w:p w:rsidR="00411A56" w:rsidRDefault="00411A56">
      <w:pPr>
        <w:pStyle w:val="ConsPlusNonformat"/>
        <w:jc w:val="both"/>
      </w:pPr>
      <w:r>
        <w:t xml:space="preserve">                                             (подпись)       (ф.и.о.)</w:t>
      </w:r>
    </w:p>
    <w:p w:rsidR="00411A56" w:rsidRDefault="00411A56">
      <w:pPr>
        <w:pStyle w:val="ConsPlusNonformat"/>
        <w:jc w:val="both"/>
      </w:pPr>
    </w:p>
    <w:p w:rsidR="00411A56" w:rsidRDefault="00411A56">
      <w:pPr>
        <w:pStyle w:val="ConsPlusNonformat"/>
        <w:jc w:val="both"/>
      </w:pPr>
      <w:r>
        <w:t>Участник совместного проекта N              ___________ ___________________</w:t>
      </w:r>
    </w:p>
    <w:p w:rsidR="00411A56" w:rsidRDefault="00411A56">
      <w:pPr>
        <w:pStyle w:val="ConsPlusNonformat"/>
        <w:jc w:val="both"/>
      </w:pPr>
      <w:r>
        <w:t xml:space="preserve">                                             (подпись)       (ф.и.о.)</w:t>
      </w:r>
    </w:p>
    <w:p w:rsidR="00411A56" w:rsidRDefault="00411A56">
      <w:pPr>
        <w:pStyle w:val="ConsPlusNonformat"/>
        <w:jc w:val="both"/>
      </w:pPr>
    </w:p>
    <w:p w:rsidR="00411A56" w:rsidRDefault="00411A56">
      <w:pPr>
        <w:pStyle w:val="ConsPlusNonformat"/>
        <w:jc w:val="both"/>
      </w:pPr>
      <w:r>
        <w:t>Дата "__" ___________ 20__ г.</w:t>
      </w:r>
    </w:p>
    <w:p w:rsidR="00411A56" w:rsidRDefault="00411A56">
      <w:pPr>
        <w:pStyle w:val="ConsPlusNonformat"/>
        <w:jc w:val="both"/>
      </w:pPr>
    </w:p>
    <w:p w:rsidR="00411A56" w:rsidRDefault="00411A56">
      <w:pPr>
        <w:pStyle w:val="ConsPlusNonformat"/>
        <w:jc w:val="both"/>
      </w:pPr>
      <w:r>
        <w:t>М.П.</w:t>
      </w:r>
    </w:p>
    <w:p w:rsidR="00411A56" w:rsidRDefault="00411A56">
      <w:pPr>
        <w:pStyle w:val="ConsPlusNormal"/>
        <w:jc w:val="both"/>
      </w:pPr>
    </w:p>
    <w:p w:rsidR="00411A56" w:rsidRDefault="00411A56">
      <w:pPr>
        <w:pStyle w:val="ConsPlusNormal"/>
        <w:jc w:val="both"/>
      </w:pPr>
    </w:p>
    <w:p w:rsidR="00411A56" w:rsidRDefault="00411A56">
      <w:pPr>
        <w:pStyle w:val="ConsPlusNormal"/>
        <w:jc w:val="both"/>
      </w:pPr>
    </w:p>
    <w:p w:rsidR="00411A56" w:rsidRDefault="00411A56">
      <w:pPr>
        <w:pStyle w:val="ConsPlusNormal"/>
        <w:jc w:val="both"/>
      </w:pPr>
    </w:p>
    <w:p w:rsidR="00411A56" w:rsidRDefault="00411A56">
      <w:pPr>
        <w:pStyle w:val="ConsPlusNormal"/>
        <w:jc w:val="both"/>
      </w:pPr>
    </w:p>
    <w:p w:rsidR="00411A56" w:rsidRDefault="00411A56">
      <w:pPr>
        <w:pStyle w:val="ConsPlusNormal"/>
        <w:jc w:val="right"/>
        <w:outlineLvl w:val="1"/>
      </w:pPr>
      <w:r>
        <w:t>Приложение N 5</w:t>
      </w:r>
    </w:p>
    <w:p w:rsidR="00411A56" w:rsidRDefault="00411A56">
      <w:pPr>
        <w:pStyle w:val="ConsPlusNormal"/>
        <w:jc w:val="right"/>
      </w:pPr>
      <w:r>
        <w:t>к Правилам предоставления</w:t>
      </w:r>
    </w:p>
    <w:p w:rsidR="00411A56" w:rsidRDefault="00411A56">
      <w:pPr>
        <w:pStyle w:val="ConsPlusNormal"/>
        <w:jc w:val="right"/>
      </w:pPr>
      <w:r>
        <w:t>из федерального бюджета субсидий</w:t>
      </w:r>
    </w:p>
    <w:p w:rsidR="00411A56" w:rsidRDefault="00411A56">
      <w:pPr>
        <w:pStyle w:val="ConsPlusNormal"/>
        <w:jc w:val="right"/>
      </w:pPr>
      <w:r>
        <w:t>участникам промышленных кластеров</w:t>
      </w:r>
    </w:p>
    <w:p w:rsidR="00411A56" w:rsidRDefault="00411A56">
      <w:pPr>
        <w:pStyle w:val="ConsPlusNormal"/>
        <w:jc w:val="right"/>
      </w:pPr>
      <w:r>
        <w:t>на возмещение части затрат</w:t>
      </w:r>
    </w:p>
    <w:p w:rsidR="00411A56" w:rsidRDefault="00411A56">
      <w:pPr>
        <w:pStyle w:val="ConsPlusNormal"/>
        <w:jc w:val="right"/>
      </w:pPr>
      <w:r>
        <w:t>при реализации совместных проектов</w:t>
      </w:r>
    </w:p>
    <w:p w:rsidR="00411A56" w:rsidRDefault="00411A56">
      <w:pPr>
        <w:pStyle w:val="ConsPlusNormal"/>
        <w:jc w:val="right"/>
      </w:pPr>
      <w:r>
        <w:t>по производству промышленной продукции</w:t>
      </w:r>
    </w:p>
    <w:p w:rsidR="00411A56" w:rsidRDefault="00411A56">
      <w:pPr>
        <w:pStyle w:val="ConsPlusNormal"/>
        <w:jc w:val="right"/>
      </w:pPr>
      <w:r>
        <w:t>кластера в целях импортозамещения</w:t>
      </w:r>
    </w:p>
    <w:p w:rsidR="00411A56" w:rsidRDefault="00411A56">
      <w:pPr>
        <w:pStyle w:val="ConsPlusNormal"/>
        <w:jc w:val="both"/>
      </w:pPr>
    </w:p>
    <w:p w:rsidR="00411A56" w:rsidRDefault="00411A56">
      <w:pPr>
        <w:pStyle w:val="ConsPlusNormal"/>
        <w:jc w:val="right"/>
      </w:pPr>
      <w:r>
        <w:t>(форма)</w:t>
      </w:r>
    </w:p>
    <w:p w:rsidR="00411A56" w:rsidRDefault="00411A56">
      <w:pPr>
        <w:pStyle w:val="ConsPlusNormal"/>
        <w:jc w:val="both"/>
      </w:pPr>
    </w:p>
    <w:p w:rsidR="00411A56" w:rsidRDefault="00411A56">
      <w:pPr>
        <w:pStyle w:val="ConsPlusNonformat"/>
        <w:jc w:val="both"/>
      </w:pPr>
      <w:bookmarkStart w:id="19" w:name="P917"/>
      <w:bookmarkEnd w:id="19"/>
      <w:r>
        <w:t xml:space="preserve">                                  СПРАВКА,</w:t>
      </w:r>
    </w:p>
    <w:p w:rsidR="00411A56" w:rsidRDefault="00411A56">
      <w:pPr>
        <w:pStyle w:val="ConsPlusNonformat"/>
        <w:jc w:val="both"/>
      </w:pPr>
      <w:r>
        <w:t xml:space="preserve">               подтверждающая соотнесение понесенных расходов</w:t>
      </w:r>
    </w:p>
    <w:p w:rsidR="00411A56" w:rsidRDefault="00411A56">
      <w:pPr>
        <w:pStyle w:val="ConsPlusNonformat"/>
        <w:jc w:val="both"/>
      </w:pPr>
      <w:r>
        <w:t xml:space="preserve">              инициаторами совместного проекта по производству</w:t>
      </w:r>
    </w:p>
    <w:p w:rsidR="00411A56" w:rsidRDefault="00411A56">
      <w:pPr>
        <w:pStyle w:val="ConsPlusNonformat"/>
        <w:jc w:val="both"/>
      </w:pPr>
      <w:r>
        <w:t xml:space="preserve">          промышленной продукции кластера в целях импортозамещения</w:t>
      </w:r>
    </w:p>
    <w:p w:rsidR="00411A56" w:rsidRDefault="00411A56">
      <w:pPr>
        <w:pStyle w:val="ConsPlusNonformat"/>
        <w:jc w:val="both"/>
      </w:pPr>
      <w:r>
        <w:t xml:space="preserve">          со сметой реализации совместного проекта по производству</w:t>
      </w:r>
    </w:p>
    <w:p w:rsidR="00411A56" w:rsidRDefault="00411A56">
      <w:pPr>
        <w:pStyle w:val="ConsPlusNonformat"/>
        <w:jc w:val="both"/>
      </w:pPr>
      <w:r>
        <w:t xml:space="preserve">          промышленной продукции кластера в целях импортозамещения</w:t>
      </w:r>
    </w:p>
    <w:p w:rsidR="00411A56" w:rsidRDefault="00411A56">
      <w:pPr>
        <w:pStyle w:val="ConsPlusNonformat"/>
        <w:jc w:val="both"/>
      </w:pPr>
    </w:p>
    <w:p w:rsidR="00411A56" w:rsidRDefault="00411A56">
      <w:pPr>
        <w:pStyle w:val="ConsPlusNonformat"/>
        <w:jc w:val="both"/>
      </w:pPr>
      <w:r>
        <w:t xml:space="preserve">           _____________________________________________________</w:t>
      </w:r>
    </w:p>
    <w:p w:rsidR="00411A56" w:rsidRDefault="00411A56">
      <w:pPr>
        <w:pStyle w:val="ConsPlusNonformat"/>
        <w:jc w:val="both"/>
      </w:pPr>
      <w:r>
        <w:t xml:space="preserve">           (название совместного проекта промышленного кластера)</w:t>
      </w:r>
    </w:p>
    <w:p w:rsidR="00411A56" w:rsidRDefault="00411A5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6"/>
        <w:gridCol w:w="1972"/>
        <w:gridCol w:w="510"/>
        <w:gridCol w:w="907"/>
        <w:gridCol w:w="510"/>
        <w:gridCol w:w="907"/>
        <w:gridCol w:w="510"/>
        <w:gridCol w:w="907"/>
        <w:gridCol w:w="510"/>
        <w:gridCol w:w="907"/>
        <w:gridCol w:w="510"/>
        <w:gridCol w:w="907"/>
        <w:gridCol w:w="510"/>
        <w:gridCol w:w="907"/>
        <w:gridCol w:w="510"/>
        <w:gridCol w:w="907"/>
        <w:gridCol w:w="510"/>
        <w:gridCol w:w="907"/>
        <w:gridCol w:w="510"/>
        <w:gridCol w:w="907"/>
        <w:gridCol w:w="510"/>
        <w:gridCol w:w="907"/>
        <w:gridCol w:w="510"/>
        <w:gridCol w:w="907"/>
        <w:gridCol w:w="510"/>
        <w:gridCol w:w="907"/>
      </w:tblGrid>
      <w:tr w:rsidR="00411A56">
        <w:tc>
          <w:tcPr>
            <w:tcW w:w="546" w:type="dxa"/>
            <w:vMerge w:val="restart"/>
          </w:tcPr>
          <w:p w:rsidR="00411A56" w:rsidRDefault="00411A56">
            <w:pPr>
              <w:pStyle w:val="ConsPlusNormal"/>
              <w:jc w:val="center"/>
            </w:pPr>
            <w:r>
              <w:t>N п/п</w:t>
            </w:r>
          </w:p>
        </w:tc>
        <w:tc>
          <w:tcPr>
            <w:tcW w:w="1972" w:type="dxa"/>
            <w:vMerge w:val="restart"/>
          </w:tcPr>
          <w:p w:rsidR="00411A56" w:rsidRDefault="00411A56">
            <w:pPr>
              <w:pStyle w:val="ConsPlusNormal"/>
              <w:jc w:val="center"/>
            </w:pPr>
            <w:r>
              <w:t>Наименование статей затрат</w:t>
            </w:r>
          </w:p>
        </w:tc>
        <w:tc>
          <w:tcPr>
            <w:tcW w:w="17004" w:type="dxa"/>
            <w:gridSpan w:val="24"/>
          </w:tcPr>
          <w:p w:rsidR="00411A56" w:rsidRDefault="00411A56">
            <w:pPr>
              <w:pStyle w:val="ConsPlusNormal"/>
              <w:jc w:val="center"/>
            </w:pPr>
            <w:r>
              <w:t xml:space="preserve">Затраты инициаторов совместного проекта промышленного кластера, источником финансового обеспечения которых являются собственные средства и иные внебюджетные источники, тыс. рублей </w:t>
            </w:r>
            <w:hyperlink w:anchor="P1053" w:history="1">
              <w:r>
                <w:rPr>
                  <w:color w:val="0000FF"/>
                </w:rPr>
                <w:t>&lt;1&gt;</w:t>
              </w:r>
            </w:hyperlink>
          </w:p>
        </w:tc>
      </w:tr>
      <w:tr w:rsidR="00411A56">
        <w:tc>
          <w:tcPr>
            <w:tcW w:w="546" w:type="dxa"/>
            <w:vMerge/>
          </w:tcPr>
          <w:p w:rsidR="00411A56" w:rsidRDefault="00411A56"/>
        </w:tc>
        <w:tc>
          <w:tcPr>
            <w:tcW w:w="1972" w:type="dxa"/>
            <w:vMerge/>
          </w:tcPr>
          <w:p w:rsidR="00411A56" w:rsidRDefault="00411A56"/>
        </w:tc>
        <w:tc>
          <w:tcPr>
            <w:tcW w:w="5668" w:type="dxa"/>
            <w:gridSpan w:val="8"/>
          </w:tcPr>
          <w:p w:rsidR="00411A56" w:rsidRDefault="00411A56">
            <w:pPr>
              <w:pStyle w:val="ConsPlusNormal"/>
              <w:jc w:val="center"/>
            </w:pPr>
            <w:r>
              <w:t>20__ год</w:t>
            </w:r>
          </w:p>
        </w:tc>
        <w:tc>
          <w:tcPr>
            <w:tcW w:w="5668" w:type="dxa"/>
            <w:gridSpan w:val="8"/>
          </w:tcPr>
          <w:p w:rsidR="00411A56" w:rsidRDefault="00411A56">
            <w:pPr>
              <w:pStyle w:val="ConsPlusNormal"/>
              <w:jc w:val="center"/>
            </w:pPr>
            <w:r>
              <w:t>20__ год</w:t>
            </w:r>
          </w:p>
        </w:tc>
        <w:tc>
          <w:tcPr>
            <w:tcW w:w="5668" w:type="dxa"/>
            <w:gridSpan w:val="8"/>
          </w:tcPr>
          <w:p w:rsidR="00411A56" w:rsidRDefault="00411A56">
            <w:pPr>
              <w:pStyle w:val="ConsPlusNormal"/>
              <w:jc w:val="center"/>
            </w:pPr>
            <w:r>
              <w:t>20__ год</w:t>
            </w:r>
          </w:p>
        </w:tc>
      </w:tr>
      <w:tr w:rsidR="00411A56">
        <w:tc>
          <w:tcPr>
            <w:tcW w:w="546" w:type="dxa"/>
            <w:vMerge/>
          </w:tcPr>
          <w:p w:rsidR="00411A56" w:rsidRDefault="00411A56"/>
        </w:tc>
        <w:tc>
          <w:tcPr>
            <w:tcW w:w="1972" w:type="dxa"/>
            <w:vMerge/>
          </w:tcPr>
          <w:p w:rsidR="00411A56" w:rsidRDefault="00411A56"/>
        </w:tc>
        <w:tc>
          <w:tcPr>
            <w:tcW w:w="510" w:type="dxa"/>
          </w:tcPr>
          <w:p w:rsidR="00411A56" w:rsidRDefault="00411A56">
            <w:pPr>
              <w:pStyle w:val="ConsPlusNormal"/>
              <w:jc w:val="center"/>
            </w:pPr>
            <w:r>
              <w:t>I кв.</w:t>
            </w:r>
          </w:p>
        </w:tc>
        <w:tc>
          <w:tcPr>
            <w:tcW w:w="907" w:type="dxa"/>
          </w:tcPr>
          <w:p w:rsidR="00411A56" w:rsidRDefault="00411A56">
            <w:pPr>
              <w:pStyle w:val="ConsPlusNormal"/>
              <w:jc w:val="center"/>
            </w:pPr>
            <w:r>
              <w:t xml:space="preserve">Наименование и реквизиты </w:t>
            </w:r>
            <w:r>
              <w:lastRenderedPageBreak/>
              <w:t>документа, подтверждающего расходование средств</w:t>
            </w:r>
          </w:p>
        </w:tc>
        <w:tc>
          <w:tcPr>
            <w:tcW w:w="510" w:type="dxa"/>
          </w:tcPr>
          <w:p w:rsidR="00411A56" w:rsidRDefault="00411A56">
            <w:pPr>
              <w:pStyle w:val="ConsPlusNormal"/>
              <w:jc w:val="center"/>
            </w:pPr>
            <w:r>
              <w:lastRenderedPageBreak/>
              <w:t>II кв.</w:t>
            </w:r>
          </w:p>
        </w:tc>
        <w:tc>
          <w:tcPr>
            <w:tcW w:w="907" w:type="dxa"/>
          </w:tcPr>
          <w:p w:rsidR="00411A56" w:rsidRDefault="00411A56">
            <w:pPr>
              <w:pStyle w:val="ConsPlusNormal"/>
              <w:jc w:val="center"/>
            </w:pPr>
            <w:r>
              <w:t xml:space="preserve">Наименование и реквизиты </w:t>
            </w:r>
            <w:r>
              <w:lastRenderedPageBreak/>
              <w:t>документа, подтверждающего расходование средств</w:t>
            </w:r>
          </w:p>
        </w:tc>
        <w:tc>
          <w:tcPr>
            <w:tcW w:w="510" w:type="dxa"/>
          </w:tcPr>
          <w:p w:rsidR="00411A56" w:rsidRDefault="00411A56">
            <w:pPr>
              <w:pStyle w:val="ConsPlusNormal"/>
              <w:jc w:val="center"/>
            </w:pPr>
            <w:r>
              <w:lastRenderedPageBreak/>
              <w:t>III кв.</w:t>
            </w:r>
          </w:p>
        </w:tc>
        <w:tc>
          <w:tcPr>
            <w:tcW w:w="907" w:type="dxa"/>
          </w:tcPr>
          <w:p w:rsidR="00411A56" w:rsidRDefault="00411A56">
            <w:pPr>
              <w:pStyle w:val="ConsPlusNormal"/>
              <w:jc w:val="center"/>
            </w:pPr>
            <w:r>
              <w:t xml:space="preserve">Наименование и реквизиты </w:t>
            </w:r>
            <w:r>
              <w:lastRenderedPageBreak/>
              <w:t>документа, подтверждающего расходование средств</w:t>
            </w:r>
          </w:p>
        </w:tc>
        <w:tc>
          <w:tcPr>
            <w:tcW w:w="510" w:type="dxa"/>
          </w:tcPr>
          <w:p w:rsidR="00411A56" w:rsidRDefault="00411A56">
            <w:pPr>
              <w:pStyle w:val="ConsPlusNormal"/>
              <w:jc w:val="center"/>
            </w:pPr>
            <w:r>
              <w:lastRenderedPageBreak/>
              <w:t>IV кв.</w:t>
            </w:r>
          </w:p>
        </w:tc>
        <w:tc>
          <w:tcPr>
            <w:tcW w:w="907" w:type="dxa"/>
          </w:tcPr>
          <w:p w:rsidR="00411A56" w:rsidRDefault="00411A56">
            <w:pPr>
              <w:pStyle w:val="ConsPlusNormal"/>
              <w:jc w:val="center"/>
            </w:pPr>
            <w:r>
              <w:t xml:space="preserve">Наименование и реквизиты </w:t>
            </w:r>
            <w:r>
              <w:lastRenderedPageBreak/>
              <w:t>документа, подтверждающего расходование средств</w:t>
            </w:r>
          </w:p>
        </w:tc>
        <w:tc>
          <w:tcPr>
            <w:tcW w:w="510" w:type="dxa"/>
          </w:tcPr>
          <w:p w:rsidR="00411A56" w:rsidRDefault="00411A56">
            <w:pPr>
              <w:pStyle w:val="ConsPlusNormal"/>
              <w:jc w:val="center"/>
            </w:pPr>
            <w:r>
              <w:lastRenderedPageBreak/>
              <w:t>I кв.</w:t>
            </w:r>
          </w:p>
        </w:tc>
        <w:tc>
          <w:tcPr>
            <w:tcW w:w="907" w:type="dxa"/>
          </w:tcPr>
          <w:p w:rsidR="00411A56" w:rsidRDefault="00411A56">
            <w:pPr>
              <w:pStyle w:val="ConsPlusNormal"/>
              <w:jc w:val="center"/>
            </w:pPr>
            <w:r>
              <w:t xml:space="preserve">Наименование и реквизиты </w:t>
            </w:r>
            <w:r>
              <w:lastRenderedPageBreak/>
              <w:t>документа, подтверждающего расходование средств</w:t>
            </w:r>
          </w:p>
        </w:tc>
        <w:tc>
          <w:tcPr>
            <w:tcW w:w="510" w:type="dxa"/>
          </w:tcPr>
          <w:p w:rsidR="00411A56" w:rsidRDefault="00411A56">
            <w:pPr>
              <w:pStyle w:val="ConsPlusNormal"/>
              <w:jc w:val="center"/>
            </w:pPr>
            <w:r>
              <w:lastRenderedPageBreak/>
              <w:t>II кв.</w:t>
            </w:r>
          </w:p>
        </w:tc>
        <w:tc>
          <w:tcPr>
            <w:tcW w:w="907" w:type="dxa"/>
          </w:tcPr>
          <w:p w:rsidR="00411A56" w:rsidRDefault="00411A56">
            <w:pPr>
              <w:pStyle w:val="ConsPlusNormal"/>
              <w:jc w:val="center"/>
            </w:pPr>
            <w:r>
              <w:t xml:space="preserve">Наименование и реквизиты </w:t>
            </w:r>
            <w:r>
              <w:lastRenderedPageBreak/>
              <w:t>документа, подтверждающего расходование средств</w:t>
            </w:r>
          </w:p>
        </w:tc>
        <w:tc>
          <w:tcPr>
            <w:tcW w:w="510" w:type="dxa"/>
          </w:tcPr>
          <w:p w:rsidR="00411A56" w:rsidRDefault="00411A56">
            <w:pPr>
              <w:pStyle w:val="ConsPlusNormal"/>
              <w:jc w:val="center"/>
            </w:pPr>
            <w:r>
              <w:lastRenderedPageBreak/>
              <w:t>III кв.</w:t>
            </w:r>
          </w:p>
        </w:tc>
        <w:tc>
          <w:tcPr>
            <w:tcW w:w="907" w:type="dxa"/>
          </w:tcPr>
          <w:p w:rsidR="00411A56" w:rsidRDefault="00411A56">
            <w:pPr>
              <w:pStyle w:val="ConsPlusNormal"/>
              <w:jc w:val="center"/>
            </w:pPr>
            <w:r>
              <w:t xml:space="preserve">Наименование и реквизиты </w:t>
            </w:r>
            <w:r>
              <w:lastRenderedPageBreak/>
              <w:t>документа, подтверждающего расходование средств</w:t>
            </w:r>
          </w:p>
        </w:tc>
        <w:tc>
          <w:tcPr>
            <w:tcW w:w="510" w:type="dxa"/>
          </w:tcPr>
          <w:p w:rsidR="00411A56" w:rsidRDefault="00411A56">
            <w:pPr>
              <w:pStyle w:val="ConsPlusNormal"/>
              <w:jc w:val="center"/>
            </w:pPr>
            <w:r>
              <w:lastRenderedPageBreak/>
              <w:t>IV кв.</w:t>
            </w:r>
          </w:p>
        </w:tc>
        <w:tc>
          <w:tcPr>
            <w:tcW w:w="907" w:type="dxa"/>
          </w:tcPr>
          <w:p w:rsidR="00411A56" w:rsidRDefault="00411A56">
            <w:pPr>
              <w:pStyle w:val="ConsPlusNormal"/>
              <w:jc w:val="center"/>
            </w:pPr>
            <w:r>
              <w:t xml:space="preserve">Наименование и реквизиты </w:t>
            </w:r>
            <w:r>
              <w:lastRenderedPageBreak/>
              <w:t>документа, подтверждающего расходование средств</w:t>
            </w:r>
          </w:p>
        </w:tc>
        <w:tc>
          <w:tcPr>
            <w:tcW w:w="510" w:type="dxa"/>
          </w:tcPr>
          <w:p w:rsidR="00411A56" w:rsidRDefault="00411A56">
            <w:pPr>
              <w:pStyle w:val="ConsPlusNormal"/>
              <w:jc w:val="center"/>
            </w:pPr>
            <w:r>
              <w:lastRenderedPageBreak/>
              <w:t>I кв.</w:t>
            </w:r>
          </w:p>
        </w:tc>
        <w:tc>
          <w:tcPr>
            <w:tcW w:w="907" w:type="dxa"/>
          </w:tcPr>
          <w:p w:rsidR="00411A56" w:rsidRDefault="00411A56">
            <w:pPr>
              <w:pStyle w:val="ConsPlusNormal"/>
              <w:jc w:val="center"/>
            </w:pPr>
            <w:r>
              <w:t xml:space="preserve">Наименование и реквизиты </w:t>
            </w:r>
            <w:r>
              <w:lastRenderedPageBreak/>
              <w:t>документа, подтверждающего расходование средств</w:t>
            </w:r>
          </w:p>
        </w:tc>
        <w:tc>
          <w:tcPr>
            <w:tcW w:w="510" w:type="dxa"/>
          </w:tcPr>
          <w:p w:rsidR="00411A56" w:rsidRDefault="00411A56">
            <w:pPr>
              <w:pStyle w:val="ConsPlusNormal"/>
              <w:jc w:val="center"/>
            </w:pPr>
            <w:r>
              <w:lastRenderedPageBreak/>
              <w:t>II кв.</w:t>
            </w:r>
          </w:p>
        </w:tc>
        <w:tc>
          <w:tcPr>
            <w:tcW w:w="907" w:type="dxa"/>
          </w:tcPr>
          <w:p w:rsidR="00411A56" w:rsidRDefault="00411A56">
            <w:pPr>
              <w:pStyle w:val="ConsPlusNormal"/>
              <w:jc w:val="center"/>
            </w:pPr>
            <w:r>
              <w:t xml:space="preserve">Наименование и реквизиты </w:t>
            </w:r>
            <w:r>
              <w:lastRenderedPageBreak/>
              <w:t>документа, подтверждающего расходование средств</w:t>
            </w:r>
          </w:p>
        </w:tc>
        <w:tc>
          <w:tcPr>
            <w:tcW w:w="510" w:type="dxa"/>
          </w:tcPr>
          <w:p w:rsidR="00411A56" w:rsidRDefault="00411A56">
            <w:pPr>
              <w:pStyle w:val="ConsPlusNormal"/>
              <w:jc w:val="center"/>
            </w:pPr>
            <w:r>
              <w:lastRenderedPageBreak/>
              <w:t>III кв.</w:t>
            </w:r>
          </w:p>
        </w:tc>
        <w:tc>
          <w:tcPr>
            <w:tcW w:w="907" w:type="dxa"/>
          </w:tcPr>
          <w:p w:rsidR="00411A56" w:rsidRDefault="00411A56">
            <w:pPr>
              <w:pStyle w:val="ConsPlusNormal"/>
              <w:jc w:val="center"/>
            </w:pPr>
            <w:r>
              <w:t xml:space="preserve">Наименование и реквизиты </w:t>
            </w:r>
            <w:r>
              <w:lastRenderedPageBreak/>
              <w:t>документа, подтверждающего расходование средств</w:t>
            </w:r>
          </w:p>
        </w:tc>
        <w:tc>
          <w:tcPr>
            <w:tcW w:w="510" w:type="dxa"/>
          </w:tcPr>
          <w:p w:rsidR="00411A56" w:rsidRDefault="00411A56">
            <w:pPr>
              <w:pStyle w:val="ConsPlusNormal"/>
              <w:jc w:val="center"/>
            </w:pPr>
            <w:r>
              <w:lastRenderedPageBreak/>
              <w:t>IV кв.</w:t>
            </w:r>
          </w:p>
        </w:tc>
        <w:tc>
          <w:tcPr>
            <w:tcW w:w="907" w:type="dxa"/>
          </w:tcPr>
          <w:p w:rsidR="00411A56" w:rsidRDefault="00411A56">
            <w:pPr>
              <w:pStyle w:val="ConsPlusNormal"/>
              <w:jc w:val="center"/>
            </w:pPr>
            <w:r>
              <w:t xml:space="preserve">Наименование и реквизиты </w:t>
            </w:r>
            <w:r>
              <w:lastRenderedPageBreak/>
              <w:t>документа, подтверждающего расходование средств</w:t>
            </w:r>
          </w:p>
        </w:tc>
      </w:tr>
      <w:tr w:rsidR="00411A56">
        <w:tc>
          <w:tcPr>
            <w:tcW w:w="546" w:type="dxa"/>
          </w:tcPr>
          <w:p w:rsidR="00411A56" w:rsidRDefault="00411A56">
            <w:pPr>
              <w:pStyle w:val="ConsPlusNormal"/>
              <w:jc w:val="center"/>
            </w:pPr>
            <w:r>
              <w:lastRenderedPageBreak/>
              <w:t>1</w:t>
            </w:r>
          </w:p>
        </w:tc>
        <w:tc>
          <w:tcPr>
            <w:tcW w:w="1972" w:type="dxa"/>
          </w:tcPr>
          <w:p w:rsidR="00411A56" w:rsidRDefault="00411A56">
            <w:pPr>
              <w:pStyle w:val="ConsPlusNormal"/>
              <w:jc w:val="center"/>
            </w:pPr>
            <w:r>
              <w:t>2</w:t>
            </w:r>
          </w:p>
        </w:tc>
        <w:tc>
          <w:tcPr>
            <w:tcW w:w="510" w:type="dxa"/>
          </w:tcPr>
          <w:p w:rsidR="00411A56" w:rsidRDefault="00411A56">
            <w:pPr>
              <w:pStyle w:val="ConsPlusNormal"/>
              <w:jc w:val="center"/>
            </w:pPr>
            <w:r>
              <w:t>3</w:t>
            </w:r>
          </w:p>
        </w:tc>
        <w:tc>
          <w:tcPr>
            <w:tcW w:w="907" w:type="dxa"/>
          </w:tcPr>
          <w:p w:rsidR="00411A56" w:rsidRDefault="00411A56">
            <w:pPr>
              <w:pStyle w:val="ConsPlusNormal"/>
              <w:jc w:val="center"/>
            </w:pPr>
            <w:r>
              <w:t>4</w:t>
            </w:r>
          </w:p>
        </w:tc>
        <w:tc>
          <w:tcPr>
            <w:tcW w:w="510" w:type="dxa"/>
          </w:tcPr>
          <w:p w:rsidR="00411A56" w:rsidRDefault="00411A56">
            <w:pPr>
              <w:pStyle w:val="ConsPlusNormal"/>
              <w:jc w:val="center"/>
            </w:pPr>
            <w:r>
              <w:t>5</w:t>
            </w:r>
          </w:p>
        </w:tc>
        <w:tc>
          <w:tcPr>
            <w:tcW w:w="907" w:type="dxa"/>
          </w:tcPr>
          <w:p w:rsidR="00411A56" w:rsidRDefault="00411A56">
            <w:pPr>
              <w:pStyle w:val="ConsPlusNormal"/>
              <w:jc w:val="center"/>
            </w:pPr>
            <w:r>
              <w:t>6</w:t>
            </w:r>
          </w:p>
        </w:tc>
        <w:tc>
          <w:tcPr>
            <w:tcW w:w="510" w:type="dxa"/>
          </w:tcPr>
          <w:p w:rsidR="00411A56" w:rsidRDefault="00411A56">
            <w:pPr>
              <w:pStyle w:val="ConsPlusNormal"/>
              <w:jc w:val="center"/>
            </w:pPr>
            <w:r>
              <w:t>7</w:t>
            </w:r>
          </w:p>
        </w:tc>
        <w:tc>
          <w:tcPr>
            <w:tcW w:w="907" w:type="dxa"/>
          </w:tcPr>
          <w:p w:rsidR="00411A56" w:rsidRDefault="00411A56">
            <w:pPr>
              <w:pStyle w:val="ConsPlusNormal"/>
              <w:jc w:val="center"/>
            </w:pPr>
            <w:r>
              <w:t>8</w:t>
            </w:r>
          </w:p>
        </w:tc>
        <w:tc>
          <w:tcPr>
            <w:tcW w:w="510" w:type="dxa"/>
          </w:tcPr>
          <w:p w:rsidR="00411A56" w:rsidRDefault="00411A56">
            <w:pPr>
              <w:pStyle w:val="ConsPlusNormal"/>
              <w:jc w:val="center"/>
            </w:pPr>
            <w:r>
              <w:t>9</w:t>
            </w:r>
          </w:p>
        </w:tc>
        <w:tc>
          <w:tcPr>
            <w:tcW w:w="907" w:type="dxa"/>
          </w:tcPr>
          <w:p w:rsidR="00411A56" w:rsidRDefault="00411A56">
            <w:pPr>
              <w:pStyle w:val="ConsPlusNormal"/>
              <w:jc w:val="center"/>
            </w:pPr>
            <w:r>
              <w:t>10</w:t>
            </w:r>
          </w:p>
        </w:tc>
        <w:tc>
          <w:tcPr>
            <w:tcW w:w="510" w:type="dxa"/>
          </w:tcPr>
          <w:p w:rsidR="00411A56" w:rsidRDefault="00411A56">
            <w:pPr>
              <w:pStyle w:val="ConsPlusNormal"/>
              <w:jc w:val="center"/>
            </w:pPr>
            <w:r>
              <w:t>11</w:t>
            </w:r>
          </w:p>
        </w:tc>
        <w:tc>
          <w:tcPr>
            <w:tcW w:w="907" w:type="dxa"/>
          </w:tcPr>
          <w:p w:rsidR="00411A56" w:rsidRDefault="00411A56">
            <w:pPr>
              <w:pStyle w:val="ConsPlusNormal"/>
              <w:jc w:val="center"/>
            </w:pPr>
            <w:r>
              <w:t>12</w:t>
            </w:r>
          </w:p>
        </w:tc>
        <w:tc>
          <w:tcPr>
            <w:tcW w:w="510" w:type="dxa"/>
          </w:tcPr>
          <w:p w:rsidR="00411A56" w:rsidRDefault="00411A56">
            <w:pPr>
              <w:pStyle w:val="ConsPlusNormal"/>
              <w:jc w:val="center"/>
            </w:pPr>
            <w:r>
              <w:t>13</w:t>
            </w:r>
          </w:p>
        </w:tc>
        <w:tc>
          <w:tcPr>
            <w:tcW w:w="907" w:type="dxa"/>
          </w:tcPr>
          <w:p w:rsidR="00411A56" w:rsidRDefault="00411A56">
            <w:pPr>
              <w:pStyle w:val="ConsPlusNormal"/>
              <w:jc w:val="center"/>
            </w:pPr>
            <w:r>
              <w:t>14</w:t>
            </w:r>
          </w:p>
        </w:tc>
        <w:tc>
          <w:tcPr>
            <w:tcW w:w="510" w:type="dxa"/>
          </w:tcPr>
          <w:p w:rsidR="00411A56" w:rsidRDefault="00411A56">
            <w:pPr>
              <w:pStyle w:val="ConsPlusNormal"/>
              <w:jc w:val="center"/>
            </w:pPr>
            <w:r>
              <w:t>15</w:t>
            </w:r>
          </w:p>
        </w:tc>
        <w:tc>
          <w:tcPr>
            <w:tcW w:w="907" w:type="dxa"/>
          </w:tcPr>
          <w:p w:rsidR="00411A56" w:rsidRDefault="00411A56">
            <w:pPr>
              <w:pStyle w:val="ConsPlusNormal"/>
              <w:jc w:val="center"/>
            </w:pPr>
            <w:r>
              <w:t>16</w:t>
            </w:r>
          </w:p>
        </w:tc>
        <w:tc>
          <w:tcPr>
            <w:tcW w:w="510" w:type="dxa"/>
          </w:tcPr>
          <w:p w:rsidR="00411A56" w:rsidRDefault="00411A56">
            <w:pPr>
              <w:pStyle w:val="ConsPlusNormal"/>
              <w:jc w:val="center"/>
            </w:pPr>
            <w:r>
              <w:t>17</w:t>
            </w:r>
          </w:p>
        </w:tc>
        <w:tc>
          <w:tcPr>
            <w:tcW w:w="907" w:type="dxa"/>
          </w:tcPr>
          <w:p w:rsidR="00411A56" w:rsidRDefault="00411A56">
            <w:pPr>
              <w:pStyle w:val="ConsPlusNormal"/>
              <w:jc w:val="center"/>
            </w:pPr>
            <w:r>
              <w:t>18</w:t>
            </w:r>
          </w:p>
        </w:tc>
        <w:tc>
          <w:tcPr>
            <w:tcW w:w="510" w:type="dxa"/>
          </w:tcPr>
          <w:p w:rsidR="00411A56" w:rsidRDefault="00411A56">
            <w:pPr>
              <w:pStyle w:val="ConsPlusNormal"/>
              <w:jc w:val="center"/>
            </w:pPr>
            <w:r>
              <w:t>19</w:t>
            </w:r>
          </w:p>
        </w:tc>
        <w:tc>
          <w:tcPr>
            <w:tcW w:w="907" w:type="dxa"/>
          </w:tcPr>
          <w:p w:rsidR="00411A56" w:rsidRDefault="00411A56">
            <w:pPr>
              <w:pStyle w:val="ConsPlusNormal"/>
              <w:jc w:val="center"/>
            </w:pPr>
            <w:r>
              <w:t>20</w:t>
            </w:r>
          </w:p>
        </w:tc>
        <w:tc>
          <w:tcPr>
            <w:tcW w:w="510" w:type="dxa"/>
          </w:tcPr>
          <w:p w:rsidR="00411A56" w:rsidRDefault="00411A56">
            <w:pPr>
              <w:pStyle w:val="ConsPlusNormal"/>
              <w:jc w:val="center"/>
            </w:pPr>
            <w:r>
              <w:t>21</w:t>
            </w:r>
          </w:p>
        </w:tc>
        <w:tc>
          <w:tcPr>
            <w:tcW w:w="907" w:type="dxa"/>
          </w:tcPr>
          <w:p w:rsidR="00411A56" w:rsidRDefault="00411A56">
            <w:pPr>
              <w:pStyle w:val="ConsPlusNormal"/>
              <w:jc w:val="center"/>
            </w:pPr>
            <w:r>
              <w:t>22</w:t>
            </w:r>
          </w:p>
        </w:tc>
        <w:tc>
          <w:tcPr>
            <w:tcW w:w="510" w:type="dxa"/>
          </w:tcPr>
          <w:p w:rsidR="00411A56" w:rsidRDefault="00411A56">
            <w:pPr>
              <w:pStyle w:val="ConsPlusNormal"/>
              <w:jc w:val="center"/>
            </w:pPr>
            <w:r>
              <w:t>23</w:t>
            </w:r>
          </w:p>
        </w:tc>
        <w:tc>
          <w:tcPr>
            <w:tcW w:w="907" w:type="dxa"/>
          </w:tcPr>
          <w:p w:rsidR="00411A56" w:rsidRDefault="00411A56">
            <w:pPr>
              <w:pStyle w:val="ConsPlusNormal"/>
              <w:jc w:val="center"/>
            </w:pPr>
            <w:r>
              <w:t>24</w:t>
            </w:r>
          </w:p>
        </w:tc>
        <w:tc>
          <w:tcPr>
            <w:tcW w:w="510" w:type="dxa"/>
          </w:tcPr>
          <w:p w:rsidR="00411A56" w:rsidRDefault="00411A56">
            <w:pPr>
              <w:pStyle w:val="ConsPlusNormal"/>
              <w:jc w:val="center"/>
            </w:pPr>
            <w:r>
              <w:t>25</w:t>
            </w:r>
          </w:p>
        </w:tc>
        <w:tc>
          <w:tcPr>
            <w:tcW w:w="907" w:type="dxa"/>
          </w:tcPr>
          <w:p w:rsidR="00411A56" w:rsidRDefault="00411A56">
            <w:pPr>
              <w:pStyle w:val="ConsPlusNormal"/>
              <w:jc w:val="center"/>
            </w:pPr>
            <w:r>
              <w:t>26</w:t>
            </w:r>
          </w:p>
        </w:tc>
      </w:tr>
      <w:tr w:rsidR="00411A56">
        <w:tc>
          <w:tcPr>
            <w:tcW w:w="546" w:type="dxa"/>
          </w:tcPr>
          <w:p w:rsidR="00411A56" w:rsidRDefault="00411A56">
            <w:pPr>
              <w:pStyle w:val="ConsPlusNormal"/>
            </w:pPr>
          </w:p>
        </w:tc>
        <w:tc>
          <w:tcPr>
            <w:tcW w:w="1972" w:type="dxa"/>
          </w:tcPr>
          <w:p w:rsidR="00411A56" w:rsidRDefault="00411A56">
            <w:pPr>
              <w:pStyle w:val="ConsPlusNormal"/>
            </w:pPr>
            <w:r>
              <w:t xml:space="preserve">Виды выполняемых работ по проекту с указанием каждого из видов затрат </w:t>
            </w:r>
            <w:hyperlink w:anchor="P1054" w:history="1">
              <w:r>
                <w:rPr>
                  <w:color w:val="0000FF"/>
                </w:rPr>
                <w:t>&lt;2&gt;</w:t>
              </w:r>
            </w:hyperlink>
            <w:r>
              <w:t xml:space="preserve"> инициатора 1</w:t>
            </w: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r>
      <w:tr w:rsidR="00411A56">
        <w:tc>
          <w:tcPr>
            <w:tcW w:w="546" w:type="dxa"/>
          </w:tcPr>
          <w:p w:rsidR="00411A56" w:rsidRDefault="00411A56">
            <w:pPr>
              <w:pStyle w:val="ConsPlusNormal"/>
            </w:pPr>
          </w:p>
        </w:tc>
        <w:tc>
          <w:tcPr>
            <w:tcW w:w="1972" w:type="dxa"/>
          </w:tcPr>
          <w:p w:rsidR="00411A56" w:rsidRDefault="00411A56">
            <w:pPr>
              <w:pStyle w:val="ConsPlusNormal"/>
            </w:pPr>
            <w:r>
              <w:t xml:space="preserve">Виды выполняемых работ по проекту с указанием каждого из видов затрат </w:t>
            </w:r>
            <w:hyperlink w:anchor="P1054" w:history="1">
              <w:r>
                <w:rPr>
                  <w:color w:val="0000FF"/>
                </w:rPr>
                <w:t>&lt;2&gt;</w:t>
              </w:r>
            </w:hyperlink>
            <w:r>
              <w:t xml:space="preserve"> инициатора N</w:t>
            </w: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c>
          <w:tcPr>
            <w:tcW w:w="510" w:type="dxa"/>
          </w:tcPr>
          <w:p w:rsidR="00411A56" w:rsidRDefault="00411A56">
            <w:pPr>
              <w:pStyle w:val="ConsPlusNormal"/>
            </w:pPr>
          </w:p>
        </w:tc>
        <w:tc>
          <w:tcPr>
            <w:tcW w:w="907" w:type="dxa"/>
          </w:tcPr>
          <w:p w:rsidR="00411A56" w:rsidRDefault="00411A56">
            <w:pPr>
              <w:pStyle w:val="ConsPlusNormal"/>
            </w:pPr>
          </w:p>
        </w:tc>
      </w:tr>
    </w:tbl>
    <w:p w:rsidR="00411A56" w:rsidRDefault="00411A56">
      <w:pPr>
        <w:sectPr w:rsidR="00411A56">
          <w:pgSz w:w="16838" w:h="11905" w:orient="landscape"/>
          <w:pgMar w:top="1701" w:right="1134" w:bottom="850" w:left="1134" w:header="0" w:footer="0" w:gutter="0"/>
          <w:cols w:space="720"/>
        </w:sectPr>
      </w:pPr>
    </w:p>
    <w:p w:rsidR="00411A56" w:rsidRDefault="00411A56">
      <w:pPr>
        <w:pStyle w:val="ConsPlusNormal"/>
        <w:jc w:val="both"/>
      </w:pPr>
    </w:p>
    <w:p w:rsidR="00411A56" w:rsidRDefault="00411A56">
      <w:pPr>
        <w:pStyle w:val="ConsPlusNonformat"/>
        <w:jc w:val="both"/>
      </w:pPr>
      <w:r>
        <w:t>Главный бухгалтер инициатора совместного проекта 1 _________ ______________</w:t>
      </w:r>
    </w:p>
    <w:p w:rsidR="00411A56" w:rsidRDefault="00411A56">
      <w:pPr>
        <w:pStyle w:val="ConsPlusNonformat"/>
        <w:jc w:val="both"/>
      </w:pPr>
      <w:r>
        <w:t xml:space="preserve">                                                   (подпись)    (ф.и.о.)</w:t>
      </w:r>
    </w:p>
    <w:p w:rsidR="00411A56" w:rsidRDefault="00411A56">
      <w:pPr>
        <w:pStyle w:val="ConsPlusNonformat"/>
        <w:jc w:val="both"/>
      </w:pPr>
    </w:p>
    <w:p w:rsidR="00411A56" w:rsidRDefault="00411A56">
      <w:pPr>
        <w:pStyle w:val="ConsPlusNonformat"/>
        <w:jc w:val="both"/>
      </w:pPr>
      <w:r>
        <w:t>Руководитель инициатора совместного проекта 1      _________ ______________</w:t>
      </w:r>
    </w:p>
    <w:p w:rsidR="00411A56" w:rsidRDefault="00411A56">
      <w:pPr>
        <w:pStyle w:val="ConsPlusNonformat"/>
        <w:jc w:val="both"/>
      </w:pPr>
      <w:r>
        <w:t xml:space="preserve">                                                   (подпись)    (ф.и.о.)</w:t>
      </w:r>
    </w:p>
    <w:p w:rsidR="00411A56" w:rsidRDefault="00411A56">
      <w:pPr>
        <w:pStyle w:val="ConsPlusNonformat"/>
        <w:jc w:val="both"/>
      </w:pPr>
    </w:p>
    <w:p w:rsidR="00411A56" w:rsidRDefault="00411A56">
      <w:pPr>
        <w:pStyle w:val="ConsPlusNonformat"/>
        <w:jc w:val="both"/>
      </w:pPr>
      <w:r>
        <w:t>Главный бухгалтер инициатора совместного проекта N _________ ______________</w:t>
      </w:r>
    </w:p>
    <w:p w:rsidR="00411A56" w:rsidRDefault="00411A56">
      <w:pPr>
        <w:pStyle w:val="ConsPlusNonformat"/>
        <w:jc w:val="both"/>
      </w:pPr>
      <w:r>
        <w:t xml:space="preserve">                                                   (подпись)    (ф.и.о.)</w:t>
      </w:r>
    </w:p>
    <w:p w:rsidR="00411A56" w:rsidRDefault="00411A56">
      <w:pPr>
        <w:pStyle w:val="ConsPlusNonformat"/>
        <w:jc w:val="both"/>
      </w:pPr>
    </w:p>
    <w:p w:rsidR="00411A56" w:rsidRDefault="00411A56">
      <w:pPr>
        <w:pStyle w:val="ConsPlusNonformat"/>
        <w:jc w:val="both"/>
      </w:pPr>
      <w:r>
        <w:t>Руководитель инициатора совместного проекта N      _________ ______________</w:t>
      </w:r>
    </w:p>
    <w:p w:rsidR="00411A56" w:rsidRDefault="00411A56">
      <w:pPr>
        <w:pStyle w:val="ConsPlusNonformat"/>
        <w:jc w:val="both"/>
      </w:pPr>
      <w:r>
        <w:t xml:space="preserve">                                                   (подпись)    (ф.и.о.)</w:t>
      </w:r>
    </w:p>
    <w:p w:rsidR="00411A56" w:rsidRDefault="00411A56">
      <w:pPr>
        <w:pStyle w:val="ConsPlusNonformat"/>
        <w:jc w:val="both"/>
      </w:pPr>
    </w:p>
    <w:p w:rsidR="00411A56" w:rsidRDefault="00411A56">
      <w:pPr>
        <w:pStyle w:val="ConsPlusNonformat"/>
        <w:jc w:val="both"/>
      </w:pPr>
      <w:r>
        <w:t>Дата "__" ___________ 20__ г.</w:t>
      </w:r>
    </w:p>
    <w:p w:rsidR="00411A56" w:rsidRDefault="00411A56">
      <w:pPr>
        <w:pStyle w:val="ConsPlusNonformat"/>
        <w:jc w:val="both"/>
      </w:pPr>
    </w:p>
    <w:p w:rsidR="00411A56" w:rsidRDefault="00411A56">
      <w:pPr>
        <w:pStyle w:val="ConsPlusNonformat"/>
        <w:jc w:val="both"/>
      </w:pPr>
      <w:r>
        <w:t>М.П.</w:t>
      </w:r>
    </w:p>
    <w:p w:rsidR="00411A56" w:rsidRDefault="00411A56">
      <w:pPr>
        <w:pStyle w:val="ConsPlusNormal"/>
        <w:jc w:val="both"/>
      </w:pPr>
    </w:p>
    <w:p w:rsidR="00411A56" w:rsidRDefault="00411A56">
      <w:pPr>
        <w:pStyle w:val="ConsPlusNormal"/>
        <w:ind w:firstLine="540"/>
        <w:jc w:val="both"/>
      </w:pPr>
      <w:r>
        <w:t>--------------------------------</w:t>
      </w:r>
    </w:p>
    <w:p w:rsidR="00411A56" w:rsidRDefault="00411A56">
      <w:pPr>
        <w:pStyle w:val="ConsPlusNormal"/>
        <w:ind w:firstLine="540"/>
        <w:jc w:val="both"/>
      </w:pPr>
      <w:bookmarkStart w:id="20" w:name="P1053"/>
      <w:bookmarkEnd w:id="20"/>
      <w:r>
        <w:t>&lt;1&gt; Согласно смете реализации совместного проекта по производству промышленной продукции кластера в целях импортозамещения (</w:t>
      </w:r>
      <w:hyperlink w:anchor="P510" w:history="1">
        <w:r>
          <w:rPr>
            <w:color w:val="0000FF"/>
          </w:rPr>
          <w:t>приложение N 3</w:t>
        </w:r>
      </w:hyperlink>
      <w:r>
        <w:t xml:space="preserve"> к Правилам предоставления из федерального бюджета субсидий участникам промышленных кластеров на возмещение части затрат при реализации совместных проектов по производству промышленной продукции кластера в целях импортозамещения, утвержденным постановлением Правительства Российской Федерации от 28 января 2016 г. N 41).</w:t>
      </w:r>
    </w:p>
    <w:p w:rsidR="00411A56" w:rsidRDefault="00411A56">
      <w:pPr>
        <w:pStyle w:val="ConsPlusNormal"/>
        <w:ind w:firstLine="540"/>
        <w:jc w:val="both"/>
      </w:pPr>
      <w:bookmarkStart w:id="21" w:name="P1054"/>
      <w:bookmarkEnd w:id="21"/>
      <w:r>
        <w:t xml:space="preserve">&lt;2&gt; Согласно </w:t>
      </w:r>
      <w:hyperlink w:anchor="P41" w:history="1">
        <w:r>
          <w:rPr>
            <w:color w:val="0000FF"/>
          </w:rPr>
          <w:t>пункту 3</w:t>
        </w:r>
      </w:hyperlink>
      <w:r>
        <w:t xml:space="preserve"> Правил предоставления из федерального бюджета субсидий участникам промышленных кластеров на возмещение части затрат при реализации совместных проектов по производству промышленной продукции кластера в целях импортозамещения, утвержденных постановлением Правительства Российской Федерации от 28 января 2016 г. N 41.</w:t>
      </w:r>
    </w:p>
    <w:p w:rsidR="00411A56" w:rsidRDefault="00411A56">
      <w:pPr>
        <w:pStyle w:val="ConsPlusNormal"/>
        <w:jc w:val="both"/>
      </w:pPr>
    </w:p>
    <w:p w:rsidR="00411A56" w:rsidRDefault="00411A56">
      <w:pPr>
        <w:pStyle w:val="ConsPlusNormal"/>
        <w:jc w:val="both"/>
      </w:pPr>
    </w:p>
    <w:p w:rsidR="00411A56" w:rsidRDefault="00411A56">
      <w:pPr>
        <w:pStyle w:val="ConsPlusNormal"/>
        <w:pBdr>
          <w:top w:val="single" w:sz="6" w:space="0" w:color="auto"/>
        </w:pBdr>
        <w:spacing w:before="100" w:after="100"/>
        <w:jc w:val="both"/>
        <w:rPr>
          <w:sz w:val="2"/>
          <w:szCs w:val="2"/>
        </w:rPr>
      </w:pPr>
    </w:p>
    <w:p w:rsidR="00710432" w:rsidRDefault="00710432">
      <w:bookmarkStart w:id="22" w:name="_GoBack"/>
      <w:bookmarkEnd w:id="22"/>
    </w:p>
    <w:sectPr w:rsidR="00710432" w:rsidSect="007F6EA8">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A56"/>
    <w:rsid w:val="00411A56"/>
    <w:rsid w:val="007104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1A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11A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11A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11A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11A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11A5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11A5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11A5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1A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11A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11A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11A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11A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11A5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11A5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11A5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EE311DC72E264A0BC9865216657365368AD973F71DF0F1DDC95AC7C7B0AD187853F21D0A8B8F570Z5t2L" TargetMode="External"/><Relationship Id="rId21" Type="http://schemas.openxmlformats.org/officeDocument/2006/relationships/hyperlink" Target="consultantplus://offline/ref=5EE311DC72E264A0BC986521665736536BAB933F74DA0F1DDC95AC7C7B0AD187853F21D0A8B8F177Z5tAL" TargetMode="External"/><Relationship Id="rId42" Type="http://schemas.openxmlformats.org/officeDocument/2006/relationships/hyperlink" Target="consultantplus://offline/ref=5EE311DC72E264A0BC986521665736536BA4933772DD0F1DDC95AC7C7B0AD187853F21D0A8B8F07CZ5t8L" TargetMode="External"/><Relationship Id="rId47" Type="http://schemas.openxmlformats.org/officeDocument/2006/relationships/hyperlink" Target="consultantplus://offline/ref=5EE311DC72E264A0BC986521665736536BA4933772DD0F1DDC95AC7C7B0AD187853F21D0A8B8F377Z5tAL" TargetMode="External"/><Relationship Id="rId63" Type="http://schemas.openxmlformats.org/officeDocument/2006/relationships/hyperlink" Target="consultantplus://offline/ref=5EE311DC72E264A0BC986521665736536BA4933772DD0F1DDC95AC7C7B0AD187853F21D0A8B8F07DZ5t2L" TargetMode="External"/><Relationship Id="rId68" Type="http://schemas.openxmlformats.org/officeDocument/2006/relationships/hyperlink" Target="consultantplus://offline/ref=5EE311DC72E264A0BC986521665736536BA4933772DD0F1DDC95AC7C7B0AD187853F21D0A8B8F375Z5tAL" TargetMode="External"/><Relationship Id="rId84" Type="http://schemas.openxmlformats.org/officeDocument/2006/relationships/hyperlink" Target="consultantplus://offline/ref=5EE311DC72E264A0BC986521665736536BA4933772DD0F1DDC95AC7C7B0AD187853F21D0A8B8F370Z5tAL" TargetMode="External"/><Relationship Id="rId89" Type="http://schemas.openxmlformats.org/officeDocument/2006/relationships/hyperlink" Target="consultantplus://offline/ref=5EE311DC72E264A0BC986521665736536BA4933772DD0F1DDC95AC7C7B0AD187853F21D0A8B8F372Z5tCL" TargetMode="External"/><Relationship Id="rId112" Type="http://schemas.openxmlformats.org/officeDocument/2006/relationships/hyperlink" Target="consultantplus://offline/ref=5EE311DC72E264A0BC986521665736536BA4933772DD0F1DDC95AC7C7B0AD187853F21D0A8B8F276Z5tEL" TargetMode="External"/><Relationship Id="rId16" Type="http://schemas.openxmlformats.org/officeDocument/2006/relationships/hyperlink" Target="consultantplus://offline/ref=5EE311DC72E264A0BC9865216657365368AD913975DD0F1DDC95AC7C7B0AD187853F21D0A8B8F171Z5t8L" TargetMode="External"/><Relationship Id="rId107" Type="http://schemas.openxmlformats.org/officeDocument/2006/relationships/hyperlink" Target="consultantplus://offline/ref=5EE311DC72E264A0BC986521665736536BA4933772DD0F1DDC95AC7C7B0AD187853F21D0A8B8F37CZ5tCL" TargetMode="External"/><Relationship Id="rId11" Type="http://schemas.openxmlformats.org/officeDocument/2006/relationships/hyperlink" Target="consultantplus://offline/ref=5EE311DC72E264A0BC986521665736536BA5933A76D50F1DDC95AC7C7B0AD187853F21D0A8B8F174Z5tBL" TargetMode="External"/><Relationship Id="rId24" Type="http://schemas.openxmlformats.org/officeDocument/2006/relationships/hyperlink" Target="consultantplus://offline/ref=5EE311DC72E264A0BC9865216657365368AD943F75D80F1DDC95AC7C7B0AD187853F21D0A8B8F17DZ5t9L" TargetMode="External"/><Relationship Id="rId32" Type="http://schemas.openxmlformats.org/officeDocument/2006/relationships/hyperlink" Target="consultantplus://offline/ref=5EE311DC72E264A0BC986521665736536BA4933772DD0F1DDC95AC7C7B0AD187853F21D0A8B8F070Z5tBL" TargetMode="External"/><Relationship Id="rId37" Type="http://schemas.openxmlformats.org/officeDocument/2006/relationships/hyperlink" Target="consultantplus://offline/ref=5EE311DC72E264A0BC986521665736536BA4933772DD0F1DDC95AC7C7B0AD187853F21D0A8B8F073Z5t8L" TargetMode="External"/><Relationship Id="rId40" Type="http://schemas.openxmlformats.org/officeDocument/2006/relationships/hyperlink" Target="consultantplus://offline/ref=5EE311DC72E264A0BC986521665736536BA4933772DD0F1DDC95AC7C7B0AD187853F21D0A8B8F07DZ5t2L" TargetMode="External"/><Relationship Id="rId45" Type="http://schemas.openxmlformats.org/officeDocument/2006/relationships/hyperlink" Target="consultantplus://offline/ref=5EE311DC72E264A0BC986521665736536BA4933772DD0F1DDC95AC7C7B0AD187853F21D0A8B8F375Z5tAL" TargetMode="External"/><Relationship Id="rId53" Type="http://schemas.openxmlformats.org/officeDocument/2006/relationships/hyperlink" Target="consultantplus://offline/ref=5EE311DC72E264A0BC986521665736536BA4933772DD0F1DDC95AC7C7B0AD187853F21D0A8B8F271Z5tCL" TargetMode="External"/><Relationship Id="rId58" Type="http://schemas.openxmlformats.org/officeDocument/2006/relationships/hyperlink" Target="consultantplus://offline/ref=5EE311DC72E264A0BC986521665736536BA4933772DD0F1DDC95AC7C7B0AD187853F21D0A8B8F270Z5tCL" TargetMode="External"/><Relationship Id="rId66" Type="http://schemas.openxmlformats.org/officeDocument/2006/relationships/hyperlink" Target="consultantplus://offline/ref=5EE311DC72E264A0BC986521665736536BA4933772DD0F1DDC95AC7C7B0AD187853F21D0A8B8F07CZ5tCL" TargetMode="External"/><Relationship Id="rId74" Type="http://schemas.openxmlformats.org/officeDocument/2006/relationships/hyperlink" Target="consultantplus://offline/ref=5EE311DC72E264A0BC986521665736536BA4933772DD0F1DDC95AC7C7B0AD187853F21D0A8B8F271Z5tEL" TargetMode="External"/><Relationship Id="rId79" Type="http://schemas.openxmlformats.org/officeDocument/2006/relationships/hyperlink" Target="consultantplus://offline/ref=5EE311DC72E264A0BC986521665736536BA4933772DD0F1DDC95AC7C7B0AD187853F21D0A8B8F270Z5tAL" TargetMode="External"/><Relationship Id="rId87" Type="http://schemas.openxmlformats.org/officeDocument/2006/relationships/hyperlink" Target="consultantplus://offline/ref=5EE311DC72E264A0BC986521665736536BA4933772DD0F1DDC95AC7C7B0AD187853F21D0A8B8F372Z5t8L" TargetMode="External"/><Relationship Id="rId102" Type="http://schemas.openxmlformats.org/officeDocument/2006/relationships/hyperlink" Target="consultantplus://offline/ref=5EE311DC72E264A0BC986521665736536BA4933772DD0F1DDC95AC7C7B0AD187853F21D0A8B8F372Z5tEL" TargetMode="External"/><Relationship Id="rId110" Type="http://schemas.openxmlformats.org/officeDocument/2006/relationships/hyperlink" Target="consultantplus://offline/ref=5EE311DC72E264A0BC986521665736536BA4933772DD0F1DDC95AC7C7B0AD187853F21D0A8B8F275Z5t8L" TargetMode="External"/><Relationship Id="rId115" Type="http://schemas.openxmlformats.org/officeDocument/2006/relationships/theme" Target="theme/theme1.xml"/><Relationship Id="rId5" Type="http://schemas.openxmlformats.org/officeDocument/2006/relationships/hyperlink" Target="http://www.consultant.ru" TargetMode="External"/><Relationship Id="rId61" Type="http://schemas.openxmlformats.org/officeDocument/2006/relationships/hyperlink" Target="consultantplus://offline/ref=5EE311DC72E264A0BC986521665736536BA4933772DD0F1DDC95AC7C7B0AD187853F21D0A8B8F072Z5t8L" TargetMode="External"/><Relationship Id="rId82" Type="http://schemas.openxmlformats.org/officeDocument/2006/relationships/hyperlink" Target="consultantplus://offline/ref=5EE311DC72E264A0BC986521665736536BA4933772DD0F1DDC95AC7C7B0AD187853F21D0A8B8F375Z5tCL" TargetMode="External"/><Relationship Id="rId90" Type="http://schemas.openxmlformats.org/officeDocument/2006/relationships/hyperlink" Target="consultantplus://offline/ref=5EE311DC72E264A0BC986521665736536BA4933772DD0F1DDC95AC7C7B0AD187853F21D0A8B8F372Z5t2L" TargetMode="External"/><Relationship Id="rId95" Type="http://schemas.openxmlformats.org/officeDocument/2006/relationships/hyperlink" Target="consultantplus://offline/ref=5EE311DC72E264A0BC986521665736536BA4933772DD0F1DDC95AC7C7B0AD187853F21D0A8B8F275Z5t8L" TargetMode="External"/><Relationship Id="rId19" Type="http://schemas.openxmlformats.org/officeDocument/2006/relationships/hyperlink" Target="consultantplus://offline/ref=5EE311DC72E264A0BC9865216657365368AD913975DD0F1DDC95AC7C7B0AD187853F21D0A8B8F071Z5tFL" TargetMode="External"/><Relationship Id="rId14" Type="http://schemas.openxmlformats.org/officeDocument/2006/relationships/hyperlink" Target="consultantplus://offline/ref=5EE311DC72E264A0BC9865216657365368AD913975DD0F1DDC95AC7C7B0AD187853F21D0A8B8F174Z5tDL" TargetMode="External"/><Relationship Id="rId22" Type="http://schemas.openxmlformats.org/officeDocument/2006/relationships/hyperlink" Target="consultantplus://offline/ref=5EE311DC72E264A0BC9865216657365368AD973F71DF0F1DDC95AC7C7B0AD187853F21D0A8B8F570Z5tFL" TargetMode="External"/><Relationship Id="rId27" Type="http://schemas.openxmlformats.org/officeDocument/2006/relationships/hyperlink" Target="consultantplus://offline/ref=5EE311DC72E264A0BC986521665736536BA9953F70D40F1DDC95AC7C7BZ0tAL" TargetMode="External"/><Relationship Id="rId30" Type="http://schemas.openxmlformats.org/officeDocument/2006/relationships/hyperlink" Target="consultantplus://offline/ref=5EE311DC72E264A0BC986521665736536BAB993972DB0F1DDC95AC7C7B0AD187853F21D0A8B8F170Z5tFL" TargetMode="External"/><Relationship Id="rId35" Type="http://schemas.openxmlformats.org/officeDocument/2006/relationships/hyperlink" Target="consultantplus://offline/ref=5EE311DC72E264A0BC986521665736536BA4933772DD0F1DDC95AC7C7B0AD187853F21D0A8B8F070Z5tBL" TargetMode="External"/><Relationship Id="rId43" Type="http://schemas.openxmlformats.org/officeDocument/2006/relationships/hyperlink" Target="consultantplus://offline/ref=5EE311DC72E264A0BC986521665736536BA4933772DD0F1DDC95AC7C7B0AD187853F21D0A8B8F07CZ5tCL" TargetMode="External"/><Relationship Id="rId48" Type="http://schemas.openxmlformats.org/officeDocument/2006/relationships/hyperlink" Target="consultantplus://offline/ref=5EE311DC72E264A0BC986521665736536BA4933772DD0F1DDC95AC7C7B0AD187853F21D0A8B8F376Z5tAL" TargetMode="External"/><Relationship Id="rId56" Type="http://schemas.openxmlformats.org/officeDocument/2006/relationships/hyperlink" Target="consultantplus://offline/ref=5EE311DC72E264A0BC986521665736536BA4933772DD0F1DDC95AC7C7B0AD187853F21D0A8B8F270Z5t8L" TargetMode="External"/><Relationship Id="rId64" Type="http://schemas.openxmlformats.org/officeDocument/2006/relationships/hyperlink" Target="consultantplus://offline/ref=5EE311DC72E264A0BC986521665736536BA4933772DD0F1DDC95AC7C7B0AD187853F21D0A8B8F07CZ5tAL" TargetMode="External"/><Relationship Id="rId69" Type="http://schemas.openxmlformats.org/officeDocument/2006/relationships/hyperlink" Target="consultantplus://offline/ref=5EE311DC72E264A0BC986521665736536BA4933772DD0F1DDC95AC7C7B0AD187853F21D0A8B8F07CZ5tEL" TargetMode="External"/><Relationship Id="rId77" Type="http://schemas.openxmlformats.org/officeDocument/2006/relationships/hyperlink" Target="consultantplus://offline/ref=5EE311DC72E264A0BC986521665736536BA4933772DD0F1DDC95AC7C7B0AD187853F21D0A8B8F271Z5tCL" TargetMode="External"/><Relationship Id="rId100" Type="http://schemas.openxmlformats.org/officeDocument/2006/relationships/hyperlink" Target="consultantplus://offline/ref=5EE311DC72E264A0BC986521665736536BA4933772DD0F1DDC95AC7C7B0AD187853F21D0A8B8F373Z5tAL" TargetMode="External"/><Relationship Id="rId105" Type="http://schemas.openxmlformats.org/officeDocument/2006/relationships/hyperlink" Target="consultantplus://offline/ref=5EE311DC72E264A0BC986521665736536BA4933772DD0F1DDC95AC7C7B0AD187853F21D0A8B8F372Z5tCL" TargetMode="External"/><Relationship Id="rId113" Type="http://schemas.openxmlformats.org/officeDocument/2006/relationships/hyperlink" Target="consultantplus://offline/ref=5EE311DC72E264A0BC986521665736536BA4933772DD0F1DDC95AC7C7B0AD187853F21D0A8B8F37DZ5t8L" TargetMode="External"/><Relationship Id="rId8" Type="http://schemas.openxmlformats.org/officeDocument/2006/relationships/hyperlink" Target="consultantplus://offline/ref=5EE311DC72E264A0BC986521665736536BAB933F74DA0F1DDC95AC7C7B0AD187853F21D0A8B8F177Z5tAL" TargetMode="External"/><Relationship Id="rId51" Type="http://schemas.openxmlformats.org/officeDocument/2006/relationships/hyperlink" Target="consultantplus://offline/ref=5EE311DC72E264A0BC986521665736536BA4933772DD0F1DDC95AC7C7B0AD187853F21D0A8B8F271Z5t8L" TargetMode="External"/><Relationship Id="rId72" Type="http://schemas.openxmlformats.org/officeDocument/2006/relationships/hyperlink" Target="consultantplus://offline/ref=5EE311DC72E264A0BC986521665736536BA4933772DD0F1DDC95AC7C7B0AD187853F21D0A8B8F376Z5tAL" TargetMode="External"/><Relationship Id="rId80" Type="http://schemas.openxmlformats.org/officeDocument/2006/relationships/hyperlink" Target="consultantplus://offline/ref=5EE311DC72E264A0BC986521665736536BA4933772DD0F1DDC95AC7C7B0AD187853F21D0A8B8F270Z5tCL" TargetMode="External"/><Relationship Id="rId85" Type="http://schemas.openxmlformats.org/officeDocument/2006/relationships/hyperlink" Target="consultantplus://offline/ref=5EE311DC72E264A0BC986521665736536BA4933772DD0F1DDC95AC7C7B0AD187853F21D0A8B8F373Z5tAL" TargetMode="External"/><Relationship Id="rId93" Type="http://schemas.openxmlformats.org/officeDocument/2006/relationships/hyperlink" Target="consultantplus://offline/ref=5EE311DC72E264A0BC986521665736536BA4933772DD0F1DDC95AC7C7B0AD187853F21D0A8B8F37CZ5t2L" TargetMode="External"/><Relationship Id="rId98" Type="http://schemas.openxmlformats.org/officeDocument/2006/relationships/hyperlink" Target="consultantplus://offline/ref=5EE311DC72E264A0BC986521665736536BA4933772DD0F1DDC95AC7C7B0AD187853F21D0A8B8F376Z5t2L" TargetMode="External"/><Relationship Id="rId3" Type="http://schemas.openxmlformats.org/officeDocument/2006/relationships/settings" Target="settings.xml"/><Relationship Id="rId12" Type="http://schemas.openxmlformats.org/officeDocument/2006/relationships/hyperlink" Target="consultantplus://offline/ref=5EE311DC72E264A0BC986521665736536BAB933F74DA0F1DDC95AC7C7B0AD187853F21D0A8B8F177Z5tAL" TargetMode="External"/><Relationship Id="rId17" Type="http://schemas.openxmlformats.org/officeDocument/2006/relationships/hyperlink" Target="consultantplus://offline/ref=5EE311DC72E264A0BC9865216657365368AD913975DD0F1DDC95AC7C7B0AD187853F21D0A8B8F17DZ5tCL" TargetMode="External"/><Relationship Id="rId25" Type="http://schemas.openxmlformats.org/officeDocument/2006/relationships/hyperlink" Target="consultantplus://offline/ref=5EE311DC72E264A0BC9865216657365368AD973F71DF0F1DDC95AC7C7B0AD187853F21D0A8B8F570Z5tDL" TargetMode="External"/><Relationship Id="rId33" Type="http://schemas.openxmlformats.org/officeDocument/2006/relationships/hyperlink" Target="consultantplus://offline/ref=5EE311DC72E264A0BC986521665736536BA4933772DD0F1DDC95AC7C7B0AD187853F21D0A8B8F374Z5tBL" TargetMode="External"/><Relationship Id="rId38" Type="http://schemas.openxmlformats.org/officeDocument/2006/relationships/hyperlink" Target="consultantplus://offline/ref=5EE311DC72E264A0BC986521665736536BA4933772DD0F1DDC95AC7C7B0AD187853F21D0A8B8F072Z5t8L" TargetMode="External"/><Relationship Id="rId46" Type="http://schemas.openxmlformats.org/officeDocument/2006/relationships/hyperlink" Target="consultantplus://offline/ref=5EE311DC72E264A0BC986521665736536BA4933772DD0F1DDC95AC7C7B0AD187853F21D0A8B8F07CZ5tEL" TargetMode="External"/><Relationship Id="rId59" Type="http://schemas.openxmlformats.org/officeDocument/2006/relationships/hyperlink" Target="consultantplus://offline/ref=5EE311DC72E264A0BC986521665736536BA4933772DD0F1DDC95AC7C7B0AD187853F21D0A8B8F375Z5tCL" TargetMode="External"/><Relationship Id="rId67" Type="http://schemas.openxmlformats.org/officeDocument/2006/relationships/hyperlink" Target="consultantplus://offline/ref=5EE311DC72E264A0BC986521665736536BA4933772DD0F1DDC95AC7C7B0AD187853F21D0A8B8F07CZ5t2L" TargetMode="External"/><Relationship Id="rId103" Type="http://schemas.openxmlformats.org/officeDocument/2006/relationships/hyperlink" Target="consultantplus://offline/ref=5EE311DC72E264A0BC986521665736536BA4933772DD0F1DDC95AC7C7B0AD187853F21D0A8B8F372Z5t8L" TargetMode="External"/><Relationship Id="rId108" Type="http://schemas.openxmlformats.org/officeDocument/2006/relationships/hyperlink" Target="consultantplus://offline/ref=5EE311DC72E264A0BC986521665736536BA4933772DD0F1DDC95AC7C7B0AD187853F21D0A8B8F37CZ5t2L" TargetMode="External"/><Relationship Id="rId20" Type="http://schemas.openxmlformats.org/officeDocument/2006/relationships/hyperlink" Target="consultantplus://offline/ref=5EE311DC72E264A0BC9865216657365368AD913975DD0F1DDC95AC7C7B0AD187853F21D0A8B8F072Z5tEL" TargetMode="External"/><Relationship Id="rId41" Type="http://schemas.openxmlformats.org/officeDocument/2006/relationships/hyperlink" Target="consultantplus://offline/ref=5EE311DC72E264A0BC986521665736536BA4933772DD0F1DDC95AC7C7B0AD187853F21D0A8B8F07CZ5tAL" TargetMode="External"/><Relationship Id="rId54" Type="http://schemas.openxmlformats.org/officeDocument/2006/relationships/hyperlink" Target="consultantplus://offline/ref=5EE311DC72E264A0BC986521665736536BA4933772DD0F1DDC95AC7C7B0AD187853F21D0A8B8F271Z5t2L" TargetMode="External"/><Relationship Id="rId62" Type="http://schemas.openxmlformats.org/officeDocument/2006/relationships/hyperlink" Target="consultantplus://offline/ref=5EE311DC72E264A0BC986521665736536BA4933772DD0F1DDC95AC7C7B0AD187853F21D0A8B8F07DZ5t8L" TargetMode="External"/><Relationship Id="rId70" Type="http://schemas.openxmlformats.org/officeDocument/2006/relationships/hyperlink" Target="consultantplus://offline/ref=5EE311DC72E264A0BC986521665736536BA4933772DD0F1DDC95AC7C7B0AD187853F21D0A8B8F377Z5tAL" TargetMode="External"/><Relationship Id="rId75" Type="http://schemas.openxmlformats.org/officeDocument/2006/relationships/hyperlink" Target="consultantplus://offline/ref=5EE311DC72E264A0BC986521665736536BA4933772DD0F1DDC95AC7C7B0AD187853F21D0A8B8F271Z5t8L" TargetMode="External"/><Relationship Id="rId83" Type="http://schemas.openxmlformats.org/officeDocument/2006/relationships/hyperlink" Target="consultantplus://offline/ref=5EE311DC72E264A0BC986521665736536BA4933772DD0F1DDC95AC7C7B0AD187853F21D0A8B8F376Z5t2L" TargetMode="External"/><Relationship Id="rId88" Type="http://schemas.openxmlformats.org/officeDocument/2006/relationships/hyperlink" Target="consultantplus://offline/ref=5EE311DC72E264A0BC986521665736536BA4933772DD0F1DDC95AC7C7B0AD187853F21D0A8B8F372Z5tEL" TargetMode="External"/><Relationship Id="rId91" Type="http://schemas.openxmlformats.org/officeDocument/2006/relationships/hyperlink" Target="consultantplus://offline/ref=5EE311DC72E264A0BC986521665736536BA4933772DD0F1DDC95AC7C7B0AD187853F21D0A8B8F276Z5t8L" TargetMode="External"/><Relationship Id="rId96" Type="http://schemas.openxmlformats.org/officeDocument/2006/relationships/hyperlink" Target="consultantplus://offline/ref=5EE311DC72E264A0BC986521665736536BA4933772DD0F1DDC95AC7C7B0AD187853F21D0A8B8F274Z5tCL" TargetMode="External"/><Relationship Id="rId111" Type="http://schemas.openxmlformats.org/officeDocument/2006/relationships/hyperlink" Target="consultantplus://offline/ref=5EE311DC72E264A0BC986521665736536BA4933772DD0F1DDC95AC7C7B0AD187853F21D0A8B8F274Z5tCL" TargetMode="External"/><Relationship Id="rId1" Type="http://schemas.openxmlformats.org/officeDocument/2006/relationships/styles" Target="styles.xml"/><Relationship Id="rId6" Type="http://schemas.openxmlformats.org/officeDocument/2006/relationships/hyperlink" Target="consultantplus://offline/ref=5EE311DC72E264A0BC9865216657365368AD973F71DF0F1DDC95AC7C7B0AD187853F21D0A8B8F570Z5t9L" TargetMode="External"/><Relationship Id="rId15" Type="http://schemas.openxmlformats.org/officeDocument/2006/relationships/hyperlink" Target="consultantplus://offline/ref=5EE311DC72E264A0BC9865216657365368AD943F75D80F1DDC95AC7C7BZ0tAL" TargetMode="External"/><Relationship Id="rId23" Type="http://schemas.openxmlformats.org/officeDocument/2006/relationships/hyperlink" Target="consultantplus://offline/ref=5EE311DC72E264A0BC9865216657365368AD973F71DF0F1DDC95AC7C7B0AD187853F21D0A8B8F570Z5tCL" TargetMode="External"/><Relationship Id="rId28" Type="http://schemas.openxmlformats.org/officeDocument/2006/relationships/hyperlink" Target="consultantplus://offline/ref=5EE311DC72E264A0BC986521665736536BA9953F70D40F1DDC95AC7C7BZ0tAL" TargetMode="External"/><Relationship Id="rId36" Type="http://schemas.openxmlformats.org/officeDocument/2006/relationships/hyperlink" Target="consultantplus://offline/ref=5EE311DC72E264A0BC986521665736536BA4933772DD0F1DDC95AC7C7B0AD187853F21D0A8B8F374Z5tBL" TargetMode="External"/><Relationship Id="rId49" Type="http://schemas.openxmlformats.org/officeDocument/2006/relationships/hyperlink" Target="consultantplus://offline/ref=5EE311DC72E264A0BC986521665736536BA4933772DD0F1DDC95AC7C7B0AD187853F21D0A8B8F376Z5t8L" TargetMode="External"/><Relationship Id="rId57" Type="http://schemas.openxmlformats.org/officeDocument/2006/relationships/hyperlink" Target="consultantplus://offline/ref=5EE311DC72E264A0BC986521665736536BA4933772DD0F1DDC95AC7C7B0AD187853F21D0A8B8F270Z5tEL" TargetMode="External"/><Relationship Id="rId106" Type="http://schemas.openxmlformats.org/officeDocument/2006/relationships/hyperlink" Target="consultantplus://offline/ref=5EE311DC72E264A0BC986521665736536BA4933772DD0F1DDC95AC7C7B0AD187853F21D0A8B8F276Z5t8L" TargetMode="External"/><Relationship Id="rId114" Type="http://schemas.openxmlformats.org/officeDocument/2006/relationships/fontTable" Target="fontTable.xml"/><Relationship Id="rId10" Type="http://schemas.openxmlformats.org/officeDocument/2006/relationships/hyperlink" Target="consultantplus://offline/ref=5EE311DC72E264A0BC9865216657365368AE923B76D75217D4CCA07E7C058E9082762DD1ABBBF3Z7t0L" TargetMode="External"/><Relationship Id="rId31" Type="http://schemas.openxmlformats.org/officeDocument/2006/relationships/hyperlink" Target="consultantplus://offline/ref=5EE311DC72E264A0BC986521665736536BAB993972DB0F1DDC95AC7C7B0AD187853F21D0A8B8F170Z5tFL" TargetMode="External"/><Relationship Id="rId44" Type="http://schemas.openxmlformats.org/officeDocument/2006/relationships/hyperlink" Target="consultantplus://offline/ref=5EE311DC72E264A0BC986521665736536BA4933772DD0F1DDC95AC7C7B0AD187853F21D0A8B8F07CZ5t2L" TargetMode="External"/><Relationship Id="rId52" Type="http://schemas.openxmlformats.org/officeDocument/2006/relationships/hyperlink" Target="consultantplus://offline/ref=5EE311DC72E264A0BC986521665736536BA4933772DD0F1DDC95AC7C7B0AD187853F21D0A8B8F271Z5tEL" TargetMode="External"/><Relationship Id="rId60" Type="http://schemas.openxmlformats.org/officeDocument/2006/relationships/hyperlink" Target="consultantplus://offline/ref=5EE311DC72E264A0BC986521665736536BA4933772DD0F1DDC95AC7C7B0AD187853F21D0A8B8F073Z5t8L" TargetMode="External"/><Relationship Id="rId65" Type="http://schemas.openxmlformats.org/officeDocument/2006/relationships/hyperlink" Target="consultantplus://offline/ref=5EE311DC72E264A0BC986521665736536BA4933772DD0F1DDC95AC7C7B0AD187853F21D0A8B8F07CZ5t8L" TargetMode="External"/><Relationship Id="rId73" Type="http://schemas.openxmlformats.org/officeDocument/2006/relationships/hyperlink" Target="consultantplus://offline/ref=5EE311DC72E264A0BC986521665736536BA4933772DD0F1DDC95AC7C7B0AD187853F21D0A8B8F37DZ5t8L" TargetMode="External"/><Relationship Id="rId78" Type="http://schemas.openxmlformats.org/officeDocument/2006/relationships/hyperlink" Target="consultantplus://offline/ref=5EE311DC72E264A0BC986521665736536BA4933772DD0F1DDC95AC7C7B0AD187853F21D0A8B8F270Z5t8L" TargetMode="External"/><Relationship Id="rId81" Type="http://schemas.openxmlformats.org/officeDocument/2006/relationships/hyperlink" Target="consultantplus://offline/ref=5EE311DC72E264A0BC986521665736536BA4933772DD0F1DDC95AC7C7B0AD187853F21D0A8B8F270Z5tEL" TargetMode="External"/><Relationship Id="rId86" Type="http://schemas.openxmlformats.org/officeDocument/2006/relationships/hyperlink" Target="consultantplus://offline/ref=5EE311DC72E264A0BC986521665736536BA4933772DD0F1DDC95AC7C7B0AD187853F21D0A8B8F373Z5t2L" TargetMode="External"/><Relationship Id="rId94" Type="http://schemas.openxmlformats.org/officeDocument/2006/relationships/hyperlink" Target="consultantplus://offline/ref=5EE311DC72E264A0BC986521665736536BA4933772DD0F1DDC95AC7C7B0AD187853F21D0A8B8F275Z5tAL" TargetMode="External"/><Relationship Id="rId99" Type="http://schemas.openxmlformats.org/officeDocument/2006/relationships/hyperlink" Target="consultantplus://offline/ref=5EE311DC72E264A0BC986521665736536BA4933772DD0F1DDC95AC7C7B0AD187853F21D0A8B8F370Z5tAL" TargetMode="External"/><Relationship Id="rId101" Type="http://schemas.openxmlformats.org/officeDocument/2006/relationships/hyperlink" Target="consultantplus://offline/ref=5EE311DC72E264A0BC986521665736536BA4933772DD0F1DDC95AC7C7B0AD187853F21D0A8B8F373Z5t2L" TargetMode="External"/><Relationship Id="rId4" Type="http://schemas.openxmlformats.org/officeDocument/2006/relationships/webSettings" Target="webSettings.xml"/><Relationship Id="rId9" Type="http://schemas.openxmlformats.org/officeDocument/2006/relationships/hyperlink" Target="consultantplus://offline/ref=5EE311DC72E264A0BC9865216657365368AD943F75D80F1DDC95AC7C7B0AD187853F21D0A8B8F174Z5tBL" TargetMode="External"/><Relationship Id="rId13" Type="http://schemas.openxmlformats.org/officeDocument/2006/relationships/hyperlink" Target="consultantplus://offline/ref=5EE311DC72E264A0BC9865216657365368AD943F75D80F1DDC95AC7C7B0AD187853F21D0A8B8F174Z5tBL" TargetMode="External"/><Relationship Id="rId18" Type="http://schemas.openxmlformats.org/officeDocument/2006/relationships/hyperlink" Target="consultantplus://offline/ref=5EE311DC72E264A0BC9865216657365368AD913975DD0F1DDC95AC7C7B0AD187853F21D0A8B8F075Z5tCL" TargetMode="External"/><Relationship Id="rId39" Type="http://schemas.openxmlformats.org/officeDocument/2006/relationships/hyperlink" Target="consultantplus://offline/ref=5EE311DC72E264A0BC986521665736536BA4933772DD0F1DDC95AC7C7B0AD187853F21D0A8B8F07DZ5t8L" TargetMode="External"/><Relationship Id="rId109" Type="http://schemas.openxmlformats.org/officeDocument/2006/relationships/hyperlink" Target="consultantplus://offline/ref=5EE311DC72E264A0BC986521665736536BA4933772DD0F1DDC95AC7C7B0AD187853F21D0A8B8F275Z5tAL" TargetMode="External"/><Relationship Id="rId34" Type="http://schemas.openxmlformats.org/officeDocument/2006/relationships/hyperlink" Target="consultantplus://offline/ref=5EE311DC72E264A0BC986521665736536BA4933772DD0F1DDC95AC7C7B0AD187853F21D0A8B8F171Z5t8L" TargetMode="External"/><Relationship Id="rId50" Type="http://schemas.openxmlformats.org/officeDocument/2006/relationships/hyperlink" Target="consultantplus://offline/ref=5EE311DC72E264A0BC986521665736536BA4933772DD0F1DDC95AC7C7B0AD187853F21D0A8B8F37DZ5t8L" TargetMode="External"/><Relationship Id="rId55" Type="http://schemas.openxmlformats.org/officeDocument/2006/relationships/hyperlink" Target="consultantplus://offline/ref=5EE311DC72E264A0BC986521665736536BA4933772DD0F1DDC95AC7C7B0AD187853F21D0A8B8F270Z5tAL" TargetMode="External"/><Relationship Id="rId76" Type="http://schemas.openxmlformats.org/officeDocument/2006/relationships/hyperlink" Target="consultantplus://offline/ref=5EE311DC72E264A0BC986521665736536BA4933772DD0F1DDC95AC7C7B0AD187853F21D0A8B8F271Z5t2L" TargetMode="External"/><Relationship Id="rId97" Type="http://schemas.openxmlformats.org/officeDocument/2006/relationships/hyperlink" Target="consultantplus://offline/ref=5EE311DC72E264A0BC986521665736536BA4933772DD0F1DDC95AC7C7B0AD187853F21D0A8B8F276Z5tEL" TargetMode="External"/><Relationship Id="rId104" Type="http://schemas.openxmlformats.org/officeDocument/2006/relationships/hyperlink" Target="consultantplus://offline/ref=5EE311DC72E264A0BC986521665736536BA4933772DD0F1DDC95AC7C7B0AD187853F21D0A8B8F372Z5t2L" TargetMode="External"/><Relationship Id="rId7" Type="http://schemas.openxmlformats.org/officeDocument/2006/relationships/hyperlink" Target="consultantplus://offline/ref=5EE311DC72E264A0BC9865216657365368AD973F71DF0F1DDC95AC7C7B0AD187853F21D0A8B8F570Z5t9L" TargetMode="External"/><Relationship Id="rId71" Type="http://schemas.openxmlformats.org/officeDocument/2006/relationships/hyperlink" Target="consultantplus://offline/ref=5EE311DC72E264A0BC986521665736536BA4933772DD0F1DDC95AC7C7B0AD187853F21D0A8B8F376Z5t8L" TargetMode="External"/><Relationship Id="rId92" Type="http://schemas.openxmlformats.org/officeDocument/2006/relationships/hyperlink" Target="consultantplus://offline/ref=5EE311DC72E264A0BC986521665736536BA4933772DD0F1DDC95AC7C7B0AD187853F21D0A8B8F37CZ5tCL" TargetMode="External"/><Relationship Id="rId2" Type="http://schemas.microsoft.com/office/2007/relationships/stylesWithEffects" Target="stylesWithEffects.xml"/><Relationship Id="rId29" Type="http://schemas.openxmlformats.org/officeDocument/2006/relationships/hyperlink" Target="consultantplus://offline/ref=5EE311DC72E264A0BC986521665736536BAB993972DB0F1DDC95AC7C7B0AD187853F21D0A8B8F170Z5t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11558</Words>
  <Characters>65886</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77290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2016-11-25T11:45:00Z</dcterms:created>
  <dcterms:modified xsi:type="dcterms:W3CDTF">2016-11-25T11:45:00Z</dcterms:modified>
</cp:coreProperties>
</file>