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Минстроя России от 29.03.2022 N 214/пр</w:t>
              <w:br/>
              <w:t xml:space="preserve">"Об утверждении типовой формы заключения технологического и ценового аудита объектов, включенных в проект, предусматривающий строительство, реконструкцию, модернизацию объектов коммунальной инфраструктуры, и требований к оформлению такого заключения"</w:t>
              <w:br/>
              <w:t xml:space="preserve">(Зарегистрировано в Минюсте России 12.07.2022 N 69228)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06.10.2022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12 июля 2022 г. N 69228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0"/>
        </w:rPr>
        <w:t xml:space="preserve">ХОЗЯЙСТВА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29 марта 2022 г. N 214/пр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ТИПОВОЙ ФОРМЫ ЗАКЛЮЧЕНИЯ</w:t>
      </w:r>
    </w:p>
    <w:p>
      <w:pPr>
        <w:pStyle w:val="2"/>
        <w:jc w:val="center"/>
      </w:pPr>
      <w:r>
        <w:rPr>
          <w:sz w:val="20"/>
        </w:rPr>
        <w:t xml:space="preserve">ТЕХНОЛОГИЧЕСКОГО И ЦЕНОВОГО АУДИТА ОБЪЕКТОВ,</w:t>
      </w:r>
    </w:p>
    <w:p>
      <w:pPr>
        <w:pStyle w:val="2"/>
        <w:jc w:val="center"/>
      </w:pPr>
      <w:r>
        <w:rPr>
          <w:sz w:val="20"/>
        </w:rPr>
        <w:t xml:space="preserve">ВКЛЮЧЕННЫХ В ПРОЕКТ, ПРЕДУСМАТРИВАЮЩИЙ СТРОИТЕЛЬСТВО,</w:t>
      </w:r>
    </w:p>
    <w:p>
      <w:pPr>
        <w:pStyle w:val="2"/>
        <w:jc w:val="center"/>
      </w:pPr>
      <w:r>
        <w:rPr>
          <w:sz w:val="20"/>
        </w:rPr>
        <w:t xml:space="preserve">РЕКОНСТРУКЦИЮ, МОДЕРНИЗАЦИЮ ОБЪЕКТОВ КОММУНАЛЬНОЙ</w:t>
      </w:r>
    </w:p>
    <w:p>
      <w:pPr>
        <w:pStyle w:val="2"/>
        <w:jc w:val="center"/>
      </w:pPr>
      <w:r>
        <w:rPr>
          <w:sz w:val="20"/>
        </w:rPr>
        <w:t xml:space="preserve">ИНФРАСТРУКТУРЫ, И ТРЕБОВАНИЙ К ОФОРМЛЕНИЮ</w:t>
      </w:r>
    </w:p>
    <w:p>
      <w:pPr>
        <w:pStyle w:val="2"/>
        <w:jc w:val="center"/>
      </w:pPr>
      <w:r>
        <w:rPr>
          <w:sz w:val="20"/>
        </w:rPr>
        <w:t xml:space="preserve">ТАКОГО ЗАКЛЮЧЕНИЯ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РФ от 02.02.2022 N 87 (ред. от 15.04.2022) &quot;О предоставлении государственной корпорацией - Фондом содействия реформированию жилищно-коммунального хозяйства за счет привлеченных средств Фонда национального благосостояния займов юридическим лицам, в том числе путем приобретения облигаций юридических лиц при их первичном размещении, в целях реализации проектов по строительству, реконструкции, модернизации объектов инфраструктуры, и о внесении изменения в Положение о Правительственно {КонсультантПлюс}">
        <w:r>
          <w:rPr>
            <w:sz w:val="20"/>
            <w:color w:val="0000ff"/>
          </w:rPr>
          <w:t xml:space="preserve">пунктом 14</w:t>
        </w:r>
      </w:hyperlink>
      <w:r>
        <w:rPr>
          <w:sz w:val="20"/>
        </w:rPr>
        <w:t xml:space="preserve"> Правил проведения технологического и ценового аудита объектов, включенных в проект, предусматривающий строительство, реконструкцию, модернизацию объектов инфраструктуры, приведенных в приложении к Правилам предоставления государственной корпорацией - Фондом содействия реформированию жилищно-коммунального хозяйства за счет привлеченных средств Фонда национального благосостояния займов юридическим лицам, в том числе путем приобретения облигаций юридических лиц при их первичном размещении, в целях реализации проектов по строительству, реконструкции, модернизации объектов инфраструктуры, утвержденным постановлением Правительства Российской Федерации от 2 февраля 2022 г. N 87 "О предоставлении государственной корпорацией - Фондом содействия реформированию жилищно-коммунального хозяйства за счет привлеченных средств Фонда национального благосостояния займов юридическим лицам, в том числе путем приобретения облигаций юридических лиц при их первичном размещении, в целях реализации проектов по строительству, реконструкции, модернизации объектов инфраструктуры, и о внесении изменения в Положение о Правительственной комиссии по региональному развитию в Российской Федерации" (Собрание законодательства Российской Федерации, 2022, N 7, ст. 957),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типовую </w:t>
      </w:r>
      <w:hyperlink w:history="0" w:anchor="P39" w:tooltip="Заключение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заключения технологического и ценового аудита объектов, включенных в проект, предусматривающий строительство, реконструкцию, модернизацию объектов коммунальной инфраструктуры, согласно приложению N 1 к настоящему приказу;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w:anchor="P167" w:tooltip="ТРЕБОВАНИЯ">
        <w:r>
          <w:rPr>
            <w:sz w:val="20"/>
            <w:color w:val="0000ff"/>
          </w:rPr>
          <w:t xml:space="preserve">требования</w:t>
        </w:r>
      </w:hyperlink>
      <w:r>
        <w:rPr>
          <w:sz w:val="20"/>
        </w:rPr>
        <w:t xml:space="preserve"> к оформлению заключения технологического и ценового аудита объектов, включенных в проект, предусматривающий строительство, реконструкцию, модернизацию объектов коммунальной инфраструктуры, согласно приложению N 2 к настоящему приказу.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И.Э.ФАЙЗУЛЛИН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строительства</w:t>
      </w:r>
    </w:p>
    <w:p>
      <w:pPr>
        <w:pStyle w:val="0"/>
        <w:jc w:val="right"/>
      </w:pPr>
      <w:r>
        <w:rPr>
          <w:sz w:val="20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29 марта 2022 г. N 214/пр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Типовая 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39" w:name="P39"/>
          <w:bookmarkEnd w:id="39"/>
          <w:p>
            <w:pPr>
              <w:pStyle w:val="0"/>
              <w:jc w:val="center"/>
            </w:pPr>
            <w:r>
              <w:rPr>
                <w:sz w:val="20"/>
              </w:rPr>
              <w:t xml:space="preserve">Заключение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технологического и ценового аудита объектов, включенных в проект, предусматривающий строительство, реконструкцию, модернизацию объектов коммунальной инфраструктуры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(наименование и адрес (местоположение) объекта капитального строительства)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85"/>
        <w:gridCol w:w="2381"/>
        <w:gridCol w:w="3005"/>
      </w:tblGrid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Номер заключения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I. Общие сведения о проекте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731"/>
        <w:gridCol w:w="340"/>
      </w:tblGrid>
      <w:tr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1. Заявитель (застройщик (технический заказчик)):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;</w:t>
            </w:r>
          </w:p>
        </w:tc>
      </w:tr>
      <w:tr>
        <w:tc>
          <w:tcPr>
            <w:tcW w:w="873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(сведения о заявителе (фамилия, имя, отчество (при наличии), реквизиты документа, удостоверяющего личность, почтовый адрес места жительства застройщика (технического заказчика) - физического лица, полное наименование, место нахождения застройщика (технического заказчика) - юридического лица, а в случае, если застройщик (технический заказчик) и заявитель не одно и то же лицо, - указанные сведения также в отношении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2. Сведения об объектах капитального строительства: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;</w:t>
            </w:r>
          </w:p>
        </w:tc>
      </w:tr>
      <w:tr>
        <w:tc>
          <w:tcPr>
            <w:tcW w:w="873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(указывается в соответствии с проектом строительства, реконструкции, модернизации объектов инфраструктуры (далее - проект), в том числе наименование объекта капитального строительства, технико-экономические показатели объекта капитального строительства, вид, функциональное назначение и характерные особенности объекта капитального строительства вид работ (строительство, реконструкция, адрес объекта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3. Основания для подготовки проекта: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;</w:t>
            </w:r>
          </w:p>
        </w:tc>
      </w:tr>
      <w:tr>
        <w:tc>
          <w:tcPr>
            <w:tcW w:w="873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4. Субъект(ы) Российской Федерации, в которых реализуется проект: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;</w:t>
            </w:r>
          </w:p>
        </w:tc>
      </w:tr>
      <w:tr>
        <w:tc>
          <w:tcPr>
            <w:tcW w:w="873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5. Муниципальные образования, на территории которых реализуется проект: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;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6. Экспертная организация, проводившая технологический и ценовой аудит проекта в соответствии с </w:t>
            </w:r>
            <w:hyperlink w:history="0" r:id="rId8" w:tooltip="Постановление Правительства РФ от 02.02.2022 N 87 (ред. от 15.04.2022) &quot;О предоставлении государственной корпорацией - Фондом содействия реформированию жилищно-коммунального хозяйства за счет привлеченных средств Фонда национального благосостояния займов юридическим лицам, в том числе путем приобретения облигаций юридических лиц при их первичном размещении, в целях реализации проектов по строительству, реконструкции, модернизации объектов инфраструктуры, и о внесении изменения в Положение о Правительственно {КонсультантПлюс}">
              <w:r>
                <w:rPr>
                  <w:sz w:val="20"/>
                  <w:color w:val="0000ff"/>
                </w:rPr>
                <w:t xml:space="preserve">пунктами 3</w:t>
              </w:r>
            </w:hyperlink>
            <w:r>
              <w:rPr>
                <w:sz w:val="20"/>
              </w:rPr>
              <w:t xml:space="preserve">, </w:t>
            </w:r>
            <w:hyperlink w:history="0" r:id="rId9" w:tooltip="Постановление Правительства РФ от 02.02.2022 N 87 (ред. от 15.04.2022) &quot;О предоставлении государственной корпорацией - Фондом содействия реформированию жилищно-коммунального хозяйства за счет привлеченных средств Фонда национального благосостояния займов юридическим лицам, в том числе путем приобретения облигаций юридических лиц при их первичном размещении, в целях реализации проектов по строительству, реконструкции, модернизации объектов инфраструктуры, и о внесении изменения в Положение о Правительственно {КонсультантПлюс}">
              <w:r>
                <w:rPr>
                  <w:sz w:val="20"/>
                  <w:color w:val="0000ff"/>
                </w:rPr>
                <w:t xml:space="preserve">10</w:t>
              </w:r>
            </w:hyperlink>
            <w:r>
              <w:rPr>
                <w:sz w:val="20"/>
              </w:rPr>
              <w:t xml:space="preserve"> Правил предоставления государственной корпорацией - Фондом содействия реформированию жилищно-коммунального хозяйства за счет привлеченных средств Фонда национального благосостояния займов юридическим лицам, в том числе путем приобретения облигаций юридических лиц при их первичном размещении, в целях реализации проектов по строительству, реконструкции, модернизации объектов инфраструктуры, утвержденных постановлением Правительства Российской Федерации от 2 февраля 2022 г. N 87 "О предоставлении государственной корпорацией - Фондом содействия реформированию жилищно-коммунального хозяйства за счет привлеченных средств Фонда национального благосостояния займов юридическим лицам, в том числе путем приобретения облигаций юридических лиц при их первичном размещении, в целях реализации проектов по строительству, реконструкции, модернизации объектов инфраструктуры, и о внесении изменения в Положение о Правительственной комиссии по региональному развитию в Российской Федерации" (Собрание законодательства Российской Федерации, 2022, N 7, ст. 957) (далее - ТЦА):</w:t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;</w:t>
            </w:r>
          </w:p>
        </w:tc>
      </w:tr>
      <w:tr>
        <w:tc>
          <w:tcPr>
            <w:tcW w:w="873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7. Основания для проведения ТЦА:</w:t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;</w:t>
            </w:r>
          </w:p>
        </w:tc>
      </w:tr>
      <w:tr>
        <w:tc>
          <w:tcPr>
            <w:tcW w:w="873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(перечень поданных документов, реквизиты договора о проведении ТЦА)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8. Источники и объем финансирования проекта:</w:t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;</w:t>
            </w:r>
          </w:p>
        </w:tc>
      </w:tr>
      <w:tr>
        <w:tc>
          <w:tcPr>
            <w:tcW w:w="8731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9. Объем финансирования проекта за счет собственных средств:</w:t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;</w:t>
            </w:r>
          </w:p>
        </w:tc>
      </w:tr>
      <w:tr>
        <w:tc>
          <w:tcPr>
            <w:gridSpan w:val="2"/>
            <w:tcW w:w="907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10. Прогнозный объем финансирования проекта, сформированный с использованием индекса-дефлятора по виду экономической деятельности "Строительство", устанавливаемого Министерством экономического развития Российской Федерации в рамках прогноза социально-экономического развития Российской Федерации на среднесрочный период в соответствии с </w:t>
            </w:r>
            <w:hyperlink w:history="0" r:id="rId10" w:tooltip="Постановление Правительства РФ от 14.11.2015 N 1234 (ред. от 22.12.2021) &quot;О порядке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 и признании утратившими силу некоторых актов Правительства Российской Федерации&quot; (вместе с &quot;Правилами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&quot; {КонсультантПлюс}">
              <w:r>
                <w:rPr>
                  <w:sz w:val="20"/>
                  <w:color w:val="0000ff"/>
                </w:rPr>
                <w:t xml:space="preserve">абзацем седьмым подпункта "б" пункта 16</w:t>
              </w:r>
            </w:hyperlink>
            <w:r>
              <w:rPr>
                <w:sz w:val="20"/>
              </w:rPr>
              <w:t xml:space="preserve"> Правил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период, утвержденных постановлением Правительства Российской Федерации от 14 ноября 2015 г. N 1234 (Собрание законодательства Российской Федерации, 2015, N 47, ст. 6598):</w:t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;</w:t>
            </w:r>
          </w:p>
        </w:tc>
      </w:tr>
      <w:tr>
        <w:tc>
          <w:tcPr>
            <w:gridSpan w:val="2"/>
            <w:tcW w:w="907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11. Сведения о документах, подтверждающих полномочия заявителя действовать от имени застройщика, технического заказчика:</w:t>
            </w:r>
          </w:p>
        </w:tc>
      </w:tr>
      <w:tr>
        <w:tc>
          <w:tcPr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.</w:t>
            </w:r>
          </w:p>
        </w:tc>
      </w:tr>
      <w:tr>
        <w:tc>
          <w:tcPr>
            <w:tcW w:w="8731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(если заявитель не является застройщиком, техническим заказчиком)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II. Результаты ТЦА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231"/>
        <w:gridCol w:w="5839"/>
      </w:tblGrid>
      <w:tr>
        <w:tc>
          <w:tcPr>
            <w:gridSpan w:val="2"/>
            <w:tcW w:w="907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Оценка обоснованности и необходимости строительства, реконструкции объекта капитального строительства (с учетом комплексности подхода) при модернизации (в случае если модернизация связана со строительством, реконструкцией) коммунальной инфраструктуры, в рамках которой планируется строительство, реконструкция объекта капитального строительства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Информация, содержащаяся в проекте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Выводы экспертной организации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 Оценка оптимальности выбора места размещения объекта капитального строительства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Информация, содержащаяся в проекте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Выводы экспертной организации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 Оценка оптимальности выбора основных (принципиальных) архитектурно-художественных, технологических, конструктивных, объемно-планировочных, инженерно-технических и иных решений, а также планируемых к применению строительных и отделочных материалов с учетом основных технико-экономических показателей объекта капитального строительства, современного уровня развития техники и технологий, применяемых в строительстве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Информация, содержащаяся в проекте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Выводы экспертной организации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 Оценка обоснованности выбора основного технологического оборудования на предмет возможности обеспечения требований к основным характеристикам продукции (работ и услуг), их соответствия современному уровню развития техники и технологий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Информация, содержащаяся в проекте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Выводы экспертной организации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 Оценка обоснования предполагаемой (предельной) стоимости строительства, реконструкции объекта капитального строительства, которая не должна превышать укрупненный норматив цены строительства, реконструкции для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строительство, реконструкцию а при отсутствии укрупненных нормативов цены строительства - с учетом документально подтвержденных сведений об инвестиционных проектах, реализуемых (реализованных) в отношении объектов капитального строительства, аналогичных по назначению, проектной мощности, природным и иным условиям территории, на которой планируется осуществлять строительство, реконструкцию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Информация, содержащаяся в проекте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Выводы экспертной организации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 Оценка достаточности исходных данных, предусмотренных проектом задания на проектирование, для разработки проектной документации объекта капитального строительства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Информация, содержащаяся в проекте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Выводы экспертной организации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 Оценка достаточности и оптимальности сроков и этапов строительства, реконструкции объекта капитального строительства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Информация, содержащаяся в проекте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Выводы экспертной организации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III. Заключение по результатам проведенного ТЦА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(общие выводы по результатам ТЦА)</w:t>
            </w:r>
          </w:p>
        </w:tc>
      </w:tr>
      <w:tr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62"/>
        <w:gridCol w:w="4309"/>
      </w:tblGrid>
      <w:tr>
        <w:tc>
          <w:tcPr>
            <w:tcW w:w="476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экспертной организации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30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расшифровка подписи)</w:t>
            </w:r>
          </w:p>
        </w:tc>
      </w:tr>
      <w:t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"__" ___________ ____ г.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строительства</w:t>
      </w:r>
    </w:p>
    <w:p>
      <w:pPr>
        <w:pStyle w:val="0"/>
        <w:jc w:val="right"/>
      </w:pPr>
      <w:r>
        <w:rPr>
          <w:sz w:val="20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29 марта 2022 г. N 214/пр</w:t>
      </w:r>
    </w:p>
    <w:p>
      <w:pPr>
        <w:pStyle w:val="0"/>
        <w:jc w:val="both"/>
      </w:pPr>
      <w:r>
        <w:rPr>
          <w:sz w:val="20"/>
        </w:rPr>
      </w:r>
    </w:p>
    <w:bookmarkStart w:id="167" w:name="P167"/>
    <w:bookmarkEnd w:id="167"/>
    <w:p>
      <w:pPr>
        <w:pStyle w:val="2"/>
        <w:jc w:val="center"/>
      </w:pPr>
      <w:r>
        <w:rPr>
          <w:sz w:val="20"/>
        </w:rPr>
        <w:t xml:space="preserve">ТРЕБОВАНИЯ</w:t>
      </w:r>
    </w:p>
    <w:p>
      <w:pPr>
        <w:pStyle w:val="2"/>
        <w:jc w:val="center"/>
      </w:pPr>
      <w:r>
        <w:rPr>
          <w:sz w:val="20"/>
        </w:rPr>
        <w:t xml:space="preserve">К ОФОРМЛЕНИЮ ЗАКЛЮЧЕНИЯ ТЕХНОЛОГИЧЕСКОГО И ЦЕНОВОГО</w:t>
      </w:r>
    </w:p>
    <w:p>
      <w:pPr>
        <w:pStyle w:val="2"/>
        <w:jc w:val="center"/>
      </w:pPr>
      <w:r>
        <w:rPr>
          <w:sz w:val="20"/>
        </w:rPr>
        <w:t xml:space="preserve">АУДИТА ОБЪЕКТОВ, ВКЛЮЧЕННЫХ В ПРОЕКТ, ПРЕДУСМАТРИВАЮЩИЙ</w:t>
      </w:r>
    </w:p>
    <w:p>
      <w:pPr>
        <w:pStyle w:val="2"/>
        <w:jc w:val="center"/>
      </w:pPr>
      <w:r>
        <w:rPr>
          <w:sz w:val="20"/>
        </w:rPr>
        <w:t xml:space="preserve">СТРОИТЕЛЬСТВО, РЕКОНСТРУКЦИЮ, МОДЕРНИЗАЦИЮ ОБЪЕКТОВ</w:t>
      </w:r>
    </w:p>
    <w:p>
      <w:pPr>
        <w:pStyle w:val="2"/>
        <w:jc w:val="center"/>
      </w:pPr>
      <w:r>
        <w:rPr>
          <w:sz w:val="20"/>
        </w:rPr>
        <w:t xml:space="preserve">КОММУНАЛЬНОЙ ИНФРАСТРУКТУРЫ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Результатом технологического и ценового аудита объектов, включенных в проект по строительству, реконструкции, модернизации объектов инфраструктуры, является положительное или отрицательное заключение технологического и ценового аудита (далее - заключение, проект, ТЦА), оформление которого осуществляется в соответствии с настоящими Требованиями.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Заключение должно содержать информацию о номере заключения, результате проведенного ТЦА (положительное либо отрицательное заключение), а также выводы по результатам проведенного ТЦА.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Заключение должно быть аргументированным и доказательным. Формулировки выводов должны иметь однозначное толкование и соответствовать результатам ТЦА. Содержащиеся в заключении отрицательные выводы должны быть мотивированы.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случае представления документов для проведения технологического и ценового аудита объектов, включенных в проект в форме электронного документа заключение направляется заявителю в форме электронного документа, в случае представления документов на бумажном носителе - в форме документа на бумажном носителе.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Заключение утверждается руководителем экспертной организации, проводившей ТЦА, либо должностным лицом, уполномоченным руководителем.</w:t>
      </w:r>
    </w:p>
    <w:bookmarkStart w:id="178" w:name="P178"/>
    <w:bookmarkEnd w:id="17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Заключение, подготовленное в форме электронного документа, подписывается усиленной квалифицированной электронной подписью. Заключение, подготовленное в форме электронного документа, направляется заявителю в формате xml (за исключением случая, установленного </w:t>
      </w:r>
      <w:hyperlink w:history="0" w:anchor="P181" w:tooltip="В случае если на официальном сайте Министерства в сети Интернет отсутствует xml-схема, подлежащая использованию для формирования заключения, соответствующее заключение оформляется в формате pdf. При этом такое заключение должно формироваться способом, не предусматривающим сканирование документа на бумажном носителе.">
        <w:r>
          <w:rPr>
            <w:sz w:val="20"/>
            <w:color w:val="0000ff"/>
          </w:rPr>
          <w:t xml:space="preserve">абзацем четвертым</w:t>
        </w:r>
      </w:hyperlink>
      <w:r>
        <w:rPr>
          <w:sz w:val="20"/>
        </w:rPr>
        <w:t xml:space="preserve"> настоящего пункта).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Схемы, подлежащие использованию для формирования заключений, указанных в </w:t>
      </w:r>
      <w:hyperlink w:history="0" w:anchor="P178" w:tooltip="6. Заключение, подготовленное в форме электронного документа, подписывается усиленной квалифицированной электронной подписью. Заключение, подготовленное в форме электронного документа, направляется заявителю в формате xml (за исключением случая, установленного абзацем четвертым настоящего пункта)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в формате xml (далее - xml-схемы), размещаются на официальном сайте Министерства строительства и жилищно-коммунального хозяйства Российской Федерации (далее - Министерство) в информационно-телекоммуникационной сети "Интернет" (далее - сеть Интернет) и вводятся в действие по истечении шести месяцев со дня размещения.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После размещения на официальном сайте Министерства в сети Интернет новой xml-схемы в течение трех месяцев со дня введения ее в действие обеспечивается доступ к xml-схеме, прекратившей свое действие.</w:t>
      </w:r>
    </w:p>
    <w:bookmarkStart w:id="181" w:name="P181"/>
    <w:bookmarkEnd w:id="1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на официальном сайте Министерства в сети Интернет отсутствует xml-схема, подлежащая использованию для формирования заключения, соответствующее заключение оформляется в формате pdf. При этом такое заключение должно формироваться способом, не предусматривающим сканирование документа на бумажном носителе.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заключении, подготовленном в форме бумажного документа, не должно быть помарок, приписок, зачеркнутых слов и иных исправлений, а также серьезных повреждений, наличие которых не позволит однозначно истолковать их содержание.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Листы заключения, подготовленного в форме бумажного документа, должны быть прошиты (с указанием количества сшитых страниц), пронумерованы и скреплены печатью организации по проведению экспертизы.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29.03.2022 N 214/пр</w:t>
            <w:br/>
            <w:t>"Об утверждении типовой формы заключения технологического и ценового аудит...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B461E8D5338D025FE8B578981DF7CC13BF9E8E8A13C57A397319972BAE86E3467AC0685DB31D7A2227D853D87749367C17E5649F8D2ECB26k9a0L" TargetMode = "External"/>
	<Relationship Id="rId8" Type="http://schemas.openxmlformats.org/officeDocument/2006/relationships/hyperlink" Target="consultantplus://offline/ref=B461E8D5338D025FE8B578981DF7CC13BF9E8E8A13C57A397319972BAE86E3467AC0685DB31D7B2520D853D87749367C17E5649F8D2ECB26k9a0L" TargetMode = "External"/>
	<Relationship Id="rId9" Type="http://schemas.openxmlformats.org/officeDocument/2006/relationships/hyperlink" Target="consultantplus://offline/ref=B461E8D5338D025FE8B578981DF7CC13BF9E8E8A13C57A397319972BAE86E3467AC0685DB31D792521D853D87749367C17E5649F8D2ECB26k9a0L" TargetMode = "External"/>
	<Relationship Id="rId10" Type="http://schemas.openxmlformats.org/officeDocument/2006/relationships/hyperlink" Target="consultantplus://offline/ref=B461E8D5338D025FE8B578981DF7CC13BF9F8F8F17C37A397319972BAE86E3467AC0685DB31D7B2225D853D87749367C17E5649F8D2ECB26k9a0L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4022.00.21</Application>
  <Company>КонсультантПлюс Версия 4022.00.21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29.03.2022 N 214/пр
"Об утверждении типовой формы заключения технологического и ценового аудита объектов, включенных в проект, предусматривающий строительство, реконструкцию, модернизацию объектов коммунальной инфраструктуры, и требований к оформлению такого заключения"
(Зарегистрировано в Минюсте России 12.07.2022 N 69228)</dc:title>
  <dcterms:created xsi:type="dcterms:W3CDTF">2022-10-06T11:26:36Z</dcterms:created>
</cp:coreProperties>
</file>