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53D2" w:rsidRDefault="000B53D2">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0B53D2" w:rsidRDefault="000B53D2">
      <w:pPr>
        <w:pStyle w:val="ConsPlusNormal"/>
        <w:jc w:val="both"/>
        <w:outlineLvl w:val="0"/>
      </w:pPr>
    </w:p>
    <w:p w:rsidR="000B53D2" w:rsidRDefault="000B53D2">
      <w:pPr>
        <w:pStyle w:val="ConsPlusTitle"/>
        <w:jc w:val="center"/>
        <w:outlineLvl w:val="0"/>
      </w:pPr>
      <w:r>
        <w:t>ПРАВИТЕЛЬСТВО РОССИЙСКОЙ ФЕДЕРАЦИИ</w:t>
      </w:r>
    </w:p>
    <w:p w:rsidR="000B53D2" w:rsidRDefault="000B53D2">
      <w:pPr>
        <w:pStyle w:val="ConsPlusTitle"/>
        <w:jc w:val="center"/>
      </w:pPr>
    </w:p>
    <w:p w:rsidR="000B53D2" w:rsidRDefault="000B53D2">
      <w:pPr>
        <w:pStyle w:val="ConsPlusTitle"/>
        <w:jc w:val="center"/>
      </w:pPr>
      <w:r>
        <w:t>ПОСТАНОВЛЕНИЕ</w:t>
      </w:r>
    </w:p>
    <w:p w:rsidR="000B53D2" w:rsidRDefault="000B53D2">
      <w:pPr>
        <w:pStyle w:val="ConsPlusTitle"/>
        <w:jc w:val="center"/>
      </w:pPr>
      <w:r>
        <w:t>от 18 февраля 2022 г. N 209</w:t>
      </w:r>
    </w:p>
    <w:p w:rsidR="000B53D2" w:rsidRDefault="000B53D2">
      <w:pPr>
        <w:pStyle w:val="ConsPlusTitle"/>
        <w:jc w:val="center"/>
      </w:pPr>
    </w:p>
    <w:p w:rsidR="000B53D2" w:rsidRDefault="000B53D2">
      <w:pPr>
        <w:pStyle w:val="ConsPlusTitle"/>
        <w:jc w:val="center"/>
      </w:pPr>
      <w:r>
        <w:t>О ПРЕДОСТАВЛЕНИИ</w:t>
      </w:r>
    </w:p>
    <w:p w:rsidR="000B53D2" w:rsidRDefault="000B53D2">
      <w:pPr>
        <w:pStyle w:val="ConsPlusTitle"/>
        <w:jc w:val="center"/>
      </w:pPr>
      <w:r>
        <w:t>ГРАНТОВ В ФОРМЕ СУБСИДИЙ ИЗ ФЕДЕРАЛЬНОГО БЮДЖЕТА</w:t>
      </w:r>
    </w:p>
    <w:p w:rsidR="000B53D2" w:rsidRDefault="000B53D2">
      <w:pPr>
        <w:pStyle w:val="ConsPlusTitle"/>
        <w:jc w:val="center"/>
      </w:pPr>
      <w:r>
        <w:t>НА РЕАЛИЗАЦИЮ ПРОЕКТОВ ПО СОЗДАНИЮ И (ИЛИ) РАЗВИТИЮ ЦЕНТРОВ</w:t>
      </w:r>
    </w:p>
    <w:p w:rsidR="000B53D2" w:rsidRDefault="000B53D2">
      <w:pPr>
        <w:pStyle w:val="ConsPlusTitle"/>
        <w:jc w:val="center"/>
      </w:pPr>
      <w:r>
        <w:t>ИНЖЕНЕРНЫХ РАЗРАБОТОК НА БАЗЕ ОБРАЗОВАТЕЛЬНЫХ ОРГАНИЗАЦИЙ</w:t>
      </w:r>
    </w:p>
    <w:p w:rsidR="000B53D2" w:rsidRDefault="000B53D2">
      <w:pPr>
        <w:pStyle w:val="ConsPlusTitle"/>
        <w:jc w:val="center"/>
      </w:pPr>
      <w:r>
        <w:t>ВЫСШЕГО ОБРАЗОВАНИЯ И НАУЧНЫХ ОРГАНИЗАЦИЙ, РЕАЛИЗУЮЩИХ</w:t>
      </w:r>
    </w:p>
    <w:p w:rsidR="000B53D2" w:rsidRDefault="000B53D2">
      <w:pPr>
        <w:pStyle w:val="ConsPlusTitle"/>
        <w:jc w:val="center"/>
      </w:pPr>
      <w:r>
        <w:t>ПРОЕКТЫ, СВЯЗАННЫЕ С РАЗРАБОТКОЙ КОМПЛЕКТУЮЩИХ</w:t>
      </w:r>
    </w:p>
    <w:p w:rsidR="000B53D2" w:rsidRDefault="000B53D2">
      <w:pPr>
        <w:pStyle w:val="ConsPlusNormal"/>
        <w:ind w:firstLine="540"/>
        <w:jc w:val="both"/>
      </w:pPr>
    </w:p>
    <w:p w:rsidR="000B53D2" w:rsidRDefault="000B53D2">
      <w:pPr>
        <w:pStyle w:val="ConsPlusNormal"/>
        <w:ind w:firstLine="540"/>
        <w:jc w:val="both"/>
      </w:pPr>
      <w:r>
        <w:t>Правительство Российской Федерации постановляет:</w:t>
      </w:r>
    </w:p>
    <w:p w:rsidR="000B53D2" w:rsidRDefault="000B53D2">
      <w:pPr>
        <w:pStyle w:val="ConsPlusNormal"/>
        <w:spacing w:before="220"/>
        <w:ind w:firstLine="540"/>
        <w:jc w:val="both"/>
      </w:pPr>
      <w:r>
        <w:t xml:space="preserve">1. Утвердить прилагаемые </w:t>
      </w:r>
      <w:hyperlink w:anchor="P30" w:history="1">
        <w:r>
          <w:rPr>
            <w:color w:val="0000FF"/>
          </w:rPr>
          <w:t>Правила</w:t>
        </w:r>
      </w:hyperlink>
      <w:r>
        <w:t xml:space="preserve"> предоставления грантов в форме субсидий из федерального бюджета на реализацию проектов по созданию и (или) развитию центров инженерных разработок на базе образовательных организаций высшего образования и научных организаций, реализующих проекты, связанные с разработкой комплектующих.</w:t>
      </w:r>
    </w:p>
    <w:p w:rsidR="000B53D2" w:rsidRDefault="000B53D2">
      <w:pPr>
        <w:pStyle w:val="ConsPlusNormal"/>
        <w:spacing w:before="220"/>
        <w:ind w:firstLine="540"/>
        <w:jc w:val="both"/>
      </w:pPr>
      <w:r>
        <w:t>2. Настоящее постановление вступает в силу со дня его официального опубликования.</w:t>
      </w:r>
    </w:p>
    <w:p w:rsidR="000B53D2" w:rsidRDefault="000B53D2">
      <w:pPr>
        <w:pStyle w:val="ConsPlusNormal"/>
        <w:ind w:firstLine="540"/>
        <w:jc w:val="both"/>
      </w:pPr>
    </w:p>
    <w:p w:rsidR="000B53D2" w:rsidRDefault="000B53D2">
      <w:pPr>
        <w:pStyle w:val="ConsPlusNormal"/>
        <w:jc w:val="right"/>
      </w:pPr>
      <w:r>
        <w:t>Председатель Правительства</w:t>
      </w:r>
    </w:p>
    <w:p w:rsidR="000B53D2" w:rsidRDefault="000B53D2">
      <w:pPr>
        <w:pStyle w:val="ConsPlusNormal"/>
        <w:jc w:val="right"/>
      </w:pPr>
      <w:r>
        <w:t>Российской Федерации</w:t>
      </w:r>
    </w:p>
    <w:p w:rsidR="000B53D2" w:rsidRDefault="000B53D2">
      <w:pPr>
        <w:pStyle w:val="ConsPlusNormal"/>
        <w:jc w:val="right"/>
      </w:pPr>
      <w:r>
        <w:t>М.МИШУСТИН</w:t>
      </w:r>
    </w:p>
    <w:p w:rsidR="000B53D2" w:rsidRDefault="000B53D2">
      <w:pPr>
        <w:pStyle w:val="ConsPlusNormal"/>
        <w:ind w:firstLine="540"/>
        <w:jc w:val="both"/>
      </w:pPr>
    </w:p>
    <w:p w:rsidR="000B53D2" w:rsidRDefault="000B53D2">
      <w:pPr>
        <w:pStyle w:val="ConsPlusNormal"/>
        <w:ind w:firstLine="540"/>
        <w:jc w:val="both"/>
      </w:pPr>
    </w:p>
    <w:p w:rsidR="000B53D2" w:rsidRDefault="000B53D2">
      <w:pPr>
        <w:pStyle w:val="ConsPlusNormal"/>
        <w:ind w:firstLine="540"/>
        <w:jc w:val="both"/>
      </w:pPr>
    </w:p>
    <w:p w:rsidR="000B53D2" w:rsidRDefault="000B53D2">
      <w:pPr>
        <w:pStyle w:val="ConsPlusNormal"/>
        <w:ind w:firstLine="540"/>
        <w:jc w:val="both"/>
      </w:pPr>
    </w:p>
    <w:p w:rsidR="000B53D2" w:rsidRDefault="000B53D2">
      <w:pPr>
        <w:pStyle w:val="ConsPlusNormal"/>
        <w:ind w:firstLine="540"/>
        <w:jc w:val="both"/>
      </w:pPr>
    </w:p>
    <w:p w:rsidR="000B53D2" w:rsidRDefault="000B53D2">
      <w:pPr>
        <w:pStyle w:val="ConsPlusNormal"/>
        <w:jc w:val="right"/>
        <w:outlineLvl w:val="0"/>
      </w:pPr>
      <w:r>
        <w:t>Утверждены</w:t>
      </w:r>
    </w:p>
    <w:p w:rsidR="000B53D2" w:rsidRDefault="000B53D2">
      <w:pPr>
        <w:pStyle w:val="ConsPlusNormal"/>
        <w:jc w:val="right"/>
      </w:pPr>
      <w:r>
        <w:t>постановлением Правительства</w:t>
      </w:r>
    </w:p>
    <w:p w:rsidR="000B53D2" w:rsidRDefault="000B53D2">
      <w:pPr>
        <w:pStyle w:val="ConsPlusNormal"/>
        <w:jc w:val="right"/>
      </w:pPr>
      <w:r>
        <w:t>Российской Федерации</w:t>
      </w:r>
    </w:p>
    <w:p w:rsidR="000B53D2" w:rsidRDefault="000B53D2">
      <w:pPr>
        <w:pStyle w:val="ConsPlusNormal"/>
        <w:jc w:val="right"/>
      </w:pPr>
      <w:r>
        <w:t>от 18 февраля 2022 г. N 209</w:t>
      </w:r>
    </w:p>
    <w:p w:rsidR="000B53D2" w:rsidRDefault="000B53D2">
      <w:pPr>
        <w:pStyle w:val="ConsPlusNormal"/>
        <w:jc w:val="center"/>
      </w:pPr>
    </w:p>
    <w:p w:rsidR="000B53D2" w:rsidRDefault="000B53D2">
      <w:pPr>
        <w:pStyle w:val="ConsPlusTitle"/>
        <w:jc w:val="center"/>
      </w:pPr>
      <w:bookmarkStart w:id="0" w:name="P30"/>
      <w:bookmarkEnd w:id="0"/>
      <w:r>
        <w:t>ПРАВИЛА</w:t>
      </w:r>
    </w:p>
    <w:p w:rsidR="000B53D2" w:rsidRDefault="000B53D2">
      <w:pPr>
        <w:pStyle w:val="ConsPlusTitle"/>
        <w:jc w:val="center"/>
      </w:pPr>
      <w:r>
        <w:t>ПРЕДОСТАВЛЕНИЯ ГРАНТОВ В ФОРМЕ СУБСИДИЙ ИЗ ФЕДЕРАЛЬНОГО</w:t>
      </w:r>
    </w:p>
    <w:p w:rsidR="000B53D2" w:rsidRDefault="000B53D2">
      <w:pPr>
        <w:pStyle w:val="ConsPlusTitle"/>
        <w:jc w:val="center"/>
      </w:pPr>
      <w:r>
        <w:t>БЮДЖЕТА НА РЕАЛИЗАЦИЮ ПРОЕКТОВ ПО СОЗДАНИЮ И (ИЛИ) РАЗВИТИЮ</w:t>
      </w:r>
    </w:p>
    <w:p w:rsidR="000B53D2" w:rsidRDefault="000B53D2">
      <w:pPr>
        <w:pStyle w:val="ConsPlusTitle"/>
        <w:jc w:val="center"/>
      </w:pPr>
      <w:r>
        <w:t>ЦЕНТРОВ ИНЖЕНЕРНЫХ РАЗРАБОТОК НА БАЗЕ ОБРАЗОВАТЕЛЬНЫХ</w:t>
      </w:r>
    </w:p>
    <w:p w:rsidR="000B53D2" w:rsidRDefault="000B53D2">
      <w:pPr>
        <w:pStyle w:val="ConsPlusTitle"/>
        <w:jc w:val="center"/>
      </w:pPr>
      <w:r>
        <w:t>ОРГАНИЗАЦИЙ ВЫСШЕГО ОБРАЗОВАНИЯ И НАУЧНЫХ ОРГАНИЗАЦИЙ,</w:t>
      </w:r>
    </w:p>
    <w:p w:rsidR="000B53D2" w:rsidRDefault="000B53D2">
      <w:pPr>
        <w:pStyle w:val="ConsPlusTitle"/>
        <w:jc w:val="center"/>
      </w:pPr>
      <w:r>
        <w:t>РЕАЛИЗУЮЩИХ ПРОЕКТЫ, СВЯЗАННЫЕ С РАЗРАБОТКОЙ КОМПЛЕКТУЮЩИХ</w:t>
      </w:r>
    </w:p>
    <w:p w:rsidR="000B53D2" w:rsidRDefault="000B53D2">
      <w:pPr>
        <w:pStyle w:val="ConsPlusNormal"/>
        <w:jc w:val="center"/>
      </w:pPr>
    </w:p>
    <w:p w:rsidR="000B53D2" w:rsidRDefault="000B53D2">
      <w:pPr>
        <w:pStyle w:val="ConsPlusNormal"/>
        <w:ind w:firstLine="540"/>
        <w:jc w:val="both"/>
      </w:pPr>
      <w:bookmarkStart w:id="1" w:name="P37"/>
      <w:bookmarkEnd w:id="1"/>
      <w:r>
        <w:t xml:space="preserve">1. Настоящие Правила устанавливают цели, условия и порядок предоставления грантов в форме субсидий из федерального бюджета на реализацию проектов по созданию и (или) развитию центров инженерных разработок на базе образовательных организаций высшего образования и научных организаций, реализующих проекты, связанные с разработкой комплектующих (далее - грант), в рамках государственной </w:t>
      </w:r>
      <w:hyperlink r:id="rId5" w:history="1">
        <w:r>
          <w:rPr>
            <w:color w:val="0000FF"/>
          </w:rPr>
          <w:t>программы</w:t>
        </w:r>
      </w:hyperlink>
      <w:r>
        <w:t xml:space="preserve"> Российской Федерации "Научно-технологическое развитие Российской Федерации".</w:t>
      </w:r>
    </w:p>
    <w:p w:rsidR="000B53D2" w:rsidRDefault="000B53D2">
      <w:pPr>
        <w:pStyle w:val="ConsPlusNormal"/>
        <w:spacing w:before="220"/>
        <w:ind w:firstLine="540"/>
        <w:jc w:val="both"/>
      </w:pPr>
      <w:r>
        <w:t xml:space="preserve">Целью предоставления гранта является создание и (или) развитие на базе образовательной организации высшего образования или научной организации центра инженерных разработок, выполняющего заказы на изготовление конструкторской документации для производства </w:t>
      </w:r>
      <w:r>
        <w:lastRenderedPageBreak/>
        <w:t>критически важных комплектующих.</w:t>
      </w:r>
    </w:p>
    <w:p w:rsidR="000B53D2" w:rsidRDefault="000B53D2">
      <w:pPr>
        <w:pStyle w:val="ConsPlusNormal"/>
        <w:spacing w:before="220"/>
        <w:ind w:firstLine="540"/>
        <w:jc w:val="both"/>
      </w:pPr>
      <w:r>
        <w:t>2. В настоящих Правилах используются следующие понятия:</w:t>
      </w:r>
    </w:p>
    <w:p w:rsidR="000B53D2" w:rsidRDefault="000B53D2">
      <w:pPr>
        <w:pStyle w:val="ConsPlusNormal"/>
        <w:spacing w:before="220"/>
        <w:ind w:firstLine="540"/>
        <w:jc w:val="both"/>
      </w:pPr>
      <w:r>
        <w:t xml:space="preserve">"критически важные комплектующие" - критически важные комплектующие, включая запасные части, инструменты и принадлежности, представляющие собой отдельные компоненты, в том числе сырье и материалы, или их комплекс, применяемые как составные части продукции, классифицируемые в соответствии с Общероссийским </w:t>
      </w:r>
      <w:hyperlink r:id="rId6" w:history="1">
        <w:r>
          <w:rPr>
            <w:color w:val="0000FF"/>
          </w:rPr>
          <w:t>классификатором</w:t>
        </w:r>
      </w:hyperlink>
      <w:r>
        <w:t xml:space="preserve"> продукции по видам экономической деятельности (ОКПД 2) согласно перечню, определяемому межведомственной комиссией по вопросам развития производства критических комплектующих, в соответствии с </w:t>
      </w:r>
      <w:hyperlink r:id="rId7" w:history="1">
        <w:r>
          <w:rPr>
            <w:color w:val="0000FF"/>
          </w:rPr>
          <w:t>Положением</w:t>
        </w:r>
      </w:hyperlink>
      <w:r>
        <w:t xml:space="preserve"> о межведомственной комиссии по вопросам развития производства критических комплектующих, утвержденным постановлением Правительства Российской Федерации от 18 февраля 2022 г. N 208 "О предоставлении субсидии из федерального бюджета автономной некоммерческой организации "Агентство по технологическому развитию" на поддержку проектов, предусматривающих разработку конструкторской документации на комплектующие изделия, необходимые для отраслей промышленности", производство которых на территории Российской Федерации ограничено или отсутствует (далее - комплектующие);</w:t>
      </w:r>
    </w:p>
    <w:p w:rsidR="000B53D2" w:rsidRDefault="000B53D2">
      <w:pPr>
        <w:pStyle w:val="ConsPlusNormal"/>
        <w:spacing w:before="220"/>
        <w:ind w:firstLine="540"/>
        <w:jc w:val="both"/>
      </w:pPr>
      <w:r>
        <w:t>"конкурсная комиссия" - комиссия, образованная Министерством промышленности и торговли Российской Федерации для проведения отбора организаций - получателей грантов, состоящая из представителей Министерства промышленности и торговли Российской Федерации, Министерства науки и высшего образования Российской Федерации, членов общественного совета при Министерстве промышленности и торговли Российской Федерации и иных организаций;</w:t>
      </w:r>
    </w:p>
    <w:p w:rsidR="000B53D2" w:rsidRDefault="000B53D2">
      <w:pPr>
        <w:pStyle w:val="ConsPlusNormal"/>
        <w:spacing w:before="220"/>
        <w:ind w:firstLine="540"/>
        <w:jc w:val="both"/>
      </w:pPr>
      <w:r>
        <w:t>"конструкторская документация" - технологическая документация (рабочая (рабочая конструкторская) документация и (или) производственная документация и (или) документация серийного (массового) производства и (или) технологический регламент), изготавливаемая для производства комплектующих;</w:t>
      </w:r>
    </w:p>
    <w:p w:rsidR="000B53D2" w:rsidRDefault="000B53D2">
      <w:pPr>
        <w:pStyle w:val="ConsPlusNormal"/>
        <w:spacing w:before="220"/>
        <w:ind w:firstLine="540"/>
        <w:jc w:val="both"/>
      </w:pPr>
      <w:r>
        <w:t>"организация" - образовательная организация высшего образования или научная организация, являющаяся федеральным государственным автономным или бюджетным учреждением, функции и полномочия учредителя от имени Российской Федерации в отношении которой осуществляет Правительство Российской Федерации или федеральный орган исполнительной власти;</w:t>
      </w:r>
    </w:p>
    <w:p w:rsidR="000B53D2" w:rsidRDefault="000B53D2">
      <w:pPr>
        <w:pStyle w:val="ConsPlusNormal"/>
        <w:spacing w:before="220"/>
        <w:ind w:firstLine="540"/>
        <w:jc w:val="both"/>
      </w:pPr>
      <w:r>
        <w:t>"программа создания и (или) развития" - утвержденная руководителем (лицом, исполняющим обязанности руководителя) организации программа создания и (или) развития центра инженерных разработок, содержащая комплекс мероприятий, направленных на создание и (или) развитие центра инженерных разработок или инжинирингового центра, выполняющего работы и оказывающего услуги по заказам (в интересах) организаций, осуществляющих деятельность в реальном секторе экономики, либо организаций, относящихся к инфраструктуре поддержки деятельности в сфере промышленности, по проектам, связанным с разработкой комплектующих (далее - программа);</w:t>
      </w:r>
    </w:p>
    <w:p w:rsidR="000B53D2" w:rsidRDefault="000B53D2">
      <w:pPr>
        <w:pStyle w:val="ConsPlusNormal"/>
        <w:spacing w:before="220"/>
        <w:ind w:firstLine="540"/>
        <w:jc w:val="both"/>
      </w:pPr>
      <w:r>
        <w:t>"центр инженерных разработок" - структурное подразделение организации, основным направлением деятельности которого является оказание (выполнение) инжиниринговых, научно-исследовательских, опытно-конструкторских работ (услуг), а также работ (услуг) по разработке конструкторской документации.</w:t>
      </w:r>
    </w:p>
    <w:p w:rsidR="000B53D2" w:rsidRDefault="000B53D2">
      <w:pPr>
        <w:pStyle w:val="ConsPlusNormal"/>
        <w:spacing w:before="220"/>
        <w:ind w:firstLine="540"/>
        <w:jc w:val="both"/>
      </w:pPr>
      <w:r>
        <w:t xml:space="preserve">3. Гранты предоставляются организациям по результатам отбора в форме конкурса, проводимого Министерством промышленности и торговли Российской Федерации в порядке, предусмотренном настоящими Правилами, исходя из наилучших условий достижения результата предоставления гранта, установленного </w:t>
      </w:r>
      <w:hyperlink w:anchor="P49" w:history="1">
        <w:r>
          <w:rPr>
            <w:color w:val="0000FF"/>
          </w:rPr>
          <w:t>пунктом 5</w:t>
        </w:r>
      </w:hyperlink>
      <w:r>
        <w:t xml:space="preserve"> настоящих Правил (далее - конкурс), на основании подаваемых организациями заявок на участие в конкурсе (далее - заявка).</w:t>
      </w:r>
    </w:p>
    <w:p w:rsidR="000B53D2" w:rsidRDefault="000B53D2">
      <w:pPr>
        <w:pStyle w:val="ConsPlusNormal"/>
        <w:spacing w:before="220"/>
        <w:ind w:firstLine="540"/>
        <w:jc w:val="both"/>
      </w:pPr>
      <w:bookmarkStart w:id="2" w:name="P47"/>
      <w:bookmarkEnd w:id="2"/>
      <w:r>
        <w:lastRenderedPageBreak/>
        <w:t xml:space="preserve">4. Гранты предоставляются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37" w:history="1">
        <w:r>
          <w:rPr>
            <w:color w:val="0000FF"/>
          </w:rPr>
          <w:t>пункте 1</w:t>
        </w:r>
      </w:hyperlink>
      <w:r>
        <w:t xml:space="preserve"> настоящих Правил.</w:t>
      </w:r>
    </w:p>
    <w:p w:rsidR="000B53D2" w:rsidRDefault="000B53D2">
      <w:pPr>
        <w:pStyle w:val="ConsPlusNormal"/>
        <w:spacing w:before="220"/>
        <w:ind w:firstLine="540"/>
        <w:jc w:val="both"/>
      </w:pPr>
      <w:r>
        <w:t xml:space="preserve">При наличии остатков и (или) дополнительных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37" w:history="1">
        <w:r>
          <w:rPr>
            <w:color w:val="0000FF"/>
          </w:rPr>
          <w:t>пункте 1</w:t>
        </w:r>
      </w:hyperlink>
      <w:r>
        <w:t xml:space="preserve"> настоящих Правил, Министерство промышленности и торговли Российской Федерации проводит дополнительный конкурс на право получения гранта.</w:t>
      </w:r>
    </w:p>
    <w:p w:rsidR="000B53D2" w:rsidRDefault="000B53D2">
      <w:pPr>
        <w:pStyle w:val="ConsPlusNormal"/>
        <w:spacing w:before="220"/>
        <w:ind w:firstLine="540"/>
        <w:jc w:val="both"/>
      </w:pPr>
      <w:bookmarkStart w:id="3" w:name="P49"/>
      <w:bookmarkEnd w:id="3"/>
      <w:r>
        <w:t>5. Результатом предоставления гранта центрам инженерных разработок является объем выручки, полученной в ходе выполнения заказов на изготовление конструкторской документации в интересах организаций, осуществляющих деятельность в реальном секторе экономики, либо организаций, относящихся к инфраструктуре поддержки деятельности в сфере промышленности, в размере не менее 2 рублей на 1 рубль государственной поддержки по состоянию на 31 декабря 2029 г. (нарастающим итогом).</w:t>
      </w:r>
    </w:p>
    <w:p w:rsidR="000B53D2" w:rsidRDefault="000B53D2">
      <w:pPr>
        <w:pStyle w:val="ConsPlusNormal"/>
        <w:spacing w:before="220"/>
        <w:ind w:firstLine="540"/>
        <w:jc w:val="both"/>
      </w:pPr>
      <w:r>
        <w:t xml:space="preserve">Объем выручки центров инженерных разработок, полученный в ходе выполнения заказов на изготовление конструкторской документации в интересах организаций, осуществляющих деятельность в реальном секторе экономики, либо организаций, относящихся к инфраструктуре поддержки деятельности в сфере промышленности, не учитывает выручку, полученную в ходе выполнения заказов, расходы на которые подлежат финансированию в рамках грантов, источником финансового обеспечения которых является субсидия, утвержденная </w:t>
      </w:r>
      <w:hyperlink r:id="rId8" w:history="1">
        <w:r>
          <w:rPr>
            <w:color w:val="0000FF"/>
          </w:rPr>
          <w:t>постановлением</w:t>
        </w:r>
      </w:hyperlink>
      <w:r>
        <w:t xml:space="preserve"> Правительства Российской Федерации от 18 февраля 2022 г. N 208 "О предоставлении субсидии из федерального бюджета автономной некоммерческой организации "Агентство по технологическому развитию" на поддержку проектов, предусматривающих разработку конструкторской документации на комплектующие изделия, необходимые для отраслей промышленности".</w:t>
      </w:r>
    </w:p>
    <w:p w:rsidR="000B53D2" w:rsidRDefault="000B53D2">
      <w:pPr>
        <w:pStyle w:val="ConsPlusNormal"/>
        <w:spacing w:before="220"/>
        <w:ind w:firstLine="540"/>
        <w:jc w:val="both"/>
      </w:pPr>
      <w:r>
        <w:t>Показателями, необходимыми для достижения результата предоставления гранта, являются:</w:t>
      </w:r>
    </w:p>
    <w:p w:rsidR="000B53D2" w:rsidRDefault="000B53D2">
      <w:pPr>
        <w:pStyle w:val="ConsPlusNormal"/>
        <w:spacing w:before="220"/>
        <w:ind w:firstLine="540"/>
        <w:jc w:val="both"/>
      </w:pPr>
      <w:r>
        <w:t>объем выручки центров инженерных разработок, полученной в текущем финансовом году в ходе выполнения заказов на изготовление конструкторской документации в интересах организаций, осуществляющих деятельность в реальном секторе экономики, либо организаций, относящихся к инфраструктуре поддержки деятельности в сфере промышленности, по проектам, связанным с разработкой комплектующих (тыс. рублей);</w:t>
      </w:r>
    </w:p>
    <w:p w:rsidR="000B53D2" w:rsidRDefault="000B53D2">
      <w:pPr>
        <w:pStyle w:val="ConsPlusNormal"/>
        <w:spacing w:before="220"/>
        <w:ind w:firstLine="540"/>
        <w:jc w:val="both"/>
      </w:pPr>
      <w:r>
        <w:t>количество комплектов конструкторской документации, изготовленных центром инженерных разработок в текущем финансовом году в ходе выполнения заказов в интересах организаций, осуществляющих деятельность в реальном секторе экономики, либо организаций, относящихся к инфраструктуре поддержки деятельности в сфере промышленности, по проектам, связанным с разработкой комплектующих (единицы).</w:t>
      </w:r>
    </w:p>
    <w:p w:rsidR="000B53D2" w:rsidRDefault="000B53D2">
      <w:pPr>
        <w:pStyle w:val="ConsPlusNormal"/>
        <w:spacing w:before="220"/>
        <w:ind w:firstLine="540"/>
        <w:jc w:val="both"/>
      </w:pPr>
      <w:r>
        <w:t>Расчет значений показателей, необходимых для достижения результата предоставления гранта, происходит нарастающим итогом.</w:t>
      </w:r>
    </w:p>
    <w:p w:rsidR="000B53D2" w:rsidRDefault="000B53D2">
      <w:pPr>
        <w:pStyle w:val="ConsPlusNormal"/>
        <w:spacing w:before="220"/>
        <w:ind w:firstLine="540"/>
        <w:jc w:val="both"/>
      </w:pPr>
      <w:bookmarkStart w:id="4" w:name="P55"/>
      <w:bookmarkEnd w:id="4"/>
      <w:r>
        <w:t xml:space="preserve">6. Грант предоставляется в течение 2 лет из общего срока реализации программы на финансовое обеспечение расходов, связанных с достижением указанной в </w:t>
      </w:r>
      <w:hyperlink w:anchor="P37" w:history="1">
        <w:r>
          <w:rPr>
            <w:color w:val="0000FF"/>
          </w:rPr>
          <w:t>пункте 1</w:t>
        </w:r>
      </w:hyperlink>
      <w:r>
        <w:t xml:space="preserve"> настоящих Правил цели, в соответствии с программой, представленной в составе заявки на участие в конкурсе. Допускается использование средств гранта для финансового обеспечения следующих направлений расходования средств:</w:t>
      </w:r>
    </w:p>
    <w:p w:rsidR="000B53D2" w:rsidRDefault="000B53D2">
      <w:pPr>
        <w:pStyle w:val="ConsPlusNormal"/>
        <w:spacing w:before="220"/>
        <w:ind w:firstLine="540"/>
        <w:jc w:val="both"/>
      </w:pPr>
      <w:r>
        <w:t>а) расходы на приобретение оборудования (не менее 40 процентов от размера гранта);</w:t>
      </w:r>
    </w:p>
    <w:p w:rsidR="000B53D2" w:rsidRDefault="000B53D2">
      <w:pPr>
        <w:pStyle w:val="ConsPlusNormal"/>
        <w:spacing w:before="220"/>
        <w:ind w:firstLine="540"/>
        <w:jc w:val="both"/>
      </w:pPr>
      <w:r>
        <w:t>б) расходы на приобретение программного обеспечения и нематериальных активов;</w:t>
      </w:r>
    </w:p>
    <w:p w:rsidR="000B53D2" w:rsidRDefault="000B53D2">
      <w:pPr>
        <w:pStyle w:val="ConsPlusNormal"/>
        <w:spacing w:before="220"/>
        <w:ind w:firstLine="540"/>
        <w:jc w:val="both"/>
      </w:pPr>
      <w:r>
        <w:lastRenderedPageBreak/>
        <w:t>в) расходы, связанные с профессиональной переподготовкой и повышением квалификации работников центра инженерных разработок (не более 10 процентов от размера гранта);</w:t>
      </w:r>
    </w:p>
    <w:p w:rsidR="000B53D2" w:rsidRDefault="000B53D2">
      <w:pPr>
        <w:pStyle w:val="ConsPlusNormal"/>
        <w:spacing w:before="220"/>
        <w:ind w:firstLine="540"/>
        <w:jc w:val="both"/>
      </w:pPr>
      <w:r>
        <w:t>г) транспортные и командировочные расходы работников центра инженерных разработок, а также лиц, привлекаемых к реализации программы на условиях гражданско-правовых договоров (не более 5 процентов от размера гранта);</w:t>
      </w:r>
    </w:p>
    <w:p w:rsidR="000B53D2" w:rsidRDefault="000B53D2">
      <w:pPr>
        <w:pStyle w:val="ConsPlusNormal"/>
        <w:spacing w:before="220"/>
        <w:ind w:firstLine="540"/>
        <w:jc w:val="both"/>
      </w:pPr>
      <w:r>
        <w:t>д) расходы на консультационные услуги, непосредственно связанные с реализацией программы и деятельностью центра инженерных разработок (не более 10 процентов от размера гранта).</w:t>
      </w:r>
    </w:p>
    <w:p w:rsidR="000B53D2" w:rsidRDefault="000B53D2">
      <w:pPr>
        <w:pStyle w:val="ConsPlusNormal"/>
        <w:spacing w:before="220"/>
        <w:ind w:firstLine="540"/>
        <w:jc w:val="both"/>
      </w:pPr>
      <w:r>
        <w:t>7. В целях проведения конкурса Министерство промышленности и торговли Российской Федерации образует конкурсную комиссию и не позднее чем за 5 календарных дней до дня начала приема заявок размещает на сайте государственной информационной системы промышленности в информационно-телекоммуникационной сети "Интернет" (далее - информационная система) объявление о проведении конкурса (с размещением указателя страницы сайта на едином портале бюджетной системы Российской Федерации в информационно-телекоммуникационной сети "Интернет" (далее - единый портал) с указанием:</w:t>
      </w:r>
    </w:p>
    <w:p w:rsidR="000B53D2" w:rsidRDefault="000B53D2">
      <w:pPr>
        <w:pStyle w:val="ConsPlusNormal"/>
        <w:spacing w:before="220"/>
        <w:ind w:firstLine="540"/>
        <w:jc w:val="both"/>
      </w:pPr>
      <w:r>
        <w:t>а) сроков проведения конкурса;</w:t>
      </w:r>
    </w:p>
    <w:p w:rsidR="000B53D2" w:rsidRDefault="000B53D2">
      <w:pPr>
        <w:pStyle w:val="ConsPlusNormal"/>
        <w:spacing w:before="220"/>
        <w:ind w:firstLine="540"/>
        <w:jc w:val="both"/>
      </w:pPr>
      <w:r>
        <w:t>б) дат начала подачи и окончания приема заявок организаций, при этом дата окончания приема заявок организаций не может быть ранее 30-го календарного дня, следующего за днем размещения объявления о проведении отбора;</w:t>
      </w:r>
    </w:p>
    <w:p w:rsidR="000B53D2" w:rsidRDefault="000B53D2">
      <w:pPr>
        <w:pStyle w:val="ConsPlusNormal"/>
        <w:spacing w:before="220"/>
        <w:ind w:firstLine="540"/>
        <w:jc w:val="both"/>
      </w:pPr>
      <w:r>
        <w:t>в) места нахождения, почтового адреса, адреса электронной почты Министерства промышленности и торговли Российской Федерации;</w:t>
      </w:r>
    </w:p>
    <w:p w:rsidR="000B53D2" w:rsidRDefault="000B53D2">
      <w:pPr>
        <w:pStyle w:val="ConsPlusNormal"/>
        <w:spacing w:before="220"/>
        <w:ind w:firstLine="540"/>
        <w:jc w:val="both"/>
      </w:pPr>
      <w:r>
        <w:t xml:space="preserve">г) результата предоставления гранта и показателей, необходимых для достижения результата предоставления гранта в соответствии с </w:t>
      </w:r>
      <w:hyperlink w:anchor="P49" w:history="1">
        <w:r>
          <w:rPr>
            <w:color w:val="0000FF"/>
          </w:rPr>
          <w:t>пунктом 5</w:t>
        </w:r>
      </w:hyperlink>
      <w:r>
        <w:t xml:space="preserve"> настоящих Правил;</w:t>
      </w:r>
    </w:p>
    <w:p w:rsidR="000B53D2" w:rsidRDefault="000B53D2">
      <w:pPr>
        <w:pStyle w:val="ConsPlusNormal"/>
        <w:spacing w:before="220"/>
        <w:ind w:firstLine="540"/>
        <w:jc w:val="both"/>
      </w:pPr>
      <w:r>
        <w:t>д) доменного имени и (или) указателей страниц сайта в информационно-телекоммуникационной сети "Интернет", на котором обеспечивается проведение конкурса;</w:t>
      </w:r>
    </w:p>
    <w:p w:rsidR="000B53D2" w:rsidRDefault="000B53D2">
      <w:pPr>
        <w:pStyle w:val="ConsPlusNormal"/>
        <w:spacing w:before="220"/>
        <w:ind w:firstLine="540"/>
        <w:jc w:val="both"/>
      </w:pPr>
      <w:r>
        <w:t xml:space="preserve">е) требований к организациям, участвующим в конкурсе, в соответствии с </w:t>
      </w:r>
      <w:hyperlink w:anchor="P77" w:history="1">
        <w:r>
          <w:rPr>
            <w:color w:val="0000FF"/>
          </w:rPr>
          <w:t>пунктом 8</w:t>
        </w:r>
      </w:hyperlink>
      <w:r>
        <w:t xml:space="preserve"> настоящих Правил и перечня документов, представляемых организациями для подтверждения их соответствия указанным требованиям, в соответствии с </w:t>
      </w:r>
      <w:hyperlink w:anchor="P84" w:history="1">
        <w:r>
          <w:rPr>
            <w:color w:val="0000FF"/>
          </w:rPr>
          <w:t>пунктом 9</w:t>
        </w:r>
      </w:hyperlink>
      <w:r>
        <w:t xml:space="preserve"> настоящих Правил;</w:t>
      </w:r>
    </w:p>
    <w:p w:rsidR="000B53D2" w:rsidRDefault="000B53D2">
      <w:pPr>
        <w:pStyle w:val="ConsPlusNormal"/>
        <w:spacing w:before="220"/>
        <w:ind w:firstLine="540"/>
        <w:jc w:val="both"/>
      </w:pPr>
      <w:r>
        <w:t>ж) порядка подачи заявок и требований, предъявляемых к форме и содержанию заявок;</w:t>
      </w:r>
    </w:p>
    <w:p w:rsidR="000B53D2" w:rsidRDefault="000B53D2">
      <w:pPr>
        <w:pStyle w:val="ConsPlusNormal"/>
        <w:spacing w:before="220"/>
        <w:ind w:firstLine="540"/>
        <w:jc w:val="both"/>
      </w:pPr>
      <w:r>
        <w:t>з) порядка отзыва заявок, порядка возврата заявок, определяющего в том числе основания для возврата заявок, порядка внесения изменений в заявки;</w:t>
      </w:r>
    </w:p>
    <w:p w:rsidR="000B53D2" w:rsidRDefault="000B53D2">
      <w:pPr>
        <w:pStyle w:val="ConsPlusNormal"/>
        <w:spacing w:before="220"/>
        <w:ind w:firstLine="540"/>
        <w:jc w:val="both"/>
      </w:pPr>
      <w:r>
        <w:t xml:space="preserve">и) правил рассмотрения и оценки заявок в соответствии с </w:t>
      </w:r>
      <w:hyperlink w:anchor="P84" w:history="1">
        <w:r>
          <w:rPr>
            <w:color w:val="0000FF"/>
          </w:rPr>
          <w:t>пунктами 9</w:t>
        </w:r>
      </w:hyperlink>
      <w:r>
        <w:t xml:space="preserve"> - </w:t>
      </w:r>
      <w:hyperlink w:anchor="P99" w:history="1">
        <w:r>
          <w:rPr>
            <w:color w:val="0000FF"/>
          </w:rPr>
          <w:t>11</w:t>
        </w:r>
      </w:hyperlink>
      <w:r>
        <w:t xml:space="preserve"> настоящих Правил;</w:t>
      </w:r>
    </w:p>
    <w:p w:rsidR="000B53D2" w:rsidRDefault="000B53D2">
      <w:pPr>
        <w:pStyle w:val="ConsPlusNormal"/>
        <w:spacing w:before="220"/>
        <w:ind w:firstLine="540"/>
        <w:jc w:val="both"/>
      </w:pPr>
      <w:r>
        <w:t>к) порядка предоставления организациям разъяснений положений объявления о проведении конкурса, дат начала и окончания такого предоставления;</w:t>
      </w:r>
    </w:p>
    <w:p w:rsidR="000B53D2" w:rsidRDefault="000B53D2">
      <w:pPr>
        <w:pStyle w:val="ConsPlusNormal"/>
        <w:spacing w:before="220"/>
        <w:ind w:firstLine="540"/>
        <w:jc w:val="both"/>
      </w:pPr>
      <w:r>
        <w:t>л) срока, в течение которого победитель (победители) конкурса должен подписать соглашение о предоставлении гранта (далее - соглашение о предоставлении гранта);</w:t>
      </w:r>
    </w:p>
    <w:p w:rsidR="000B53D2" w:rsidRDefault="000B53D2">
      <w:pPr>
        <w:pStyle w:val="ConsPlusNormal"/>
        <w:spacing w:before="220"/>
        <w:ind w:firstLine="540"/>
        <w:jc w:val="both"/>
      </w:pPr>
      <w:r>
        <w:t xml:space="preserve">м) условий признания победителя (победителей) конкурса уклонившимся от заключения соглашения о предоставлении гранта в соответствии с </w:t>
      </w:r>
      <w:hyperlink w:anchor="P144" w:history="1">
        <w:r>
          <w:rPr>
            <w:color w:val="0000FF"/>
          </w:rPr>
          <w:t>пунктом 18</w:t>
        </w:r>
      </w:hyperlink>
      <w:r>
        <w:t xml:space="preserve"> настоящих Правил;</w:t>
      </w:r>
    </w:p>
    <w:p w:rsidR="000B53D2" w:rsidRDefault="000B53D2">
      <w:pPr>
        <w:pStyle w:val="ConsPlusNormal"/>
        <w:spacing w:before="220"/>
        <w:ind w:firstLine="540"/>
        <w:jc w:val="both"/>
      </w:pPr>
      <w:r>
        <w:t xml:space="preserve">н) даты размещения результатов конкурса на едином портале, а также на сайте информационной системы в соответствии </w:t>
      </w:r>
      <w:hyperlink w:anchor="P99" w:history="1">
        <w:r>
          <w:rPr>
            <w:color w:val="0000FF"/>
          </w:rPr>
          <w:t>пунктом 11</w:t>
        </w:r>
      </w:hyperlink>
      <w:r>
        <w:t xml:space="preserve"> настоящих Правил, которая не может быть позднее 14-го календарного дня, следующего за днем определения победителей конкурса, и </w:t>
      </w:r>
      <w:r>
        <w:lastRenderedPageBreak/>
        <w:t xml:space="preserve">позднее 1 апреля календарного года проведения конкурса (в 2022 году - не позднее 1 июля). В случае проведения дополнительного конкурса в соответствии с </w:t>
      </w:r>
      <w:hyperlink w:anchor="P47" w:history="1">
        <w:r>
          <w:rPr>
            <w:color w:val="0000FF"/>
          </w:rPr>
          <w:t>пунктом 4</w:t>
        </w:r>
      </w:hyperlink>
      <w:r>
        <w:t xml:space="preserve"> настоящих Правил размещение результатов конкурса осуществляется не позднее 1 августа календарного года проведения конкурса;</w:t>
      </w:r>
    </w:p>
    <w:p w:rsidR="000B53D2" w:rsidRDefault="000B53D2">
      <w:pPr>
        <w:pStyle w:val="ConsPlusNormal"/>
        <w:spacing w:before="220"/>
        <w:ind w:firstLine="540"/>
        <w:jc w:val="both"/>
      </w:pPr>
      <w:r>
        <w:t>о) рекомендуемых форм документов, представляемых организацией в составе заявки, включая форму программы, а также рекомендации по их заполнению;</w:t>
      </w:r>
    </w:p>
    <w:p w:rsidR="000B53D2" w:rsidRDefault="000B53D2">
      <w:pPr>
        <w:pStyle w:val="ConsPlusNormal"/>
        <w:spacing w:before="220"/>
        <w:ind w:firstLine="540"/>
        <w:jc w:val="both"/>
      </w:pPr>
      <w:r>
        <w:t xml:space="preserve">п) минимальных значений показателей, необходимых для достижения результата предоставления гранта, указанных в </w:t>
      </w:r>
      <w:hyperlink w:anchor="P49" w:history="1">
        <w:r>
          <w:rPr>
            <w:color w:val="0000FF"/>
          </w:rPr>
          <w:t>пункте 5</w:t>
        </w:r>
      </w:hyperlink>
      <w:r>
        <w:t xml:space="preserve"> настоящих Правил.</w:t>
      </w:r>
    </w:p>
    <w:p w:rsidR="000B53D2" w:rsidRDefault="000B53D2">
      <w:pPr>
        <w:pStyle w:val="ConsPlusNormal"/>
        <w:spacing w:before="220"/>
        <w:ind w:firstLine="540"/>
        <w:jc w:val="both"/>
      </w:pPr>
      <w:bookmarkStart w:id="5" w:name="P77"/>
      <w:bookmarkEnd w:id="5"/>
      <w:r>
        <w:t xml:space="preserve">8. Гранты предоставляются организациям, которые по состоянию на дату не ранее чем за 30 календарных дней до дня подачи заявки, а также даты представления отчетности в соответствии с </w:t>
      </w:r>
      <w:hyperlink w:anchor="P152" w:history="1">
        <w:r>
          <w:rPr>
            <w:color w:val="0000FF"/>
          </w:rPr>
          <w:t>пунктом 22</w:t>
        </w:r>
      </w:hyperlink>
      <w:r>
        <w:t xml:space="preserve"> настоящих Правил, соответствуют следующим требованиям:</w:t>
      </w:r>
    </w:p>
    <w:p w:rsidR="000B53D2" w:rsidRDefault="000B53D2">
      <w:pPr>
        <w:pStyle w:val="ConsPlusNormal"/>
        <w:spacing w:before="220"/>
        <w:ind w:firstLine="540"/>
        <w:jc w:val="both"/>
      </w:pPr>
      <w:r>
        <w:t xml:space="preserve">а) организация ранее не получала субсидий в соответствии с </w:t>
      </w:r>
      <w:hyperlink r:id="rId9" w:history="1">
        <w:r>
          <w:rPr>
            <w:color w:val="0000FF"/>
          </w:rPr>
          <w:t>постановлением</w:t>
        </w:r>
      </w:hyperlink>
      <w:r>
        <w:t xml:space="preserve"> Правительства Российской Федерации от 1 августа 2020 г. N 1156 "Об утверждении Правил предоставления грантов в форме субсидий из федерального бюджета на реализацию проектов по созданию и развитию инжиниринговых центров на базе образовательных организаций высшего образования и научных организаций", а также иные средства из федерального бюджета на основании иных нормативных правовых актов Российской Федерации на цель, указанную в </w:t>
      </w:r>
      <w:hyperlink w:anchor="P37" w:history="1">
        <w:r>
          <w:rPr>
            <w:color w:val="0000FF"/>
          </w:rPr>
          <w:t>пункте 1</w:t>
        </w:r>
      </w:hyperlink>
      <w:r>
        <w:t xml:space="preserve"> настоящих Правил;</w:t>
      </w:r>
    </w:p>
    <w:p w:rsidR="000B53D2" w:rsidRDefault="000B53D2">
      <w:pPr>
        <w:pStyle w:val="ConsPlusNormal"/>
        <w:spacing w:before="220"/>
        <w:ind w:firstLine="540"/>
        <w:jc w:val="both"/>
      </w:pPr>
      <w:r>
        <w:t>б) у организации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0B53D2" w:rsidRDefault="000B53D2">
      <w:pPr>
        <w:pStyle w:val="ConsPlusNormal"/>
        <w:spacing w:before="220"/>
        <w:ind w:firstLine="540"/>
        <w:jc w:val="both"/>
      </w:pPr>
      <w:bookmarkStart w:id="6" w:name="P80"/>
      <w:bookmarkEnd w:id="6"/>
      <w:r>
        <w:t>в) у организации отсутствует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Российской Федерацией;</w:t>
      </w:r>
    </w:p>
    <w:p w:rsidR="000B53D2" w:rsidRDefault="000B53D2">
      <w:pPr>
        <w:pStyle w:val="ConsPlusNormal"/>
        <w:spacing w:before="220"/>
        <w:ind w:firstLine="540"/>
        <w:jc w:val="both"/>
      </w:pPr>
      <w:r>
        <w:t>г) организация не находится в процессе реорганизации (за исключением реорганизации в форме присоединения к организации другого юридического лица), ликвидации, ее деятельность не приостановлена в порядке, предусмотренном законодательством Российской Федерации;</w:t>
      </w:r>
    </w:p>
    <w:p w:rsidR="000B53D2" w:rsidRDefault="000B53D2">
      <w:pPr>
        <w:pStyle w:val="ConsPlusNormal"/>
        <w:spacing w:before="220"/>
        <w:ind w:firstLine="540"/>
        <w:jc w:val="both"/>
      </w:pPr>
      <w:r>
        <w:t>д)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организации;</w:t>
      </w:r>
    </w:p>
    <w:p w:rsidR="000B53D2" w:rsidRDefault="000B53D2">
      <w:pPr>
        <w:pStyle w:val="ConsPlusNormal"/>
        <w:spacing w:before="220"/>
        <w:ind w:firstLine="540"/>
        <w:jc w:val="both"/>
      </w:pPr>
      <w:bookmarkStart w:id="7" w:name="P83"/>
      <w:bookmarkEnd w:id="7"/>
      <w:r>
        <w:t xml:space="preserve">е) организация не является иностранным юридическим лицом, а также российским юридическим лицом, в составе учредителей которого доля участия иностранных юридических лиц, местом регистрации которых является государство (территория), включенное в утвержденный Министерством финансов Российской Федерации </w:t>
      </w:r>
      <w:hyperlink r:id="rId10" w:history="1">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0B53D2" w:rsidRDefault="000B53D2">
      <w:pPr>
        <w:pStyle w:val="ConsPlusNormal"/>
        <w:spacing w:before="220"/>
        <w:ind w:firstLine="540"/>
        <w:jc w:val="both"/>
      </w:pPr>
      <w:bookmarkStart w:id="8" w:name="P84"/>
      <w:bookmarkEnd w:id="8"/>
      <w:r>
        <w:t>9. Для участия в конкурсе организация в течение 30 календарных дней со дня начала приема заявок представляет в Министерство промышленности и торговли Российской Федерации с использованием информационной системы (при наличии технической возможности), подписанную усиленной квалифицированной электронной подписью руководителем или уполномоченным лицом (с подтверждением полномочий указанного лица) заявку организации, содержащую следующие документы и сведения:</w:t>
      </w:r>
    </w:p>
    <w:p w:rsidR="000B53D2" w:rsidRDefault="000B53D2">
      <w:pPr>
        <w:pStyle w:val="ConsPlusNormal"/>
        <w:spacing w:before="220"/>
        <w:ind w:firstLine="540"/>
        <w:jc w:val="both"/>
      </w:pPr>
      <w:r>
        <w:t>а) сопроводительное письмо за подписью руководителя (уполномоченного лица с представлением документов, подтверждающих полномочия указанного лица) организации;</w:t>
      </w:r>
    </w:p>
    <w:p w:rsidR="000B53D2" w:rsidRDefault="000B53D2">
      <w:pPr>
        <w:pStyle w:val="ConsPlusNormal"/>
        <w:spacing w:before="220"/>
        <w:ind w:firstLine="540"/>
        <w:jc w:val="both"/>
      </w:pPr>
      <w:bookmarkStart w:id="9" w:name="P86"/>
      <w:bookmarkEnd w:id="9"/>
      <w:r>
        <w:lastRenderedPageBreak/>
        <w:t xml:space="preserve">б) программу, утвержденную руководителем (лицом, исполняющим обязанности руководителя, с представлением документов, подтверждающих полномочия указанного лица) организации и соответствующую требованиям, установленным </w:t>
      </w:r>
      <w:hyperlink w:anchor="P92" w:history="1">
        <w:r>
          <w:rPr>
            <w:color w:val="0000FF"/>
          </w:rPr>
          <w:t>пунктом 10</w:t>
        </w:r>
      </w:hyperlink>
      <w:r>
        <w:t xml:space="preserve"> настоящих Правил;</w:t>
      </w:r>
    </w:p>
    <w:p w:rsidR="000B53D2" w:rsidRDefault="000B53D2">
      <w:pPr>
        <w:pStyle w:val="ConsPlusNormal"/>
        <w:spacing w:before="220"/>
        <w:ind w:firstLine="540"/>
        <w:jc w:val="both"/>
      </w:pPr>
      <w:r>
        <w:t>в) согласие органа, осуществляющего функции и полномочия учредителя организации, оформленное на бланке такого органа, на участие организации в конкурсе и последующее заключение соглашения о предоставлении гранта (при наличии);</w:t>
      </w:r>
    </w:p>
    <w:p w:rsidR="000B53D2" w:rsidRDefault="000B53D2">
      <w:pPr>
        <w:pStyle w:val="ConsPlusNormal"/>
        <w:spacing w:before="220"/>
        <w:ind w:firstLine="540"/>
        <w:jc w:val="both"/>
      </w:pPr>
      <w:r>
        <w:t>г) выписку из Единого государственного реестра юридических лиц, заверенную в установленном порядке, или сведения о юридическом лице, полученные с официального сайта Федеральной налоговой службы в информационно-телекоммуникационной сети "Интернет" (в случае непредставления организацией такого документа Министерство промышленности и торговли Российской Федерации запрашивает его самостоятельно);</w:t>
      </w:r>
    </w:p>
    <w:p w:rsidR="000B53D2" w:rsidRDefault="000B53D2">
      <w:pPr>
        <w:pStyle w:val="ConsPlusNormal"/>
        <w:spacing w:before="220"/>
        <w:ind w:firstLine="540"/>
        <w:jc w:val="both"/>
      </w:pPr>
      <w:r>
        <w:t xml:space="preserve">д) справку, подписанную руководителем (уполномоченным лицом с представлением документов, подтверждающих полномочия указанного лица) и главным бухгалтером (при наличии) организации, подтверждающую соответствие организации на дату не ранее чем за 30 календарных дней до даты подачи заявки на участие в конкурсе требованиям, установленным </w:t>
      </w:r>
      <w:hyperlink w:anchor="P77" w:history="1">
        <w:r>
          <w:rPr>
            <w:color w:val="0000FF"/>
          </w:rPr>
          <w:t>пунктом 8</w:t>
        </w:r>
      </w:hyperlink>
      <w:r>
        <w:t xml:space="preserve"> настоящих Правил;</w:t>
      </w:r>
    </w:p>
    <w:p w:rsidR="000B53D2" w:rsidRDefault="000B53D2">
      <w:pPr>
        <w:pStyle w:val="ConsPlusNormal"/>
        <w:spacing w:before="220"/>
        <w:ind w:firstLine="540"/>
        <w:jc w:val="both"/>
      </w:pPr>
      <w:r>
        <w:t>е) заверенные копии соглашений о намерениях, подписанные потенциальными заказчиками работ (услуг) центра инженерных разработок, подтверждающих потенциальный спрос на работы (услуги) центра инженерных разработок (при наличии);</w:t>
      </w:r>
    </w:p>
    <w:p w:rsidR="000B53D2" w:rsidRDefault="000B53D2">
      <w:pPr>
        <w:pStyle w:val="ConsPlusNormal"/>
        <w:spacing w:before="220"/>
        <w:ind w:firstLine="540"/>
        <w:jc w:val="both"/>
      </w:pPr>
      <w:r>
        <w:t>ж) согласие на публикацию (размещение) в информационно-телекоммуникационной сети "Интернет" информации об организации - участнике конкурса, о подаваемой участником конкурса заявке, иной информации об участнике конкурса, связанной с конкурсом. Организация вправе подать только одну заявку на участие в конкурсе.</w:t>
      </w:r>
    </w:p>
    <w:p w:rsidR="000B53D2" w:rsidRDefault="000B53D2">
      <w:pPr>
        <w:pStyle w:val="ConsPlusNormal"/>
        <w:spacing w:before="220"/>
        <w:ind w:firstLine="540"/>
        <w:jc w:val="both"/>
      </w:pPr>
      <w:bookmarkStart w:id="10" w:name="P92"/>
      <w:bookmarkEnd w:id="10"/>
      <w:r>
        <w:t>10. Программа должна отвечать следующим требованиям:</w:t>
      </w:r>
    </w:p>
    <w:p w:rsidR="000B53D2" w:rsidRDefault="000B53D2">
      <w:pPr>
        <w:pStyle w:val="ConsPlusNormal"/>
        <w:spacing w:before="220"/>
        <w:ind w:firstLine="540"/>
        <w:jc w:val="both"/>
      </w:pPr>
      <w:r>
        <w:t>а) срок реализации программы - не более 7 лет;</w:t>
      </w:r>
    </w:p>
    <w:p w:rsidR="000B53D2" w:rsidRDefault="000B53D2">
      <w:pPr>
        <w:pStyle w:val="ConsPlusNormal"/>
        <w:spacing w:before="220"/>
        <w:ind w:firstLine="540"/>
        <w:jc w:val="both"/>
      </w:pPr>
      <w:r>
        <w:t>б) программа утверждена руководителем (лицом, исполняющим обязанности руководителя, с представлением документов, подтверждающих полномочия указанного лица) организации;</w:t>
      </w:r>
    </w:p>
    <w:p w:rsidR="000B53D2" w:rsidRDefault="000B53D2">
      <w:pPr>
        <w:pStyle w:val="ConsPlusNormal"/>
        <w:spacing w:before="220"/>
        <w:ind w:firstLine="540"/>
        <w:jc w:val="both"/>
      </w:pPr>
      <w:r>
        <w:t xml:space="preserve">в) программа содержит результат предоставления гранта и показатели, необходимые для достижения результата предоставления гранта, установленные </w:t>
      </w:r>
      <w:hyperlink w:anchor="P49" w:history="1">
        <w:r>
          <w:rPr>
            <w:color w:val="0000FF"/>
          </w:rPr>
          <w:t>пунктом 5</w:t>
        </w:r>
      </w:hyperlink>
      <w:r>
        <w:t xml:space="preserve"> настоящих Правил, а также значения указанных показателей на каждый год реализации программы (по состоянию на конец года нарастающим итогом).</w:t>
      </w:r>
    </w:p>
    <w:p w:rsidR="000B53D2" w:rsidRDefault="000B53D2">
      <w:pPr>
        <w:pStyle w:val="ConsPlusNormal"/>
        <w:spacing w:before="220"/>
        <w:ind w:firstLine="540"/>
        <w:jc w:val="both"/>
      </w:pPr>
      <w:r>
        <w:t>г) программа в том числе включает:</w:t>
      </w:r>
    </w:p>
    <w:p w:rsidR="000B53D2" w:rsidRDefault="000B53D2">
      <w:pPr>
        <w:pStyle w:val="ConsPlusNormal"/>
        <w:spacing w:before="220"/>
        <w:ind w:firstLine="540"/>
        <w:jc w:val="both"/>
      </w:pPr>
      <w:r>
        <w:t>план-график реализации программы, который должен содержать мероприятия для каждого года реализации программы с указанием по каждому мероприятию контрольных событий, каждый этап которого не может превышать 3 месяцев (далее - контрольные события);</w:t>
      </w:r>
    </w:p>
    <w:p w:rsidR="000B53D2" w:rsidRDefault="000B53D2">
      <w:pPr>
        <w:pStyle w:val="ConsPlusNormal"/>
        <w:spacing w:before="220"/>
        <w:ind w:firstLine="540"/>
        <w:jc w:val="both"/>
      </w:pPr>
      <w:r>
        <w:t xml:space="preserve">плановую смету расходов и структуру финансирования программы для каждого года реализации программы в разрезе источников финансирования с указанием направлений расходования с учетом требований, установленных </w:t>
      </w:r>
      <w:hyperlink w:anchor="P55" w:history="1">
        <w:r>
          <w:rPr>
            <w:color w:val="0000FF"/>
          </w:rPr>
          <w:t>пунктом 6</w:t>
        </w:r>
      </w:hyperlink>
      <w:r>
        <w:t xml:space="preserve"> настоящих Правил.</w:t>
      </w:r>
    </w:p>
    <w:p w:rsidR="000B53D2" w:rsidRDefault="000B53D2">
      <w:pPr>
        <w:pStyle w:val="ConsPlusNormal"/>
        <w:spacing w:before="220"/>
        <w:ind w:firstLine="540"/>
        <w:jc w:val="both"/>
      </w:pPr>
      <w:bookmarkStart w:id="11" w:name="P99"/>
      <w:bookmarkEnd w:id="11"/>
      <w:r>
        <w:t>11. В течение 25 рабочих дней со дня окончания приема заявок:</w:t>
      </w:r>
    </w:p>
    <w:p w:rsidR="000B53D2" w:rsidRDefault="000B53D2">
      <w:pPr>
        <w:pStyle w:val="ConsPlusNormal"/>
        <w:spacing w:before="220"/>
        <w:ind w:firstLine="540"/>
        <w:jc w:val="both"/>
      </w:pPr>
      <w:r>
        <w:t>а) Министерство промышленности и торговли Российской Федерации:</w:t>
      </w:r>
    </w:p>
    <w:p w:rsidR="000B53D2" w:rsidRDefault="000B53D2">
      <w:pPr>
        <w:pStyle w:val="ConsPlusNormal"/>
        <w:spacing w:before="220"/>
        <w:ind w:firstLine="540"/>
        <w:jc w:val="both"/>
      </w:pPr>
      <w:r>
        <w:t>формирует конкурсную комиссию и определяет ее состав;</w:t>
      </w:r>
    </w:p>
    <w:p w:rsidR="000B53D2" w:rsidRDefault="000B53D2">
      <w:pPr>
        <w:pStyle w:val="ConsPlusNormal"/>
        <w:spacing w:before="220"/>
        <w:ind w:firstLine="540"/>
        <w:jc w:val="both"/>
      </w:pPr>
      <w:r>
        <w:lastRenderedPageBreak/>
        <w:t xml:space="preserve">проводит проверку соответствия организаций требованиям </w:t>
      </w:r>
      <w:hyperlink w:anchor="P77" w:history="1">
        <w:r>
          <w:rPr>
            <w:color w:val="0000FF"/>
          </w:rPr>
          <w:t>пункта 8</w:t>
        </w:r>
      </w:hyperlink>
      <w:r>
        <w:t xml:space="preserve"> настоящих Правил и документов, входящих в состав заявок, требованиям </w:t>
      </w:r>
      <w:hyperlink w:anchor="P84" w:history="1">
        <w:r>
          <w:rPr>
            <w:color w:val="0000FF"/>
          </w:rPr>
          <w:t>пунктов 9</w:t>
        </w:r>
      </w:hyperlink>
      <w:r>
        <w:t xml:space="preserve"> и </w:t>
      </w:r>
      <w:hyperlink w:anchor="P92" w:history="1">
        <w:r>
          <w:rPr>
            <w:color w:val="0000FF"/>
          </w:rPr>
          <w:t>10</w:t>
        </w:r>
      </w:hyperlink>
      <w:r>
        <w:t xml:space="preserve"> настоящих Правил;</w:t>
      </w:r>
    </w:p>
    <w:p w:rsidR="000B53D2" w:rsidRDefault="000B53D2">
      <w:pPr>
        <w:pStyle w:val="ConsPlusNormal"/>
        <w:spacing w:before="220"/>
        <w:ind w:firstLine="540"/>
        <w:jc w:val="both"/>
      </w:pPr>
      <w:r>
        <w:t>по результатам проверки подготавливает для конкурсной комиссии предложения о допуске организации к участию в конкурсе или об отказе в допуске организации к участию в конкурсе и направляет заявки и предложения в конкурсную комиссию;</w:t>
      </w:r>
    </w:p>
    <w:p w:rsidR="000B53D2" w:rsidRDefault="000B53D2">
      <w:pPr>
        <w:pStyle w:val="ConsPlusNormal"/>
        <w:spacing w:before="220"/>
        <w:ind w:firstLine="540"/>
        <w:jc w:val="both"/>
      </w:pPr>
      <w:r>
        <w:t xml:space="preserve">утверждает протокол рассмотрения заявок, в котором указываются наименование конкурса и организатор конкурса, дата, время начала и окончания процедуры рассмотрения заявок, сведения о заявках организаций, предлагаемых к допуску к участию в конкурсе или отказу в допуске к участию в конкурсе (с указанием оснований отклонения заявок, указанных в </w:t>
      </w:r>
      <w:hyperlink w:anchor="P120" w:history="1">
        <w:r>
          <w:rPr>
            <w:color w:val="0000FF"/>
          </w:rPr>
          <w:t>пункте 13</w:t>
        </w:r>
      </w:hyperlink>
      <w:r>
        <w:t xml:space="preserve"> настоящих Правил);</w:t>
      </w:r>
    </w:p>
    <w:p w:rsidR="000B53D2" w:rsidRDefault="000B53D2">
      <w:pPr>
        <w:pStyle w:val="ConsPlusNormal"/>
        <w:spacing w:before="220"/>
        <w:ind w:firstLine="540"/>
        <w:jc w:val="both"/>
      </w:pPr>
      <w:bookmarkStart w:id="12" w:name="P105"/>
      <w:bookmarkEnd w:id="12"/>
      <w:r>
        <w:t xml:space="preserve">б) конкурсная комиссия в соответствии с положением о ней согласно </w:t>
      </w:r>
      <w:hyperlink w:anchor="P269" w:history="1">
        <w:r>
          <w:rPr>
            <w:color w:val="0000FF"/>
          </w:rPr>
          <w:t>приложению N 2</w:t>
        </w:r>
      </w:hyperlink>
      <w:r>
        <w:t>:</w:t>
      </w:r>
    </w:p>
    <w:p w:rsidR="000B53D2" w:rsidRDefault="000B53D2">
      <w:pPr>
        <w:pStyle w:val="ConsPlusNormal"/>
        <w:spacing w:before="220"/>
        <w:ind w:firstLine="540"/>
        <w:jc w:val="both"/>
      </w:pPr>
      <w:r>
        <w:t xml:space="preserve">формирует рейтинг заявок организаций на участие в конкурсе в соответствии с методикой формирования рейтинга заявок образовательных организаций высшего образования и научных организаций на участие в конкурсе согласно </w:t>
      </w:r>
      <w:hyperlink w:anchor="P205" w:history="1">
        <w:r>
          <w:rPr>
            <w:color w:val="0000FF"/>
          </w:rPr>
          <w:t>приложению N 1</w:t>
        </w:r>
      </w:hyperlink>
      <w:r>
        <w:t xml:space="preserve"> (далее - рейтинг заявок);</w:t>
      </w:r>
    </w:p>
    <w:p w:rsidR="000B53D2" w:rsidRDefault="000B53D2">
      <w:pPr>
        <w:pStyle w:val="ConsPlusNormal"/>
        <w:spacing w:before="220"/>
        <w:ind w:firstLine="540"/>
        <w:jc w:val="both"/>
      </w:pPr>
      <w:r>
        <w:t>присваивает каждой заявке порядковый номер (в порядке уменьшения ее рейтинга). Заявке с самым высоким рейтингом заявок присваивается 1-й номер. В случае наличия заявок, имеющих одинаковый рейтинг, меньший порядковый номер присваивается заявке, предусматривающей наибольшую долю внебюджетных средств в общем объеме финансирования программы, привлекаемых организацией на реализацию программы;</w:t>
      </w:r>
    </w:p>
    <w:p w:rsidR="000B53D2" w:rsidRDefault="000B53D2">
      <w:pPr>
        <w:pStyle w:val="ConsPlusNormal"/>
        <w:spacing w:before="220"/>
        <w:ind w:firstLine="540"/>
        <w:jc w:val="both"/>
      </w:pPr>
      <w:r>
        <w:t>утверждает протокол оценки заявок;</w:t>
      </w:r>
    </w:p>
    <w:p w:rsidR="000B53D2" w:rsidRDefault="000B53D2">
      <w:pPr>
        <w:pStyle w:val="ConsPlusNormal"/>
        <w:spacing w:before="220"/>
        <w:ind w:firstLine="540"/>
        <w:jc w:val="both"/>
      </w:pPr>
      <w:r>
        <w:t>в) Министерство промышленности и торговли Российской Федерации в течение 5 рабочих дней со дня утверждения протокола оценки заявок размещает на едином портале и на сайте информационной системы информацию о результатах рассмотрения заявок, включающую следующие сведения:</w:t>
      </w:r>
    </w:p>
    <w:p w:rsidR="000B53D2" w:rsidRDefault="000B53D2">
      <w:pPr>
        <w:pStyle w:val="ConsPlusNormal"/>
        <w:spacing w:before="220"/>
        <w:ind w:firstLine="540"/>
        <w:jc w:val="both"/>
      </w:pPr>
      <w:r>
        <w:t>дата, время и место проведения рассмотрения заявок;</w:t>
      </w:r>
    </w:p>
    <w:p w:rsidR="000B53D2" w:rsidRDefault="000B53D2">
      <w:pPr>
        <w:pStyle w:val="ConsPlusNormal"/>
        <w:spacing w:before="220"/>
        <w:ind w:firstLine="540"/>
        <w:jc w:val="both"/>
      </w:pPr>
      <w:r>
        <w:t>дата, время и место оценки заявок участников конкурса;</w:t>
      </w:r>
    </w:p>
    <w:p w:rsidR="000B53D2" w:rsidRDefault="000B53D2">
      <w:pPr>
        <w:pStyle w:val="ConsPlusNormal"/>
        <w:spacing w:before="220"/>
        <w:ind w:firstLine="540"/>
        <w:jc w:val="both"/>
      </w:pPr>
      <w:r>
        <w:t>информация об участниках конкурса, заявки которых были рассмотрены;</w:t>
      </w:r>
    </w:p>
    <w:p w:rsidR="000B53D2" w:rsidRDefault="000B53D2">
      <w:pPr>
        <w:pStyle w:val="ConsPlusNormal"/>
        <w:spacing w:before="220"/>
        <w:ind w:firstLine="540"/>
        <w:jc w:val="both"/>
      </w:pPr>
      <w:r>
        <w:t>информация об участниках конкурса, заявки которых были отклонены, с указанием причин их отклонения, в том числе положений объявления о проведении конкурса, которым не соответствуют такие заявки;</w:t>
      </w:r>
    </w:p>
    <w:p w:rsidR="000B53D2" w:rsidRDefault="000B53D2">
      <w:pPr>
        <w:pStyle w:val="ConsPlusNormal"/>
        <w:spacing w:before="220"/>
        <w:ind w:firstLine="540"/>
        <w:jc w:val="both"/>
      </w:pPr>
      <w:r>
        <w:t>последовательность оценки заявок участников конкурса, присвоенные заявкам участников конкурса значения по каждому из предусмотренных критериев оценки заявок участников конкурса, принятое на основании результатов оценки указанных предложений решение о присвоении таким заявкам порядковых номеров;</w:t>
      </w:r>
    </w:p>
    <w:p w:rsidR="000B53D2" w:rsidRDefault="000B53D2">
      <w:pPr>
        <w:pStyle w:val="ConsPlusNormal"/>
        <w:spacing w:before="220"/>
        <w:ind w:firstLine="540"/>
        <w:jc w:val="both"/>
      </w:pPr>
      <w:r>
        <w:t>наименование победителя (победителей) конкурса, с которым заключается соглашение, и размер предоставляемого ему гранта;</w:t>
      </w:r>
    </w:p>
    <w:p w:rsidR="000B53D2" w:rsidRDefault="000B53D2">
      <w:pPr>
        <w:pStyle w:val="ConsPlusNormal"/>
        <w:spacing w:before="220"/>
        <w:ind w:firstLine="540"/>
        <w:jc w:val="both"/>
      </w:pPr>
      <w:r>
        <w:t>г) в течение 7 рабочих дней со дня утверждения протокола оценки заявок Министерство промышленности и торговли Российской Федерации подготавливает и направляет организациям посредством информационной системы (в личном кабинете пользователя) и (или) посредством электронной почты:</w:t>
      </w:r>
    </w:p>
    <w:p w:rsidR="000B53D2" w:rsidRDefault="000B53D2">
      <w:pPr>
        <w:pStyle w:val="ConsPlusNormal"/>
        <w:spacing w:before="220"/>
        <w:ind w:firstLine="540"/>
        <w:jc w:val="both"/>
      </w:pPr>
      <w:r>
        <w:t xml:space="preserve">уведомления об отклонении заявок и отказе в допуске к участию в конкурсе в случаях, </w:t>
      </w:r>
      <w:r>
        <w:lastRenderedPageBreak/>
        <w:t xml:space="preserve">предусмотренных </w:t>
      </w:r>
      <w:hyperlink w:anchor="P120" w:history="1">
        <w:r>
          <w:rPr>
            <w:color w:val="0000FF"/>
          </w:rPr>
          <w:t>пунктом 13</w:t>
        </w:r>
      </w:hyperlink>
      <w:r>
        <w:t xml:space="preserve"> настоящих Правил, с указанием оснований отклонения заявок;</w:t>
      </w:r>
    </w:p>
    <w:p w:rsidR="000B53D2" w:rsidRDefault="000B53D2">
      <w:pPr>
        <w:pStyle w:val="ConsPlusNormal"/>
        <w:spacing w:before="220"/>
        <w:ind w:firstLine="540"/>
        <w:jc w:val="both"/>
      </w:pPr>
      <w:r>
        <w:t>уведомления о возможности заключения соглашения о предоставления гранта.</w:t>
      </w:r>
    </w:p>
    <w:p w:rsidR="000B53D2" w:rsidRDefault="000B53D2">
      <w:pPr>
        <w:pStyle w:val="ConsPlusNormal"/>
        <w:spacing w:before="220"/>
        <w:ind w:firstLine="540"/>
        <w:jc w:val="both"/>
      </w:pPr>
      <w:r>
        <w:t xml:space="preserve">12. Порядок деятельности конкурсной комиссии определяется положением о конкурсной комиссии, предусмотренным </w:t>
      </w:r>
      <w:hyperlink w:anchor="P269" w:history="1">
        <w:r>
          <w:rPr>
            <w:color w:val="0000FF"/>
          </w:rPr>
          <w:t>приложением N 2</w:t>
        </w:r>
      </w:hyperlink>
      <w:r>
        <w:t xml:space="preserve"> к настоящим Правилам.</w:t>
      </w:r>
    </w:p>
    <w:p w:rsidR="000B53D2" w:rsidRDefault="000B53D2">
      <w:pPr>
        <w:pStyle w:val="ConsPlusNormal"/>
        <w:spacing w:before="220"/>
        <w:ind w:firstLine="540"/>
        <w:jc w:val="both"/>
      </w:pPr>
      <w:bookmarkStart w:id="13" w:name="P120"/>
      <w:bookmarkEnd w:id="13"/>
      <w:r>
        <w:t>13. Основаниями для отклонения заявок являются:</w:t>
      </w:r>
    </w:p>
    <w:p w:rsidR="000B53D2" w:rsidRDefault="000B53D2">
      <w:pPr>
        <w:pStyle w:val="ConsPlusNormal"/>
        <w:spacing w:before="220"/>
        <w:ind w:firstLine="540"/>
        <w:jc w:val="both"/>
      </w:pPr>
      <w:r>
        <w:t xml:space="preserve">а) несоответствие организации требованиям, установленным </w:t>
      </w:r>
      <w:hyperlink w:anchor="P77" w:history="1">
        <w:r>
          <w:rPr>
            <w:color w:val="0000FF"/>
          </w:rPr>
          <w:t>пунктом 8</w:t>
        </w:r>
      </w:hyperlink>
      <w:r>
        <w:t xml:space="preserve"> настоящих Правил;</w:t>
      </w:r>
    </w:p>
    <w:p w:rsidR="000B53D2" w:rsidRDefault="000B53D2">
      <w:pPr>
        <w:pStyle w:val="ConsPlusNormal"/>
        <w:spacing w:before="220"/>
        <w:ind w:firstLine="540"/>
        <w:jc w:val="both"/>
      </w:pPr>
      <w:r>
        <w:t xml:space="preserve">б) непредставление или представление не в полном объеме документов, указанных в </w:t>
      </w:r>
      <w:hyperlink w:anchor="P84" w:history="1">
        <w:r>
          <w:rPr>
            <w:color w:val="0000FF"/>
          </w:rPr>
          <w:t>пункте 9</w:t>
        </w:r>
      </w:hyperlink>
      <w:r>
        <w:t xml:space="preserve"> настоящих Правил;</w:t>
      </w:r>
    </w:p>
    <w:p w:rsidR="000B53D2" w:rsidRDefault="000B53D2">
      <w:pPr>
        <w:pStyle w:val="ConsPlusNormal"/>
        <w:spacing w:before="220"/>
        <w:ind w:firstLine="540"/>
        <w:jc w:val="both"/>
      </w:pPr>
      <w:r>
        <w:t xml:space="preserve">в) несоответствие представленных организацией заявки и документов, представляемых в соответствии с </w:t>
      </w:r>
      <w:hyperlink w:anchor="P84" w:history="1">
        <w:r>
          <w:rPr>
            <w:color w:val="0000FF"/>
          </w:rPr>
          <w:t>пунктом 9</w:t>
        </w:r>
      </w:hyperlink>
      <w:r>
        <w:t xml:space="preserve"> настоящих Правил, требованиям к заявкам участников конкурса, установленным в объявлении о проведении конкурса;</w:t>
      </w:r>
    </w:p>
    <w:p w:rsidR="000B53D2" w:rsidRDefault="000B53D2">
      <w:pPr>
        <w:pStyle w:val="ConsPlusNormal"/>
        <w:spacing w:before="220"/>
        <w:ind w:firstLine="540"/>
        <w:jc w:val="both"/>
      </w:pPr>
      <w:r>
        <w:t>г) недостоверность представленной организацией информации, в том числе информации о месте нахождения и адресе юридического лица;</w:t>
      </w:r>
    </w:p>
    <w:p w:rsidR="000B53D2" w:rsidRDefault="000B53D2">
      <w:pPr>
        <w:pStyle w:val="ConsPlusNormal"/>
        <w:spacing w:before="220"/>
        <w:ind w:firstLine="540"/>
        <w:jc w:val="both"/>
      </w:pPr>
      <w:r>
        <w:t>д) подача организацией заявки после даты и (или) времени, определенных для подачи заявок.</w:t>
      </w:r>
    </w:p>
    <w:p w:rsidR="000B53D2" w:rsidRDefault="000B53D2">
      <w:pPr>
        <w:pStyle w:val="ConsPlusNormal"/>
        <w:spacing w:before="220"/>
        <w:ind w:firstLine="540"/>
        <w:jc w:val="both"/>
      </w:pPr>
      <w:r>
        <w:t xml:space="preserve">14. Министерство промышленности и торговли Российской Федерации в течение 30 рабочих дней со дня размещения протокола оценки заявок на едином портале и на сайте информационной системы заключает в государственной интегрированной информационной системе управления общественными финансами "Электронный бюджет" с признанной победителем конкурса организацией соглашение о предоставлении гранта в соответствии с </w:t>
      </w:r>
      <w:hyperlink r:id="rId11" w:history="1">
        <w:r>
          <w:rPr>
            <w:color w:val="0000FF"/>
          </w:rPr>
          <w:t>типовой формой</w:t>
        </w:r>
      </w:hyperlink>
      <w:r>
        <w:t>, установленной Министерством финансов Российской Федерации, в котором предусматриваются:</w:t>
      </w:r>
    </w:p>
    <w:p w:rsidR="000B53D2" w:rsidRDefault="000B53D2">
      <w:pPr>
        <w:pStyle w:val="ConsPlusNormal"/>
        <w:spacing w:before="220"/>
        <w:ind w:firstLine="540"/>
        <w:jc w:val="both"/>
      </w:pPr>
      <w:r>
        <w:t>а) значения результата предоставления гранта и показателей, необходимых для достижения результата предоставления гранта, с разбивкой по годам на период действия соглашения о предоставлении гранта;</w:t>
      </w:r>
    </w:p>
    <w:p w:rsidR="000B53D2" w:rsidRDefault="000B53D2">
      <w:pPr>
        <w:pStyle w:val="ConsPlusNormal"/>
        <w:spacing w:before="220"/>
        <w:ind w:firstLine="540"/>
        <w:jc w:val="both"/>
      </w:pPr>
      <w:r>
        <w:t xml:space="preserve">б) план-график реализации программы, представленной в соответствии с </w:t>
      </w:r>
      <w:hyperlink w:anchor="P86" w:history="1">
        <w:r>
          <w:rPr>
            <w:color w:val="0000FF"/>
          </w:rPr>
          <w:t>подпунктом "б" пункта 9</w:t>
        </w:r>
      </w:hyperlink>
      <w:r>
        <w:t xml:space="preserve"> настоящих Правил;</w:t>
      </w:r>
    </w:p>
    <w:p w:rsidR="000B53D2" w:rsidRDefault="000B53D2">
      <w:pPr>
        <w:pStyle w:val="ConsPlusNormal"/>
        <w:spacing w:before="220"/>
        <w:ind w:firstLine="540"/>
        <w:jc w:val="both"/>
      </w:pPr>
      <w:r>
        <w:t xml:space="preserve">в) запрет на приобретение за счет средств гранта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указанной в </w:t>
      </w:r>
      <w:hyperlink w:anchor="P37" w:history="1">
        <w:r>
          <w:rPr>
            <w:color w:val="0000FF"/>
          </w:rPr>
          <w:t>пункте 1</w:t>
        </w:r>
      </w:hyperlink>
      <w:r>
        <w:t xml:space="preserve"> настоящих Правил цели предоставления гранта, осуществляемых в соответствии с валютным законодательством Российской Федерации, определенных настоящими Правилами;</w:t>
      </w:r>
    </w:p>
    <w:p w:rsidR="000B53D2" w:rsidRDefault="000B53D2">
      <w:pPr>
        <w:pStyle w:val="ConsPlusNormal"/>
        <w:spacing w:before="220"/>
        <w:ind w:firstLine="540"/>
        <w:jc w:val="both"/>
      </w:pPr>
      <w:r>
        <w:t xml:space="preserve">г) обязательство организации о представлении отчетности в соответствии с </w:t>
      </w:r>
      <w:hyperlink w:anchor="P152" w:history="1">
        <w:r>
          <w:rPr>
            <w:color w:val="0000FF"/>
          </w:rPr>
          <w:t>пунктом 22</w:t>
        </w:r>
      </w:hyperlink>
      <w:r>
        <w:t xml:space="preserve"> настоящих Правил и ответственность за ее непредставление;</w:t>
      </w:r>
    </w:p>
    <w:p w:rsidR="000B53D2" w:rsidRDefault="000B53D2">
      <w:pPr>
        <w:pStyle w:val="ConsPlusNormal"/>
        <w:spacing w:before="220"/>
        <w:ind w:firstLine="540"/>
        <w:jc w:val="both"/>
      </w:pPr>
      <w:r>
        <w:t>д) согласие организации на проведение Министерством промышленности и торговли Российской Федерации и органами государственного финансового контроля проверок соблюдения организацией цели, условий и порядка предоставления гранта;</w:t>
      </w:r>
    </w:p>
    <w:p w:rsidR="000B53D2" w:rsidRDefault="000B53D2">
      <w:pPr>
        <w:pStyle w:val="ConsPlusNormal"/>
        <w:spacing w:before="220"/>
        <w:ind w:firstLine="540"/>
        <w:jc w:val="both"/>
      </w:pPr>
      <w:r>
        <w:t xml:space="preserve">е) обязательство организации по включению в договоры (соглашения) с лицами, являющимися поставщиками (подрядчиками, исполнителями) по договорам (соглашениям), заключенным организацией в целях исполнения обязательств по соглашению о предоставлении гранта, согласия на осуществление проверок поставщиков (подрядчиков, исполнителей) </w:t>
      </w:r>
      <w:r>
        <w:lastRenderedPageBreak/>
        <w:t>Министерством промышленности и торговли Российской Федерации и органами государственного финансового контроля;</w:t>
      </w:r>
    </w:p>
    <w:p w:rsidR="000B53D2" w:rsidRDefault="000B53D2">
      <w:pPr>
        <w:pStyle w:val="ConsPlusNormal"/>
        <w:spacing w:before="220"/>
        <w:ind w:firstLine="540"/>
        <w:jc w:val="both"/>
      </w:pPr>
      <w:bookmarkStart w:id="14" w:name="P133"/>
      <w:bookmarkEnd w:id="14"/>
      <w:r>
        <w:t xml:space="preserve">ж) условия и порядок заключения дополнительного соглашения о расторжении соглашения о предоставлении гранта, а также основания для одностороннего расторжения Министерством промышленности и торговли Российской Федерации указанного соглашения, в том числе неисполнение организацией в течение 12 месяцев контрольных событий, предусмотренных планом-графиком реализации программы, или </w:t>
      </w:r>
      <w:proofErr w:type="spellStart"/>
      <w:r>
        <w:t>недостижение</w:t>
      </w:r>
      <w:proofErr w:type="spellEnd"/>
      <w:r>
        <w:t xml:space="preserve"> в течение 12 месяцев значений результата предоставления гранта и показателей, необходимых для достижения результата предоставления гранта за отчетный период предоставления гранта, или непредставления отчетности, установленной </w:t>
      </w:r>
      <w:hyperlink w:anchor="P152" w:history="1">
        <w:r>
          <w:rPr>
            <w:color w:val="0000FF"/>
          </w:rPr>
          <w:t>пунктом 22</w:t>
        </w:r>
      </w:hyperlink>
      <w:r>
        <w:t xml:space="preserve"> настоящих Правил, в течение 6 месяцев от установленной даты;</w:t>
      </w:r>
    </w:p>
    <w:p w:rsidR="000B53D2" w:rsidRDefault="000B53D2">
      <w:pPr>
        <w:pStyle w:val="ConsPlusNormal"/>
        <w:spacing w:before="220"/>
        <w:ind w:firstLine="540"/>
        <w:jc w:val="both"/>
      </w:pPr>
      <w:r>
        <w:t xml:space="preserve">з) ответственность организации за </w:t>
      </w:r>
      <w:proofErr w:type="spellStart"/>
      <w:r>
        <w:t>недостижение</w:t>
      </w:r>
      <w:proofErr w:type="spellEnd"/>
      <w:r>
        <w:t xml:space="preserve"> значений результата предоставления гранта и показателей, необходимых для достижения результата предоставления гранта, в том числе обязательство организации по возврату части средств гранта в федеральный бюджет, расчет размера которого осуществляется в соответствии с </w:t>
      </w:r>
      <w:hyperlink w:anchor="P174" w:history="1">
        <w:r>
          <w:rPr>
            <w:color w:val="0000FF"/>
          </w:rPr>
          <w:t>пунктами 27</w:t>
        </w:r>
      </w:hyperlink>
      <w:r>
        <w:t xml:space="preserve"> и </w:t>
      </w:r>
      <w:hyperlink w:anchor="P185" w:history="1">
        <w:r>
          <w:rPr>
            <w:color w:val="0000FF"/>
          </w:rPr>
          <w:t>28</w:t>
        </w:r>
      </w:hyperlink>
      <w:r>
        <w:t xml:space="preserve"> настоящих Правил;</w:t>
      </w:r>
    </w:p>
    <w:p w:rsidR="000B53D2" w:rsidRDefault="000B53D2">
      <w:pPr>
        <w:pStyle w:val="ConsPlusNormal"/>
        <w:spacing w:before="220"/>
        <w:ind w:firstLine="540"/>
        <w:jc w:val="both"/>
      </w:pPr>
      <w:r>
        <w:t xml:space="preserve">и) возможность осуществления расходов, источником финансового обеспечения которых являются не использованные в отчетном финансовом году остатки гранта, на цель, указанную в </w:t>
      </w:r>
      <w:hyperlink w:anchor="P37" w:history="1">
        <w:r>
          <w:rPr>
            <w:color w:val="0000FF"/>
          </w:rPr>
          <w:t>пункте 1</w:t>
        </w:r>
      </w:hyperlink>
      <w:r>
        <w:t xml:space="preserve"> настоящих Правил, при принятии Министерством промышленности и торговли Российской Федерации по согласованию с Министерством финансов Российской Федерации в порядке и сроки, установленные бюджетным законодательством Российской Федерации, решения о наличии потребности в указанных остатках;</w:t>
      </w:r>
    </w:p>
    <w:p w:rsidR="000B53D2" w:rsidRDefault="000B53D2">
      <w:pPr>
        <w:pStyle w:val="ConsPlusNormal"/>
        <w:spacing w:before="220"/>
        <w:ind w:firstLine="540"/>
        <w:jc w:val="both"/>
      </w:pPr>
      <w:r>
        <w:t xml:space="preserve">к) порядок согласования и внесения в соглашение о предоставлении гранта новых условий предоставления гранта или расторжения соглашения о предоставлении гранта при </w:t>
      </w:r>
      <w:proofErr w:type="spellStart"/>
      <w:r>
        <w:t>недостижении</w:t>
      </w:r>
      <w:proofErr w:type="spellEnd"/>
      <w:r>
        <w:t xml:space="preserve"> организацией и Министерством промышленности и торговли Российской Федерации согласия по новым условиям в случае уменьшения Министерству промышленности и торговли Российской Федерации ранее доведенных лимитов бюджетных обязательств, приводящего к невозможности предоставления гранта в размере, определенном в соглашении о предоставлении гранта;</w:t>
      </w:r>
    </w:p>
    <w:p w:rsidR="000B53D2" w:rsidRDefault="000B53D2">
      <w:pPr>
        <w:pStyle w:val="ConsPlusNormal"/>
        <w:spacing w:before="220"/>
        <w:ind w:firstLine="540"/>
        <w:jc w:val="both"/>
      </w:pPr>
      <w:r>
        <w:t>л) обязательство организации вести раздельный учет затрат по программе;</w:t>
      </w:r>
    </w:p>
    <w:p w:rsidR="000B53D2" w:rsidRDefault="000B53D2">
      <w:pPr>
        <w:pStyle w:val="ConsPlusNormal"/>
        <w:spacing w:before="220"/>
        <w:ind w:firstLine="540"/>
        <w:jc w:val="both"/>
      </w:pPr>
      <w:r>
        <w:t xml:space="preserve">м) право организации на изменение (не чаще одного раза в год) установленной программой сметы затрат (в пределах процентных соотношений, установленных </w:t>
      </w:r>
      <w:hyperlink w:anchor="P55" w:history="1">
        <w:r>
          <w:rPr>
            <w:color w:val="0000FF"/>
          </w:rPr>
          <w:t>пунктом 6</w:t>
        </w:r>
      </w:hyperlink>
      <w:r>
        <w:t xml:space="preserve"> настоящих Правил), а также сроков реализации программы (на срок, не превышающий 3 месяца по каждому этапу реализации программы) при наличии мотивированного заявления, по согласованию с Министерством промышленности и торговли Российской Федерации;</w:t>
      </w:r>
    </w:p>
    <w:p w:rsidR="000B53D2" w:rsidRDefault="000B53D2">
      <w:pPr>
        <w:pStyle w:val="ConsPlusNormal"/>
        <w:spacing w:before="220"/>
        <w:ind w:firstLine="540"/>
        <w:jc w:val="both"/>
      </w:pPr>
      <w:r>
        <w:t>н) сроки (периодичность) перечисления гранта.</w:t>
      </w:r>
    </w:p>
    <w:p w:rsidR="000B53D2" w:rsidRDefault="000B53D2">
      <w:pPr>
        <w:pStyle w:val="ConsPlusNormal"/>
        <w:spacing w:before="220"/>
        <w:ind w:firstLine="540"/>
        <w:jc w:val="both"/>
      </w:pPr>
      <w:r>
        <w:t xml:space="preserve">15. Соглашение о предоставлении гранта, в том числе дополнительное соглашение о внесении в него изменений, а также дополнительное соглашение о расторжении соглашения о предоставлении гранта заключаются в соответствии с </w:t>
      </w:r>
      <w:hyperlink r:id="rId12" w:history="1">
        <w:r>
          <w:rPr>
            <w:color w:val="0000FF"/>
          </w:rPr>
          <w:t>типовой формой</w:t>
        </w:r>
      </w:hyperlink>
      <w:r>
        <w:t>, установленной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w:t>
      </w:r>
    </w:p>
    <w:p w:rsidR="000B53D2" w:rsidRDefault="000B53D2">
      <w:pPr>
        <w:pStyle w:val="ConsPlusNormal"/>
        <w:spacing w:before="220"/>
        <w:ind w:firstLine="540"/>
        <w:jc w:val="both"/>
      </w:pPr>
      <w:r>
        <w:t xml:space="preserve">16. Размер предоставляемого гранта для каждой организации определяется конкурсной комиссией исходя из суммы, запрашиваемой организацией в заявке, и с учетом заявленного значения результата предоставления гранта, и указывается в протоколе оценки заявок с учетом </w:t>
      </w:r>
      <w:hyperlink w:anchor="P47" w:history="1">
        <w:r>
          <w:rPr>
            <w:color w:val="0000FF"/>
          </w:rPr>
          <w:t>пункта 4</w:t>
        </w:r>
      </w:hyperlink>
      <w:r>
        <w:t xml:space="preserve"> настоящих Правил и настоящего пункта.</w:t>
      </w:r>
    </w:p>
    <w:p w:rsidR="000B53D2" w:rsidRDefault="000B53D2">
      <w:pPr>
        <w:pStyle w:val="ConsPlusNormal"/>
        <w:spacing w:before="220"/>
        <w:ind w:firstLine="540"/>
        <w:jc w:val="both"/>
      </w:pPr>
      <w:r>
        <w:t xml:space="preserve">Максимальный размер предоставляемого гранта в течение всего срока действия соглашения о предоставлении гранта составляет не более 300 млн. рублей, при этом размер гранта на каждый финансовый год составляет не более 200 млн. рублей. В рамках конкурсной документации </w:t>
      </w:r>
      <w:r>
        <w:lastRenderedPageBreak/>
        <w:t>Министерство промышленности и торговли Российской Федерации имеет право снизить максимальный размер предоставляемого гранта в течение всего срока действия соглашения и на каждый финансовый год.</w:t>
      </w:r>
    </w:p>
    <w:p w:rsidR="000B53D2" w:rsidRDefault="000B53D2">
      <w:pPr>
        <w:pStyle w:val="ConsPlusNormal"/>
        <w:spacing w:before="220"/>
        <w:ind w:firstLine="540"/>
        <w:jc w:val="both"/>
      </w:pPr>
      <w:r>
        <w:t xml:space="preserve">17. Соглашения с организациями заключаются в порядке присвоенных им в соответствии с </w:t>
      </w:r>
      <w:hyperlink w:anchor="P105" w:history="1">
        <w:r>
          <w:rPr>
            <w:color w:val="0000FF"/>
          </w:rPr>
          <w:t>подпунктом "б" пункта 11</w:t>
        </w:r>
      </w:hyperlink>
      <w:r>
        <w:t xml:space="preserve"> настоящих Правил порядковых номеров до исчерпания доведенных в установленном порядке до Министерства промышленности и торговли Российской Федерации лимитов бюджетных обязательств как получателя средств федерального бюджета на цель, указанную в </w:t>
      </w:r>
      <w:hyperlink w:anchor="P37" w:history="1">
        <w:r>
          <w:rPr>
            <w:color w:val="0000FF"/>
          </w:rPr>
          <w:t>пункте 1</w:t>
        </w:r>
      </w:hyperlink>
      <w:r>
        <w:t xml:space="preserve"> настоящих Правил. В случае отказа или уклонения организации, победившей в конкурсе, от заключения соглашения о предоставлении гранта право заключения такого соглашения предоставляется другой организации, участвовавшей в конкурсе, в соответствии с рейтингом заявок.</w:t>
      </w:r>
    </w:p>
    <w:p w:rsidR="000B53D2" w:rsidRDefault="000B53D2">
      <w:pPr>
        <w:pStyle w:val="ConsPlusNormal"/>
        <w:spacing w:before="220"/>
        <w:ind w:firstLine="540"/>
        <w:jc w:val="both"/>
      </w:pPr>
      <w:bookmarkStart w:id="15" w:name="P144"/>
      <w:bookmarkEnd w:id="15"/>
      <w:r>
        <w:t xml:space="preserve">18. Организация признается уклонившейся от заключения соглашения о предоставлении гранта в случае </w:t>
      </w:r>
      <w:proofErr w:type="spellStart"/>
      <w:r>
        <w:t>неподписания</w:t>
      </w:r>
      <w:proofErr w:type="spellEnd"/>
      <w:r>
        <w:t xml:space="preserve"> организацией соглашения о предоставлении гранта в течение 5 рабочих дней со дня его формирования и размещения Министерством промышленности и торговли Российской Федерации в государственной интегрированной информационной системе управления общественными финансами "Электронный бюджет".</w:t>
      </w:r>
    </w:p>
    <w:p w:rsidR="000B53D2" w:rsidRDefault="000B53D2">
      <w:pPr>
        <w:pStyle w:val="ConsPlusNormal"/>
        <w:spacing w:before="220"/>
        <w:ind w:firstLine="540"/>
        <w:jc w:val="both"/>
      </w:pPr>
      <w:r>
        <w:t>19. Перечисление гранта получателям гранта осуществляется на лицевые счета, открытые в территориальном органе Федерального казначейства.</w:t>
      </w:r>
    </w:p>
    <w:p w:rsidR="000B53D2" w:rsidRDefault="000B53D2">
      <w:pPr>
        <w:pStyle w:val="ConsPlusNormal"/>
        <w:spacing w:before="220"/>
        <w:ind w:firstLine="540"/>
        <w:jc w:val="both"/>
      </w:pPr>
      <w:r>
        <w:t>20. Министерство промышленности и торговли Российской Федерации обеспечивает перечисление первого платежа из средств гранта организации в течение 10 рабочих дней со дня заключения соглашения о предоставлении гранта. Последующие перечисления платежей осуществляются в соответствии с планом-графиком предоставления гранта, предусмотренным в соглашении о предоставлении гранта, но не чаще одного раза в год.</w:t>
      </w:r>
    </w:p>
    <w:p w:rsidR="000B53D2" w:rsidRDefault="000B53D2">
      <w:pPr>
        <w:pStyle w:val="ConsPlusNormal"/>
        <w:spacing w:before="220"/>
        <w:ind w:firstLine="540"/>
        <w:jc w:val="both"/>
      </w:pPr>
      <w:r>
        <w:t>21. Основаниями для отказа организации в получении гранта являются:</w:t>
      </w:r>
    </w:p>
    <w:p w:rsidR="000B53D2" w:rsidRDefault="000B53D2">
      <w:pPr>
        <w:pStyle w:val="ConsPlusNormal"/>
        <w:spacing w:before="220"/>
        <w:ind w:firstLine="540"/>
        <w:jc w:val="both"/>
      </w:pPr>
      <w:r>
        <w:t xml:space="preserve">а) несоответствие представленных организацией документов требованиям, установленным </w:t>
      </w:r>
      <w:hyperlink w:anchor="P152" w:history="1">
        <w:r>
          <w:rPr>
            <w:color w:val="0000FF"/>
          </w:rPr>
          <w:t>пунктом 22</w:t>
        </w:r>
      </w:hyperlink>
      <w:r>
        <w:t xml:space="preserve"> настоящих Правил;</w:t>
      </w:r>
    </w:p>
    <w:p w:rsidR="000B53D2" w:rsidRDefault="000B53D2">
      <w:pPr>
        <w:pStyle w:val="ConsPlusNormal"/>
        <w:spacing w:before="220"/>
        <w:ind w:firstLine="540"/>
        <w:jc w:val="both"/>
      </w:pPr>
      <w:r>
        <w:t xml:space="preserve">б) непредставление или представление не в полном объеме документов, указанных в </w:t>
      </w:r>
      <w:hyperlink w:anchor="P152" w:history="1">
        <w:r>
          <w:rPr>
            <w:color w:val="0000FF"/>
          </w:rPr>
          <w:t>пункте 22</w:t>
        </w:r>
      </w:hyperlink>
      <w:r>
        <w:t xml:space="preserve"> настоящих Правил;</w:t>
      </w:r>
    </w:p>
    <w:p w:rsidR="000B53D2" w:rsidRDefault="000B53D2">
      <w:pPr>
        <w:pStyle w:val="ConsPlusNormal"/>
        <w:spacing w:before="220"/>
        <w:ind w:firstLine="540"/>
        <w:jc w:val="both"/>
      </w:pPr>
      <w:r>
        <w:t xml:space="preserve">в) установление факта недостоверности представленной организацией информации, содержащейся в документах, указанных в </w:t>
      </w:r>
      <w:hyperlink w:anchor="P84" w:history="1">
        <w:r>
          <w:rPr>
            <w:color w:val="0000FF"/>
          </w:rPr>
          <w:t>пункте 9</w:t>
        </w:r>
      </w:hyperlink>
      <w:r>
        <w:t xml:space="preserve"> настоящих Правил;</w:t>
      </w:r>
    </w:p>
    <w:p w:rsidR="000B53D2" w:rsidRDefault="000B53D2">
      <w:pPr>
        <w:pStyle w:val="ConsPlusNormal"/>
        <w:spacing w:before="220"/>
        <w:ind w:firstLine="540"/>
        <w:jc w:val="both"/>
      </w:pPr>
      <w:r>
        <w:t xml:space="preserve">г) несоответствие организации требованиям, установленным </w:t>
      </w:r>
      <w:hyperlink w:anchor="P77" w:history="1">
        <w:r>
          <w:rPr>
            <w:color w:val="0000FF"/>
          </w:rPr>
          <w:t>пунктом 8</w:t>
        </w:r>
      </w:hyperlink>
      <w:r>
        <w:t xml:space="preserve"> настоящих Правил.</w:t>
      </w:r>
    </w:p>
    <w:p w:rsidR="000B53D2" w:rsidRDefault="000B53D2">
      <w:pPr>
        <w:pStyle w:val="ConsPlusNormal"/>
        <w:spacing w:before="220"/>
        <w:ind w:firstLine="540"/>
        <w:jc w:val="both"/>
      </w:pPr>
      <w:bookmarkStart w:id="16" w:name="P152"/>
      <w:bookmarkEnd w:id="16"/>
      <w:r>
        <w:t>22. Организация, с которой заключено соглашение о предоставлении гранта, начиная с года предоставления гранта представляет в Министерство промышленности и торговли Российской Федерации следующие отчетные материалы:</w:t>
      </w:r>
    </w:p>
    <w:p w:rsidR="000B53D2" w:rsidRDefault="000B53D2">
      <w:pPr>
        <w:pStyle w:val="ConsPlusNormal"/>
        <w:spacing w:before="220"/>
        <w:ind w:firstLine="540"/>
        <w:jc w:val="both"/>
      </w:pPr>
      <w:r>
        <w:t>а) подписанный руководителем (лицом, исполняющим обязанности руководителя) организации отчет об осуществлении расходов, источником финансового обеспечения которых является грант, по форме, определенной типовой формой соглашения, установленной Министерством финансов Российской Федерации, - ежеквартально, не позднее 25-го числа месяца, следующего за отчетным кварталом, в течение срока предоставления гранта;</w:t>
      </w:r>
    </w:p>
    <w:p w:rsidR="000B53D2" w:rsidRDefault="000B53D2">
      <w:pPr>
        <w:pStyle w:val="ConsPlusNormal"/>
        <w:spacing w:before="220"/>
        <w:ind w:firstLine="540"/>
        <w:jc w:val="both"/>
      </w:pPr>
      <w:r>
        <w:t xml:space="preserve">б) подписанный руководителем (лицом, исполняющим обязанности руководителя) организации отчет о достижении значений результата предоставления гранта и показателей, необходимых для достижения результата предоставления гранта, установленных в соглашении о предоставлении гранта, по форме, определенной типовой формой соглашения, установленной Министерством финансов Российской Федерации, - ежеквартально, не позднее 25-го числа месяца, </w:t>
      </w:r>
      <w:r>
        <w:lastRenderedPageBreak/>
        <w:t xml:space="preserve">следующего за отчетным кварталом, до достижения результата предоставления гранта и показателей, необходимых для достижения результата предоставления гранта, указанных в </w:t>
      </w:r>
      <w:hyperlink w:anchor="P49" w:history="1">
        <w:r>
          <w:rPr>
            <w:color w:val="0000FF"/>
          </w:rPr>
          <w:t>пункте 5</w:t>
        </w:r>
      </w:hyperlink>
      <w:r>
        <w:t xml:space="preserve"> настоящих Правил, но не позднее 25 января 2030 г.;</w:t>
      </w:r>
    </w:p>
    <w:p w:rsidR="000B53D2" w:rsidRDefault="000B53D2">
      <w:pPr>
        <w:pStyle w:val="ConsPlusNormal"/>
        <w:spacing w:before="220"/>
        <w:ind w:firstLine="540"/>
        <w:jc w:val="both"/>
      </w:pPr>
      <w:r>
        <w:t xml:space="preserve">в) подписанный руководителем (лицом, исполняющим обязанности руководителя) организации отчет о достижении организацией контрольных событий, по форме и в сроки, определенные соглашением о предоставлении гранта, - ежеквартально, не позднее 25-го числа месяца, следующего за отчетным кварталом, в течение срока реализации программы, указанной в </w:t>
      </w:r>
      <w:hyperlink w:anchor="P86" w:history="1">
        <w:r>
          <w:rPr>
            <w:color w:val="0000FF"/>
          </w:rPr>
          <w:t>подпункте "б" пункта 9</w:t>
        </w:r>
      </w:hyperlink>
      <w:r>
        <w:t xml:space="preserve"> настоящих Правил;</w:t>
      </w:r>
    </w:p>
    <w:p w:rsidR="000B53D2" w:rsidRDefault="000B53D2">
      <w:pPr>
        <w:pStyle w:val="ConsPlusNormal"/>
        <w:spacing w:before="220"/>
        <w:ind w:firstLine="540"/>
        <w:jc w:val="both"/>
      </w:pPr>
      <w:r>
        <w:t>г) подписанный руководителем (лицом, исполняющим обязанности руководителя) и главным бухгалтером организации (иным уполномоченным лицом, на которое возложено ведение бухгалтерского учета) отчет о целевом использовании гранта, по форме и в сроки, установленные в соглашении о предоставлении гранта;</w:t>
      </w:r>
    </w:p>
    <w:p w:rsidR="000B53D2" w:rsidRDefault="000B53D2">
      <w:pPr>
        <w:pStyle w:val="ConsPlusNormal"/>
        <w:spacing w:before="220"/>
        <w:ind w:firstLine="540"/>
        <w:jc w:val="both"/>
      </w:pPr>
      <w:r>
        <w:t>д) справка налогового органа об отсутствии у организации на дату, не ранее чем за 30 календарных дней до 25 января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 ежегодно, не позднее 25 января года, следующего за годом предоставления гранта (в случае непредставления такого документа Министерство промышленности и торговли Российской Федерации запрашивает его самостоятельно);</w:t>
      </w:r>
    </w:p>
    <w:p w:rsidR="000B53D2" w:rsidRDefault="000B53D2">
      <w:pPr>
        <w:pStyle w:val="ConsPlusNormal"/>
        <w:spacing w:before="220"/>
        <w:ind w:firstLine="540"/>
        <w:jc w:val="both"/>
      </w:pPr>
      <w:r>
        <w:t xml:space="preserve">е) справка, подписанная руководителем организации, о соответствии организации требованиям </w:t>
      </w:r>
      <w:hyperlink w:anchor="P80" w:history="1">
        <w:r>
          <w:rPr>
            <w:color w:val="0000FF"/>
          </w:rPr>
          <w:t>подпунктов "в"</w:t>
        </w:r>
      </w:hyperlink>
      <w:r>
        <w:t xml:space="preserve"> - </w:t>
      </w:r>
      <w:hyperlink w:anchor="P83" w:history="1">
        <w:r>
          <w:rPr>
            <w:color w:val="0000FF"/>
          </w:rPr>
          <w:t>"е" пункта 8</w:t>
        </w:r>
      </w:hyperlink>
      <w:r>
        <w:t xml:space="preserve"> настоящих Правил, - ежегодно, не позднее 25 января года, следующего за годом достижения результата предоставления гранта и показателей, необходимых для достижения результата предоставления гранта, указанных в </w:t>
      </w:r>
      <w:hyperlink w:anchor="P49" w:history="1">
        <w:r>
          <w:rPr>
            <w:color w:val="0000FF"/>
          </w:rPr>
          <w:t>пункте 5</w:t>
        </w:r>
      </w:hyperlink>
      <w:r>
        <w:t xml:space="preserve"> настоящих Правил.</w:t>
      </w:r>
    </w:p>
    <w:p w:rsidR="000B53D2" w:rsidRDefault="000B53D2">
      <w:pPr>
        <w:pStyle w:val="ConsPlusNormal"/>
        <w:spacing w:before="220"/>
        <w:ind w:firstLine="540"/>
        <w:jc w:val="both"/>
      </w:pPr>
      <w:bookmarkStart w:id="17" w:name="P159"/>
      <w:bookmarkEnd w:id="17"/>
      <w:r>
        <w:t xml:space="preserve">23. Министерство промышленности и торговли Российской Федерации рассматривает отчетные материалы, указанные в </w:t>
      </w:r>
      <w:hyperlink w:anchor="P152" w:history="1">
        <w:r>
          <w:rPr>
            <w:color w:val="0000FF"/>
          </w:rPr>
          <w:t>пункте 22</w:t>
        </w:r>
      </w:hyperlink>
      <w:r>
        <w:t xml:space="preserve"> настоящих Правил, в срок не позднее 15 рабочих дней со дня получения отчетных материалов. По результатам рассмотрения отчетных материалов Министерство промышленности и торговли Российской Федерации подготавливает заключения на отчетные материалы по каждой организации и передает их в конкурсную комиссию.</w:t>
      </w:r>
    </w:p>
    <w:p w:rsidR="000B53D2" w:rsidRDefault="000B53D2">
      <w:pPr>
        <w:pStyle w:val="ConsPlusNormal"/>
        <w:spacing w:before="220"/>
        <w:ind w:firstLine="540"/>
        <w:jc w:val="both"/>
      </w:pPr>
      <w:r>
        <w:t xml:space="preserve">Конкурсная комиссия в течение 15 рабочих дней со дня поступления отчетных материалов и заключений, указанных в </w:t>
      </w:r>
      <w:hyperlink w:anchor="P159" w:history="1">
        <w:r>
          <w:rPr>
            <w:color w:val="0000FF"/>
          </w:rPr>
          <w:t>абзаце первом</w:t>
        </w:r>
      </w:hyperlink>
      <w:r>
        <w:t xml:space="preserve"> настоящего пункта, рассматривает подготовленные Министерством промышленности и торговли Российской Федерации заключения на отчетные материалы за отчетный период (предыдущий год) и формирует в отношении каждой организации рекомендации:</w:t>
      </w:r>
    </w:p>
    <w:p w:rsidR="000B53D2" w:rsidRDefault="000B53D2">
      <w:pPr>
        <w:pStyle w:val="ConsPlusNormal"/>
        <w:spacing w:before="220"/>
        <w:ind w:firstLine="540"/>
        <w:jc w:val="both"/>
      </w:pPr>
      <w:r>
        <w:t>а) о дальнейшем предоставлении гранта организации и об определении размера гранта;</w:t>
      </w:r>
    </w:p>
    <w:p w:rsidR="000B53D2" w:rsidRDefault="000B53D2">
      <w:pPr>
        <w:pStyle w:val="ConsPlusNormal"/>
        <w:spacing w:before="220"/>
        <w:ind w:firstLine="540"/>
        <w:jc w:val="both"/>
      </w:pPr>
      <w:r>
        <w:t xml:space="preserve">б) о применении в отношении организации мер ответственности в форме возврата части средств гранта в федеральный бюджет в соответствии с </w:t>
      </w:r>
      <w:hyperlink w:anchor="P174" w:history="1">
        <w:r>
          <w:rPr>
            <w:color w:val="0000FF"/>
          </w:rPr>
          <w:t>пунктами 27</w:t>
        </w:r>
      </w:hyperlink>
      <w:r>
        <w:t xml:space="preserve"> - </w:t>
      </w:r>
      <w:hyperlink w:anchor="P185" w:history="1">
        <w:r>
          <w:rPr>
            <w:color w:val="0000FF"/>
          </w:rPr>
          <w:t>28</w:t>
        </w:r>
      </w:hyperlink>
      <w:r>
        <w:t xml:space="preserve"> настоящих Правил;</w:t>
      </w:r>
    </w:p>
    <w:p w:rsidR="000B53D2" w:rsidRDefault="000B53D2">
      <w:pPr>
        <w:pStyle w:val="ConsPlusNormal"/>
        <w:spacing w:before="220"/>
        <w:ind w:firstLine="540"/>
        <w:jc w:val="both"/>
      </w:pPr>
      <w:r>
        <w:t>в) об одностороннем расторжении соглашения о предоставлении гранта в случаях, установленных настоящими Правилами;</w:t>
      </w:r>
    </w:p>
    <w:p w:rsidR="000B53D2" w:rsidRDefault="000B53D2">
      <w:pPr>
        <w:pStyle w:val="ConsPlusNormal"/>
        <w:spacing w:before="220"/>
        <w:ind w:firstLine="540"/>
        <w:jc w:val="both"/>
      </w:pPr>
      <w:r>
        <w:t>г) о приостановке предоставления гранта до устранения организацией замечаний в установленный срок.</w:t>
      </w:r>
    </w:p>
    <w:p w:rsidR="000B53D2" w:rsidRDefault="000B53D2">
      <w:pPr>
        <w:pStyle w:val="ConsPlusNormal"/>
        <w:spacing w:before="220"/>
        <w:ind w:firstLine="540"/>
        <w:jc w:val="both"/>
      </w:pPr>
      <w:r>
        <w:t>24. Сформированные конкурсной комиссией рекомендации оформляются протоколом заседания конкурсной комиссии, который в течение 3 рабочих дней направляется в Министерство промышленности и торговли Российской Федерации.</w:t>
      </w:r>
    </w:p>
    <w:p w:rsidR="000B53D2" w:rsidRDefault="000B53D2">
      <w:pPr>
        <w:pStyle w:val="ConsPlusNormal"/>
        <w:spacing w:before="220"/>
        <w:ind w:firstLine="540"/>
        <w:jc w:val="both"/>
      </w:pPr>
      <w:r>
        <w:t xml:space="preserve">Министерство промышленности и торговли Российской Федерации в течение 5 рабочих дней </w:t>
      </w:r>
      <w:r>
        <w:lastRenderedPageBreak/>
        <w:t>со дня получения рекомендаций конкурсной комиссии:</w:t>
      </w:r>
    </w:p>
    <w:p w:rsidR="000B53D2" w:rsidRDefault="000B53D2">
      <w:pPr>
        <w:pStyle w:val="ConsPlusNormal"/>
        <w:spacing w:before="220"/>
        <w:ind w:firstLine="540"/>
        <w:jc w:val="both"/>
      </w:pPr>
      <w:r>
        <w:t>принимает решение с учетом рекомендаций конкурсной комиссии, указанных в настоящем пункте;</w:t>
      </w:r>
    </w:p>
    <w:p w:rsidR="000B53D2" w:rsidRDefault="000B53D2">
      <w:pPr>
        <w:pStyle w:val="ConsPlusNormal"/>
        <w:spacing w:before="220"/>
        <w:ind w:firstLine="540"/>
        <w:jc w:val="both"/>
      </w:pPr>
      <w:r>
        <w:t>подготавливает и направляет организациям информацию о принятом решении посредством информационной системы (при наличии технической возможности) (в личном кабинете пользователя и (или) посредством электронной почты).</w:t>
      </w:r>
    </w:p>
    <w:p w:rsidR="000B53D2" w:rsidRDefault="000B53D2">
      <w:pPr>
        <w:pStyle w:val="ConsPlusNormal"/>
        <w:spacing w:before="220"/>
        <w:ind w:firstLine="540"/>
        <w:jc w:val="both"/>
      </w:pPr>
      <w:r>
        <w:t>25. Министерство промышленности и торговли Российской Федерации и органы государственного финансового контроля осуществляют проверки соблюдения организацией целей, условий и порядка предоставления гранта, которые установлены соглашением о предоставлении гранта и настоящими Правилами.</w:t>
      </w:r>
    </w:p>
    <w:p w:rsidR="000B53D2" w:rsidRDefault="000B53D2">
      <w:pPr>
        <w:pStyle w:val="ConsPlusNormal"/>
        <w:spacing w:before="220"/>
        <w:ind w:firstLine="540"/>
        <w:jc w:val="both"/>
      </w:pPr>
      <w:r>
        <w:t xml:space="preserve">Министерством промышленности и торговли Российской Федерации проводится мониторинг достижения результата предоставления гранта исходя из достижения значений результатов предоставления гранта, определенных соглашением о предоставлении гранта, и контрольных событий, отражающих факт завершения соответствующего мероприятия по получению результата предоставления гранта, в </w:t>
      </w:r>
      <w:hyperlink r:id="rId13" w:history="1">
        <w:r>
          <w:rPr>
            <w:color w:val="0000FF"/>
          </w:rPr>
          <w:t>порядке</w:t>
        </w:r>
      </w:hyperlink>
      <w:r>
        <w:t xml:space="preserve"> и по формам, которые установлены Министерством финансов Российской Федерации.</w:t>
      </w:r>
    </w:p>
    <w:p w:rsidR="000B53D2" w:rsidRDefault="000B53D2">
      <w:pPr>
        <w:pStyle w:val="ConsPlusNormal"/>
        <w:spacing w:before="220"/>
        <w:ind w:firstLine="540"/>
        <w:jc w:val="both"/>
      </w:pPr>
      <w:r>
        <w:t>26. В случае установления по итогам проверок, проведенных Министерством промышленности и торговли Российской Федерации и органами государственного финансового контроля, факта нарушения целей, условий и порядка предоставления гранта, средства гранта подлежат возврату в доход федерального бюджета в размере выявленных нарушений:</w:t>
      </w:r>
    </w:p>
    <w:p w:rsidR="000B53D2" w:rsidRDefault="000B53D2">
      <w:pPr>
        <w:pStyle w:val="ConsPlusNormal"/>
        <w:spacing w:before="220"/>
        <w:ind w:firstLine="540"/>
        <w:jc w:val="both"/>
      </w:pPr>
      <w:bookmarkStart w:id="18" w:name="P172"/>
      <w:bookmarkEnd w:id="18"/>
      <w:r>
        <w:t>а) на основании требования Министерства промышленности и торговли Российской Федерации, направленного заказным почтовым отправлением с уведомлением о вручении, - не позднее 15 рабочих дней со дня получения соответствующего требования получателем гранта;</w:t>
      </w:r>
    </w:p>
    <w:p w:rsidR="000B53D2" w:rsidRDefault="000B53D2">
      <w:pPr>
        <w:pStyle w:val="ConsPlusNormal"/>
        <w:spacing w:before="220"/>
        <w:ind w:firstLine="540"/>
        <w:jc w:val="both"/>
      </w:pPr>
      <w:r>
        <w:t>б) на основании представления и (или) предписания органа государственного финансового контроля - в срок, установленный в соответствии с бюджетным законодательством Российской Федерации.</w:t>
      </w:r>
    </w:p>
    <w:p w:rsidR="000B53D2" w:rsidRDefault="000B53D2">
      <w:pPr>
        <w:pStyle w:val="ConsPlusNormal"/>
        <w:spacing w:before="220"/>
        <w:ind w:firstLine="540"/>
        <w:jc w:val="both"/>
      </w:pPr>
      <w:bookmarkStart w:id="19" w:name="P174"/>
      <w:bookmarkEnd w:id="19"/>
      <w:r>
        <w:t>27. В случае если по итогам отчетного года или по итогам реализации программы хотя бы одно из фактически достигнутых значений показателей, необходимых для достижения результата предоставления гранта, составляет менее 100 процентов значения, установленного соглашением о предоставлении гранта и заявленного в программе развития, к организации применяется мера ответственности в форме возврата в федеральный бюджет части средств гранта, размер (A) которого определяется по формуле:</w:t>
      </w:r>
    </w:p>
    <w:p w:rsidR="000B53D2" w:rsidRDefault="000B53D2">
      <w:pPr>
        <w:pStyle w:val="ConsPlusNormal"/>
        <w:ind w:firstLine="540"/>
        <w:jc w:val="both"/>
      </w:pPr>
    </w:p>
    <w:p w:rsidR="000B53D2" w:rsidRDefault="000B53D2">
      <w:pPr>
        <w:pStyle w:val="ConsPlusNormal"/>
        <w:jc w:val="center"/>
      </w:pPr>
      <w:r w:rsidRPr="00A5470C">
        <w:rPr>
          <w:position w:val="-32"/>
        </w:rPr>
        <w:pict>
          <v:shape id="_x0000_i1025" style="width:168.3pt;height:43.95pt" coordsize="" o:spt="100" adj="0,,0" path="" filled="f" stroked="f">
            <v:stroke joinstyle="miter"/>
            <v:imagedata r:id="rId14" o:title="base_1_410069_32768"/>
            <v:formulas/>
            <v:path o:connecttype="segments"/>
          </v:shape>
        </w:pict>
      </w:r>
    </w:p>
    <w:p w:rsidR="000B53D2" w:rsidRDefault="000B53D2">
      <w:pPr>
        <w:pStyle w:val="ConsPlusNormal"/>
        <w:ind w:firstLine="540"/>
        <w:jc w:val="both"/>
      </w:pPr>
    </w:p>
    <w:p w:rsidR="000B53D2" w:rsidRDefault="000B53D2">
      <w:pPr>
        <w:pStyle w:val="ConsPlusNormal"/>
        <w:ind w:firstLine="540"/>
        <w:jc w:val="both"/>
      </w:pPr>
      <w:r>
        <w:t>где:</w:t>
      </w:r>
    </w:p>
    <w:p w:rsidR="000B53D2" w:rsidRDefault="000B53D2">
      <w:pPr>
        <w:pStyle w:val="ConsPlusNormal"/>
        <w:spacing w:before="220"/>
        <w:ind w:firstLine="540"/>
        <w:jc w:val="both"/>
      </w:pPr>
      <w:r>
        <w:t>E - количество показателей, необходимых для достижения результата предоставления гранта;</w:t>
      </w:r>
    </w:p>
    <w:p w:rsidR="000B53D2" w:rsidRDefault="000B53D2">
      <w:pPr>
        <w:pStyle w:val="ConsPlusNormal"/>
        <w:spacing w:before="220"/>
        <w:ind w:firstLine="540"/>
        <w:jc w:val="both"/>
      </w:pPr>
      <w:proofErr w:type="spellStart"/>
      <w:r>
        <w:t>d</w:t>
      </w:r>
      <w:r>
        <w:rPr>
          <w:vertAlign w:val="subscript"/>
        </w:rPr>
        <w:t>i</w:t>
      </w:r>
      <w:proofErr w:type="spellEnd"/>
      <w:r>
        <w:t xml:space="preserve"> - фактически достигнутое на отчетную дату значение i-</w:t>
      </w:r>
      <w:proofErr w:type="spellStart"/>
      <w:r>
        <w:t>го</w:t>
      </w:r>
      <w:proofErr w:type="spellEnd"/>
      <w:r>
        <w:t xml:space="preserve"> показателя, необходимого для достижения результата предоставления гранта;</w:t>
      </w:r>
    </w:p>
    <w:p w:rsidR="000B53D2" w:rsidRDefault="000B53D2">
      <w:pPr>
        <w:pStyle w:val="ConsPlusNormal"/>
        <w:spacing w:before="220"/>
        <w:ind w:firstLine="540"/>
        <w:jc w:val="both"/>
      </w:pPr>
      <w:proofErr w:type="spellStart"/>
      <w:r>
        <w:t>D</w:t>
      </w:r>
      <w:r>
        <w:rPr>
          <w:vertAlign w:val="subscript"/>
        </w:rPr>
        <w:t>i</w:t>
      </w:r>
      <w:proofErr w:type="spellEnd"/>
      <w:r>
        <w:t xml:space="preserve"> - установленное на отчетную дату соглашением о предоставлении гранта и заявленное в программе развития значение i-</w:t>
      </w:r>
      <w:proofErr w:type="spellStart"/>
      <w:r>
        <w:t>го</w:t>
      </w:r>
      <w:proofErr w:type="spellEnd"/>
      <w:r>
        <w:t xml:space="preserve"> показателя, необходимого для достижения результата предоставления гранта;</w:t>
      </w:r>
    </w:p>
    <w:p w:rsidR="000B53D2" w:rsidRDefault="000B53D2">
      <w:pPr>
        <w:pStyle w:val="ConsPlusNormal"/>
        <w:spacing w:before="220"/>
        <w:ind w:firstLine="540"/>
        <w:jc w:val="both"/>
      </w:pPr>
      <w:proofErr w:type="spellStart"/>
      <w:r>
        <w:lastRenderedPageBreak/>
        <w:t>k</w:t>
      </w:r>
      <w:r>
        <w:rPr>
          <w:vertAlign w:val="subscript"/>
        </w:rPr>
        <w:t>i</w:t>
      </w:r>
      <w:proofErr w:type="spellEnd"/>
      <w:r>
        <w:t xml:space="preserve"> - удельный вес i-</w:t>
      </w:r>
      <w:proofErr w:type="spellStart"/>
      <w:r>
        <w:t>го</w:t>
      </w:r>
      <w:proofErr w:type="spellEnd"/>
      <w:r>
        <w:t xml:space="preserve"> показателя, необходимого для достижения результата предоставления гранта;</w:t>
      </w:r>
    </w:p>
    <w:p w:rsidR="000B53D2" w:rsidRDefault="000B53D2">
      <w:pPr>
        <w:pStyle w:val="ConsPlusNormal"/>
        <w:spacing w:before="220"/>
        <w:ind w:firstLine="540"/>
        <w:jc w:val="both"/>
      </w:pPr>
      <w:r>
        <w:t>V - объем средств гранта, использованный организацией - получателем гранта на отчетную дату.</w:t>
      </w:r>
    </w:p>
    <w:p w:rsidR="000B53D2" w:rsidRDefault="000B53D2">
      <w:pPr>
        <w:pStyle w:val="ConsPlusNormal"/>
        <w:spacing w:before="220"/>
        <w:ind w:firstLine="540"/>
        <w:jc w:val="both"/>
      </w:pPr>
      <w:r>
        <w:t xml:space="preserve">Возврат средств гранта осуществляется в порядке, установленном </w:t>
      </w:r>
      <w:hyperlink w:anchor="P172" w:history="1">
        <w:r>
          <w:rPr>
            <w:color w:val="0000FF"/>
          </w:rPr>
          <w:t>подпунктом "а" пункта 26</w:t>
        </w:r>
      </w:hyperlink>
      <w:r>
        <w:t xml:space="preserve"> настоящих Правил.</w:t>
      </w:r>
    </w:p>
    <w:p w:rsidR="000B53D2" w:rsidRDefault="000B53D2">
      <w:pPr>
        <w:pStyle w:val="ConsPlusNormal"/>
        <w:spacing w:before="220"/>
        <w:ind w:firstLine="540"/>
        <w:jc w:val="both"/>
      </w:pPr>
      <w:bookmarkStart w:id="20" w:name="P185"/>
      <w:bookmarkEnd w:id="20"/>
      <w:r>
        <w:t>28. Для расчета размера возврата в федеральный бюджет средств гранта используются следующие показатели (</w:t>
      </w:r>
      <w:proofErr w:type="spellStart"/>
      <w:r>
        <w:t>k</w:t>
      </w:r>
      <w:r>
        <w:rPr>
          <w:vertAlign w:val="subscript"/>
        </w:rPr>
        <w:t>i</w:t>
      </w:r>
      <w:proofErr w:type="spellEnd"/>
      <w:r>
        <w:t>):</w:t>
      </w:r>
    </w:p>
    <w:p w:rsidR="000B53D2" w:rsidRDefault="000B53D2">
      <w:pPr>
        <w:pStyle w:val="ConsPlusNormal"/>
        <w:spacing w:before="220"/>
        <w:ind w:firstLine="540"/>
        <w:jc w:val="both"/>
      </w:pPr>
      <w:r>
        <w:t>удельный вес показателя "объем выручки центров инженерных разработок, полученной в ходе выполнения заказов на изготовление конструкторской документации в интересах организаций, осуществляющих деятельность в реальном секторе экономики, либо организаций, относящихся к инфраструктуре поддержки деятельности в сфере промышленности, по проектам, связанным с разработкой комплектующих", значимость которого составляет 0,6;</w:t>
      </w:r>
    </w:p>
    <w:p w:rsidR="000B53D2" w:rsidRDefault="000B53D2">
      <w:pPr>
        <w:pStyle w:val="ConsPlusNormal"/>
        <w:spacing w:before="220"/>
        <w:ind w:firstLine="540"/>
        <w:jc w:val="both"/>
      </w:pPr>
      <w:r>
        <w:t>удельный вес показателя "количество комплектов конструкторской документации, подготовленных центром инженерных разработок в ходе выполнения заказов в интересах организаций, осуществляющих деятельность в реальном секторе экономики, либо организаций, относящихся к инфраструктуре поддержки деятельности в сфере промышленности, по проектам, связанным с разработкой комплектующих", значимость которого составляет 0,4.</w:t>
      </w:r>
    </w:p>
    <w:p w:rsidR="000B53D2" w:rsidRDefault="000B53D2">
      <w:pPr>
        <w:pStyle w:val="ConsPlusNormal"/>
        <w:spacing w:before="220"/>
        <w:ind w:firstLine="540"/>
        <w:jc w:val="both"/>
      </w:pPr>
      <w:r>
        <w:t xml:space="preserve">В случае выявления факта нецелевого использования организацией средств гранта, в случае одностороннего расторжения соглашения о предоставлении гранта по основаниям, указанным в </w:t>
      </w:r>
      <w:hyperlink w:anchor="P133" w:history="1">
        <w:r>
          <w:rPr>
            <w:color w:val="0000FF"/>
          </w:rPr>
          <w:t>подпункте "ж" пункта 14</w:t>
        </w:r>
      </w:hyperlink>
      <w:r>
        <w:t xml:space="preserve"> настоящих Правил, а также в случае достижения показателя, необходимого для достижения результата предоставления гранта, предусмотренного </w:t>
      </w:r>
      <w:hyperlink w:anchor="P49" w:history="1">
        <w:r>
          <w:rPr>
            <w:color w:val="0000FF"/>
          </w:rPr>
          <w:t>пунктом 5</w:t>
        </w:r>
      </w:hyperlink>
      <w:r>
        <w:t xml:space="preserve"> настоящих Правил, менее чем на 75 процентов, одновременно с возвратом соответствующих средств гранта в доход федерального бюджета организация уплачивает штраф в размере одной трехсотой ключевой ставки, установленной Центральным банком Российской Федерации, за каждый день использования возвращаемых средств со дня их получения до дня перечисления в доход федерального бюджета.</w:t>
      </w:r>
    </w:p>
    <w:p w:rsidR="000B53D2" w:rsidRDefault="000B53D2">
      <w:pPr>
        <w:pStyle w:val="ConsPlusNormal"/>
        <w:ind w:firstLine="540"/>
        <w:jc w:val="both"/>
      </w:pPr>
    </w:p>
    <w:p w:rsidR="000B53D2" w:rsidRDefault="000B53D2">
      <w:pPr>
        <w:pStyle w:val="ConsPlusNormal"/>
        <w:ind w:firstLine="540"/>
        <w:jc w:val="both"/>
      </w:pPr>
    </w:p>
    <w:p w:rsidR="000B53D2" w:rsidRDefault="000B53D2">
      <w:pPr>
        <w:pStyle w:val="ConsPlusNormal"/>
        <w:ind w:firstLine="540"/>
        <w:jc w:val="both"/>
      </w:pPr>
    </w:p>
    <w:p w:rsidR="000B53D2" w:rsidRDefault="000B53D2">
      <w:pPr>
        <w:pStyle w:val="ConsPlusNormal"/>
        <w:ind w:firstLine="540"/>
        <w:jc w:val="both"/>
      </w:pPr>
    </w:p>
    <w:p w:rsidR="000B53D2" w:rsidRDefault="000B53D2">
      <w:pPr>
        <w:pStyle w:val="ConsPlusNormal"/>
        <w:ind w:firstLine="540"/>
        <w:jc w:val="both"/>
      </w:pPr>
    </w:p>
    <w:p w:rsidR="000B53D2" w:rsidRDefault="000B53D2">
      <w:pPr>
        <w:pStyle w:val="ConsPlusNormal"/>
        <w:jc w:val="right"/>
        <w:outlineLvl w:val="1"/>
      </w:pPr>
      <w:r>
        <w:t>Приложение N 1</w:t>
      </w:r>
    </w:p>
    <w:p w:rsidR="000B53D2" w:rsidRDefault="000B53D2">
      <w:pPr>
        <w:pStyle w:val="ConsPlusNormal"/>
        <w:jc w:val="right"/>
      </w:pPr>
      <w:r>
        <w:t>к Правилам предоставления грантов</w:t>
      </w:r>
    </w:p>
    <w:p w:rsidR="000B53D2" w:rsidRDefault="000B53D2">
      <w:pPr>
        <w:pStyle w:val="ConsPlusNormal"/>
        <w:jc w:val="right"/>
      </w:pPr>
      <w:r>
        <w:t>в форме субсидий из федерального</w:t>
      </w:r>
    </w:p>
    <w:p w:rsidR="000B53D2" w:rsidRDefault="000B53D2">
      <w:pPr>
        <w:pStyle w:val="ConsPlusNormal"/>
        <w:jc w:val="right"/>
      </w:pPr>
      <w:r>
        <w:t>бюджета на реализацию проектов</w:t>
      </w:r>
    </w:p>
    <w:p w:rsidR="000B53D2" w:rsidRDefault="000B53D2">
      <w:pPr>
        <w:pStyle w:val="ConsPlusNormal"/>
        <w:jc w:val="right"/>
      </w:pPr>
      <w:r>
        <w:t>по созданию и (или) развитию центров</w:t>
      </w:r>
    </w:p>
    <w:p w:rsidR="000B53D2" w:rsidRDefault="000B53D2">
      <w:pPr>
        <w:pStyle w:val="ConsPlusNormal"/>
        <w:jc w:val="right"/>
      </w:pPr>
      <w:r>
        <w:t>инженерных разработок на базе</w:t>
      </w:r>
    </w:p>
    <w:p w:rsidR="000B53D2" w:rsidRDefault="000B53D2">
      <w:pPr>
        <w:pStyle w:val="ConsPlusNormal"/>
        <w:jc w:val="right"/>
      </w:pPr>
      <w:r>
        <w:t>образовательных организаций высшего</w:t>
      </w:r>
    </w:p>
    <w:p w:rsidR="000B53D2" w:rsidRDefault="000B53D2">
      <w:pPr>
        <w:pStyle w:val="ConsPlusNormal"/>
        <w:jc w:val="right"/>
      </w:pPr>
      <w:r>
        <w:t>образования и научных организаций,</w:t>
      </w:r>
    </w:p>
    <w:p w:rsidR="000B53D2" w:rsidRDefault="000B53D2">
      <w:pPr>
        <w:pStyle w:val="ConsPlusNormal"/>
        <w:jc w:val="right"/>
      </w:pPr>
      <w:r>
        <w:t>реализующих проекты, связанные</w:t>
      </w:r>
    </w:p>
    <w:p w:rsidR="000B53D2" w:rsidRDefault="000B53D2">
      <w:pPr>
        <w:pStyle w:val="ConsPlusNormal"/>
        <w:jc w:val="right"/>
      </w:pPr>
      <w:r>
        <w:t>с разработкой комплектующих</w:t>
      </w:r>
    </w:p>
    <w:p w:rsidR="000B53D2" w:rsidRDefault="000B53D2">
      <w:pPr>
        <w:pStyle w:val="ConsPlusNormal"/>
        <w:jc w:val="right"/>
      </w:pPr>
    </w:p>
    <w:p w:rsidR="000B53D2" w:rsidRDefault="000B53D2">
      <w:pPr>
        <w:pStyle w:val="ConsPlusTitle"/>
        <w:jc w:val="center"/>
      </w:pPr>
      <w:bookmarkStart w:id="21" w:name="P205"/>
      <w:bookmarkEnd w:id="21"/>
      <w:r>
        <w:t>МЕТОДИКА</w:t>
      </w:r>
    </w:p>
    <w:p w:rsidR="000B53D2" w:rsidRDefault="000B53D2">
      <w:pPr>
        <w:pStyle w:val="ConsPlusTitle"/>
        <w:jc w:val="center"/>
      </w:pPr>
      <w:r>
        <w:t>ФОРМИРОВАНИЯ РЕЙТИНГА ЗАЯВОК ОБРАЗОВАТЕЛЬНЫХ ОРГАНИЗАЦИЙ</w:t>
      </w:r>
    </w:p>
    <w:p w:rsidR="000B53D2" w:rsidRDefault="000B53D2">
      <w:pPr>
        <w:pStyle w:val="ConsPlusTitle"/>
        <w:jc w:val="center"/>
      </w:pPr>
      <w:r>
        <w:t>ВЫСШЕГО ОБРАЗОВАНИЯ И НАУЧНЫХ ОРГАНИЗАЦИЙ НА УЧАСТИЕ</w:t>
      </w:r>
    </w:p>
    <w:p w:rsidR="000B53D2" w:rsidRDefault="000B53D2">
      <w:pPr>
        <w:pStyle w:val="ConsPlusTitle"/>
        <w:jc w:val="center"/>
      </w:pPr>
      <w:r>
        <w:t>В КОНКУРСЕ</w:t>
      </w:r>
    </w:p>
    <w:p w:rsidR="000B53D2" w:rsidRDefault="000B53D2">
      <w:pPr>
        <w:pStyle w:val="ConsPlusNormal"/>
        <w:jc w:val="center"/>
      </w:pPr>
    </w:p>
    <w:p w:rsidR="000B53D2" w:rsidRDefault="000B53D2">
      <w:pPr>
        <w:pStyle w:val="ConsPlusNormal"/>
        <w:ind w:firstLine="540"/>
        <w:jc w:val="both"/>
      </w:pPr>
      <w:r>
        <w:t xml:space="preserve">1. Настоящая методика определяет порядок формирования рейтинга заявок </w:t>
      </w:r>
      <w:r>
        <w:lastRenderedPageBreak/>
        <w:t xml:space="preserve">образовательных организаций высшего образования и научных организаций, являющихся федеральными государственными автономными или бюджетными учреждениями, функции и полномочия учредителя в отношении которых от имени Российской Федерации осуществляет Правительство Российской Федерации или федеральный орган исполнительной власти, поданных для участия в конкурсном отборе программ создания и (или) развития центров инженерных разработок, содержащих комплекс мероприятий, направленных на создание и (или) развитие центров инженерных разработок, выполняющих работы и оказывающих услуги по заказам (в интересах) организаций, осуществляющих деятельность в реальном секторе экономики, либо организаций, относящихся к инфраструктуре поддержки деятельности в сфере промышленности, связанных с разработкой критически важных сырья, материалов и комплектующих изделий, включая запасные части, инструменты и принадлежности, представляющие собой отдельные компоненты или их комплекс, применяемые как составные части продукции (далее - программа), классифицируемые в соответствии с Общероссийским </w:t>
      </w:r>
      <w:hyperlink r:id="rId15" w:history="1">
        <w:r>
          <w:rPr>
            <w:color w:val="0000FF"/>
          </w:rPr>
          <w:t>классификатором</w:t>
        </w:r>
      </w:hyperlink>
      <w:r>
        <w:t xml:space="preserve"> продукции по видам экономической деятельности (ОКПД 2), производство которых на территории Российской Федерации ограничено или отсутствует (далее - комплектующие).</w:t>
      </w:r>
    </w:p>
    <w:p w:rsidR="000B53D2" w:rsidRDefault="000B53D2">
      <w:pPr>
        <w:pStyle w:val="ConsPlusNormal"/>
        <w:spacing w:before="220"/>
        <w:ind w:firstLine="540"/>
        <w:jc w:val="both"/>
      </w:pPr>
      <w:r>
        <w:t>Рейтинг заявок формируется путем расчета интегрального показателя оценки программы.</w:t>
      </w:r>
    </w:p>
    <w:p w:rsidR="000B53D2" w:rsidRDefault="000B53D2">
      <w:pPr>
        <w:pStyle w:val="ConsPlusNormal"/>
        <w:spacing w:before="220"/>
        <w:ind w:firstLine="540"/>
        <w:jc w:val="both"/>
      </w:pPr>
      <w:r>
        <w:t>2. Рейтинг заявки (</w:t>
      </w:r>
      <w:proofErr w:type="spellStart"/>
      <w:r>
        <w:t>R</w:t>
      </w:r>
      <w:r>
        <w:rPr>
          <w:vertAlign w:val="subscript"/>
        </w:rPr>
        <w:t>i</w:t>
      </w:r>
      <w:proofErr w:type="spellEnd"/>
      <w:r>
        <w:t>) определяется по формуле:</w:t>
      </w:r>
    </w:p>
    <w:p w:rsidR="000B53D2" w:rsidRDefault="000B53D2">
      <w:pPr>
        <w:pStyle w:val="ConsPlusNormal"/>
        <w:ind w:firstLine="540"/>
        <w:jc w:val="both"/>
      </w:pPr>
    </w:p>
    <w:p w:rsidR="000B53D2" w:rsidRPr="000B53D2" w:rsidRDefault="000B53D2">
      <w:pPr>
        <w:pStyle w:val="ConsPlusNormal"/>
        <w:jc w:val="center"/>
        <w:rPr>
          <w:lang w:val="en-US"/>
        </w:rPr>
      </w:pPr>
      <w:proofErr w:type="spellStart"/>
      <w:r w:rsidRPr="000B53D2">
        <w:rPr>
          <w:lang w:val="en-US"/>
        </w:rPr>
        <w:t>R</w:t>
      </w:r>
      <w:r w:rsidRPr="000B53D2">
        <w:rPr>
          <w:vertAlign w:val="subscript"/>
          <w:lang w:val="en-US"/>
        </w:rPr>
        <w:t>i</w:t>
      </w:r>
      <w:proofErr w:type="spellEnd"/>
      <w:r w:rsidRPr="000B53D2">
        <w:rPr>
          <w:lang w:val="en-US"/>
        </w:rPr>
        <w:t xml:space="preserve"> = </w:t>
      </w:r>
      <w:proofErr w:type="spellStart"/>
      <w:r w:rsidRPr="000B53D2">
        <w:rPr>
          <w:lang w:val="en-US"/>
        </w:rPr>
        <w:t>R</w:t>
      </w:r>
      <w:r w:rsidRPr="000B53D2">
        <w:rPr>
          <w:vertAlign w:val="subscript"/>
          <w:lang w:val="en-US"/>
        </w:rPr>
        <w:t>Mi</w:t>
      </w:r>
      <w:proofErr w:type="spellEnd"/>
      <w:r w:rsidRPr="000B53D2">
        <w:rPr>
          <w:lang w:val="en-US"/>
        </w:rPr>
        <w:t xml:space="preserve"> x </w:t>
      </w:r>
      <w:proofErr w:type="spellStart"/>
      <w:r w:rsidRPr="000B53D2">
        <w:rPr>
          <w:lang w:val="en-US"/>
        </w:rPr>
        <w:t>k</w:t>
      </w:r>
      <w:r w:rsidRPr="000B53D2">
        <w:rPr>
          <w:vertAlign w:val="subscript"/>
          <w:lang w:val="en-US"/>
        </w:rPr>
        <w:t>M</w:t>
      </w:r>
      <w:proofErr w:type="spellEnd"/>
      <w:r w:rsidRPr="000B53D2">
        <w:rPr>
          <w:lang w:val="en-US"/>
        </w:rPr>
        <w:t xml:space="preserve"> + </w:t>
      </w:r>
      <w:proofErr w:type="spellStart"/>
      <w:r w:rsidRPr="000B53D2">
        <w:rPr>
          <w:lang w:val="en-US"/>
        </w:rPr>
        <w:t>R</w:t>
      </w:r>
      <w:r w:rsidRPr="000B53D2">
        <w:rPr>
          <w:vertAlign w:val="subscript"/>
          <w:lang w:val="en-US"/>
        </w:rPr>
        <w:t>Pi</w:t>
      </w:r>
      <w:proofErr w:type="spellEnd"/>
      <w:r w:rsidRPr="000B53D2">
        <w:rPr>
          <w:lang w:val="en-US"/>
        </w:rPr>
        <w:t xml:space="preserve"> x </w:t>
      </w:r>
      <w:proofErr w:type="spellStart"/>
      <w:r w:rsidRPr="000B53D2">
        <w:rPr>
          <w:lang w:val="en-US"/>
        </w:rPr>
        <w:t>k</w:t>
      </w:r>
      <w:r w:rsidRPr="000B53D2">
        <w:rPr>
          <w:vertAlign w:val="subscript"/>
          <w:lang w:val="en-US"/>
        </w:rPr>
        <w:t>p</w:t>
      </w:r>
      <w:proofErr w:type="spellEnd"/>
      <w:r w:rsidRPr="000B53D2">
        <w:rPr>
          <w:lang w:val="en-US"/>
        </w:rPr>
        <w:t xml:space="preserve"> + </w:t>
      </w:r>
      <w:proofErr w:type="spellStart"/>
      <w:r w:rsidRPr="000B53D2">
        <w:rPr>
          <w:lang w:val="en-US"/>
        </w:rPr>
        <w:t>R</w:t>
      </w:r>
      <w:r w:rsidRPr="000B53D2">
        <w:rPr>
          <w:vertAlign w:val="subscript"/>
          <w:lang w:val="en-US"/>
        </w:rPr>
        <w:t>Si</w:t>
      </w:r>
      <w:proofErr w:type="spellEnd"/>
      <w:r w:rsidRPr="000B53D2">
        <w:rPr>
          <w:lang w:val="en-US"/>
        </w:rPr>
        <w:t xml:space="preserve"> x </w:t>
      </w:r>
      <w:proofErr w:type="spellStart"/>
      <w:r w:rsidRPr="000B53D2">
        <w:rPr>
          <w:lang w:val="en-US"/>
        </w:rPr>
        <w:t>k</w:t>
      </w:r>
      <w:r w:rsidRPr="000B53D2">
        <w:rPr>
          <w:vertAlign w:val="subscript"/>
          <w:lang w:val="en-US"/>
        </w:rPr>
        <w:t>S</w:t>
      </w:r>
      <w:proofErr w:type="spellEnd"/>
      <w:r w:rsidRPr="000B53D2">
        <w:rPr>
          <w:lang w:val="en-US"/>
        </w:rPr>
        <w:t>,</w:t>
      </w:r>
    </w:p>
    <w:p w:rsidR="000B53D2" w:rsidRPr="000B53D2" w:rsidRDefault="000B53D2">
      <w:pPr>
        <w:pStyle w:val="ConsPlusNormal"/>
        <w:ind w:firstLine="540"/>
        <w:jc w:val="both"/>
        <w:rPr>
          <w:lang w:val="en-US"/>
        </w:rPr>
      </w:pPr>
    </w:p>
    <w:p w:rsidR="000B53D2" w:rsidRDefault="000B53D2">
      <w:pPr>
        <w:pStyle w:val="ConsPlusNormal"/>
        <w:ind w:firstLine="540"/>
        <w:jc w:val="both"/>
      </w:pPr>
      <w:r>
        <w:t>где:</w:t>
      </w:r>
    </w:p>
    <w:p w:rsidR="000B53D2" w:rsidRDefault="000B53D2">
      <w:pPr>
        <w:pStyle w:val="ConsPlusNormal"/>
        <w:spacing w:before="220"/>
        <w:ind w:firstLine="540"/>
        <w:jc w:val="both"/>
      </w:pPr>
      <w:proofErr w:type="spellStart"/>
      <w:r>
        <w:t>R</w:t>
      </w:r>
      <w:r>
        <w:rPr>
          <w:vertAlign w:val="subscript"/>
        </w:rPr>
        <w:t>Mi</w:t>
      </w:r>
      <w:proofErr w:type="spellEnd"/>
      <w:r>
        <w:t xml:space="preserve"> - рейтинг, присуждаемый i-й заявке по показателю, касающемуся размера запрашиваемого организацией гранта;</w:t>
      </w:r>
    </w:p>
    <w:p w:rsidR="000B53D2" w:rsidRDefault="000B53D2">
      <w:pPr>
        <w:pStyle w:val="ConsPlusNormal"/>
        <w:spacing w:before="220"/>
        <w:ind w:firstLine="540"/>
        <w:jc w:val="both"/>
      </w:pPr>
      <w:proofErr w:type="spellStart"/>
      <w:r>
        <w:t>k</w:t>
      </w:r>
      <w:r>
        <w:rPr>
          <w:vertAlign w:val="subscript"/>
        </w:rPr>
        <w:t>M</w:t>
      </w:r>
      <w:proofErr w:type="spellEnd"/>
      <w:r>
        <w:t xml:space="preserve"> - удельный вес рейтинга, присуждаемого i-й заявке по показателю, касающемуся размера запрашиваемого организацией гранта, значимость которого составляет 0,2;</w:t>
      </w:r>
    </w:p>
    <w:p w:rsidR="000B53D2" w:rsidRDefault="000B53D2">
      <w:pPr>
        <w:pStyle w:val="ConsPlusNormal"/>
        <w:spacing w:before="220"/>
        <w:ind w:firstLine="540"/>
        <w:jc w:val="both"/>
      </w:pPr>
      <w:proofErr w:type="spellStart"/>
      <w:r>
        <w:t>R</w:t>
      </w:r>
      <w:r>
        <w:rPr>
          <w:vertAlign w:val="subscript"/>
        </w:rPr>
        <w:t>Pi</w:t>
      </w:r>
      <w:proofErr w:type="spellEnd"/>
      <w:r>
        <w:t xml:space="preserve"> - рейтинг, присуждаемый i-й заявке на основе оценки значений показателей, необходимых для достижения результата предоставления гранта, указанных в </w:t>
      </w:r>
      <w:hyperlink w:anchor="P49" w:history="1">
        <w:r>
          <w:rPr>
            <w:color w:val="0000FF"/>
          </w:rPr>
          <w:t>пункте 5</w:t>
        </w:r>
      </w:hyperlink>
      <w:r>
        <w:t xml:space="preserve"> Правил, утвержденных постановлением Правительства Российской Федерации от 18 февраля 2022 г. N 209 "О предоставлении грантов в форме субсидий из федерального бюджета на реализацию проектов по созданию и (или) развитию центров инженерных разработок на базе образовательных организаций высшего образования и научных организаций, реализующих проекты, связанные с разработкой комплектующих";</w:t>
      </w:r>
    </w:p>
    <w:p w:rsidR="000B53D2" w:rsidRDefault="000B53D2">
      <w:pPr>
        <w:pStyle w:val="ConsPlusNormal"/>
        <w:spacing w:before="220"/>
        <w:ind w:firstLine="540"/>
        <w:jc w:val="both"/>
      </w:pPr>
      <w:proofErr w:type="spellStart"/>
      <w:r>
        <w:t>k</w:t>
      </w:r>
      <w:r>
        <w:rPr>
          <w:vertAlign w:val="subscript"/>
        </w:rPr>
        <w:t>p</w:t>
      </w:r>
      <w:proofErr w:type="spellEnd"/>
      <w:r>
        <w:t xml:space="preserve"> - удельный вес рейтинга, присуждаемого i-й заявке по итогам оценки значений показателей, необходимых для достижения результата предоставления гранта, значимость которого составляет 0,4;</w:t>
      </w:r>
    </w:p>
    <w:p w:rsidR="000B53D2" w:rsidRDefault="000B53D2">
      <w:pPr>
        <w:pStyle w:val="ConsPlusNormal"/>
        <w:spacing w:before="220"/>
        <w:ind w:firstLine="540"/>
        <w:jc w:val="both"/>
      </w:pPr>
      <w:proofErr w:type="spellStart"/>
      <w:r>
        <w:t>R</w:t>
      </w:r>
      <w:r>
        <w:rPr>
          <w:vertAlign w:val="subscript"/>
        </w:rPr>
        <w:t>Si</w:t>
      </w:r>
      <w:proofErr w:type="spellEnd"/>
      <w:r>
        <w:t xml:space="preserve"> - рейтинг, присуждаемый конкурсной комиссией, образованной Министерством промышленности и торговли Российской Федерации, для проведения конкурсного отбора организаций - получателей грантов, состоящей из представителей Министерства промышленности и торговли Российской Федерации, Министерства науки и высшего образования Российской Федерации, общественных и иных организаций (далее - конкурсная комиссия), i-й заявке по показателю экспертной оценки программы, проведенной членами конкурсной комиссии;</w:t>
      </w:r>
    </w:p>
    <w:p w:rsidR="000B53D2" w:rsidRDefault="000B53D2">
      <w:pPr>
        <w:pStyle w:val="ConsPlusNormal"/>
        <w:spacing w:before="220"/>
        <w:ind w:firstLine="540"/>
        <w:jc w:val="both"/>
      </w:pPr>
      <w:proofErr w:type="spellStart"/>
      <w:r>
        <w:t>k</w:t>
      </w:r>
      <w:r>
        <w:rPr>
          <w:vertAlign w:val="subscript"/>
        </w:rPr>
        <w:t>S</w:t>
      </w:r>
      <w:proofErr w:type="spellEnd"/>
      <w:r>
        <w:t xml:space="preserve"> - удельный вес рейтинга, присуждаемого конкурсной комиссией i-й заявке по показателю экспертной оценки программы, проведенной членами конкурсной комиссии, значимость которого составляет 0,4.</w:t>
      </w:r>
    </w:p>
    <w:p w:rsidR="000B53D2" w:rsidRDefault="000B53D2">
      <w:pPr>
        <w:pStyle w:val="ConsPlusNormal"/>
        <w:spacing w:before="220"/>
        <w:ind w:firstLine="540"/>
        <w:jc w:val="both"/>
      </w:pPr>
      <w:r>
        <w:t>3. Рейтинг, присуждаемый i-й заявке по показателю, касающемуся размера запрашиваемого организацией гранта, (</w:t>
      </w:r>
      <w:proofErr w:type="spellStart"/>
      <w:r>
        <w:t>R</w:t>
      </w:r>
      <w:r>
        <w:rPr>
          <w:vertAlign w:val="subscript"/>
        </w:rPr>
        <w:t>Mi</w:t>
      </w:r>
      <w:proofErr w:type="spellEnd"/>
      <w:r>
        <w:t>) определяется по формуле:</w:t>
      </w:r>
    </w:p>
    <w:p w:rsidR="000B53D2" w:rsidRDefault="000B53D2">
      <w:pPr>
        <w:pStyle w:val="ConsPlusNormal"/>
        <w:ind w:firstLine="540"/>
        <w:jc w:val="both"/>
      </w:pPr>
    </w:p>
    <w:p w:rsidR="000B53D2" w:rsidRDefault="000B53D2">
      <w:pPr>
        <w:pStyle w:val="ConsPlusNormal"/>
        <w:jc w:val="center"/>
      </w:pPr>
      <w:r w:rsidRPr="00A5470C">
        <w:rPr>
          <w:position w:val="-26"/>
        </w:rPr>
        <w:pict>
          <v:shape id="_x0000_i1026" style="width:108.95pt;height:36.95pt" coordsize="" o:spt="100" adj="0,,0" path="" filled="f" stroked="f">
            <v:stroke joinstyle="miter"/>
            <v:imagedata r:id="rId16" o:title="base_1_410069_32769"/>
            <v:formulas/>
            <v:path o:connecttype="segments"/>
          </v:shape>
        </w:pict>
      </w:r>
    </w:p>
    <w:p w:rsidR="000B53D2" w:rsidRDefault="000B53D2">
      <w:pPr>
        <w:pStyle w:val="ConsPlusNormal"/>
        <w:ind w:firstLine="540"/>
        <w:jc w:val="both"/>
      </w:pPr>
    </w:p>
    <w:p w:rsidR="000B53D2" w:rsidRDefault="000B53D2">
      <w:pPr>
        <w:pStyle w:val="ConsPlusNormal"/>
        <w:ind w:firstLine="540"/>
        <w:jc w:val="both"/>
      </w:pPr>
      <w:r>
        <w:t>где:</w:t>
      </w:r>
    </w:p>
    <w:p w:rsidR="000B53D2" w:rsidRDefault="000B53D2">
      <w:pPr>
        <w:pStyle w:val="ConsPlusNormal"/>
        <w:spacing w:before="220"/>
        <w:ind w:firstLine="540"/>
        <w:jc w:val="both"/>
      </w:pPr>
      <w:proofErr w:type="spellStart"/>
      <w:r>
        <w:t>M</w:t>
      </w:r>
      <w:r>
        <w:rPr>
          <w:vertAlign w:val="subscript"/>
        </w:rPr>
        <w:t>min</w:t>
      </w:r>
      <w:proofErr w:type="spellEnd"/>
      <w:r>
        <w:t xml:space="preserve"> - минимальный размер гранта, запрашиваемый одной из организаций, участвующих в конкурсе;</w:t>
      </w:r>
    </w:p>
    <w:p w:rsidR="000B53D2" w:rsidRDefault="000B53D2">
      <w:pPr>
        <w:pStyle w:val="ConsPlusNormal"/>
        <w:spacing w:before="220"/>
        <w:ind w:firstLine="540"/>
        <w:jc w:val="both"/>
      </w:pPr>
      <w:proofErr w:type="spellStart"/>
      <w:r>
        <w:t>M</w:t>
      </w:r>
      <w:r>
        <w:rPr>
          <w:vertAlign w:val="subscript"/>
        </w:rPr>
        <w:t>i</w:t>
      </w:r>
      <w:proofErr w:type="spellEnd"/>
      <w:r>
        <w:t xml:space="preserve"> - предложение i-й организации по размеру запрашиваемого гранта.</w:t>
      </w:r>
    </w:p>
    <w:p w:rsidR="000B53D2" w:rsidRDefault="000B53D2">
      <w:pPr>
        <w:pStyle w:val="ConsPlusNormal"/>
        <w:spacing w:before="220"/>
        <w:ind w:firstLine="540"/>
        <w:jc w:val="both"/>
      </w:pPr>
      <w:r>
        <w:t>4. Рейтинг, присуждаемый i-й заявке на основе оценки значений показателей, необходимых для достижения результата предоставления гранта, (</w:t>
      </w:r>
      <w:proofErr w:type="spellStart"/>
      <w:r>
        <w:t>R</w:t>
      </w:r>
      <w:r>
        <w:rPr>
          <w:vertAlign w:val="subscript"/>
        </w:rPr>
        <w:t>Pi</w:t>
      </w:r>
      <w:proofErr w:type="spellEnd"/>
      <w:r>
        <w:t>) определяется по формуле:</w:t>
      </w:r>
    </w:p>
    <w:p w:rsidR="000B53D2" w:rsidRDefault="000B53D2">
      <w:pPr>
        <w:pStyle w:val="ConsPlusNormal"/>
        <w:ind w:firstLine="540"/>
        <w:jc w:val="both"/>
      </w:pPr>
    </w:p>
    <w:p w:rsidR="000B53D2" w:rsidRDefault="000B53D2">
      <w:pPr>
        <w:pStyle w:val="ConsPlusNormal"/>
        <w:jc w:val="center"/>
      </w:pPr>
      <w:r w:rsidRPr="00A5470C">
        <w:rPr>
          <w:position w:val="-31"/>
        </w:rPr>
        <w:pict>
          <v:shape id="_x0000_i1027" style="width:235.15pt;height:42.1pt" coordsize="" o:spt="100" adj="0,,0" path="" filled="f" stroked="f">
            <v:stroke joinstyle="miter"/>
            <v:imagedata r:id="rId17" o:title="base_1_410069_32770"/>
            <v:formulas/>
            <v:path o:connecttype="segments"/>
          </v:shape>
        </w:pict>
      </w:r>
    </w:p>
    <w:p w:rsidR="000B53D2" w:rsidRDefault="000B53D2">
      <w:pPr>
        <w:pStyle w:val="ConsPlusNormal"/>
        <w:ind w:firstLine="540"/>
        <w:jc w:val="both"/>
      </w:pPr>
    </w:p>
    <w:p w:rsidR="000B53D2" w:rsidRDefault="000B53D2">
      <w:pPr>
        <w:pStyle w:val="ConsPlusNormal"/>
        <w:ind w:firstLine="540"/>
        <w:jc w:val="both"/>
      </w:pPr>
      <w:r>
        <w:t>где:</w:t>
      </w:r>
    </w:p>
    <w:p w:rsidR="000B53D2" w:rsidRDefault="000B53D2">
      <w:pPr>
        <w:pStyle w:val="ConsPlusNormal"/>
        <w:spacing w:before="220"/>
        <w:ind w:firstLine="540"/>
        <w:jc w:val="both"/>
      </w:pPr>
      <w:proofErr w:type="spellStart"/>
      <w:r>
        <w:t>A</w:t>
      </w:r>
      <w:r>
        <w:rPr>
          <w:vertAlign w:val="subscript"/>
        </w:rPr>
        <w:t>i</w:t>
      </w:r>
      <w:proofErr w:type="spellEnd"/>
      <w:r>
        <w:t xml:space="preserve"> - предложение i-й организации по показателю "объем выручки центров инженерных разработок, полученной в ходе выполнения заказов на изготовление конструкторской документации в интересах организаций, осуществляющих деятельность в реальном секторе экономики, либо организаций, относящихся к инфраструктуре поддержки деятельности в сфере промышленности, по проектам, связанным с разработкой комплектующих";</w:t>
      </w:r>
    </w:p>
    <w:p w:rsidR="000B53D2" w:rsidRDefault="000B53D2">
      <w:pPr>
        <w:pStyle w:val="ConsPlusNormal"/>
        <w:spacing w:before="220"/>
        <w:ind w:firstLine="540"/>
        <w:jc w:val="both"/>
      </w:pPr>
      <w:proofErr w:type="spellStart"/>
      <w:r>
        <w:t>A</w:t>
      </w:r>
      <w:r>
        <w:rPr>
          <w:vertAlign w:val="subscript"/>
        </w:rPr>
        <w:t>max</w:t>
      </w:r>
      <w:proofErr w:type="spellEnd"/>
      <w:r>
        <w:t xml:space="preserve"> - максимальное значение показателя "объем выручки центров инженерных разработок, полученной в ходе выполнения заказов на изготовление конструкторской документации в интересах организаций, осуществляющих деятельность в реальном секторе экономики, либо организаций, относящихся к инфраструктуре поддержки деятельности в сфере промышленности, по проектам, связанным с разработкой комплектующих", заявленное одной из организаций, участвующих в конкурсе;</w:t>
      </w:r>
    </w:p>
    <w:p w:rsidR="000B53D2" w:rsidRDefault="000B53D2">
      <w:pPr>
        <w:pStyle w:val="ConsPlusNormal"/>
        <w:spacing w:before="220"/>
        <w:ind w:firstLine="540"/>
        <w:jc w:val="both"/>
      </w:pPr>
      <w:proofErr w:type="spellStart"/>
      <w:r>
        <w:t>B</w:t>
      </w:r>
      <w:r>
        <w:rPr>
          <w:vertAlign w:val="subscript"/>
        </w:rPr>
        <w:t>i</w:t>
      </w:r>
      <w:proofErr w:type="spellEnd"/>
      <w:r>
        <w:t xml:space="preserve"> - предложение i-й организации по показателю "количество комплектов конструкторской документации, изготовленных центром инженерных разработок в ходе выполнения заказов в интересах организаций, осуществляющих деятельность в реальном секторе экономики, либо организаций, относящихся к инфраструктуре поддержки деятельности в сфере промышленности, по проектам, связанным с разработкой комплектующих";</w:t>
      </w:r>
    </w:p>
    <w:p w:rsidR="000B53D2" w:rsidRDefault="000B53D2">
      <w:pPr>
        <w:pStyle w:val="ConsPlusNormal"/>
        <w:spacing w:before="220"/>
        <w:ind w:firstLine="540"/>
        <w:jc w:val="both"/>
      </w:pPr>
      <w:proofErr w:type="spellStart"/>
      <w:r>
        <w:t>B</w:t>
      </w:r>
      <w:r>
        <w:rPr>
          <w:vertAlign w:val="subscript"/>
        </w:rPr>
        <w:t>max</w:t>
      </w:r>
      <w:proofErr w:type="spellEnd"/>
      <w:r>
        <w:t xml:space="preserve"> - максимальное значение показателя "количество комплектов конструкторской документации, изготовленных центром инженерных разработок и переданных в ходе выполнения заказов организациям, осуществляющим деятельность в реальном секторе экономики, либо организациям, относящимся к инфраструктуре поддержки деятельности в сфере промышленности, по проектам, связанным с разработкой комплектующих", заявленное одной из организаций, участвующих в конкурсе.</w:t>
      </w:r>
    </w:p>
    <w:p w:rsidR="000B53D2" w:rsidRDefault="000B53D2">
      <w:pPr>
        <w:pStyle w:val="ConsPlusNormal"/>
        <w:spacing w:before="220"/>
        <w:ind w:firstLine="540"/>
        <w:jc w:val="both"/>
      </w:pPr>
      <w:r>
        <w:t>5. Рейтинг, присуждаемый конкурсной комиссией i-й заявке по показателю экспертной оценки программы, (</w:t>
      </w:r>
      <w:proofErr w:type="spellStart"/>
      <w:r>
        <w:t>R</w:t>
      </w:r>
      <w:r>
        <w:rPr>
          <w:vertAlign w:val="subscript"/>
        </w:rPr>
        <w:t>Si</w:t>
      </w:r>
      <w:proofErr w:type="spellEnd"/>
      <w:r>
        <w:t>) определяется по формуле:</w:t>
      </w:r>
    </w:p>
    <w:p w:rsidR="000B53D2" w:rsidRDefault="000B53D2">
      <w:pPr>
        <w:pStyle w:val="ConsPlusNormal"/>
        <w:ind w:firstLine="540"/>
        <w:jc w:val="both"/>
      </w:pPr>
    </w:p>
    <w:p w:rsidR="000B53D2" w:rsidRDefault="000B53D2">
      <w:pPr>
        <w:pStyle w:val="ConsPlusNormal"/>
        <w:jc w:val="center"/>
      </w:pPr>
      <w:r w:rsidRPr="00A5470C">
        <w:rPr>
          <w:position w:val="-22"/>
        </w:rPr>
        <w:pict>
          <v:shape id="_x0000_i1028" style="width:164.1pt;height:33.65pt" coordsize="" o:spt="100" adj="0,,0" path="" filled="f" stroked="f">
            <v:stroke joinstyle="miter"/>
            <v:imagedata r:id="rId18" o:title="base_1_410069_32771"/>
            <v:formulas/>
            <v:path o:connecttype="segments"/>
          </v:shape>
        </w:pict>
      </w:r>
    </w:p>
    <w:p w:rsidR="000B53D2" w:rsidRDefault="000B53D2">
      <w:pPr>
        <w:pStyle w:val="ConsPlusNormal"/>
        <w:ind w:firstLine="540"/>
        <w:jc w:val="both"/>
      </w:pPr>
    </w:p>
    <w:p w:rsidR="000B53D2" w:rsidRDefault="000B53D2">
      <w:pPr>
        <w:pStyle w:val="ConsPlusNormal"/>
        <w:ind w:firstLine="540"/>
        <w:jc w:val="both"/>
      </w:pPr>
      <w:r>
        <w:t>где:</w:t>
      </w:r>
    </w:p>
    <w:p w:rsidR="000B53D2" w:rsidRDefault="000B53D2">
      <w:pPr>
        <w:pStyle w:val="ConsPlusNormal"/>
        <w:spacing w:before="220"/>
        <w:ind w:firstLine="540"/>
        <w:jc w:val="both"/>
      </w:pPr>
      <w:proofErr w:type="spellStart"/>
      <w:r>
        <w:lastRenderedPageBreak/>
        <w:t>E</w:t>
      </w:r>
      <w:r>
        <w:rPr>
          <w:vertAlign w:val="subscript"/>
        </w:rPr>
        <w:t>x</w:t>
      </w:r>
      <w:proofErr w:type="spellEnd"/>
      <w:r>
        <w:t xml:space="preserve"> - рейтинг, присуждаемый i-й заявке членом конкурсной комиссии, по итогам экспертной оценки программы;</w:t>
      </w:r>
    </w:p>
    <w:p w:rsidR="000B53D2" w:rsidRDefault="000B53D2">
      <w:pPr>
        <w:pStyle w:val="ConsPlusNormal"/>
        <w:spacing w:before="220"/>
        <w:ind w:firstLine="540"/>
        <w:jc w:val="both"/>
      </w:pPr>
      <w:r>
        <w:t>n - количество членов конкурсной комиссии.</w:t>
      </w:r>
    </w:p>
    <w:p w:rsidR="000B53D2" w:rsidRDefault="000B53D2">
      <w:pPr>
        <w:pStyle w:val="ConsPlusNormal"/>
        <w:spacing w:before="220"/>
        <w:ind w:firstLine="540"/>
        <w:jc w:val="both"/>
      </w:pPr>
      <w:r>
        <w:t>6. При экспертной оценке программы членами конкурсной комиссии для расчета рейтинга (</w:t>
      </w:r>
      <w:proofErr w:type="spellStart"/>
      <w:r>
        <w:t>E</w:t>
      </w:r>
      <w:r>
        <w:rPr>
          <w:vertAlign w:val="subscript"/>
        </w:rPr>
        <w:t>x</w:t>
      </w:r>
      <w:proofErr w:type="spellEnd"/>
      <w:r>
        <w:t>) используется суммарная оценка члена конкурсной комиссии по следующим критериям:</w:t>
      </w:r>
    </w:p>
    <w:p w:rsidR="000B53D2" w:rsidRDefault="000B53D2">
      <w:pPr>
        <w:pStyle w:val="ConsPlusNormal"/>
        <w:spacing w:before="220"/>
        <w:ind w:firstLine="540"/>
        <w:jc w:val="both"/>
      </w:pPr>
      <w:r>
        <w:t>опыт организации в области проведения научно-исследовательских и опытно-конструкторских работ и развитость инфраструктуры организации (максимальная оценка - не более 30 баллов);</w:t>
      </w:r>
    </w:p>
    <w:p w:rsidR="000B53D2" w:rsidRDefault="000B53D2">
      <w:pPr>
        <w:pStyle w:val="ConsPlusNormal"/>
        <w:spacing w:before="220"/>
        <w:ind w:firstLine="540"/>
        <w:jc w:val="both"/>
      </w:pPr>
      <w:r>
        <w:t>спрос на работы (услуги) центра инженерных разработок и проработанность рынка сбыта (максимальная оценка - не более 20 баллов);</w:t>
      </w:r>
    </w:p>
    <w:p w:rsidR="000B53D2" w:rsidRDefault="000B53D2">
      <w:pPr>
        <w:pStyle w:val="ConsPlusNormal"/>
        <w:spacing w:before="220"/>
        <w:ind w:firstLine="540"/>
        <w:jc w:val="both"/>
      </w:pPr>
      <w:r>
        <w:t>обоснованность мероприятий программы (максимальная оценка - не более 15 баллов);</w:t>
      </w:r>
    </w:p>
    <w:p w:rsidR="000B53D2" w:rsidRDefault="000B53D2">
      <w:pPr>
        <w:pStyle w:val="ConsPlusNormal"/>
        <w:spacing w:before="220"/>
        <w:ind w:firstLine="540"/>
        <w:jc w:val="both"/>
      </w:pPr>
      <w:r>
        <w:t>обоснованность расходов на реализацию программы (максимальная оценка - не более 15 баллов);</w:t>
      </w:r>
    </w:p>
    <w:p w:rsidR="000B53D2" w:rsidRDefault="000B53D2">
      <w:pPr>
        <w:pStyle w:val="ConsPlusNormal"/>
        <w:spacing w:before="220"/>
        <w:ind w:firstLine="540"/>
        <w:jc w:val="both"/>
      </w:pPr>
      <w:r>
        <w:t>кадровый потенциал центра инженерных разработок (максимальная оценка - не более 10 баллов);</w:t>
      </w:r>
    </w:p>
    <w:p w:rsidR="000B53D2" w:rsidRDefault="000B53D2">
      <w:pPr>
        <w:pStyle w:val="ConsPlusNormal"/>
        <w:spacing w:before="220"/>
        <w:ind w:firstLine="540"/>
        <w:jc w:val="both"/>
      </w:pPr>
      <w:r>
        <w:t>организационный план и механизм управления программы (максимальная оценка - не более 10 баллов).</w:t>
      </w:r>
    </w:p>
    <w:p w:rsidR="000B53D2" w:rsidRDefault="000B53D2">
      <w:pPr>
        <w:pStyle w:val="ConsPlusNormal"/>
        <w:ind w:firstLine="540"/>
        <w:jc w:val="both"/>
      </w:pPr>
    </w:p>
    <w:p w:rsidR="000B53D2" w:rsidRDefault="000B53D2">
      <w:pPr>
        <w:pStyle w:val="ConsPlusNormal"/>
        <w:ind w:firstLine="540"/>
        <w:jc w:val="both"/>
      </w:pPr>
    </w:p>
    <w:p w:rsidR="000B53D2" w:rsidRDefault="000B53D2">
      <w:pPr>
        <w:pStyle w:val="ConsPlusNormal"/>
        <w:ind w:firstLine="540"/>
        <w:jc w:val="both"/>
      </w:pPr>
    </w:p>
    <w:p w:rsidR="000B53D2" w:rsidRDefault="000B53D2">
      <w:pPr>
        <w:pStyle w:val="ConsPlusNormal"/>
        <w:ind w:firstLine="540"/>
        <w:jc w:val="both"/>
      </w:pPr>
    </w:p>
    <w:p w:rsidR="000B53D2" w:rsidRDefault="000B53D2">
      <w:pPr>
        <w:pStyle w:val="ConsPlusNormal"/>
        <w:ind w:firstLine="540"/>
        <w:jc w:val="both"/>
      </w:pPr>
    </w:p>
    <w:p w:rsidR="000B53D2" w:rsidRDefault="000B53D2">
      <w:pPr>
        <w:pStyle w:val="ConsPlusNormal"/>
        <w:jc w:val="right"/>
        <w:outlineLvl w:val="1"/>
      </w:pPr>
      <w:r>
        <w:t>Приложение N 2</w:t>
      </w:r>
    </w:p>
    <w:p w:rsidR="000B53D2" w:rsidRDefault="000B53D2">
      <w:pPr>
        <w:pStyle w:val="ConsPlusNormal"/>
        <w:jc w:val="right"/>
      </w:pPr>
      <w:r>
        <w:t>к Правилам предоставления грантов</w:t>
      </w:r>
    </w:p>
    <w:p w:rsidR="000B53D2" w:rsidRDefault="000B53D2">
      <w:pPr>
        <w:pStyle w:val="ConsPlusNormal"/>
        <w:jc w:val="right"/>
      </w:pPr>
      <w:r>
        <w:t>в форме субсидий из федерального</w:t>
      </w:r>
    </w:p>
    <w:p w:rsidR="000B53D2" w:rsidRDefault="000B53D2">
      <w:pPr>
        <w:pStyle w:val="ConsPlusNormal"/>
        <w:jc w:val="right"/>
      </w:pPr>
      <w:r>
        <w:t>бюджета на реализацию проектов</w:t>
      </w:r>
    </w:p>
    <w:p w:rsidR="000B53D2" w:rsidRDefault="000B53D2">
      <w:pPr>
        <w:pStyle w:val="ConsPlusNormal"/>
        <w:jc w:val="right"/>
      </w:pPr>
      <w:r>
        <w:t>по созданию и (или) развитию центров</w:t>
      </w:r>
    </w:p>
    <w:p w:rsidR="000B53D2" w:rsidRDefault="000B53D2">
      <w:pPr>
        <w:pStyle w:val="ConsPlusNormal"/>
        <w:jc w:val="right"/>
      </w:pPr>
      <w:r>
        <w:t>инженерных разработок на базе</w:t>
      </w:r>
    </w:p>
    <w:p w:rsidR="000B53D2" w:rsidRDefault="000B53D2">
      <w:pPr>
        <w:pStyle w:val="ConsPlusNormal"/>
        <w:jc w:val="right"/>
      </w:pPr>
      <w:r>
        <w:t>образовательных организаций высшего</w:t>
      </w:r>
    </w:p>
    <w:p w:rsidR="000B53D2" w:rsidRDefault="000B53D2">
      <w:pPr>
        <w:pStyle w:val="ConsPlusNormal"/>
        <w:jc w:val="right"/>
      </w:pPr>
      <w:r>
        <w:t>образования и научных организаций,</w:t>
      </w:r>
    </w:p>
    <w:p w:rsidR="000B53D2" w:rsidRDefault="000B53D2">
      <w:pPr>
        <w:pStyle w:val="ConsPlusNormal"/>
        <w:jc w:val="right"/>
      </w:pPr>
      <w:r>
        <w:t>реализующих проекты, связанные</w:t>
      </w:r>
    </w:p>
    <w:p w:rsidR="000B53D2" w:rsidRDefault="000B53D2">
      <w:pPr>
        <w:pStyle w:val="ConsPlusNormal"/>
        <w:jc w:val="right"/>
      </w:pPr>
      <w:r>
        <w:t>с разработкой комплектующих</w:t>
      </w:r>
    </w:p>
    <w:p w:rsidR="000B53D2" w:rsidRDefault="000B53D2">
      <w:pPr>
        <w:pStyle w:val="ConsPlusNormal"/>
        <w:jc w:val="center"/>
      </w:pPr>
    </w:p>
    <w:p w:rsidR="000B53D2" w:rsidRDefault="000B53D2">
      <w:pPr>
        <w:pStyle w:val="ConsPlusTitle"/>
        <w:jc w:val="center"/>
      </w:pPr>
      <w:bookmarkStart w:id="22" w:name="P269"/>
      <w:bookmarkEnd w:id="22"/>
      <w:r>
        <w:t>ПОЛОЖЕНИЕ</w:t>
      </w:r>
    </w:p>
    <w:p w:rsidR="000B53D2" w:rsidRDefault="000B53D2">
      <w:pPr>
        <w:pStyle w:val="ConsPlusTitle"/>
        <w:jc w:val="center"/>
      </w:pPr>
      <w:r>
        <w:t>О КОНКУРСНОЙ КОМИССИИ ДЛЯ ПРОВЕДЕНИЯ ОТБОРА</w:t>
      </w:r>
    </w:p>
    <w:p w:rsidR="000B53D2" w:rsidRDefault="000B53D2">
      <w:pPr>
        <w:pStyle w:val="ConsPlusTitle"/>
        <w:jc w:val="center"/>
      </w:pPr>
      <w:r>
        <w:t>ОРГАНИЗАЦИЙ - ПОЛУЧАТЕЛЕЙ ГРАНТОВ</w:t>
      </w:r>
    </w:p>
    <w:p w:rsidR="000B53D2" w:rsidRDefault="000B53D2">
      <w:pPr>
        <w:pStyle w:val="ConsPlusNormal"/>
        <w:ind w:firstLine="540"/>
        <w:jc w:val="both"/>
      </w:pPr>
    </w:p>
    <w:p w:rsidR="000B53D2" w:rsidRDefault="000B53D2">
      <w:pPr>
        <w:pStyle w:val="ConsPlusNormal"/>
        <w:ind w:firstLine="540"/>
        <w:jc w:val="both"/>
      </w:pPr>
      <w:r>
        <w:t>1. Конкурсная комиссия для проведения отбора организаций - получателей грантов (далее - конкурсная комиссия) создана в целях проведения конкурса на получение грантов в форме субсидий из федерального бюджета на реализацию проектов по созданию и (или) развитию центров инженерных разработок на базе образовательных организаций высшего образования и научных организаций, реализующих проекты, связанные с разработкой комплектующих.</w:t>
      </w:r>
    </w:p>
    <w:p w:rsidR="000B53D2" w:rsidRDefault="000B53D2">
      <w:pPr>
        <w:pStyle w:val="ConsPlusNormal"/>
        <w:spacing w:before="220"/>
        <w:ind w:firstLine="540"/>
        <w:jc w:val="both"/>
      </w:pPr>
      <w:r>
        <w:t xml:space="preserve">2. Конкурсная комиссия руководствуется в своей деятельности </w:t>
      </w:r>
      <w:hyperlink r:id="rId19" w:history="1">
        <w:r>
          <w:rPr>
            <w:color w:val="0000FF"/>
          </w:rPr>
          <w:t>Конституцией</w:t>
        </w:r>
      </w:hyperlink>
      <w:r>
        <w:t xml:space="preserve">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актами федеральных органов исполнительной власти, а также настоящим Положением.</w:t>
      </w:r>
    </w:p>
    <w:p w:rsidR="000B53D2" w:rsidRDefault="000B53D2">
      <w:pPr>
        <w:pStyle w:val="ConsPlusNormal"/>
        <w:spacing w:before="220"/>
        <w:ind w:firstLine="540"/>
        <w:jc w:val="both"/>
      </w:pPr>
      <w:r>
        <w:lastRenderedPageBreak/>
        <w:t>3. Конкурсная комиссия:</w:t>
      </w:r>
    </w:p>
    <w:p w:rsidR="000B53D2" w:rsidRDefault="000B53D2">
      <w:pPr>
        <w:pStyle w:val="ConsPlusNormal"/>
        <w:spacing w:before="220"/>
        <w:ind w:firstLine="540"/>
        <w:jc w:val="both"/>
      </w:pPr>
      <w:r>
        <w:t>а) проводит конкурс с учетом утвержденного перечня критических комплектующих;</w:t>
      </w:r>
    </w:p>
    <w:p w:rsidR="000B53D2" w:rsidRDefault="000B53D2">
      <w:pPr>
        <w:pStyle w:val="ConsPlusNormal"/>
        <w:spacing w:before="220"/>
        <w:ind w:firstLine="540"/>
        <w:jc w:val="both"/>
      </w:pPr>
      <w:r>
        <w:t>б) осуществляет рассмотрение заявок в день, время и месте, которые указаны в объявлении о проведении конкурса;</w:t>
      </w:r>
    </w:p>
    <w:p w:rsidR="000B53D2" w:rsidRDefault="000B53D2">
      <w:pPr>
        <w:pStyle w:val="ConsPlusNormal"/>
        <w:spacing w:before="220"/>
        <w:ind w:firstLine="540"/>
        <w:jc w:val="both"/>
      </w:pPr>
      <w:r>
        <w:t xml:space="preserve">в) рассматривает заявки, а также в соответствии с </w:t>
      </w:r>
      <w:hyperlink w:anchor="P105" w:history="1">
        <w:r>
          <w:rPr>
            <w:color w:val="0000FF"/>
          </w:rPr>
          <w:t>подпунктом "б" пункта 11</w:t>
        </w:r>
      </w:hyperlink>
      <w:r>
        <w:t xml:space="preserve"> Правил предоставления грантов в форме субсидий из федерального бюджета на реализацию проектов по созданию и (или) развитию центров инженерных разработок на базе образовательных организаций высшего образования и научных организаций, реализующих проекты, связанные с разработкой комплектующих, утвержденных постановлением Правительства Российской Федерации от 18 февраля 2022 г. N 209 "О предоставлении грантов в форме субсидий из федерального бюджета на реализацию проектов по созданию и (или) развитию центров инженерных разработок на базе образовательных организаций высшего образования и научных организаций, реализующих проекты, связанные с разработкой комплектующих", формирует рейтинг заявок организаций на участие в конкурсе в соответствии с методикой формирования рейтинга заявок образовательных организаций высшего образования и научных организаций на участие в конкурсе согласно </w:t>
      </w:r>
      <w:hyperlink w:anchor="P205" w:history="1">
        <w:r>
          <w:rPr>
            <w:color w:val="0000FF"/>
          </w:rPr>
          <w:t>приложению N 1</w:t>
        </w:r>
      </w:hyperlink>
      <w:r>
        <w:t xml:space="preserve"> к указанным Правилам (далее - рейтинг заявок);</w:t>
      </w:r>
    </w:p>
    <w:p w:rsidR="000B53D2" w:rsidRDefault="000B53D2">
      <w:pPr>
        <w:pStyle w:val="ConsPlusNormal"/>
        <w:spacing w:before="220"/>
        <w:ind w:firstLine="540"/>
        <w:jc w:val="both"/>
      </w:pPr>
      <w:r>
        <w:t>присваивает каждой заявке порядковый номер (в порядке уменьшения ее рейтинга). Заявке с самым высоким рейтингом заявок присваивается 1-й номер. В случае наличия заявок, имеющих одинаковый рейтинг, меньший порядковый номер присваивается заявке, предусматривающей наибольшую долю внебюджетных средств в общем объеме финансирования программы развития, привлекаемых организацией на реализацию программы развития.</w:t>
      </w:r>
    </w:p>
    <w:p w:rsidR="000B53D2" w:rsidRDefault="000B53D2">
      <w:pPr>
        <w:pStyle w:val="ConsPlusNormal"/>
        <w:spacing w:before="220"/>
        <w:ind w:firstLine="540"/>
        <w:jc w:val="both"/>
      </w:pPr>
      <w:r>
        <w:t>Результаты рассмотрения и оценки заявок оформляются протоколом оценки заявок, в котором указываются наименование конкурса и организатор конкурса, дата, место, время начала и окончания процедуры рассмотрения заявок, сведения о заявках, допущенных к оценке, сведения о заявках, отклоненных конкурсной комиссией (с указанием причин отклонения). Протокол оценки заявок подписывается всеми членами конкурсной комиссии, принявшими участие в рассмотрении и оценке таких заявок.</w:t>
      </w:r>
    </w:p>
    <w:p w:rsidR="000B53D2" w:rsidRDefault="000B53D2">
      <w:pPr>
        <w:pStyle w:val="ConsPlusNormal"/>
        <w:spacing w:before="220"/>
        <w:ind w:firstLine="540"/>
        <w:jc w:val="both"/>
      </w:pPr>
      <w:r>
        <w:t>В случае если по результатам рассмотрения заявок конкурсной комиссией было принято решение об отклонении всех заявок, конкурс признается несостоявшимся.</w:t>
      </w:r>
    </w:p>
    <w:p w:rsidR="000B53D2" w:rsidRDefault="000B53D2">
      <w:pPr>
        <w:pStyle w:val="ConsPlusNormal"/>
        <w:spacing w:before="220"/>
        <w:ind w:firstLine="540"/>
        <w:jc w:val="both"/>
      </w:pPr>
      <w:r>
        <w:t>4. Состав конкурсной комиссии утверждается приказом Министерства промышленности и торговли Российской Федерации. В состав конкурсной комиссии входит председатель конкурсной комиссии (заместитель Министра промышленности и торговли Российской Федерации), заместитель председателя конкурсной комиссии, представитель Министерства науки и высшего образования Российской Федерации, член общественного совета Министерства промышленности и торговли Российской Федерации, ответственный секретарь конкурсной комиссии и члены конкурсной комиссии. Общее количество членов конкурсной комиссии - не менее 7 человек.</w:t>
      </w:r>
    </w:p>
    <w:p w:rsidR="000B53D2" w:rsidRDefault="000B53D2">
      <w:pPr>
        <w:pStyle w:val="ConsPlusNormal"/>
        <w:spacing w:before="220"/>
        <w:ind w:firstLine="540"/>
        <w:jc w:val="both"/>
      </w:pPr>
      <w:r>
        <w:t>5. Председатель конкурсной комиссии руководит деятельностью конкурсной комиссии, председательствует на заседаниях конкурсной комиссии, организует ее работу. Работа конкурсной комиссии осуществляется в форме заседания. Заседание конкурсной комиссии считается правомочным, если на нем присутствует не менее половины лиц, входящих в ее состав.</w:t>
      </w:r>
    </w:p>
    <w:p w:rsidR="000B53D2" w:rsidRDefault="000B53D2">
      <w:pPr>
        <w:pStyle w:val="ConsPlusNormal"/>
        <w:spacing w:before="220"/>
        <w:ind w:firstLine="540"/>
        <w:jc w:val="both"/>
      </w:pPr>
      <w:r>
        <w:t>Информация о дате, времени и месте проведения заседания конкурсной комиссии направляется ответственным секретарем конкурсной комиссии членам конкурсной комиссии не позднее чем за 7 рабочих дней до дня проведения заседания конкурсной комиссии посредством электронной почты.</w:t>
      </w:r>
    </w:p>
    <w:p w:rsidR="000B53D2" w:rsidRDefault="000B53D2">
      <w:pPr>
        <w:pStyle w:val="ConsPlusNormal"/>
        <w:spacing w:before="220"/>
        <w:ind w:firstLine="540"/>
        <w:jc w:val="both"/>
      </w:pPr>
      <w:r>
        <w:t xml:space="preserve">Решения конкурсной комиссии принимаются путем открытого голосования простым большинством голосов присутствующих на заседании лиц, входящих в ее состав. Конкурсная </w:t>
      </w:r>
      <w:r>
        <w:lastRenderedPageBreak/>
        <w:t>комиссия вправе принимать решения путем проведения заочного голосования. При заочном голосовании решение является легитимным, если в голосовании участвовало не менее половины списочного состава членов конкурсной комиссии.</w:t>
      </w:r>
    </w:p>
    <w:p w:rsidR="000B53D2" w:rsidRDefault="000B53D2">
      <w:pPr>
        <w:pStyle w:val="ConsPlusNormal"/>
        <w:spacing w:before="220"/>
        <w:ind w:firstLine="540"/>
        <w:jc w:val="both"/>
      </w:pPr>
      <w:r>
        <w:t>Решение о проведении заочного голосования принимается председателем конкурсной комиссии или по его поручению заместителем председателя конкурсной комиссии.</w:t>
      </w:r>
    </w:p>
    <w:p w:rsidR="000B53D2" w:rsidRDefault="000B53D2">
      <w:pPr>
        <w:pStyle w:val="ConsPlusNormal"/>
        <w:spacing w:before="220"/>
        <w:ind w:firstLine="540"/>
        <w:jc w:val="both"/>
      </w:pPr>
      <w:r>
        <w:t>6. Решения конкурсной комиссии оформляются протоколами.</w:t>
      </w:r>
    </w:p>
    <w:p w:rsidR="000B53D2" w:rsidRDefault="000B53D2">
      <w:pPr>
        <w:pStyle w:val="ConsPlusNormal"/>
        <w:spacing w:before="220"/>
        <w:ind w:firstLine="540"/>
        <w:jc w:val="both"/>
      </w:pPr>
      <w:r>
        <w:t>Копии протоколов заседаний конкурсной комиссии в течение 3 рабочих дней со дня проведения заседания направляются ответственным секретарем членам конкурсной комиссии.</w:t>
      </w:r>
    </w:p>
    <w:p w:rsidR="000B53D2" w:rsidRDefault="000B53D2">
      <w:pPr>
        <w:pStyle w:val="ConsPlusNormal"/>
        <w:spacing w:before="220"/>
        <w:ind w:firstLine="540"/>
        <w:jc w:val="both"/>
      </w:pPr>
      <w:r>
        <w:t>7. Члены конкурсной комиссии обязаны принимать меры по предотвращению или урегулированию конфликтов интересов.</w:t>
      </w:r>
    </w:p>
    <w:p w:rsidR="000B53D2" w:rsidRDefault="000B53D2">
      <w:pPr>
        <w:pStyle w:val="ConsPlusNormal"/>
        <w:spacing w:before="220"/>
        <w:ind w:firstLine="540"/>
        <w:jc w:val="both"/>
      </w:pPr>
      <w:r>
        <w:t>Члены конкурсной комиссии не позднее чем за 2 рабочих дня до начала заседания конкурсной комиссии в письменной форме уведомляют председателя конкурсной комиссии о наличии личной заинтересованности, которая приводит или может привести к возникновению у них конфликта интересов при принятии решения в рамках заседания конкурсной комиссии (далее - уведомление).</w:t>
      </w:r>
    </w:p>
    <w:p w:rsidR="000B53D2" w:rsidRDefault="000B53D2">
      <w:pPr>
        <w:pStyle w:val="ConsPlusNormal"/>
        <w:spacing w:before="220"/>
        <w:ind w:firstLine="540"/>
        <w:jc w:val="both"/>
      </w:pPr>
      <w:r>
        <w:t>Уведомления регистрируются в журнале уведомлений о наличии у членов конкурсной комиссии личной заинтересованности, которая приводит или может привести к возникновению у них конфликта интересов (далее - журнал), в котором указываются сведения о заседании конкурсной комиссии, в рамках которого членом конкурсной комиссии представлено уведомление о члене конкурсной комиссии, представившем уведомление, отметка о наличии личной заинтересованности, которая приводит или может привести к возникновению конфликта интересов у члена конкурсной комиссии, иная информация.</w:t>
      </w:r>
    </w:p>
    <w:p w:rsidR="000B53D2" w:rsidRDefault="000B53D2">
      <w:pPr>
        <w:pStyle w:val="ConsPlusNormal"/>
        <w:spacing w:before="220"/>
        <w:ind w:firstLine="540"/>
        <w:jc w:val="both"/>
      </w:pPr>
      <w:r>
        <w:t>Ответственным за оформление и ведение журнала назначается ответственный секретарь конкурсной комиссии.</w:t>
      </w:r>
    </w:p>
    <w:p w:rsidR="000B53D2" w:rsidRDefault="000B53D2">
      <w:pPr>
        <w:pStyle w:val="ConsPlusNormal"/>
        <w:spacing w:before="220"/>
        <w:ind w:firstLine="540"/>
        <w:jc w:val="both"/>
      </w:pPr>
      <w:r>
        <w:t>Член конкурсной комиссии, уведомивший о наличии личной заинтересованности, которая приводит или может привести к возникновению у него конфликта интересов при принятии решения в рамках заседания конкурсной комиссии, к участию в заседании конкурсной комиссии не допускается.</w:t>
      </w:r>
    </w:p>
    <w:p w:rsidR="000B53D2" w:rsidRDefault="000B53D2">
      <w:pPr>
        <w:pStyle w:val="ConsPlusNormal"/>
        <w:spacing w:before="220"/>
        <w:ind w:firstLine="540"/>
        <w:jc w:val="both"/>
      </w:pPr>
      <w:r>
        <w:t>Председатель конкурсной комиссии на основании записей в журнале оглашает список членов конкурсной комиссии, допущенных к участию в заседании конкурсной комиссии.</w:t>
      </w:r>
    </w:p>
    <w:p w:rsidR="000B53D2" w:rsidRDefault="000B53D2">
      <w:pPr>
        <w:pStyle w:val="ConsPlusNormal"/>
        <w:spacing w:before="220"/>
        <w:ind w:firstLine="540"/>
        <w:jc w:val="both"/>
      </w:pPr>
      <w:r>
        <w:t>Ответственный секретарь конкурсной комиссии не позднее 1 рабочего дня до проведения заседания конкурсной комиссии вносит в протокол заседания конкурсной комиссии сведения о членах конкурсной комиссии, допущенных и не допущенных к участию в заседании конкурсной комиссии.</w:t>
      </w:r>
    </w:p>
    <w:p w:rsidR="000B53D2" w:rsidRDefault="000B53D2">
      <w:pPr>
        <w:pStyle w:val="ConsPlusNormal"/>
        <w:spacing w:before="220"/>
        <w:ind w:firstLine="540"/>
        <w:jc w:val="both"/>
      </w:pPr>
      <w:r>
        <w:t>Непринятие мер по предотвращению или урегулированию конфликта интересов, равно как и неисполнение или ненадлежащее исполнение обязанностей, связанных с непосредственным участием в деятельности конкурсной комиссии в качестве ее члена, является поводом для исключения указанного лица из состава комиссии.</w:t>
      </w:r>
    </w:p>
    <w:p w:rsidR="000B53D2" w:rsidRDefault="000B53D2">
      <w:pPr>
        <w:pStyle w:val="ConsPlusNormal"/>
        <w:jc w:val="both"/>
      </w:pPr>
    </w:p>
    <w:p w:rsidR="000B53D2" w:rsidRDefault="000B53D2">
      <w:pPr>
        <w:pStyle w:val="ConsPlusNormal"/>
        <w:jc w:val="both"/>
      </w:pPr>
    </w:p>
    <w:p w:rsidR="000B53D2" w:rsidRDefault="000B53D2">
      <w:pPr>
        <w:pStyle w:val="ConsPlusNormal"/>
        <w:pBdr>
          <w:top w:val="single" w:sz="6" w:space="0" w:color="auto"/>
        </w:pBdr>
        <w:spacing w:before="100" w:after="100"/>
        <w:jc w:val="both"/>
        <w:rPr>
          <w:sz w:val="2"/>
          <w:szCs w:val="2"/>
        </w:rPr>
      </w:pPr>
    </w:p>
    <w:p w:rsidR="00246B30" w:rsidRDefault="00246B30">
      <w:bookmarkStart w:id="23" w:name="_GoBack"/>
      <w:bookmarkEnd w:id="23"/>
    </w:p>
    <w:sectPr w:rsidR="00246B30" w:rsidSect="009E7BF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53D2"/>
    <w:rsid w:val="000B53D2"/>
    <w:rsid w:val="00246B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5DB0E6-4763-4B15-8CCE-178BDE6FF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B53D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B53D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0B53D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D0BD6DE0231B3323FFD2FF6006CE34E8EE1C0BD87C8E5D01894ACF437445F283C0F99AB69848B7CD8A411C7B6H0zCM" TargetMode="External"/><Relationship Id="rId13" Type="http://schemas.openxmlformats.org/officeDocument/2006/relationships/hyperlink" Target="consultantplus://offline/ref=1D0BD6DE0231B3323FFD2FF6006CE34E8EE0C0B986C8E5D01894ACF437445F282E0FC1A76887957DD8B14796F05BABE2EBCC5673D8EDF24BH8z4M" TargetMode="External"/><Relationship Id="rId18" Type="http://schemas.openxmlformats.org/officeDocument/2006/relationships/image" Target="media/image4.wmf"/><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consultantplus://offline/ref=1D0BD6DE0231B3323FFD2FF6006CE34E8EE1C0BD87C8E5D01894ACF437445F282E0FC1A76887947BDCB14796F05BABE2EBCC5673D8EDF24BH8z4M" TargetMode="External"/><Relationship Id="rId12" Type="http://schemas.openxmlformats.org/officeDocument/2006/relationships/hyperlink" Target="consultantplus://offline/ref=1D0BD6DE0231B3323FFD2FF6006CE34E89E7C7B483C3E5D01894ACF437445F282E0FC1A76887957CDDB14796F05BABE2EBCC5673D8EDF24BH8z4M" TargetMode="External"/><Relationship Id="rId17" Type="http://schemas.openxmlformats.org/officeDocument/2006/relationships/image" Target="media/image3.wmf"/><Relationship Id="rId2" Type="http://schemas.openxmlformats.org/officeDocument/2006/relationships/settings" Target="settings.xml"/><Relationship Id="rId16" Type="http://schemas.openxmlformats.org/officeDocument/2006/relationships/image" Target="media/image2.wmf"/><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1D0BD6DE0231B3323FFD2FF6006CE34E8EE0C9BE85C6E5D01894ACF437445F283C0F99AB69848B7CD8A411C7B6H0zCM" TargetMode="External"/><Relationship Id="rId11" Type="http://schemas.openxmlformats.org/officeDocument/2006/relationships/hyperlink" Target="consultantplus://offline/ref=1D0BD6DE0231B3323FFD2FF6006CE34E89E7C7B483C3E5D01894ACF437445F282E0FC1A76887957CDDB14796F05BABE2EBCC5673D8EDF24BH8z4M" TargetMode="External"/><Relationship Id="rId5" Type="http://schemas.openxmlformats.org/officeDocument/2006/relationships/hyperlink" Target="consultantplus://offline/ref=1D0BD6DE0231B3323FFD2FF6006CE34E89E9C9B984C2E5D01894ACF437445F282E0FC1AF608291778FEB5792B90FA5FDE8D14872C6EDHFz0M" TargetMode="External"/><Relationship Id="rId15" Type="http://schemas.openxmlformats.org/officeDocument/2006/relationships/hyperlink" Target="consultantplus://offline/ref=1D0BD6DE0231B3323FFD2FF6006CE34E8EE0C9BE85C6E5D01894ACF437445F283C0F99AB69848B7CD8A411C7B6H0zCM" TargetMode="External"/><Relationship Id="rId10" Type="http://schemas.openxmlformats.org/officeDocument/2006/relationships/hyperlink" Target="consultantplus://offline/ref=1D0BD6DE0231B3323FFD2FF6006CE34E88E8C3BC87C3E5D01894ACF437445F282E0FC1A363D3C4388EB712C4AA0EA5FDEAD254H7z2M" TargetMode="External"/><Relationship Id="rId19" Type="http://schemas.openxmlformats.org/officeDocument/2006/relationships/hyperlink" Target="consultantplus://offline/ref=1D0BD6DE0231B3323FFD2FF6006CE34E88E8C7B88A96B2D249C1A2F13F1405383846CDA576879662D9BA11HCz5M"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1D0BD6DE0231B3323FFD2FF6006CE34E89E7C6B588C8E5D01894ACF437445F283C0F99AB69848B7CD8A411C7B6H0zCM" TargetMode="External"/><Relationship Id="rId14"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8577</Words>
  <Characters>48891</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2022-03-13T12:51:00Z</dcterms:created>
  <dcterms:modified xsi:type="dcterms:W3CDTF">2022-03-13T12:51:00Z</dcterms:modified>
</cp:coreProperties>
</file>