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347" w:rsidRDefault="00B03347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B03347" w:rsidRDefault="00B0334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B03347" w:rsidRDefault="00B03347">
      <w:pPr>
        <w:pStyle w:val="ConsPlusTitle"/>
        <w:jc w:val="center"/>
      </w:pPr>
    </w:p>
    <w:p w:rsidR="00B03347" w:rsidRDefault="00B03347">
      <w:pPr>
        <w:pStyle w:val="ConsPlusTitle"/>
        <w:jc w:val="center"/>
      </w:pPr>
      <w:r>
        <w:t>ПОСТАНОВЛЕНИЕ</w:t>
      </w:r>
    </w:p>
    <w:p w:rsidR="00B03347" w:rsidRDefault="00B03347">
      <w:pPr>
        <w:pStyle w:val="ConsPlusTitle"/>
        <w:jc w:val="center"/>
      </w:pPr>
      <w:r>
        <w:t>от 27 декабря 2014 г. N 1571</w:t>
      </w:r>
    </w:p>
    <w:p w:rsidR="00B03347" w:rsidRDefault="00B03347">
      <w:pPr>
        <w:pStyle w:val="ConsPlusTitle"/>
        <w:jc w:val="center"/>
      </w:pPr>
    </w:p>
    <w:p w:rsidR="00B03347" w:rsidRDefault="00B03347">
      <w:pPr>
        <w:pStyle w:val="ConsPlusTitle"/>
        <w:jc w:val="center"/>
      </w:pPr>
      <w:r>
        <w:t>ОБ УТВЕРЖДЕНИИ ПРАВИЛ ПРЕДОСТАВЛЕНИЯ ИНЫХ</w:t>
      </w:r>
    </w:p>
    <w:p w:rsidR="00B03347" w:rsidRDefault="00B03347">
      <w:pPr>
        <w:pStyle w:val="ConsPlusTitle"/>
        <w:jc w:val="center"/>
      </w:pPr>
      <w:r>
        <w:t>МЕЖБЮДЖЕТНЫХ ТРАНСФЕРТОВ НА СОФИНАНСИРОВАНИЕ РАСХОДНЫХ</w:t>
      </w:r>
    </w:p>
    <w:p w:rsidR="00B03347" w:rsidRDefault="00B03347">
      <w:pPr>
        <w:pStyle w:val="ConsPlusTitle"/>
        <w:jc w:val="center"/>
      </w:pPr>
      <w:r>
        <w:t>ОБЯЗАТЕЛЬСТВ РЕСПУБЛИКИ АЛТАЙ, ОБУСЛОВЛЕННЫХ ДОГОВОРОМ</w:t>
      </w:r>
    </w:p>
    <w:p w:rsidR="00B03347" w:rsidRDefault="00B03347">
      <w:pPr>
        <w:pStyle w:val="ConsPlusTitle"/>
        <w:jc w:val="center"/>
      </w:pPr>
      <w:r>
        <w:t>ФИНАНСОВОЙ АРЕНДЫ (ЛИЗИНГА) ВЕРТОЛЕТА</w:t>
      </w:r>
    </w:p>
    <w:p w:rsidR="00B03347" w:rsidRDefault="00B03347">
      <w:pPr>
        <w:pStyle w:val="ConsPlusNormal"/>
        <w:jc w:val="center"/>
      </w:pPr>
      <w:r>
        <w:t>Список изменяющих документов</w:t>
      </w:r>
    </w:p>
    <w:p w:rsidR="00B03347" w:rsidRDefault="00B03347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03347" w:rsidRDefault="00B03347">
      <w:pPr>
        <w:pStyle w:val="ConsPlusNormal"/>
        <w:jc w:val="center"/>
      </w:pPr>
    </w:p>
    <w:p w:rsidR="00B03347" w:rsidRDefault="00B0334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B03347" w:rsidRDefault="00B03347">
      <w:pPr>
        <w:pStyle w:val="ConsPlusNormal"/>
        <w:ind w:firstLine="540"/>
        <w:jc w:val="both"/>
      </w:pPr>
      <w:r>
        <w:t xml:space="preserve">Утвердить прилагаемые </w:t>
      </w:r>
      <w:hyperlink w:anchor="P29" w:history="1">
        <w:r>
          <w:rPr>
            <w:color w:val="0000FF"/>
          </w:rPr>
          <w:t>Правила</w:t>
        </w:r>
      </w:hyperlink>
      <w:r>
        <w:t xml:space="preserve"> предоставления иных межбюджетных трансфертов на софинансирование расходных обязательств Республики Алтай, обусловленных договором финансовой аренды (лизинга) вертолета.</w:t>
      </w: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jc w:val="right"/>
      </w:pPr>
      <w:r>
        <w:t>Председатель Правительства</w:t>
      </w:r>
    </w:p>
    <w:p w:rsidR="00B03347" w:rsidRDefault="00B03347">
      <w:pPr>
        <w:pStyle w:val="ConsPlusNormal"/>
        <w:jc w:val="right"/>
      </w:pPr>
      <w:r>
        <w:t>Российской Федерации</w:t>
      </w:r>
    </w:p>
    <w:p w:rsidR="00B03347" w:rsidRDefault="00B03347">
      <w:pPr>
        <w:pStyle w:val="ConsPlusNormal"/>
        <w:jc w:val="right"/>
      </w:pPr>
      <w:r>
        <w:t>Д.МЕДВЕДЕВ</w:t>
      </w: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jc w:val="right"/>
        <w:outlineLvl w:val="0"/>
      </w:pPr>
      <w:r>
        <w:t>Утверждены</w:t>
      </w:r>
    </w:p>
    <w:p w:rsidR="00B03347" w:rsidRDefault="00B03347">
      <w:pPr>
        <w:pStyle w:val="ConsPlusNormal"/>
        <w:jc w:val="right"/>
      </w:pPr>
      <w:r>
        <w:t>Постановлением Правительства</w:t>
      </w:r>
    </w:p>
    <w:p w:rsidR="00B03347" w:rsidRDefault="00B03347">
      <w:pPr>
        <w:pStyle w:val="ConsPlusNormal"/>
        <w:jc w:val="right"/>
      </w:pPr>
      <w:r>
        <w:t>Российской Федерации</w:t>
      </w:r>
    </w:p>
    <w:p w:rsidR="00B03347" w:rsidRDefault="00B03347">
      <w:pPr>
        <w:pStyle w:val="ConsPlusNormal"/>
        <w:jc w:val="right"/>
      </w:pPr>
      <w:r>
        <w:t>от 27 декабря 2014 г. N 1571</w:t>
      </w: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Title"/>
        <w:jc w:val="center"/>
      </w:pPr>
      <w:bookmarkStart w:id="1" w:name="P29"/>
      <w:bookmarkEnd w:id="1"/>
      <w:r>
        <w:t>ПРАВИЛА</w:t>
      </w:r>
    </w:p>
    <w:p w:rsidR="00B03347" w:rsidRDefault="00B03347">
      <w:pPr>
        <w:pStyle w:val="ConsPlusTitle"/>
        <w:jc w:val="center"/>
      </w:pPr>
      <w:r>
        <w:t>ПРЕДОСТАВЛЕНИЯ ИНЫХ МЕЖБЮДЖЕТНЫХ ТРАНСФЕРТОВ</w:t>
      </w:r>
    </w:p>
    <w:p w:rsidR="00B03347" w:rsidRDefault="00B03347">
      <w:pPr>
        <w:pStyle w:val="ConsPlusTitle"/>
        <w:jc w:val="center"/>
      </w:pPr>
      <w:r>
        <w:t>НА СОФИНАНСИРОВАНИЕ РАСХОДНЫХ ОБЯЗАТЕЛЬСТВ</w:t>
      </w:r>
    </w:p>
    <w:p w:rsidR="00B03347" w:rsidRDefault="00B03347">
      <w:pPr>
        <w:pStyle w:val="ConsPlusTitle"/>
        <w:jc w:val="center"/>
      </w:pPr>
      <w:r>
        <w:t>РЕСПУБЛИКИ АЛТАЙ, ОБУСЛОВЛЕННЫХ ДОГОВОРОМ</w:t>
      </w:r>
    </w:p>
    <w:p w:rsidR="00B03347" w:rsidRDefault="00B03347">
      <w:pPr>
        <w:pStyle w:val="ConsPlusTitle"/>
        <w:jc w:val="center"/>
      </w:pPr>
      <w:r>
        <w:t>ФИНАНСОВОЙ АРЕНДЫ (ЛИЗИНГА) ВЕРТОЛЕТА</w:t>
      </w:r>
    </w:p>
    <w:p w:rsidR="00B03347" w:rsidRDefault="00B03347">
      <w:pPr>
        <w:pStyle w:val="ConsPlusNormal"/>
        <w:jc w:val="center"/>
      </w:pPr>
      <w:r>
        <w:t>Список изменяющих документов</w:t>
      </w:r>
    </w:p>
    <w:p w:rsidR="00B03347" w:rsidRDefault="00B03347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ind w:firstLine="540"/>
        <w:jc w:val="both"/>
      </w:pPr>
      <w:bookmarkStart w:id="2" w:name="P37"/>
      <w:bookmarkEnd w:id="2"/>
      <w:r>
        <w:t>1. Настоящие Правила устанавливают порядок предоставления иных межбюджетных трансфертов из федерального бюджета бюджету Республики Алтай в целях приобретения вертолета по договору финансовой аренды (лизинга) вертолета (далее - иные межбюджетные трансферты).</w:t>
      </w:r>
    </w:p>
    <w:p w:rsidR="00B03347" w:rsidRDefault="00B03347">
      <w:pPr>
        <w:pStyle w:val="ConsPlusNormal"/>
        <w:ind w:firstLine="540"/>
        <w:jc w:val="both"/>
      </w:pPr>
      <w:r>
        <w:t xml:space="preserve">2. Иные межбюджетные трансферты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в установленном порядке Федеральному агентству лесного хозяйства на цели, указанные в </w:t>
      </w:r>
      <w:hyperlink w:anchor="P37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B03347" w:rsidRDefault="00B03347">
      <w:pPr>
        <w:pStyle w:val="ConsPlusNormal"/>
        <w:ind w:firstLine="540"/>
        <w:jc w:val="both"/>
      </w:pPr>
      <w:r>
        <w:t>3. Иные межбюджетные трансферты предоставляются на основании заключенного Федеральным агентством лесного хозяйства и уполномоченным органом исполнительной власти Республики Алтай соглашения о предоставлении иных межбюджетных трансфертов (далее - соглашение), в котором предусматриваются:</w:t>
      </w:r>
    </w:p>
    <w:p w:rsidR="00B03347" w:rsidRDefault="00B03347">
      <w:pPr>
        <w:pStyle w:val="ConsPlusNormal"/>
        <w:ind w:firstLine="540"/>
        <w:jc w:val="both"/>
      </w:pPr>
      <w:r>
        <w:t xml:space="preserve">а) условия предоставления иных межбюджетных трансфертов в размере стопроцентного софинансирования из федерального бюджета бюджету Республики Алтай, включая объемы и </w:t>
      </w:r>
      <w:r>
        <w:lastRenderedPageBreak/>
        <w:t>сроки перечисления указанных средств;</w:t>
      </w:r>
    </w:p>
    <w:p w:rsidR="00B03347" w:rsidRDefault="00B03347">
      <w:pPr>
        <w:pStyle w:val="ConsPlusNormal"/>
        <w:ind w:firstLine="540"/>
        <w:jc w:val="both"/>
      </w:pPr>
      <w:r>
        <w:t>б) обязательство о предоставлении отчетов о расходах бюджета Республики Алтай, источником финансового обеспечения которых являются иные межбюджетные трансферты;</w:t>
      </w:r>
    </w:p>
    <w:p w:rsidR="00B03347" w:rsidRDefault="00B03347">
      <w:pPr>
        <w:pStyle w:val="ConsPlusNormal"/>
        <w:ind w:firstLine="540"/>
        <w:jc w:val="both"/>
      </w:pPr>
      <w:r>
        <w:t>в) порядок осуществления контроля за исполнением условий соглашения;</w:t>
      </w:r>
    </w:p>
    <w:p w:rsidR="00B03347" w:rsidRDefault="00B03347">
      <w:pPr>
        <w:pStyle w:val="ConsPlusNormal"/>
        <w:ind w:firstLine="540"/>
        <w:jc w:val="both"/>
      </w:pPr>
      <w:r>
        <w:t>г) ответственность сторон за нарушение условий соглашения;</w:t>
      </w:r>
    </w:p>
    <w:p w:rsidR="00B03347" w:rsidRDefault="00B03347">
      <w:pPr>
        <w:pStyle w:val="ConsPlusNormal"/>
        <w:ind w:firstLine="540"/>
        <w:jc w:val="both"/>
      </w:pPr>
      <w:r>
        <w:t>д) наличие заключенного договора финансовой аренды (лизинга) на приобретение вертолета.</w:t>
      </w:r>
    </w:p>
    <w:p w:rsidR="00B03347" w:rsidRDefault="00B03347">
      <w:pPr>
        <w:pStyle w:val="ConsPlusNormal"/>
        <w:ind w:firstLine="540"/>
        <w:jc w:val="both"/>
      </w:pPr>
      <w:r>
        <w:t>4. Перечисление иных межбюджетных трансфертов осуществляется на счет, открытый территориальному органу Федерального казначейства для учета поступлений и их распределения между бюджетами бюджетной системы Российской Федерации, для последующего перечисления в установленном порядке в бюджет Республики Алтай.</w:t>
      </w:r>
    </w:p>
    <w:p w:rsidR="00B03347" w:rsidRDefault="00B03347">
      <w:pPr>
        <w:pStyle w:val="ConsPlusNormal"/>
        <w:ind w:firstLine="540"/>
        <w:jc w:val="both"/>
      </w:pPr>
      <w:r>
        <w:t>Информация об объемах и о сроках перечисления иных межбюджетных трансфертов учитывается Федеральным агентством лесного хозяйства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B03347" w:rsidRDefault="00B03347">
      <w:pPr>
        <w:pStyle w:val="ConsPlusNormal"/>
        <w:ind w:firstLine="540"/>
        <w:jc w:val="both"/>
      </w:pPr>
      <w:r>
        <w:t>5. Орган исполнительной власти, уполномоченный Правительством Республики Алтай, представляет в Федеральное агентство лесного хозяйства ежеквартально, не позднее 5-го числа месяца, следующего за отчетным кварталом, отчет о расходах бюджета Республики Алтай, связанных с приобретением вертолета в лизинг, по форме, утверждаемой Федеральным агентством лесного хозяйства.</w:t>
      </w:r>
    </w:p>
    <w:p w:rsidR="00B03347" w:rsidRDefault="00B03347">
      <w:pPr>
        <w:pStyle w:val="ConsPlusNormal"/>
        <w:ind w:firstLine="540"/>
        <w:jc w:val="both"/>
      </w:pPr>
      <w:r>
        <w:t xml:space="preserve">6. Не использованный на 1 января текущего финансового года остаток иных межбюджетных трансфертов подлежит возврату в федеральный бюджет уполномоченным органом исполнительной власти Республики Алтай, за которым в соответствии с законодательными и иными нормативными правовыми актами закреплены источники доходов бюджета Республики Алтай по возврату остатков иных межбюджетных трансфертов, в соответствии с требованиями, установленными Бюджетным </w:t>
      </w:r>
      <w:hyperlink r:id="rId7" w:history="1">
        <w:r>
          <w:rPr>
            <w:color w:val="0000FF"/>
          </w:rPr>
          <w:t>кодексом</w:t>
        </w:r>
      </w:hyperlink>
      <w:r>
        <w:t xml:space="preserve"> Российской Федерации и федеральным законом о федеральном бюджете на текущий финансовый год и плановый период.</w:t>
      </w:r>
    </w:p>
    <w:p w:rsidR="00B03347" w:rsidRDefault="00B03347">
      <w:pPr>
        <w:pStyle w:val="ConsPlusNormal"/>
        <w:ind w:firstLine="540"/>
        <w:jc w:val="both"/>
      </w:pPr>
      <w:r>
        <w:t>В соответствии с решением Федерального агентства лесного хозяйства о наличии потребности в не использованных на 1 января текущего финансового года остатках иных межбюджетных трансфертов расходы бюджета Республики Алтай, соответствующие целям предоставления иных межбюджетных трансфертов, могут быть увеличены в установленном порядке на суммы, не превышающие остатки иных межбюджетных трансфертов.</w:t>
      </w:r>
    </w:p>
    <w:p w:rsidR="00B03347" w:rsidRDefault="00B03347">
      <w:pPr>
        <w:pStyle w:val="ConsPlusNormal"/>
        <w:ind w:firstLine="540"/>
        <w:jc w:val="both"/>
      </w:pPr>
      <w:r>
        <w:t>В случае если неиспользованный остаток иных межбюджетных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B03347" w:rsidRDefault="00B03347">
      <w:pPr>
        <w:pStyle w:val="ConsPlusNormal"/>
        <w:ind w:firstLine="540"/>
        <w:jc w:val="both"/>
      </w:pPr>
      <w:r>
        <w:t>7. В случае несоблюдения условий предоставления иных межбюджетных трансфертов в соответствии с настоящими Правилами применяются меры, предусмотренные бюджетным законодательством Российской Федерации.</w:t>
      </w:r>
    </w:p>
    <w:p w:rsidR="00B03347" w:rsidRDefault="00B03347">
      <w:pPr>
        <w:pStyle w:val="ConsPlusNormal"/>
        <w:ind w:firstLine="540"/>
        <w:jc w:val="both"/>
      </w:pPr>
      <w:r>
        <w:t>8. Контроль за осуществлением расходов бюджета Республики Алтай, источником финансового обеспечения которых являются иные межбюджетные трансферты, осуществляется Федеральным агентством лесного хозяйства и федеральным органом исполнительной власти, осуществляющим функции по контролю и надзору в финансово-бюджетной сфере, в соответствии с законодательством Российской Федерации.</w:t>
      </w:r>
    </w:p>
    <w:p w:rsidR="00B03347" w:rsidRDefault="00B03347">
      <w:pPr>
        <w:pStyle w:val="ConsPlusNormal"/>
        <w:jc w:val="both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ind w:firstLine="540"/>
        <w:jc w:val="both"/>
      </w:pPr>
    </w:p>
    <w:p w:rsidR="00B03347" w:rsidRDefault="00B0334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52E0" w:rsidRDefault="00CB52E0"/>
    <w:sectPr w:rsidR="00CB52E0" w:rsidSect="00DD16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347"/>
    <w:rsid w:val="00B03347"/>
    <w:rsid w:val="00CB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3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3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3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33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33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334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ADD3B78075AA1244870CB9819CAC8DB784A1C0CF110F8B611EF356121398C1235824A949757AF82wDc3J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ADD3B78075AA1244870CB9819CAC8DB784A1A04F415F8B611EF356121w3c9J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ADD3B78075AA1244870CB9819CAC8DB784A1C0CF110F8B611EF356121398C1235824A949757AF82wDc3J" TargetMode="External"/><Relationship Id="rId5" Type="http://schemas.openxmlformats.org/officeDocument/2006/relationships/hyperlink" Target="consultantplus://offline/ref=6ADD3B78075AA1244870CB9819CAC8DB784A1C0CF110F8B611EF356121398C1235824A949757AF82wDc3J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5875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2016-11-25T09:28:00Z</dcterms:created>
  <dcterms:modified xsi:type="dcterms:W3CDTF">2016-11-25T09:29:00Z</dcterms:modified>
</cp:coreProperties>
</file>