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709" w:rsidRDefault="00793709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793709" w:rsidRDefault="0079370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93709" w:rsidRDefault="00793709">
      <w:pPr>
        <w:pStyle w:val="ConsPlusTitle"/>
        <w:jc w:val="center"/>
      </w:pPr>
    </w:p>
    <w:p w:rsidR="00793709" w:rsidRDefault="00793709">
      <w:pPr>
        <w:pStyle w:val="ConsPlusTitle"/>
        <w:jc w:val="center"/>
      </w:pPr>
      <w:r>
        <w:t>ПОСТАНОВЛЕНИЕ</w:t>
      </w:r>
    </w:p>
    <w:p w:rsidR="00793709" w:rsidRDefault="00793709">
      <w:pPr>
        <w:pStyle w:val="ConsPlusTitle"/>
        <w:jc w:val="center"/>
      </w:pPr>
      <w:r>
        <w:t>от 27 ноября 2014 г. N 1262</w:t>
      </w:r>
    </w:p>
    <w:p w:rsidR="00793709" w:rsidRDefault="00793709">
      <w:pPr>
        <w:pStyle w:val="ConsPlusTitle"/>
        <w:jc w:val="center"/>
      </w:pPr>
    </w:p>
    <w:p w:rsidR="00793709" w:rsidRDefault="00793709">
      <w:pPr>
        <w:pStyle w:val="ConsPlusTitle"/>
        <w:jc w:val="center"/>
      </w:pPr>
      <w:r>
        <w:t>О ПРЕДОСТАВЛЕНИИ ИНЫХ</w:t>
      </w:r>
    </w:p>
    <w:p w:rsidR="00793709" w:rsidRDefault="00793709">
      <w:pPr>
        <w:pStyle w:val="ConsPlusTitle"/>
        <w:jc w:val="center"/>
      </w:pPr>
      <w:r>
        <w:t>МЕЖБЮДЖЕТНЫХ ТРАНСФЕРТОВ ИЗ ФЕДЕРАЛЬНОГО БЮДЖЕТА</w:t>
      </w:r>
    </w:p>
    <w:p w:rsidR="00793709" w:rsidRDefault="00793709">
      <w:pPr>
        <w:pStyle w:val="ConsPlusTitle"/>
        <w:jc w:val="center"/>
      </w:pPr>
      <w:r>
        <w:t>БЮДЖЕТАМ Г. САНКТ-ПЕТЕРБУРГА И НИЖЕГОРОДСКОЙ ОБЛАСТИ</w:t>
      </w:r>
    </w:p>
    <w:p w:rsidR="00793709" w:rsidRDefault="00793709">
      <w:pPr>
        <w:pStyle w:val="ConsPlusTitle"/>
        <w:jc w:val="center"/>
      </w:pPr>
      <w:r>
        <w:t>НА ФИНАНСОВОЕ ОБЕСПЕЧЕНИЕ МЕРОПРИЯТИЙ ПО РАЗВИТИЮ</w:t>
      </w:r>
    </w:p>
    <w:p w:rsidR="00793709" w:rsidRDefault="00793709">
      <w:pPr>
        <w:pStyle w:val="ConsPlusTitle"/>
        <w:jc w:val="center"/>
      </w:pPr>
      <w:r>
        <w:t xml:space="preserve">МЕТРОПОЛИТЕНОВ В </w:t>
      </w:r>
      <w:proofErr w:type="gramStart"/>
      <w:r>
        <w:t>Г. Г</w:t>
      </w:r>
      <w:proofErr w:type="gramEnd"/>
      <w:r>
        <w:t>. САНКТ-ПЕТЕРБУРГЕ И НИЖНИЙ</w:t>
      </w:r>
    </w:p>
    <w:p w:rsidR="00793709" w:rsidRDefault="00793709">
      <w:pPr>
        <w:pStyle w:val="ConsPlusTitle"/>
        <w:jc w:val="center"/>
      </w:pPr>
      <w:r>
        <w:t>НОВГОРОД В ЦЕЛЯХ ТРАНСПОРТНОГО ОБЕСПЕЧЕНИЯ</w:t>
      </w:r>
    </w:p>
    <w:p w:rsidR="00793709" w:rsidRDefault="00793709">
      <w:pPr>
        <w:pStyle w:val="ConsPlusTitle"/>
        <w:jc w:val="center"/>
      </w:pPr>
      <w:r>
        <w:t>ЧЕМПИОНАТА МИРА ПО ФУТБОЛУ 2018 ГОДА</w:t>
      </w:r>
    </w:p>
    <w:p w:rsidR="00793709" w:rsidRDefault="00793709">
      <w:pPr>
        <w:pStyle w:val="ConsPlusTitle"/>
        <w:jc w:val="center"/>
      </w:pPr>
      <w:r>
        <w:t>В РОССИЙСКОЙ ФЕДЕРАЦИИ</w:t>
      </w:r>
    </w:p>
    <w:p w:rsidR="00793709" w:rsidRDefault="00793709">
      <w:pPr>
        <w:pStyle w:val="ConsPlusNormal"/>
        <w:jc w:val="center"/>
      </w:pPr>
      <w:r>
        <w:t>Список изменяющих документов</w:t>
      </w:r>
    </w:p>
    <w:p w:rsidR="00793709" w:rsidRDefault="00793709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3709" w:rsidRDefault="00793709">
      <w:pPr>
        <w:pStyle w:val="ConsPlusNormal"/>
        <w:jc w:val="center"/>
      </w:pPr>
    </w:p>
    <w:p w:rsidR="00793709" w:rsidRDefault="0079370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93709" w:rsidRDefault="0079370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26 части 2 статьи 23</w:t>
        </w:r>
      </w:hyperlink>
      <w:r>
        <w:t xml:space="preserve"> Федерального закона "О федеральном бюджете на 2014 год и на плановый период 2015 и 2016 годов" перераспределить бюджетные ассигнования в размере 2793950 тыс. рублей, предусмотренные Министерству финансов Российской Федерации по подразделу "Спорт высших достижений" раздела "Физическая культура и спорт" классификации расходов бюджетов на реализацию мероприятий по подготовке и проведению чемпионата мира</w:t>
      </w:r>
      <w:proofErr w:type="gramEnd"/>
      <w:r>
        <w:t xml:space="preserve"> </w:t>
      </w:r>
      <w:proofErr w:type="gramStart"/>
      <w:r>
        <w:t>по футболу в 2018 году в Российской Федерации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 на 2014 год, и направить их Федеральному агентству железнодорожного транспорта для предоставления иных межбюджетных трансфертов из федерального бюджета бюджетам г. Санкт-Петербурга и Нижегородской области на финансовое обеспечение мероприятий по развитию метрополитенов в г. г. Санкт-Петербурге и</w:t>
      </w:r>
      <w:proofErr w:type="gramEnd"/>
      <w:r>
        <w:t xml:space="preserve"> Нижний Новгород в целях транспортного обеспечения чемпионата мира по футболу 2018 года в Российской Федерации.</w:t>
      </w:r>
    </w:p>
    <w:p w:rsidR="00793709" w:rsidRDefault="00793709">
      <w:pPr>
        <w:pStyle w:val="ConsPlusNormal"/>
        <w:ind w:firstLine="540"/>
        <w:jc w:val="both"/>
      </w:pPr>
      <w:r>
        <w:t>2. Утвердить прилагаемые:</w:t>
      </w:r>
    </w:p>
    <w:p w:rsidR="00793709" w:rsidRDefault="00793709">
      <w:pPr>
        <w:pStyle w:val="ConsPlusNormal"/>
        <w:ind w:firstLine="540"/>
        <w:jc w:val="both"/>
      </w:pP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г. Санкт-Петербурга и Нижегородской области на финансовое обеспечение мероприятий по развитию метрополитенов в г. г. Санкт-Петербурге и Нижний Новгород в целях транспортного обеспечения чемпионата мира по футболу 2018 года в Российской Федерации;</w:t>
      </w:r>
    </w:p>
    <w:p w:rsidR="00793709" w:rsidRDefault="00793709">
      <w:pPr>
        <w:pStyle w:val="ConsPlusNormal"/>
        <w:ind w:firstLine="540"/>
        <w:jc w:val="both"/>
      </w:pPr>
      <w:hyperlink w:anchor="P87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из федерального бюджета бюджетам г. Санкт-Петербурга и Нижегородской области на финансовое обеспечение мероприятий по развитию метрополитенов в г. г. Санкт-Петербурге и Нижний Новгород в целях транспортного обеспечения чемпионата мира по футболу 2018 года в Российской Федерации.</w:t>
      </w: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jc w:val="right"/>
      </w:pPr>
      <w:r>
        <w:t>Председатель Правительства</w:t>
      </w:r>
    </w:p>
    <w:p w:rsidR="00793709" w:rsidRDefault="00793709">
      <w:pPr>
        <w:pStyle w:val="ConsPlusNormal"/>
        <w:jc w:val="right"/>
      </w:pPr>
      <w:r>
        <w:t>Российской Федерации</w:t>
      </w:r>
    </w:p>
    <w:p w:rsidR="00793709" w:rsidRDefault="00793709">
      <w:pPr>
        <w:pStyle w:val="ConsPlusNormal"/>
        <w:jc w:val="right"/>
      </w:pPr>
      <w:r>
        <w:t>Д.МЕДВЕДЕВ</w:t>
      </w:r>
    </w:p>
    <w:p w:rsidR="00793709" w:rsidRDefault="00793709">
      <w:pPr>
        <w:pStyle w:val="ConsPlusNormal"/>
        <w:jc w:val="right"/>
      </w:pPr>
    </w:p>
    <w:p w:rsidR="00793709" w:rsidRDefault="00793709">
      <w:pPr>
        <w:pStyle w:val="ConsPlusNormal"/>
        <w:jc w:val="right"/>
      </w:pPr>
    </w:p>
    <w:p w:rsidR="00793709" w:rsidRDefault="00793709">
      <w:pPr>
        <w:pStyle w:val="ConsPlusNormal"/>
        <w:jc w:val="right"/>
      </w:pPr>
    </w:p>
    <w:p w:rsidR="00793709" w:rsidRDefault="00793709">
      <w:pPr>
        <w:pStyle w:val="ConsPlusNormal"/>
        <w:jc w:val="right"/>
      </w:pPr>
    </w:p>
    <w:p w:rsidR="00793709" w:rsidRDefault="00793709">
      <w:pPr>
        <w:pStyle w:val="ConsPlusNormal"/>
        <w:jc w:val="right"/>
      </w:pPr>
    </w:p>
    <w:p w:rsidR="00793709" w:rsidRDefault="00793709">
      <w:pPr>
        <w:pStyle w:val="ConsPlusNormal"/>
        <w:jc w:val="right"/>
        <w:outlineLvl w:val="0"/>
      </w:pPr>
      <w:r>
        <w:t>Утверждены</w:t>
      </w:r>
    </w:p>
    <w:p w:rsidR="00793709" w:rsidRDefault="00793709">
      <w:pPr>
        <w:pStyle w:val="ConsPlusNormal"/>
        <w:jc w:val="right"/>
      </w:pPr>
      <w:r>
        <w:t>Постановлением Правительства</w:t>
      </w:r>
    </w:p>
    <w:p w:rsidR="00793709" w:rsidRDefault="00793709">
      <w:pPr>
        <w:pStyle w:val="ConsPlusNormal"/>
        <w:jc w:val="right"/>
      </w:pPr>
      <w:r>
        <w:t>Российской Федерации</w:t>
      </w:r>
    </w:p>
    <w:p w:rsidR="00793709" w:rsidRDefault="00793709">
      <w:pPr>
        <w:pStyle w:val="ConsPlusNormal"/>
        <w:jc w:val="right"/>
      </w:pPr>
      <w:r>
        <w:t>от 27 ноября 2014 г. N 1262</w:t>
      </w:r>
    </w:p>
    <w:p w:rsidR="00793709" w:rsidRDefault="00793709">
      <w:pPr>
        <w:pStyle w:val="ConsPlusNormal"/>
        <w:jc w:val="center"/>
      </w:pPr>
    </w:p>
    <w:p w:rsidR="00793709" w:rsidRDefault="00793709">
      <w:pPr>
        <w:pStyle w:val="ConsPlusTitle"/>
        <w:jc w:val="center"/>
      </w:pPr>
      <w:bookmarkStart w:id="1" w:name="P36"/>
      <w:bookmarkEnd w:id="1"/>
      <w:r>
        <w:lastRenderedPageBreak/>
        <w:t>ПРАВИЛА</w:t>
      </w:r>
    </w:p>
    <w:p w:rsidR="00793709" w:rsidRDefault="00793709">
      <w:pPr>
        <w:pStyle w:val="ConsPlusTitle"/>
        <w:jc w:val="center"/>
      </w:pPr>
      <w:r>
        <w:t>ПРЕДОСТАВЛЕНИЯ ИНЫХ</w:t>
      </w:r>
    </w:p>
    <w:p w:rsidR="00793709" w:rsidRDefault="00793709">
      <w:pPr>
        <w:pStyle w:val="ConsPlusTitle"/>
        <w:jc w:val="center"/>
      </w:pPr>
      <w:r>
        <w:t>МЕЖБЮДЖЕТНЫХ ТРАНСФЕРТОВ ИЗ ФЕДЕРАЛЬНОГО БЮДЖЕТА</w:t>
      </w:r>
    </w:p>
    <w:p w:rsidR="00793709" w:rsidRDefault="00793709">
      <w:pPr>
        <w:pStyle w:val="ConsPlusTitle"/>
        <w:jc w:val="center"/>
      </w:pPr>
      <w:r>
        <w:t>БЮДЖЕТАМ Г. САНКТ-ПЕТЕРБУРГА И НИЖЕГОРОДСКОЙ ОБЛАСТИ</w:t>
      </w:r>
    </w:p>
    <w:p w:rsidR="00793709" w:rsidRDefault="00793709">
      <w:pPr>
        <w:pStyle w:val="ConsPlusTitle"/>
        <w:jc w:val="center"/>
      </w:pPr>
      <w:r>
        <w:t>НА ФИНАНСОВОЕ ОБЕСПЕЧЕНИЕ МЕРОПРИЯТИЙ ПО РАЗВИТИЮ</w:t>
      </w:r>
    </w:p>
    <w:p w:rsidR="00793709" w:rsidRDefault="00793709">
      <w:pPr>
        <w:pStyle w:val="ConsPlusTitle"/>
        <w:jc w:val="center"/>
      </w:pPr>
      <w:r>
        <w:t xml:space="preserve">МЕТРОПОЛИТЕНОВ В </w:t>
      </w:r>
      <w:proofErr w:type="gramStart"/>
      <w:r>
        <w:t>Г. Г</w:t>
      </w:r>
      <w:proofErr w:type="gramEnd"/>
      <w:r>
        <w:t>. САНКТ-ПЕТЕРБУРГЕ И НИЖНИЙ</w:t>
      </w:r>
    </w:p>
    <w:p w:rsidR="00793709" w:rsidRDefault="00793709">
      <w:pPr>
        <w:pStyle w:val="ConsPlusTitle"/>
        <w:jc w:val="center"/>
      </w:pPr>
      <w:r>
        <w:t>НОВГОРОД В ЦЕЛЯХ ТРАНСПОРТНОГО ОБЕСПЕЧЕНИЯ</w:t>
      </w:r>
    </w:p>
    <w:p w:rsidR="00793709" w:rsidRDefault="00793709">
      <w:pPr>
        <w:pStyle w:val="ConsPlusTitle"/>
        <w:jc w:val="center"/>
      </w:pPr>
      <w:r>
        <w:t>ЧЕМПИОНАТА МИРА ПО ФУТБОЛУ 2018 ГОДА</w:t>
      </w:r>
    </w:p>
    <w:p w:rsidR="00793709" w:rsidRDefault="00793709">
      <w:pPr>
        <w:pStyle w:val="ConsPlusTitle"/>
        <w:jc w:val="center"/>
      </w:pPr>
      <w:r>
        <w:t>В РОССИЙСКОЙ ФЕДЕРАЦИИ</w:t>
      </w:r>
    </w:p>
    <w:p w:rsidR="00793709" w:rsidRDefault="00793709">
      <w:pPr>
        <w:pStyle w:val="ConsPlusNormal"/>
        <w:jc w:val="center"/>
      </w:pPr>
      <w:r>
        <w:t>Список изменяющих документов</w:t>
      </w:r>
    </w:p>
    <w:p w:rsidR="00793709" w:rsidRDefault="00793709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3709" w:rsidRDefault="00793709">
      <w:pPr>
        <w:pStyle w:val="ConsPlusNormal"/>
        <w:jc w:val="center"/>
      </w:pPr>
    </w:p>
    <w:p w:rsidR="00793709" w:rsidRDefault="00793709">
      <w:pPr>
        <w:pStyle w:val="ConsPlusNormal"/>
        <w:ind w:firstLine="540"/>
        <w:jc w:val="both"/>
      </w:pPr>
      <w:bookmarkStart w:id="2" w:name="P48"/>
      <w:bookmarkEnd w:id="2"/>
      <w:r>
        <w:t xml:space="preserve">1. </w:t>
      </w:r>
      <w:proofErr w:type="gramStart"/>
      <w:r>
        <w:t>Настоящие Правила устанавливают порядок предоставления иных межбюджетных трансфертов из федерального бюджета бюджетам г. Санкт-Петербурга и Нижегородской области (далее - субъекты Российской Федерации) на финансовое обеспечение мероприятий по развитию метрополитенов в г. г. Санкт-Петербурге и Нижний Новгород в целях транспортного обеспечения чемпионата мира по футболу 2018 года в Российской Федерации (далее соответственно - мероприятия, иные межбюджетные трансферты).</w:t>
      </w:r>
      <w:proofErr w:type="gramEnd"/>
    </w:p>
    <w:p w:rsidR="00793709" w:rsidRDefault="00793709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Федеральному агентству железнодорожного транспорта на цели, указанные в </w:t>
      </w:r>
      <w:hyperlink w:anchor="P4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93709" w:rsidRDefault="00793709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на основании соглашения о предоставлении иных межбюджетных трансфертов между Федеральным агентством железнодорожного транспорта и высшим исполнительным органом государственной власти субъекта Российской Федерации (далее - соглашение), которое предусматривает:</w:t>
      </w:r>
    </w:p>
    <w:p w:rsidR="00793709" w:rsidRDefault="00793709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793709" w:rsidRDefault="00793709">
      <w:pPr>
        <w:pStyle w:val="ConsPlusNormal"/>
        <w:ind w:firstLine="540"/>
        <w:jc w:val="both"/>
      </w:pPr>
      <w:r>
        <w:t>б) наличие нормативного правового акта субъекта Российской Федерации, устанавливающего расходное обязательство, на исполнение которого предоставляются иные межбюджетные трансферты;</w:t>
      </w:r>
    </w:p>
    <w:p w:rsidR="00793709" w:rsidRDefault="00793709">
      <w:pPr>
        <w:pStyle w:val="ConsPlusNormal"/>
        <w:ind w:firstLine="540"/>
        <w:jc w:val="both"/>
      </w:pPr>
      <w:r>
        <w:t>в) условия предоставления иных межбюджетных трансфертов;</w:t>
      </w:r>
    </w:p>
    <w:p w:rsidR="00793709" w:rsidRDefault="00793709">
      <w:pPr>
        <w:pStyle w:val="ConsPlusNormal"/>
        <w:ind w:firstLine="540"/>
        <w:jc w:val="both"/>
      </w:pPr>
      <w:r>
        <w:t>г) сведения о мероприятиях, на реализацию которых предоставляются иные межбюджетные трансферты;</w:t>
      </w:r>
    </w:p>
    <w:p w:rsidR="00793709" w:rsidRDefault="00793709">
      <w:pPr>
        <w:pStyle w:val="ConsPlusNormal"/>
        <w:ind w:firstLine="540"/>
        <w:jc w:val="both"/>
      </w:pPr>
      <w:r>
        <w:t>д) размер предоставляемых иных межбюджетных трансфертов;</w:t>
      </w:r>
    </w:p>
    <w:p w:rsidR="00793709" w:rsidRDefault="00793709">
      <w:pPr>
        <w:pStyle w:val="ConsPlusNormal"/>
        <w:ind w:firstLine="540"/>
        <w:jc w:val="both"/>
      </w:pPr>
      <w:r>
        <w:t>е) график перечисления иных межбюджетных трансфертов;</w:t>
      </w:r>
    </w:p>
    <w:p w:rsidR="00793709" w:rsidRDefault="00793709">
      <w:pPr>
        <w:pStyle w:val="ConsPlusNormal"/>
        <w:ind w:firstLine="540"/>
        <w:jc w:val="both"/>
      </w:pPr>
      <w:r>
        <w:t>ж) сроки реализации мероприятий;</w:t>
      </w:r>
    </w:p>
    <w:p w:rsidR="00793709" w:rsidRDefault="00793709">
      <w:pPr>
        <w:pStyle w:val="ConsPlusNormal"/>
        <w:ind w:firstLine="540"/>
        <w:jc w:val="both"/>
      </w:pPr>
      <w:bookmarkStart w:id="3" w:name="P58"/>
      <w:bookmarkEnd w:id="3"/>
      <w:r>
        <w:t>з) формы и сроки предоставления отчетов об осуществлении расходов бюджета субъекта Российской Федерации, источником финансового обеспечения которых являются иные межбюджетные трансферты, а также отчета о выполнении мероприятий;</w:t>
      </w:r>
    </w:p>
    <w:p w:rsidR="00793709" w:rsidRDefault="00793709">
      <w:pPr>
        <w:pStyle w:val="ConsPlusNormal"/>
        <w:ind w:firstLine="540"/>
        <w:jc w:val="both"/>
      </w:pPr>
      <w:r>
        <w:t xml:space="preserve">и) обязательство высшего исполнительного органа государственной власти субъекта Российской Федерации о предоставлении отчетов, указанных в </w:t>
      </w:r>
      <w:hyperlink w:anchor="P58" w:history="1">
        <w:r>
          <w:rPr>
            <w:color w:val="0000FF"/>
          </w:rPr>
          <w:t>подпункте "з"</w:t>
        </w:r>
      </w:hyperlink>
      <w:r>
        <w:t xml:space="preserve"> настоящего пункта;</w:t>
      </w:r>
    </w:p>
    <w:p w:rsidR="00793709" w:rsidRDefault="00793709">
      <w:pPr>
        <w:pStyle w:val="ConsPlusNormal"/>
        <w:ind w:firstLine="540"/>
        <w:jc w:val="both"/>
      </w:pPr>
      <w:r>
        <w:t>к) показатели результативности предоставления иных межбюджетных трансфертов, а также последствия недостижения их субъектом Российской Федерации;</w:t>
      </w:r>
    </w:p>
    <w:p w:rsidR="00793709" w:rsidRDefault="00793709">
      <w:pPr>
        <w:pStyle w:val="ConsPlusNormal"/>
        <w:ind w:firstLine="540"/>
        <w:jc w:val="both"/>
      </w:pPr>
      <w:r>
        <w:t xml:space="preserve">л)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793709" w:rsidRDefault="00793709">
      <w:pPr>
        <w:pStyle w:val="ConsPlusNormal"/>
        <w:ind w:firstLine="540"/>
        <w:jc w:val="both"/>
      </w:pPr>
      <w:r>
        <w:t>м) право Федерального агентства железнодорожного транспорта на проведение проверок соблюдения условий, установленных соглашением;</w:t>
      </w:r>
    </w:p>
    <w:p w:rsidR="00793709" w:rsidRDefault="00793709">
      <w:pPr>
        <w:pStyle w:val="ConsPlusNormal"/>
        <w:ind w:firstLine="540"/>
        <w:jc w:val="both"/>
      </w:pPr>
      <w:r>
        <w:t xml:space="preserve">н) порядок возврата иных межбюджетных трансфертов в случае установления по итогам </w:t>
      </w:r>
      <w:proofErr w:type="gramStart"/>
      <w:r>
        <w:t>проверок факта нарушения порядка предоставления иных межбюджетных</w:t>
      </w:r>
      <w:proofErr w:type="gramEnd"/>
      <w:r>
        <w:t xml:space="preserve"> трансфертов, определенных настоящими Правилами и соглашением;</w:t>
      </w:r>
    </w:p>
    <w:p w:rsidR="00793709" w:rsidRDefault="00793709">
      <w:pPr>
        <w:pStyle w:val="ConsPlusNormal"/>
        <w:ind w:firstLine="540"/>
        <w:jc w:val="both"/>
      </w:pPr>
      <w:r>
        <w:t>о) ответственность сторон за нарушение условий соглашения.</w:t>
      </w:r>
    </w:p>
    <w:p w:rsidR="00793709" w:rsidRDefault="00793709">
      <w:pPr>
        <w:pStyle w:val="ConsPlusNormal"/>
        <w:ind w:firstLine="540"/>
        <w:jc w:val="both"/>
      </w:pPr>
      <w:r>
        <w:t>4. Условиями предоставления иных межбюджетных трансфертов являются:</w:t>
      </w:r>
    </w:p>
    <w:p w:rsidR="00793709" w:rsidRDefault="00793709">
      <w:pPr>
        <w:pStyle w:val="ConsPlusNormal"/>
        <w:ind w:firstLine="540"/>
        <w:jc w:val="both"/>
      </w:pPr>
      <w:r>
        <w:t xml:space="preserve"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</w:t>
      </w:r>
      <w:r>
        <w:lastRenderedPageBreak/>
        <w:t>которого предоставляются иные межбюджетные трансферты;</w:t>
      </w:r>
    </w:p>
    <w:p w:rsidR="00793709" w:rsidRDefault="00793709">
      <w:pPr>
        <w:pStyle w:val="ConsPlusNormal"/>
        <w:ind w:firstLine="540"/>
        <w:jc w:val="both"/>
      </w:pPr>
      <w:r>
        <w:t>б) письменные обязательства высшего исполнительного органа государственной власти субъекта Российской Федерации о завершении реализации мероприятий в сроки, установленные соглашением.</w:t>
      </w:r>
    </w:p>
    <w:p w:rsidR="00793709" w:rsidRDefault="00793709">
      <w:pPr>
        <w:pStyle w:val="ConsPlusNormal"/>
        <w:ind w:firstLine="540"/>
        <w:jc w:val="both"/>
      </w:pPr>
      <w:r>
        <w:t>5. Перечисление иных межбюджетных трансфертов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793709" w:rsidRDefault="00793709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Не использованный на 1 января текущего финансового года остаток иных межбюджетных трансфертов подлежит возврату в федеральный бюджет уполномоченным органом государственной власти субъекта Российской Федерации,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иных межбюджетных трансфертов, в соответствии с требованиями, установленными Бюджетным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</w:t>
      </w:r>
      <w:proofErr w:type="gramEnd"/>
      <w:r>
        <w:t xml:space="preserve"> о федеральном бюджете на соответствующий финансовый год и плановый период.</w:t>
      </w:r>
    </w:p>
    <w:p w:rsidR="00793709" w:rsidRDefault="00793709">
      <w:pPr>
        <w:pStyle w:val="ConsPlusNormal"/>
        <w:ind w:firstLine="540"/>
        <w:jc w:val="both"/>
      </w:pPr>
      <w:r>
        <w:t>При наличии потребности в остатке иного межбюджетного трансферта, не использованного в отчетном финансовом году, указанный остаток в соответствии с решением Федерального агентства железнодорожного транспорта может быть возвращен в текущем финансовом году в бюджет субъекта Российской Федерации для финансового обеспечения расходов, соответствующих целям предоставления иных межбюджетных трансфертов.</w:t>
      </w:r>
    </w:p>
    <w:p w:rsidR="00793709" w:rsidRDefault="00793709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793709" w:rsidRDefault="00793709">
      <w:pPr>
        <w:pStyle w:val="ConsPlusNormal"/>
        <w:ind w:firstLine="540"/>
        <w:jc w:val="both"/>
      </w:pPr>
      <w:r>
        <w:t>7. Ответственность за достоверность предоставляемых Федеральному агентству железнодорожного транспорта сведений возлагается на высший исполнительный орган государственной власти субъекта Российской Федерации.</w:t>
      </w:r>
    </w:p>
    <w:p w:rsidR="00793709" w:rsidRDefault="00793709">
      <w:pPr>
        <w:pStyle w:val="ConsPlusNormal"/>
        <w:ind w:firstLine="540"/>
        <w:jc w:val="both"/>
      </w:pPr>
      <w:r>
        <w:t>8. Информация о размерах и сроках перечисления иных межбюджетных трансфертов учитывается Федеральным агентством железнодорожного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93709" w:rsidRDefault="00793709">
      <w:pPr>
        <w:pStyle w:val="ConsPlusNormal"/>
        <w:ind w:firstLine="540"/>
        <w:jc w:val="both"/>
      </w:pPr>
      <w:r>
        <w:t>9. Иные межбюджетные трансферты в случае нарушения порядка их предоставления, установленного настоящими Правилами, и условий соглашения подлежат взысканию в доход федерального бюджета в соответствии с бюджетным законодательством Российской Федерации.</w:t>
      </w:r>
    </w:p>
    <w:p w:rsidR="00793709" w:rsidRDefault="00793709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соблюдением порядка предоставления иных межбюджетных трансфертов, установленного настоящими Правилами, и условий соглашения осуществляется Федеральным агентством железнодорожного транспорта и федеральным органом исполнительной власти, осуществляющим функции по контролю и надзору в финансово-бюджетной сфере.</w:t>
      </w:r>
    </w:p>
    <w:p w:rsidR="00793709" w:rsidRDefault="0079370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jc w:val="right"/>
        <w:outlineLvl w:val="0"/>
      </w:pPr>
      <w:r>
        <w:t>Утверждено</w:t>
      </w:r>
    </w:p>
    <w:p w:rsidR="00793709" w:rsidRDefault="00793709">
      <w:pPr>
        <w:pStyle w:val="ConsPlusNormal"/>
        <w:jc w:val="right"/>
      </w:pPr>
      <w:r>
        <w:t>Постановлением Правительства</w:t>
      </w:r>
    </w:p>
    <w:p w:rsidR="00793709" w:rsidRDefault="00793709">
      <w:pPr>
        <w:pStyle w:val="ConsPlusNormal"/>
        <w:jc w:val="right"/>
      </w:pPr>
      <w:r>
        <w:t>Российской Федерации</w:t>
      </w:r>
    </w:p>
    <w:p w:rsidR="00793709" w:rsidRDefault="00793709">
      <w:pPr>
        <w:pStyle w:val="ConsPlusNormal"/>
        <w:jc w:val="right"/>
      </w:pPr>
      <w:r>
        <w:t>от 27 ноября 2014 г. N 1262</w:t>
      </w:r>
    </w:p>
    <w:p w:rsidR="00793709" w:rsidRDefault="00793709">
      <w:pPr>
        <w:pStyle w:val="ConsPlusNormal"/>
        <w:jc w:val="right"/>
      </w:pPr>
    </w:p>
    <w:p w:rsidR="00793709" w:rsidRDefault="00793709">
      <w:pPr>
        <w:pStyle w:val="ConsPlusTitle"/>
        <w:jc w:val="center"/>
      </w:pPr>
      <w:bookmarkStart w:id="4" w:name="P87"/>
      <w:bookmarkEnd w:id="4"/>
      <w:r>
        <w:t>РАСПРЕДЕЛЕНИЕ</w:t>
      </w:r>
    </w:p>
    <w:p w:rsidR="00793709" w:rsidRDefault="00793709">
      <w:pPr>
        <w:pStyle w:val="ConsPlusTitle"/>
        <w:jc w:val="center"/>
      </w:pPr>
      <w:r>
        <w:t>ИНЫХ МЕЖБЮДЖЕТНЫХ ТРАНСФЕРТОВ,</w:t>
      </w:r>
    </w:p>
    <w:p w:rsidR="00793709" w:rsidRDefault="00793709">
      <w:pPr>
        <w:pStyle w:val="ConsPlusTitle"/>
        <w:jc w:val="center"/>
      </w:pPr>
      <w:proofErr w:type="gramStart"/>
      <w:r>
        <w:t>ПРЕДОСТАВЛЯЕМЫХ</w:t>
      </w:r>
      <w:proofErr w:type="gramEnd"/>
      <w:r>
        <w:t xml:space="preserve"> ИЗ ФЕДЕРАЛЬНОГО БЮДЖЕТА</w:t>
      </w:r>
    </w:p>
    <w:p w:rsidR="00793709" w:rsidRDefault="00793709">
      <w:pPr>
        <w:pStyle w:val="ConsPlusTitle"/>
        <w:jc w:val="center"/>
      </w:pPr>
      <w:r>
        <w:t>БЮДЖЕТАМ Г. САНКТ-ПЕТЕРБУРГА И НИЖЕГОРОДСКОЙ ОБЛАСТИ</w:t>
      </w:r>
    </w:p>
    <w:p w:rsidR="00793709" w:rsidRDefault="00793709">
      <w:pPr>
        <w:pStyle w:val="ConsPlusTitle"/>
        <w:jc w:val="center"/>
      </w:pPr>
      <w:r>
        <w:lastRenderedPageBreak/>
        <w:t>НА ФИНАНСОВОЕ ОБЕСПЕЧЕНИЕ МЕРОПРИЯТИЙ ПО РАЗВИТИЮ</w:t>
      </w:r>
    </w:p>
    <w:p w:rsidR="00793709" w:rsidRDefault="00793709">
      <w:pPr>
        <w:pStyle w:val="ConsPlusTitle"/>
        <w:jc w:val="center"/>
      </w:pPr>
      <w:r>
        <w:t xml:space="preserve">МЕТРОПОЛИТЕНОВ В </w:t>
      </w:r>
      <w:proofErr w:type="gramStart"/>
      <w:r>
        <w:t>Г. Г</w:t>
      </w:r>
      <w:proofErr w:type="gramEnd"/>
      <w:r>
        <w:t>. САНКТ-ПЕТЕРБУРГЕ И НИЖНИЙ</w:t>
      </w:r>
    </w:p>
    <w:p w:rsidR="00793709" w:rsidRDefault="00793709">
      <w:pPr>
        <w:pStyle w:val="ConsPlusTitle"/>
        <w:jc w:val="center"/>
      </w:pPr>
      <w:r>
        <w:t>НОВГОРОД В ЦЕЛЯХ ТРАНСПОРТНОГО ОБЕСПЕЧЕНИЯ</w:t>
      </w:r>
    </w:p>
    <w:p w:rsidR="00793709" w:rsidRDefault="00793709">
      <w:pPr>
        <w:pStyle w:val="ConsPlusTitle"/>
        <w:jc w:val="center"/>
      </w:pPr>
      <w:r>
        <w:t>ЧЕМПИОНАТА МИРА ПО ФУТБОЛУ 2018 ГОДА</w:t>
      </w:r>
    </w:p>
    <w:p w:rsidR="00793709" w:rsidRDefault="00793709">
      <w:pPr>
        <w:pStyle w:val="ConsPlusTitle"/>
        <w:jc w:val="center"/>
      </w:pPr>
      <w:r>
        <w:t>В РОССИЙСКОЙ ФЕДЕРАЦИИ</w:t>
      </w:r>
    </w:p>
    <w:p w:rsidR="00793709" w:rsidRDefault="00793709">
      <w:pPr>
        <w:pStyle w:val="ConsPlusNormal"/>
        <w:jc w:val="center"/>
      </w:pPr>
    </w:p>
    <w:p w:rsidR="00793709" w:rsidRDefault="00793709">
      <w:pPr>
        <w:pStyle w:val="ConsPlusNormal"/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0"/>
        <w:gridCol w:w="1421"/>
        <w:gridCol w:w="1421"/>
        <w:gridCol w:w="1421"/>
        <w:gridCol w:w="1497"/>
      </w:tblGrid>
      <w:tr w:rsidR="00793709">
        <w:tc>
          <w:tcPr>
            <w:tcW w:w="34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57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793709">
        <w:tc>
          <w:tcPr>
            <w:tcW w:w="34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93709" w:rsidRDefault="00793709"/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2017 год</w:t>
            </w:r>
          </w:p>
        </w:tc>
      </w:tr>
      <w:tr w:rsidR="00793709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884450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1492939,1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1575706,9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2273192,3</w:t>
            </w:r>
          </w:p>
        </w:tc>
      </w:tr>
      <w:tr w:rsidR="00793709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1909500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3803360,9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3999549,1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4296727,7</w:t>
            </w:r>
          </w:p>
        </w:tc>
      </w:tr>
      <w:tr w:rsidR="00793709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</w:pPr>
            <w:r>
              <w:t>Всего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2793950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5296300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5575256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3709" w:rsidRDefault="00793709">
            <w:pPr>
              <w:pStyle w:val="ConsPlusNormal"/>
              <w:jc w:val="center"/>
            </w:pPr>
            <w:r>
              <w:t>6569920</w:t>
            </w:r>
          </w:p>
        </w:tc>
      </w:tr>
    </w:tbl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ind w:firstLine="540"/>
        <w:jc w:val="both"/>
      </w:pPr>
    </w:p>
    <w:p w:rsidR="00793709" w:rsidRDefault="007937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00DF" w:rsidRDefault="003000DF"/>
    <w:sectPr w:rsidR="003000DF" w:rsidSect="00015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709"/>
    <w:rsid w:val="003000DF"/>
    <w:rsid w:val="0079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7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37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37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7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37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37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51DDA4A43BDA23AB778EA3EF3C0018C3F6D2CF409E61A2B5AEC862E2j33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51DDA4A43BDA23AB778EA3EF3C0018C3F6D4C7459B61A2B5AEC862E2364CC6A49CAB242F571C2Ej23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51DDA4A43BDA23AB778EA3EF3C0018C0F1D0CE4E9161A2B5AEC862E2364CC6A49CAB242F571D26j23E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151DDA4A43BDA23AB778EA3EF3C0018C3F6D4C7459B61A2B5AEC862E2364CC6A49CAB242F571C2Ej230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51DDA4A43BDA23AB778EA3EF3C0018C3F6D4C7459B61A2B5AEC862E2364CC6A49CAB242F571C2Ej23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2016-11-25T08:55:00Z</dcterms:created>
  <dcterms:modified xsi:type="dcterms:W3CDTF">2016-11-25T08:55:00Z</dcterms:modified>
</cp:coreProperties>
</file>