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4C9" w:rsidRDefault="002774C9">
      <w:pPr>
        <w:pStyle w:val="ConsPlusNormal"/>
        <w:jc w:val="center"/>
        <w:outlineLvl w:val="0"/>
      </w:pPr>
      <w:bookmarkStart w:id="0" w:name="_GoBack"/>
      <w:bookmarkEnd w:id="0"/>
    </w:p>
    <w:p w:rsidR="002774C9" w:rsidRDefault="002774C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774C9" w:rsidRDefault="002774C9">
      <w:pPr>
        <w:pStyle w:val="ConsPlusTitle"/>
        <w:jc w:val="center"/>
      </w:pPr>
    </w:p>
    <w:p w:rsidR="002774C9" w:rsidRDefault="002774C9">
      <w:pPr>
        <w:pStyle w:val="ConsPlusTitle"/>
        <w:jc w:val="center"/>
      </w:pPr>
      <w:r>
        <w:t>ПОСТАНОВЛЕНИЕ</w:t>
      </w:r>
    </w:p>
    <w:p w:rsidR="002774C9" w:rsidRDefault="002774C9">
      <w:pPr>
        <w:pStyle w:val="ConsPlusTitle"/>
        <w:jc w:val="center"/>
      </w:pPr>
      <w:r>
        <w:t>от 7 мая 2008 г. N 368</w:t>
      </w:r>
    </w:p>
    <w:p w:rsidR="002774C9" w:rsidRDefault="002774C9">
      <w:pPr>
        <w:pStyle w:val="ConsPlusTitle"/>
        <w:jc w:val="center"/>
      </w:pPr>
    </w:p>
    <w:p w:rsidR="002774C9" w:rsidRDefault="002774C9">
      <w:pPr>
        <w:pStyle w:val="ConsPlusTitle"/>
        <w:jc w:val="center"/>
      </w:pPr>
      <w:r>
        <w:t>ОБ УТВЕРЖДЕНИИ ПРАВИЛ</w:t>
      </w:r>
    </w:p>
    <w:p w:rsidR="002774C9" w:rsidRDefault="002774C9">
      <w:pPr>
        <w:pStyle w:val="ConsPlusTitle"/>
        <w:jc w:val="center"/>
      </w:pPr>
      <w:r>
        <w:t>ПРЕДОСТАВЛЕНИЯ ИЗ ФЕДЕРАЛЬНОГО БЮДЖЕТА СУБСИДИЙ</w:t>
      </w:r>
    </w:p>
    <w:p w:rsidR="002774C9" w:rsidRDefault="002774C9">
      <w:pPr>
        <w:pStyle w:val="ConsPlusTitle"/>
        <w:jc w:val="center"/>
      </w:pPr>
      <w:r>
        <w:t xml:space="preserve">СТРАТЕГИЧЕСКИМ ОРГАНИЗАЦИЯМ </w:t>
      </w:r>
      <w:proofErr w:type="gramStart"/>
      <w:r>
        <w:t>ОБОРОННО-ПРОМЫШЛЕННОГО</w:t>
      </w:r>
      <w:proofErr w:type="gramEnd"/>
    </w:p>
    <w:p w:rsidR="002774C9" w:rsidRDefault="002774C9">
      <w:pPr>
        <w:pStyle w:val="ConsPlusTitle"/>
        <w:jc w:val="center"/>
      </w:pPr>
      <w:r>
        <w:t>КОМПЛЕКСА В ЦЕЛЯХ ПРЕДУПРЕЖДЕНИЯ БАНКРОТСТВА</w:t>
      </w:r>
    </w:p>
    <w:p w:rsidR="002774C9" w:rsidRDefault="002774C9">
      <w:pPr>
        <w:pStyle w:val="ConsPlusNormal"/>
        <w:jc w:val="center"/>
      </w:pPr>
      <w:r>
        <w:t>Список изменяющих документов</w:t>
      </w:r>
    </w:p>
    <w:p w:rsidR="002774C9" w:rsidRDefault="002774C9">
      <w:pPr>
        <w:pStyle w:val="ConsPlusNormal"/>
        <w:jc w:val="center"/>
      </w:pPr>
      <w:proofErr w:type="gramStart"/>
      <w:r>
        <w:t xml:space="preserve">(в ред. Постановлений Правительства РФ от 07.06.2008 </w:t>
      </w:r>
      <w:hyperlink r:id="rId5" w:history="1">
        <w:r>
          <w:rPr>
            <w:color w:val="0000FF"/>
          </w:rPr>
          <w:t>N 441</w:t>
        </w:r>
      </w:hyperlink>
      <w:r>
        <w:t>,</w:t>
      </w:r>
      <w:proofErr w:type="gramEnd"/>
    </w:p>
    <w:p w:rsidR="002774C9" w:rsidRDefault="002774C9">
      <w:pPr>
        <w:pStyle w:val="ConsPlusNormal"/>
        <w:jc w:val="center"/>
      </w:pPr>
      <w:r>
        <w:t xml:space="preserve">от 27.01.2009 </w:t>
      </w:r>
      <w:hyperlink r:id="rId6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7" w:history="1">
        <w:r>
          <w:rPr>
            <w:color w:val="0000FF"/>
          </w:rPr>
          <w:t>N 798</w:t>
        </w:r>
      </w:hyperlink>
      <w:r>
        <w:t>,</w:t>
      </w:r>
    </w:p>
    <w:p w:rsidR="002774C9" w:rsidRDefault="002774C9">
      <w:pPr>
        <w:pStyle w:val="ConsPlusNormal"/>
        <w:jc w:val="center"/>
      </w:pPr>
      <w:r>
        <w:t xml:space="preserve">от 31.12.2009 </w:t>
      </w:r>
      <w:hyperlink r:id="rId8" w:history="1">
        <w:r>
          <w:rPr>
            <w:color w:val="0000FF"/>
          </w:rPr>
          <w:t>N 1181</w:t>
        </w:r>
      </w:hyperlink>
      <w:r>
        <w:t xml:space="preserve">, от 28.12.2010 </w:t>
      </w:r>
      <w:hyperlink r:id="rId9" w:history="1">
        <w:r>
          <w:rPr>
            <w:color w:val="0000FF"/>
          </w:rPr>
          <w:t>N 1171</w:t>
        </w:r>
      </w:hyperlink>
      <w:r>
        <w:t>,</w:t>
      </w:r>
    </w:p>
    <w:p w:rsidR="002774C9" w:rsidRDefault="002774C9">
      <w:pPr>
        <w:pStyle w:val="ConsPlusNormal"/>
        <w:jc w:val="center"/>
      </w:pPr>
      <w:r>
        <w:t xml:space="preserve">от 17.04.2014 </w:t>
      </w:r>
      <w:hyperlink r:id="rId10" w:history="1">
        <w:r>
          <w:rPr>
            <w:color w:val="0000FF"/>
          </w:rPr>
          <w:t>N 352</w:t>
        </w:r>
      </w:hyperlink>
      <w:r>
        <w:t xml:space="preserve">, от 03.11.2016 </w:t>
      </w:r>
      <w:hyperlink r:id="rId11" w:history="1">
        <w:r>
          <w:rPr>
            <w:color w:val="0000FF"/>
          </w:rPr>
          <w:t>N 1130</w:t>
        </w:r>
      </w:hyperlink>
      <w:r>
        <w:t>)</w:t>
      </w:r>
    </w:p>
    <w:p w:rsidR="002774C9" w:rsidRDefault="002774C9">
      <w:pPr>
        <w:pStyle w:val="ConsPlusNormal"/>
      </w:pPr>
    </w:p>
    <w:p w:rsidR="002774C9" w:rsidRDefault="002774C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774C9" w:rsidRDefault="002774C9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27.01.2009 N 36)</w:t>
      </w:r>
    </w:p>
    <w:p w:rsidR="002774C9" w:rsidRDefault="002774C9">
      <w:pPr>
        <w:pStyle w:val="ConsPlusNormal"/>
        <w:ind w:firstLine="540"/>
        <w:jc w:val="both"/>
      </w:pPr>
      <w:r>
        <w:t xml:space="preserve">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стратегическим организациям оборонно-промышленного комплекса в целях предупреждения банкротства.</w:t>
      </w:r>
    </w:p>
    <w:p w:rsidR="002774C9" w:rsidRDefault="002774C9">
      <w:pPr>
        <w:pStyle w:val="ConsPlusNormal"/>
        <w:jc w:val="both"/>
      </w:pPr>
      <w:r>
        <w:t xml:space="preserve">(в ред. Постановлений Правительства РФ от 27.01.2009 </w:t>
      </w:r>
      <w:hyperlink r:id="rId13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14" w:history="1">
        <w:r>
          <w:rPr>
            <w:color w:val="0000FF"/>
          </w:rPr>
          <w:t>N 798</w:t>
        </w:r>
      </w:hyperlink>
      <w:r>
        <w:t xml:space="preserve">, от 31.12.2009 </w:t>
      </w:r>
      <w:hyperlink r:id="rId15" w:history="1">
        <w:r>
          <w:rPr>
            <w:color w:val="0000FF"/>
          </w:rPr>
          <w:t>N 1181</w:t>
        </w:r>
      </w:hyperlink>
      <w:r>
        <w:t xml:space="preserve">, от 28.12.2010 </w:t>
      </w:r>
      <w:hyperlink r:id="rId16" w:history="1">
        <w:r>
          <w:rPr>
            <w:color w:val="0000FF"/>
          </w:rPr>
          <w:t>N 1171</w:t>
        </w:r>
      </w:hyperlink>
      <w:r>
        <w:t xml:space="preserve">, </w:t>
      </w:r>
      <w:proofErr w:type="gramStart"/>
      <w:r>
        <w:t>от</w:t>
      </w:r>
      <w:proofErr w:type="gramEnd"/>
      <w:r>
        <w:t xml:space="preserve"> 17.04.2014 </w:t>
      </w:r>
      <w:hyperlink r:id="rId17" w:history="1">
        <w:r>
          <w:rPr>
            <w:color w:val="0000FF"/>
          </w:rPr>
          <w:t>N 352</w:t>
        </w:r>
      </w:hyperlink>
      <w:r>
        <w:t xml:space="preserve">, от 03.11.2016 </w:t>
      </w:r>
      <w:hyperlink r:id="rId18" w:history="1">
        <w:r>
          <w:rPr>
            <w:color w:val="0000FF"/>
          </w:rPr>
          <w:t>N 1130</w:t>
        </w:r>
      </w:hyperlink>
      <w:r>
        <w:t>)</w:t>
      </w: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774C9" w:rsidRDefault="002774C9">
      <w:pPr>
        <w:pStyle w:val="ConsPlusNormal"/>
        <w:jc w:val="right"/>
      </w:pPr>
      <w:r>
        <w:t>Председателя Правительства</w:t>
      </w:r>
    </w:p>
    <w:p w:rsidR="002774C9" w:rsidRDefault="002774C9">
      <w:pPr>
        <w:pStyle w:val="ConsPlusNormal"/>
        <w:jc w:val="right"/>
      </w:pPr>
      <w:r>
        <w:t>Российской Федерации</w:t>
      </w:r>
    </w:p>
    <w:p w:rsidR="002774C9" w:rsidRDefault="002774C9">
      <w:pPr>
        <w:pStyle w:val="ConsPlusNormal"/>
        <w:jc w:val="right"/>
      </w:pPr>
      <w:r>
        <w:t>В.ЗУБКОВ</w:t>
      </w: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Normal"/>
        <w:jc w:val="right"/>
        <w:outlineLvl w:val="0"/>
      </w:pPr>
      <w:r>
        <w:t>Утверждены</w:t>
      </w:r>
    </w:p>
    <w:p w:rsidR="002774C9" w:rsidRDefault="002774C9">
      <w:pPr>
        <w:pStyle w:val="ConsPlusNormal"/>
        <w:jc w:val="right"/>
      </w:pPr>
      <w:r>
        <w:t>Постановлением Правительства</w:t>
      </w:r>
    </w:p>
    <w:p w:rsidR="002774C9" w:rsidRDefault="002774C9">
      <w:pPr>
        <w:pStyle w:val="ConsPlusNormal"/>
        <w:jc w:val="right"/>
      </w:pPr>
      <w:r>
        <w:t>Российской Федерации</w:t>
      </w:r>
    </w:p>
    <w:p w:rsidR="002774C9" w:rsidRDefault="002774C9">
      <w:pPr>
        <w:pStyle w:val="ConsPlusNormal"/>
        <w:jc w:val="right"/>
      </w:pPr>
      <w:r>
        <w:t>от 7 мая 2008 г. N 368</w:t>
      </w:r>
    </w:p>
    <w:p w:rsidR="002774C9" w:rsidRDefault="002774C9">
      <w:pPr>
        <w:pStyle w:val="ConsPlusNormal"/>
        <w:jc w:val="right"/>
      </w:pPr>
    </w:p>
    <w:p w:rsidR="002774C9" w:rsidRDefault="002774C9">
      <w:pPr>
        <w:pStyle w:val="ConsPlusTitle"/>
        <w:jc w:val="center"/>
      </w:pPr>
      <w:bookmarkStart w:id="1" w:name="P35"/>
      <w:bookmarkEnd w:id="1"/>
      <w:r>
        <w:t>ПРАВИЛА</w:t>
      </w:r>
    </w:p>
    <w:p w:rsidR="002774C9" w:rsidRDefault="002774C9">
      <w:pPr>
        <w:pStyle w:val="ConsPlusTitle"/>
        <w:jc w:val="center"/>
      </w:pPr>
      <w:r>
        <w:t>ПРЕДОСТАВЛЕНИЯ ИЗ ФЕДЕРАЛЬНОГО БЮДЖЕТА СУБСИДИЙ</w:t>
      </w:r>
    </w:p>
    <w:p w:rsidR="002774C9" w:rsidRDefault="002774C9">
      <w:pPr>
        <w:pStyle w:val="ConsPlusTitle"/>
        <w:jc w:val="center"/>
      </w:pPr>
      <w:r>
        <w:t xml:space="preserve">СТРАТЕГИЧЕСКИМ ОРГАНИЗАЦИЯМ </w:t>
      </w:r>
      <w:proofErr w:type="gramStart"/>
      <w:r>
        <w:t>ОБОРОННО-ПРОМЫШЛЕННОГО</w:t>
      </w:r>
      <w:proofErr w:type="gramEnd"/>
    </w:p>
    <w:p w:rsidR="002774C9" w:rsidRDefault="002774C9">
      <w:pPr>
        <w:pStyle w:val="ConsPlusTitle"/>
        <w:jc w:val="center"/>
      </w:pPr>
      <w:r>
        <w:t>КОМПЛЕКСА В ЦЕЛЯХ ПРЕДУПРЕЖДЕНИЯ БАНКРОТСТВА</w:t>
      </w:r>
    </w:p>
    <w:p w:rsidR="002774C9" w:rsidRDefault="002774C9">
      <w:pPr>
        <w:pStyle w:val="ConsPlusNormal"/>
        <w:jc w:val="center"/>
      </w:pPr>
      <w:r>
        <w:t>Список изменяющих документов</w:t>
      </w:r>
    </w:p>
    <w:p w:rsidR="002774C9" w:rsidRDefault="002774C9">
      <w:pPr>
        <w:pStyle w:val="ConsPlusNormal"/>
        <w:jc w:val="center"/>
      </w:pPr>
      <w:proofErr w:type="gramStart"/>
      <w:r>
        <w:t xml:space="preserve">(в ред. Постановлений Правительства РФ от 07.06.2008 </w:t>
      </w:r>
      <w:hyperlink r:id="rId19" w:history="1">
        <w:r>
          <w:rPr>
            <w:color w:val="0000FF"/>
          </w:rPr>
          <w:t>N 441</w:t>
        </w:r>
      </w:hyperlink>
      <w:r>
        <w:t>,</w:t>
      </w:r>
      <w:proofErr w:type="gramEnd"/>
    </w:p>
    <w:p w:rsidR="002774C9" w:rsidRDefault="002774C9">
      <w:pPr>
        <w:pStyle w:val="ConsPlusNormal"/>
        <w:jc w:val="center"/>
      </w:pPr>
      <w:r>
        <w:t xml:space="preserve">от 27.01.2009 </w:t>
      </w:r>
      <w:hyperlink r:id="rId20" w:history="1">
        <w:r>
          <w:rPr>
            <w:color w:val="0000FF"/>
          </w:rPr>
          <w:t>N 36</w:t>
        </w:r>
      </w:hyperlink>
      <w:r>
        <w:t xml:space="preserve">, от 03.10.2009 </w:t>
      </w:r>
      <w:hyperlink r:id="rId21" w:history="1">
        <w:r>
          <w:rPr>
            <w:color w:val="0000FF"/>
          </w:rPr>
          <w:t>N 798</w:t>
        </w:r>
      </w:hyperlink>
      <w:r>
        <w:t>,</w:t>
      </w:r>
    </w:p>
    <w:p w:rsidR="002774C9" w:rsidRDefault="002774C9">
      <w:pPr>
        <w:pStyle w:val="ConsPlusNormal"/>
        <w:jc w:val="center"/>
      </w:pPr>
      <w:r>
        <w:t xml:space="preserve">от 31.12.2009 </w:t>
      </w:r>
      <w:hyperlink r:id="rId22" w:history="1">
        <w:r>
          <w:rPr>
            <w:color w:val="0000FF"/>
          </w:rPr>
          <w:t>N 1181</w:t>
        </w:r>
      </w:hyperlink>
      <w:r>
        <w:t xml:space="preserve">, от 28.12.2010 </w:t>
      </w:r>
      <w:hyperlink r:id="rId23" w:history="1">
        <w:r>
          <w:rPr>
            <w:color w:val="0000FF"/>
          </w:rPr>
          <w:t>N 1171</w:t>
        </w:r>
      </w:hyperlink>
      <w:r>
        <w:t>,</w:t>
      </w:r>
    </w:p>
    <w:p w:rsidR="002774C9" w:rsidRDefault="002774C9">
      <w:pPr>
        <w:pStyle w:val="ConsPlusNormal"/>
        <w:jc w:val="center"/>
      </w:pPr>
      <w:r>
        <w:t xml:space="preserve">от 17.04.2014 </w:t>
      </w:r>
      <w:hyperlink r:id="rId24" w:history="1">
        <w:r>
          <w:rPr>
            <w:color w:val="0000FF"/>
          </w:rPr>
          <w:t>N 352</w:t>
        </w:r>
      </w:hyperlink>
      <w:r>
        <w:t xml:space="preserve">, от 03.11.2016 </w:t>
      </w:r>
      <w:hyperlink r:id="rId25" w:history="1">
        <w:r>
          <w:rPr>
            <w:color w:val="0000FF"/>
          </w:rPr>
          <w:t>N 1130</w:t>
        </w:r>
      </w:hyperlink>
      <w:r>
        <w:t>)</w:t>
      </w:r>
    </w:p>
    <w:p w:rsidR="002774C9" w:rsidRDefault="002774C9">
      <w:pPr>
        <w:pStyle w:val="ConsPlusNormal"/>
        <w:jc w:val="center"/>
      </w:pPr>
    </w:p>
    <w:p w:rsidR="002774C9" w:rsidRDefault="002774C9">
      <w:pPr>
        <w:pStyle w:val="ConsPlusNormal"/>
        <w:ind w:firstLine="540"/>
        <w:jc w:val="both"/>
      </w:pPr>
      <w:bookmarkStart w:id="2" w:name="P45"/>
      <w:bookmarkEnd w:id="2"/>
      <w:r>
        <w:t>1. Настоящие Правила определяют порядок, условия и цели предоставления из федерального бюджета стратегическим организациям оборонно-промышленного комплекса субсидий на проведение следующих мероприятий по восстановлению их платежеспособности (далее - субсидии):</w:t>
      </w:r>
    </w:p>
    <w:p w:rsidR="002774C9" w:rsidRDefault="002774C9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bookmarkStart w:id="3" w:name="P47"/>
      <w:bookmarkEnd w:id="3"/>
      <w:proofErr w:type="gramStart"/>
      <w:r>
        <w:t xml:space="preserve">а) при предоставлении субсидий стратегическим организациям оборонно-промышленного </w:t>
      </w:r>
      <w:r>
        <w:lastRenderedPageBreak/>
        <w:t xml:space="preserve">комплекса, в отношении которых арбитражным судом не возбуждено дело о банкротстве, - на погашение в порядке, установленном </w:t>
      </w:r>
      <w:hyperlink r:id="rId27" w:history="1">
        <w:r>
          <w:rPr>
            <w:color w:val="0000FF"/>
          </w:rPr>
          <w:t>статьей 855</w:t>
        </w:r>
      </w:hyperlink>
      <w:r>
        <w:t xml:space="preserve"> Гражданского кодекса Российской Федерации, задолженности по заработной плате, по уплате налогов, сборов и иных обязательных платежей, не подлежащих реструктуризации в установленном порядке, либо по уплате денежных обязательств, подтвержденных вступившими в законную силу судебными актами;</w:t>
      </w:r>
      <w:proofErr w:type="gramEnd"/>
    </w:p>
    <w:p w:rsidR="002774C9" w:rsidRDefault="002774C9">
      <w:pPr>
        <w:pStyle w:val="ConsPlusNormal"/>
        <w:ind w:firstLine="540"/>
        <w:jc w:val="both"/>
      </w:pPr>
      <w:bookmarkStart w:id="4" w:name="P48"/>
      <w:bookmarkEnd w:id="4"/>
      <w:r>
        <w:t xml:space="preserve">б) при предоставлении субсидий организациям, в отношении которых арбитражным судом введена процедура внешнего управления, - на погашение требований кредиторов в соответствии со </w:t>
      </w:r>
      <w:hyperlink r:id="rId28" w:history="1">
        <w:r>
          <w:rPr>
            <w:color w:val="0000FF"/>
          </w:rPr>
          <w:t>статьей 134</w:t>
        </w:r>
      </w:hyperlink>
      <w:r>
        <w:t xml:space="preserve"> Федерального закона "О несостоятельности (банкротстве)" и планом внешнего управления.</w:t>
      </w:r>
    </w:p>
    <w:p w:rsidR="002774C9" w:rsidRDefault="002774C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Получателями субсидий являются стратегические организации оборонно-промышленного комплекса, включенные в </w:t>
      </w:r>
      <w:hyperlink r:id="rId29" w:history="1">
        <w:r>
          <w:rPr>
            <w:color w:val="0000FF"/>
          </w:rPr>
          <w:t>перечень</w:t>
        </w:r>
      </w:hyperlink>
      <w:r>
        <w:t xml:space="preserve"> стратегических предприятий и стратегических акционерных обществ, утвержденный Указом Президента Российской Федерации от 4 августа 2004 г. N 1009, и (или) в </w:t>
      </w:r>
      <w:hyperlink r:id="rId30" w:history="1">
        <w:r>
          <w:rPr>
            <w:color w:val="0000FF"/>
          </w:rPr>
          <w:t>перечень</w:t>
        </w:r>
      </w:hyperlink>
      <w:r>
        <w:t xml:space="preserve"> стратегических организаций, а также федеральных органов исполнительной власти, обеспечивающих реализацию единой государственной политики в отраслях экономики, в которых осуществляют деятельность эти организации, утвержденный распоряжением Правительства Российской Федерации от</w:t>
      </w:r>
      <w:proofErr w:type="gramEnd"/>
      <w:r>
        <w:t xml:space="preserve"> 20 августа 2009 г. N 1226-р, при условии включения указанных организаций в сводный реестр организаций оборонно-промышленного комплекса в соответствии с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февраля 2004 г. N 96 (далее - организации - получатели субсидий).</w:t>
      </w:r>
    </w:p>
    <w:p w:rsidR="002774C9" w:rsidRDefault="002774C9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17.04.2014 N 352)</w:t>
      </w:r>
    </w:p>
    <w:p w:rsidR="002774C9" w:rsidRDefault="002774C9">
      <w:pPr>
        <w:pStyle w:val="ConsPlusNormal"/>
        <w:ind w:firstLine="540"/>
        <w:jc w:val="both"/>
      </w:pPr>
      <w:proofErr w:type="gramStart"/>
      <w:r>
        <w:t>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>
        <w:t>) в отношении таких юридических лиц, в совокупности превышает 50 процентов.</w:t>
      </w:r>
    </w:p>
    <w:p w:rsidR="002774C9" w:rsidRDefault="002774C9">
      <w:pPr>
        <w:pStyle w:val="ConsPlusNormal"/>
        <w:jc w:val="both"/>
      </w:pPr>
      <w:r>
        <w:t xml:space="preserve">(абзац введен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 xml:space="preserve">3. Субсидии предоставляются организациям - получателям субсидий в пределах бюджетных ассигнований и лимитов бюджетных обязательств, утвержденных в установленном порядке Министерству промышленности и торговли Российской Федерации на соответствующий финансовый год в рамках </w:t>
      </w:r>
      <w:hyperlink r:id="rId34" w:history="1">
        <w:r>
          <w:rPr>
            <w:color w:val="0000FF"/>
          </w:rPr>
          <w:t>подпрограммы</w:t>
        </w:r>
      </w:hyperlink>
      <w:r>
        <w:t xml:space="preserve"> "Стимулирование развития оборонно-промышленного комплекса" государственной программы Российской Федерации "Развитие оборонно-промышленного комплекса"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774C9" w:rsidRDefault="002774C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 xml:space="preserve">4. </w:t>
      </w:r>
      <w:proofErr w:type="gramStart"/>
      <w:r>
        <w:t>Предложения о предоставлении субсидий, включая размер субсидий и их целевое назначение, направляются Министерством промышленности и торговли Российской Федерации в установленном порядке в Правительственную комиссию по обеспечению реализации мер по предупреждению банкротства стратегических предприятий и организаций, а также организаций оборонно-промышленного комплекса (далее - Правительственная комиссия) на основании программ финансового оздоровления организаций - получателей субсидий, одобренных федеральными органами исполнительной власти, обеспечивающими реализацию единой государственной</w:t>
      </w:r>
      <w:proofErr w:type="gramEnd"/>
      <w:r>
        <w:t xml:space="preserve"> политики в сфере экономики, в которой осуществляют деятельность соответствующие организации - получатели субсидий (планов внешнего управления организаций - получателей субсидий, имеющих положительное заключение указанных органов и утвержденных в установленном порядке).</w:t>
      </w:r>
    </w:p>
    <w:p w:rsidR="002774C9" w:rsidRDefault="002774C9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07.06.2008 N 441)</w:t>
      </w:r>
    </w:p>
    <w:p w:rsidR="002774C9" w:rsidRDefault="002774C9">
      <w:pPr>
        <w:pStyle w:val="ConsPlusNormal"/>
        <w:ind w:firstLine="540"/>
        <w:jc w:val="both"/>
      </w:pPr>
      <w:proofErr w:type="gramStart"/>
      <w:r>
        <w:t xml:space="preserve">При этом размер субсидии не должен превышать размера просроченных обязательств организации - получателя субсидии, указанных в </w:t>
      </w:r>
      <w:hyperlink w:anchor="P47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48" w:history="1">
        <w:r>
          <w:rPr>
            <w:color w:val="0000FF"/>
          </w:rPr>
          <w:t>"б" пункта 1</w:t>
        </w:r>
      </w:hyperlink>
      <w:r>
        <w:t xml:space="preserve"> настоящих Правил, установленного на дату утверждения программы финансового оздоровления (плана внешнего управления), уменьшенного на сумму средств, предполагаемых к получению организацией за счет реализации мероприятий по восстановлению платежеспособности, предусмотренных указанной программой (планом).</w:t>
      </w:r>
      <w:proofErr w:type="gramEnd"/>
    </w:p>
    <w:p w:rsidR="002774C9" w:rsidRDefault="002774C9">
      <w:pPr>
        <w:pStyle w:val="ConsPlusNormal"/>
        <w:ind w:firstLine="540"/>
        <w:jc w:val="both"/>
      </w:pPr>
      <w:r>
        <w:lastRenderedPageBreak/>
        <w:t>5. Субсидии предоставляются однократно организациям - получателям субсидий по решению Правительства Российской Федерации, в котором определяются размер и целевое назначение направляемых средств, подготавливаемому Министерством промышленности и торговли Российской Федерации в установленном порядке на основании предложений Правительственной комиссии.</w:t>
      </w:r>
    </w:p>
    <w:p w:rsidR="002774C9" w:rsidRDefault="002774C9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07.06.2008 N 441)</w:t>
      </w:r>
    </w:p>
    <w:p w:rsidR="002774C9" w:rsidRDefault="002774C9">
      <w:pPr>
        <w:pStyle w:val="ConsPlusNormal"/>
        <w:ind w:firstLine="540"/>
        <w:jc w:val="both"/>
      </w:pPr>
      <w:r>
        <w:t>6. Субсидия предоставляется организации - получателю субсидии, заключившей с Министерством промышленности и торговли Российской Федерации договор о предоставлении субсидии (далее - договор), неотъемлемой частью которого является программа финансового оздоровления (план внешнего управления) организации - получателя субсидии. В договоре предусматриваются:</w:t>
      </w:r>
    </w:p>
    <w:p w:rsidR="002774C9" w:rsidRDefault="002774C9">
      <w:pPr>
        <w:pStyle w:val="ConsPlusNormal"/>
        <w:ind w:firstLine="540"/>
        <w:jc w:val="both"/>
      </w:pPr>
      <w:r>
        <w:t>а) цели предоставления субсидии, определенные решением Правительства Российской Федерации о предоставлении субсидии, а также порядок и условия предоставления субсидии;</w:t>
      </w:r>
    </w:p>
    <w:p w:rsidR="002774C9" w:rsidRDefault="002774C9">
      <w:pPr>
        <w:pStyle w:val="ConsPlusNormal"/>
        <w:ind w:firstLine="540"/>
        <w:jc w:val="both"/>
      </w:pPr>
      <w:r>
        <w:t>б) обязательство организации - получателя субсидии соблюдать цели и условия предоставления субсидии, предусмотренные настоящими Правилами и договором;</w:t>
      </w:r>
    </w:p>
    <w:p w:rsidR="002774C9" w:rsidRDefault="002774C9">
      <w:pPr>
        <w:pStyle w:val="ConsPlusNormal"/>
        <w:ind w:firstLine="540"/>
        <w:jc w:val="both"/>
      </w:pPr>
      <w:r>
        <w:t>в) перечень документов, представляемых организацией - получателем субсидии для получения субсидии;</w:t>
      </w:r>
    </w:p>
    <w:p w:rsidR="002774C9" w:rsidRDefault="002774C9">
      <w:pPr>
        <w:pStyle w:val="ConsPlusNormal"/>
        <w:ind w:firstLine="540"/>
        <w:jc w:val="both"/>
      </w:pPr>
      <w:r>
        <w:t>г) запрет на приобретение за счет средств, полученных из федерального бюджета, иностранной валюты, за исключением операций, связанных с достижением целей, установленных настоящим постановлением;</w:t>
      </w:r>
    </w:p>
    <w:p w:rsidR="002774C9" w:rsidRDefault="002774C9">
      <w:pPr>
        <w:pStyle w:val="ConsPlusNormal"/>
        <w:ind w:firstLine="540"/>
        <w:jc w:val="both"/>
      </w:pPr>
      <w:r>
        <w:t>д)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- получателем субсидии целей, порядка и условий предоставления субсидии;</w:t>
      </w:r>
    </w:p>
    <w:p w:rsidR="002774C9" w:rsidRDefault="002774C9">
      <w:pPr>
        <w:pStyle w:val="ConsPlusNormal"/>
        <w:ind w:firstLine="540"/>
        <w:jc w:val="both"/>
      </w:pPr>
      <w:r>
        <w:t>е) согласие организации - получателя субсидии на осуществление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целей, порядка и условий предоставления субсидии;</w:t>
      </w:r>
    </w:p>
    <w:p w:rsidR="002774C9" w:rsidRDefault="002774C9">
      <w:pPr>
        <w:pStyle w:val="ConsPlusNormal"/>
        <w:ind w:firstLine="540"/>
        <w:jc w:val="both"/>
      </w:pPr>
      <w:r>
        <w:t xml:space="preserve">ж) порядок представления отчетов о соблюдении условий предоставления субсидии, об осуществлении расходов, источником финансового обеспечения которых является субсидия, и о реализации мероприятий, предусмотренных программой финансового оздоровления (планом внешнего управления), по </w:t>
      </w:r>
      <w:hyperlink r:id="rId38" w:history="1">
        <w:r>
          <w:rPr>
            <w:color w:val="0000FF"/>
          </w:rPr>
          <w:t>форме</w:t>
        </w:r>
      </w:hyperlink>
      <w:r>
        <w:t xml:space="preserve"> и в </w:t>
      </w:r>
      <w:hyperlink r:id="rId39" w:history="1">
        <w:r>
          <w:rPr>
            <w:color w:val="0000FF"/>
          </w:rPr>
          <w:t>срок</w:t>
        </w:r>
      </w:hyperlink>
      <w:r>
        <w:t>, которые установлены Министерством промышленности и торговли Российской Федерации по согласованию с Министерством финансов Российской Федерации;</w:t>
      </w:r>
    </w:p>
    <w:p w:rsidR="002774C9" w:rsidRDefault="002774C9">
      <w:pPr>
        <w:pStyle w:val="ConsPlusNormal"/>
        <w:ind w:firstLine="540"/>
        <w:jc w:val="both"/>
      </w:pPr>
      <w:r>
        <w:t>з) перечень затрат, на финансовое обеспечение которых предоставляется субсидия;</w:t>
      </w:r>
    </w:p>
    <w:p w:rsidR="002774C9" w:rsidRDefault="002774C9">
      <w:pPr>
        <w:pStyle w:val="ConsPlusNormal"/>
        <w:ind w:firstLine="540"/>
        <w:jc w:val="both"/>
      </w:pPr>
      <w:r>
        <w:t>и) порядок и сроки возврата субсидии в случае нарушения целей, порядка и условий, установленных настоящими Правилами и договором;</w:t>
      </w:r>
    </w:p>
    <w:p w:rsidR="002774C9" w:rsidRDefault="002774C9">
      <w:pPr>
        <w:pStyle w:val="ConsPlusNormal"/>
        <w:ind w:firstLine="540"/>
        <w:jc w:val="both"/>
      </w:pPr>
      <w:r>
        <w:t>к) сроки перечисления субсидии, а также возможность (невозможность) осуществления расходов, источником финансового обеспечения которых являются остатки субсидии, не использованные в текущем финансовом году;</w:t>
      </w:r>
    </w:p>
    <w:p w:rsidR="002774C9" w:rsidRDefault="002774C9">
      <w:pPr>
        <w:pStyle w:val="ConsPlusNormal"/>
        <w:ind w:firstLine="540"/>
        <w:jc w:val="both"/>
      </w:pPr>
      <w:r>
        <w:t>л) условия расторжения договора;</w:t>
      </w:r>
    </w:p>
    <w:p w:rsidR="002774C9" w:rsidRDefault="002774C9">
      <w:pPr>
        <w:pStyle w:val="ConsPlusNormal"/>
        <w:ind w:firstLine="540"/>
        <w:jc w:val="both"/>
      </w:pPr>
      <w:r>
        <w:t>м) показатели результативности предоставления субсидии, в том числе:</w:t>
      </w:r>
    </w:p>
    <w:p w:rsidR="002774C9" w:rsidRDefault="002774C9">
      <w:pPr>
        <w:pStyle w:val="ConsPlusNormal"/>
        <w:ind w:firstLine="540"/>
        <w:jc w:val="both"/>
      </w:pPr>
      <w:r>
        <w:t xml:space="preserve">отсутствие у организации - получателя субсидии по завершении срока реализации программы финансового оздоровления (плана внешнего управления) указанных в договоре признаков банкротства, установленных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"О несостоятельности (банкротстве)";</w:t>
      </w:r>
    </w:p>
    <w:p w:rsidR="002774C9" w:rsidRDefault="002774C9">
      <w:pPr>
        <w:pStyle w:val="ConsPlusNormal"/>
        <w:ind w:firstLine="540"/>
        <w:jc w:val="both"/>
      </w:pPr>
      <w:proofErr w:type="gramStart"/>
      <w:r>
        <w:t>отсутствие определения арбитражного суда о введении в отношении организации - получателя субсидии внешнего управления или решения арбитражного суда о признании ее банкротом и об открытии конкурсного производства в период реализации программы финансового оздоровления либо отсутствие решения арбитражного суда о признании организации - получателя субсидии банкротом и об открытии в отношении ее конкурсного производства в период реализации или в течение 3 лет после</w:t>
      </w:r>
      <w:proofErr w:type="gramEnd"/>
      <w:r>
        <w:t xml:space="preserve"> завершения внешнего управления.</w:t>
      </w:r>
    </w:p>
    <w:p w:rsidR="002774C9" w:rsidRDefault="002774C9">
      <w:pPr>
        <w:pStyle w:val="ConsPlusNormal"/>
        <w:jc w:val="both"/>
      </w:pPr>
      <w:r>
        <w:t xml:space="preserve">(п. 6 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 xml:space="preserve">6(1). Для заключения договора организация - получатель субсидии представляет в Министерство промышленности и торговли Российской </w:t>
      </w:r>
      <w:proofErr w:type="gramStart"/>
      <w:r>
        <w:t>Федерации</w:t>
      </w:r>
      <w:proofErr w:type="gramEnd"/>
      <w:r>
        <w:t xml:space="preserve"> следующие документы:</w:t>
      </w:r>
    </w:p>
    <w:p w:rsidR="002774C9" w:rsidRDefault="002774C9">
      <w:pPr>
        <w:pStyle w:val="ConsPlusNormal"/>
        <w:ind w:firstLine="540"/>
        <w:jc w:val="both"/>
      </w:pPr>
      <w:r>
        <w:lastRenderedPageBreak/>
        <w:t>программа финансового оздоровления (план внешнего управления) организации - получателя субсидии;</w:t>
      </w:r>
    </w:p>
    <w:p w:rsidR="002774C9" w:rsidRDefault="002774C9">
      <w:pPr>
        <w:pStyle w:val="ConsPlusNormal"/>
        <w:ind w:firstLine="540"/>
        <w:jc w:val="both"/>
      </w:pPr>
      <w:r>
        <w:t>реестр кредиторской задолженности, подлежащей погашению за счет выделенных бюджетных ассигнований с приложением обосновывающих документов.</w:t>
      </w:r>
    </w:p>
    <w:p w:rsidR="002774C9" w:rsidRDefault="002774C9">
      <w:pPr>
        <w:pStyle w:val="ConsPlusNormal"/>
        <w:ind w:firstLine="540"/>
        <w:jc w:val="both"/>
      </w:pPr>
      <w:r>
        <w:t>Основанием для отказа организации - получателю субсидии в заключени</w:t>
      </w:r>
      <w:proofErr w:type="gramStart"/>
      <w:r>
        <w:t>и</w:t>
      </w:r>
      <w:proofErr w:type="gramEnd"/>
      <w:r>
        <w:t xml:space="preserve"> договора является:</w:t>
      </w:r>
    </w:p>
    <w:p w:rsidR="002774C9" w:rsidRDefault="002774C9">
      <w:pPr>
        <w:pStyle w:val="ConsPlusNormal"/>
        <w:ind w:firstLine="540"/>
        <w:jc w:val="both"/>
      </w:pPr>
      <w:r>
        <w:t>несоответствие представленных организацией - получателем субсидии документов указанным требованиям;</w:t>
      </w:r>
    </w:p>
    <w:p w:rsidR="002774C9" w:rsidRDefault="002774C9">
      <w:pPr>
        <w:pStyle w:val="ConsPlusNormal"/>
        <w:ind w:firstLine="540"/>
        <w:jc w:val="both"/>
      </w:pPr>
      <w:r>
        <w:t>недостоверность информации, содержащейся в представленных организацией - получателем субсидии документах.</w:t>
      </w:r>
    </w:p>
    <w:p w:rsidR="002774C9" w:rsidRDefault="002774C9">
      <w:pPr>
        <w:pStyle w:val="ConsPlusNormal"/>
        <w:jc w:val="both"/>
      </w:pPr>
      <w:r>
        <w:t xml:space="preserve">(п. 6(1) </w:t>
      </w:r>
      <w:proofErr w:type="gramStart"/>
      <w:r>
        <w:t>введен</w:t>
      </w:r>
      <w:proofErr w:type="gramEnd"/>
      <w:r>
        <w:t xml:space="preserve"> </w:t>
      </w:r>
      <w:hyperlink r:id="rId42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>7. Перечисление субсидий осуществляется на счета, открытые территориальным органом Федерального казначейства в подразделениях Центрального банка Российской Федерации для учета операций со средствами юридических лиц, не являющихся участниками бюджетного процесса.</w:t>
      </w:r>
    </w:p>
    <w:p w:rsidR="002774C9" w:rsidRDefault="002774C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>7(1). Остаток субсидии, не использованный в отчетном финансовом году, подлежит возврату в доход федерального бюджета в текущем финансовом году в порядке, установленном бюджетным законодательством Российской Федерации, в случаях, предусмотренных договором.</w:t>
      </w:r>
    </w:p>
    <w:p w:rsidR="002774C9" w:rsidRDefault="002774C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7(1) введен </w:t>
      </w:r>
      <w:hyperlink r:id="rId44" w:history="1">
        <w:r>
          <w:rPr>
            <w:color w:val="0000FF"/>
          </w:rPr>
          <w:t>Постановлением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>8. Субсидия подлежит возврату в доход федерального бюджета при нарушении условий ее предоставления, в том числе в случае нарушения одного из следующих условий:</w:t>
      </w:r>
    </w:p>
    <w:p w:rsidR="002774C9" w:rsidRDefault="002774C9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 xml:space="preserve">а) отсутствие у организации - получателя субсидии по завершении срока реализации программы финансового оздоровления (плана внешнего управления) признаков банкротства, установленных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"О несостоятельности (банкротстве)";</w:t>
      </w:r>
    </w:p>
    <w:p w:rsidR="002774C9" w:rsidRDefault="002774C9">
      <w:pPr>
        <w:pStyle w:val="ConsPlusNormal"/>
        <w:ind w:firstLine="540"/>
        <w:jc w:val="both"/>
      </w:pPr>
      <w:proofErr w:type="gramStart"/>
      <w:r>
        <w:t>б) отсутствие определения арбитражного суда о введении в отношении организации - получателя субсидии внешнего управления или решения о признании ее банкротом и открытии конкурсного производства в период реализации программы финансового оздоровления (либо отсутствие решения арбитражного суда о признании организации - получателя субсидии банкротом и открытии в отношении нее конкурсного производства в период реализации или в течение 3 лет после завершения внешнего управления).</w:t>
      </w:r>
      <w:proofErr w:type="gramEnd"/>
    </w:p>
    <w:p w:rsidR="002774C9" w:rsidRDefault="002774C9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соблюдением организацией - получателем субсидии целей, порядка и условий предоставления субсидии осуществляется Министерством промышленности и торговли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2774C9" w:rsidRDefault="002774C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03.11.2016 N 1130)</w:t>
      </w:r>
    </w:p>
    <w:p w:rsidR="002774C9" w:rsidRDefault="002774C9">
      <w:pPr>
        <w:pStyle w:val="ConsPlusNormal"/>
        <w:ind w:firstLine="540"/>
        <w:jc w:val="both"/>
      </w:pPr>
    </w:p>
    <w:p w:rsidR="002774C9" w:rsidRDefault="002774C9">
      <w:pPr>
        <w:pStyle w:val="ConsPlusNormal"/>
        <w:ind w:firstLine="540"/>
        <w:jc w:val="both"/>
      </w:pPr>
    </w:p>
    <w:p w:rsidR="002774C9" w:rsidRDefault="002774C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79A9" w:rsidRDefault="002179A9"/>
    <w:sectPr w:rsidR="002179A9" w:rsidSect="00393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C9"/>
    <w:rsid w:val="002179A9"/>
    <w:rsid w:val="0027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7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7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74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7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774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774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4AA45C7175F2BC25B11A3441B043990DCEEF2CF74FEFBE8BC246CBA9FBF809A92CC21C8C50484C5cDJ7N" TargetMode="External"/><Relationship Id="rId18" Type="http://schemas.openxmlformats.org/officeDocument/2006/relationships/hyperlink" Target="consultantplus://offline/ref=B4AA45C7175F2BC25B11A3441B043990DFE6F4C675FFFBE8BC246CBA9FBF809A92CC21C8C50480C3cDJ1N" TargetMode="External"/><Relationship Id="rId26" Type="http://schemas.openxmlformats.org/officeDocument/2006/relationships/hyperlink" Target="consultantplus://offline/ref=B4AA45C7175F2BC25B11A3441B043990DFE6F4C675FFFBE8BC246CBA9FBF809A92CC21C8C50480C3cDJ5N" TargetMode="External"/><Relationship Id="rId39" Type="http://schemas.openxmlformats.org/officeDocument/2006/relationships/hyperlink" Target="consultantplus://offline/ref=B4AA45C7175F2BC25B11A3441B043990DCE7F0CD7CFAFBE8BC246CBA9FBF809A92CC21C8C50480C2cDJ9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4AA45C7175F2BC25B11A3441B043990DCEEF7CD73F2FBE8BC246CBA9FBF809A92CC21C8C50481C7cDJ7N" TargetMode="External"/><Relationship Id="rId34" Type="http://schemas.openxmlformats.org/officeDocument/2006/relationships/hyperlink" Target="consultantplus://offline/ref=B4AA45C7175F2BC25B11A3441B043990DCEFFACD73FEFBE8BC246CBA9FBF809A92CC21C8C50480C6cDJ8N" TargetMode="External"/><Relationship Id="rId42" Type="http://schemas.openxmlformats.org/officeDocument/2006/relationships/hyperlink" Target="consultantplus://offline/ref=B4AA45C7175F2BC25B11A3441B043990DFE6F4C675FFFBE8BC246CBA9FBF809A92CC21C8C50480C1cDJ7N" TargetMode="External"/><Relationship Id="rId47" Type="http://schemas.openxmlformats.org/officeDocument/2006/relationships/hyperlink" Target="consultantplus://offline/ref=B4AA45C7175F2BC25B11A3441B043990DFE6F4C675FFFBE8BC246CBA9FBF809A92CC21C8C50480C7cDJ1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4AA45C7175F2BC25B11A3441B043990DCEEF7CD73F2FBE8BC246CBA9FBF809A92CC21C8C50481C7cDJ5N" TargetMode="External"/><Relationship Id="rId12" Type="http://schemas.openxmlformats.org/officeDocument/2006/relationships/hyperlink" Target="consultantplus://offline/ref=B4AA45C7175F2BC25B11A3441B043990DCEEF2CF74FEFBE8BC246CBA9FBF809A92CC21C8C50484C5cDJ8N" TargetMode="External"/><Relationship Id="rId17" Type="http://schemas.openxmlformats.org/officeDocument/2006/relationships/hyperlink" Target="consultantplus://offline/ref=B4AA45C7175F2BC25B11A3441B043990DCE0F0CE74FFFBE8BC246CBA9FBF809A92CC21C8C50480C3cDJ1N" TargetMode="External"/><Relationship Id="rId25" Type="http://schemas.openxmlformats.org/officeDocument/2006/relationships/hyperlink" Target="consultantplus://offline/ref=B4AA45C7175F2BC25B11A3441B043990DFE6F4C675FFFBE8BC246CBA9FBF809A92CC21C8C50480C3cDJ2N" TargetMode="External"/><Relationship Id="rId33" Type="http://schemas.openxmlformats.org/officeDocument/2006/relationships/hyperlink" Target="consultantplus://offline/ref=B4AA45C7175F2BC25B11A3441B043990DFE6F4C675FFFBE8BC246CBA9FBF809A92CC21C8C50480C3cDJ7N" TargetMode="External"/><Relationship Id="rId38" Type="http://schemas.openxmlformats.org/officeDocument/2006/relationships/hyperlink" Target="consultantplus://offline/ref=B4AA45C7175F2BC25B11A3441B043990DCE7F0CD7CFAFBE8BC246CBA9FBF809A92CC21C8C50480C2cDJ6N" TargetMode="External"/><Relationship Id="rId46" Type="http://schemas.openxmlformats.org/officeDocument/2006/relationships/hyperlink" Target="consultantplus://offline/ref=B4AA45C7175F2BC25B11A3441B043990DCEFF6C973FEFBE8BC246CBA9FBF809A92CC21C8C50480C6cDJ6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4AA45C7175F2BC25B11A3441B043990DCEFFBCE71F2FBE8BC246CBA9FBF809A92CC21C8C50482C0cDJ7N" TargetMode="External"/><Relationship Id="rId20" Type="http://schemas.openxmlformats.org/officeDocument/2006/relationships/hyperlink" Target="consultantplus://offline/ref=B4AA45C7175F2BC25B11A3441B043990DCEEF2CF74FEFBE8BC246CBA9FBF809A92CC21C8C50484C5cDJ9N" TargetMode="External"/><Relationship Id="rId29" Type="http://schemas.openxmlformats.org/officeDocument/2006/relationships/hyperlink" Target="consultantplus://offline/ref=B4AA45C7175F2BC25B11A3441B043990DFE6F4CB74F8FBE8BC246CBA9FBF809A92CC21C8C50480C0cDJ1N" TargetMode="External"/><Relationship Id="rId41" Type="http://schemas.openxmlformats.org/officeDocument/2006/relationships/hyperlink" Target="consultantplus://offline/ref=B4AA45C7175F2BC25B11A3441B043990DFE6F4C675FFFBE8BC246CBA9FBF809A92CC21C8C50480C0cDJ1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4AA45C7175F2BC25B11A3441B043990DCEEF2CF74FEFBE8BC246CBA9FBF809A92CC21C8C50484C5cDJ6N" TargetMode="External"/><Relationship Id="rId11" Type="http://schemas.openxmlformats.org/officeDocument/2006/relationships/hyperlink" Target="consultantplus://offline/ref=B4AA45C7175F2BC25B11A3441B043990DFE6F4C675FFFBE8BC246CBA9FBF809A92CC21C8C50480C2cDJ5N" TargetMode="External"/><Relationship Id="rId24" Type="http://schemas.openxmlformats.org/officeDocument/2006/relationships/hyperlink" Target="consultantplus://offline/ref=B4AA45C7175F2BC25B11A3441B043990DCE0F0CE74FFFBE8BC246CBA9FBF809A92CC21C8C50480C3cDJ2N" TargetMode="External"/><Relationship Id="rId32" Type="http://schemas.openxmlformats.org/officeDocument/2006/relationships/hyperlink" Target="consultantplus://offline/ref=B4AA45C7175F2BC25B11A3441B043990DCE0F0CE74FFFBE8BC246CBA9FBF809A92CC21C8C50480C3cDJ8N" TargetMode="External"/><Relationship Id="rId37" Type="http://schemas.openxmlformats.org/officeDocument/2006/relationships/hyperlink" Target="consultantplus://offline/ref=B4AA45C7175F2BC25B11A3441B043990DCE5FBC773FDFBE8BC246CBA9FBF809A92CC21C8C50480C4cDJ1N" TargetMode="External"/><Relationship Id="rId40" Type="http://schemas.openxmlformats.org/officeDocument/2006/relationships/hyperlink" Target="consultantplus://offline/ref=B4AA45C7175F2BC25B11A3441B043990DCEFF6C973FEFBE8BC246CBA9FBF809A92CC21CCC605c8J8N" TargetMode="External"/><Relationship Id="rId45" Type="http://schemas.openxmlformats.org/officeDocument/2006/relationships/hyperlink" Target="consultantplus://offline/ref=B4AA45C7175F2BC25B11A3441B043990DFE6F4C675FFFBE8BC246CBA9FBF809A92CC21C8C50480C6cDJ9N" TargetMode="External"/><Relationship Id="rId5" Type="http://schemas.openxmlformats.org/officeDocument/2006/relationships/hyperlink" Target="consultantplus://offline/ref=B4AA45C7175F2BC25B11A3441B043990DCE5FBC773FDFBE8BC246CBA9FBF809A92CC21C8C50480C4cDJ1N" TargetMode="External"/><Relationship Id="rId15" Type="http://schemas.openxmlformats.org/officeDocument/2006/relationships/hyperlink" Target="consultantplus://offline/ref=B4AA45C7175F2BC25B11A3441B043990DCEEF7CD73F3FBE8BC246CBA9FBF809A92CC21C8C50481C2cDJ0N" TargetMode="External"/><Relationship Id="rId23" Type="http://schemas.openxmlformats.org/officeDocument/2006/relationships/hyperlink" Target="consultantplus://offline/ref=B4AA45C7175F2BC25B11A3441B043990DCEFFBCE71F2FBE8BC246CBA9FBF809A92CC21C8C50482C0cDJ8N" TargetMode="External"/><Relationship Id="rId28" Type="http://schemas.openxmlformats.org/officeDocument/2006/relationships/hyperlink" Target="consultantplus://offline/ref=B4AA45C7175F2BC25B11A3441B043990DCEFF6C973FEFBE8BC246CBA9FBF809A92CC21C8C50584C2cDJ7N" TargetMode="External"/><Relationship Id="rId36" Type="http://schemas.openxmlformats.org/officeDocument/2006/relationships/hyperlink" Target="consultantplus://offline/ref=B4AA45C7175F2BC25B11A3441B043990DCE5FBC773FDFBE8BC246CBA9FBF809A92CC21C8C50480C4cDJ1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4AA45C7175F2BC25B11A3441B043990DCE0F0CE74FFFBE8BC246CBA9FBF809A92CC21C8C50480C2cDJ5N" TargetMode="External"/><Relationship Id="rId19" Type="http://schemas.openxmlformats.org/officeDocument/2006/relationships/hyperlink" Target="consultantplus://offline/ref=B4AA45C7175F2BC25B11A3441B043990DCE5FBC773FDFBE8BC246CBA9FBF809A92CC21C8C50480C4cDJ1N" TargetMode="External"/><Relationship Id="rId31" Type="http://schemas.openxmlformats.org/officeDocument/2006/relationships/hyperlink" Target="consultantplus://offline/ref=B4AA45C7175F2BC25B11A3441B043990DCEEF7C971FCFBE8BC246CBA9FcBJFN" TargetMode="External"/><Relationship Id="rId44" Type="http://schemas.openxmlformats.org/officeDocument/2006/relationships/hyperlink" Target="consultantplus://offline/ref=B4AA45C7175F2BC25B11A3441B043990DFE6F4C675FFFBE8BC246CBA9FBF809A92CC21C8C50480C6cDJ6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AA45C7175F2BC25B11A3441B043990DCEFFBCE71F2FBE8BC246CBA9FBF809A92CC21C8C50482C0cDJ6N" TargetMode="External"/><Relationship Id="rId14" Type="http://schemas.openxmlformats.org/officeDocument/2006/relationships/hyperlink" Target="consultantplus://offline/ref=B4AA45C7175F2BC25B11A3441B043990DCEEF7CD73F2FBE8BC246CBA9FBF809A92CC21C8C50481C7cDJ6N" TargetMode="External"/><Relationship Id="rId22" Type="http://schemas.openxmlformats.org/officeDocument/2006/relationships/hyperlink" Target="consultantplus://offline/ref=B4AA45C7175F2BC25B11A3441B043990DCEEF7CD73F3FBE8BC246CBA9FBF809A92CC21C8C50481C2cDJ1N" TargetMode="External"/><Relationship Id="rId27" Type="http://schemas.openxmlformats.org/officeDocument/2006/relationships/hyperlink" Target="consultantplus://offline/ref=B4AA45C7175F2BC25B11A3441B043990DCEFFACC70FCFBE8BC246CBA9FBF809A92CC21C8C50586C1cDJ4N" TargetMode="External"/><Relationship Id="rId30" Type="http://schemas.openxmlformats.org/officeDocument/2006/relationships/hyperlink" Target="consultantplus://offline/ref=B4AA45C7175F2BC25B11A3441B043990DFE6F4CD77F3FBE8BC246CBA9FBF809A92CC21C8C50480C3cDJ6N" TargetMode="External"/><Relationship Id="rId35" Type="http://schemas.openxmlformats.org/officeDocument/2006/relationships/hyperlink" Target="consultantplus://offline/ref=B4AA45C7175F2BC25B11A3441B043990DFE6F4C675FFFBE8BC246CBA9FBF809A92CC21C8C50480C3cDJ9N" TargetMode="External"/><Relationship Id="rId43" Type="http://schemas.openxmlformats.org/officeDocument/2006/relationships/hyperlink" Target="consultantplus://offline/ref=B4AA45C7175F2BC25B11A3441B043990DFE6F4C675FFFBE8BC246CBA9FBF809A92CC21C8C50480C6cDJ4N" TargetMode="External"/><Relationship Id="rId48" Type="http://schemas.openxmlformats.org/officeDocument/2006/relationships/hyperlink" Target="consultantplus://offline/ref=B4AA45C7175F2BC25B11A3441B043990DFE6F4C675FFFBE8BC246CBA9FBF809A92CC21C8C50480C7cDJ2N" TargetMode="External"/><Relationship Id="rId8" Type="http://schemas.openxmlformats.org/officeDocument/2006/relationships/hyperlink" Target="consultantplus://offline/ref=B4AA45C7175F2BC25B11A3441B043990DCEEF7CD73F3FBE8BC246CBA9FBF809A92CC21C8C50480CBcDJ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2738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2016-11-21T13:09:00Z</dcterms:created>
  <dcterms:modified xsi:type="dcterms:W3CDTF">2016-11-21T13:10:00Z</dcterms:modified>
</cp:coreProperties>
</file>