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6AC4" w:rsidRDefault="00086AC4">
      <w:pPr>
        <w:pStyle w:val="ConsPlusNormal"/>
        <w:jc w:val="both"/>
        <w:outlineLvl w:val="0"/>
      </w:pPr>
      <w:bookmarkStart w:id="0" w:name="_GoBack"/>
      <w:bookmarkEnd w:id="0"/>
    </w:p>
    <w:p w:rsidR="00086AC4" w:rsidRDefault="00086AC4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086AC4" w:rsidRDefault="00086AC4">
      <w:pPr>
        <w:pStyle w:val="ConsPlusTitle"/>
        <w:jc w:val="center"/>
      </w:pPr>
    </w:p>
    <w:p w:rsidR="00086AC4" w:rsidRDefault="00086AC4">
      <w:pPr>
        <w:pStyle w:val="ConsPlusTitle"/>
        <w:jc w:val="center"/>
      </w:pPr>
      <w:r>
        <w:t>ПОСТАНОВЛЕНИЕ</w:t>
      </w:r>
    </w:p>
    <w:p w:rsidR="00086AC4" w:rsidRDefault="00086AC4">
      <w:pPr>
        <w:pStyle w:val="ConsPlusTitle"/>
        <w:jc w:val="center"/>
      </w:pPr>
      <w:r>
        <w:t>от 30 марта 2009 г. N 265</w:t>
      </w:r>
    </w:p>
    <w:p w:rsidR="00086AC4" w:rsidRDefault="00086AC4">
      <w:pPr>
        <w:pStyle w:val="ConsPlusTitle"/>
        <w:jc w:val="center"/>
      </w:pPr>
    </w:p>
    <w:p w:rsidR="00086AC4" w:rsidRDefault="00086AC4">
      <w:pPr>
        <w:pStyle w:val="ConsPlusTitle"/>
        <w:jc w:val="center"/>
      </w:pPr>
      <w:r>
        <w:t>ОБ УТВЕРЖДЕНИИ ПРАВИЛ</w:t>
      </w:r>
    </w:p>
    <w:p w:rsidR="00086AC4" w:rsidRDefault="00086AC4">
      <w:pPr>
        <w:pStyle w:val="ConsPlusTitle"/>
        <w:jc w:val="center"/>
      </w:pPr>
      <w:r>
        <w:t>ПРЕДОСТАВЛЕНИЯ ИЗ ФЕДЕРАЛЬНОГО</w:t>
      </w:r>
    </w:p>
    <w:p w:rsidR="00086AC4" w:rsidRDefault="00086AC4">
      <w:pPr>
        <w:pStyle w:val="ConsPlusTitle"/>
        <w:jc w:val="center"/>
      </w:pPr>
      <w:r>
        <w:t>БЮДЖЕТА ОРГАНИЗАЦИЯМ ОБОРОННО-ПРОМЫШЛЕННОГО КОМПЛЕКСА</w:t>
      </w:r>
    </w:p>
    <w:p w:rsidR="00086AC4" w:rsidRDefault="00086AC4">
      <w:pPr>
        <w:pStyle w:val="ConsPlusTitle"/>
        <w:jc w:val="center"/>
      </w:pPr>
      <w:r>
        <w:t>СУБСИДИЙ НА ВОЗМЕЩЕНИЕ ЧАСТИ ЗАТРАТ НА УПЛАТУ ПРОЦЕНТОВ</w:t>
      </w:r>
    </w:p>
    <w:p w:rsidR="00086AC4" w:rsidRDefault="00086AC4">
      <w:pPr>
        <w:pStyle w:val="ConsPlusTitle"/>
        <w:jc w:val="center"/>
      </w:pPr>
      <w:r>
        <w:t>ПО КРЕДИТАМ, ПОЛУЧЕННЫМ В РОССИЙСКИХ КРЕДИТНЫХ</w:t>
      </w:r>
    </w:p>
    <w:p w:rsidR="00086AC4" w:rsidRDefault="00086AC4">
      <w:pPr>
        <w:pStyle w:val="ConsPlusTitle"/>
        <w:jc w:val="center"/>
      </w:pPr>
      <w:r>
        <w:t>ОРГАНИЗАЦИЯХ И ГОСУДАРСТВЕННОЙ КОРПОРАЦИИ "БАНК РАЗВИТИЯ</w:t>
      </w:r>
    </w:p>
    <w:p w:rsidR="00086AC4" w:rsidRDefault="00086AC4">
      <w:pPr>
        <w:pStyle w:val="ConsPlusTitle"/>
        <w:jc w:val="center"/>
      </w:pPr>
      <w:r>
        <w:t>И ВНЕШНЕЭКОНОМИЧЕСКОЙ ДЕЯТЕЛЬНОСТИ (ВНЕШЭКОНОМБАНК)"</w:t>
      </w:r>
    </w:p>
    <w:p w:rsidR="00086AC4" w:rsidRDefault="00086AC4">
      <w:pPr>
        <w:pStyle w:val="ConsPlusTitle"/>
        <w:jc w:val="center"/>
      </w:pPr>
      <w:r>
        <w:t>НА ОСУЩЕСТВЛЕНИЕ ИННОВАЦИОННЫХ И ИНВЕСТИЦИОННЫХ ПРОЕКТОВ</w:t>
      </w:r>
    </w:p>
    <w:p w:rsidR="00086AC4" w:rsidRDefault="00086AC4">
      <w:pPr>
        <w:pStyle w:val="ConsPlusTitle"/>
        <w:jc w:val="center"/>
      </w:pPr>
      <w:r>
        <w:t>ПО ВЫПУСКУ ВЫСОКОТЕХНОЛОГИЧНОЙ ПРОДУКЦИИ</w:t>
      </w:r>
    </w:p>
    <w:p w:rsidR="00086AC4" w:rsidRDefault="00086AC4">
      <w:pPr>
        <w:pStyle w:val="ConsPlusNormal"/>
        <w:jc w:val="center"/>
      </w:pPr>
      <w:r>
        <w:t>Список изменяющих документов</w:t>
      </w:r>
    </w:p>
    <w:p w:rsidR="00086AC4" w:rsidRDefault="00086AC4">
      <w:pPr>
        <w:pStyle w:val="ConsPlusNormal"/>
        <w:jc w:val="center"/>
      </w:pPr>
      <w:r>
        <w:t xml:space="preserve">(в ред. Постановлений Правительства РФ от 03.10.2009 </w:t>
      </w:r>
      <w:hyperlink r:id="rId5" w:history="1">
        <w:r>
          <w:rPr>
            <w:color w:val="0000FF"/>
          </w:rPr>
          <w:t>N 798</w:t>
        </w:r>
      </w:hyperlink>
      <w:r>
        <w:t>,</w:t>
      </w:r>
    </w:p>
    <w:p w:rsidR="00086AC4" w:rsidRDefault="00086AC4">
      <w:pPr>
        <w:pStyle w:val="ConsPlusNormal"/>
        <w:jc w:val="center"/>
      </w:pPr>
      <w:r>
        <w:t xml:space="preserve">от 31.12.2009 </w:t>
      </w:r>
      <w:hyperlink r:id="rId6" w:history="1">
        <w:r>
          <w:rPr>
            <w:color w:val="0000FF"/>
          </w:rPr>
          <w:t>N 1181</w:t>
        </w:r>
      </w:hyperlink>
      <w:r>
        <w:t xml:space="preserve">, от 04.02.2010 </w:t>
      </w:r>
      <w:hyperlink r:id="rId7" w:history="1">
        <w:r>
          <w:rPr>
            <w:color w:val="0000FF"/>
          </w:rPr>
          <w:t>N 55</w:t>
        </w:r>
      </w:hyperlink>
      <w:r>
        <w:t>,</w:t>
      </w:r>
    </w:p>
    <w:p w:rsidR="00086AC4" w:rsidRDefault="00086AC4">
      <w:pPr>
        <w:pStyle w:val="ConsPlusNormal"/>
        <w:jc w:val="center"/>
      </w:pPr>
      <w:r>
        <w:t xml:space="preserve">от 05.08.2010 </w:t>
      </w:r>
      <w:hyperlink r:id="rId8" w:history="1">
        <w:r>
          <w:rPr>
            <w:color w:val="0000FF"/>
          </w:rPr>
          <w:t>N 603</w:t>
        </w:r>
      </w:hyperlink>
      <w:r>
        <w:t xml:space="preserve">, от 28.12.2010 </w:t>
      </w:r>
      <w:hyperlink r:id="rId9" w:history="1">
        <w:r>
          <w:rPr>
            <w:color w:val="0000FF"/>
          </w:rPr>
          <w:t>N 1171</w:t>
        </w:r>
      </w:hyperlink>
      <w:r>
        <w:t>,</w:t>
      </w:r>
    </w:p>
    <w:p w:rsidR="00086AC4" w:rsidRDefault="00086AC4">
      <w:pPr>
        <w:pStyle w:val="ConsPlusNormal"/>
        <w:jc w:val="center"/>
      </w:pPr>
      <w:r>
        <w:t xml:space="preserve">от 20.03.2014 </w:t>
      </w:r>
      <w:hyperlink r:id="rId10" w:history="1">
        <w:r>
          <w:rPr>
            <w:color w:val="0000FF"/>
          </w:rPr>
          <w:t>N 213</w:t>
        </w:r>
      </w:hyperlink>
      <w:r>
        <w:t>)</w:t>
      </w:r>
    </w:p>
    <w:p w:rsidR="00086AC4" w:rsidRDefault="00086AC4">
      <w:pPr>
        <w:pStyle w:val="ConsPlusNormal"/>
        <w:jc w:val="center"/>
      </w:pPr>
    </w:p>
    <w:p w:rsidR="00086AC4" w:rsidRDefault="00086AC4">
      <w:pPr>
        <w:pStyle w:val="ConsPlusNormal"/>
        <w:ind w:firstLine="540"/>
        <w:jc w:val="both"/>
      </w:pPr>
      <w:r>
        <w:t>Правительство Российской Федерации постановляет:</w:t>
      </w:r>
    </w:p>
    <w:p w:rsidR="00086AC4" w:rsidRDefault="00086AC4">
      <w:pPr>
        <w:pStyle w:val="ConsPlusNormal"/>
        <w:ind w:firstLine="540"/>
        <w:jc w:val="both"/>
      </w:pPr>
      <w:r>
        <w:t xml:space="preserve">Утвердить прилагаемые </w:t>
      </w:r>
      <w:hyperlink w:anchor="P38" w:history="1">
        <w:r>
          <w:rPr>
            <w:color w:val="0000FF"/>
          </w:rPr>
          <w:t>Правила</w:t>
        </w:r>
      </w:hyperlink>
      <w:r>
        <w:t xml:space="preserve"> предоставления из федерального бюджета организациям оборонно-промышленного комплекса субсидий на возмещение части затрат на уплату процентов по кредитам, полученным в российских кредитных организациях и государственной корпорации "Банк развития и внешнеэкономической деятельности (Внешэкономбанк)" на осуществление инновационных и инвестиционных проектов по выпуску высокотехнологичной продукции.</w:t>
      </w:r>
    </w:p>
    <w:p w:rsidR="00086AC4" w:rsidRDefault="00086AC4">
      <w:pPr>
        <w:pStyle w:val="ConsPlusNormal"/>
        <w:jc w:val="both"/>
      </w:pPr>
      <w:r>
        <w:t xml:space="preserve">(в ред. Постановлений Правительства РФ от 03.10.2009 </w:t>
      </w:r>
      <w:hyperlink r:id="rId11" w:history="1">
        <w:r>
          <w:rPr>
            <w:color w:val="0000FF"/>
          </w:rPr>
          <w:t>N 798</w:t>
        </w:r>
      </w:hyperlink>
      <w:r>
        <w:t xml:space="preserve">, от 31.12.2009 </w:t>
      </w:r>
      <w:hyperlink r:id="rId12" w:history="1">
        <w:r>
          <w:rPr>
            <w:color w:val="0000FF"/>
          </w:rPr>
          <w:t>N 1181</w:t>
        </w:r>
      </w:hyperlink>
      <w:r>
        <w:t xml:space="preserve">, от 28.12.2010 </w:t>
      </w:r>
      <w:hyperlink r:id="rId13" w:history="1">
        <w:r>
          <w:rPr>
            <w:color w:val="0000FF"/>
          </w:rPr>
          <w:t>N 1171</w:t>
        </w:r>
      </w:hyperlink>
      <w:r>
        <w:t>)</w:t>
      </w:r>
    </w:p>
    <w:p w:rsidR="00086AC4" w:rsidRDefault="00086AC4">
      <w:pPr>
        <w:pStyle w:val="ConsPlusNormal"/>
        <w:ind w:firstLine="540"/>
        <w:jc w:val="both"/>
      </w:pPr>
    </w:p>
    <w:p w:rsidR="00086AC4" w:rsidRDefault="00086AC4">
      <w:pPr>
        <w:pStyle w:val="ConsPlusNormal"/>
        <w:jc w:val="right"/>
      </w:pPr>
      <w:r>
        <w:t>Председатель Правительства</w:t>
      </w:r>
    </w:p>
    <w:p w:rsidR="00086AC4" w:rsidRDefault="00086AC4">
      <w:pPr>
        <w:pStyle w:val="ConsPlusNormal"/>
        <w:jc w:val="right"/>
      </w:pPr>
      <w:r>
        <w:t>Российской Федерации</w:t>
      </w:r>
    </w:p>
    <w:p w:rsidR="00086AC4" w:rsidRDefault="00086AC4">
      <w:pPr>
        <w:pStyle w:val="ConsPlusNormal"/>
        <w:jc w:val="right"/>
      </w:pPr>
      <w:r>
        <w:t>В.ПУТИН</w:t>
      </w:r>
    </w:p>
    <w:p w:rsidR="00086AC4" w:rsidRDefault="00086AC4">
      <w:pPr>
        <w:pStyle w:val="ConsPlusNormal"/>
        <w:ind w:firstLine="540"/>
        <w:jc w:val="both"/>
      </w:pPr>
    </w:p>
    <w:p w:rsidR="00086AC4" w:rsidRDefault="00086AC4">
      <w:pPr>
        <w:pStyle w:val="ConsPlusNormal"/>
        <w:ind w:firstLine="540"/>
        <w:jc w:val="both"/>
      </w:pPr>
    </w:p>
    <w:p w:rsidR="00086AC4" w:rsidRDefault="00086AC4">
      <w:pPr>
        <w:pStyle w:val="ConsPlusNormal"/>
        <w:ind w:firstLine="540"/>
        <w:jc w:val="both"/>
      </w:pPr>
    </w:p>
    <w:p w:rsidR="00086AC4" w:rsidRDefault="00086AC4">
      <w:pPr>
        <w:pStyle w:val="ConsPlusNormal"/>
        <w:ind w:firstLine="540"/>
        <w:jc w:val="both"/>
      </w:pPr>
    </w:p>
    <w:p w:rsidR="00086AC4" w:rsidRDefault="00086AC4">
      <w:pPr>
        <w:pStyle w:val="ConsPlusNormal"/>
        <w:ind w:firstLine="540"/>
        <w:jc w:val="both"/>
      </w:pPr>
    </w:p>
    <w:p w:rsidR="00086AC4" w:rsidRDefault="00086AC4">
      <w:pPr>
        <w:pStyle w:val="ConsPlusNormal"/>
        <w:jc w:val="right"/>
        <w:outlineLvl w:val="0"/>
      </w:pPr>
      <w:r>
        <w:t>Утверждены</w:t>
      </w:r>
    </w:p>
    <w:p w:rsidR="00086AC4" w:rsidRDefault="00086AC4">
      <w:pPr>
        <w:pStyle w:val="ConsPlusNormal"/>
        <w:jc w:val="right"/>
      </w:pPr>
      <w:r>
        <w:t>Постановлением Правительства</w:t>
      </w:r>
    </w:p>
    <w:p w:rsidR="00086AC4" w:rsidRDefault="00086AC4">
      <w:pPr>
        <w:pStyle w:val="ConsPlusNormal"/>
        <w:jc w:val="right"/>
      </w:pPr>
      <w:r>
        <w:t>Российской Федерации</w:t>
      </w:r>
    </w:p>
    <w:p w:rsidR="00086AC4" w:rsidRDefault="00086AC4">
      <w:pPr>
        <w:pStyle w:val="ConsPlusNormal"/>
        <w:jc w:val="right"/>
      </w:pPr>
      <w:r>
        <w:t>от 30 марта 2009 г. N 265</w:t>
      </w:r>
    </w:p>
    <w:p w:rsidR="00086AC4" w:rsidRDefault="00086AC4">
      <w:pPr>
        <w:pStyle w:val="ConsPlusNormal"/>
        <w:ind w:firstLine="540"/>
        <w:jc w:val="both"/>
      </w:pPr>
    </w:p>
    <w:p w:rsidR="00086AC4" w:rsidRDefault="00086AC4">
      <w:pPr>
        <w:pStyle w:val="ConsPlusTitle"/>
        <w:jc w:val="center"/>
      </w:pPr>
      <w:bookmarkStart w:id="1" w:name="P38"/>
      <w:bookmarkEnd w:id="1"/>
      <w:r>
        <w:t>ПРАВИЛА</w:t>
      </w:r>
    </w:p>
    <w:p w:rsidR="00086AC4" w:rsidRDefault="00086AC4">
      <w:pPr>
        <w:pStyle w:val="ConsPlusTitle"/>
        <w:jc w:val="center"/>
      </w:pPr>
      <w:r>
        <w:t>ПРЕДОСТАВЛЕНИЯ ИЗ ФЕДЕРАЛЬНОГО</w:t>
      </w:r>
    </w:p>
    <w:p w:rsidR="00086AC4" w:rsidRDefault="00086AC4">
      <w:pPr>
        <w:pStyle w:val="ConsPlusTitle"/>
        <w:jc w:val="center"/>
      </w:pPr>
      <w:r>
        <w:t>БЮДЖЕТА ОРГАНИЗАЦИЯМ ОБОРОННО-ПРОМЫШЛЕННОГО КОМПЛЕКСА</w:t>
      </w:r>
    </w:p>
    <w:p w:rsidR="00086AC4" w:rsidRDefault="00086AC4">
      <w:pPr>
        <w:pStyle w:val="ConsPlusTitle"/>
        <w:jc w:val="center"/>
      </w:pPr>
      <w:r>
        <w:t>СУБСИДИЙ НА ВОЗМЕЩЕНИЕ ЧАСТИ ЗАТРАТ НА УПЛАТУ ПРОЦЕНТОВ</w:t>
      </w:r>
    </w:p>
    <w:p w:rsidR="00086AC4" w:rsidRDefault="00086AC4">
      <w:pPr>
        <w:pStyle w:val="ConsPlusTitle"/>
        <w:jc w:val="center"/>
      </w:pPr>
      <w:r>
        <w:t>ПО КРЕДИТАМ, ПОЛУЧЕННЫМ В РОССИЙСКИХ КРЕДИТНЫХ</w:t>
      </w:r>
    </w:p>
    <w:p w:rsidR="00086AC4" w:rsidRDefault="00086AC4">
      <w:pPr>
        <w:pStyle w:val="ConsPlusTitle"/>
        <w:jc w:val="center"/>
      </w:pPr>
      <w:r>
        <w:t>ОРГАНИЗАЦИЯХ И ГОСУДАРСТВЕННОЙ КОРПОРАЦИИ "БАНК РАЗВИТИЯ</w:t>
      </w:r>
    </w:p>
    <w:p w:rsidR="00086AC4" w:rsidRDefault="00086AC4">
      <w:pPr>
        <w:pStyle w:val="ConsPlusTitle"/>
        <w:jc w:val="center"/>
      </w:pPr>
      <w:r>
        <w:t>И ВНЕШНЕЭКОНОМИЧЕСКОЙ ДЕЯТЕЛЬНОСТИ (ВНЕШЭКОНОМБАНК)"</w:t>
      </w:r>
    </w:p>
    <w:p w:rsidR="00086AC4" w:rsidRDefault="00086AC4">
      <w:pPr>
        <w:pStyle w:val="ConsPlusTitle"/>
        <w:jc w:val="center"/>
      </w:pPr>
      <w:r>
        <w:t>НА ОСУЩЕСТВЛЕНИЕ ИННОВАЦИОННЫХ И ИНВЕСТИЦИОННЫХ ПРОЕКТОВ</w:t>
      </w:r>
    </w:p>
    <w:p w:rsidR="00086AC4" w:rsidRDefault="00086AC4">
      <w:pPr>
        <w:pStyle w:val="ConsPlusTitle"/>
        <w:jc w:val="center"/>
      </w:pPr>
      <w:r>
        <w:t>ПО ВЫПУСКУ ВЫСОКОТЕХНОЛОГИЧНОЙ ПРОДУКЦИИ</w:t>
      </w:r>
    </w:p>
    <w:p w:rsidR="00086AC4" w:rsidRDefault="00086AC4">
      <w:pPr>
        <w:pStyle w:val="ConsPlusNormal"/>
        <w:jc w:val="center"/>
      </w:pPr>
      <w:r>
        <w:t>Список изменяющих документов</w:t>
      </w:r>
    </w:p>
    <w:p w:rsidR="00086AC4" w:rsidRDefault="00086AC4">
      <w:pPr>
        <w:pStyle w:val="ConsPlusNormal"/>
        <w:jc w:val="center"/>
      </w:pPr>
      <w:r>
        <w:t xml:space="preserve">(в ред. Постановлений Правительства РФ от 03.10.2009 </w:t>
      </w:r>
      <w:hyperlink r:id="rId14" w:history="1">
        <w:r>
          <w:rPr>
            <w:color w:val="0000FF"/>
          </w:rPr>
          <w:t>N 798</w:t>
        </w:r>
      </w:hyperlink>
      <w:r>
        <w:t>,</w:t>
      </w:r>
    </w:p>
    <w:p w:rsidR="00086AC4" w:rsidRDefault="00086AC4">
      <w:pPr>
        <w:pStyle w:val="ConsPlusNormal"/>
        <w:jc w:val="center"/>
      </w:pPr>
      <w:r>
        <w:lastRenderedPageBreak/>
        <w:t xml:space="preserve">от 31.12.2009 </w:t>
      </w:r>
      <w:hyperlink r:id="rId15" w:history="1">
        <w:r>
          <w:rPr>
            <w:color w:val="0000FF"/>
          </w:rPr>
          <w:t>N 1181</w:t>
        </w:r>
      </w:hyperlink>
      <w:r>
        <w:t xml:space="preserve">, от 04.02.2010 </w:t>
      </w:r>
      <w:hyperlink r:id="rId16" w:history="1">
        <w:r>
          <w:rPr>
            <w:color w:val="0000FF"/>
          </w:rPr>
          <w:t>N 55</w:t>
        </w:r>
      </w:hyperlink>
      <w:r>
        <w:t>,</w:t>
      </w:r>
    </w:p>
    <w:p w:rsidR="00086AC4" w:rsidRDefault="00086AC4">
      <w:pPr>
        <w:pStyle w:val="ConsPlusNormal"/>
        <w:jc w:val="center"/>
      </w:pPr>
      <w:r>
        <w:t xml:space="preserve">от 05.08.2010 </w:t>
      </w:r>
      <w:hyperlink r:id="rId17" w:history="1">
        <w:r>
          <w:rPr>
            <w:color w:val="0000FF"/>
          </w:rPr>
          <w:t>N 603</w:t>
        </w:r>
      </w:hyperlink>
      <w:r>
        <w:t xml:space="preserve">, от 28.12.2010 </w:t>
      </w:r>
      <w:hyperlink r:id="rId18" w:history="1">
        <w:r>
          <w:rPr>
            <w:color w:val="0000FF"/>
          </w:rPr>
          <w:t>N 1171</w:t>
        </w:r>
      </w:hyperlink>
      <w:r>
        <w:t>,</w:t>
      </w:r>
    </w:p>
    <w:p w:rsidR="00086AC4" w:rsidRDefault="00086AC4">
      <w:pPr>
        <w:pStyle w:val="ConsPlusNormal"/>
        <w:jc w:val="center"/>
      </w:pPr>
      <w:r>
        <w:t xml:space="preserve">от 20.03.2014 </w:t>
      </w:r>
      <w:hyperlink r:id="rId19" w:history="1">
        <w:r>
          <w:rPr>
            <w:color w:val="0000FF"/>
          </w:rPr>
          <w:t>N 213</w:t>
        </w:r>
      </w:hyperlink>
      <w:r>
        <w:t>)</w:t>
      </w:r>
    </w:p>
    <w:p w:rsidR="00086AC4" w:rsidRDefault="00086AC4">
      <w:pPr>
        <w:pStyle w:val="ConsPlusNormal"/>
        <w:ind w:firstLine="540"/>
        <w:jc w:val="both"/>
      </w:pPr>
    </w:p>
    <w:p w:rsidR="00086AC4" w:rsidRDefault="00086AC4">
      <w:pPr>
        <w:pStyle w:val="ConsPlusNormal"/>
        <w:ind w:firstLine="540"/>
        <w:jc w:val="both"/>
      </w:pPr>
      <w:bookmarkStart w:id="2" w:name="P53"/>
      <w:bookmarkEnd w:id="2"/>
      <w:r>
        <w:t xml:space="preserve">1. Настоящие Правила устанавливают порядок и условия предоставления в 2014 - 2016 годах организациям оборонно-промышленного комплекса (далее - организации) субсидий на возмещение за счет средств федерального </w:t>
      </w:r>
      <w:hyperlink r:id="rId20" w:history="1">
        <w:r>
          <w:rPr>
            <w:color w:val="0000FF"/>
          </w:rPr>
          <w:t>бюджета</w:t>
        </w:r>
      </w:hyperlink>
      <w:r>
        <w:t xml:space="preserve"> части затрат на уплату процентов по кредитам, полученным в российских кредитных организациях и государственной корпорации "Банк развития и внешнеэкономической деятельности (Внешэкономбанк) (далее - банки) на осуществление инновационных и инвестиционных проектов по выпуску высокотехнологичной продукции (далее соответственно - субсидии, проекты).</w:t>
      </w:r>
    </w:p>
    <w:p w:rsidR="00086AC4" w:rsidRDefault="00086AC4">
      <w:pPr>
        <w:pStyle w:val="ConsPlusNormal"/>
        <w:jc w:val="both"/>
      </w:pPr>
      <w:r>
        <w:t xml:space="preserve">(в ред. Постановлений Правительства РФ от 03.10.2009 </w:t>
      </w:r>
      <w:hyperlink r:id="rId21" w:history="1">
        <w:r>
          <w:rPr>
            <w:color w:val="0000FF"/>
          </w:rPr>
          <w:t>N 798</w:t>
        </w:r>
      </w:hyperlink>
      <w:r>
        <w:t xml:space="preserve">, от 31.12.2009 </w:t>
      </w:r>
      <w:hyperlink r:id="rId22" w:history="1">
        <w:r>
          <w:rPr>
            <w:color w:val="0000FF"/>
          </w:rPr>
          <w:t>N 1181</w:t>
        </w:r>
      </w:hyperlink>
      <w:r>
        <w:t xml:space="preserve">, от 05.08.2010 </w:t>
      </w:r>
      <w:hyperlink r:id="rId23" w:history="1">
        <w:r>
          <w:rPr>
            <w:color w:val="0000FF"/>
          </w:rPr>
          <w:t>N 603</w:t>
        </w:r>
      </w:hyperlink>
      <w:r>
        <w:t xml:space="preserve">, от 28.12.2010 </w:t>
      </w:r>
      <w:hyperlink r:id="rId24" w:history="1">
        <w:r>
          <w:rPr>
            <w:color w:val="0000FF"/>
          </w:rPr>
          <w:t>N 1171</w:t>
        </w:r>
      </w:hyperlink>
      <w:r>
        <w:t xml:space="preserve">, от 20.03.2014 </w:t>
      </w:r>
      <w:hyperlink r:id="rId25" w:history="1">
        <w:r>
          <w:rPr>
            <w:color w:val="0000FF"/>
          </w:rPr>
          <w:t>N 213</w:t>
        </w:r>
      </w:hyperlink>
      <w:r>
        <w:t>)</w:t>
      </w:r>
    </w:p>
    <w:p w:rsidR="00086AC4" w:rsidRDefault="00086AC4">
      <w:pPr>
        <w:pStyle w:val="ConsPlusNormal"/>
        <w:ind w:firstLine="540"/>
        <w:jc w:val="both"/>
      </w:pPr>
      <w:r>
        <w:t xml:space="preserve">2. Предоставление субсидий осуществляется Министерством промышленности и торговли Российской Федерации в соответствии со сводной бюджетной росписью федерального бюджета в пределах утвержденных в установленном порядке бюджетных ассигнований и лимитов бюджетных обязательств на цели, указанные в </w:t>
      </w:r>
      <w:hyperlink w:anchor="P53" w:history="1">
        <w:r>
          <w:rPr>
            <w:color w:val="0000FF"/>
          </w:rPr>
          <w:t>пункте 1</w:t>
        </w:r>
      </w:hyperlink>
      <w:r>
        <w:t xml:space="preserve"> настоящих Правил.</w:t>
      </w:r>
    </w:p>
    <w:p w:rsidR="00086AC4" w:rsidRDefault="00086AC4">
      <w:pPr>
        <w:pStyle w:val="ConsPlusNormal"/>
        <w:ind w:firstLine="540"/>
        <w:jc w:val="both"/>
      </w:pPr>
      <w:r>
        <w:t>3. Право на получение субсидий предоставляется организациям при условии:</w:t>
      </w:r>
    </w:p>
    <w:p w:rsidR="00086AC4" w:rsidRDefault="00086AC4">
      <w:pPr>
        <w:pStyle w:val="ConsPlusNormal"/>
        <w:ind w:firstLine="540"/>
        <w:jc w:val="both"/>
      </w:pPr>
      <w:r>
        <w:t>а) включения в сводный реестр организаций оборонно-промышленного комплекса;</w:t>
      </w:r>
    </w:p>
    <w:p w:rsidR="00086AC4" w:rsidRDefault="00086AC4">
      <w:pPr>
        <w:pStyle w:val="ConsPlusNormal"/>
        <w:ind w:firstLine="540"/>
        <w:jc w:val="both"/>
      </w:pPr>
      <w:r>
        <w:t>б) получения кредита в банке на осуществление проекта после 1 января 2008 г.;</w:t>
      </w:r>
    </w:p>
    <w:p w:rsidR="00086AC4" w:rsidRDefault="00086AC4">
      <w:pPr>
        <w:pStyle w:val="ConsPlusNormal"/>
        <w:ind w:firstLine="540"/>
        <w:jc w:val="both"/>
      </w:pPr>
      <w:r>
        <w:t xml:space="preserve">в) направления кредитных ресурсов на цели, указанные в </w:t>
      </w:r>
      <w:hyperlink w:anchor="P53" w:history="1">
        <w:r>
          <w:rPr>
            <w:color w:val="0000FF"/>
          </w:rPr>
          <w:t>пункте 1</w:t>
        </w:r>
      </w:hyperlink>
      <w:r>
        <w:t xml:space="preserve"> настоящих Правил.</w:t>
      </w:r>
    </w:p>
    <w:p w:rsidR="00086AC4" w:rsidRDefault="00086AC4">
      <w:pPr>
        <w:pStyle w:val="ConsPlusNormal"/>
        <w:ind w:firstLine="540"/>
        <w:jc w:val="both"/>
      </w:pPr>
      <w:r>
        <w:t xml:space="preserve">4. Основаниями для отказа организации в предоставлении субсидии являются недостоверность сведений, указанных в документах, предусмотренных </w:t>
      </w:r>
      <w:hyperlink w:anchor="P71" w:history="1">
        <w:r>
          <w:rPr>
            <w:color w:val="0000FF"/>
          </w:rPr>
          <w:t>пунктом 7</w:t>
        </w:r>
      </w:hyperlink>
      <w:r>
        <w:t xml:space="preserve"> настоящих Правил, а также получение организацией начиная с 1 января 2009 г. субсидии в соответствии с иными нормативными правовыми актами Правительства Российской Федерации на цели, указанные в </w:t>
      </w:r>
      <w:hyperlink w:anchor="P53" w:history="1">
        <w:r>
          <w:rPr>
            <w:color w:val="0000FF"/>
          </w:rPr>
          <w:t>пункте 1</w:t>
        </w:r>
      </w:hyperlink>
      <w:r>
        <w:t xml:space="preserve"> настоящих Правил, и по тому же кредитному договору, заявленному организацией.</w:t>
      </w:r>
    </w:p>
    <w:p w:rsidR="00086AC4" w:rsidRDefault="00086AC4">
      <w:pPr>
        <w:pStyle w:val="ConsPlusNormal"/>
        <w:jc w:val="both"/>
      </w:pPr>
      <w:r>
        <w:t xml:space="preserve">(в ред. </w:t>
      </w:r>
      <w:hyperlink r:id="rId26" w:history="1">
        <w:r>
          <w:rPr>
            <w:color w:val="0000FF"/>
          </w:rPr>
          <w:t>Постановления</w:t>
        </w:r>
      </w:hyperlink>
      <w:r>
        <w:t xml:space="preserve"> Правительства РФ от 04.02.2010 N 55)</w:t>
      </w:r>
    </w:p>
    <w:p w:rsidR="00086AC4" w:rsidRDefault="00086AC4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086AC4" w:rsidRDefault="00086AC4">
      <w:pPr>
        <w:pStyle w:val="ConsPlusNormal"/>
        <w:ind w:firstLine="540"/>
        <w:jc w:val="both"/>
      </w:pPr>
      <w:r>
        <w:rPr>
          <w:color w:val="0A2666"/>
        </w:rPr>
        <w:t>КонсультантПлюс: примечание.</w:t>
      </w:r>
    </w:p>
    <w:p w:rsidR="00086AC4" w:rsidRDefault="00086AC4">
      <w:pPr>
        <w:pStyle w:val="ConsPlusNormal"/>
        <w:ind w:firstLine="540"/>
        <w:jc w:val="both"/>
      </w:pPr>
      <w:r>
        <w:rPr>
          <w:color w:val="0A2666"/>
        </w:rPr>
        <w:t xml:space="preserve">В соответствии с </w:t>
      </w:r>
      <w:hyperlink r:id="rId27" w:history="1">
        <w:r>
          <w:rPr>
            <w:color w:val="0000FF"/>
          </w:rPr>
          <w:t>Постановлением</w:t>
        </w:r>
      </w:hyperlink>
      <w:r>
        <w:rPr>
          <w:color w:val="0A2666"/>
        </w:rPr>
        <w:t xml:space="preserve"> Правительства РФ от 08.12.2015 N 1340 к отношениям, регулируемым актами Правительства РФ, в которых используется </w:t>
      </w:r>
      <w:hyperlink r:id="rId28" w:history="1">
        <w:r>
          <w:rPr>
            <w:color w:val="0000FF"/>
          </w:rPr>
          <w:t>ставка рефинансирования</w:t>
        </w:r>
      </w:hyperlink>
      <w:r>
        <w:rPr>
          <w:color w:val="0A2666"/>
        </w:rPr>
        <w:t xml:space="preserve"> Банка России, с 1 января 2016 года вместо ставки рефинансирования применяется </w:t>
      </w:r>
      <w:hyperlink r:id="rId29" w:history="1">
        <w:r>
          <w:rPr>
            <w:color w:val="0000FF"/>
          </w:rPr>
          <w:t>ключевая ставка</w:t>
        </w:r>
      </w:hyperlink>
      <w:r>
        <w:rPr>
          <w:color w:val="0A2666"/>
        </w:rPr>
        <w:t xml:space="preserve"> Банка России.</w:t>
      </w:r>
    </w:p>
    <w:p w:rsidR="00086AC4" w:rsidRDefault="00086AC4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086AC4" w:rsidRDefault="00086AC4">
      <w:pPr>
        <w:pStyle w:val="ConsPlusNormal"/>
        <w:ind w:firstLine="540"/>
        <w:jc w:val="both"/>
      </w:pPr>
      <w:r>
        <w:t xml:space="preserve">5. Предоставление субсидий осуществляется ежеквартально в размере трех четвертых </w:t>
      </w:r>
      <w:hyperlink r:id="rId30" w:history="1">
        <w:r>
          <w:rPr>
            <w:color w:val="0000FF"/>
          </w:rPr>
          <w:t>ставки рефинансирования</w:t>
        </w:r>
      </w:hyperlink>
      <w:r>
        <w:t xml:space="preserve"> Центрального банка Российской Федерации в случае, если процентная ставка по кредиту, полученному в валюте Российской Федерации, больше или равна ставке рефинансирования Центрального банка Российской Федерации, действующей на дату последней уплаты процентов по кредиту.</w:t>
      </w:r>
    </w:p>
    <w:p w:rsidR="00086AC4" w:rsidRDefault="00086AC4">
      <w:pPr>
        <w:pStyle w:val="ConsPlusNormal"/>
        <w:jc w:val="both"/>
      </w:pPr>
      <w:r>
        <w:t xml:space="preserve">(в ред. </w:t>
      </w:r>
      <w:hyperlink r:id="rId31" w:history="1">
        <w:r>
          <w:rPr>
            <w:color w:val="0000FF"/>
          </w:rPr>
          <w:t>Постановления</w:t>
        </w:r>
      </w:hyperlink>
      <w:r>
        <w:t xml:space="preserve"> Правительства РФ от 04.02.2010 N 55)</w:t>
      </w:r>
    </w:p>
    <w:p w:rsidR="00086AC4" w:rsidRDefault="00086AC4">
      <w:pPr>
        <w:pStyle w:val="ConsPlusNormal"/>
        <w:ind w:firstLine="540"/>
        <w:jc w:val="both"/>
      </w:pPr>
      <w:r>
        <w:t xml:space="preserve">Если процентная ставка по кредиту меньше </w:t>
      </w:r>
      <w:hyperlink r:id="rId32" w:history="1">
        <w:r>
          <w:rPr>
            <w:color w:val="0000FF"/>
          </w:rPr>
          <w:t>ставки рефинансирования</w:t>
        </w:r>
      </w:hyperlink>
      <w:r>
        <w:t xml:space="preserve"> Центрального банка Российской Федерации, действующей на дату уплаты процентов по кредиту, возмещение осуществляется в размере трех четвертых суммы затрат организации на уплату процентов по кредиту.</w:t>
      </w:r>
    </w:p>
    <w:p w:rsidR="00086AC4" w:rsidRDefault="00086AC4">
      <w:pPr>
        <w:pStyle w:val="ConsPlusNormal"/>
        <w:jc w:val="both"/>
      </w:pPr>
      <w:r>
        <w:t xml:space="preserve">(в ред. </w:t>
      </w:r>
      <w:hyperlink r:id="rId33" w:history="1">
        <w:r>
          <w:rPr>
            <w:color w:val="0000FF"/>
          </w:rPr>
          <w:t>Постановления</w:t>
        </w:r>
      </w:hyperlink>
      <w:r>
        <w:t xml:space="preserve"> Правительства РФ от 04.02.2010 N 55)</w:t>
      </w:r>
    </w:p>
    <w:p w:rsidR="00086AC4" w:rsidRDefault="00086AC4">
      <w:pPr>
        <w:pStyle w:val="ConsPlusNormal"/>
        <w:ind w:firstLine="540"/>
        <w:jc w:val="both"/>
      </w:pPr>
      <w:r>
        <w:t>6. В случае если организация получила кредит в иностранной валюте, субсидии предоставляются ежеквартально в рублях из расчета до двух третьих суммы затрат организации на уплату процентов по кредиту исходя из курса рубля к иностранной валюте, установленного Центральным банком Российской Федерации на дату осуществления указанных затрат. Максимальный размер субсидий по кредитам рассчитывается исходя из ставки по кредиту, полученному в иностранной валюте, в размере 12 процентов годовых.</w:t>
      </w:r>
    </w:p>
    <w:p w:rsidR="00086AC4" w:rsidRDefault="00086AC4">
      <w:pPr>
        <w:pStyle w:val="ConsPlusNormal"/>
        <w:ind w:firstLine="540"/>
        <w:jc w:val="both"/>
      </w:pPr>
      <w:bookmarkStart w:id="3" w:name="P71"/>
      <w:bookmarkEnd w:id="3"/>
      <w:r>
        <w:t xml:space="preserve">7. Для получения субсидий организации не позднее 5-го числа последнего месяца квартала представляют в Министерство промышленности и торговли Российской Федерации заявление о </w:t>
      </w:r>
      <w:r>
        <w:lastRenderedPageBreak/>
        <w:t xml:space="preserve">предоставлении субсидии (далее - заявление) по форме согласно </w:t>
      </w:r>
      <w:hyperlink w:anchor="P114" w:history="1">
        <w:r>
          <w:rPr>
            <w:color w:val="0000FF"/>
          </w:rPr>
          <w:t>приложению N 1</w:t>
        </w:r>
      </w:hyperlink>
      <w:r>
        <w:t xml:space="preserve"> с приложением следующих документов:</w:t>
      </w:r>
    </w:p>
    <w:p w:rsidR="00086AC4" w:rsidRDefault="00086AC4">
      <w:pPr>
        <w:pStyle w:val="ConsPlusNormal"/>
        <w:ind w:firstLine="540"/>
        <w:jc w:val="both"/>
      </w:pPr>
      <w:r>
        <w:t>а) копия бизнес-плана проекта с полным описанием создаваемого высокотехнологичного продукта и его технических характеристик, заверенная руководителем организации;</w:t>
      </w:r>
    </w:p>
    <w:p w:rsidR="00086AC4" w:rsidRDefault="00086AC4">
      <w:pPr>
        <w:pStyle w:val="ConsPlusNormal"/>
        <w:ind w:firstLine="540"/>
        <w:jc w:val="both"/>
      </w:pPr>
      <w:r>
        <w:t>б) копии кредитного договора, графика погашения кредита и уплаты процентов по нему, заверенные банком;</w:t>
      </w:r>
    </w:p>
    <w:p w:rsidR="00086AC4" w:rsidRDefault="00086AC4">
      <w:pPr>
        <w:pStyle w:val="ConsPlusNormal"/>
        <w:ind w:firstLine="540"/>
        <w:jc w:val="both"/>
      </w:pPr>
      <w:r>
        <w:t>в) выписка по ссудному счету организации, подтверждающая получение кредита, а также копии документов, подтверждающих уплату организацией начисленных процентов за пользование кредитом и его погашение, заверенные банком;</w:t>
      </w:r>
    </w:p>
    <w:p w:rsidR="00086AC4" w:rsidRDefault="00086AC4">
      <w:pPr>
        <w:pStyle w:val="ConsPlusNormal"/>
        <w:ind w:firstLine="540"/>
        <w:jc w:val="both"/>
      </w:pPr>
      <w:r>
        <w:t>г) копии договоров (контрактов) на поставку товаров, выполнение работ, оказание услуг, заключенных в соответствии с утвержденным организацией бизнес-планом инвестиционного проекта, и (или) копии отчетной документации инновационных проектов, а также заверенные банком копии платежных документов, подтверждающих использование кредита на осуществление проекта;</w:t>
      </w:r>
    </w:p>
    <w:p w:rsidR="00086AC4" w:rsidRDefault="00086AC4">
      <w:pPr>
        <w:pStyle w:val="ConsPlusNormal"/>
        <w:ind w:firstLine="540"/>
        <w:jc w:val="both"/>
      </w:pPr>
      <w:r>
        <w:t>д) копия бухгалтерской отчетности на последнюю отчетную дату с отметкой налогового органа;</w:t>
      </w:r>
    </w:p>
    <w:p w:rsidR="00086AC4" w:rsidRDefault="00086AC4">
      <w:pPr>
        <w:pStyle w:val="ConsPlusNormal"/>
        <w:ind w:firstLine="540"/>
        <w:jc w:val="both"/>
      </w:pPr>
      <w:r>
        <w:t xml:space="preserve">е) расчет размера субсидии по форме согласно </w:t>
      </w:r>
      <w:hyperlink w:anchor="P177" w:history="1">
        <w:r>
          <w:rPr>
            <w:color w:val="0000FF"/>
          </w:rPr>
          <w:t>приложению N 2</w:t>
        </w:r>
      </w:hyperlink>
      <w:r>
        <w:t xml:space="preserve"> и (или) </w:t>
      </w:r>
      <w:hyperlink w:anchor="P281" w:history="1">
        <w:r>
          <w:rPr>
            <w:color w:val="0000FF"/>
          </w:rPr>
          <w:t>3</w:t>
        </w:r>
      </w:hyperlink>
      <w:r>
        <w:t>;</w:t>
      </w:r>
    </w:p>
    <w:p w:rsidR="00086AC4" w:rsidRDefault="00086AC4">
      <w:pPr>
        <w:pStyle w:val="ConsPlusNormal"/>
        <w:ind w:firstLine="540"/>
        <w:jc w:val="both"/>
      </w:pPr>
      <w:r>
        <w:t>ж) справка налогового органа, подтверждающая отсутствие у организации неисполненной обязанности по уплате налогов, сборов, пеней и налоговых санкций, подлежащих уплате в соответствии с законодательством Российской Федерации;</w:t>
      </w:r>
    </w:p>
    <w:p w:rsidR="00086AC4" w:rsidRDefault="00086AC4">
      <w:pPr>
        <w:pStyle w:val="ConsPlusNormal"/>
        <w:ind w:firstLine="540"/>
        <w:jc w:val="both"/>
      </w:pPr>
      <w:r>
        <w:t>з) справка об отсутствии просроченной (неурегулированной) задолженности по денежным обязательствам перед федеральным бюджетом;</w:t>
      </w:r>
    </w:p>
    <w:p w:rsidR="00086AC4" w:rsidRDefault="00086AC4">
      <w:pPr>
        <w:pStyle w:val="ConsPlusNormal"/>
        <w:ind w:firstLine="540"/>
        <w:jc w:val="both"/>
      </w:pPr>
      <w:r>
        <w:t>и) выписка из сводного реестра организаций оборонно-промышленного комплекса о наличии организации в его составе;</w:t>
      </w:r>
    </w:p>
    <w:p w:rsidR="00086AC4" w:rsidRDefault="00086AC4">
      <w:pPr>
        <w:pStyle w:val="ConsPlusNormal"/>
        <w:ind w:firstLine="540"/>
        <w:jc w:val="both"/>
      </w:pPr>
      <w:r>
        <w:t>к) справка о получении организацией начиная с 1 января 2009 г. субсидий в соответствии с нормативными правовыми актами Правительства Российской Федерации и о целевом назначении этих субсидий.</w:t>
      </w:r>
    </w:p>
    <w:p w:rsidR="00086AC4" w:rsidRDefault="00086AC4">
      <w:pPr>
        <w:pStyle w:val="ConsPlusNormal"/>
        <w:jc w:val="both"/>
      </w:pPr>
      <w:r>
        <w:t xml:space="preserve">(пп. "к" введен </w:t>
      </w:r>
      <w:hyperlink r:id="rId34" w:history="1">
        <w:r>
          <w:rPr>
            <w:color w:val="0000FF"/>
          </w:rPr>
          <w:t>Постановлением</w:t>
        </w:r>
      </w:hyperlink>
      <w:r>
        <w:t xml:space="preserve"> Правительства РФ от 04.02.2010 N 55)</w:t>
      </w:r>
    </w:p>
    <w:p w:rsidR="00086AC4" w:rsidRDefault="00086AC4">
      <w:pPr>
        <w:pStyle w:val="ConsPlusNormal"/>
        <w:ind w:firstLine="540"/>
        <w:jc w:val="both"/>
      </w:pPr>
      <w:r>
        <w:t xml:space="preserve">8. Министерство промышленности и торговли Российской Федерации регистрирует заявления организаций в порядке поступления и проверяет правильность оформления и комплектность документов, предусмотренных </w:t>
      </w:r>
      <w:hyperlink w:anchor="P71" w:history="1">
        <w:r>
          <w:rPr>
            <w:color w:val="0000FF"/>
          </w:rPr>
          <w:t>пунктом 7</w:t>
        </w:r>
      </w:hyperlink>
      <w:r>
        <w:t xml:space="preserve"> настоящих Правил, а также полноту содержащихся в них сведений.</w:t>
      </w:r>
    </w:p>
    <w:p w:rsidR="00086AC4" w:rsidRDefault="00086AC4">
      <w:pPr>
        <w:pStyle w:val="ConsPlusNormal"/>
        <w:ind w:firstLine="540"/>
        <w:jc w:val="both"/>
      </w:pPr>
      <w:r>
        <w:t>В случае ненадлежащего оформления указанные документы подлежат возврату с мотивированным отказом (в письменной форме) в 10-дневный срок с даты их поступления.</w:t>
      </w:r>
    </w:p>
    <w:p w:rsidR="00086AC4" w:rsidRDefault="00086AC4">
      <w:pPr>
        <w:pStyle w:val="ConsPlusNormal"/>
        <w:ind w:firstLine="540"/>
        <w:jc w:val="both"/>
      </w:pPr>
      <w:r>
        <w:t xml:space="preserve">9. Министерство промышленности и торговли Российской Федерации в целях обеспечения отбора организаций для предоставления субсидий создает совместно с заинтересованными федеральными органами исполнительной власти и Государственной корпорацией по атомной энергии "Росатом" межведомственную </w:t>
      </w:r>
      <w:hyperlink r:id="rId35" w:history="1">
        <w:r>
          <w:rPr>
            <w:color w:val="0000FF"/>
          </w:rPr>
          <w:t>комиссию</w:t>
        </w:r>
      </w:hyperlink>
      <w:r>
        <w:t xml:space="preserve"> по предоставлению субсидий организациям оборонно-промышленного комплекса (далее - комиссия).</w:t>
      </w:r>
    </w:p>
    <w:p w:rsidR="00086AC4" w:rsidRDefault="00086AC4">
      <w:pPr>
        <w:pStyle w:val="ConsPlusNormal"/>
        <w:ind w:firstLine="540"/>
        <w:jc w:val="both"/>
      </w:pPr>
      <w:r>
        <w:t xml:space="preserve">10. Состав и регламент работы комиссии, а также порядок рассмотрения поступивших от организаций заявлений и документов, предусмотренных </w:t>
      </w:r>
      <w:hyperlink w:anchor="P71" w:history="1">
        <w:r>
          <w:rPr>
            <w:color w:val="0000FF"/>
          </w:rPr>
          <w:t>пунктом 7</w:t>
        </w:r>
      </w:hyperlink>
      <w:r>
        <w:t xml:space="preserve"> настоящих Правил, утверждаются Министерством промышленности и торговли Российской Федерации по согласованию с заинтересованными федеральными органами исполнительной власти и Государственной корпорацией по атомной энергии "Росатом".</w:t>
      </w:r>
    </w:p>
    <w:p w:rsidR="00086AC4" w:rsidRDefault="00086AC4">
      <w:pPr>
        <w:pStyle w:val="ConsPlusNormal"/>
        <w:ind w:firstLine="540"/>
        <w:jc w:val="both"/>
      </w:pPr>
      <w:r>
        <w:t>11. Отбор организаций для предоставления субсидий осуществляется комиссией с учетом соответствия проектов приоритетам, предусмотренным стратегиями развития оборонных отраслей промышленности.</w:t>
      </w:r>
    </w:p>
    <w:p w:rsidR="00086AC4" w:rsidRDefault="00086AC4">
      <w:pPr>
        <w:pStyle w:val="ConsPlusNormal"/>
        <w:ind w:firstLine="540"/>
        <w:jc w:val="both"/>
      </w:pPr>
      <w:r>
        <w:t>12. Комиссия до 25-го числа последнего месяца квартала принимает решение о предоставлении (или мотивированном отказе в предоставлении) субсидии организации. Министерство промышленности и торговли Российской Федерации в 10-дневный срок с даты принятия соответствующего решения комиссией уведомляет (в письменной форме) о таком решении организацию, подавшую заявление.</w:t>
      </w:r>
    </w:p>
    <w:p w:rsidR="00086AC4" w:rsidRDefault="00086AC4">
      <w:pPr>
        <w:pStyle w:val="ConsPlusNormal"/>
        <w:ind w:firstLine="540"/>
        <w:jc w:val="both"/>
      </w:pPr>
      <w:r>
        <w:t xml:space="preserve">13. Министерство промышленности и торговли Российской Федерации осуществляет информационно-аналитическое и организационно-техническое обеспечение деятельности </w:t>
      </w:r>
      <w:r>
        <w:lastRenderedPageBreak/>
        <w:t>комиссии.</w:t>
      </w:r>
    </w:p>
    <w:p w:rsidR="00086AC4" w:rsidRDefault="00086AC4">
      <w:pPr>
        <w:pStyle w:val="ConsPlusNormal"/>
        <w:ind w:firstLine="540"/>
        <w:jc w:val="both"/>
      </w:pPr>
      <w:r>
        <w:t>14. Министерство промышленности и торговли Российской Федерации ежеквартально перечисляет в установленном порядке субсидии на расчетные счета организаций, открытые ими в банках.</w:t>
      </w:r>
    </w:p>
    <w:p w:rsidR="00086AC4" w:rsidRDefault="00086AC4">
      <w:pPr>
        <w:pStyle w:val="ConsPlusNormal"/>
        <w:ind w:firstLine="540"/>
        <w:jc w:val="both"/>
      </w:pPr>
      <w:r>
        <w:t>15. Организации представляют в Министерство промышленности и торговли Российской Федерации отчет об использовании субсидий по форме и в сроки, которые устанавливаются Министерством промышленности и торговли Российской Федерации.</w:t>
      </w:r>
    </w:p>
    <w:p w:rsidR="00086AC4" w:rsidRDefault="00086AC4">
      <w:pPr>
        <w:pStyle w:val="ConsPlusNormal"/>
        <w:ind w:firstLine="540"/>
        <w:jc w:val="both"/>
      </w:pPr>
      <w:r>
        <w:t>16. Контроль за целевым использованием субсидий осуществляется Министерством промышленности и торговли Российской Федерации и Федеральной службой финансово-бюджетного надзора.</w:t>
      </w:r>
    </w:p>
    <w:p w:rsidR="00086AC4" w:rsidRDefault="00086AC4">
      <w:pPr>
        <w:pStyle w:val="ConsPlusNormal"/>
        <w:ind w:firstLine="540"/>
        <w:jc w:val="both"/>
      </w:pPr>
    </w:p>
    <w:p w:rsidR="00086AC4" w:rsidRDefault="00086AC4">
      <w:pPr>
        <w:pStyle w:val="ConsPlusNormal"/>
        <w:ind w:firstLine="540"/>
        <w:jc w:val="both"/>
      </w:pPr>
    </w:p>
    <w:p w:rsidR="00086AC4" w:rsidRDefault="00086AC4">
      <w:pPr>
        <w:pStyle w:val="ConsPlusNormal"/>
        <w:ind w:firstLine="540"/>
        <w:jc w:val="both"/>
      </w:pPr>
    </w:p>
    <w:p w:rsidR="00086AC4" w:rsidRDefault="00086AC4">
      <w:pPr>
        <w:pStyle w:val="ConsPlusNormal"/>
        <w:ind w:firstLine="540"/>
        <w:jc w:val="both"/>
      </w:pPr>
    </w:p>
    <w:p w:rsidR="00086AC4" w:rsidRDefault="00086AC4">
      <w:pPr>
        <w:pStyle w:val="ConsPlusNormal"/>
        <w:ind w:firstLine="540"/>
        <w:jc w:val="both"/>
      </w:pPr>
    </w:p>
    <w:p w:rsidR="00086AC4" w:rsidRDefault="00086AC4">
      <w:pPr>
        <w:pStyle w:val="ConsPlusNormal"/>
        <w:jc w:val="right"/>
        <w:outlineLvl w:val="1"/>
      </w:pPr>
      <w:r>
        <w:t>Приложение N 1</w:t>
      </w:r>
    </w:p>
    <w:p w:rsidR="00086AC4" w:rsidRDefault="00086AC4">
      <w:pPr>
        <w:pStyle w:val="ConsPlusNormal"/>
        <w:jc w:val="right"/>
      </w:pPr>
      <w:r>
        <w:t>к Правилам предоставления</w:t>
      </w:r>
    </w:p>
    <w:p w:rsidR="00086AC4" w:rsidRDefault="00086AC4">
      <w:pPr>
        <w:pStyle w:val="ConsPlusNormal"/>
        <w:jc w:val="right"/>
      </w:pPr>
      <w:r>
        <w:t>из федерального бюджета</w:t>
      </w:r>
    </w:p>
    <w:p w:rsidR="00086AC4" w:rsidRDefault="00086AC4">
      <w:pPr>
        <w:pStyle w:val="ConsPlusNormal"/>
        <w:jc w:val="right"/>
      </w:pPr>
      <w:r>
        <w:t>организациям оборонно-промышленного</w:t>
      </w:r>
    </w:p>
    <w:p w:rsidR="00086AC4" w:rsidRDefault="00086AC4">
      <w:pPr>
        <w:pStyle w:val="ConsPlusNormal"/>
        <w:jc w:val="right"/>
      </w:pPr>
      <w:r>
        <w:t>комплекса субсидий на возмещение</w:t>
      </w:r>
    </w:p>
    <w:p w:rsidR="00086AC4" w:rsidRDefault="00086AC4">
      <w:pPr>
        <w:pStyle w:val="ConsPlusNormal"/>
        <w:jc w:val="right"/>
      </w:pPr>
      <w:r>
        <w:t>части затрат на уплату процентов</w:t>
      </w:r>
    </w:p>
    <w:p w:rsidR="00086AC4" w:rsidRDefault="00086AC4">
      <w:pPr>
        <w:pStyle w:val="ConsPlusNormal"/>
        <w:jc w:val="right"/>
      </w:pPr>
      <w:r>
        <w:t>по кредитам, полученным</w:t>
      </w:r>
    </w:p>
    <w:p w:rsidR="00086AC4" w:rsidRDefault="00086AC4">
      <w:pPr>
        <w:pStyle w:val="ConsPlusNormal"/>
        <w:jc w:val="right"/>
      </w:pPr>
      <w:r>
        <w:t>в российских кредитных</w:t>
      </w:r>
    </w:p>
    <w:p w:rsidR="00086AC4" w:rsidRDefault="00086AC4">
      <w:pPr>
        <w:pStyle w:val="ConsPlusNormal"/>
        <w:jc w:val="right"/>
      </w:pPr>
      <w:r>
        <w:t>организациях и государственной</w:t>
      </w:r>
    </w:p>
    <w:p w:rsidR="00086AC4" w:rsidRDefault="00086AC4">
      <w:pPr>
        <w:pStyle w:val="ConsPlusNormal"/>
        <w:jc w:val="right"/>
      </w:pPr>
      <w:r>
        <w:t>корпорации "Банк развития</w:t>
      </w:r>
    </w:p>
    <w:p w:rsidR="00086AC4" w:rsidRDefault="00086AC4">
      <w:pPr>
        <w:pStyle w:val="ConsPlusNormal"/>
        <w:jc w:val="right"/>
      </w:pPr>
      <w:r>
        <w:t>и внешнеэкономической</w:t>
      </w:r>
    </w:p>
    <w:p w:rsidR="00086AC4" w:rsidRDefault="00086AC4">
      <w:pPr>
        <w:pStyle w:val="ConsPlusNormal"/>
        <w:jc w:val="right"/>
      </w:pPr>
      <w:r>
        <w:t>деятельности (Внешэкономбанк)"</w:t>
      </w:r>
    </w:p>
    <w:p w:rsidR="00086AC4" w:rsidRDefault="00086AC4">
      <w:pPr>
        <w:pStyle w:val="ConsPlusNormal"/>
        <w:jc w:val="right"/>
      </w:pPr>
      <w:r>
        <w:t>на осуществление инновационных</w:t>
      </w:r>
    </w:p>
    <w:p w:rsidR="00086AC4" w:rsidRDefault="00086AC4">
      <w:pPr>
        <w:pStyle w:val="ConsPlusNormal"/>
        <w:jc w:val="right"/>
      </w:pPr>
      <w:r>
        <w:t>и инвестиционных проектов по выпуску</w:t>
      </w:r>
    </w:p>
    <w:p w:rsidR="00086AC4" w:rsidRDefault="00086AC4">
      <w:pPr>
        <w:pStyle w:val="ConsPlusNormal"/>
        <w:jc w:val="right"/>
      </w:pPr>
      <w:r>
        <w:t>высокотехнологичной продукции</w:t>
      </w:r>
    </w:p>
    <w:p w:rsidR="00086AC4" w:rsidRDefault="00086AC4">
      <w:pPr>
        <w:pStyle w:val="ConsPlusNormal"/>
        <w:jc w:val="both"/>
      </w:pPr>
    </w:p>
    <w:p w:rsidR="00086AC4" w:rsidRDefault="00086AC4">
      <w:pPr>
        <w:pStyle w:val="ConsPlusNonformat"/>
        <w:jc w:val="both"/>
      </w:pPr>
      <w:bookmarkStart w:id="4" w:name="P114"/>
      <w:bookmarkEnd w:id="4"/>
      <w:r>
        <w:t xml:space="preserve">                                 ЗАЯВЛЕНИЕ</w:t>
      </w:r>
    </w:p>
    <w:p w:rsidR="00086AC4" w:rsidRDefault="00086AC4">
      <w:pPr>
        <w:pStyle w:val="ConsPlusNonformat"/>
        <w:jc w:val="both"/>
      </w:pPr>
      <w:r>
        <w:t xml:space="preserve">                         о предоставлении субсидии</w:t>
      </w:r>
    </w:p>
    <w:p w:rsidR="00086AC4" w:rsidRDefault="00086AC4">
      <w:pPr>
        <w:pStyle w:val="ConsPlusNonformat"/>
        <w:jc w:val="both"/>
      </w:pPr>
      <w:r>
        <w:t xml:space="preserve">            __________________________________________________</w:t>
      </w:r>
    </w:p>
    <w:p w:rsidR="00086AC4" w:rsidRDefault="00086AC4">
      <w:pPr>
        <w:pStyle w:val="ConsPlusNonformat"/>
        <w:jc w:val="both"/>
      </w:pPr>
      <w:r>
        <w:t xml:space="preserve">              (полное и сокращенное наименования организации</w:t>
      </w:r>
    </w:p>
    <w:p w:rsidR="00086AC4" w:rsidRDefault="00086AC4">
      <w:pPr>
        <w:pStyle w:val="ConsPlusNonformat"/>
        <w:jc w:val="both"/>
      </w:pPr>
      <w:r>
        <w:t xml:space="preserve">               с указанием ее организационно-правовой формы</w:t>
      </w:r>
    </w:p>
    <w:p w:rsidR="00086AC4" w:rsidRDefault="00086AC4">
      <w:pPr>
        <w:pStyle w:val="ConsPlusNonformat"/>
        <w:jc w:val="both"/>
      </w:pPr>
      <w:r>
        <w:t xml:space="preserve">            __________________________________________________</w:t>
      </w:r>
    </w:p>
    <w:p w:rsidR="00086AC4" w:rsidRDefault="00086AC4">
      <w:pPr>
        <w:pStyle w:val="ConsPlusNonformat"/>
        <w:jc w:val="both"/>
      </w:pPr>
      <w:r>
        <w:t xml:space="preserve">                            и местонахождения)</w:t>
      </w:r>
    </w:p>
    <w:p w:rsidR="00086AC4" w:rsidRDefault="00086AC4">
      <w:pPr>
        <w:pStyle w:val="ConsPlusNonformat"/>
        <w:jc w:val="both"/>
      </w:pPr>
      <w:r>
        <w:t xml:space="preserve">            __________________________________________________</w:t>
      </w:r>
    </w:p>
    <w:p w:rsidR="00086AC4" w:rsidRDefault="00086AC4">
      <w:pPr>
        <w:pStyle w:val="ConsPlusNonformat"/>
        <w:jc w:val="both"/>
      </w:pPr>
    </w:p>
    <w:p w:rsidR="00086AC4" w:rsidRDefault="00086AC4">
      <w:pPr>
        <w:pStyle w:val="ConsPlusNonformat"/>
        <w:jc w:val="both"/>
      </w:pPr>
      <w:r>
        <w:t>1. Наименование проекта ___________________________________________________</w:t>
      </w:r>
    </w:p>
    <w:p w:rsidR="00086AC4" w:rsidRDefault="00086AC4">
      <w:pPr>
        <w:pStyle w:val="ConsPlusNonformat"/>
        <w:jc w:val="both"/>
      </w:pPr>
      <w:r>
        <w:t>2. Вид проекта ____________________________________________________________</w:t>
      </w:r>
    </w:p>
    <w:p w:rsidR="00086AC4" w:rsidRDefault="00086AC4">
      <w:pPr>
        <w:pStyle w:val="ConsPlusNonformat"/>
        <w:jc w:val="both"/>
      </w:pPr>
      <w:r>
        <w:t>___________________________________________________________________________</w:t>
      </w:r>
    </w:p>
    <w:p w:rsidR="00086AC4" w:rsidRDefault="00086AC4">
      <w:pPr>
        <w:pStyle w:val="ConsPlusNonformat"/>
        <w:jc w:val="both"/>
      </w:pPr>
      <w:r>
        <w:t xml:space="preserve">               (инновационный и (или) инвестиционный проект)</w:t>
      </w:r>
    </w:p>
    <w:p w:rsidR="00086AC4" w:rsidRDefault="00086AC4">
      <w:pPr>
        <w:pStyle w:val="ConsPlusNonformat"/>
        <w:jc w:val="both"/>
      </w:pPr>
      <w:r>
        <w:t>3. Соответствие проекта целевому назначению субсидии ______________________</w:t>
      </w:r>
    </w:p>
    <w:p w:rsidR="00086AC4" w:rsidRDefault="00086AC4">
      <w:pPr>
        <w:pStyle w:val="ConsPlusNonformat"/>
        <w:jc w:val="both"/>
      </w:pPr>
      <w:r>
        <w:t>___________________________________________________________________________</w:t>
      </w:r>
    </w:p>
    <w:p w:rsidR="00086AC4" w:rsidRDefault="00086AC4">
      <w:pPr>
        <w:pStyle w:val="ConsPlusNonformat"/>
        <w:jc w:val="both"/>
      </w:pPr>
      <w:r>
        <w:t xml:space="preserve">          (объекты или продукт, предполагаемые к созданию в ходе</w:t>
      </w:r>
    </w:p>
    <w:p w:rsidR="00086AC4" w:rsidRDefault="00086AC4">
      <w:pPr>
        <w:pStyle w:val="ConsPlusNonformat"/>
        <w:jc w:val="both"/>
      </w:pPr>
      <w:r>
        <w:t xml:space="preserve">                            реализации проекта)</w:t>
      </w:r>
    </w:p>
    <w:p w:rsidR="00086AC4" w:rsidRDefault="00086AC4">
      <w:pPr>
        <w:pStyle w:val="ConsPlusNonformat"/>
        <w:jc w:val="both"/>
      </w:pPr>
      <w:r>
        <w:t>4.  Основные  ожидаемые  результаты  реализации проекта,  в  том  числе  по</w:t>
      </w:r>
    </w:p>
    <w:p w:rsidR="00086AC4" w:rsidRDefault="00086AC4">
      <w:pPr>
        <w:pStyle w:val="ConsPlusNonformat"/>
        <w:jc w:val="both"/>
      </w:pPr>
      <w:r>
        <w:t>годам  его  реализации,  с  указанием  конкретной  информации  относительно</w:t>
      </w:r>
    </w:p>
    <w:p w:rsidR="00086AC4" w:rsidRDefault="00086AC4">
      <w:pPr>
        <w:pStyle w:val="ConsPlusNonformat"/>
        <w:jc w:val="both"/>
      </w:pPr>
      <w:r>
        <w:t>создаваемых объектов или продукта _________________________________________</w:t>
      </w:r>
    </w:p>
    <w:p w:rsidR="00086AC4" w:rsidRDefault="00086AC4">
      <w:pPr>
        <w:pStyle w:val="ConsPlusNonformat"/>
        <w:jc w:val="both"/>
      </w:pPr>
      <w:r>
        <w:t>___________________________________________________________________________</w:t>
      </w:r>
    </w:p>
    <w:p w:rsidR="00086AC4" w:rsidRDefault="00086AC4">
      <w:pPr>
        <w:pStyle w:val="ConsPlusNonformat"/>
        <w:jc w:val="both"/>
      </w:pPr>
      <w:r>
        <w:t>5. Результаты маркетинга внутреннего и внешнего  рынков  сбыта  создаваемой</w:t>
      </w:r>
    </w:p>
    <w:p w:rsidR="00086AC4" w:rsidRDefault="00086AC4">
      <w:pPr>
        <w:pStyle w:val="ConsPlusNonformat"/>
        <w:jc w:val="both"/>
      </w:pPr>
      <w:r>
        <w:t>продукции _________________________________________________________________</w:t>
      </w:r>
    </w:p>
    <w:p w:rsidR="00086AC4" w:rsidRDefault="00086AC4">
      <w:pPr>
        <w:pStyle w:val="ConsPlusNonformat"/>
        <w:jc w:val="both"/>
      </w:pPr>
      <w:r>
        <w:t>___________________________________________________________________________</w:t>
      </w:r>
    </w:p>
    <w:p w:rsidR="00086AC4" w:rsidRDefault="00086AC4">
      <w:pPr>
        <w:pStyle w:val="ConsPlusNonformat"/>
        <w:jc w:val="both"/>
      </w:pPr>
      <w:r>
        <w:t>6. Общий объем средств, необходимых для реализации  проекта,  в  том  числе</w:t>
      </w:r>
    </w:p>
    <w:p w:rsidR="00086AC4" w:rsidRDefault="00086AC4">
      <w:pPr>
        <w:pStyle w:val="ConsPlusNonformat"/>
        <w:jc w:val="both"/>
      </w:pPr>
      <w:r>
        <w:t>собственные средства организации и заемные средства (с указанием источников</w:t>
      </w:r>
    </w:p>
    <w:p w:rsidR="00086AC4" w:rsidRDefault="00086AC4">
      <w:pPr>
        <w:pStyle w:val="ConsPlusNonformat"/>
        <w:jc w:val="both"/>
      </w:pPr>
      <w:r>
        <w:t>получения), _______________________________________________________________</w:t>
      </w:r>
    </w:p>
    <w:p w:rsidR="00086AC4" w:rsidRDefault="00086AC4">
      <w:pPr>
        <w:pStyle w:val="ConsPlusNonformat"/>
        <w:jc w:val="both"/>
      </w:pPr>
      <w:r>
        <w:lastRenderedPageBreak/>
        <w:t>___________________________________________________________________________</w:t>
      </w:r>
    </w:p>
    <w:p w:rsidR="00086AC4" w:rsidRDefault="00086AC4">
      <w:pPr>
        <w:pStyle w:val="ConsPlusNonformat"/>
        <w:jc w:val="both"/>
      </w:pPr>
    </w:p>
    <w:p w:rsidR="00086AC4" w:rsidRDefault="00086AC4">
      <w:pPr>
        <w:pStyle w:val="ConsPlusNonformat"/>
        <w:jc w:val="both"/>
      </w:pPr>
      <w:r>
        <w:t>__________________________   ___________________   ________________________</w:t>
      </w:r>
    </w:p>
    <w:p w:rsidR="00086AC4" w:rsidRDefault="00086AC4">
      <w:pPr>
        <w:pStyle w:val="ConsPlusNonformat"/>
        <w:jc w:val="both"/>
      </w:pPr>
      <w:r>
        <w:t xml:space="preserve"> (должность руководителя          (ф.и.о.)              (телефон/факс)</w:t>
      </w:r>
    </w:p>
    <w:p w:rsidR="00086AC4" w:rsidRDefault="00086AC4">
      <w:pPr>
        <w:pStyle w:val="ConsPlusNonformat"/>
        <w:jc w:val="both"/>
      </w:pPr>
      <w:r>
        <w:t xml:space="preserve">       организации)</w:t>
      </w:r>
    </w:p>
    <w:p w:rsidR="00086AC4" w:rsidRDefault="00086AC4">
      <w:pPr>
        <w:pStyle w:val="ConsPlusNonformat"/>
        <w:jc w:val="both"/>
      </w:pPr>
      <w:r>
        <w:t>__________________________   ___________________   ________________________</w:t>
      </w:r>
    </w:p>
    <w:p w:rsidR="00086AC4" w:rsidRDefault="00086AC4">
      <w:pPr>
        <w:pStyle w:val="ConsPlusNonformat"/>
        <w:jc w:val="both"/>
      </w:pPr>
      <w:r>
        <w:t xml:space="preserve">  (должность контактного          (ф.и.о.)              (телефон/факс)</w:t>
      </w:r>
    </w:p>
    <w:p w:rsidR="00086AC4" w:rsidRDefault="00086AC4">
      <w:pPr>
        <w:pStyle w:val="ConsPlusNonformat"/>
        <w:jc w:val="both"/>
      </w:pPr>
      <w:r>
        <w:t xml:space="preserve">          лица)</w:t>
      </w:r>
    </w:p>
    <w:p w:rsidR="00086AC4" w:rsidRDefault="00086AC4">
      <w:pPr>
        <w:pStyle w:val="ConsPlusNonformat"/>
        <w:jc w:val="both"/>
      </w:pPr>
      <w:r>
        <w:t>__________________________   ___________________   ________________________</w:t>
      </w:r>
    </w:p>
    <w:p w:rsidR="00086AC4" w:rsidRDefault="00086AC4">
      <w:pPr>
        <w:pStyle w:val="ConsPlusNonformat"/>
        <w:jc w:val="both"/>
      </w:pPr>
      <w:r>
        <w:t xml:space="preserve"> (должность руководителя          (подпись)                (ф.и.о.)</w:t>
      </w:r>
    </w:p>
    <w:p w:rsidR="00086AC4" w:rsidRDefault="00086AC4">
      <w:pPr>
        <w:pStyle w:val="ConsPlusNonformat"/>
        <w:jc w:val="both"/>
      </w:pPr>
      <w:r>
        <w:t xml:space="preserve">       организации)</w:t>
      </w:r>
    </w:p>
    <w:p w:rsidR="00086AC4" w:rsidRDefault="00086AC4">
      <w:pPr>
        <w:pStyle w:val="ConsPlusNonformat"/>
        <w:jc w:val="both"/>
      </w:pPr>
    </w:p>
    <w:p w:rsidR="00086AC4" w:rsidRDefault="00086AC4">
      <w:pPr>
        <w:pStyle w:val="ConsPlusNonformat"/>
        <w:jc w:val="both"/>
      </w:pPr>
      <w:r>
        <w:t xml:space="preserve">    М.П.                          Дата "__" _____________ 20__ г.</w:t>
      </w:r>
    </w:p>
    <w:p w:rsidR="00086AC4" w:rsidRDefault="00086AC4">
      <w:pPr>
        <w:pStyle w:val="ConsPlusNormal"/>
        <w:jc w:val="both"/>
      </w:pPr>
    </w:p>
    <w:p w:rsidR="00086AC4" w:rsidRDefault="00086AC4">
      <w:pPr>
        <w:pStyle w:val="ConsPlusNormal"/>
        <w:jc w:val="both"/>
      </w:pPr>
    </w:p>
    <w:p w:rsidR="00086AC4" w:rsidRDefault="00086AC4">
      <w:pPr>
        <w:pStyle w:val="ConsPlusNormal"/>
        <w:jc w:val="both"/>
      </w:pPr>
    </w:p>
    <w:p w:rsidR="00086AC4" w:rsidRDefault="00086AC4">
      <w:pPr>
        <w:pStyle w:val="ConsPlusNormal"/>
        <w:jc w:val="both"/>
      </w:pPr>
    </w:p>
    <w:p w:rsidR="00086AC4" w:rsidRDefault="00086AC4">
      <w:pPr>
        <w:pStyle w:val="ConsPlusNormal"/>
        <w:jc w:val="both"/>
      </w:pPr>
    </w:p>
    <w:p w:rsidR="00086AC4" w:rsidRDefault="00086AC4">
      <w:pPr>
        <w:pStyle w:val="ConsPlusNormal"/>
        <w:jc w:val="right"/>
        <w:outlineLvl w:val="1"/>
      </w:pPr>
      <w:r>
        <w:t>Приложение N 2</w:t>
      </w:r>
    </w:p>
    <w:p w:rsidR="00086AC4" w:rsidRDefault="00086AC4">
      <w:pPr>
        <w:pStyle w:val="ConsPlusNormal"/>
        <w:jc w:val="right"/>
      </w:pPr>
      <w:r>
        <w:t>к Правилам предоставления</w:t>
      </w:r>
    </w:p>
    <w:p w:rsidR="00086AC4" w:rsidRDefault="00086AC4">
      <w:pPr>
        <w:pStyle w:val="ConsPlusNormal"/>
        <w:jc w:val="right"/>
      </w:pPr>
      <w:r>
        <w:t>из федерального бюджета</w:t>
      </w:r>
    </w:p>
    <w:p w:rsidR="00086AC4" w:rsidRDefault="00086AC4">
      <w:pPr>
        <w:pStyle w:val="ConsPlusNormal"/>
        <w:jc w:val="right"/>
      </w:pPr>
      <w:r>
        <w:t>организациям оборонно-промышленного</w:t>
      </w:r>
    </w:p>
    <w:p w:rsidR="00086AC4" w:rsidRDefault="00086AC4">
      <w:pPr>
        <w:pStyle w:val="ConsPlusNormal"/>
        <w:jc w:val="right"/>
      </w:pPr>
      <w:r>
        <w:t>комплекса субсидий на возмещение</w:t>
      </w:r>
    </w:p>
    <w:p w:rsidR="00086AC4" w:rsidRDefault="00086AC4">
      <w:pPr>
        <w:pStyle w:val="ConsPlusNormal"/>
        <w:jc w:val="right"/>
      </w:pPr>
      <w:r>
        <w:t>части затрат на уплату процентов</w:t>
      </w:r>
    </w:p>
    <w:p w:rsidR="00086AC4" w:rsidRDefault="00086AC4">
      <w:pPr>
        <w:pStyle w:val="ConsPlusNormal"/>
        <w:jc w:val="right"/>
      </w:pPr>
      <w:r>
        <w:t>по кредитам, полученным</w:t>
      </w:r>
    </w:p>
    <w:p w:rsidR="00086AC4" w:rsidRDefault="00086AC4">
      <w:pPr>
        <w:pStyle w:val="ConsPlusNormal"/>
        <w:jc w:val="right"/>
      </w:pPr>
      <w:r>
        <w:t>в российских кредитных</w:t>
      </w:r>
    </w:p>
    <w:p w:rsidR="00086AC4" w:rsidRDefault="00086AC4">
      <w:pPr>
        <w:pStyle w:val="ConsPlusNormal"/>
        <w:jc w:val="right"/>
      </w:pPr>
      <w:r>
        <w:t>организациях и государственной</w:t>
      </w:r>
    </w:p>
    <w:p w:rsidR="00086AC4" w:rsidRDefault="00086AC4">
      <w:pPr>
        <w:pStyle w:val="ConsPlusNormal"/>
        <w:jc w:val="right"/>
      </w:pPr>
      <w:r>
        <w:t>корпорации "Банк развития</w:t>
      </w:r>
    </w:p>
    <w:p w:rsidR="00086AC4" w:rsidRDefault="00086AC4">
      <w:pPr>
        <w:pStyle w:val="ConsPlusNormal"/>
        <w:jc w:val="right"/>
      </w:pPr>
      <w:r>
        <w:t>и внешнеэкономической</w:t>
      </w:r>
    </w:p>
    <w:p w:rsidR="00086AC4" w:rsidRDefault="00086AC4">
      <w:pPr>
        <w:pStyle w:val="ConsPlusNormal"/>
        <w:jc w:val="right"/>
      </w:pPr>
      <w:r>
        <w:t>деятельности (Внешэкономбанк)"</w:t>
      </w:r>
    </w:p>
    <w:p w:rsidR="00086AC4" w:rsidRDefault="00086AC4">
      <w:pPr>
        <w:pStyle w:val="ConsPlusNormal"/>
        <w:jc w:val="right"/>
      </w:pPr>
      <w:r>
        <w:t>на осуществление инновационных</w:t>
      </w:r>
    </w:p>
    <w:p w:rsidR="00086AC4" w:rsidRDefault="00086AC4">
      <w:pPr>
        <w:pStyle w:val="ConsPlusNormal"/>
        <w:jc w:val="right"/>
      </w:pPr>
      <w:r>
        <w:t>и инвестиционных проектов по выпуску</w:t>
      </w:r>
    </w:p>
    <w:p w:rsidR="00086AC4" w:rsidRDefault="00086AC4">
      <w:pPr>
        <w:pStyle w:val="ConsPlusNormal"/>
        <w:jc w:val="right"/>
      </w:pPr>
      <w:r>
        <w:t>высокотехнологичной продукции</w:t>
      </w:r>
    </w:p>
    <w:p w:rsidR="00086AC4" w:rsidRDefault="00086AC4">
      <w:pPr>
        <w:pStyle w:val="ConsPlusNormal"/>
        <w:jc w:val="center"/>
      </w:pPr>
      <w:r>
        <w:t>Список изменяющих документов</w:t>
      </w:r>
    </w:p>
    <w:p w:rsidR="00086AC4" w:rsidRDefault="00086AC4">
      <w:pPr>
        <w:pStyle w:val="ConsPlusNormal"/>
        <w:jc w:val="center"/>
      </w:pPr>
      <w:r>
        <w:t xml:space="preserve">(в ред. </w:t>
      </w:r>
      <w:hyperlink r:id="rId36" w:history="1">
        <w:r>
          <w:rPr>
            <w:color w:val="0000FF"/>
          </w:rPr>
          <w:t>Постановления</w:t>
        </w:r>
      </w:hyperlink>
      <w:r>
        <w:t xml:space="preserve"> Правительства РФ от 04.02.2010 N 55)</w:t>
      </w:r>
    </w:p>
    <w:p w:rsidR="00086AC4" w:rsidRDefault="00086AC4">
      <w:pPr>
        <w:pStyle w:val="ConsPlusNormal"/>
        <w:jc w:val="both"/>
      </w:pPr>
    </w:p>
    <w:p w:rsidR="00086AC4" w:rsidRDefault="00086AC4">
      <w:pPr>
        <w:pStyle w:val="ConsPlusNonformat"/>
        <w:jc w:val="both"/>
      </w:pPr>
      <w:bookmarkStart w:id="5" w:name="P177"/>
      <w:bookmarkEnd w:id="5"/>
      <w:r>
        <w:t xml:space="preserve">                                  РАСЧЕТ</w:t>
      </w:r>
    </w:p>
    <w:p w:rsidR="00086AC4" w:rsidRDefault="00086AC4">
      <w:pPr>
        <w:pStyle w:val="ConsPlusNonformat"/>
        <w:jc w:val="both"/>
      </w:pPr>
      <w:r>
        <w:t xml:space="preserve">              размера субсидии на возмещение за счет средств</w:t>
      </w:r>
    </w:p>
    <w:p w:rsidR="00086AC4" w:rsidRDefault="00086AC4">
      <w:pPr>
        <w:pStyle w:val="ConsPlusNonformat"/>
        <w:jc w:val="both"/>
      </w:pPr>
      <w:r>
        <w:t xml:space="preserve">          федерального бюджета части затрат организации на уплату</w:t>
      </w:r>
    </w:p>
    <w:p w:rsidR="00086AC4" w:rsidRDefault="00086AC4">
      <w:pPr>
        <w:pStyle w:val="ConsPlusNonformat"/>
        <w:jc w:val="both"/>
      </w:pPr>
      <w:r>
        <w:t xml:space="preserve">                процентов по кредиту, полученному в валюте</w:t>
      </w:r>
    </w:p>
    <w:p w:rsidR="00086AC4" w:rsidRDefault="00086AC4">
      <w:pPr>
        <w:pStyle w:val="ConsPlusNonformat"/>
        <w:jc w:val="both"/>
      </w:pPr>
      <w:r>
        <w:t xml:space="preserve">            Российской Федерации на осуществление инновационных</w:t>
      </w:r>
    </w:p>
    <w:p w:rsidR="00086AC4" w:rsidRDefault="00086AC4">
      <w:pPr>
        <w:pStyle w:val="ConsPlusNonformat"/>
        <w:jc w:val="both"/>
      </w:pPr>
      <w:r>
        <w:t xml:space="preserve">                   и инвестиционных проектов по выпуску</w:t>
      </w:r>
    </w:p>
    <w:p w:rsidR="00086AC4" w:rsidRDefault="00086AC4">
      <w:pPr>
        <w:pStyle w:val="ConsPlusNonformat"/>
        <w:jc w:val="both"/>
      </w:pPr>
      <w:r>
        <w:t xml:space="preserve">                       высокотехнологичной продукции</w:t>
      </w:r>
    </w:p>
    <w:p w:rsidR="00086AC4" w:rsidRDefault="00086AC4">
      <w:pPr>
        <w:pStyle w:val="ConsPlusNonformat"/>
        <w:jc w:val="both"/>
      </w:pPr>
    </w:p>
    <w:p w:rsidR="00086AC4" w:rsidRDefault="00086AC4">
      <w:pPr>
        <w:pStyle w:val="ConsPlusNonformat"/>
        <w:jc w:val="both"/>
      </w:pPr>
      <w:r>
        <w:t>Кредит получен ____________________________________________________________</w:t>
      </w:r>
    </w:p>
    <w:p w:rsidR="00086AC4" w:rsidRDefault="00086AC4">
      <w:pPr>
        <w:pStyle w:val="ConsPlusNonformat"/>
        <w:jc w:val="both"/>
      </w:pPr>
      <w:r>
        <w:t>___________________________________________________________________________</w:t>
      </w:r>
    </w:p>
    <w:p w:rsidR="00086AC4" w:rsidRDefault="00086AC4">
      <w:pPr>
        <w:pStyle w:val="ConsPlusNonformat"/>
        <w:jc w:val="both"/>
      </w:pPr>
      <w:r>
        <w:t xml:space="preserve">                     (полное наименование организации)</w:t>
      </w:r>
    </w:p>
    <w:p w:rsidR="00086AC4" w:rsidRDefault="00086AC4">
      <w:pPr>
        <w:pStyle w:val="ConsPlusNonformat"/>
        <w:jc w:val="both"/>
      </w:pPr>
      <w:r>
        <w:t>ИНН ____________________ КПП ______________________________________________</w:t>
      </w:r>
    </w:p>
    <w:p w:rsidR="00086AC4" w:rsidRDefault="00086AC4">
      <w:pPr>
        <w:pStyle w:val="ConsPlusNonformat"/>
        <w:jc w:val="both"/>
      </w:pPr>
      <w:r>
        <w:t>Расчетный счет ____________________________________________________________</w:t>
      </w:r>
    </w:p>
    <w:p w:rsidR="00086AC4" w:rsidRDefault="00086AC4">
      <w:pPr>
        <w:pStyle w:val="ConsPlusNonformat"/>
        <w:jc w:val="both"/>
      </w:pPr>
      <w:r>
        <w:t>Наименование банка ________________________________________________________</w:t>
      </w:r>
    </w:p>
    <w:p w:rsidR="00086AC4" w:rsidRDefault="00086AC4">
      <w:pPr>
        <w:pStyle w:val="ConsPlusNonformat"/>
        <w:jc w:val="both"/>
      </w:pPr>
      <w:r>
        <w:t>БИК ____________________ корреспондентский счет ___________________________</w:t>
      </w:r>
    </w:p>
    <w:p w:rsidR="00086AC4" w:rsidRDefault="00086AC4">
      <w:pPr>
        <w:pStyle w:val="ConsPlusNonformat"/>
        <w:jc w:val="both"/>
      </w:pPr>
      <w:r>
        <w:t xml:space="preserve">Код вида деятельности организации по </w:t>
      </w:r>
      <w:hyperlink r:id="rId37" w:history="1">
        <w:r>
          <w:rPr>
            <w:color w:val="0000FF"/>
          </w:rPr>
          <w:t>ОКВЭД</w:t>
        </w:r>
      </w:hyperlink>
      <w:r>
        <w:t xml:space="preserve"> ________________________________</w:t>
      </w:r>
    </w:p>
    <w:p w:rsidR="00086AC4" w:rsidRDefault="00086AC4">
      <w:pPr>
        <w:pStyle w:val="ConsPlusNonformat"/>
        <w:jc w:val="both"/>
      </w:pPr>
      <w:r>
        <w:t>Цель кредита ______________________________________________________________</w:t>
      </w:r>
    </w:p>
    <w:p w:rsidR="00086AC4" w:rsidRDefault="00086AC4">
      <w:pPr>
        <w:pStyle w:val="ConsPlusNonformat"/>
        <w:jc w:val="both"/>
      </w:pPr>
      <w:r>
        <w:t>По кредитному договору N __ от "__" ________ 20__ г. в ____________________</w:t>
      </w:r>
    </w:p>
    <w:p w:rsidR="00086AC4" w:rsidRDefault="00086AC4">
      <w:pPr>
        <w:pStyle w:val="ConsPlusNonformat"/>
        <w:jc w:val="both"/>
      </w:pPr>
      <w:r>
        <w:t>___________________________________________________________________________</w:t>
      </w:r>
    </w:p>
    <w:p w:rsidR="00086AC4" w:rsidRDefault="00086AC4">
      <w:pPr>
        <w:pStyle w:val="ConsPlusNonformat"/>
        <w:jc w:val="both"/>
      </w:pPr>
      <w:r>
        <w:t xml:space="preserve">                           (наименование банка)</w:t>
      </w:r>
    </w:p>
    <w:p w:rsidR="00086AC4" w:rsidRDefault="00086AC4">
      <w:pPr>
        <w:pStyle w:val="ConsPlusNonformat"/>
        <w:jc w:val="both"/>
      </w:pPr>
      <w:r>
        <w:t>за период с "__" ____________ 20__ г. по "__" ___________ 20__ г.</w:t>
      </w:r>
    </w:p>
    <w:p w:rsidR="00086AC4" w:rsidRDefault="00086AC4">
      <w:pPr>
        <w:pStyle w:val="ConsPlusNonformat"/>
        <w:jc w:val="both"/>
      </w:pPr>
    </w:p>
    <w:p w:rsidR="00086AC4" w:rsidRDefault="00086AC4">
      <w:pPr>
        <w:pStyle w:val="ConsPlusNonformat"/>
        <w:jc w:val="both"/>
      </w:pPr>
      <w:r>
        <w:t>1. Дата предоставления кредита "__" _____________ 20__ г.</w:t>
      </w:r>
    </w:p>
    <w:p w:rsidR="00086AC4" w:rsidRDefault="00086AC4">
      <w:pPr>
        <w:pStyle w:val="ConsPlusNonformat"/>
        <w:jc w:val="both"/>
      </w:pPr>
      <w:r>
        <w:t>2. Срок погашения кредита по кредитному договору "__" ________ 20__ г.</w:t>
      </w:r>
    </w:p>
    <w:p w:rsidR="00086AC4" w:rsidRDefault="00086AC4">
      <w:pPr>
        <w:pStyle w:val="ConsPlusNonformat"/>
        <w:jc w:val="both"/>
      </w:pPr>
      <w:r>
        <w:lastRenderedPageBreak/>
        <w:t>3. Сумма полученного кредита _______________________________________ рублей</w:t>
      </w:r>
    </w:p>
    <w:p w:rsidR="00086AC4" w:rsidRDefault="00086AC4">
      <w:pPr>
        <w:pStyle w:val="ConsPlusNonformat"/>
        <w:jc w:val="both"/>
      </w:pPr>
      <w:bookmarkStart w:id="6" w:name="P202"/>
      <w:bookmarkEnd w:id="6"/>
      <w:r>
        <w:t>4. Процентная ставка по кредиту ___________________________________________</w:t>
      </w:r>
    </w:p>
    <w:p w:rsidR="00086AC4" w:rsidRDefault="00086AC4">
      <w:pPr>
        <w:pStyle w:val="ConsPlusNonformat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086AC4" w:rsidRDefault="00086AC4">
      <w:pPr>
        <w:pStyle w:val="ConsPlusNonformat"/>
        <w:jc w:val="both"/>
      </w:pPr>
      <w:r>
        <w:rPr>
          <w:color w:val="0A2666"/>
        </w:rPr>
        <w:t xml:space="preserve">    КонсультантПлюс: примечание.</w:t>
      </w:r>
    </w:p>
    <w:p w:rsidR="00086AC4" w:rsidRDefault="00086AC4">
      <w:pPr>
        <w:pStyle w:val="ConsPlusNonformat"/>
        <w:jc w:val="both"/>
      </w:pPr>
      <w:r>
        <w:rPr>
          <w:color w:val="0A2666"/>
        </w:rPr>
        <w:t xml:space="preserve">    В  соответствии с </w:t>
      </w:r>
      <w:hyperlink r:id="rId38" w:history="1">
        <w:r>
          <w:rPr>
            <w:color w:val="0000FF"/>
          </w:rPr>
          <w:t>Постановлением</w:t>
        </w:r>
      </w:hyperlink>
      <w:r>
        <w:rPr>
          <w:color w:val="0A2666"/>
        </w:rPr>
        <w:t xml:space="preserve"> Правительства РФ от 08.12.2015 N 1340 к</w:t>
      </w:r>
    </w:p>
    <w:p w:rsidR="00086AC4" w:rsidRDefault="00086AC4">
      <w:pPr>
        <w:pStyle w:val="ConsPlusNonformat"/>
        <w:jc w:val="both"/>
      </w:pPr>
      <w:r>
        <w:rPr>
          <w:color w:val="0A2666"/>
        </w:rPr>
        <w:t>отношениям,  регулируемым  актами  Правительства  РФ, в которых используется</w:t>
      </w:r>
    </w:p>
    <w:p w:rsidR="00086AC4" w:rsidRDefault="00086AC4">
      <w:pPr>
        <w:pStyle w:val="ConsPlusNonformat"/>
        <w:jc w:val="both"/>
      </w:pPr>
      <w:hyperlink r:id="rId39" w:history="1">
        <w:r>
          <w:rPr>
            <w:color w:val="0000FF"/>
          </w:rPr>
          <w:t>ставка  рефинансирования</w:t>
        </w:r>
      </w:hyperlink>
      <w:r>
        <w:rPr>
          <w:color w:val="0A2666"/>
        </w:rPr>
        <w:t xml:space="preserve">  Банка  России,  с 1 января 2016 года вместо ставки</w:t>
      </w:r>
    </w:p>
    <w:p w:rsidR="00086AC4" w:rsidRDefault="00086AC4">
      <w:pPr>
        <w:pStyle w:val="ConsPlusNonformat"/>
        <w:jc w:val="both"/>
      </w:pPr>
      <w:r>
        <w:rPr>
          <w:color w:val="0A2666"/>
        </w:rPr>
        <w:t xml:space="preserve">рефинансирования применяется </w:t>
      </w:r>
      <w:hyperlink r:id="rId40" w:history="1">
        <w:r>
          <w:rPr>
            <w:color w:val="0000FF"/>
          </w:rPr>
          <w:t>ключевая ставка</w:t>
        </w:r>
      </w:hyperlink>
      <w:r>
        <w:rPr>
          <w:color w:val="0A2666"/>
        </w:rPr>
        <w:t xml:space="preserve"> Банка России.</w:t>
      </w:r>
    </w:p>
    <w:p w:rsidR="00086AC4" w:rsidRDefault="00086AC4">
      <w:pPr>
        <w:pStyle w:val="ConsPlusNonformat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086AC4" w:rsidRDefault="00086AC4">
      <w:pPr>
        <w:pStyle w:val="ConsPlusNonformat"/>
        <w:jc w:val="both"/>
      </w:pPr>
      <w:bookmarkStart w:id="7" w:name="P210"/>
      <w:bookmarkEnd w:id="7"/>
      <w:r>
        <w:t xml:space="preserve">5. </w:t>
      </w:r>
      <w:hyperlink r:id="rId41" w:history="1">
        <w:r>
          <w:rPr>
            <w:color w:val="0000FF"/>
          </w:rPr>
          <w:t>Ставка рефинансирования</w:t>
        </w:r>
      </w:hyperlink>
      <w:r>
        <w:t xml:space="preserve"> Банка России на дату уплаты процентов по кредиту</w:t>
      </w:r>
    </w:p>
    <w:p w:rsidR="00086AC4" w:rsidRDefault="00086AC4">
      <w:pPr>
        <w:pStyle w:val="ConsPlusNonformat"/>
        <w:jc w:val="both"/>
      </w:pPr>
      <w:r>
        <w:t>___________________________________________________________________________</w:t>
      </w:r>
    </w:p>
    <w:p w:rsidR="00086AC4" w:rsidRDefault="00086AC4">
      <w:pPr>
        <w:pStyle w:val="ConsPlusNonformat"/>
        <w:jc w:val="both"/>
      </w:pPr>
      <w:r>
        <w:t>6. Даты  уплаты   организацией   процентов   по   кредиту   (последнего   и</w:t>
      </w:r>
    </w:p>
    <w:p w:rsidR="00086AC4" w:rsidRDefault="00086AC4">
      <w:pPr>
        <w:pStyle w:val="ConsPlusNonformat"/>
        <w:jc w:val="both"/>
      </w:pPr>
      <w:r>
        <w:t>предпоследнего платежей) "__" ___________ 20__ г., "__" ___________ 20__ г.</w:t>
      </w:r>
    </w:p>
    <w:p w:rsidR="00086AC4" w:rsidRDefault="00086AC4">
      <w:pPr>
        <w:pStyle w:val="ConsPlusNonformat"/>
        <w:jc w:val="both"/>
      </w:pPr>
      <w:r>
        <w:t>7. Расчет размера субсидии</w:t>
      </w:r>
    </w:p>
    <w:p w:rsidR="00086AC4" w:rsidRDefault="00086AC4">
      <w:pPr>
        <w:pStyle w:val="ConsPlusNormal"/>
        <w:jc w:val="both"/>
      </w:pPr>
    </w:p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000" w:firstRow="0" w:lastRow="0" w:firstColumn="0" w:lastColumn="0" w:noHBand="0" w:noVBand="0"/>
      </w:tblPr>
      <w:tblGrid>
        <w:gridCol w:w="2400"/>
        <w:gridCol w:w="1800"/>
        <w:gridCol w:w="2520"/>
        <w:gridCol w:w="2760"/>
      </w:tblGrid>
      <w:tr w:rsidR="00086AC4">
        <w:trPr>
          <w:trHeight w:val="240"/>
        </w:trPr>
        <w:tc>
          <w:tcPr>
            <w:tcW w:w="2400" w:type="dxa"/>
            <w:tcBorders>
              <w:left w:val="nil"/>
            </w:tcBorders>
          </w:tcPr>
          <w:p w:rsidR="00086AC4" w:rsidRDefault="00086AC4">
            <w:pPr>
              <w:pStyle w:val="ConsPlusNonformat"/>
              <w:jc w:val="both"/>
            </w:pPr>
            <w:r>
              <w:t xml:space="preserve">  Остаток ссудной  </w:t>
            </w:r>
          </w:p>
          <w:p w:rsidR="00086AC4" w:rsidRDefault="00086AC4">
            <w:pPr>
              <w:pStyle w:val="ConsPlusNonformat"/>
              <w:jc w:val="both"/>
            </w:pPr>
            <w:r>
              <w:t xml:space="preserve">   задолженности,  </w:t>
            </w:r>
          </w:p>
          <w:p w:rsidR="00086AC4" w:rsidRDefault="00086AC4">
            <w:pPr>
              <w:pStyle w:val="ConsPlusNonformat"/>
              <w:jc w:val="both"/>
            </w:pPr>
            <w:r>
              <w:t xml:space="preserve"> исходя из которой </w:t>
            </w:r>
          </w:p>
          <w:p w:rsidR="00086AC4" w:rsidRDefault="00086AC4">
            <w:pPr>
              <w:pStyle w:val="ConsPlusNonformat"/>
              <w:jc w:val="both"/>
            </w:pPr>
            <w:r>
              <w:t xml:space="preserve">    начисляется    </w:t>
            </w:r>
          </w:p>
          <w:p w:rsidR="00086AC4" w:rsidRDefault="00086AC4">
            <w:pPr>
              <w:pStyle w:val="ConsPlusNonformat"/>
              <w:jc w:val="both"/>
            </w:pPr>
            <w:r>
              <w:t xml:space="preserve">     возмещение    </w:t>
            </w:r>
          </w:p>
        </w:tc>
        <w:tc>
          <w:tcPr>
            <w:tcW w:w="1800" w:type="dxa"/>
          </w:tcPr>
          <w:p w:rsidR="00086AC4" w:rsidRDefault="00086AC4">
            <w:pPr>
              <w:pStyle w:val="ConsPlusNonformat"/>
              <w:jc w:val="both"/>
            </w:pPr>
            <w:r>
              <w:t xml:space="preserve"> Количество  </w:t>
            </w:r>
          </w:p>
          <w:p w:rsidR="00086AC4" w:rsidRDefault="00086AC4">
            <w:pPr>
              <w:pStyle w:val="ConsPlusNonformat"/>
              <w:jc w:val="both"/>
            </w:pPr>
            <w:r>
              <w:t xml:space="preserve">    дней     </w:t>
            </w:r>
          </w:p>
          <w:p w:rsidR="00086AC4" w:rsidRDefault="00086AC4">
            <w:pPr>
              <w:pStyle w:val="ConsPlusNonformat"/>
              <w:jc w:val="both"/>
            </w:pPr>
            <w:r>
              <w:t xml:space="preserve"> пользования </w:t>
            </w:r>
          </w:p>
          <w:p w:rsidR="00086AC4" w:rsidRDefault="00086AC4">
            <w:pPr>
              <w:pStyle w:val="ConsPlusNonformat"/>
              <w:jc w:val="both"/>
            </w:pPr>
            <w:r>
              <w:t xml:space="preserve"> кредитом в  </w:t>
            </w:r>
          </w:p>
          <w:p w:rsidR="00086AC4" w:rsidRDefault="00086AC4">
            <w:pPr>
              <w:pStyle w:val="ConsPlusNonformat"/>
              <w:jc w:val="both"/>
            </w:pPr>
            <w:r>
              <w:t xml:space="preserve">  расчетном  </w:t>
            </w:r>
          </w:p>
          <w:p w:rsidR="00086AC4" w:rsidRDefault="00086AC4">
            <w:pPr>
              <w:pStyle w:val="ConsPlusNonformat"/>
              <w:jc w:val="both"/>
            </w:pPr>
            <w:r>
              <w:t xml:space="preserve">   периоде   </w:t>
            </w:r>
          </w:p>
        </w:tc>
        <w:tc>
          <w:tcPr>
            <w:tcW w:w="2520" w:type="dxa"/>
          </w:tcPr>
          <w:p w:rsidR="00086AC4" w:rsidRDefault="00086AC4">
            <w:pPr>
              <w:pStyle w:val="ConsPlusNonformat"/>
              <w:jc w:val="both"/>
            </w:pPr>
            <w:r>
              <w:t xml:space="preserve">  Размер субсидии  </w:t>
            </w:r>
          </w:p>
          <w:p w:rsidR="00086AC4" w:rsidRDefault="00086AC4">
            <w:pPr>
              <w:pStyle w:val="ConsPlusNonformat"/>
              <w:jc w:val="both"/>
            </w:pPr>
            <w:r>
              <w:t xml:space="preserve">    (в рублях)     </w:t>
            </w:r>
          </w:p>
          <w:p w:rsidR="00086AC4" w:rsidRDefault="00086AC4">
            <w:pPr>
              <w:pStyle w:val="ConsPlusNonformat"/>
              <w:jc w:val="both"/>
            </w:pPr>
            <w:r>
              <w:t xml:space="preserve">(графа 1 x графа 2 </w:t>
            </w:r>
          </w:p>
          <w:p w:rsidR="00086AC4" w:rsidRDefault="00086AC4">
            <w:pPr>
              <w:pStyle w:val="ConsPlusNonformat"/>
              <w:jc w:val="both"/>
            </w:pPr>
            <w:r>
              <w:t xml:space="preserve"> x </w:t>
            </w:r>
            <w:hyperlink w:anchor="P202" w:history="1">
              <w:r>
                <w:rPr>
                  <w:color w:val="0000FF"/>
                </w:rPr>
                <w:t>строка 4</w:t>
              </w:r>
            </w:hyperlink>
            <w:r>
              <w:t xml:space="preserve"> x 3)/  </w:t>
            </w:r>
          </w:p>
          <w:p w:rsidR="00086AC4" w:rsidRDefault="00086AC4">
            <w:pPr>
              <w:pStyle w:val="ConsPlusNonformat"/>
              <w:jc w:val="both"/>
            </w:pPr>
            <w:r>
              <w:t xml:space="preserve">  (4 x 100 x 365)  </w:t>
            </w:r>
          </w:p>
        </w:tc>
        <w:tc>
          <w:tcPr>
            <w:tcW w:w="2760" w:type="dxa"/>
            <w:tcBorders>
              <w:right w:val="nil"/>
            </w:tcBorders>
          </w:tcPr>
          <w:p w:rsidR="00086AC4" w:rsidRDefault="00086AC4">
            <w:pPr>
              <w:pStyle w:val="ConsPlusNonformat"/>
              <w:jc w:val="both"/>
            </w:pPr>
            <w:r>
              <w:t xml:space="preserve">  Размер субсидии</w:t>
            </w:r>
          </w:p>
          <w:p w:rsidR="00086AC4" w:rsidRDefault="00086AC4">
            <w:pPr>
              <w:pStyle w:val="ConsPlusNonformat"/>
              <w:jc w:val="both"/>
            </w:pPr>
            <w:r>
              <w:t xml:space="preserve">     (в рублях)</w:t>
            </w:r>
          </w:p>
          <w:p w:rsidR="00086AC4" w:rsidRDefault="00086AC4">
            <w:pPr>
              <w:pStyle w:val="ConsPlusNonformat"/>
              <w:jc w:val="both"/>
            </w:pPr>
            <w:r>
              <w:t xml:space="preserve"> (графа 1 x графа 2</w:t>
            </w:r>
          </w:p>
          <w:p w:rsidR="00086AC4" w:rsidRDefault="00086AC4">
            <w:pPr>
              <w:pStyle w:val="ConsPlusNonformat"/>
              <w:jc w:val="both"/>
            </w:pPr>
            <w:r>
              <w:t xml:space="preserve">  x </w:t>
            </w:r>
            <w:hyperlink w:anchor="P210" w:history="1">
              <w:r>
                <w:rPr>
                  <w:color w:val="0000FF"/>
                </w:rPr>
                <w:t>строка 5</w:t>
              </w:r>
            </w:hyperlink>
            <w:r>
              <w:t xml:space="preserve"> x 3)/</w:t>
            </w:r>
          </w:p>
          <w:p w:rsidR="00086AC4" w:rsidRDefault="00086AC4">
            <w:pPr>
              <w:pStyle w:val="ConsPlusNonformat"/>
              <w:jc w:val="both"/>
            </w:pPr>
            <w:r>
              <w:t xml:space="preserve">  (4 x 100 x 365)</w:t>
            </w:r>
          </w:p>
        </w:tc>
      </w:tr>
      <w:tr w:rsidR="00086AC4">
        <w:trPr>
          <w:trHeight w:val="240"/>
        </w:trPr>
        <w:tc>
          <w:tcPr>
            <w:tcW w:w="2400" w:type="dxa"/>
            <w:tcBorders>
              <w:top w:val="nil"/>
              <w:left w:val="nil"/>
            </w:tcBorders>
          </w:tcPr>
          <w:p w:rsidR="00086AC4" w:rsidRDefault="00086AC4">
            <w:pPr>
              <w:pStyle w:val="ConsPlusNonformat"/>
              <w:jc w:val="both"/>
            </w:pPr>
            <w:r>
              <w:t xml:space="preserve">         1         </w:t>
            </w:r>
          </w:p>
        </w:tc>
        <w:tc>
          <w:tcPr>
            <w:tcW w:w="1800" w:type="dxa"/>
            <w:tcBorders>
              <w:top w:val="nil"/>
            </w:tcBorders>
          </w:tcPr>
          <w:p w:rsidR="00086AC4" w:rsidRDefault="00086AC4">
            <w:pPr>
              <w:pStyle w:val="ConsPlusNonformat"/>
              <w:jc w:val="both"/>
            </w:pPr>
            <w:r>
              <w:t xml:space="preserve">      2      </w:t>
            </w:r>
          </w:p>
        </w:tc>
        <w:tc>
          <w:tcPr>
            <w:tcW w:w="2520" w:type="dxa"/>
            <w:tcBorders>
              <w:top w:val="nil"/>
            </w:tcBorders>
          </w:tcPr>
          <w:p w:rsidR="00086AC4" w:rsidRDefault="00086AC4">
            <w:pPr>
              <w:pStyle w:val="ConsPlusNonformat"/>
              <w:jc w:val="both"/>
            </w:pPr>
            <w:r>
              <w:t xml:space="preserve">         3         </w:t>
            </w:r>
          </w:p>
        </w:tc>
        <w:tc>
          <w:tcPr>
            <w:tcW w:w="1440" w:type="dxa"/>
            <w:tcBorders>
              <w:top w:val="nil"/>
              <w:right w:val="nil"/>
            </w:tcBorders>
          </w:tcPr>
          <w:p w:rsidR="00086AC4" w:rsidRDefault="00086AC4">
            <w:pPr>
              <w:pStyle w:val="ConsPlusNonformat"/>
              <w:jc w:val="both"/>
            </w:pPr>
            <w:r>
              <w:t xml:space="preserve">         4</w:t>
            </w:r>
          </w:p>
        </w:tc>
      </w:tr>
      <w:tr w:rsidR="00086AC4">
        <w:trPr>
          <w:trHeight w:val="240"/>
        </w:trPr>
        <w:tc>
          <w:tcPr>
            <w:tcW w:w="2400" w:type="dxa"/>
            <w:tcBorders>
              <w:top w:val="nil"/>
              <w:left w:val="nil"/>
            </w:tcBorders>
          </w:tcPr>
          <w:p w:rsidR="00086AC4" w:rsidRDefault="00086AC4">
            <w:pPr>
              <w:pStyle w:val="ConsPlusNonformat"/>
              <w:jc w:val="both"/>
            </w:pPr>
          </w:p>
        </w:tc>
        <w:tc>
          <w:tcPr>
            <w:tcW w:w="1800" w:type="dxa"/>
            <w:tcBorders>
              <w:top w:val="nil"/>
            </w:tcBorders>
          </w:tcPr>
          <w:p w:rsidR="00086AC4" w:rsidRDefault="00086AC4">
            <w:pPr>
              <w:pStyle w:val="ConsPlusNonformat"/>
              <w:jc w:val="both"/>
            </w:pPr>
          </w:p>
        </w:tc>
        <w:tc>
          <w:tcPr>
            <w:tcW w:w="2520" w:type="dxa"/>
            <w:tcBorders>
              <w:top w:val="nil"/>
            </w:tcBorders>
          </w:tcPr>
          <w:p w:rsidR="00086AC4" w:rsidRDefault="00086AC4">
            <w:pPr>
              <w:pStyle w:val="ConsPlusNonformat"/>
              <w:jc w:val="both"/>
            </w:pPr>
          </w:p>
        </w:tc>
        <w:tc>
          <w:tcPr>
            <w:tcW w:w="2760" w:type="dxa"/>
            <w:tcBorders>
              <w:top w:val="nil"/>
              <w:left w:val="nil"/>
              <w:right w:val="nil"/>
            </w:tcBorders>
          </w:tcPr>
          <w:p w:rsidR="00086AC4" w:rsidRDefault="00086AC4"/>
        </w:tc>
      </w:tr>
    </w:tbl>
    <w:p w:rsidR="00086AC4" w:rsidRDefault="00086AC4">
      <w:pPr>
        <w:pStyle w:val="ConsPlusNormal"/>
        <w:jc w:val="both"/>
      </w:pPr>
    </w:p>
    <w:p w:rsidR="00086AC4" w:rsidRDefault="00086AC4">
      <w:pPr>
        <w:pStyle w:val="ConsPlusNonformat"/>
        <w:jc w:val="both"/>
      </w:pPr>
      <w:r>
        <w:t>Размер субсидии (минимальная величина, взятая из граф 3 и 4) ______________</w:t>
      </w:r>
    </w:p>
    <w:p w:rsidR="00086AC4" w:rsidRDefault="00086AC4">
      <w:pPr>
        <w:pStyle w:val="ConsPlusNonformat"/>
        <w:jc w:val="both"/>
      </w:pPr>
      <w:r>
        <w:t>____________________________________________________________________ рублей</w:t>
      </w:r>
    </w:p>
    <w:p w:rsidR="00086AC4" w:rsidRDefault="00086AC4">
      <w:pPr>
        <w:pStyle w:val="ConsPlusNonformat"/>
        <w:jc w:val="both"/>
      </w:pPr>
    </w:p>
    <w:p w:rsidR="00086AC4" w:rsidRDefault="00086AC4">
      <w:pPr>
        <w:pStyle w:val="ConsPlusNonformat"/>
        <w:jc w:val="both"/>
      </w:pPr>
      <w:r>
        <w:t>Руководитель организации   _____________        ___________________________</w:t>
      </w:r>
    </w:p>
    <w:p w:rsidR="00086AC4" w:rsidRDefault="00086AC4">
      <w:pPr>
        <w:pStyle w:val="ConsPlusNonformat"/>
        <w:jc w:val="both"/>
      </w:pPr>
      <w:r>
        <w:t xml:space="preserve">                             (подпись)             (расшифровка подписи)</w:t>
      </w:r>
    </w:p>
    <w:p w:rsidR="00086AC4" w:rsidRDefault="00086AC4">
      <w:pPr>
        <w:pStyle w:val="ConsPlusNonformat"/>
        <w:jc w:val="both"/>
      </w:pPr>
    </w:p>
    <w:p w:rsidR="00086AC4" w:rsidRDefault="00086AC4">
      <w:pPr>
        <w:pStyle w:val="ConsPlusNonformat"/>
        <w:jc w:val="both"/>
      </w:pPr>
      <w:r>
        <w:t>Главный бухгалтер          _____________        ___________________________</w:t>
      </w:r>
    </w:p>
    <w:p w:rsidR="00086AC4" w:rsidRDefault="00086AC4">
      <w:pPr>
        <w:pStyle w:val="ConsPlusNonformat"/>
        <w:jc w:val="both"/>
      </w:pPr>
      <w:r>
        <w:t xml:space="preserve">                             (подпись)             (расшифровка подписи)</w:t>
      </w:r>
    </w:p>
    <w:p w:rsidR="00086AC4" w:rsidRDefault="00086AC4">
      <w:pPr>
        <w:pStyle w:val="ConsPlusNonformat"/>
        <w:jc w:val="both"/>
      </w:pPr>
    </w:p>
    <w:p w:rsidR="00086AC4" w:rsidRDefault="00086AC4">
      <w:pPr>
        <w:pStyle w:val="ConsPlusNonformat"/>
        <w:jc w:val="both"/>
      </w:pPr>
      <w:r>
        <w:t>Дата "__" _________ 20__ г.</w:t>
      </w:r>
    </w:p>
    <w:p w:rsidR="00086AC4" w:rsidRDefault="00086AC4">
      <w:pPr>
        <w:pStyle w:val="ConsPlusNonformat"/>
        <w:jc w:val="both"/>
      </w:pPr>
    </w:p>
    <w:p w:rsidR="00086AC4" w:rsidRDefault="00086AC4">
      <w:pPr>
        <w:pStyle w:val="ConsPlusNonformat"/>
        <w:jc w:val="both"/>
      </w:pPr>
      <w:r>
        <w:t>М.П.</w:t>
      </w:r>
    </w:p>
    <w:p w:rsidR="00086AC4" w:rsidRDefault="00086AC4">
      <w:pPr>
        <w:pStyle w:val="ConsPlusNonformat"/>
        <w:jc w:val="both"/>
      </w:pPr>
    </w:p>
    <w:p w:rsidR="00086AC4" w:rsidRDefault="00086AC4">
      <w:pPr>
        <w:pStyle w:val="ConsPlusNonformat"/>
        <w:jc w:val="both"/>
      </w:pPr>
      <w:r>
        <w:t xml:space="preserve">       Расчет подтверждается                        Проверено</w:t>
      </w:r>
    </w:p>
    <w:p w:rsidR="00086AC4" w:rsidRDefault="00086AC4">
      <w:pPr>
        <w:pStyle w:val="ConsPlusNonformat"/>
        <w:jc w:val="both"/>
      </w:pPr>
    </w:p>
    <w:p w:rsidR="00086AC4" w:rsidRDefault="00086AC4">
      <w:pPr>
        <w:pStyle w:val="ConsPlusNonformat"/>
        <w:jc w:val="both"/>
      </w:pPr>
      <w:r>
        <w:t>Руководитель банка ________________   Уполномоченное должностное лицо</w:t>
      </w:r>
    </w:p>
    <w:p w:rsidR="00086AC4" w:rsidRDefault="00086AC4">
      <w:pPr>
        <w:pStyle w:val="ConsPlusNonformat"/>
        <w:jc w:val="both"/>
      </w:pPr>
      <w:r>
        <w:t xml:space="preserve">                      (подпись)       Министерства промышленности и</w:t>
      </w:r>
    </w:p>
    <w:p w:rsidR="00086AC4" w:rsidRDefault="00086AC4">
      <w:pPr>
        <w:pStyle w:val="ConsPlusNonformat"/>
        <w:jc w:val="both"/>
      </w:pPr>
      <w:r>
        <w:t>___________________________________   торговли Российской Федерации</w:t>
      </w:r>
    </w:p>
    <w:p w:rsidR="00086AC4" w:rsidRDefault="00086AC4">
      <w:pPr>
        <w:pStyle w:val="ConsPlusNonformat"/>
        <w:jc w:val="both"/>
      </w:pPr>
      <w:r>
        <w:t xml:space="preserve">       (расшифровка подписи)          ______________________________________</w:t>
      </w:r>
    </w:p>
    <w:p w:rsidR="00086AC4" w:rsidRDefault="00086AC4">
      <w:pPr>
        <w:pStyle w:val="ConsPlusNonformat"/>
        <w:jc w:val="both"/>
      </w:pPr>
      <w:r>
        <w:t xml:space="preserve">                                                    (подпись)</w:t>
      </w:r>
    </w:p>
    <w:p w:rsidR="00086AC4" w:rsidRDefault="00086AC4">
      <w:pPr>
        <w:pStyle w:val="ConsPlusNonformat"/>
        <w:jc w:val="both"/>
      </w:pPr>
      <w:r>
        <w:t xml:space="preserve">                                      ______________________________________</w:t>
      </w:r>
    </w:p>
    <w:p w:rsidR="00086AC4" w:rsidRDefault="00086AC4">
      <w:pPr>
        <w:pStyle w:val="ConsPlusNonformat"/>
        <w:jc w:val="both"/>
      </w:pPr>
      <w:r>
        <w:t xml:space="preserve">                                              (расшифровка подписи)</w:t>
      </w:r>
    </w:p>
    <w:p w:rsidR="00086AC4" w:rsidRDefault="00086AC4">
      <w:pPr>
        <w:pStyle w:val="ConsPlusNonformat"/>
        <w:jc w:val="both"/>
      </w:pPr>
    </w:p>
    <w:p w:rsidR="00086AC4" w:rsidRDefault="00086AC4">
      <w:pPr>
        <w:pStyle w:val="ConsPlusNonformat"/>
        <w:jc w:val="both"/>
      </w:pPr>
      <w:r>
        <w:t>Главный бухгалтер _________________</w:t>
      </w:r>
    </w:p>
    <w:p w:rsidR="00086AC4" w:rsidRDefault="00086AC4">
      <w:pPr>
        <w:pStyle w:val="ConsPlusNonformat"/>
        <w:jc w:val="both"/>
      </w:pPr>
      <w:r>
        <w:t xml:space="preserve">                      (подпись)</w:t>
      </w:r>
    </w:p>
    <w:p w:rsidR="00086AC4" w:rsidRDefault="00086AC4">
      <w:pPr>
        <w:pStyle w:val="ConsPlusNonformat"/>
        <w:jc w:val="both"/>
      </w:pPr>
      <w:r>
        <w:t>___________________________________</w:t>
      </w:r>
    </w:p>
    <w:p w:rsidR="00086AC4" w:rsidRDefault="00086AC4">
      <w:pPr>
        <w:pStyle w:val="ConsPlusNonformat"/>
        <w:jc w:val="both"/>
      </w:pPr>
      <w:r>
        <w:t xml:space="preserve">      (расшифровка подписи)</w:t>
      </w:r>
    </w:p>
    <w:p w:rsidR="00086AC4" w:rsidRDefault="00086AC4">
      <w:pPr>
        <w:pStyle w:val="ConsPlusNonformat"/>
        <w:jc w:val="both"/>
      </w:pPr>
    </w:p>
    <w:p w:rsidR="00086AC4" w:rsidRDefault="00086AC4">
      <w:pPr>
        <w:pStyle w:val="ConsPlusNonformat"/>
        <w:jc w:val="both"/>
      </w:pPr>
      <w:r>
        <w:t>Дата "__" _________ 20__ г.           Дата "__" _________ 20__ г.</w:t>
      </w:r>
    </w:p>
    <w:p w:rsidR="00086AC4" w:rsidRDefault="00086AC4">
      <w:pPr>
        <w:pStyle w:val="ConsPlusNonformat"/>
        <w:jc w:val="both"/>
      </w:pPr>
    </w:p>
    <w:p w:rsidR="00086AC4" w:rsidRDefault="00086AC4">
      <w:pPr>
        <w:pStyle w:val="ConsPlusNonformat"/>
        <w:jc w:val="both"/>
      </w:pPr>
      <w:r>
        <w:t>М.П.</w:t>
      </w:r>
    </w:p>
    <w:p w:rsidR="00086AC4" w:rsidRDefault="00086AC4">
      <w:pPr>
        <w:pStyle w:val="ConsPlusNormal"/>
        <w:jc w:val="both"/>
      </w:pPr>
    </w:p>
    <w:p w:rsidR="00086AC4" w:rsidRDefault="00086AC4">
      <w:pPr>
        <w:pStyle w:val="ConsPlusNormal"/>
        <w:jc w:val="both"/>
      </w:pPr>
    </w:p>
    <w:p w:rsidR="00086AC4" w:rsidRDefault="00086AC4">
      <w:pPr>
        <w:pStyle w:val="ConsPlusNormal"/>
        <w:jc w:val="both"/>
      </w:pPr>
    </w:p>
    <w:p w:rsidR="00086AC4" w:rsidRDefault="00086AC4">
      <w:pPr>
        <w:pStyle w:val="ConsPlusNormal"/>
        <w:jc w:val="both"/>
      </w:pPr>
    </w:p>
    <w:p w:rsidR="00086AC4" w:rsidRDefault="00086AC4">
      <w:pPr>
        <w:pStyle w:val="ConsPlusNormal"/>
        <w:jc w:val="both"/>
      </w:pPr>
    </w:p>
    <w:p w:rsidR="00086AC4" w:rsidRDefault="00086AC4">
      <w:pPr>
        <w:pStyle w:val="ConsPlusNormal"/>
        <w:jc w:val="right"/>
        <w:outlineLvl w:val="1"/>
      </w:pPr>
      <w:r>
        <w:t>Приложение N 3</w:t>
      </w:r>
    </w:p>
    <w:p w:rsidR="00086AC4" w:rsidRDefault="00086AC4">
      <w:pPr>
        <w:pStyle w:val="ConsPlusNormal"/>
        <w:jc w:val="right"/>
      </w:pPr>
      <w:r>
        <w:t>к Правилам предоставления</w:t>
      </w:r>
    </w:p>
    <w:p w:rsidR="00086AC4" w:rsidRDefault="00086AC4">
      <w:pPr>
        <w:pStyle w:val="ConsPlusNormal"/>
        <w:jc w:val="right"/>
      </w:pPr>
      <w:r>
        <w:t>из федерального бюджета</w:t>
      </w:r>
    </w:p>
    <w:p w:rsidR="00086AC4" w:rsidRDefault="00086AC4">
      <w:pPr>
        <w:pStyle w:val="ConsPlusNormal"/>
        <w:jc w:val="right"/>
      </w:pPr>
      <w:r>
        <w:t>организациям оборонно-промышленного</w:t>
      </w:r>
    </w:p>
    <w:p w:rsidR="00086AC4" w:rsidRDefault="00086AC4">
      <w:pPr>
        <w:pStyle w:val="ConsPlusNormal"/>
        <w:jc w:val="right"/>
      </w:pPr>
      <w:r>
        <w:t>комплекса субсидий на возмещение</w:t>
      </w:r>
    </w:p>
    <w:p w:rsidR="00086AC4" w:rsidRDefault="00086AC4">
      <w:pPr>
        <w:pStyle w:val="ConsPlusNormal"/>
        <w:jc w:val="right"/>
      </w:pPr>
      <w:r>
        <w:t>части затрат на уплату процентов</w:t>
      </w:r>
    </w:p>
    <w:p w:rsidR="00086AC4" w:rsidRDefault="00086AC4">
      <w:pPr>
        <w:pStyle w:val="ConsPlusNormal"/>
        <w:jc w:val="right"/>
      </w:pPr>
      <w:r>
        <w:t>по кредитам, полученным</w:t>
      </w:r>
    </w:p>
    <w:p w:rsidR="00086AC4" w:rsidRDefault="00086AC4">
      <w:pPr>
        <w:pStyle w:val="ConsPlusNormal"/>
        <w:jc w:val="right"/>
      </w:pPr>
      <w:r>
        <w:t>в российских кредитных</w:t>
      </w:r>
    </w:p>
    <w:p w:rsidR="00086AC4" w:rsidRDefault="00086AC4">
      <w:pPr>
        <w:pStyle w:val="ConsPlusNormal"/>
        <w:jc w:val="right"/>
      </w:pPr>
      <w:r>
        <w:t>организациях и государственной</w:t>
      </w:r>
    </w:p>
    <w:p w:rsidR="00086AC4" w:rsidRDefault="00086AC4">
      <w:pPr>
        <w:pStyle w:val="ConsPlusNormal"/>
        <w:jc w:val="right"/>
      </w:pPr>
      <w:r>
        <w:t>корпорации "Банк развития</w:t>
      </w:r>
    </w:p>
    <w:p w:rsidR="00086AC4" w:rsidRDefault="00086AC4">
      <w:pPr>
        <w:pStyle w:val="ConsPlusNormal"/>
        <w:jc w:val="right"/>
      </w:pPr>
      <w:r>
        <w:t>и внешнеэкономической</w:t>
      </w:r>
    </w:p>
    <w:p w:rsidR="00086AC4" w:rsidRDefault="00086AC4">
      <w:pPr>
        <w:pStyle w:val="ConsPlusNormal"/>
        <w:jc w:val="right"/>
      </w:pPr>
      <w:r>
        <w:t>деятельности (Внешэкономбанк)"</w:t>
      </w:r>
    </w:p>
    <w:p w:rsidR="00086AC4" w:rsidRDefault="00086AC4">
      <w:pPr>
        <w:pStyle w:val="ConsPlusNormal"/>
        <w:jc w:val="right"/>
      </w:pPr>
      <w:r>
        <w:t>на осуществление инновационных</w:t>
      </w:r>
    </w:p>
    <w:p w:rsidR="00086AC4" w:rsidRDefault="00086AC4">
      <w:pPr>
        <w:pStyle w:val="ConsPlusNormal"/>
        <w:jc w:val="right"/>
      </w:pPr>
      <w:r>
        <w:t>и инвестиционных проектов по выпуску</w:t>
      </w:r>
    </w:p>
    <w:p w:rsidR="00086AC4" w:rsidRDefault="00086AC4">
      <w:pPr>
        <w:pStyle w:val="ConsPlusNormal"/>
        <w:jc w:val="right"/>
      </w:pPr>
      <w:r>
        <w:t>высокотехнологичной продукции</w:t>
      </w:r>
    </w:p>
    <w:p w:rsidR="00086AC4" w:rsidRDefault="00086AC4">
      <w:pPr>
        <w:pStyle w:val="ConsPlusNormal"/>
        <w:jc w:val="both"/>
      </w:pPr>
    </w:p>
    <w:p w:rsidR="00086AC4" w:rsidRDefault="00086AC4">
      <w:pPr>
        <w:pStyle w:val="ConsPlusNonformat"/>
        <w:jc w:val="both"/>
      </w:pPr>
      <w:bookmarkStart w:id="8" w:name="P281"/>
      <w:bookmarkEnd w:id="8"/>
      <w:r>
        <w:t xml:space="preserve">                                  РАСЧЕТ</w:t>
      </w:r>
    </w:p>
    <w:p w:rsidR="00086AC4" w:rsidRDefault="00086AC4">
      <w:pPr>
        <w:pStyle w:val="ConsPlusNonformat"/>
        <w:jc w:val="both"/>
      </w:pPr>
      <w:r>
        <w:t xml:space="preserve">              размера субсидии на возмещение за счет средств</w:t>
      </w:r>
    </w:p>
    <w:p w:rsidR="00086AC4" w:rsidRDefault="00086AC4">
      <w:pPr>
        <w:pStyle w:val="ConsPlusNonformat"/>
        <w:jc w:val="both"/>
      </w:pPr>
      <w:r>
        <w:t xml:space="preserve">          федерального бюджета части затрат организации на уплату</w:t>
      </w:r>
    </w:p>
    <w:p w:rsidR="00086AC4" w:rsidRDefault="00086AC4">
      <w:pPr>
        <w:pStyle w:val="ConsPlusNonformat"/>
        <w:jc w:val="both"/>
      </w:pPr>
      <w:r>
        <w:t xml:space="preserve">          процентов по кредиту, полученному в иностранной валюте</w:t>
      </w:r>
    </w:p>
    <w:p w:rsidR="00086AC4" w:rsidRDefault="00086AC4">
      <w:pPr>
        <w:pStyle w:val="ConsPlusNonformat"/>
        <w:jc w:val="both"/>
      </w:pPr>
      <w:r>
        <w:t xml:space="preserve">         на осуществление инновационных и инвестиционных проектов</w:t>
      </w:r>
    </w:p>
    <w:p w:rsidR="00086AC4" w:rsidRDefault="00086AC4">
      <w:pPr>
        <w:pStyle w:val="ConsPlusNonformat"/>
        <w:jc w:val="both"/>
      </w:pPr>
      <w:r>
        <w:t xml:space="preserve">                 по выпуску высокотехнологичной продукции</w:t>
      </w:r>
    </w:p>
    <w:p w:rsidR="00086AC4" w:rsidRDefault="00086AC4">
      <w:pPr>
        <w:pStyle w:val="ConsPlusNonformat"/>
        <w:jc w:val="both"/>
      </w:pPr>
    </w:p>
    <w:p w:rsidR="00086AC4" w:rsidRDefault="00086AC4">
      <w:pPr>
        <w:pStyle w:val="ConsPlusNonformat"/>
        <w:jc w:val="both"/>
      </w:pPr>
      <w:r>
        <w:t>Кредит получен ____________________________________________________________</w:t>
      </w:r>
    </w:p>
    <w:p w:rsidR="00086AC4" w:rsidRDefault="00086AC4">
      <w:pPr>
        <w:pStyle w:val="ConsPlusNonformat"/>
        <w:jc w:val="both"/>
      </w:pPr>
      <w:r>
        <w:t>___________________________________________________________________________</w:t>
      </w:r>
    </w:p>
    <w:p w:rsidR="00086AC4" w:rsidRDefault="00086AC4">
      <w:pPr>
        <w:pStyle w:val="ConsPlusNonformat"/>
        <w:jc w:val="both"/>
      </w:pPr>
      <w:r>
        <w:t xml:space="preserve">                     (полное наименование организации)</w:t>
      </w:r>
    </w:p>
    <w:p w:rsidR="00086AC4" w:rsidRDefault="00086AC4">
      <w:pPr>
        <w:pStyle w:val="ConsPlusNonformat"/>
        <w:jc w:val="both"/>
      </w:pPr>
      <w:r>
        <w:t>ИНН __________________________ КПП ________________________________________</w:t>
      </w:r>
    </w:p>
    <w:p w:rsidR="00086AC4" w:rsidRDefault="00086AC4">
      <w:pPr>
        <w:pStyle w:val="ConsPlusNonformat"/>
        <w:jc w:val="both"/>
      </w:pPr>
      <w:r>
        <w:t>Расчетный счет ____________________________________________________________</w:t>
      </w:r>
    </w:p>
    <w:p w:rsidR="00086AC4" w:rsidRDefault="00086AC4">
      <w:pPr>
        <w:pStyle w:val="ConsPlusNonformat"/>
        <w:jc w:val="both"/>
      </w:pPr>
      <w:r>
        <w:t>Наименование банка ________________________________________________________</w:t>
      </w:r>
    </w:p>
    <w:p w:rsidR="00086AC4" w:rsidRDefault="00086AC4">
      <w:pPr>
        <w:pStyle w:val="ConsPlusNonformat"/>
        <w:jc w:val="both"/>
      </w:pPr>
      <w:r>
        <w:t>___________________________________________________________________________</w:t>
      </w:r>
    </w:p>
    <w:p w:rsidR="00086AC4" w:rsidRDefault="00086AC4">
      <w:pPr>
        <w:pStyle w:val="ConsPlusNonformat"/>
        <w:jc w:val="both"/>
      </w:pPr>
      <w:r>
        <w:t>БИК ____________________ корреспондентский счет ___________________________</w:t>
      </w:r>
    </w:p>
    <w:p w:rsidR="00086AC4" w:rsidRDefault="00086AC4">
      <w:pPr>
        <w:pStyle w:val="ConsPlusNonformat"/>
        <w:jc w:val="both"/>
      </w:pPr>
      <w:r>
        <w:t xml:space="preserve">Код деятельности организации по </w:t>
      </w:r>
      <w:hyperlink r:id="rId42" w:history="1">
        <w:r>
          <w:rPr>
            <w:color w:val="0000FF"/>
          </w:rPr>
          <w:t>ОКВЭД</w:t>
        </w:r>
      </w:hyperlink>
      <w:r>
        <w:t xml:space="preserve"> _____________________________________</w:t>
      </w:r>
    </w:p>
    <w:p w:rsidR="00086AC4" w:rsidRDefault="00086AC4">
      <w:pPr>
        <w:pStyle w:val="ConsPlusNonformat"/>
        <w:jc w:val="both"/>
      </w:pPr>
      <w:r>
        <w:t>Цель кредита ______________________________________________________________</w:t>
      </w:r>
    </w:p>
    <w:p w:rsidR="00086AC4" w:rsidRDefault="00086AC4">
      <w:pPr>
        <w:pStyle w:val="ConsPlusNonformat"/>
        <w:jc w:val="both"/>
      </w:pPr>
      <w:r>
        <w:t>По кредитному договору N __ от "__" ________ 20__ г. в ____________________</w:t>
      </w:r>
    </w:p>
    <w:p w:rsidR="00086AC4" w:rsidRDefault="00086AC4">
      <w:pPr>
        <w:pStyle w:val="ConsPlusNonformat"/>
        <w:jc w:val="both"/>
      </w:pPr>
      <w:r>
        <w:t>___________________________________________________________________________</w:t>
      </w:r>
    </w:p>
    <w:p w:rsidR="00086AC4" w:rsidRDefault="00086AC4">
      <w:pPr>
        <w:pStyle w:val="ConsPlusNonformat"/>
        <w:jc w:val="both"/>
      </w:pPr>
      <w:r>
        <w:t xml:space="preserve">                           (наименование банка)</w:t>
      </w:r>
    </w:p>
    <w:p w:rsidR="00086AC4" w:rsidRDefault="00086AC4">
      <w:pPr>
        <w:pStyle w:val="ConsPlusNonformat"/>
        <w:jc w:val="both"/>
      </w:pPr>
      <w:r>
        <w:t>за период с "__" ____________ 20__ г. по "__" ___________ 20__ г.</w:t>
      </w:r>
    </w:p>
    <w:p w:rsidR="00086AC4" w:rsidRDefault="00086AC4">
      <w:pPr>
        <w:pStyle w:val="ConsPlusNonformat"/>
        <w:jc w:val="both"/>
      </w:pPr>
    </w:p>
    <w:p w:rsidR="00086AC4" w:rsidRDefault="00086AC4">
      <w:pPr>
        <w:pStyle w:val="ConsPlusNonformat"/>
        <w:jc w:val="both"/>
      </w:pPr>
      <w:r>
        <w:t>1. Дата предоставления кредита ____________________________________________</w:t>
      </w:r>
    </w:p>
    <w:p w:rsidR="00086AC4" w:rsidRDefault="00086AC4">
      <w:pPr>
        <w:pStyle w:val="ConsPlusNonformat"/>
        <w:jc w:val="both"/>
      </w:pPr>
      <w:r>
        <w:t>2. Срок погашения кредита по кредитному договору __________________________</w:t>
      </w:r>
    </w:p>
    <w:p w:rsidR="00086AC4" w:rsidRDefault="00086AC4">
      <w:pPr>
        <w:pStyle w:val="ConsPlusNonformat"/>
        <w:jc w:val="both"/>
      </w:pPr>
      <w:r>
        <w:t>3. Сумма полученного кредита ______________________________________________</w:t>
      </w:r>
    </w:p>
    <w:p w:rsidR="00086AC4" w:rsidRDefault="00086AC4">
      <w:pPr>
        <w:pStyle w:val="ConsPlusNonformat"/>
        <w:jc w:val="both"/>
      </w:pPr>
      <w:bookmarkStart w:id="9" w:name="P306"/>
      <w:bookmarkEnd w:id="9"/>
      <w:r>
        <w:t>4. Процентная ставка по кредиту ___________________________________________</w:t>
      </w:r>
    </w:p>
    <w:p w:rsidR="00086AC4" w:rsidRDefault="00086AC4">
      <w:pPr>
        <w:pStyle w:val="ConsPlusNonformat"/>
        <w:jc w:val="both"/>
      </w:pPr>
      <w:bookmarkStart w:id="10" w:name="P307"/>
      <w:bookmarkEnd w:id="10"/>
      <w:r>
        <w:t>5. Курс рубля к иностранной валюте, установленный  Банком  России  на  дату</w:t>
      </w:r>
    </w:p>
    <w:p w:rsidR="00086AC4" w:rsidRDefault="00086AC4">
      <w:pPr>
        <w:pStyle w:val="ConsPlusNonformat"/>
        <w:jc w:val="both"/>
      </w:pPr>
      <w:r>
        <w:t>уплаты организацией процентов по кредиту __________________________________</w:t>
      </w:r>
    </w:p>
    <w:p w:rsidR="00086AC4" w:rsidRDefault="00086AC4">
      <w:pPr>
        <w:pStyle w:val="ConsPlusNonformat"/>
        <w:jc w:val="both"/>
      </w:pPr>
      <w:r>
        <w:t>6. Даты  уплаты   организацией   процентов   по   кредиту   (последнего   и</w:t>
      </w:r>
    </w:p>
    <w:p w:rsidR="00086AC4" w:rsidRDefault="00086AC4">
      <w:pPr>
        <w:pStyle w:val="ConsPlusNonformat"/>
        <w:jc w:val="both"/>
      </w:pPr>
      <w:r>
        <w:t>предпоследнего платежей) "__" ____________ 20__ г., "__" __________ 20__ г.</w:t>
      </w:r>
    </w:p>
    <w:p w:rsidR="00086AC4" w:rsidRDefault="00086AC4">
      <w:pPr>
        <w:pStyle w:val="ConsPlusNonformat"/>
        <w:jc w:val="both"/>
      </w:pPr>
      <w:r>
        <w:t>7. Расчет размера субсидии</w:t>
      </w:r>
    </w:p>
    <w:p w:rsidR="00086AC4" w:rsidRDefault="00086AC4">
      <w:pPr>
        <w:pStyle w:val="ConsPlusNormal"/>
        <w:jc w:val="both"/>
      </w:pPr>
    </w:p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000" w:firstRow="0" w:lastRow="0" w:firstColumn="0" w:lastColumn="0" w:noHBand="0" w:noVBand="0"/>
      </w:tblPr>
      <w:tblGrid>
        <w:gridCol w:w="2400"/>
        <w:gridCol w:w="1800"/>
        <w:gridCol w:w="2400"/>
        <w:gridCol w:w="2880"/>
      </w:tblGrid>
      <w:tr w:rsidR="00086AC4">
        <w:trPr>
          <w:trHeight w:val="240"/>
        </w:trPr>
        <w:tc>
          <w:tcPr>
            <w:tcW w:w="2400" w:type="dxa"/>
            <w:tcBorders>
              <w:left w:val="nil"/>
            </w:tcBorders>
          </w:tcPr>
          <w:p w:rsidR="00086AC4" w:rsidRDefault="00086AC4">
            <w:pPr>
              <w:pStyle w:val="ConsPlusNonformat"/>
              <w:jc w:val="both"/>
            </w:pPr>
            <w:r>
              <w:t xml:space="preserve">  Остаток ссудной  </w:t>
            </w:r>
          </w:p>
          <w:p w:rsidR="00086AC4" w:rsidRDefault="00086AC4">
            <w:pPr>
              <w:pStyle w:val="ConsPlusNonformat"/>
              <w:jc w:val="both"/>
            </w:pPr>
            <w:r>
              <w:t xml:space="preserve">   задолженности,  </w:t>
            </w:r>
          </w:p>
          <w:p w:rsidR="00086AC4" w:rsidRDefault="00086AC4">
            <w:pPr>
              <w:pStyle w:val="ConsPlusNonformat"/>
              <w:jc w:val="both"/>
            </w:pPr>
            <w:r>
              <w:t xml:space="preserve"> исходя из которой </w:t>
            </w:r>
          </w:p>
          <w:p w:rsidR="00086AC4" w:rsidRDefault="00086AC4">
            <w:pPr>
              <w:pStyle w:val="ConsPlusNonformat"/>
              <w:jc w:val="both"/>
            </w:pPr>
            <w:r>
              <w:t xml:space="preserve">    начисляется    </w:t>
            </w:r>
          </w:p>
          <w:p w:rsidR="00086AC4" w:rsidRDefault="00086AC4">
            <w:pPr>
              <w:pStyle w:val="ConsPlusNonformat"/>
              <w:jc w:val="both"/>
            </w:pPr>
            <w:r>
              <w:t xml:space="preserve">     возмещение    </w:t>
            </w:r>
          </w:p>
        </w:tc>
        <w:tc>
          <w:tcPr>
            <w:tcW w:w="1800" w:type="dxa"/>
          </w:tcPr>
          <w:p w:rsidR="00086AC4" w:rsidRDefault="00086AC4">
            <w:pPr>
              <w:pStyle w:val="ConsPlusNonformat"/>
              <w:jc w:val="both"/>
            </w:pPr>
            <w:r>
              <w:t xml:space="preserve"> Количество  </w:t>
            </w:r>
          </w:p>
          <w:p w:rsidR="00086AC4" w:rsidRDefault="00086AC4">
            <w:pPr>
              <w:pStyle w:val="ConsPlusNonformat"/>
              <w:jc w:val="both"/>
            </w:pPr>
            <w:r>
              <w:t xml:space="preserve">    дней     </w:t>
            </w:r>
          </w:p>
          <w:p w:rsidR="00086AC4" w:rsidRDefault="00086AC4">
            <w:pPr>
              <w:pStyle w:val="ConsPlusNonformat"/>
              <w:jc w:val="both"/>
            </w:pPr>
            <w:r>
              <w:t xml:space="preserve"> пользования </w:t>
            </w:r>
          </w:p>
          <w:p w:rsidR="00086AC4" w:rsidRDefault="00086AC4">
            <w:pPr>
              <w:pStyle w:val="ConsPlusNonformat"/>
              <w:jc w:val="both"/>
            </w:pPr>
            <w:r>
              <w:t xml:space="preserve"> кредитом в  </w:t>
            </w:r>
          </w:p>
          <w:p w:rsidR="00086AC4" w:rsidRDefault="00086AC4">
            <w:pPr>
              <w:pStyle w:val="ConsPlusNonformat"/>
              <w:jc w:val="both"/>
            </w:pPr>
            <w:r>
              <w:t xml:space="preserve">  расчетном  </w:t>
            </w:r>
          </w:p>
          <w:p w:rsidR="00086AC4" w:rsidRDefault="00086AC4">
            <w:pPr>
              <w:pStyle w:val="ConsPlusNonformat"/>
              <w:jc w:val="both"/>
            </w:pPr>
            <w:r>
              <w:t xml:space="preserve">   периоде   </w:t>
            </w:r>
          </w:p>
        </w:tc>
        <w:tc>
          <w:tcPr>
            <w:tcW w:w="2400" w:type="dxa"/>
          </w:tcPr>
          <w:p w:rsidR="00086AC4" w:rsidRDefault="00086AC4">
            <w:pPr>
              <w:pStyle w:val="ConsPlusNonformat"/>
              <w:jc w:val="both"/>
            </w:pPr>
            <w:r>
              <w:t xml:space="preserve">  Размер субсидии </w:t>
            </w:r>
          </w:p>
          <w:p w:rsidR="00086AC4" w:rsidRDefault="00086AC4">
            <w:pPr>
              <w:pStyle w:val="ConsPlusNonformat"/>
              <w:jc w:val="both"/>
            </w:pPr>
            <w:r>
              <w:t>(графа 1 x графа 2</w:t>
            </w:r>
          </w:p>
          <w:p w:rsidR="00086AC4" w:rsidRDefault="00086AC4">
            <w:pPr>
              <w:pStyle w:val="ConsPlusNonformat"/>
              <w:jc w:val="both"/>
            </w:pPr>
            <w:r>
              <w:t xml:space="preserve">    x </w:t>
            </w:r>
            <w:hyperlink w:anchor="P307" w:history="1">
              <w:r>
                <w:rPr>
                  <w:color w:val="0000FF"/>
                </w:rPr>
                <w:t>строка 5</w:t>
              </w:r>
            </w:hyperlink>
            <w:r>
              <w:t xml:space="preserve"> x  </w:t>
            </w:r>
          </w:p>
          <w:p w:rsidR="00086AC4" w:rsidRDefault="00086AC4">
            <w:pPr>
              <w:pStyle w:val="ConsPlusNonformat"/>
              <w:jc w:val="both"/>
            </w:pPr>
            <w:hyperlink w:anchor="P306" w:history="1">
              <w:r>
                <w:rPr>
                  <w:color w:val="0000FF"/>
                </w:rPr>
                <w:t>строка 4</w:t>
              </w:r>
            </w:hyperlink>
            <w:r>
              <w:t xml:space="preserve"> x 2) / </w:t>
            </w:r>
          </w:p>
          <w:p w:rsidR="00086AC4" w:rsidRDefault="00086AC4">
            <w:pPr>
              <w:pStyle w:val="ConsPlusNonformat"/>
              <w:jc w:val="both"/>
            </w:pPr>
            <w:r>
              <w:t xml:space="preserve">  (3 x 100 x 365) </w:t>
            </w:r>
          </w:p>
        </w:tc>
        <w:tc>
          <w:tcPr>
            <w:tcW w:w="2880" w:type="dxa"/>
            <w:tcBorders>
              <w:right w:val="nil"/>
            </w:tcBorders>
          </w:tcPr>
          <w:p w:rsidR="00086AC4" w:rsidRDefault="00086AC4">
            <w:pPr>
              <w:pStyle w:val="ConsPlusNonformat"/>
              <w:jc w:val="both"/>
            </w:pPr>
            <w:r>
              <w:t xml:space="preserve">  Размер субсидии</w:t>
            </w:r>
          </w:p>
          <w:p w:rsidR="00086AC4" w:rsidRDefault="00086AC4">
            <w:pPr>
              <w:pStyle w:val="ConsPlusNonformat"/>
              <w:jc w:val="both"/>
            </w:pPr>
            <w:r>
              <w:t xml:space="preserve"> (графа 1 x графа 2</w:t>
            </w:r>
          </w:p>
          <w:p w:rsidR="00086AC4" w:rsidRDefault="00086AC4">
            <w:pPr>
              <w:pStyle w:val="ConsPlusNonformat"/>
              <w:jc w:val="both"/>
            </w:pPr>
            <w:r>
              <w:t xml:space="preserve">x </w:t>
            </w:r>
            <w:hyperlink w:anchor="P307" w:history="1">
              <w:r>
                <w:rPr>
                  <w:color w:val="0000FF"/>
                </w:rPr>
                <w:t>строка 5</w:t>
              </w:r>
            </w:hyperlink>
            <w:r>
              <w:t xml:space="preserve"> x 12 x 2) /</w:t>
            </w:r>
          </w:p>
          <w:p w:rsidR="00086AC4" w:rsidRDefault="00086AC4">
            <w:pPr>
              <w:pStyle w:val="ConsPlusNonformat"/>
              <w:jc w:val="both"/>
            </w:pPr>
            <w:r>
              <w:t xml:space="preserve">   (3 x 100 x 365)</w:t>
            </w:r>
          </w:p>
        </w:tc>
      </w:tr>
      <w:tr w:rsidR="00086AC4">
        <w:trPr>
          <w:trHeight w:val="240"/>
        </w:trPr>
        <w:tc>
          <w:tcPr>
            <w:tcW w:w="2400" w:type="dxa"/>
            <w:tcBorders>
              <w:top w:val="nil"/>
              <w:left w:val="nil"/>
            </w:tcBorders>
          </w:tcPr>
          <w:p w:rsidR="00086AC4" w:rsidRDefault="00086AC4">
            <w:pPr>
              <w:pStyle w:val="ConsPlusNonformat"/>
              <w:jc w:val="both"/>
            </w:pPr>
            <w:r>
              <w:t xml:space="preserve">         1         </w:t>
            </w:r>
          </w:p>
        </w:tc>
        <w:tc>
          <w:tcPr>
            <w:tcW w:w="1800" w:type="dxa"/>
            <w:tcBorders>
              <w:top w:val="nil"/>
            </w:tcBorders>
          </w:tcPr>
          <w:p w:rsidR="00086AC4" w:rsidRDefault="00086AC4">
            <w:pPr>
              <w:pStyle w:val="ConsPlusNonformat"/>
              <w:jc w:val="both"/>
            </w:pPr>
            <w:r>
              <w:t xml:space="preserve">      2      </w:t>
            </w:r>
          </w:p>
        </w:tc>
        <w:tc>
          <w:tcPr>
            <w:tcW w:w="2400" w:type="dxa"/>
            <w:tcBorders>
              <w:top w:val="nil"/>
            </w:tcBorders>
          </w:tcPr>
          <w:p w:rsidR="00086AC4" w:rsidRDefault="00086AC4">
            <w:pPr>
              <w:pStyle w:val="ConsPlusNonformat"/>
              <w:jc w:val="both"/>
            </w:pPr>
            <w:r>
              <w:t xml:space="preserve">         3        </w:t>
            </w:r>
          </w:p>
        </w:tc>
        <w:tc>
          <w:tcPr>
            <w:tcW w:w="1560" w:type="dxa"/>
            <w:tcBorders>
              <w:top w:val="nil"/>
              <w:right w:val="nil"/>
            </w:tcBorders>
          </w:tcPr>
          <w:p w:rsidR="00086AC4" w:rsidRDefault="00086AC4">
            <w:pPr>
              <w:pStyle w:val="ConsPlusNonformat"/>
              <w:jc w:val="both"/>
            </w:pPr>
            <w:r>
              <w:t xml:space="preserve">          4</w:t>
            </w:r>
          </w:p>
        </w:tc>
      </w:tr>
      <w:tr w:rsidR="00086AC4">
        <w:trPr>
          <w:trHeight w:val="240"/>
        </w:trPr>
        <w:tc>
          <w:tcPr>
            <w:tcW w:w="2400" w:type="dxa"/>
            <w:tcBorders>
              <w:top w:val="nil"/>
              <w:left w:val="nil"/>
            </w:tcBorders>
          </w:tcPr>
          <w:p w:rsidR="00086AC4" w:rsidRDefault="00086AC4">
            <w:pPr>
              <w:pStyle w:val="ConsPlusNonformat"/>
              <w:jc w:val="both"/>
            </w:pPr>
          </w:p>
        </w:tc>
        <w:tc>
          <w:tcPr>
            <w:tcW w:w="1800" w:type="dxa"/>
            <w:tcBorders>
              <w:top w:val="nil"/>
            </w:tcBorders>
          </w:tcPr>
          <w:p w:rsidR="00086AC4" w:rsidRDefault="00086AC4">
            <w:pPr>
              <w:pStyle w:val="ConsPlusNonformat"/>
              <w:jc w:val="both"/>
            </w:pPr>
          </w:p>
        </w:tc>
        <w:tc>
          <w:tcPr>
            <w:tcW w:w="2400" w:type="dxa"/>
            <w:tcBorders>
              <w:top w:val="nil"/>
            </w:tcBorders>
          </w:tcPr>
          <w:p w:rsidR="00086AC4" w:rsidRDefault="00086AC4">
            <w:pPr>
              <w:pStyle w:val="ConsPlusNonformat"/>
              <w:jc w:val="both"/>
            </w:pPr>
          </w:p>
        </w:tc>
        <w:tc>
          <w:tcPr>
            <w:tcW w:w="2880" w:type="dxa"/>
            <w:tcBorders>
              <w:top w:val="nil"/>
              <w:left w:val="nil"/>
              <w:right w:val="nil"/>
            </w:tcBorders>
          </w:tcPr>
          <w:p w:rsidR="00086AC4" w:rsidRDefault="00086AC4"/>
        </w:tc>
      </w:tr>
    </w:tbl>
    <w:p w:rsidR="00086AC4" w:rsidRDefault="00086AC4">
      <w:pPr>
        <w:pStyle w:val="ConsPlusNormal"/>
        <w:jc w:val="both"/>
      </w:pPr>
    </w:p>
    <w:p w:rsidR="00086AC4" w:rsidRDefault="00086AC4">
      <w:pPr>
        <w:pStyle w:val="ConsPlusNonformat"/>
        <w:jc w:val="both"/>
      </w:pPr>
      <w:r>
        <w:t>Размер субсидии (минимальная величина, взятая из граф 3 и 4) ______________</w:t>
      </w:r>
    </w:p>
    <w:p w:rsidR="00086AC4" w:rsidRDefault="00086AC4">
      <w:pPr>
        <w:pStyle w:val="ConsPlusNonformat"/>
        <w:jc w:val="both"/>
      </w:pPr>
      <w:r>
        <w:t>____________________________________________________________________ рублей</w:t>
      </w:r>
    </w:p>
    <w:p w:rsidR="00086AC4" w:rsidRDefault="00086AC4">
      <w:pPr>
        <w:pStyle w:val="ConsPlusNonformat"/>
        <w:jc w:val="both"/>
      </w:pPr>
    </w:p>
    <w:p w:rsidR="00086AC4" w:rsidRDefault="00086AC4">
      <w:pPr>
        <w:pStyle w:val="ConsPlusNonformat"/>
        <w:jc w:val="both"/>
      </w:pPr>
      <w:r>
        <w:t>Руководитель организации   _____________        ___________________________</w:t>
      </w:r>
    </w:p>
    <w:p w:rsidR="00086AC4" w:rsidRDefault="00086AC4">
      <w:pPr>
        <w:pStyle w:val="ConsPlusNonformat"/>
        <w:jc w:val="both"/>
      </w:pPr>
      <w:r>
        <w:t xml:space="preserve">                             (подпись)             (расшифровка подписи)</w:t>
      </w:r>
    </w:p>
    <w:p w:rsidR="00086AC4" w:rsidRDefault="00086AC4">
      <w:pPr>
        <w:pStyle w:val="ConsPlusNonformat"/>
        <w:jc w:val="both"/>
      </w:pPr>
    </w:p>
    <w:p w:rsidR="00086AC4" w:rsidRDefault="00086AC4">
      <w:pPr>
        <w:pStyle w:val="ConsPlusNonformat"/>
        <w:jc w:val="both"/>
      </w:pPr>
      <w:r>
        <w:t>Главный бухгалтер          _____________        ___________________________</w:t>
      </w:r>
    </w:p>
    <w:p w:rsidR="00086AC4" w:rsidRDefault="00086AC4">
      <w:pPr>
        <w:pStyle w:val="ConsPlusNonformat"/>
        <w:jc w:val="both"/>
      </w:pPr>
      <w:r>
        <w:t xml:space="preserve">                             (подпись)             (расшифровка подписи)</w:t>
      </w:r>
    </w:p>
    <w:p w:rsidR="00086AC4" w:rsidRDefault="00086AC4">
      <w:pPr>
        <w:pStyle w:val="ConsPlusNonformat"/>
        <w:jc w:val="both"/>
      </w:pPr>
    </w:p>
    <w:p w:rsidR="00086AC4" w:rsidRDefault="00086AC4">
      <w:pPr>
        <w:pStyle w:val="ConsPlusNonformat"/>
        <w:jc w:val="both"/>
      </w:pPr>
      <w:r>
        <w:t>Дата "__" _________ 20__ г.</w:t>
      </w:r>
    </w:p>
    <w:p w:rsidR="00086AC4" w:rsidRDefault="00086AC4">
      <w:pPr>
        <w:pStyle w:val="ConsPlusNonformat"/>
        <w:jc w:val="both"/>
      </w:pPr>
    </w:p>
    <w:p w:rsidR="00086AC4" w:rsidRDefault="00086AC4">
      <w:pPr>
        <w:pStyle w:val="ConsPlusNonformat"/>
        <w:jc w:val="both"/>
      </w:pPr>
      <w:r>
        <w:t>М.П.</w:t>
      </w:r>
    </w:p>
    <w:p w:rsidR="00086AC4" w:rsidRDefault="00086AC4">
      <w:pPr>
        <w:pStyle w:val="ConsPlusNonformat"/>
        <w:jc w:val="both"/>
      </w:pPr>
    </w:p>
    <w:p w:rsidR="00086AC4" w:rsidRDefault="00086AC4">
      <w:pPr>
        <w:pStyle w:val="ConsPlusNonformat"/>
        <w:jc w:val="both"/>
      </w:pPr>
      <w:r>
        <w:t xml:space="preserve">       Расчет подтверждается                        Проверено</w:t>
      </w:r>
    </w:p>
    <w:p w:rsidR="00086AC4" w:rsidRDefault="00086AC4">
      <w:pPr>
        <w:pStyle w:val="ConsPlusNonformat"/>
        <w:jc w:val="both"/>
      </w:pPr>
    </w:p>
    <w:p w:rsidR="00086AC4" w:rsidRDefault="00086AC4">
      <w:pPr>
        <w:pStyle w:val="ConsPlusNonformat"/>
        <w:jc w:val="both"/>
      </w:pPr>
      <w:r>
        <w:t>Руководитель банка ________________   Уполномоченное должностное лицо</w:t>
      </w:r>
    </w:p>
    <w:p w:rsidR="00086AC4" w:rsidRDefault="00086AC4">
      <w:pPr>
        <w:pStyle w:val="ConsPlusNonformat"/>
        <w:jc w:val="both"/>
      </w:pPr>
      <w:r>
        <w:t xml:space="preserve">                      (подпись)       Министерства промышленности и</w:t>
      </w:r>
    </w:p>
    <w:p w:rsidR="00086AC4" w:rsidRDefault="00086AC4">
      <w:pPr>
        <w:pStyle w:val="ConsPlusNonformat"/>
        <w:jc w:val="both"/>
      </w:pPr>
      <w:r>
        <w:t>___________________________________   торговли Российской Федерации</w:t>
      </w:r>
    </w:p>
    <w:p w:rsidR="00086AC4" w:rsidRDefault="00086AC4">
      <w:pPr>
        <w:pStyle w:val="ConsPlusNonformat"/>
        <w:jc w:val="both"/>
      </w:pPr>
      <w:r>
        <w:t xml:space="preserve">       (расшифровка подписи)          ______________________________________</w:t>
      </w:r>
    </w:p>
    <w:p w:rsidR="00086AC4" w:rsidRDefault="00086AC4">
      <w:pPr>
        <w:pStyle w:val="ConsPlusNonformat"/>
        <w:jc w:val="both"/>
      </w:pPr>
      <w:r>
        <w:t xml:space="preserve">                                                    (подпись)</w:t>
      </w:r>
    </w:p>
    <w:p w:rsidR="00086AC4" w:rsidRDefault="00086AC4">
      <w:pPr>
        <w:pStyle w:val="ConsPlusNonformat"/>
        <w:jc w:val="both"/>
      </w:pPr>
      <w:r>
        <w:t xml:space="preserve">                                      ______________________________________</w:t>
      </w:r>
    </w:p>
    <w:p w:rsidR="00086AC4" w:rsidRDefault="00086AC4">
      <w:pPr>
        <w:pStyle w:val="ConsPlusNonformat"/>
        <w:jc w:val="both"/>
      </w:pPr>
      <w:r>
        <w:t xml:space="preserve">                                               (расшифровка подписи)</w:t>
      </w:r>
    </w:p>
    <w:p w:rsidR="00086AC4" w:rsidRDefault="00086AC4">
      <w:pPr>
        <w:pStyle w:val="ConsPlusNonformat"/>
        <w:jc w:val="both"/>
      </w:pPr>
    </w:p>
    <w:p w:rsidR="00086AC4" w:rsidRDefault="00086AC4">
      <w:pPr>
        <w:pStyle w:val="ConsPlusNonformat"/>
        <w:jc w:val="both"/>
      </w:pPr>
      <w:r>
        <w:t>Главный бухгалтер _________________</w:t>
      </w:r>
    </w:p>
    <w:p w:rsidR="00086AC4" w:rsidRDefault="00086AC4">
      <w:pPr>
        <w:pStyle w:val="ConsPlusNonformat"/>
        <w:jc w:val="both"/>
      </w:pPr>
      <w:r>
        <w:t xml:space="preserve">                      (подпись)</w:t>
      </w:r>
    </w:p>
    <w:p w:rsidR="00086AC4" w:rsidRDefault="00086AC4">
      <w:pPr>
        <w:pStyle w:val="ConsPlusNonformat"/>
        <w:jc w:val="both"/>
      </w:pPr>
      <w:r>
        <w:t>___________________________________</w:t>
      </w:r>
    </w:p>
    <w:p w:rsidR="00086AC4" w:rsidRDefault="00086AC4">
      <w:pPr>
        <w:pStyle w:val="ConsPlusNonformat"/>
        <w:jc w:val="both"/>
      </w:pPr>
      <w:r>
        <w:t xml:space="preserve">      (расшифровка подписи)</w:t>
      </w:r>
    </w:p>
    <w:p w:rsidR="00086AC4" w:rsidRDefault="00086AC4">
      <w:pPr>
        <w:pStyle w:val="ConsPlusNonformat"/>
        <w:jc w:val="both"/>
      </w:pPr>
    </w:p>
    <w:p w:rsidR="00086AC4" w:rsidRDefault="00086AC4">
      <w:pPr>
        <w:pStyle w:val="ConsPlusNonformat"/>
        <w:jc w:val="both"/>
      </w:pPr>
      <w:r>
        <w:t>Дата "__" _________ 20__ г.           Дата "__" _________ 20__ г.</w:t>
      </w:r>
    </w:p>
    <w:p w:rsidR="00086AC4" w:rsidRDefault="00086AC4">
      <w:pPr>
        <w:pStyle w:val="ConsPlusNonformat"/>
        <w:jc w:val="both"/>
      </w:pPr>
    </w:p>
    <w:p w:rsidR="00086AC4" w:rsidRDefault="00086AC4">
      <w:pPr>
        <w:pStyle w:val="ConsPlusNonformat"/>
        <w:jc w:val="both"/>
      </w:pPr>
      <w:r>
        <w:t>М.П.</w:t>
      </w:r>
    </w:p>
    <w:p w:rsidR="00086AC4" w:rsidRDefault="00086AC4">
      <w:pPr>
        <w:pStyle w:val="ConsPlusNormal"/>
        <w:jc w:val="both"/>
      </w:pPr>
    </w:p>
    <w:p w:rsidR="00086AC4" w:rsidRDefault="00086AC4">
      <w:pPr>
        <w:pStyle w:val="ConsPlusNormal"/>
        <w:jc w:val="both"/>
      </w:pPr>
    </w:p>
    <w:p w:rsidR="00086AC4" w:rsidRDefault="00086AC4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086AC4" w:rsidRDefault="00086AC4">
      <w:pPr>
        <w:pStyle w:val="ConsPlusNormal"/>
      </w:pPr>
    </w:p>
    <w:p w:rsidR="00F538AD" w:rsidRDefault="00F538AD"/>
    <w:sectPr w:rsidR="00F538AD" w:rsidSect="00BB592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6AC4"/>
    <w:rsid w:val="00086AC4"/>
    <w:rsid w:val="00F538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86AC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086AC4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086AC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086AC4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86AC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086AC4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086AC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086AC4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4CE08CDE6272B0C001D067BC5F348D2BA319ED54E74D5A94A5DA9565669290A4EF832E4A30673EEQ6YFN" TargetMode="External"/><Relationship Id="rId13" Type="http://schemas.openxmlformats.org/officeDocument/2006/relationships/hyperlink" Target="consultantplus://offline/ref=14CE08CDE6272B0C001D067BC5F348D2BA3894D04B7FD5A94A5DA9565669290A4EF832E4A30671E9Q6Y2N" TargetMode="External"/><Relationship Id="rId18" Type="http://schemas.openxmlformats.org/officeDocument/2006/relationships/hyperlink" Target="consultantplus://offline/ref=14CE08CDE6272B0C001D067BC5F348D2BA3894D04B7FD5A94A5DA9565669290A4EF832E4A30671E6Q6YBN" TargetMode="External"/><Relationship Id="rId26" Type="http://schemas.openxmlformats.org/officeDocument/2006/relationships/hyperlink" Target="consultantplus://offline/ref=14CE08CDE6272B0C001D067BC5F348D2B2369FD0477C88A34204A5545166761D49B13EE5A30673QEY7N" TargetMode="External"/><Relationship Id="rId39" Type="http://schemas.openxmlformats.org/officeDocument/2006/relationships/hyperlink" Target="consultantplus://offline/ref=14CE08CDE6272B0C001D067BC5F348D2BA3399D54C7C88A34204A5545166761D49B13EE5A30673QEYCN" TargetMode="Externa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14CE08CDE6272B0C001D067BC5F348D2BA3998D3497FD5A94A5DA9565669290A4EF832E4A30671E9Q6Y2N" TargetMode="External"/><Relationship Id="rId34" Type="http://schemas.openxmlformats.org/officeDocument/2006/relationships/hyperlink" Target="consultantplus://offline/ref=14CE08CDE6272B0C001D067BC5F348D2B2369FD0477C88A34204A5545166761D49B13EE5A30672QEYFN" TargetMode="External"/><Relationship Id="rId42" Type="http://schemas.openxmlformats.org/officeDocument/2006/relationships/hyperlink" Target="consultantplus://offline/ref=14CE08CDE6272B0C001D067BC5F348D2BA3695D84F7ED5A94A5DA9565669290A4EF832E4A30673EFQ6Y9N" TargetMode="External"/><Relationship Id="rId7" Type="http://schemas.openxmlformats.org/officeDocument/2006/relationships/hyperlink" Target="consultantplus://offline/ref=14CE08CDE6272B0C001D067BC5F348D2B2369FD0477C88A34204A5545166761D49B13EE5A30673QEYBN" TargetMode="External"/><Relationship Id="rId12" Type="http://schemas.openxmlformats.org/officeDocument/2006/relationships/hyperlink" Target="consultantplus://offline/ref=14CE08CDE6272B0C001D067BC5F348D2BA3998D3497ED5A94A5DA9565669290A4EF832E4A30672EAQ6YDN" TargetMode="External"/><Relationship Id="rId17" Type="http://schemas.openxmlformats.org/officeDocument/2006/relationships/hyperlink" Target="consultantplus://offline/ref=14CE08CDE6272B0C001D067BC5F348D2BA319ED54E74D5A94A5DA9565669290A4EF832E4A30673EEQ6YFN" TargetMode="External"/><Relationship Id="rId25" Type="http://schemas.openxmlformats.org/officeDocument/2006/relationships/hyperlink" Target="consultantplus://offline/ref=14CE08CDE6272B0C001D067BC5F348D2BA379DD64E7ED5A94A5DA9565669290A4EF832E4A30673EEQ6YFN" TargetMode="External"/><Relationship Id="rId33" Type="http://schemas.openxmlformats.org/officeDocument/2006/relationships/hyperlink" Target="consultantplus://offline/ref=14CE08CDE6272B0C001D067BC5F348D2B2369FD0477C88A34204A5545166761D49B13EE5A30672QEYEN" TargetMode="External"/><Relationship Id="rId38" Type="http://schemas.openxmlformats.org/officeDocument/2006/relationships/hyperlink" Target="consultantplus://offline/ref=14CE08CDE6272B0C001D067BC5F348D2BA389DD34F76D5A94A5DA9565669290A4EF832E4A30673EEQ6YFN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14CE08CDE6272B0C001D067BC5F348D2B2369FD0477C88A34204A5545166761D49B13EE5A30673QEYBN" TargetMode="External"/><Relationship Id="rId20" Type="http://schemas.openxmlformats.org/officeDocument/2006/relationships/hyperlink" Target="consultantplus://offline/ref=14CE08CDE6272B0C001D067BC5F348D2BA319BD44771D5A94A5DA9565669290A4EF832E4A30673E9Q6Y8N" TargetMode="External"/><Relationship Id="rId29" Type="http://schemas.openxmlformats.org/officeDocument/2006/relationships/hyperlink" Target="consultantplus://offline/ref=14CE08CDE6272B0C001D067BC5F348D2BA3399D54C7C88A34204A5545166761D49B13EE5A30775QEYDN" TargetMode="External"/><Relationship Id="rId41" Type="http://schemas.openxmlformats.org/officeDocument/2006/relationships/hyperlink" Target="consultantplus://offline/ref=14CE08CDE6272B0C001D067BC5F348D2BA3399D54C7C88A34204A554Q5Y1N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14CE08CDE6272B0C001D067BC5F348D2BA3998D3497ED5A94A5DA9565669290A4EF832E4A30672EAQ6YCN" TargetMode="External"/><Relationship Id="rId11" Type="http://schemas.openxmlformats.org/officeDocument/2006/relationships/hyperlink" Target="consultantplus://offline/ref=14CE08CDE6272B0C001D067BC5F348D2BA3998D3497FD5A94A5DA9565669290A4EF832E4A30671E9Q6YDN" TargetMode="External"/><Relationship Id="rId24" Type="http://schemas.openxmlformats.org/officeDocument/2006/relationships/hyperlink" Target="consultantplus://offline/ref=14CE08CDE6272B0C001D067BC5F348D2BA3894D04B7FD5A94A5DA9565669290A4EF832E4A30671E6Q6YFN" TargetMode="External"/><Relationship Id="rId32" Type="http://schemas.openxmlformats.org/officeDocument/2006/relationships/hyperlink" Target="consultantplus://offline/ref=14CE08CDE6272B0C001D067BC5F348D2BA3399D54C7C88A34204A554Q5Y1N" TargetMode="External"/><Relationship Id="rId37" Type="http://schemas.openxmlformats.org/officeDocument/2006/relationships/hyperlink" Target="consultantplus://offline/ref=14CE08CDE6272B0C001D067BC5F348D2BA3695D84F7ED5A94A5DA9565669290A4EF832E4A30673EFQ6Y9N" TargetMode="External"/><Relationship Id="rId40" Type="http://schemas.openxmlformats.org/officeDocument/2006/relationships/hyperlink" Target="consultantplus://offline/ref=14CE08CDE6272B0C001D067BC5F348D2BA3399D54C7C88A34204A5545166761D49B13EE5A30775QEYDN" TargetMode="External"/><Relationship Id="rId5" Type="http://schemas.openxmlformats.org/officeDocument/2006/relationships/hyperlink" Target="consultantplus://offline/ref=14CE08CDE6272B0C001D067BC5F348D2BA3998D3497FD5A94A5DA9565669290A4EF832E4A30671E9Q6YCN" TargetMode="External"/><Relationship Id="rId15" Type="http://schemas.openxmlformats.org/officeDocument/2006/relationships/hyperlink" Target="consultantplus://offline/ref=14CE08CDE6272B0C001D067BC5F348D2BA3998D3497ED5A94A5DA9565669290A4EF832E4A30672EAQ6Y2N" TargetMode="External"/><Relationship Id="rId23" Type="http://schemas.openxmlformats.org/officeDocument/2006/relationships/hyperlink" Target="consultantplus://offline/ref=14CE08CDE6272B0C001D067BC5F348D2BA319ED54E74D5A94A5DA9565669290A4EF832E4A30673EEQ6YFN" TargetMode="External"/><Relationship Id="rId28" Type="http://schemas.openxmlformats.org/officeDocument/2006/relationships/hyperlink" Target="consultantplus://offline/ref=14CE08CDE6272B0C001D067BC5F348D2BA3399D54C7C88A34204A5545166761D49B13EE5A30673QEYCN" TargetMode="External"/><Relationship Id="rId36" Type="http://schemas.openxmlformats.org/officeDocument/2006/relationships/hyperlink" Target="consultantplus://offline/ref=14CE08CDE6272B0C001D067BC5F348D2B2369FD0477C88A34204A5545166761D49B13EE5A30672QEYDN" TargetMode="External"/><Relationship Id="rId10" Type="http://schemas.openxmlformats.org/officeDocument/2006/relationships/hyperlink" Target="consultantplus://offline/ref=14CE08CDE6272B0C001D067BC5F348D2BA379DD64E7ED5A94A5DA9565669290A4EF832E4A30673EEQ6YFN" TargetMode="External"/><Relationship Id="rId19" Type="http://schemas.openxmlformats.org/officeDocument/2006/relationships/hyperlink" Target="consultantplus://offline/ref=14CE08CDE6272B0C001D067BC5F348D2BA379DD64E7ED5A94A5DA9565669290A4EF832E4A30673EEQ6YFN" TargetMode="External"/><Relationship Id="rId31" Type="http://schemas.openxmlformats.org/officeDocument/2006/relationships/hyperlink" Target="consultantplus://offline/ref=14CE08CDE6272B0C001D067BC5F348D2B2369FD0477C88A34204A5545166761D49B13EE5A30672QEYEN" TargetMode="External"/><Relationship Id="rId44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14CE08CDE6272B0C001D067BC5F348D2BA3894D04B7FD5A94A5DA9565669290A4EF832E4A30671E9Q6YDN" TargetMode="External"/><Relationship Id="rId14" Type="http://schemas.openxmlformats.org/officeDocument/2006/relationships/hyperlink" Target="consultantplus://offline/ref=14CE08CDE6272B0C001D067BC5F348D2BA3998D3497FD5A94A5DA9565669290A4EF832E4A30671E9Q6Y2N" TargetMode="External"/><Relationship Id="rId22" Type="http://schemas.openxmlformats.org/officeDocument/2006/relationships/hyperlink" Target="consultantplus://offline/ref=14CE08CDE6272B0C001D067BC5F348D2BA3998D3497ED5A94A5DA9565669290A4EF832E4A30672EAQ6Y3N" TargetMode="External"/><Relationship Id="rId27" Type="http://schemas.openxmlformats.org/officeDocument/2006/relationships/hyperlink" Target="consultantplus://offline/ref=14CE08CDE6272B0C001D067BC5F348D2BA389DD34F76D5A94A5DA9565669290A4EF832E4A30673EEQ6YFN" TargetMode="External"/><Relationship Id="rId30" Type="http://schemas.openxmlformats.org/officeDocument/2006/relationships/hyperlink" Target="consultantplus://offline/ref=14CE08CDE6272B0C001D067BC5F348D2BA3399D54C7C88A34204A554Q5Y1N" TargetMode="External"/><Relationship Id="rId35" Type="http://schemas.openxmlformats.org/officeDocument/2006/relationships/hyperlink" Target="consultantplus://offline/ref=14CE08CDE6272B0C001D067BC5F348D2BA389DD34770D5A94A5DA9565669290A4EF832E4A30673ECQ6YBN" TargetMode="External"/><Relationship Id="rId43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3968</Words>
  <Characters>22620</Characters>
  <Application>Microsoft Office Word</Application>
  <DocSecurity>0</DocSecurity>
  <Lines>188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ФК</Company>
  <LinksUpToDate>false</LinksUpToDate>
  <CharactersWithSpaces>26535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Бишерс Кристина Гинтовна</dc:creator>
  <cp:lastModifiedBy>Бишерс Кристина Гинтовна</cp:lastModifiedBy>
  <cp:revision>1</cp:revision>
  <dcterms:created xsi:type="dcterms:W3CDTF">2016-11-21T13:24:00Z</dcterms:created>
  <dcterms:modified xsi:type="dcterms:W3CDTF">2016-11-21T13:24:00Z</dcterms:modified>
</cp:coreProperties>
</file>