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041" w:rsidRDefault="0011204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12041" w:rsidRDefault="00112041">
      <w:pPr>
        <w:pStyle w:val="ConsPlusNormal"/>
        <w:outlineLvl w:val="0"/>
      </w:pPr>
    </w:p>
    <w:p w:rsidR="00112041" w:rsidRDefault="0011204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12041" w:rsidRDefault="00112041">
      <w:pPr>
        <w:pStyle w:val="ConsPlusTitle"/>
        <w:jc w:val="center"/>
      </w:pPr>
    </w:p>
    <w:p w:rsidR="00112041" w:rsidRDefault="00112041">
      <w:pPr>
        <w:pStyle w:val="ConsPlusTitle"/>
        <w:jc w:val="center"/>
      </w:pPr>
      <w:r>
        <w:t>ПОСТАНОВЛЕНИЕ</w:t>
      </w:r>
    </w:p>
    <w:p w:rsidR="00112041" w:rsidRDefault="00112041">
      <w:pPr>
        <w:pStyle w:val="ConsPlusTitle"/>
        <w:jc w:val="center"/>
      </w:pPr>
      <w:r>
        <w:t>от 1 февраля 2022 г. N 85</w:t>
      </w:r>
    </w:p>
    <w:p w:rsidR="00112041" w:rsidRDefault="00112041">
      <w:pPr>
        <w:pStyle w:val="ConsPlusTitle"/>
        <w:jc w:val="center"/>
      </w:pPr>
    </w:p>
    <w:p w:rsidR="00112041" w:rsidRDefault="00112041">
      <w:pPr>
        <w:pStyle w:val="ConsPlusTitle"/>
        <w:jc w:val="center"/>
      </w:pPr>
      <w:r>
        <w:t>ОБ УТВЕРЖДЕНИИ ПРАВИЛ</w:t>
      </w:r>
    </w:p>
    <w:p w:rsidR="00112041" w:rsidRDefault="00112041">
      <w:pPr>
        <w:pStyle w:val="ConsPlusTitle"/>
        <w:jc w:val="center"/>
      </w:pPr>
      <w:r>
        <w:t>ПРЕДОСТАВЛЕНИЯ В 2022 ГОДУ ИНЫХ МЕЖБЮДЖЕТНЫХ ТРАНСФЕРТОВ,</w:t>
      </w:r>
    </w:p>
    <w:p w:rsidR="00112041" w:rsidRDefault="00112041">
      <w:pPr>
        <w:pStyle w:val="ConsPlusTitle"/>
        <w:jc w:val="center"/>
      </w:pPr>
      <w:r>
        <w:t>ИМЕЮЩИХ ЦЕЛЕВОЕ НАЗНАЧЕНИЕ, ИЗ ФЕДЕРАЛЬНОГО БЮДЖЕТА БЮДЖЕТАМ</w:t>
      </w:r>
    </w:p>
    <w:p w:rsidR="00112041" w:rsidRDefault="00112041">
      <w:pPr>
        <w:pStyle w:val="ConsPlusTitle"/>
        <w:jc w:val="center"/>
      </w:pPr>
      <w:r>
        <w:t>СУБЪЕКТОВ РОССИЙСКОЙ ФЕДЕРАЦИИ И БЮДЖЕТУ Г. БАЙКОНУРА,</w:t>
      </w:r>
    </w:p>
    <w:p w:rsidR="00112041" w:rsidRDefault="00112041">
      <w:pPr>
        <w:pStyle w:val="ConsPlusTitle"/>
        <w:jc w:val="center"/>
      </w:pPr>
      <w:r>
        <w:t>ИСТОЧНИКОМ ФИНАНСОВОГО ОБЕСПЕЧЕНИЯ КОТОРЫХ ЯВЛЯЮТСЯ</w:t>
      </w:r>
    </w:p>
    <w:p w:rsidR="00112041" w:rsidRDefault="00112041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112041" w:rsidRDefault="00112041">
      <w:pPr>
        <w:pStyle w:val="ConsPlusTitle"/>
        <w:jc w:val="center"/>
      </w:pPr>
      <w:r>
        <w:t>РОССИЙСКОЙ ФЕДЕРАЦИИ, В ЦЕЛЯХ СОФИНАНСИРОВАНИЯ РАСХОДНЫХ</w:t>
      </w:r>
    </w:p>
    <w:p w:rsidR="00112041" w:rsidRDefault="00112041">
      <w:pPr>
        <w:pStyle w:val="ConsPlusTitle"/>
        <w:jc w:val="center"/>
      </w:pPr>
      <w:r>
        <w:t>ОБЯЗАТЕЛЬСТВ СУБЪЕКТОВ РОССИЙСКОЙ ФЕДЕРАЦИИ И Г. БАЙКОНУРА,</w:t>
      </w:r>
    </w:p>
    <w:p w:rsidR="00112041" w:rsidRDefault="00112041">
      <w:pPr>
        <w:pStyle w:val="ConsPlusTitle"/>
        <w:jc w:val="center"/>
      </w:pPr>
      <w:r>
        <w:t>ВОЗНИКАЮЩИХ ПРИ ФИНАНСОВОМ ОБЕСПЕЧЕНИИ МЕРОПРИЯТИЙ</w:t>
      </w:r>
    </w:p>
    <w:p w:rsidR="00112041" w:rsidRDefault="00112041">
      <w:pPr>
        <w:pStyle w:val="ConsPlusTitle"/>
        <w:jc w:val="center"/>
      </w:pPr>
      <w:r>
        <w:t>ПО ПРИОБРЕТЕНИЮ ЛЕКАРСТВЕННЫХ ПРЕПАРАТОВ ДЛЯ ЛЕЧЕНИЯ</w:t>
      </w:r>
    </w:p>
    <w:p w:rsidR="00112041" w:rsidRDefault="00112041">
      <w:pPr>
        <w:pStyle w:val="ConsPlusTitle"/>
        <w:jc w:val="center"/>
      </w:pPr>
      <w:r>
        <w:t>ПАЦИЕНТОВ С НОВОЙ КОРОНАВИРУСНОЙ ИНФЕКЦИЕЙ (COVID-19),</w:t>
      </w:r>
    </w:p>
    <w:p w:rsidR="00112041" w:rsidRDefault="00112041">
      <w:pPr>
        <w:pStyle w:val="ConsPlusTitle"/>
        <w:jc w:val="center"/>
      </w:pPr>
      <w:r>
        <w:t>ПОЛУЧАЮЩИХ МЕДИЦИНСКУЮ ПОМОЩЬ В АМБУЛАТОРНЫХ УСЛОВИЯХ</w:t>
      </w: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12041" w:rsidRDefault="00112041">
      <w:pPr>
        <w:pStyle w:val="ConsPlusNormal"/>
        <w:spacing w:before="220"/>
        <w:ind w:firstLine="540"/>
        <w:jc w:val="both"/>
      </w:pPr>
      <w:bookmarkStart w:id="0" w:name="P20"/>
      <w:bookmarkEnd w:id="0"/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в 2022 году иных межбюджетных трансфертов, имеющих целевое назначение, из федерального бюджета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и г. Байконура, возникающих при финансовом обеспечении мероприятий по приобретению лекарственных препаратов для лечения пациентов с новой </w:t>
      </w:r>
      <w:proofErr w:type="spellStart"/>
      <w:r>
        <w:t>коронавирусной</w:t>
      </w:r>
      <w:proofErr w:type="spellEnd"/>
      <w:r>
        <w:t xml:space="preserve"> инфекцией (COVID-19), получающих медицинскую помощь в амбулаторных условиях.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2. Федеральному казначейству в соответствии </w:t>
      </w:r>
      <w:hyperlink r:id="rId5" w:history="1">
        <w:r>
          <w:rPr>
            <w:color w:val="0000FF"/>
          </w:rPr>
          <w:t>с подпунктом 2 пункта 1 статьи 242.26</w:t>
        </w:r>
      </w:hyperlink>
      <w:r>
        <w:t xml:space="preserve"> Бюджетного кодекса Российской Федерации обеспечить казначейское сопровождение авансовых платежей по контрактам (договорам) на поставку товаров, выполнение работ, оказание услуг, заключаемым исполнителями (соисполнителями) в рамках исполнения контрактов (договоров), связанных с реализацией мероприятий, указанных в </w:t>
      </w:r>
      <w:hyperlink w:anchor="P20" w:history="1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112041" w:rsidRDefault="00112041">
      <w:pPr>
        <w:pStyle w:val="ConsPlusNormal"/>
        <w:jc w:val="right"/>
      </w:pPr>
    </w:p>
    <w:p w:rsidR="00112041" w:rsidRDefault="00112041">
      <w:pPr>
        <w:pStyle w:val="ConsPlusNormal"/>
        <w:jc w:val="right"/>
      </w:pPr>
      <w:r>
        <w:t>Председатель Правительства</w:t>
      </w:r>
    </w:p>
    <w:p w:rsidR="00112041" w:rsidRDefault="00112041">
      <w:pPr>
        <w:pStyle w:val="ConsPlusNormal"/>
        <w:jc w:val="right"/>
      </w:pPr>
      <w:r>
        <w:t>Российской Федерации</w:t>
      </w:r>
    </w:p>
    <w:p w:rsidR="00112041" w:rsidRDefault="00112041">
      <w:pPr>
        <w:pStyle w:val="ConsPlusNormal"/>
        <w:jc w:val="right"/>
      </w:pPr>
      <w:r>
        <w:t>М.МИШУСТИН</w:t>
      </w: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jc w:val="right"/>
        <w:outlineLvl w:val="0"/>
      </w:pPr>
      <w:r>
        <w:t>Утверждены</w:t>
      </w:r>
    </w:p>
    <w:p w:rsidR="00112041" w:rsidRDefault="00112041">
      <w:pPr>
        <w:pStyle w:val="ConsPlusNormal"/>
        <w:jc w:val="right"/>
      </w:pPr>
      <w:r>
        <w:t>постановлением Правительства</w:t>
      </w:r>
    </w:p>
    <w:p w:rsidR="00112041" w:rsidRDefault="00112041">
      <w:pPr>
        <w:pStyle w:val="ConsPlusNormal"/>
        <w:jc w:val="right"/>
      </w:pPr>
      <w:r>
        <w:t>Российской Федерации</w:t>
      </w:r>
    </w:p>
    <w:p w:rsidR="00112041" w:rsidRDefault="00112041">
      <w:pPr>
        <w:pStyle w:val="ConsPlusNormal"/>
        <w:jc w:val="right"/>
      </w:pPr>
      <w:r>
        <w:t>от 1 февраля 2022 г. N 85</w:t>
      </w: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Title"/>
        <w:jc w:val="center"/>
      </w:pPr>
      <w:bookmarkStart w:id="1" w:name="P36"/>
      <w:bookmarkEnd w:id="1"/>
      <w:r>
        <w:t>ПРАВИЛА</w:t>
      </w:r>
    </w:p>
    <w:p w:rsidR="00112041" w:rsidRDefault="00112041">
      <w:pPr>
        <w:pStyle w:val="ConsPlusTitle"/>
        <w:jc w:val="center"/>
      </w:pPr>
      <w:r>
        <w:t>ПРЕДОСТАВЛЕНИЯ В 2022 ГОДУ ИНЫХ МЕЖБЮДЖЕТНЫХ ТРАНСФЕРТОВ,</w:t>
      </w:r>
    </w:p>
    <w:p w:rsidR="00112041" w:rsidRDefault="00112041">
      <w:pPr>
        <w:pStyle w:val="ConsPlusTitle"/>
        <w:jc w:val="center"/>
      </w:pPr>
      <w:r>
        <w:t>ИМЕЮЩИХ ЦЕЛЕВОЕ НАЗНАЧЕНИЕ, ИЗ ФЕДЕРАЛЬНОГО БЮДЖЕТА БЮДЖЕТАМ</w:t>
      </w:r>
    </w:p>
    <w:p w:rsidR="00112041" w:rsidRDefault="00112041">
      <w:pPr>
        <w:pStyle w:val="ConsPlusTitle"/>
        <w:jc w:val="center"/>
      </w:pPr>
      <w:r>
        <w:lastRenderedPageBreak/>
        <w:t>СУБЪЕКТОВ РОССИЙСКОЙ ФЕДЕРАЦИИ И БЮДЖЕТУ Г. БАЙКОНУРА,</w:t>
      </w:r>
    </w:p>
    <w:p w:rsidR="00112041" w:rsidRDefault="00112041">
      <w:pPr>
        <w:pStyle w:val="ConsPlusTitle"/>
        <w:jc w:val="center"/>
      </w:pPr>
      <w:r>
        <w:t>ИСТОЧНИКОМ ФИНАНСОВОГО ОБЕСПЕЧЕНИЯ КОТОРЫХ ЯВЛЯЮТСЯ</w:t>
      </w:r>
    </w:p>
    <w:p w:rsidR="00112041" w:rsidRDefault="00112041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112041" w:rsidRDefault="00112041">
      <w:pPr>
        <w:pStyle w:val="ConsPlusTitle"/>
        <w:jc w:val="center"/>
      </w:pPr>
      <w:r>
        <w:t>РОССИЙСКОЙ ФЕДЕРАЦИИ, В ЦЕЛЯХ СОФИНАНСИРОВАНИЯ РАСХОДНЫХ</w:t>
      </w:r>
    </w:p>
    <w:p w:rsidR="00112041" w:rsidRDefault="00112041">
      <w:pPr>
        <w:pStyle w:val="ConsPlusTitle"/>
        <w:jc w:val="center"/>
      </w:pPr>
      <w:r>
        <w:t>ОБЯЗАТЕЛЬСТВ СУБЪЕКТОВ РОССИЙСКОЙ ФЕДЕРАЦИИ И Г. БАЙКОНУРА,</w:t>
      </w:r>
    </w:p>
    <w:p w:rsidR="00112041" w:rsidRDefault="00112041">
      <w:pPr>
        <w:pStyle w:val="ConsPlusTitle"/>
        <w:jc w:val="center"/>
      </w:pPr>
      <w:r>
        <w:t>ВОЗНИКАЮЩИХ ПРИ ФИНАНСОВОМ ОБЕСПЕЧЕНИИ МЕРОПРИЯТИЙ</w:t>
      </w:r>
    </w:p>
    <w:p w:rsidR="00112041" w:rsidRDefault="00112041">
      <w:pPr>
        <w:pStyle w:val="ConsPlusTitle"/>
        <w:jc w:val="center"/>
      </w:pPr>
      <w:r>
        <w:t>ПО ПРИОБРЕТЕНИЮ ЛЕКАРСТВЕННЫХ ПРЕПАРАТОВ ДЛЯ ЛЕЧЕНИЯ</w:t>
      </w:r>
    </w:p>
    <w:p w:rsidR="00112041" w:rsidRDefault="00112041">
      <w:pPr>
        <w:pStyle w:val="ConsPlusTitle"/>
        <w:jc w:val="center"/>
      </w:pPr>
      <w:r>
        <w:t>ПАЦИЕНТОВ С НОВОЙ КОРОНАВИРУСНОЙ ИНФЕКЦИЕЙ (COVID-19),</w:t>
      </w:r>
    </w:p>
    <w:p w:rsidR="00112041" w:rsidRDefault="00112041">
      <w:pPr>
        <w:pStyle w:val="ConsPlusTitle"/>
        <w:jc w:val="center"/>
      </w:pPr>
      <w:r>
        <w:t>ПОЛУЧАЮЩИХ МЕДИЦИНСКУЮ ПОМОЩЬ В АМБУЛАТОРНЫХ УСЛОВИЯХ</w:t>
      </w:r>
    </w:p>
    <w:p w:rsidR="00112041" w:rsidRDefault="00112041">
      <w:pPr>
        <w:pStyle w:val="ConsPlusNormal"/>
        <w:jc w:val="center"/>
      </w:pPr>
    </w:p>
    <w:p w:rsidR="00112041" w:rsidRDefault="00112041">
      <w:pPr>
        <w:pStyle w:val="ConsPlusNormal"/>
        <w:ind w:firstLine="540"/>
        <w:jc w:val="both"/>
      </w:pPr>
      <w:bookmarkStart w:id="2" w:name="P49"/>
      <w:bookmarkEnd w:id="2"/>
      <w:r>
        <w:t xml:space="preserve">1. Настоящие Правила устанавливают цели, условия и порядок предоставления в 2022 году иных межбюджетных трансфертов, имеющих целевое назначение, из федерального бюджета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и г. Байконура, возникающих при финансовом обеспечении мероприятий по приобретению лекарственных препаратов для лечения пациентов с новой </w:t>
      </w:r>
      <w:proofErr w:type="spellStart"/>
      <w:r>
        <w:t>коронавирусной</w:t>
      </w:r>
      <w:proofErr w:type="spellEnd"/>
      <w:r>
        <w:t xml:space="preserve"> инфекцией (COVID-19), получающих медицинскую помощь в амбулаторных условиях (далее соответственно - иные межбюджетные трансферты, лекарственные препараты, пациенты с новой </w:t>
      </w:r>
      <w:proofErr w:type="spellStart"/>
      <w:r>
        <w:t>коронавирусной</w:t>
      </w:r>
      <w:proofErr w:type="spellEnd"/>
      <w:r>
        <w:t xml:space="preserve"> инфекцией).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2. Иные межбюджетные трансферты предоставляются бюджетам субъектов Российской Федерации и бюджету г. Байконура в пределах лимитов бюджетных обязательств,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3. Условием предоставления иных межбюджетных трансфертов является заключение соглашения о предоставлении иных межбюджетных трансфертов (далее - соглашение).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4. Критерием отбора субъектов Российской Федерации и г. Байконура для предоставления иных межбюджетных трансфертов является наличие потребности субъекта Российской Федерации и г. Байконура в лекарственных препаратах для лечения пациентов с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5. Объем бюджетных ассигнований резервного фонда Правительства Российской Федерации, выделяемых для предоставления иных межбюджетных трансфертов,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и распределение иных межбюджетных трансфертов между субъектами Российской Федерации и г. Байконуром устанавливаются </w:t>
      </w:r>
      <w:hyperlink r:id="rId6" w:history="1">
        <w:r>
          <w:rPr>
            <w:color w:val="0000FF"/>
          </w:rPr>
          <w:t>актами</w:t>
        </w:r>
      </w:hyperlink>
      <w:r>
        <w:t xml:space="preserve"> Правительства Российской Федерации.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6. Иные межбюджетные трансферты предоставляются на основании соглашения, заключенного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7" w:history="1">
        <w:r>
          <w:rPr>
            <w:color w:val="0000FF"/>
          </w:rPr>
          <w:t>формой</w:t>
        </w:r>
      </w:hyperlink>
      <w:r>
        <w:t>, утверждаемой Министерством финансов Российской Федерации.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При заключении соглашения высший исполнительный орган государственной власти субъекта Российской Федерации или администрация г. Байконура представляет в Министерство здравоохранения Российской Федерации сведения о наличии в субъекте Российской Федерации или г. Байконуре пациентов с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7. Результатом предоставления иных межбюджетных трансфертов является количество обеспеченных лекарственными препаратами пациентов с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8. Оценка эффективности предоставления иных межбюджетных трансфертов осуществляется </w:t>
      </w:r>
      <w:r>
        <w:lastRenderedPageBreak/>
        <w:t>Министерством здравоохранения Российской Федерации путем сравнения установленного соглашением планового значения результата предоставления иных межбюджетных трансфертов и фактически достигнутого значения результата предоставления иных межбюджетных трансфертов.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9.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и администрация г. Байконура размещают в государственной интегрированной информационной системе управления общественными финансами "Электронный бюджет" в порядке и сроки, установленные соглашением: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а) отчет о расходах бюджета субъекта Российской Федерации и бюджета г. Байконура,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б) отчет о достижении значения результата предоставления иного межбюджетного трансферта.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10. Размер предоставляемого иного межбюджетного трансферта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112041" w:rsidRDefault="00112041">
      <w:pPr>
        <w:pStyle w:val="ConsPlusNormal"/>
        <w:jc w:val="center"/>
      </w:pPr>
    </w:p>
    <w:p w:rsidR="00112041" w:rsidRDefault="00112041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x v,</w:t>
      </w:r>
    </w:p>
    <w:p w:rsidR="00112041" w:rsidRDefault="00112041">
      <w:pPr>
        <w:pStyle w:val="ConsPlusNormal"/>
        <w:jc w:val="center"/>
      </w:pPr>
    </w:p>
    <w:p w:rsidR="00112041" w:rsidRDefault="00112041">
      <w:pPr>
        <w:pStyle w:val="ConsPlusNormal"/>
        <w:ind w:firstLine="540"/>
        <w:jc w:val="both"/>
      </w:pPr>
      <w:r>
        <w:t>где:</w:t>
      </w:r>
    </w:p>
    <w:p w:rsidR="00112041" w:rsidRDefault="00112041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численность пациентов с новой </w:t>
      </w:r>
      <w:proofErr w:type="spellStart"/>
      <w:r>
        <w:t>коронавирусной</w:t>
      </w:r>
      <w:proofErr w:type="spellEnd"/>
      <w:r>
        <w:t xml:space="preserve"> инфекцией i-</w:t>
      </w:r>
      <w:proofErr w:type="spellStart"/>
      <w:r>
        <w:t>го</w:t>
      </w:r>
      <w:proofErr w:type="spellEnd"/>
      <w:r>
        <w:t xml:space="preserve"> субъекта Российской Федерации или г. Байконура, подлежащих лекарственному обеспечению;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v - средняя стоимость курса амбулаторного лечения одного пациента с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11. Перечисление иных межбюджетных трансфертов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Иной межбюджетный трансферт бюджету г. Байконура перечисляется в установленном порядке на счет, открытый финансовому органу администрации г. Байконура.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12. В случае если субъектом Российской Федерации или администрацией г. Байконура по состоянию на 31 декабря текущего года допущено </w:t>
      </w:r>
      <w:proofErr w:type="spellStart"/>
      <w:r>
        <w:t>недостижение</w:t>
      </w:r>
      <w:proofErr w:type="spellEnd"/>
      <w:r>
        <w:t xml:space="preserve"> значения результата предоставления иного межбюджетного трансферта, установленного соглашением, и до 1 апреля года, следующего за годом предоставления иного межбюджетного трансферта, указанное нарушение не устранено, размер средств, подлежащих возврату из бюджета субъекта Российской Федерации или бюджета г. Байконура в федеральный бюджет до 1 июня года, следующего за годом предоставления иного межбюджетного трансферта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определяется по формуле:</w:t>
      </w:r>
    </w:p>
    <w:p w:rsidR="00112041" w:rsidRDefault="00112041">
      <w:pPr>
        <w:pStyle w:val="ConsPlusNormal"/>
        <w:jc w:val="center"/>
      </w:pPr>
    </w:p>
    <w:p w:rsidR="00112041" w:rsidRDefault="00112041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мбт</w:t>
      </w:r>
      <w:proofErr w:type="spellEnd"/>
      <w:r>
        <w:t xml:space="preserve"> x D x 0,01,</w:t>
      </w:r>
    </w:p>
    <w:p w:rsidR="00112041" w:rsidRDefault="00112041">
      <w:pPr>
        <w:pStyle w:val="ConsPlusNormal"/>
        <w:jc w:val="center"/>
      </w:pPr>
    </w:p>
    <w:p w:rsidR="00112041" w:rsidRDefault="00112041">
      <w:pPr>
        <w:pStyle w:val="ConsPlusNormal"/>
        <w:ind w:firstLine="540"/>
        <w:jc w:val="both"/>
      </w:pPr>
      <w:r>
        <w:t>где:</w:t>
      </w:r>
    </w:p>
    <w:p w:rsidR="00112041" w:rsidRDefault="00112041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мбт</w:t>
      </w:r>
      <w:proofErr w:type="spellEnd"/>
      <w:r>
        <w:t xml:space="preserve"> - размер иного межбюджетного трансферта, предоставленного из федерального бюджета бюджету субъекта Российской Федерации или бюджету г. Байконура;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иного межбюджетного трансферта.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При расчете размера средств, подлежащих возврату из бюджета субъекта Российской Федерации или бюджета г. Байконура в федеральный бюджет в размере иного межбюджетного </w:t>
      </w:r>
      <w:r>
        <w:lastRenderedPageBreak/>
        <w:t>трансферта, предоставленного бюджету субъекта Российской Федерации или бюджету г. Байконура в отчетном финансовом году, не учитывается размер остатка иного межбюджетного трансферта, не использованного по состоянию на 1 января текущего финансового года.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13.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иного межбюджетного трансферта (D), определяется по формуле:</w:t>
      </w:r>
    </w:p>
    <w:p w:rsidR="00112041" w:rsidRDefault="00112041">
      <w:pPr>
        <w:pStyle w:val="ConsPlusNormal"/>
        <w:ind w:firstLine="540"/>
        <w:jc w:val="both"/>
      </w:pPr>
    </w:p>
    <w:p w:rsidR="00112041" w:rsidRDefault="00112041">
      <w:pPr>
        <w:pStyle w:val="ConsPlusNormal"/>
        <w:jc w:val="center"/>
      </w:pPr>
      <w:r w:rsidRPr="006E479F">
        <w:rPr>
          <w:position w:val="-22"/>
        </w:rPr>
        <w:pict>
          <v:shape id="_x0000_i1025" style="width:61.7pt;height:33.65pt" coordsize="" o:spt="100" adj="0,,0" path="" filled="f" stroked="f">
            <v:stroke joinstyle="miter"/>
            <v:imagedata r:id="rId8" o:title="base_1_408414_32768"/>
            <v:formulas/>
            <v:path o:connecttype="segments"/>
          </v:shape>
        </w:pict>
      </w:r>
    </w:p>
    <w:p w:rsidR="00112041" w:rsidRDefault="00112041">
      <w:pPr>
        <w:pStyle w:val="ConsPlusNormal"/>
        <w:jc w:val="center"/>
      </w:pPr>
    </w:p>
    <w:p w:rsidR="00112041" w:rsidRDefault="00112041">
      <w:pPr>
        <w:pStyle w:val="ConsPlusNormal"/>
        <w:ind w:firstLine="540"/>
        <w:jc w:val="both"/>
      </w:pPr>
      <w:r>
        <w:t>где: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иного межбюджетного трансферта на отчетную дату;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иного межбюджетного трансферта, установленное соглашением.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14. В случае нарушения субъектом Российской Федерации или г. Байконуром целей, установленных при предоставлении иного межбюджетного трансферта, применяются бюджетные меры принуждения, предусмотренные бюджетным законодательством Российской Федерации.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15.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 и администрацию г. Байконура.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16. Орган исполнительной власти субъекта Российской Федерации при принятии обязательств в рамках настоящих Правил (заключении контрактов на цели, предусмотренные </w:t>
      </w:r>
      <w:hyperlink w:anchor="P49" w:history="1">
        <w:r>
          <w:rPr>
            <w:color w:val="0000FF"/>
          </w:rPr>
          <w:t>пунктом 1</w:t>
        </w:r>
      </w:hyperlink>
      <w:r>
        <w:t xml:space="preserve"> настоящих Правил) обеспечивает включение в них условий о казначейском сопровождении в случаях, предусмотренных нормативными правовыми актами, регулирующими казначейское сопровождение.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17. Основанием для освобождения субъектов Российской Федерации или г. Байконура от применения мер ответственности, предусмотренных настоящими Правилами,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а) установление регионального (межмуниципального) и (или) местного уровня реагирования на чрезвычайную ситуацию, подтвержденное правовым актом органа государственной власти субъекта Российской Федерации, или правовым актом администрации г. Байконура, или правовым актом органа местного самоуправления;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б)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органа государственной власти субъекта Российской Федерации, или правовым актом администрации г. Байконура, или решением федерального органа исполнительной власти в области нормативно-правового регулирования в ветеринарии;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в)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 xml:space="preserve">г) наличие вступившего в законную силу в году предоставления иного межбюджетного трансферта решения арбитражного суда о признании несостоятельной (банкротом) организации, </w:t>
      </w:r>
      <w:r>
        <w:lastRenderedPageBreak/>
        <w:t>деятельность которой оказывала влияние на исполнение обязательств, предусмотренных соглашением.</w:t>
      </w:r>
    </w:p>
    <w:p w:rsidR="00112041" w:rsidRDefault="00112041">
      <w:pPr>
        <w:pStyle w:val="ConsPlusNormal"/>
        <w:spacing w:before="220"/>
        <w:ind w:firstLine="540"/>
        <w:jc w:val="both"/>
      </w:pPr>
      <w:r>
        <w:t>18. Контроль за соблюдением субъектами Российской Федерации и г. Байконуром условий предоставления иного межбюджетного трансферта осуществляется Министерством здравоохранения Российской Федерации, Федеральной службой по надзору в сфере здравоохранения и уполномоченными органами государственного финансового контроля.</w:t>
      </w:r>
    </w:p>
    <w:p w:rsidR="00112041" w:rsidRDefault="00112041">
      <w:pPr>
        <w:pStyle w:val="ConsPlusNormal"/>
        <w:jc w:val="both"/>
      </w:pPr>
    </w:p>
    <w:p w:rsidR="00112041" w:rsidRDefault="00112041">
      <w:pPr>
        <w:pStyle w:val="ConsPlusNormal"/>
        <w:jc w:val="both"/>
      </w:pPr>
    </w:p>
    <w:p w:rsidR="00112041" w:rsidRDefault="001120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3" w:name="_GoBack"/>
      <w:bookmarkEnd w:id="3"/>
    </w:p>
    <w:sectPr w:rsidR="00246B30" w:rsidSect="003C3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41"/>
    <w:rsid w:val="00112041"/>
    <w:rsid w:val="0024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43B77-AD69-4776-BB33-92C03D11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0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20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20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DF41511A12D0B837A89D85E4E5DBC51072B6954E2BF166EF6DEDF124DF946285248428972FB960F799E33C7Eg7K3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DF41511A12D0B837A89D85E4E5DBC5177BB9904F22F166EF6DEDF124DF94629724DC24962CA761F48CB56D3824BCCEAE5EE3CABAE964E5gDK5K" TargetMode="External"/><Relationship Id="rId5" Type="http://schemas.openxmlformats.org/officeDocument/2006/relationships/hyperlink" Target="consultantplus://offline/ref=BDDF41511A12D0B837A89D85E4E5DBC5107CB7914E25F166EF6DEDF124DF94629724DC23912BA36BA0D6A5697170B2D1AD43FDCBA4E9g6K6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2022-03-13T10:10:00Z</dcterms:created>
  <dcterms:modified xsi:type="dcterms:W3CDTF">2022-03-13T10:10:00Z</dcterms:modified>
</cp:coreProperties>
</file>