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65F" w:rsidRDefault="001C365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C365F" w:rsidRDefault="001C365F">
      <w:pPr>
        <w:pStyle w:val="ConsPlusNormal"/>
        <w:jc w:val="both"/>
        <w:outlineLvl w:val="0"/>
      </w:pPr>
    </w:p>
    <w:p w:rsidR="001C365F" w:rsidRDefault="001C365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C365F" w:rsidRDefault="001C365F">
      <w:pPr>
        <w:pStyle w:val="ConsPlusTitle"/>
        <w:jc w:val="both"/>
      </w:pPr>
    </w:p>
    <w:p w:rsidR="001C365F" w:rsidRDefault="001C365F">
      <w:pPr>
        <w:pStyle w:val="ConsPlusTitle"/>
        <w:jc w:val="center"/>
      </w:pPr>
      <w:r>
        <w:t>ПОСТАНОВЛЕНИЕ</w:t>
      </w:r>
    </w:p>
    <w:p w:rsidR="001C365F" w:rsidRDefault="001C365F">
      <w:pPr>
        <w:pStyle w:val="ConsPlusTitle"/>
        <w:jc w:val="center"/>
      </w:pPr>
      <w:r>
        <w:t>от 13 мая 2020 г. N 674</w:t>
      </w:r>
    </w:p>
    <w:p w:rsidR="001C365F" w:rsidRDefault="001C365F">
      <w:pPr>
        <w:pStyle w:val="ConsPlusTitle"/>
        <w:jc w:val="both"/>
      </w:pPr>
    </w:p>
    <w:p w:rsidR="001C365F" w:rsidRDefault="001C365F">
      <w:pPr>
        <w:pStyle w:val="ConsPlusTitle"/>
        <w:jc w:val="center"/>
      </w:pPr>
      <w:r>
        <w:t>О ВНЕСЕНИИ ИЗМЕНЕНИЙ</w:t>
      </w:r>
    </w:p>
    <w:p w:rsidR="001C365F" w:rsidRDefault="001C365F">
      <w:pPr>
        <w:pStyle w:val="ConsPlusTitle"/>
        <w:jc w:val="center"/>
      </w:pPr>
      <w:r>
        <w:t>В ПРАВИЛА ПРЕДОСТАВЛЕНИЯ СУБСИДИИ ИЗ ФЕДЕРАЛЬНОГО БЮДЖЕТА</w:t>
      </w:r>
    </w:p>
    <w:p w:rsidR="001C365F" w:rsidRDefault="001C365F">
      <w:pPr>
        <w:pStyle w:val="ConsPlusTitle"/>
        <w:jc w:val="center"/>
      </w:pPr>
      <w:r>
        <w:t xml:space="preserve">НА ГОСУДАРСТВЕННУЮ ПОДДЕРЖКУ </w:t>
      </w:r>
      <w:proofErr w:type="gramStart"/>
      <w:r>
        <w:t>ОТДЕЛЬНЫХ</w:t>
      </w:r>
      <w:proofErr w:type="gramEnd"/>
      <w:r>
        <w:t xml:space="preserve"> ОБЩЕСТВЕННЫХ</w:t>
      </w:r>
    </w:p>
    <w:p w:rsidR="001C365F" w:rsidRDefault="001C365F">
      <w:pPr>
        <w:pStyle w:val="ConsPlusTitle"/>
        <w:jc w:val="center"/>
      </w:pPr>
      <w:r>
        <w:t>ОРГАНИЗАЦИЙ В СФЕРЕ ОБРАЗОВАНИЯ</w:t>
      </w: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C365F" w:rsidRDefault="001C365F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8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на государственную поддержку отдельных общественных организаций в сфере образования, утвержденные постановлением Правительства Российской Федерации от 18 июля 2019 г. N 928 "Об утверждении Правил предоставления субсидии из федерального бюджета на государственную поддержку отдельных общественных организаций в сфере образования" (Собрание законодательства Российской Федерации, 2019, N 30, ст. 4313).</w:t>
      </w:r>
      <w:proofErr w:type="gramEnd"/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1C365F" w:rsidRDefault="001C365F">
      <w:pPr>
        <w:pStyle w:val="ConsPlusNormal"/>
        <w:jc w:val="right"/>
      </w:pPr>
      <w:r>
        <w:t>Председателя Правительства</w:t>
      </w:r>
    </w:p>
    <w:p w:rsidR="001C365F" w:rsidRDefault="001C365F">
      <w:pPr>
        <w:pStyle w:val="ConsPlusNormal"/>
        <w:jc w:val="right"/>
      </w:pPr>
      <w:r>
        <w:t>Российской Федерации</w:t>
      </w:r>
    </w:p>
    <w:p w:rsidR="001C365F" w:rsidRDefault="001C365F">
      <w:pPr>
        <w:pStyle w:val="ConsPlusNormal"/>
        <w:jc w:val="right"/>
      </w:pPr>
      <w:r>
        <w:t>А.БЕЛОУСОВ</w:t>
      </w: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jc w:val="right"/>
        <w:outlineLvl w:val="0"/>
      </w:pPr>
      <w:r>
        <w:t>Утверждены</w:t>
      </w:r>
    </w:p>
    <w:p w:rsidR="001C365F" w:rsidRDefault="001C365F">
      <w:pPr>
        <w:pStyle w:val="ConsPlusNormal"/>
        <w:jc w:val="right"/>
      </w:pPr>
      <w:r>
        <w:t>постановлением Правительства</w:t>
      </w:r>
    </w:p>
    <w:p w:rsidR="001C365F" w:rsidRDefault="001C365F">
      <w:pPr>
        <w:pStyle w:val="ConsPlusNormal"/>
        <w:jc w:val="right"/>
      </w:pPr>
      <w:r>
        <w:t>Российской Федерации</w:t>
      </w:r>
    </w:p>
    <w:p w:rsidR="001C365F" w:rsidRDefault="001C365F">
      <w:pPr>
        <w:pStyle w:val="ConsPlusNormal"/>
        <w:jc w:val="right"/>
      </w:pPr>
      <w:r>
        <w:t>от 13 мая 2020 г. N 674</w:t>
      </w: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Title"/>
        <w:jc w:val="center"/>
      </w:pPr>
      <w:bookmarkStart w:id="0" w:name="P28"/>
      <w:bookmarkEnd w:id="0"/>
      <w:r>
        <w:t>ИЗМЕНЕНИЯ,</w:t>
      </w:r>
    </w:p>
    <w:p w:rsidR="001C365F" w:rsidRDefault="001C365F">
      <w:pPr>
        <w:pStyle w:val="ConsPlusTitle"/>
        <w:jc w:val="center"/>
      </w:pPr>
      <w:r>
        <w:t>КОТОРЫЕ ВНОСЯТСЯ В ПРАВИЛА ПРЕДОСТАВЛЕНИЯ СУБСИДИИ</w:t>
      </w:r>
    </w:p>
    <w:p w:rsidR="001C365F" w:rsidRDefault="001C365F">
      <w:pPr>
        <w:pStyle w:val="ConsPlusTitle"/>
        <w:jc w:val="center"/>
      </w:pPr>
      <w:r>
        <w:t>ИЗ ФЕДЕРАЛЬНОГО БЮДЖЕТА НА ГОСУДАРСТВЕННУЮ ПОДДЕРЖКУ</w:t>
      </w:r>
    </w:p>
    <w:p w:rsidR="001C365F" w:rsidRDefault="001C365F">
      <w:pPr>
        <w:pStyle w:val="ConsPlusTitle"/>
        <w:jc w:val="center"/>
      </w:pPr>
      <w:r>
        <w:t>ОТДЕЛЬНЫХ ОБЩЕСТВЕННЫХ ОРГАНИЗАЦИЙ В СФЕРЕ ОБРАЗОВАНИЯ</w:t>
      </w: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Пункт 1</w:t>
        </w:r>
      </w:hyperlink>
      <w:r>
        <w:t xml:space="preserve"> после слова "образования" дополнить словами "в рамках подпрограммы "Развитие дополнительного образования детей и реализация мероприятий молодежной политики"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образования".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2. В </w:t>
      </w:r>
      <w:hyperlink r:id="rId9" w:history="1">
        <w:r>
          <w:rPr>
            <w:color w:val="0000FF"/>
          </w:rPr>
          <w:t>пункте 6</w:t>
        </w:r>
      </w:hyperlink>
      <w:r>
        <w:t>:</w:t>
      </w:r>
    </w:p>
    <w:p w:rsidR="001C365F" w:rsidRDefault="001C365F">
      <w:pPr>
        <w:pStyle w:val="ConsPlusNormal"/>
        <w:spacing w:before="220"/>
        <w:ind w:firstLine="540"/>
        <w:jc w:val="both"/>
      </w:pPr>
      <w:proofErr w:type="gramStart"/>
      <w:r>
        <w:t xml:space="preserve">а) </w:t>
      </w:r>
      <w:hyperlink r:id="rId10" w:history="1">
        <w:r>
          <w:rPr>
            <w:color w:val="0000FF"/>
          </w:rPr>
          <w:t>подпункт "в"</w:t>
        </w:r>
      </w:hyperlink>
      <w:r>
        <w:t xml:space="preserve"> признать утратившим силу;</w:t>
      </w:r>
      <w:proofErr w:type="gramEnd"/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б) </w:t>
      </w:r>
      <w:hyperlink r:id="rId11" w:history="1">
        <w:r>
          <w:rPr>
            <w:color w:val="0000FF"/>
          </w:rPr>
          <w:t>подпункты "г"</w:t>
        </w:r>
      </w:hyperlink>
      <w:r>
        <w:t xml:space="preserve"> и </w:t>
      </w:r>
      <w:hyperlink r:id="rId12" w:history="1">
        <w:r>
          <w:rPr>
            <w:color w:val="0000FF"/>
          </w:rPr>
          <w:t>"д"</w:t>
        </w:r>
      </w:hyperlink>
      <w:r>
        <w:t xml:space="preserve"> изложить в следующей редакции: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"г) значения результата предоставления субсидии и показателей, необходимых для достижения результата предоставления субсидии;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д) право Федерального агентства по делам молодежи как получателя бюджетных средств </w:t>
      </w:r>
      <w:r>
        <w:lastRenderedPageBreak/>
        <w:t>устанавливать в соглашении сроки и формы представления организацией дополнительной отчетности</w:t>
      </w:r>
      <w:proofErr w:type="gramStart"/>
      <w:r>
        <w:t>;"</w:t>
      </w:r>
      <w:proofErr w:type="gramEnd"/>
      <w:r>
        <w:t>;</w:t>
      </w:r>
    </w:p>
    <w:p w:rsidR="001C365F" w:rsidRDefault="001C365F">
      <w:pPr>
        <w:pStyle w:val="ConsPlusNormal"/>
        <w:spacing w:before="220"/>
        <w:ind w:firstLine="540"/>
        <w:jc w:val="both"/>
      </w:pPr>
      <w:proofErr w:type="gramStart"/>
      <w:r>
        <w:t xml:space="preserve">в) в </w:t>
      </w:r>
      <w:hyperlink r:id="rId13" w:history="1">
        <w:r>
          <w:rPr>
            <w:color w:val="0000FF"/>
          </w:rPr>
          <w:t>подпунктах "и"</w:t>
        </w:r>
      </w:hyperlink>
      <w:r>
        <w:t xml:space="preserve"> и </w:t>
      </w:r>
      <w:hyperlink r:id="rId14" w:history="1">
        <w:r>
          <w:rPr>
            <w:color w:val="0000FF"/>
          </w:rPr>
          <w:t>"л"</w:t>
        </w:r>
      </w:hyperlink>
      <w:r>
        <w:t xml:space="preserve"> слова "показателей результативности (целевых показателей)" заменить словами "результата предоставления субсидии и показателей, необходимых для достижения результата";</w:t>
      </w:r>
      <w:proofErr w:type="gramEnd"/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г) в </w:t>
      </w:r>
      <w:hyperlink r:id="rId15" w:history="1">
        <w:r>
          <w:rPr>
            <w:color w:val="0000FF"/>
          </w:rPr>
          <w:t>подпункте "м"</w:t>
        </w:r>
      </w:hyperlink>
      <w:r>
        <w:t xml:space="preserve"> слова "изделий, а также иных операций, связанных с достижением целей предоставления субсидии, установленных настоящими Правилами</w:t>
      </w:r>
      <w:proofErr w:type="gramStart"/>
      <w:r>
        <w:t xml:space="preserve">." </w:t>
      </w:r>
      <w:proofErr w:type="gramEnd"/>
      <w:r>
        <w:t>заменить словом "изделий;";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д) </w:t>
      </w:r>
      <w:hyperlink r:id="rId16" w:history="1">
        <w:r>
          <w:rPr>
            <w:color w:val="0000FF"/>
          </w:rPr>
          <w:t>дополнить</w:t>
        </w:r>
      </w:hyperlink>
      <w:r>
        <w:t xml:space="preserve"> подпунктом "н" следующего содержания: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"н) согласие организации и обеспечение согласия лиц, являющихся поставщиками (подрядчиками, исполнителями) по договорам, заключенным в целях исполнения обязательств по соглашению, на осуществление Федеральным агентством по делам молодежи и уполномоченными органами государственного финансового контроля обязательных проверок соблюдения организацией порядка, целей и условий предоставления субсидии</w:t>
      </w:r>
      <w:proofErr w:type="gramStart"/>
      <w:r>
        <w:t>.".</w:t>
      </w:r>
      <w:proofErr w:type="gramEnd"/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3. В </w:t>
      </w:r>
      <w:hyperlink r:id="rId17" w:history="1">
        <w:r>
          <w:rPr>
            <w:color w:val="0000FF"/>
          </w:rPr>
          <w:t>пункте 7</w:t>
        </w:r>
      </w:hyperlink>
      <w:r>
        <w:t>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а) в </w:t>
      </w:r>
      <w:hyperlink r:id="rId18" w:history="1">
        <w:r>
          <w:rPr>
            <w:color w:val="0000FF"/>
          </w:rPr>
          <w:t>подпункте "в"</w:t>
        </w:r>
      </w:hyperlink>
      <w:r>
        <w:t xml:space="preserve"> слова "или банкротства" заменить словами ",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Федерации";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б) в </w:t>
      </w:r>
      <w:hyperlink r:id="rId19" w:history="1">
        <w:r>
          <w:rPr>
            <w:color w:val="0000FF"/>
          </w:rPr>
          <w:t>подпункте "г"</w:t>
        </w:r>
      </w:hyperlink>
      <w:r>
        <w:t xml:space="preserve"> слова "пункте 2" заменить словами "пункте 1".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4. В </w:t>
      </w:r>
      <w:hyperlink r:id="rId20" w:history="1">
        <w:r>
          <w:rPr>
            <w:color w:val="0000FF"/>
          </w:rPr>
          <w:t>пункте 8</w:t>
        </w:r>
      </w:hyperlink>
      <w:r>
        <w:t>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а) в </w:t>
      </w:r>
      <w:hyperlink r:id="rId21" w:history="1">
        <w:r>
          <w:rPr>
            <w:color w:val="0000FF"/>
          </w:rPr>
          <w:t>подпункте "а"</w:t>
        </w:r>
      </w:hyperlink>
      <w:r>
        <w:t xml:space="preserve"> слова "или банкротства" заменить словами ",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Федерации";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б) </w:t>
      </w:r>
      <w:hyperlink r:id="rId22" w:history="1">
        <w:r>
          <w:rPr>
            <w:color w:val="0000FF"/>
          </w:rPr>
          <w:t>подпункт "б"</w:t>
        </w:r>
      </w:hyperlink>
      <w:r>
        <w:t xml:space="preserve"> изложить в следующей редакции:</w:t>
      </w:r>
    </w:p>
    <w:p w:rsidR="001C365F" w:rsidRDefault="001C365F">
      <w:pPr>
        <w:pStyle w:val="ConsPlusNormal"/>
        <w:spacing w:before="220"/>
        <w:ind w:firstLine="540"/>
        <w:jc w:val="both"/>
      </w:pPr>
      <w:proofErr w:type="gramStart"/>
      <w:r>
        <w:t>"б) справка, подписанная руководителем организации (иным уполномоченным лицом), главным бухгалтером (при наличии) или иным должностным лицом, на которое возлагается ведение бухгалтерского учета, об отсутствии у организации по состоянию на 15-е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</w:t>
      </w:r>
      <w:proofErr w:type="gramEnd"/>
      <w:r>
        <w:t xml:space="preserve"> и </w:t>
      </w:r>
      <w:proofErr w:type="gramStart"/>
      <w:r>
        <w:t>сборах</w:t>
      </w:r>
      <w:proofErr w:type="gramEnd"/>
      <w:r>
        <w:t>;";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в) в </w:t>
      </w:r>
      <w:hyperlink r:id="rId23" w:history="1">
        <w:r>
          <w:rPr>
            <w:color w:val="0000FF"/>
          </w:rPr>
          <w:t>подпункте "г"</w:t>
        </w:r>
      </w:hyperlink>
      <w:r>
        <w:t xml:space="preserve"> слова "пункте 2" заменить словами "пункте 1";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г) </w:t>
      </w:r>
      <w:hyperlink r:id="rId24" w:history="1">
        <w:r>
          <w:rPr>
            <w:color w:val="0000FF"/>
          </w:rPr>
          <w:t>дополнить</w:t>
        </w:r>
      </w:hyperlink>
      <w:r>
        <w:t xml:space="preserve"> подпунктом "д" следующего содержания: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"д) финансово-экономическое обоснование необходимого размера субсидии на текущий финансовый год</w:t>
      </w:r>
      <w:proofErr w:type="gramStart"/>
      <w:r>
        <w:t>.".</w:t>
      </w:r>
      <w:proofErr w:type="gramEnd"/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5. </w:t>
      </w:r>
      <w:hyperlink r:id="rId25" w:history="1">
        <w:r>
          <w:rPr>
            <w:color w:val="0000FF"/>
          </w:rPr>
          <w:t>Абзац второй пункта 9</w:t>
        </w:r>
      </w:hyperlink>
      <w:r>
        <w:t xml:space="preserve"> изложить в следующей редакции: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"Несоответствие представленных организацией документов требованиям, предусмотренным пунктом 8 настоящих Правил, или непредставление (представление не в полном объеме) документов, указанных в пункте 8 настоящих Правил, а также недостоверность информации, содержащейся в документах, представленных организацией, являются основаниями для отказа Федерального агентства по делам молодежи в предоставлении организации субсидии</w:t>
      </w:r>
      <w:proofErr w:type="gramStart"/>
      <w:r>
        <w:t>.".</w:t>
      </w:r>
      <w:proofErr w:type="gramEnd"/>
    </w:p>
    <w:p w:rsidR="001C365F" w:rsidRDefault="001C365F">
      <w:pPr>
        <w:pStyle w:val="ConsPlusNormal"/>
        <w:spacing w:before="220"/>
        <w:ind w:firstLine="540"/>
        <w:jc w:val="both"/>
      </w:pPr>
      <w:r>
        <w:lastRenderedPageBreak/>
        <w:t xml:space="preserve">6. </w:t>
      </w:r>
      <w:hyperlink r:id="rId26" w:history="1">
        <w:r>
          <w:rPr>
            <w:color w:val="0000FF"/>
          </w:rPr>
          <w:t>Абзац первый пункта 12</w:t>
        </w:r>
      </w:hyperlink>
      <w:r>
        <w:t xml:space="preserve"> изложить в следующей редакции: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"12. </w:t>
      </w:r>
      <w:proofErr w:type="gramStart"/>
      <w:r>
        <w:t xml:space="preserve">В случае установления в ходе проверок, проведенных Федеральным агентством по делам молодежи и уполномоченными органами государственного финансового контроля, факта нарушения порядка, целей и условий предоставления субсидии, а также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и показателей, необходимых для достижения результата предоставления субсидии, предусмотренных настоящими Правилами, соответствующие средства подлежат возврату в доход федерального бюджета в порядке, установленном бюджетным законодательством Российской Федерации:".</w:t>
      </w:r>
      <w:proofErr w:type="gramEnd"/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7. </w:t>
      </w:r>
      <w:hyperlink r:id="rId27" w:history="1">
        <w:r>
          <w:rPr>
            <w:color w:val="0000FF"/>
          </w:rPr>
          <w:t>Пункт 14</w:t>
        </w:r>
      </w:hyperlink>
      <w:r>
        <w:t xml:space="preserve"> изложить в следующей редакции: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"14. 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и показателей, необходимых для достижения результата предоставления субсидии, указанных в пункте 17 настоящих Правил, размер средств, подлежащих возврату в федеральный бюджет (</w:t>
      </w: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jc w:val="center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x k x m / n,</w:t>
      </w: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ind w:firstLine="540"/>
        <w:jc w:val="both"/>
      </w:pPr>
      <w:r>
        <w:t>где:</w:t>
      </w:r>
    </w:p>
    <w:p w:rsidR="001C365F" w:rsidRDefault="001C365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субсидии</w:t>
      </w:r>
      <w:proofErr w:type="spellEnd"/>
      <w:r>
        <w:t xml:space="preserve"> - размер субсидии, предоставленной организации в отчетном финансовом году.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При расчете размера средств, подлежащих возврату в федеральный бюджет, в размере субсидии, предоставленной организации в отчетном финансовом году (</w:t>
      </w:r>
      <w:proofErr w:type="spellStart"/>
      <w:proofErr w:type="gramStart"/>
      <w:r>
        <w:t>V</w:t>
      </w:r>
      <w:proofErr w:type="gramEnd"/>
      <w:r>
        <w:rPr>
          <w:vertAlign w:val="subscript"/>
        </w:rPr>
        <w:t>субсидии</w:t>
      </w:r>
      <w:proofErr w:type="spellEnd"/>
      <w:r>
        <w:t>), не учитывается размер остатка субсидии, не использованного по состоянию на 1 января текущего финансового года;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m - количество показателей, необходимых для достижения результата предоставления субсидии,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имеет положительное значение;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n - общее количество показателей, необходимых для достижения результата предоставления субсидии</w:t>
      </w:r>
      <w:proofErr w:type="gramStart"/>
      <w:r>
        <w:t>.".</w:t>
      </w:r>
      <w:proofErr w:type="gramEnd"/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8. </w:t>
      </w:r>
      <w:hyperlink r:id="rId28" w:history="1">
        <w:r>
          <w:rPr>
            <w:color w:val="0000FF"/>
          </w:rPr>
          <w:t>Дополнить</w:t>
        </w:r>
      </w:hyperlink>
      <w:r>
        <w:t xml:space="preserve"> пунктами 14(1) и 14(2) следующего содержания: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"14(1). Коэффициент возврата субсидии (k) рассчитывается по формуле:</w:t>
      </w: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jc w:val="center"/>
      </w:pPr>
      <w:r>
        <w:t xml:space="preserve">k = SUM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/ m,</w:t>
      </w: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ind w:firstLine="540"/>
        <w:jc w:val="both"/>
      </w:pPr>
      <w:r>
        <w:t xml:space="preserve">где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установленного в соглашении.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субсидии.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14(2).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1C365F" w:rsidRDefault="001C365F">
      <w:pPr>
        <w:pStyle w:val="ConsPlusNormal"/>
        <w:jc w:val="both"/>
      </w:pPr>
    </w:p>
    <w:p w:rsidR="001C365F" w:rsidRDefault="001C365F">
      <w:pPr>
        <w:pStyle w:val="ConsPlusNormal"/>
        <w:jc w:val="center"/>
      </w:pPr>
      <w:r w:rsidRPr="0081002F">
        <w:rPr>
          <w:position w:val="-26"/>
        </w:rPr>
        <w:lastRenderedPageBreak/>
        <w:pict>
          <v:shape id="_x0000_i1025" style="width:68.25pt;height:37.5pt" coordsize="" o:spt="100" adj="0,,0" path="" filled="f" stroked="f">
            <v:stroke joinstyle="miter"/>
            <v:imagedata r:id="rId29" o:title="base_1_352556_32768"/>
            <v:formulas/>
            <v:path o:connecttype="segments"/>
          </v:shape>
        </w:pict>
      </w:r>
    </w:p>
    <w:p w:rsidR="001C365F" w:rsidRDefault="001C365F">
      <w:pPr>
        <w:pStyle w:val="ConsPlusNormal"/>
      </w:pPr>
    </w:p>
    <w:p w:rsidR="001C365F" w:rsidRDefault="001C365F">
      <w:pPr>
        <w:pStyle w:val="ConsPlusNormal"/>
        <w:ind w:firstLine="540"/>
        <w:jc w:val="both"/>
      </w:pPr>
      <w:r>
        <w:t>где:</w:t>
      </w:r>
    </w:p>
    <w:p w:rsidR="001C365F" w:rsidRDefault="001C365F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установленного в соглашении, на отчетную дату;</w:t>
      </w:r>
    </w:p>
    <w:p w:rsidR="001C365F" w:rsidRDefault="001C365F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показателя, необходимого для достижения результата предоставления субсидии, установленного в соглашении</w:t>
      </w:r>
      <w:proofErr w:type="gramStart"/>
      <w:r>
        <w:t>.".</w:t>
      </w:r>
      <w:proofErr w:type="gramEnd"/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9. </w:t>
      </w:r>
      <w:hyperlink r:id="rId30" w:history="1">
        <w:r>
          <w:rPr>
            <w:color w:val="0000FF"/>
          </w:rPr>
          <w:t>Пункты 15</w:t>
        </w:r>
      </w:hyperlink>
      <w:r>
        <w:t xml:space="preserve"> и </w:t>
      </w:r>
      <w:hyperlink r:id="rId31" w:history="1">
        <w:r>
          <w:rPr>
            <w:color w:val="0000FF"/>
          </w:rPr>
          <w:t>16</w:t>
        </w:r>
      </w:hyperlink>
      <w:r>
        <w:t xml:space="preserve"> признать утратившими силу.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10. </w:t>
      </w:r>
      <w:hyperlink r:id="rId32" w:history="1">
        <w:r>
          <w:rPr>
            <w:color w:val="0000FF"/>
          </w:rPr>
          <w:t>Дополнить</w:t>
        </w:r>
      </w:hyperlink>
      <w:r>
        <w:t xml:space="preserve"> пунктами 17 - 19 следующего содержания: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"17. Результатом предоставления субсидии является реализация мероприятий, указанных в пункте 2 настоящих Правил.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Показателями, необходимыми для достижения результата предоставления субсидии, являются: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количество мероприятий, проведенных организацией;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количество участников мероприятий, проведенных организацией;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количество просмотров в информационно-телекоммуникационной сети "Интернет" публикаций о мероприятиях, проведенных организацией;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>количество первичных отделений организации в субъектах Российской Федерации.</w:t>
      </w:r>
    </w:p>
    <w:p w:rsidR="001C365F" w:rsidRDefault="001C365F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Отчет об осуществлении расходов, источником финансового обеспечения которых является субсидия, и отчет о достижении результата предоставления субсидии и показателей, необходимых для достижения результата предоставления субсидии, указанных в пункте 17 настоящих Правил, представляется организацией в Федеральное агентство по делам молодежи ежеквартально и ежегодно на 1-е число месяца, следующего за отчетным периодом, по формам, предусмотренным в соглашении.</w:t>
      </w:r>
      <w:proofErr w:type="gramEnd"/>
    </w:p>
    <w:p w:rsidR="001C365F" w:rsidRDefault="001C365F">
      <w:pPr>
        <w:pStyle w:val="ConsPlusNormal"/>
        <w:spacing w:before="220"/>
        <w:ind w:firstLine="540"/>
        <w:jc w:val="both"/>
      </w:pPr>
      <w:r>
        <w:t>Отчет об осуществлении расходов, источником финансового обеспечения которых является субсидия, составляется в рублях (с точностью до второго десятичного знака).</w:t>
      </w:r>
    </w:p>
    <w:p w:rsidR="00533D2B" w:rsidRDefault="001C365F" w:rsidP="001C365F">
      <w:pPr>
        <w:pStyle w:val="ConsPlusNormal"/>
        <w:spacing w:before="220"/>
        <w:ind w:firstLine="540"/>
        <w:jc w:val="both"/>
      </w:pPr>
      <w:r>
        <w:t>19. Федеральное агентство по делам молодежи и уполномоченные органы государственного финансового контроля проводят обязательные проверки соблюдения организацией порядка, целей и условий предоставления субсидии</w:t>
      </w:r>
      <w:proofErr w:type="gramStart"/>
      <w:r>
        <w:t>.".</w:t>
      </w:r>
      <w:bookmarkStart w:id="1" w:name="_GoBack"/>
      <w:bookmarkEnd w:id="1"/>
      <w:proofErr w:type="gramEnd"/>
    </w:p>
    <w:sectPr w:rsidR="00533D2B" w:rsidSect="008E0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65F"/>
    <w:rsid w:val="001C365F"/>
    <w:rsid w:val="0053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6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36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36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6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C36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C36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594D2D130A573103138E5EAA5EAB7DC2B8070948CBB351E5F3B3EEC5DE73E348D676EC269F4055140E85819D62CC1A96931B0C078866CDAQ3w7Q" TargetMode="External"/><Relationship Id="rId18" Type="http://schemas.openxmlformats.org/officeDocument/2006/relationships/hyperlink" Target="consultantplus://offline/ref=5594D2D130A573103138E5EAA5EAB7DC2B8070948CBB351E5F3B3EEC5DE73E348D676EC269F4055043E85819D62CC1A96931B0C078866CDAQ3w7Q" TargetMode="External"/><Relationship Id="rId26" Type="http://schemas.openxmlformats.org/officeDocument/2006/relationships/hyperlink" Target="consultantplus://offline/ref=5594D2D130A573103138E5EAA5EAB7DC2B8070948CBB351E5F3B3EEC5DE73E348D676EC269F4055741E85819D62CC1A96931B0C078866CDAQ3w7Q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594D2D130A573103138E5EAA5EAB7DC2B8070948CBB351E5F3B3EEC5DE73E348D676EC269F4055040E85819D62CC1A96931B0C078866CDAQ3w7Q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5594D2D130A573103138E5EAA5EAB7DC2B8070948CBB351E5F3B3EEC5DE73E348D676EC269F4055247E85819D62CC1A96931B0C078866CDAQ3w7Q" TargetMode="External"/><Relationship Id="rId12" Type="http://schemas.openxmlformats.org/officeDocument/2006/relationships/hyperlink" Target="consultantplus://offline/ref=5594D2D130A573103138E5EAA5EAB7DC2B8070948CBB351E5F3B3EEC5DE73E348D676EC269F4055144E85819D62CC1A96931B0C078866CDAQ3w7Q" TargetMode="External"/><Relationship Id="rId17" Type="http://schemas.openxmlformats.org/officeDocument/2006/relationships/hyperlink" Target="consultantplus://offline/ref=5594D2D130A573103138E5EAA5EAB7DC2B8070948CBB351E5F3B3EEC5DE73E348D676EC269F4055046E85819D62CC1A96931B0C078866CDAQ3w7Q" TargetMode="External"/><Relationship Id="rId25" Type="http://schemas.openxmlformats.org/officeDocument/2006/relationships/hyperlink" Target="consultantplus://offline/ref=5594D2D130A573103138E5EAA5EAB7DC2B8070948CBB351E5F3B3EEC5DE73E348D676EC269F4055745E85819D62CC1A96931B0C078866CDAQ3w7Q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594D2D130A573103138E5EAA5EAB7DC2B8070948CBB351E5F3B3EEC5DE73E348D676EC269F405524FE85819D62CC1A96931B0C078866CDAQ3w7Q" TargetMode="External"/><Relationship Id="rId20" Type="http://schemas.openxmlformats.org/officeDocument/2006/relationships/hyperlink" Target="consultantplus://offline/ref=5594D2D130A573103138E5EAA5EAB7DC2B8070948CBB351E5F3B3EEC5DE73E348D676EC269F4055041E85819D62CC1A96931B0C078866CDAQ3w7Q" TargetMode="External"/><Relationship Id="rId29" Type="http://schemas.openxmlformats.org/officeDocument/2006/relationships/image" Target="media/image1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5594D2D130A573103138E5EAA5EAB7DC2B8070948CBB351E5F3B3EEC5DE73E348D676EC269F405534EE85819D62CC1A96931B0C078866CDAQ3w7Q" TargetMode="External"/><Relationship Id="rId11" Type="http://schemas.openxmlformats.org/officeDocument/2006/relationships/hyperlink" Target="consultantplus://offline/ref=5594D2D130A573103138E5EAA5EAB7DC2B8070948CBB351E5F3B3EEC5DE73E348D676EC269F4055145E85819D62CC1A96931B0C078866CDAQ3w7Q" TargetMode="External"/><Relationship Id="rId24" Type="http://schemas.openxmlformats.org/officeDocument/2006/relationships/hyperlink" Target="consultantplus://offline/ref=5594D2D130A573103138E5EAA5EAB7DC2B8070948CBB351E5F3B3EEC5DE73E348D676EC269F4055041E85819D62CC1A96931B0C078866CDAQ3w7Q" TargetMode="External"/><Relationship Id="rId32" Type="http://schemas.openxmlformats.org/officeDocument/2006/relationships/hyperlink" Target="consultantplus://offline/ref=5594D2D130A573103138E5EAA5EAB7DC2B8070948CBB351E5F3B3EEC5DE73E348D676EC269F405534EE85819D62CC1A96931B0C078866CDAQ3w7Q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5594D2D130A573103138E5EAA5EAB7DC2B8070948CBB351E5F3B3EEC5DE73E348D676EC269F4055047E85819D62CC1A96931B0C078866CDAQ3w7Q" TargetMode="External"/><Relationship Id="rId23" Type="http://schemas.openxmlformats.org/officeDocument/2006/relationships/hyperlink" Target="consultantplus://offline/ref=5594D2D130A573103138E5EAA5EAB7DC2B8070948CBB351E5F3B3EEC5DE73E348D676EC269F4055747E85819D62CC1A96931B0C078866CDAQ3w7Q" TargetMode="External"/><Relationship Id="rId28" Type="http://schemas.openxmlformats.org/officeDocument/2006/relationships/hyperlink" Target="consultantplus://offline/ref=5594D2D130A573103138E5EAA5EAB7DC2B8070948CBB351E5F3B3EEC5DE73E348D676EC269F405534EE85819D62CC1A96931B0C078866CDAQ3w7Q" TargetMode="External"/><Relationship Id="rId10" Type="http://schemas.openxmlformats.org/officeDocument/2006/relationships/hyperlink" Target="consultantplus://offline/ref=5594D2D130A573103138E5EAA5EAB7DC2B8070948CBB351E5F3B3EEC5DE73E348D676EC269F4055146E85819D62CC1A96931B0C078866CDAQ3w7Q" TargetMode="External"/><Relationship Id="rId19" Type="http://schemas.openxmlformats.org/officeDocument/2006/relationships/hyperlink" Target="consultantplus://offline/ref=5594D2D130A573103138E5EAA5EAB7DC2B8070948CBB351E5F3B3EEC5DE73E348D676EC269F4055042E85819D62CC1A96931B0C078866CDAQ3w7Q" TargetMode="External"/><Relationship Id="rId31" Type="http://schemas.openxmlformats.org/officeDocument/2006/relationships/hyperlink" Target="consultantplus://offline/ref=5594D2D130A573103138E5EAA5EAB7DC2B8070948CBB351E5F3B3EEC5DE73E348D676EC269F4055543E85819D62CC1A96931B0C078866CDAQ3w7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594D2D130A573103138E5EAA5EAB7DC2B8070948CBB351E5F3B3EEC5DE73E348D676EC269F405524FE85819D62CC1A96931B0C078866CDAQ3w7Q" TargetMode="External"/><Relationship Id="rId14" Type="http://schemas.openxmlformats.org/officeDocument/2006/relationships/hyperlink" Target="consultantplus://offline/ref=5594D2D130A573103138E5EAA5EAB7DC2B8070948CBB351E5F3B3EEC5DE73E348D676EC269F405514EE85819D62CC1A96931B0C078866CDAQ3w7Q" TargetMode="External"/><Relationship Id="rId22" Type="http://schemas.openxmlformats.org/officeDocument/2006/relationships/hyperlink" Target="consultantplus://offline/ref=5594D2D130A573103138E5EAA5EAB7DC2B8070948CBB351E5F3B3EEC5DE73E348D676EC269F405504FE85819D62CC1A96931B0C078866CDAQ3w7Q" TargetMode="External"/><Relationship Id="rId27" Type="http://schemas.openxmlformats.org/officeDocument/2006/relationships/hyperlink" Target="consultantplus://offline/ref=5594D2D130A573103138E5EAA5EAB7DC2B8070948CBB351E5F3B3EEC5DE73E348D676EC269F4055647E85819D62CC1A96931B0C078866CDAQ3w7Q" TargetMode="External"/><Relationship Id="rId30" Type="http://schemas.openxmlformats.org/officeDocument/2006/relationships/hyperlink" Target="consultantplus://offline/ref=5594D2D130A573103138E5EAA5EAB7DC2B8070948CBB351E5F3B3EEC5DE73E348D676EC269F4055641E85819D62CC1A96931B0C078866CDAQ3w7Q" TargetMode="External"/><Relationship Id="rId8" Type="http://schemas.openxmlformats.org/officeDocument/2006/relationships/hyperlink" Target="consultantplus://offline/ref=5594D2D130A573103138E5EAA5EAB7DC2B8670948DBA351E5F3B3EEC5DE73E348D676EC269F405524EE85819D62CC1A96931B0C078866CDAQ3w7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1935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2020-05-19T16:48:00Z</dcterms:created>
  <dcterms:modified xsi:type="dcterms:W3CDTF">2020-05-19T16:48:00Z</dcterms:modified>
</cp:coreProperties>
</file>