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E7" w:rsidRDefault="002E70E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E70E7" w:rsidRDefault="002E70E7">
      <w:pPr>
        <w:pStyle w:val="ConsPlusNormal"/>
        <w:jc w:val="both"/>
        <w:outlineLvl w:val="0"/>
      </w:pPr>
    </w:p>
    <w:p w:rsidR="002E70E7" w:rsidRDefault="002E70E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E70E7" w:rsidRDefault="002E70E7">
      <w:pPr>
        <w:pStyle w:val="ConsPlusTitle"/>
        <w:jc w:val="center"/>
      </w:pPr>
    </w:p>
    <w:p w:rsidR="002E70E7" w:rsidRDefault="002E70E7">
      <w:pPr>
        <w:pStyle w:val="ConsPlusTitle"/>
        <w:jc w:val="center"/>
      </w:pPr>
      <w:r>
        <w:t>ПОСТАНОВЛЕНИЕ</w:t>
      </w:r>
    </w:p>
    <w:p w:rsidR="002E70E7" w:rsidRDefault="002E70E7">
      <w:pPr>
        <w:pStyle w:val="ConsPlusTitle"/>
        <w:jc w:val="center"/>
      </w:pPr>
      <w:r>
        <w:t>от 11 июня 2020 г. N 852</w:t>
      </w:r>
    </w:p>
    <w:p w:rsidR="002E70E7" w:rsidRDefault="002E70E7">
      <w:pPr>
        <w:pStyle w:val="ConsPlusTitle"/>
        <w:jc w:val="center"/>
      </w:pPr>
    </w:p>
    <w:p w:rsidR="002E70E7" w:rsidRDefault="002E70E7">
      <w:pPr>
        <w:pStyle w:val="ConsPlusTitle"/>
        <w:jc w:val="center"/>
      </w:pPr>
      <w:r>
        <w:t>О ВНЕСЕНИИ ИЗМЕНЕНИЙ</w:t>
      </w:r>
    </w:p>
    <w:p w:rsidR="002E70E7" w:rsidRDefault="002E70E7">
      <w:pPr>
        <w:pStyle w:val="ConsPlusTitle"/>
        <w:jc w:val="center"/>
      </w:pPr>
      <w:r>
        <w:t>В ПУНКТ 6 МЕТОДИКИ РАСПРЕДЕЛЕНИЯ СУБВЕНЦИЙ,</w:t>
      </w:r>
    </w:p>
    <w:p w:rsidR="002E70E7" w:rsidRDefault="002E70E7">
      <w:pPr>
        <w:pStyle w:val="ConsPlusTitle"/>
        <w:jc w:val="center"/>
      </w:pPr>
      <w:r>
        <w:t>ПРЕДОСТАВЛЯЕМЫХ БЮДЖЕТАМ СУБЪЕКТОВ РОССИЙСКОЙ ФЕДЕРАЦИИ</w:t>
      </w:r>
    </w:p>
    <w:p w:rsidR="002E70E7" w:rsidRDefault="002E70E7">
      <w:pPr>
        <w:pStyle w:val="ConsPlusTitle"/>
        <w:jc w:val="center"/>
      </w:pPr>
      <w:r>
        <w:t>И БЮДЖЕТУ Г. БАЙКОНУРА ИЗ ФЕДЕРАЛЬНОГО БЮДЖЕТА В ЦЕЛЯХ</w:t>
      </w:r>
    </w:p>
    <w:p w:rsidR="002E70E7" w:rsidRDefault="002E70E7">
      <w:pPr>
        <w:pStyle w:val="ConsPlusTitle"/>
        <w:jc w:val="center"/>
      </w:pPr>
      <w:r>
        <w:t>ФИНАНСОВОГО ОБЕСПЕЧЕНИЯ РАСХОДНЫХ ОБЯЗАТЕЛЬСТВ СУБЪЕКТОВ</w:t>
      </w:r>
    </w:p>
    <w:p w:rsidR="002E70E7" w:rsidRDefault="002E70E7">
      <w:pPr>
        <w:pStyle w:val="ConsPlusTitle"/>
        <w:jc w:val="center"/>
      </w:pPr>
      <w:r>
        <w:t xml:space="preserve">РОССИЙСКОЙ ФЕДЕРАЦИИ, </w:t>
      </w:r>
      <w:proofErr w:type="gramStart"/>
      <w:r>
        <w:t>ВОЗНИКАЮЩИХ</w:t>
      </w:r>
      <w:proofErr w:type="gramEnd"/>
      <w:r>
        <w:t xml:space="preserve"> ПРИ ВЫПОЛНЕНИИ</w:t>
      </w:r>
    </w:p>
    <w:p w:rsidR="002E70E7" w:rsidRDefault="002E70E7">
      <w:pPr>
        <w:pStyle w:val="ConsPlusTitle"/>
        <w:jc w:val="center"/>
      </w:pPr>
      <w:r>
        <w:t>ПОЛНОМОЧИЙ РОССИЙСКОЙ ФЕДЕРАЦИИ, НА ВЫПЛАТУ ОТДЕЛЬНЫХ</w:t>
      </w:r>
    </w:p>
    <w:p w:rsidR="002E70E7" w:rsidRDefault="002E70E7">
      <w:pPr>
        <w:pStyle w:val="ConsPlusTitle"/>
        <w:jc w:val="center"/>
      </w:pPr>
      <w:r>
        <w:t>ВИДОВ ГОСУДАРСТВЕННЫХ ПОСОБИЙ ЛИЦАМ, НЕ ПОДЛЕЖАЩИМ</w:t>
      </w:r>
    </w:p>
    <w:p w:rsidR="002E70E7" w:rsidRDefault="002E70E7">
      <w:pPr>
        <w:pStyle w:val="ConsPlusTitle"/>
        <w:jc w:val="center"/>
      </w:pPr>
      <w:r>
        <w:t>ОБЯЗАТЕЛЬНОМУ СОЦИАЛЬНОМУ СТРАХОВАНИЮ НА СЛУЧАЙ ВРЕМЕННОЙ</w:t>
      </w:r>
    </w:p>
    <w:p w:rsidR="002E70E7" w:rsidRDefault="002E70E7">
      <w:pPr>
        <w:pStyle w:val="ConsPlusTitle"/>
        <w:jc w:val="center"/>
      </w:pPr>
      <w:r>
        <w:t>НЕТРУДОСПОСОБНОСТИ И В СВЯЗИ С МАТЕРИНСТВОМ, А ТАКЖЕ ЛИЦАМ,</w:t>
      </w:r>
    </w:p>
    <w:p w:rsidR="002E70E7" w:rsidRDefault="002E70E7">
      <w:pPr>
        <w:pStyle w:val="ConsPlusTitle"/>
        <w:jc w:val="center"/>
      </w:pPr>
      <w:proofErr w:type="gramStart"/>
      <w:r>
        <w:t>УВОЛЕННЫМ В СВЯЗИ С ЛИКВИДАЦИЕЙ ОРГАНИЗАЦИЙ (ПРЕКРАЩЕНИЕМ</w:t>
      </w:r>
      <w:proofErr w:type="gramEnd"/>
    </w:p>
    <w:p w:rsidR="002E70E7" w:rsidRDefault="002E70E7">
      <w:pPr>
        <w:pStyle w:val="ConsPlusTitle"/>
        <w:jc w:val="center"/>
      </w:pPr>
      <w:proofErr w:type="gramStart"/>
      <w:r>
        <w:t>ДЕЯТЕЛЬНОСТИ, ПОЛНОМОЧИЙ ФИЗИЧЕСКИМИ ЛИЦАМИ)</w:t>
      </w:r>
      <w:proofErr w:type="gramEnd"/>
    </w:p>
    <w:p w:rsidR="002E70E7" w:rsidRDefault="002E70E7">
      <w:pPr>
        <w:pStyle w:val="ConsPlusNormal"/>
        <w:jc w:val="center"/>
      </w:pPr>
    </w:p>
    <w:p w:rsidR="002E70E7" w:rsidRDefault="002E70E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E70E7" w:rsidRDefault="002E70E7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36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пункт 6</w:t>
        </w:r>
      </w:hyperlink>
      <w:r>
        <w:t xml:space="preserve"> методики распределения субвенций, предоставляемых бюджетам субъектов Российской Федерации и бюджету г. Байконура из федерального бюджета в целях финансового обеспечения расходных обязательств субъектов Российской Федерации, возникающих при выполнении полномочий Российской Федерации, на выплату отдельных видов государственных пособий лицам, не подлежащим обязательному социальному страхованию на случай временной нетрудоспособности и в связи с материнством, а</w:t>
      </w:r>
      <w:proofErr w:type="gramEnd"/>
      <w:r>
        <w:t xml:space="preserve"> </w:t>
      </w:r>
      <w:proofErr w:type="gramStart"/>
      <w:r>
        <w:t>также лицам, уволенным в связи с ликвидацией организаций (прекращением деятельности, полномочий физическими лицами), утвержденной постановлением Правительства Российской Федерации от 8 октября 2013 г. N 893 "О порядке предоставления субвенций, предоставляемых бюджетам субъектов Российской Федерации и бюджету г. Байконура из федерального бюджета в целях финансового обеспечения расходных обязательств субъектов Российской Федерации, возникающих при выполнении полномочий Российской Федерации, на выплату отдельных видов</w:t>
      </w:r>
      <w:proofErr w:type="gramEnd"/>
      <w:r>
        <w:t xml:space="preserve"> государственных пособий лицам, не подлежащим обязательному социальному страхованию на случай временной нетрудоспособности и в связи с материнством, а также лицам, уволенным в связи с ликвидацией организаций (прекращением деятельности, полномочий физическими лицами)" (Собрание законодательства Российской Федерации, 2013, N 41, ст. 5206; 2017, N 29, ст. 4382).</w:t>
      </w:r>
    </w:p>
    <w:p w:rsidR="002E70E7" w:rsidRDefault="002E70E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 и распространяется на правоотношения, возникающие с 1 июня 2020 г.</w:t>
      </w:r>
    </w:p>
    <w:p w:rsidR="002E70E7" w:rsidRDefault="002E70E7">
      <w:pPr>
        <w:pStyle w:val="ConsPlusNormal"/>
        <w:ind w:firstLine="540"/>
        <w:jc w:val="both"/>
      </w:pPr>
    </w:p>
    <w:p w:rsidR="002E70E7" w:rsidRDefault="002E70E7">
      <w:pPr>
        <w:pStyle w:val="ConsPlusNormal"/>
        <w:jc w:val="right"/>
      </w:pPr>
      <w:r>
        <w:t>Председатель Правительства</w:t>
      </w:r>
    </w:p>
    <w:p w:rsidR="002E70E7" w:rsidRDefault="002E70E7">
      <w:pPr>
        <w:pStyle w:val="ConsPlusNormal"/>
        <w:jc w:val="right"/>
      </w:pPr>
      <w:r>
        <w:t>Российской Федерации</w:t>
      </w:r>
    </w:p>
    <w:p w:rsidR="002E70E7" w:rsidRDefault="002E70E7">
      <w:pPr>
        <w:pStyle w:val="ConsPlusNormal"/>
        <w:jc w:val="right"/>
      </w:pPr>
      <w:r>
        <w:t>М.МИШУСТИН</w:t>
      </w:r>
    </w:p>
    <w:p w:rsidR="002E70E7" w:rsidRDefault="002E70E7">
      <w:pPr>
        <w:pStyle w:val="ConsPlusNormal"/>
        <w:ind w:firstLine="540"/>
        <w:jc w:val="both"/>
      </w:pPr>
    </w:p>
    <w:p w:rsidR="002E70E7" w:rsidRDefault="002E70E7">
      <w:pPr>
        <w:pStyle w:val="ConsPlusNormal"/>
        <w:ind w:firstLine="540"/>
        <w:jc w:val="both"/>
      </w:pPr>
    </w:p>
    <w:p w:rsidR="002E70E7" w:rsidRDefault="002E70E7">
      <w:pPr>
        <w:pStyle w:val="ConsPlusNormal"/>
        <w:ind w:firstLine="540"/>
        <w:jc w:val="both"/>
      </w:pPr>
    </w:p>
    <w:p w:rsidR="002E70E7" w:rsidRDefault="002E70E7">
      <w:pPr>
        <w:pStyle w:val="ConsPlusNormal"/>
        <w:ind w:firstLine="540"/>
        <w:jc w:val="both"/>
      </w:pPr>
    </w:p>
    <w:p w:rsidR="002E70E7" w:rsidRDefault="002E70E7">
      <w:pPr>
        <w:pStyle w:val="ConsPlusNormal"/>
        <w:ind w:firstLine="540"/>
        <w:jc w:val="both"/>
      </w:pPr>
    </w:p>
    <w:p w:rsidR="002E70E7" w:rsidRDefault="002E70E7">
      <w:pPr>
        <w:pStyle w:val="ConsPlusNormal"/>
        <w:jc w:val="right"/>
        <w:outlineLvl w:val="0"/>
      </w:pPr>
      <w:r>
        <w:t>Утверждены</w:t>
      </w:r>
    </w:p>
    <w:p w:rsidR="002E70E7" w:rsidRDefault="002E70E7">
      <w:pPr>
        <w:pStyle w:val="ConsPlusNormal"/>
        <w:jc w:val="right"/>
      </w:pPr>
      <w:r>
        <w:t>постановлением Правительства</w:t>
      </w:r>
    </w:p>
    <w:p w:rsidR="002E70E7" w:rsidRDefault="002E70E7">
      <w:pPr>
        <w:pStyle w:val="ConsPlusNormal"/>
        <w:jc w:val="right"/>
      </w:pPr>
      <w:r>
        <w:lastRenderedPageBreak/>
        <w:t>Российской Федерации</w:t>
      </w:r>
    </w:p>
    <w:p w:rsidR="002E70E7" w:rsidRDefault="002E70E7">
      <w:pPr>
        <w:pStyle w:val="ConsPlusNormal"/>
        <w:jc w:val="right"/>
      </w:pPr>
      <w:r>
        <w:t>от 11 июня 2020 г. N 852</w:t>
      </w:r>
    </w:p>
    <w:p w:rsidR="002E70E7" w:rsidRDefault="002E70E7">
      <w:pPr>
        <w:pStyle w:val="ConsPlusNormal"/>
        <w:jc w:val="right"/>
      </w:pPr>
    </w:p>
    <w:p w:rsidR="002E70E7" w:rsidRDefault="002E70E7">
      <w:pPr>
        <w:pStyle w:val="ConsPlusTitle"/>
        <w:jc w:val="center"/>
      </w:pPr>
      <w:bookmarkStart w:id="0" w:name="P36"/>
      <w:bookmarkEnd w:id="0"/>
      <w:r>
        <w:t>ИЗМЕНЕНИЯ,</w:t>
      </w:r>
    </w:p>
    <w:p w:rsidR="002E70E7" w:rsidRDefault="002E70E7">
      <w:pPr>
        <w:pStyle w:val="ConsPlusTitle"/>
        <w:jc w:val="center"/>
      </w:pPr>
      <w:r>
        <w:t>КОТОРЫЕ ВНОСЯТСЯ В ПУНКТ 6 МЕТОДИКИ</w:t>
      </w:r>
    </w:p>
    <w:p w:rsidR="002E70E7" w:rsidRDefault="002E70E7">
      <w:pPr>
        <w:pStyle w:val="ConsPlusTitle"/>
        <w:jc w:val="center"/>
      </w:pPr>
      <w:r>
        <w:t>РАСПРЕДЕЛЕНИЯ СУБВЕНЦИЙ, ПРЕДОСТАВЛЯЕМЫХ БЮДЖЕТАМ</w:t>
      </w:r>
    </w:p>
    <w:p w:rsidR="002E70E7" w:rsidRDefault="002E70E7">
      <w:pPr>
        <w:pStyle w:val="ConsPlusTitle"/>
        <w:jc w:val="center"/>
      </w:pPr>
      <w:r>
        <w:t>СУБЪЕКТОВ РОССИЙСКОЙ ФЕДЕРАЦИИ И БЮДЖЕТУ Г. БАЙКОНУРА</w:t>
      </w:r>
    </w:p>
    <w:p w:rsidR="002E70E7" w:rsidRDefault="002E70E7">
      <w:pPr>
        <w:pStyle w:val="ConsPlusTitle"/>
        <w:jc w:val="center"/>
      </w:pPr>
      <w:r>
        <w:t>ИЗ ФЕДЕРАЛЬНОГО БЮДЖЕТА В ЦЕЛЯХ ФИНАНСОВОГО ОБЕСПЕЧЕНИЯ</w:t>
      </w:r>
    </w:p>
    <w:p w:rsidR="002E70E7" w:rsidRDefault="002E70E7">
      <w:pPr>
        <w:pStyle w:val="ConsPlusTitle"/>
        <w:jc w:val="center"/>
      </w:pPr>
      <w:r>
        <w:t>РАСХОДНЫХ ОБЯЗАТЕЛЬСТВ СУБЪЕКТОВ РОССИЙСКОЙ ФЕДЕРАЦИИ,</w:t>
      </w:r>
    </w:p>
    <w:p w:rsidR="002E70E7" w:rsidRDefault="002E70E7">
      <w:pPr>
        <w:pStyle w:val="ConsPlusTitle"/>
        <w:jc w:val="center"/>
      </w:pPr>
      <w:r>
        <w:t>ВОЗНИКАЮЩИХ ПРИ ВЫПОЛНЕНИИ ПОЛНОМОЧИЙ РОССИЙСКОЙ ФЕДЕРАЦИИ,</w:t>
      </w:r>
    </w:p>
    <w:p w:rsidR="002E70E7" w:rsidRDefault="002E70E7">
      <w:pPr>
        <w:pStyle w:val="ConsPlusTitle"/>
        <w:jc w:val="center"/>
      </w:pPr>
      <w:r>
        <w:t>НА ВЫПЛАТУ ОТДЕЛЬНЫХ ВИДОВ ГОСУДАРСТВЕННЫХ ПОСОБИЙ</w:t>
      </w:r>
    </w:p>
    <w:p w:rsidR="002E70E7" w:rsidRDefault="002E70E7">
      <w:pPr>
        <w:pStyle w:val="ConsPlusTitle"/>
        <w:jc w:val="center"/>
      </w:pPr>
      <w:r>
        <w:t>ЛИЦАМ, НЕ ПОДЛЕЖАЩИМ ОБЯЗАТЕЛЬНОМУ СОЦИАЛЬНОМУ</w:t>
      </w:r>
    </w:p>
    <w:p w:rsidR="002E70E7" w:rsidRDefault="002E70E7">
      <w:pPr>
        <w:pStyle w:val="ConsPlusTitle"/>
        <w:jc w:val="center"/>
      </w:pPr>
      <w:r>
        <w:t>СТРАХОВАНИЮ НА СЛУЧАЙ ВРЕМЕННОЙ НЕТРУДОСПОСОБНОСТИ</w:t>
      </w:r>
    </w:p>
    <w:p w:rsidR="002E70E7" w:rsidRDefault="002E70E7">
      <w:pPr>
        <w:pStyle w:val="ConsPlusTitle"/>
        <w:jc w:val="center"/>
      </w:pPr>
      <w:r>
        <w:t>И В СВЯЗИ С МАТЕРИНСТВОМ, А ТАКЖЕ ЛИЦАМ, УВОЛЕННЫМ</w:t>
      </w:r>
    </w:p>
    <w:p w:rsidR="002E70E7" w:rsidRDefault="002E70E7">
      <w:pPr>
        <w:pStyle w:val="ConsPlusTitle"/>
        <w:jc w:val="center"/>
      </w:pPr>
      <w:proofErr w:type="gramStart"/>
      <w:r>
        <w:t>В СВЯЗИ С ЛИКВИДАЦИЕЙ ОРГАНИЗАЦИЙ (ПРЕКРАЩЕНИЕМ</w:t>
      </w:r>
      <w:proofErr w:type="gramEnd"/>
    </w:p>
    <w:p w:rsidR="002E70E7" w:rsidRDefault="002E70E7">
      <w:pPr>
        <w:pStyle w:val="ConsPlusTitle"/>
        <w:jc w:val="center"/>
      </w:pPr>
      <w:proofErr w:type="gramStart"/>
      <w:r>
        <w:t>ДЕЯТЕЛЬНОСТИ, ПОЛНОМОЧИЙ ФИЗИЧЕСКИМИ ЛИЦАМИ)</w:t>
      </w:r>
      <w:proofErr w:type="gramEnd"/>
    </w:p>
    <w:p w:rsidR="002E70E7" w:rsidRDefault="002E70E7">
      <w:pPr>
        <w:pStyle w:val="ConsPlusNormal"/>
        <w:jc w:val="center"/>
      </w:pPr>
    </w:p>
    <w:p w:rsidR="002E70E7" w:rsidRDefault="002E70E7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2E70E7" w:rsidRDefault="002E70E7">
      <w:pPr>
        <w:pStyle w:val="ConsPlusNormal"/>
        <w:spacing w:before="220"/>
        <w:ind w:firstLine="540"/>
        <w:jc w:val="both"/>
      </w:pPr>
      <w:r>
        <w:t>"6. Размер субвенции, предоставляемой бюджету субъекта Российской Федерации или бюджету г. Байконура на осуществление переданных полномочий по назначению и выплате ежемесячного пособия по уходу за ребенком, определяется по формуле:</w:t>
      </w:r>
    </w:p>
    <w:p w:rsidR="002E70E7" w:rsidRDefault="002E70E7">
      <w:pPr>
        <w:pStyle w:val="ConsPlusNormal"/>
        <w:ind w:firstLine="540"/>
        <w:jc w:val="both"/>
      </w:pPr>
    </w:p>
    <w:p w:rsidR="002E70E7" w:rsidRPr="002E70E7" w:rsidRDefault="002E70E7">
      <w:pPr>
        <w:pStyle w:val="ConsPlusNormal"/>
        <w:jc w:val="center"/>
        <w:rPr>
          <w:lang w:val="en-US"/>
        </w:rPr>
      </w:pPr>
      <w:r w:rsidRPr="002E70E7">
        <w:rPr>
          <w:lang w:val="en-US"/>
        </w:rPr>
        <w:t>C</w:t>
      </w:r>
      <w:r w:rsidRPr="002E70E7">
        <w:rPr>
          <w:vertAlign w:val="subscript"/>
          <w:lang w:val="en-US"/>
        </w:rPr>
        <w:t>4i</w:t>
      </w:r>
      <w:r w:rsidRPr="002E70E7">
        <w:rPr>
          <w:lang w:val="en-US"/>
        </w:rPr>
        <w:t xml:space="preserve"> = (</w:t>
      </w:r>
      <w:r>
        <w:t>В</w:t>
      </w:r>
      <w:r w:rsidRPr="002E70E7">
        <w:rPr>
          <w:vertAlign w:val="subscript"/>
          <w:lang w:val="en-US"/>
        </w:rPr>
        <w:t>1i</w:t>
      </w:r>
      <w:r w:rsidRPr="002E70E7">
        <w:rPr>
          <w:lang w:val="en-US"/>
        </w:rPr>
        <w:t xml:space="preserve"> x </w:t>
      </w:r>
      <w:r>
        <w:t>П</w:t>
      </w:r>
      <w:r w:rsidRPr="002E70E7">
        <w:rPr>
          <w:vertAlign w:val="subscript"/>
          <w:lang w:val="en-US"/>
        </w:rPr>
        <w:t>max</w:t>
      </w:r>
      <w:r w:rsidRPr="002E70E7">
        <w:rPr>
          <w:lang w:val="en-US"/>
        </w:rPr>
        <w:t xml:space="preserve"> x </w:t>
      </w:r>
      <w:r>
        <w:t>К</w:t>
      </w:r>
      <w:proofErr w:type="spellStart"/>
      <w:r w:rsidRPr="002E70E7">
        <w:rPr>
          <w:vertAlign w:val="subscript"/>
          <w:lang w:val="en-US"/>
        </w:rPr>
        <w:t>i</w:t>
      </w:r>
      <w:proofErr w:type="spellEnd"/>
      <w:r w:rsidRPr="002E70E7">
        <w:rPr>
          <w:lang w:val="en-US"/>
        </w:rPr>
        <w:t xml:space="preserve"> + </w:t>
      </w:r>
      <w:r>
        <w:t>В</w:t>
      </w:r>
      <w:r w:rsidRPr="002E70E7">
        <w:rPr>
          <w:vertAlign w:val="subscript"/>
          <w:lang w:val="en-US"/>
        </w:rPr>
        <w:t>2i</w:t>
      </w:r>
      <w:r w:rsidRPr="002E70E7">
        <w:rPr>
          <w:lang w:val="en-US"/>
        </w:rPr>
        <w:t xml:space="preserve"> x </w:t>
      </w:r>
      <w:r>
        <w:t>П</w:t>
      </w:r>
      <w:r w:rsidRPr="002E70E7">
        <w:rPr>
          <w:vertAlign w:val="subscript"/>
          <w:lang w:val="en-US"/>
        </w:rPr>
        <w:t>1</w:t>
      </w:r>
      <w:r w:rsidRPr="002E70E7">
        <w:rPr>
          <w:lang w:val="en-US"/>
        </w:rPr>
        <w:t xml:space="preserve"> x </w:t>
      </w:r>
      <w:r>
        <w:t>К</w:t>
      </w:r>
      <w:proofErr w:type="spellStart"/>
      <w:r w:rsidRPr="002E70E7">
        <w:rPr>
          <w:vertAlign w:val="subscript"/>
          <w:lang w:val="en-US"/>
        </w:rPr>
        <w:t>i</w:t>
      </w:r>
      <w:proofErr w:type="spellEnd"/>
      <w:r w:rsidRPr="002E70E7">
        <w:rPr>
          <w:lang w:val="en-US"/>
        </w:rPr>
        <w:t xml:space="preserve">) x 12 + </w:t>
      </w:r>
      <w:r>
        <w:t>Д</w:t>
      </w:r>
      <w:proofErr w:type="spellStart"/>
      <w:r w:rsidRPr="002E70E7">
        <w:rPr>
          <w:vertAlign w:val="subscript"/>
          <w:lang w:val="en-US"/>
        </w:rPr>
        <w:t>i</w:t>
      </w:r>
      <w:proofErr w:type="spellEnd"/>
      <w:r w:rsidRPr="002E70E7">
        <w:rPr>
          <w:lang w:val="en-US"/>
        </w:rPr>
        <w:t>,</w:t>
      </w:r>
    </w:p>
    <w:p w:rsidR="002E70E7" w:rsidRPr="002E70E7" w:rsidRDefault="002E70E7">
      <w:pPr>
        <w:pStyle w:val="ConsPlusNormal"/>
        <w:jc w:val="center"/>
        <w:rPr>
          <w:lang w:val="en-US"/>
        </w:rPr>
      </w:pPr>
    </w:p>
    <w:p w:rsidR="002E70E7" w:rsidRDefault="002E70E7">
      <w:pPr>
        <w:pStyle w:val="ConsPlusNormal"/>
        <w:ind w:firstLine="540"/>
        <w:jc w:val="both"/>
      </w:pPr>
      <w:r>
        <w:t>где:</w:t>
      </w:r>
    </w:p>
    <w:p w:rsidR="002E70E7" w:rsidRDefault="002E70E7">
      <w:pPr>
        <w:pStyle w:val="ConsPlusNormal"/>
        <w:spacing w:before="220"/>
        <w:ind w:firstLine="540"/>
        <w:jc w:val="both"/>
      </w:pPr>
      <w:r>
        <w:t>В</w:t>
      </w:r>
      <w:r>
        <w:rPr>
          <w:vertAlign w:val="subscript"/>
        </w:rPr>
        <w:t>1i</w:t>
      </w:r>
      <w:r>
        <w:t xml:space="preserve"> - прогнозное количество выплат в месяц ежемесячного пособия по уходу за </w:t>
      </w:r>
      <w:proofErr w:type="gramStart"/>
      <w:r>
        <w:t>ребенком</w:t>
      </w:r>
      <w:proofErr w:type="gramEnd"/>
      <w:r>
        <w:t xml:space="preserve"> следующим лицам, проживающим в субъекте Российской Федерации или г. Байконуре: матери либо отцы, другие родственники, опекуны, фактически осуществляющие уход за ребенком, уволенные в период отпуска по уходу за ребенком, и матери, уволенные в период отпуска по беременности и родам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лицензированию;</w:t>
      </w:r>
    </w:p>
    <w:p w:rsidR="002E70E7" w:rsidRDefault="002E70E7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П</w:t>
      </w:r>
      <w:proofErr w:type="gramEnd"/>
      <w:r>
        <w:rPr>
          <w:vertAlign w:val="subscript"/>
        </w:rPr>
        <w:t>max</w:t>
      </w:r>
      <w:proofErr w:type="spellEnd"/>
      <w:r>
        <w:t xml:space="preserve"> - максимальный размер ежемесячного пособия по уходу за ребенком, установленный в соответствии со </w:t>
      </w:r>
      <w:hyperlink r:id="rId8" w:history="1">
        <w:r>
          <w:rPr>
            <w:color w:val="0000FF"/>
          </w:rPr>
          <w:t>статьей 15</w:t>
        </w:r>
      </w:hyperlink>
      <w:r>
        <w:t xml:space="preserve"> Федерального закона;</w:t>
      </w:r>
    </w:p>
    <w:p w:rsidR="002E70E7" w:rsidRDefault="002E70E7">
      <w:pPr>
        <w:pStyle w:val="ConsPlusNormal"/>
        <w:spacing w:before="220"/>
        <w:ind w:firstLine="540"/>
        <w:jc w:val="both"/>
      </w:pPr>
      <w:proofErr w:type="spellStart"/>
      <w:r>
        <w:t>К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- районный коэффициент к заработной плате в субъекте Российской Федерации или г. Байконуре, определенный в соответствии со </w:t>
      </w:r>
      <w:hyperlink r:id="rId9" w:history="1">
        <w:r>
          <w:rPr>
            <w:color w:val="0000FF"/>
          </w:rPr>
          <w:t>статьей 5</w:t>
        </w:r>
      </w:hyperlink>
      <w:r>
        <w:t xml:space="preserve"> Федерального закона;</w:t>
      </w:r>
    </w:p>
    <w:p w:rsidR="002E70E7" w:rsidRDefault="002E70E7">
      <w:pPr>
        <w:pStyle w:val="ConsPlusNormal"/>
        <w:spacing w:before="220"/>
        <w:ind w:firstLine="540"/>
        <w:jc w:val="both"/>
      </w:pPr>
      <w:r>
        <w:t>В</w:t>
      </w:r>
      <w:r>
        <w:rPr>
          <w:vertAlign w:val="subscript"/>
        </w:rPr>
        <w:t>2i</w:t>
      </w:r>
      <w:r>
        <w:t xml:space="preserve"> - прогнозное количество выплат в месяц ежемесячного пособия по уходу за </w:t>
      </w:r>
      <w:proofErr w:type="gramStart"/>
      <w:r>
        <w:t>ребенком</w:t>
      </w:r>
      <w:proofErr w:type="gramEnd"/>
      <w:r>
        <w:t xml:space="preserve"> следующим лицам, проживающим в субъекте Российской Федерации или г. Байконуре:</w:t>
      </w:r>
    </w:p>
    <w:p w:rsidR="002E70E7" w:rsidRDefault="002E70E7">
      <w:pPr>
        <w:pStyle w:val="ConsPlusNormal"/>
        <w:spacing w:before="220"/>
        <w:ind w:firstLine="540"/>
        <w:jc w:val="both"/>
      </w:pPr>
      <w:proofErr w:type="gramStart"/>
      <w:r>
        <w:t>матери, уволенные в период беременности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лицензированию;</w:t>
      </w:r>
      <w:proofErr w:type="gramEnd"/>
    </w:p>
    <w:p w:rsidR="002E70E7" w:rsidRDefault="002E70E7">
      <w:pPr>
        <w:pStyle w:val="ConsPlusNormal"/>
        <w:spacing w:before="220"/>
        <w:ind w:firstLine="540"/>
        <w:jc w:val="both"/>
      </w:pPr>
      <w:proofErr w:type="gramStart"/>
      <w:r>
        <w:t xml:space="preserve">матери либо отцы, опекуны, фактически осуществляющие уход за ребенком и не </w:t>
      </w:r>
      <w:r>
        <w:lastRenderedPageBreak/>
        <w:t>подлежащие обязательному социальному страхованию на случай временной нетрудоспособности и в связи с материнством, в том числе обучающиеся по очной форме обучения в образовательных учреждениях начального профессионального, среднего профессионального и высшего профессионального образования и учреждениях послевузовского профессионального образования и находящиеся в отпуске по уходу за ребенком;</w:t>
      </w:r>
      <w:proofErr w:type="gramEnd"/>
    </w:p>
    <w:p w:rsidR="002E70E7" w:rsidRDefault="002E70E7">
      <w:pPr>
        <w:pStyle w:val="ConsPlusNormal"/>
        <w:spacing w:before="220"/>
        <w:ind w:firstLine="540"/>
        <w:jc w:val="both"/>
      </w:pPr>
      <w:proofErr w:type="gramStart"/>
      <w:r>
        <w:t>другие родственники,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материнством, в случае, если мать и (или) отец умерли, объявлены умершими, лишены родительских прав, ограничены в родительских правах, признаны безвестно отсутствующими, недееспособными (ограниченно дееспособными), по состоянию здоровья не могут лично воспитывать и содержать ребенка, отбывают наказание в учреждениях, исполняющих</w:t>
      </w:r>
      <w:proofErr w:type="gramEnd"/>
      <w:r>
        <w:t xml:space="preserve"> наказание в виде лишения свободы, находятся в местах содержания под </w:t>
      </w:r>
      <w:proofErr w:type="gramStart"/>
      <w:r>
        <w:t>стражей</w:t>
      </w:r>
      <w:proofErr w:type="gramEnd"/>
      <w:r>
        <w:t xml:space="preserve"> подозреваемых и обвиняемых в совершении преступлений, уклоняются от воспитания детей или от защиты их прав и интересов или отказались взять своего ребенка из воспитательных, лечебных учреждений, учреждений социальной защиты населения и других аналогичных учреждений;</w:t>
      </w:r>
    </w:p>
    <w:p w:rsidR="002E70E7" w:rsidRDefault="002E70E7">
      <w:pPr>
        <w:pStyle w:val="ConsPlusNormal"/>
        <w:spacing w:before="220"/>
        <w:ind w:firstLine="540"/>
        <w:jc w:val="both"/>
      </w:pPr>
      <w:r>
        <w:t>П</w:t>
      </w:r>
      <w:proofErr w:type="gramStart"/>
      <w:r>
        <w:rPr>
          <w:vertAlign w:val="subscript"/>
        </w:rPr>
        <w:t>1</w:t>
      </w:r>
      <w:proofErr w:type="gramEnd"/>
      <w:r>
        <w:t xml:space="preserve"> - размер ежемесячного пособия по уходу за ребенком, установленный в соответствии со </w:t>
      </w:r>
      <w:hyperlink r:id="rId10" w:history="1">
        <w:r>
          <w:rPr>
            <w:color w:val="0000FF"/>
          </w:rPr>
          <w:t>статьей 15</w:t>
        </w:r>
      </w:hyperlink>
      <w:r>
        <w:t xml:space="preserve"> Федерального закона;</w:t>
      </w:r>
    </w:p>
    <w:p w:rsidR="00844EEA" w:rsidRDefault="002E70E7" w:rsidP="002E70E7">
      <w:pPr>
        <w:pStyle w:val="ConsPlusNormal"/>
        <w:spacing w:before="220"/>
        <w:ind w:firstLine="540"/>
        <w:jc w:val="both"/>
      </w:pPr>
      <w:proofErr w:type="spellStart"/>
      <w:r>
        <w:t>Д</w:t>
      </w:r>
      <w:r>
        <w:rPr>
          <w:vertAlign w:val="subscript"/>
        </w:rPr>
        <w:t>i</w:t>
      </w:r>
      <w:proofErr w:type="spellEnd"/>
      <w:r>
        <w:t xml:space="preserve"> - расходы на оплату услуг по доставке ежемесячного пособия по уходу за ребенком и на компенсацию затрат, связанных с обеспечением деятельности органов исполнительной власти в связи с осуществлением переданного им полномочия Российской Федерации, в пределах 1,5 процента предоставляемой бюджету субъекта Российской Федерации и бюджету г. Байконура субвенции</w:t>
      </w:r>
      <w:proofErr w:type="gramStart"/>
      <w:r>
        <w:t>.".</w:t>
      </w:r>
      <w:bookmarkStart w:id="1" w:name="_GoBack"/>
      <w:bookmarkEnd w:id="1"/>
      <w:proofErr w:type="gramEnd"/>
    </w:p>
    <w:sectPr w:rsidR="00844EEA" w:rsidSect="00E3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0E7"/>
    <w:rsid w:val="002E70E7"/>
    <w:rsid w:val="0084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70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70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55AA0BBFCCB9536355BDC507DD02F77ACDE65352B4570B51AECF26B9EE136C56ED3EB2055F9B6E0260FB318F0EC10A44D8A12711Y2V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55AA0BBFCCB9536355BDC507DD02F77AC8E25F5DB0570B51AECF26B9EE136C56ED3EB40454CF384F3EA262C945CC0E58C4A1230C5640F116Y7V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55AA0BBFCCB9536355BDC507DD02F77AC8E25F5DB0570B51AECF26B9EE136C56ED3EB40454CF384F3EA262C945CC0E58C4A1230C5640F116Y7V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3755AA0BBFCCB9536355BDC507DD02F77ACDE65352B4570B51AECF26B9EE136C56ED3EB2055F9B6E0260FB318F0EC10A44D8A12711Y2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55AA0BBFCCB9536355BDC507DD02F77ACDE65352B4570B51AECF26B9EE136C56ED3EB40454CF3C4F3EA262C945CC0E58C4A1230C5640F116Y7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2020-06-21T21:24:00Z</dcterms:created>
  <dcterms:modified xsi:type="dcterms:W3CDTF">2020-06-21T21:25:00Z</dcterms:modified>
</cp:coreProperties>
</file>