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F5A" w:rsidRDefault="00671F5A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671F5A" w:rsidRDefault="00671F5A">
      <w:pPr>
        <w:pStyle w:val="ConsPlusNormal"/>
        <w:ind w:firstLine="540"/>
        <w:jc w:val="both"/>
        <w:outlineLvl w:val="0"/>
      </w:pPr>
    </w:p>
    <w:p w:rsidR="00671F5A" w:rsidRDefault="00671F5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71F5A" w:rsidRDefault="00671F5A">
      <w:pPr>
        <w:pStyle w:val="ConsPlusTitle"/>
        <w:jc w:val="center"/>
      </w:pPr>
    </w:p>
    <w:p w:rsidR="00671F5A" w:rsidRDefault="00671F5A">
      <w:pPr>
        <w:pStyle w:val="ConsPlusTitle"/>
        <w:jc w:val="center"/>
      </w:pPr>
      <w:r>
        <w:t>ПОСТАНОВЛЕНИЕ</w:t>
      </w:r>
    </w:p>
    <w:p w:rsidR="00671F5A" w:rsidRDefault="00671F5A">
      <w:pPr>
        <w:pStyle w:val="ConsPlusTitle"/>
        <w:jc w:val="center"/>
      </w:pPr>
      <w:r>
        <w:t>от 21 января 2013 г. N 22</w:t>
      </w:r>
    </w:p>
    <w:p w:rsidR="00671F5A" w:rsidRDefault="00671F5A">
      <w:pPr>
        <w:pStyle w:val="ConsPlusTitle"/>
        <w:jc w:val="center"/>
      </w:pPr>
    </w:p>
    <w:p w:rsidR="00671F5A" w:rsidRDefault="00671F5A">
      <w:pPr>
        <w:pStyle w:val="ConsPlusTitle"/>
        <w:jc w:val="center"/>
      </w:pPr>
      <w:r>
        <w:t>ОБ УТВЕРЖДЕНИИ ПРАВИЛ ПРЕДОСТАВЛЕНИЯ</w:t>
      </w:r>
    </w:p>
    <w:p w:rsidR="00671F5A" w:rsidRDefault="00671F5A">
      <w:pPr>
        <w:pStyle w:val="ConsPlusTitle"/>
        <w:jc w:val="center"/>
      </w:pPr>
      <w:r>
        <w:t>ИЗ ФЕДЕРАЛЬНОГО БЮДЖЕТА БЮДЖЕТУ НИЖЕГОРОДСКОЙ ОБЛАСТИ</w:t>
      </w:r>
    </w:p>
    <w:p w:rsidR="00671F5A" w:rsidRDefault="00671F5A">
      <w:pPr>
        <w:pStyle w:val="ConsPlusTitle"/>
        <w:jc w:val="center"/>
      </w:pPr>
      <w:r>
        <w:t>ИНЫХ МЕЖБЮДЖЕТНЫХ ТРАНСФЕРТОВ НА РЕАЛИЗАЦИЮ</w:t>
      </w:r>
    </w:p>
    <w:p w:rsidR="00671F5A" w:rsidRDefault="00671F5A">
      <w:pPr>
        <w:pStyle w:val="ConsPlusTitle"/>
        <w:jc w:val="center"/>
      </w:pPr>
      <w:r>
        <w:t>ПРИРОДООХРАННЫХ МЕРОПРИЯТИЙ</w:t>
      </w:r>
    </w:p>
    <w:p w:rsidR="00671F5A" w:rsidRDefault="00671F5A">
      <w:pPr>
        <w:pStyle w:val="ConsPlusNormal"/>
        <w:jc w:val="center"/>
      </w:pPr>
      <w:r>
        <w:t>Список изменяющих документов</w:t>
      </w:r>
    </w:p>
    <w:p w:rsidR="00671F5A" w:rsidRDefault="00671F5A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671F5A" w:rsidRDefault="00671F5A">
      <w:pPr>
        <w:pStyle w:val="ConsPlusNormal"/>
        <w:jc w:val="center"/>
      </w:pPr>
    </w:p>
    <w:p w:rsidR="00671F5A" w:rsidRDefault="00671F5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671F5A" w:rsidRDefault="00671F5A">
      <w:pPr>
        <w:pStyle w:val="ConsPlusNormal"/>
        <w:ind w:firstLine="540"/>
        <w:jc w:val="both"/>
      </w:pPr>
      <w:r>
        <w:t xml:space="preserve">Утвердить прилагаемые </w:t>
      </w:r>
      <w:hyperlink w:anchor="P24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бюджету Нижегородской области иных межбюджетных трансфертов на реализацию природоохранных мероприятий.</w:t>
      </w:r>
    </w:p>
    <w:p w:rsidR="00671F5A" w:rsidRDefault="00671F5A">
      <w:pPr>
        <w:pStyle w:val="ConsPlusNormal"/>
        <w:ind w:firstLine="540"/>
        <w:jc w:val="both"/>
      </w:pPr>
    </w:p>
    <w:p w:rsidR="00671F5A" w:rsidRDefault="00671F5A">
      <w:pPr>
        <w:pStyle w:val="ConsPlusNormal"/>
        <w:jc w:val="right"/>
      </w:pPr>
      <w:r>
        <w:t>Председатель Правительства</w:t>
      </w:r>
    </w:p>
    <w:p w:rsidR="00671F5A" w:rsidRDefault="00671F5A">
      <w:pPr>
        <w:pStyle w:val="ConsPlusNormal"/>
        <w:jc w:val="right"/>
      </w:pPr>
      <w:r>
        <w:t>Российской Федерации</w:t>
      </w:r>
    </w:p>
    <w:p w:rsidR="00671F5A" w:rsidRDefault="00671F5A">
      <w:pPr>
        <w:pStyle w:val="ConsPlusNormal"/>
        <w:jc w:val="right"/>
      </w:pPr>
      <w:r>
        <w:t>Д.МЕДВЕДЕВ</w:t>
      </w:r>
    </w:p>
    <w:p w:rsidR="00671F5A" w:rsidRDefault="00671F5A">
      <w:pPr>
        <w:pStyle w:val="ConsPlusNormal"/>
        <w:jc w:val="right"/>
      </w:pPr>
    </w:p>
    <w:p w:rsidR="00671F5A" w:rsidRDefault="00671F5A">
      <w:pPr>
        <w:pStyle w:val="ConsPlusNormal"/>
        <w:jc w:val="right"/>
      </w:pPr>
    </w:p>
    <w:p w:rsidR="00671F5A" w:rsidRDefault="00671F5A">
      <w:pPr>
        <w:pStyle w:val="ConsPlusNormal"/>
        <w:jc w:val="right"/>
      </w:pPr>
    </w:p>
    <w:p w:rsidR="00671F5A" w:rsidRDefault="00671F5A">
      <w:pPr>
        <w:pStyle w:val="ConsPlusNormal"/>
        <w:jc w:val="right"/>
      </w:pPr>
    </w:p>
    <w:p w:rsidR="00671F5A" w:rsidRDefault="00671F5A">
      <w:pPr>
        <w:pStyle w:val="ConsPlusNormal"/>
        <w:jc w:val="right"/>
      </w:pPr>
    </w:p>
    <w:p w:rsidR="00671F5A" w:rsidRDefault="00671F5A">
      <w:pPr>
        <w:pStyle w:val="ConsPlusTitle"/>
        <w:jc w:val="center"/>
        <w:outlineLvl w:val="0"/>
      </w:pPr>
      <w:bookmarkStart w:id="0" w:name="P24"/>
      <w:bookmarkEnd w:id="0"/>
      <w:r>
        <w:t>ПРАВИЛА</w:t>
      </w:r>
    </w:p>
    <w:p w:rsidR="00671F5A" w:rsidRDefault="00671F5A">
      <w:pPr>
        <w:pStyle w:val="ConsPlusTitle"/>
        <w:jc w:val="center"/>
      </w:pPr>
      <w:r>
        <w:t>ПРЕДОСТАВЛЕНИЯ ИЗ ФЕДЕРАЛЬНОГО БЮДЖЕТА БЮДЖЕТУ</w:t>
      </w:r>
    </w:p>
    <w:p w:rsidR="00671F5A" w:rsidRDefault="00671F5A">
      <w:pPr>
        <w:pStyle w:val="ConsPlusTitle"/>
        <w:jc w:val="center"/>
      </w:pPr>
      <w:r>
        <w:t>НИЖЕГОРОДСКОЙ ОБЛАСТИ ИНЫХ МЕЖБЮДЖЕТНЫХ ТРАНСФЕРТОВ</w:t>
      </w:r>
    </w:p>
    <w:p w:rsidR="00671F5A" w:rsidRDefault="00671F5A">
      <w:pPr>
        <w:pStyle w:val="ConsPlusTitle"/>
        <w:jc w:val="center"/>
      </w:pPr>
      <w:r>
        <w:t>НА РЕАЛИЗАЦИЮ ПРИРОДООХРАННЫХ МЕРОПРИЯТИИ</w:t>
      </w:r>
    </w:p>
    <w:p w:rsidR="00671F5A" w:rsidRDefault="00671F5A">
      <w:pPr>
        <w:pStyle w:val="ConsPlusNormal"/>
        <w:jc w:val="center"/>
      </w:pPr>
      <w:r>
        <w:t>Список изменяющих документов</w:t>
      </w:r>
    </w:p>
    <w:p w:rsidR="00671F5A" w:rsidRDefault="00671F5A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671F5A" w:rsidRDefault="00671F5A">
      <w:pPr>
        <w:pStyle w:val="ConsPlusNormal"/>
        <w:jc w:val="center"/>
      </w:pPr>
    </w:p>
    <w:p w:rsidR="00671F5A" w:rsidRDefault="00671F5A">
      <w:pPr>
        <w:pStyle w:val="ConsPlusNormal"/>
        <w:ind w:firstLine="540"/>
        <w:jc w:val="both"/>
      </w:pPr>
      <w:r>
        <w:t>1. Настоящие Правила устанавливают порядок предоставления из федерального бюджета бюджету Нижегородской области иных межбюджетных трансфертов на реализацию природоохранных мероприятий по ликвидации накопленного экологического ущерба (далее - иные межбюджетные трансферты).</w:t>
      </w:r>
    </w:p>
    <w:p w:rsidR="00671F5A" w:rsidRDefault="00671F5A">
      <w:pPr>
        <w:pStyle w:val="ConsPlusNormal"/>
        <w:ind w:firstLine="540"/>
        <w:jc w:val="both"/>
      </w:pPr>
      <w:bookmarkStart w:id="1" w:name="P32"/>
      <w:bookmarkEnd w:id="1"/>
      <w:r>
        <w:t>2. Иные межбюджетные трансферты предоставляются на софинансирование расходных обязательств бюджета Нижегородской области, связанных с реализацией природоохранных мероприятий по ликвидации накопленного экологического ущерба.</w:t>
      </w:r>
    </w:p>
    <w:p w:rsidR="00671F5A" w:rsidRDefault="00671F5A">
      <w:pPr>
        <w:pStyle w:val="ConsPlusNormal"/>
        <w:ind w:firstLine="540"/>
        <w:jc w:val="both"/>
      </w:pPr>
      <w:r>
        <w:t xml:space="preserve">3. Иные межбюджетные трансферты предоставляются бюджету Нижегородской области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природных ресурсов и экологии Российской Федерации на цели, указанные в </w:t>
      </w:r>
      <w:hyperlink w:anchor="P32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671F5A" w:rsidRDefault="00671F5A">
      <w:pPr>
        <w:pStyle w:val="ConsPlusNormal"/>
        <w:ind w:firstLine="540"/>
        <w:jc w:val="both"/>
      </w:pPr>
      <w:r>
        <w:t>4. Иные межбюджетные трансферты предоставляются на основании заключенного Министерством природных ресурсов и экологии Российской Федерации и уполномоченным органом исполнительной власти Нижегородской области соглашения о предоставлении иных межбюджетных трансфертов (далее - соглашение), в котором предусматриваются:</w:t>
      </w:r>
    </w:p>
    <w:p w:rsidR="00671F5A" w:rsidRDefault="00671F5A">
      <w:pPr>
        <w:pStyle w:val="ConsPlusNormal"/>
        <w:ind w:firstLine="540"/>
        <w:jc w:val="both"/>
      </w:pPr>
      <w:r>
        <w:t>а) условия предоставления иных межбюджетных трансфертов;</w:t>
      </w:r>
    </w:p>
    <w:p w:rsidR="00671F5A" w:rsidRDefault="00671F5A">
      <w:pPr>
        <w:pStyle w:val="ConsPlusNormal"/>
        <w:ind w:firstLine="540"/>
        <w:jc w:val="both"/>
      </w:pPr>
      <w:r>
        <w:t>б) обязательство о предоставлении отчетов о расходах бюджета Нижегородской области, источником финансового обеспечения которых являются иные межбюджетные трансферты;</w:t>
      </w:r>
    </w:p>
    <w:p w:rsidR="00671F5A" w:rsidRDefault="00671F5A">
      <w:pPr>
        <w:pStyle w:val="ConsPlusNormal"/>
        <w:ind w:firstLine="540"/>
        <w:jc w:val="both"/>
      </w:pPr>
      <w:r>
        <w:lastRenderedPageBreak/>
        <w:t>в) порядок осуществления контроля за исполнением условий соглашения;</w:t>
      </w:r>
    </w:p>
    <w:p w:rsidR="00671F5A" w:rsidRDefault="00671F5A">
      <w:pPr>
        <w:pStyle w:val="ConsPlusNormal"/>
        <w:ind w:firstLine="540"/>
        <w:jc w:val="both"/>
      </w:pPr>
      <w:r>
        <w:t>г) ответственность сторон за нарушение условий соглашения.</w:t>
      </w:r>
    </w:p>
    <w:p w:rsidR="00671F5A" w:rsidRDefault="00671F5A">
      <w:pPr>
        <w:pStyle w:val="ConsPlusNormal"/>
        <w:ind w:firstLine="540"/>
        <w:jc w:val="both"/>
      </w:pPr>
      <w:r>
        <w:t>5. Перечисление иных межбюджетных трансфертов осуществляется на счет, открытый территориальному органу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 Нижегородской области.</w:t>
      </w:r>
    </w:p>
    <w:p w:rsidR="00671F5A" w:rsidRDefault="00671F5A">
      <w:pPr>
        <w:pStyle w:val="ConsPlusNormal"/>
        <w:ind w:firstLine="540"/>
        <w:jc w:val="both"/>
      </w:pPr>
      <w:r>
        <w:t>Информация об объемах и о сроках перечисления иных межбюджетных трансфертов учитывается Министерством природных ресурсов и экологии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671F5A" w:rsidRDefault="00671F5A">
      <w:pPr>
        <w:pStyle w:val="ConsPlusNormal"/>
        <w:ind w:firstLine="540"/>
        <w:jc w:val="both"/>
      </w:pPr>
      <w:r>
        <w:t>6. Орган, уполномоченный правительством Нижегородской области, представляет в Министерство природных ресурсов и экологии Российской Федерации ежеквартально, 5-го числа месяца, следующего за отчетным кварталом, отчет о расходах бюджета Нижегородской области, связанных с реализацией природоохранных мероприятий по ликвидации накопленного экологического ущерба, источником финансового обеспечения которых являются иные межбюджетные трансферты, по форме, утверждаемой Министерством.</w:t>
      </w:r>
    </w:p>
    <w:p w:rsidR="00671F5A" w:rsidRDefault="00671F5A">
      <w:pPr>
        <w:pStyle w:val="ConsPlusNormal"/>
        <w:ind w:firstLine="540"/>
        <w:jc w:val="both"/>
      </w:pPr>
      <w:r>
        <w:t xml:space="preserve">7. Не использованный на 1 января текущего финансового года остаток иных межбюджетных трансфертов подлежит возврату в федеральный бюджет уполномоченным органом исполнительной власти Нижегородской области, за которым в соответствии с законодательными и иными нормативными правовыми актами закреплены источники доходов бюджета Нижегородской области по возврату остатков иных межбюджетных трансфертов, в соответствии с требованиями, установленными Бюджетным </w:t>
      </w:r>
      <w:hyperlink r:id="rId8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 бюджете на текущий финансовый год и плановый период.</w:t>
      </w:r>
    </w:p>
    <w:p w:rsidR="00671F5A" w:rsidRDefault="00671F5A">
      <w:pPr>
        <w:pStyle w:val="ConsPlusNormal"/>
        <w:ind w:firstLine="540"/>
        <w:jc w:val="both"/>
      </w:pPr>
      <w:r>
        <w:t>В соответствии с решением Министерства природных ресурсов и экологии Российской Федерации о наличии потребности в неиспользованных на 1 января текущего финансового года остатках иных межбюджетных трансфертов расходы бюджета Нижегородской области, соответствующие целям предоставления иных межбюджетных трансфертов, могут быть увеличены в установленном порядке на суммы, не превышающие остатки иных межбюджетных трансфертов.</w:t>
      </w:r>
    </w:p>
    <w:p w:rsidR="00671F5A" w:rsidRDefault="00671F5A">
      <w:pPr>
        <w:pStyle w:val="ConsPlusNormal"/>
        <w:ind w:firstLine="540"/>
        <w:jc w:val="both"/>
      </w:pPr>
      <w:r>
        <w:t>В случае если неиспользованный остаток иных межбюджетных трансфертов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671F5A" w:rsidRDefault="00671F5A">
      <w:pPr>
        <w:pStyle w:val="ConsPlusNormal"/>
        <w:ind w:firstLine="540"/>
        <w:jc w:val="both"/>
      </w:pPr>
      <w:r>
        <w:t xml:space="preserve">8. В случае несоблюдения условий предоставления иных межбюджетных трансфертов в соответствии с настоящими Правилами применяются меры, предусмотренные </w:t>
      </w:r>
      <w:hyperlink r:id="rId9" w:history="1">
        <w:r>
          <w:rPr>
            <w:color w:val="0000FF"/>
          </w:rPr>
          <w:t>статьей 130</w:t>
        </w:r>
      </w:hyperlink>
      <w:r>
        <w:t xml:space="preserve"> Бюджетного кодекса Российской Федерации.</w:t>
      </w:r>
    </w:p>
    <w:p w:rsidR="00671F5A" w:rsidRDefault="00671F5A">
      <w:pPr>
        <w:pStyle w:val="ConsPlusNormal"/>
        <w:ind w:firstLine="540"/>
        <w:jc w:val="both"/>
      </w:pPr>
      <w:r>
        <w:t>9. Контроль за соблюдением органом, уполномоченным правительством Нижегородской области, условий предоставления иных межбюджетных трансфертов осуществляется Министерством природных ресурсов и экологии Российской Федерации и федеральным органом исполнительной власти, осуществляющим функции по контролю и надзору в финансово-бюджетной сфере, в соответствии с законодательством Российской Федерации.</w:t>
      </w:r>
    </w:p>
    <w:p w:rsidR="00671F5A" w:rsidRDefault="00671F5A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671F5A" w:rsidRDefault="00671F5A">
      <w:pPr>
        <w:pStyle w:val="ConsPlusNormal"/>
        <w:ind w:firstLine="540"/>
        <w:jc w:val="both"/>
      </w:pPr>
    </w:p>
    <w:p w:rsidR="00671F5A" w:rsidRDefault="00671F5A">
      <w:pPr>
        <w:pStyle w:val="ConsPlusNormal"/>
        <w:ind w:firstLine="540"/>
        <w:jc w:val="both"/>
      </w:pPr>
    </w:p>
    <w:p w:rsidR="00671F5A" w:rsidRDefault="00671F5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97465" w:rsidRDefault="00197465">
      <w:bookmarkStart w:id="2" w:name="_GoBack"/>
      <w:bookmarkEnd w:id="2"/>
    </w:p>
    <w:sectPr w:rsidR="00197465" w:rsidSect="00CB17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F5A"/>
    <w:rsid w:val="00197465"/>
    <w:rsid w:val="00671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1F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71F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1F5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1F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71F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1F5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90419361570E58C364E7B787C1DD2CDFE70B3B4A8EF717890B02F9827Z8p9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90419361570E58C364E7B787C1DD2CDFE70B5BCADEA717890B02F9827898F45FFA2FC3EA23F3632Z7pBJ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90419361570E58C364E7B787C1DD2CDFE70B5BCADEA717890B02F9827898F45FFA2FC3EA23F3632Z7pBJ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C90419361570E58C364E7B787C1DD2CDFE70B5BCADEA717890B02F9827898F45FFA2FC3EA23F3632Z7pB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90419361570E58C364E7B787C1DD2CDFE70B3B4A8EF717890B02F9827898F45FFA2FC3CA0Z3p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926</Words>
  <Characters>5282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6196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2016-11-24T09:41:00Z</dcterms:created>
  <dcterms:modified xsi:type="dcterms:W3CDTF">2016-11-24T09:41:00Z</dcterms:modified>
</cp:coreProperties>
</file>