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E97" w:rsidRDefault="004A6E9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A6E97" w:rsidRDefault="004A6E97">
      <w:pPr>
        <w:pStyle w:val="ConsPlusNormal"/>
        <w:jc w:val="both"/>
        <w:outlineLvl w:val="0"/>
      </w:pPr>
    </w:p>
    <w:p w:rsidR="004A6E97" w:rsidRDefault="004A6E9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A6E97" w:rsidRDefault="004A6E97">
      <w:pPr>
        <w:pStyle w:val="ConsPlusTitle"/>
        <w:jc w:val="center"/>
      </w:pPr>
    </w:p>
    <w:p w:rsidR="004A6E97" w:rsidRDefault="004A6E97">
      <w:pPr>
        <w:pStyle w:val="ConsPlusTitle"/>
        <w:jc w:val="center"/>
      </w:pPr>
      <w:r>
        <w:t>ПОСТАНОВЛЕНИЕ</w:t>
      </w:r>
    </w:p>
    <w:p w:rsidR="004A6E97" w:rsidRDefault="004A6E97">
      <w:pPr>
        <w:pStyle w:val="ConsPlusTitle"/>
        <w:jc w:val="center"/>
      </w:pPr>
      <w:r>
        <w:t>от 8 июля 2020 г. N 1010</w:t>
      </w:r>
    </w:p>
    <w:p w:rsidR="004A6E97" w:rsidRDefault="004A6E97">
      <w:pPr>
        <w:pStyle w:val="ConsPlusTitle"/>
        <w:jc w:val="center"/>
      </w:pPr>
    </w:p>
    <w:p w:rsidR="004A6E97" w:rsidRDefault="004A6E97">
      <w:pPr>
        <w:pStyle w:val="ConsPlusTitle"/>
        <w:jc w:val="center"/>
      </w:pPr>
      <w:r>
        <w:t>О ВНЕСЕНИИ ИЗМЕНЕНИЙ</w:t>
      </w:r>
    </w:p>
    <w:p w:rsidR="004A6E97" w:rsidRDefault="004A6E97">
      <w:pPr>
        <w:pStyle w:val="ConsPlusTitle"/>
        <w:jc w:val="center"/>
      </w:pPr>
      <w:r>
        <w:t>В ПРАВИЛА ПРЕДОСТАВЛЕНИЯ И РАСПРЕДЕЛЕНИЯ ИНЫХ МЕЖБЮДЖЕТНЫХ</w:t>
      </w:r>
    </w:p>
    <w:p w:rsidR="004A6E97" w:rsidRDefault="004A6E97">
      <w:pPr>
        <w:pStyle w:val="ConsPlusTitle"/>
        <w:jc w:val="center"/>
      </w:pPr>
      <w:r>
        <w:t>ТРАНСФЕРТОВ ИЗ ФЕДЕРАЛЬНОГО БЮДЖЕТА БЮДЖЕТАМ СУБЪЕКТОВ</w:t>
      </w:r>
    </w:p>
    <w:p w:rsidR="004A6E97" w:rsidRDefault="004A6E97">
      <w:pPr>
        <w:pStyle w:val="ConsPlusTitle"/>
        <w:jc w:val="center"/>
      </w:pPr>
      <w:r>
        <w:t>РОССИЙСКОЙ ФЕДЕРАЦИИ НА ВОЗМЕЩЕНИЕ ЧАСТИ ЗАТРАТ НА УПЛАТУ</w:t>
      </w:r>
    </w:p>
    <w:p w:rsidR="004A6E97" w:rsidRDefault="004A6E97">
      <w:pPr>
        <w:pStyle w:val="ConsPlusTitle"/>
        <w:jc w:val="center"/>
      </w:pPr>
      <w:r>
        <w:t>ПРОЦЕНТОВ ПО ИНВЕСТИЦИОННЫМ КРЕДИТАМ (ЗАЙМАМ)</w:t>
      </w:r>
    </w:p>
    <w:p w:rsidR="004A6E97" w:rsidRDefault="004A6E97">
      <w:pPr>
        <w:pStyle w:val="ConsPlusTitle"/>
        <w:jc w:val="center"/>
      </w:pPr>
      <w:r>
        <w:t>В АГРОПРОМЫШЛЕННОМ КОМПЛЕКСЕ</w:t>
      </w:r>
    </w:p>
    <w:p w:rsidR="004A6E97" w:rsidRDefault="004A6E97">
      <w:pPr>
        <w:pStyle w:val="ConsPlusNormal"/>
        <w:jc w:val="both"/>
      </w:pPr>
    </w:p>
    <w:p w:rsidR="004A6E97" w:rsidRDefault="004A6E9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A6E97" w:rsidRDefault="004A6E97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29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комплексе, утвержденные постановлением Правительства Российской Федерации от 6 сентября 2018 г. N 1063 "О предоставлении и распределении иных межбюджетных трансфертов из федерального бюджета бюджетам субъектов Российской Федерации</w:t>
      </w:r>
      <w:proofErr w:type="gramEnd"/>
      <w:r>
        <w:t xml:space="preserve"> на возмещение части затрат на уплату процентов по инвестиционным кредитам (займам) в агропромышленном комплексе" (Собрание законодательства Российской Федерации, 2018, N 38, ст. 5844; 2019, N 39, ст. 5414).</w:t>
      </w:r>
    </w:p>
    <w:p w:rsidR="004A6E97" w:rsidRDefault="004A6E97">
      <w:pPr>
        <w:pStyle w:val="ConsPlusNormal"/>
        <w:jc w:val="both"/>
      </w:pPr>
    </w:p>
    <w:p w:rsidR="004A6E97" w:rsidRDefault="004A6E97">
      <w:pPr>
        <w:pStyle w:val="ConsPlusNormal"/>
        <w:jc w:val="right"/>
      </w:pPr>
      <w:r>
        <w:t>Председатель Правительства</w:t>
      </w:r>
    </w:p>
    <w:p w:rsidR="004A6E97" w:rsidRDefault="004A6E97">
      <w:pPr>
        <w:pStyle w:val="ConsPlusNormal"/>
        <w:jc w:val="right"/>
      </w:pPr>
      <w:r>
        <w:t>Российской Федерации</w:t>
      </w:r>
    </w:p>
    <w:p w:rsidR="004A6E97" w:rsidRDefault="004A6E97">
      <w:pPr>
        <w:pStyle w:val="ConsPlusNormal"/>
        <w:jc w:val="right"/>
      </w:pPr>
      <w:r>
        <w:t>М.МИШУСТИН</w:t>
      </w:r>
    </w:p>
    <w:p w:rsidR="004A6E97" w:rsidRDefault="004A6E97">
      <w:pPr>
        <w:pStyle w:val="ConsPlusNormal"/>
        <w:jc w:val="both"/>
      </w:pPr>
    </w:p>
    <w:p w:rsidR="004A6E97" w:rsidRDefault="004A6E97">
      <w:pPr>
        <w:pStyle w:val="ConsPlusNormal"/>
        <w:jc w:val="both"/>
      </w:pPr>
    </w:p>
    <w:p w:rsidR="004A6E97" w:rsidRDefault="004A6E97">
      <w:pPr>
        <w:pStyle w:val="ConsPlusNormal"/>
        <w:jc w:val="both"/>
      </w:pPr>
    </w:p>
    <w:p w:rsidR="004A6E97" w:rsidRDefault="004A6E97">
      <w:pPr>
        <w:pStyle w:val="ConsPlusNormal"/>
        <w:jc w:val="both"/>
      </w:pPr>
    </w:p>
    <w:p w:rsidR="004A6E97" w:rsidRDefault="004A6E97">
      <w:pPr>
        <w:pStyle w:val="ConsPlusNormal"/>
        <w:jc w:val="both"/>
      </w:pPr>
    </w:p>
    <w:p w:rsidR="004A6E97" w:rsidRDefault="004A6E97">
      <w:pPr>
        <w:pStyle w:val="ConsPlusNormal"/>
        <w:jc w:val="right"/>
        <w:outlineLvl w:val="0"/>
      </w:pPr>
      <w:r>
        <w:t>Утверждены</w:t>
      </w:r>
    </w:p>
    <w:p w:rsidR="004A6E97" w:rsidRDefault="004A6E97">
      <w:pPr>
        <w:pStyle w:val="ConsPlusNormal"/>
        <w:jc w:val="right"/>
      </w:pPr>
      <w:r>
        <w:t>постановлением Правительства</w:t>
      </w:r>
    </w:p>
    <w:p w:rsidR="004A6E97" w:rsidRDefault="004A6E97">
      <w:pPr>
        <w:pStyle w:val="ConsPlusNormal"/>
        <w:jc w:val="right"/>
      </w:pPr>
      <w:r>
        <w:t>Российской Федерации</w:t>
      </w:r>
    </w:p>
    <w:p w:rsidR="004A6E97" w:rsidRDefault="004A6E97">
      <w:pPr>
        <w:pStyle w:val="ConsPlusNormal"/>
        <w:jc w:val="right"/>
      </w:pPr>
      <w:r>
        <w:t>от 8 июля 2020 г. N 1010</w:t>
      </w:r>
    </w:p>
    <w:p w:rsidR="004A6E97" w:rsidRDefault="004A6E97">
      <w:pPr>
        <w:pStyle w:val="ConsPlusNormal"/>
        <w:jc w:val="both"/>
      </w:pPr>
    </w:p>
    <w:p w:rsidR="004A6E97" w:rsidRDefault="004A6E97">
      <w:pPr>
        <w:pStyle w:val="ConsPlusTitle"/>
        <w:jc w:val="center"/>
      </w:pPr>
      <w:bookmarkStart w:id="0" w:name="P29"/>
      <w:bookmarkEnd w:id="0"/>
      <w:r>
        <w:t>ИЗМЕНЕНИЯ,</w:t>
      </w:r>
    </w:p>
    <w:p w:rsidR="004A6E97" w:rsidRDefault="004A6E97">
      <w:pPr>
        <w:pStyle w:val="ConsPlusTitle"/>
        <w:jc w:val="center"/>
      </w:pPr>
      <w:r>
        <w:t>КОТОРЫЕ ВНОСЯТСЯ В ПРАВИЛА ПРЕДОСТАВЛЕНИЯ И РАСПРЕДЕЛЕНИЯ</w:t>
      </w:r>
    </w:p>
    <w:p w:rsidR="004A6E97" w:rsidRDefault="004A6E97">
      <w:pPr>
        <w:pStyle w:val="ConsPlusTitle"/>
        <w:jc w:val="center"/>
      </w:pPr>
      <w:r>
        <w:t>ИНЫХ МЕЖБЮДЖЕТНЫХ ТРАНСФЕРТОВ ИЗ ФЕДЕРАЛЬНОГО БЮДЖЕТА</w:t>
      </w:r>
    </w:p>
    <w:p w:rsidR="004A6E97" w:rsidRDefault="004A6E97">
      <w:pPr>
        <w:pStyle w:val="ConsPlusTitle"/>
        <w:jc w:val="center"/>
      </w:pPr>
      <w:r>
        <w:t>БЮДЖЕТАМ СУБЪЕКТОВ РОССИЙСКОЙ ФЕДЕРАЦИИ НА ВОЗМЕЩЕНИЕ ЧАСТИ</w:t>
      </w:r>
    </w:p>
    <w:p w:rsidR="004A6E97" w:rsidRDefault="004A6E97">
      <w:pPr>
        <w:pStyle w:val="ConsPlusTitle"/>
        <w:jc w:val="center"/>
      </w:pPr>
      <w:r>
        <w:t>ЗАТРАТ НА УПЛАТУ ПРОЦЕНТОВ ПО ИНВЕСТИЦИОННЫМ КРЕДИТАМ</w:t>
      </w:r>
    </w:p>
    <w:p w:rsidR="004A6E97" w:rsidRDefault="004A6E97">
      <w:pPr>
        <w:pStyle w:val="ConsPlusTitle"/>
        <w:jc w:val="center"/>
      </w:pPr>
      <w:r>
        <w:t>(ЗАЙМАМ) В АГРОПРОМЫШЛЕННОМ КОМПЛЕКСЕ</w:t>
      </w:r>
    </w:p>
    <w:p w:rsidR="004A6E97" w:rsidRDefault="004A6E97">
      <w:pPr>
        <w:pStyle w:val="ConsPlusNormal"/>
        <w:jc w:val="both"/>
      </w:pPr>
    </w:p>
    <w:p w:rsidR="004A6E97" w:rsidRDefault="004A6E97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Пункт 3</w:t>
        </w:r>
      </w:hyperlink>
      <w:r>
        <w:t xml:space="preserve"> после абзаца пятого дополнить абзацем следующего содержания:</w:t>
      </w:r>
    </w:p>
    <w:p w:rsidR="004A6E97" w:rsidRDefault="004A6E97">
      <w:pPr>
        <w:pStyle w:val="ConsPlusNormal"/>
        <w:spacing w:before="220"/>
        <w:ind w:firstLine="540"/>
        <w:jc w:val="both"/>
      </w:pPr>
      <w:proofErr w:type="gramStart"/>
      <w:r>
        <w:t xml:space="preserve">"после 1 июля 2020 г. соглашения о продлении срока пользования кредитами (займами) по кредитным договорам (договорам займа) на строительство, реконструкцию, модернизацию тепличных комплексов по производству плодоовощной продукции в закрытом грунте в соответствии с абзацем вторым подпункта "б" и абзацем вторым подпункта "г" пункта 2 настоящих Правил возмещение части затрат осуществляется по таким договорам при условии, что </w:t>
      </w:r>
      <w:r>
        <w:lastRenderedPageBreak/>
        <w:t>срок кредитования с учетом</w:t>
      </w:r>
      <w:proofErr w:type="gramEnd"/>
      <w:r>
        <w:t xml:space="preserve"> такого продления не превысит 12 лет</w:t>
      </w:r>
      <w:proofErr w:type="gramStart"/>
      <w:r>
        <w:t>.".</w:t>
      </w:r>
      <w:proofErr w:type="gramEnd"/>
    </w:p>
    <w:p w:rsidR="004A6E97" w:rsidRDefault="004A6E97">
      <w:pPr>
        <w:pStyle w:val="ConsPlusNormal"/>
        <w:spacing w:before="220"/>
        <w:ind w:firstLine="540"/>
        <w:jc w:val="both"/>
      </w:pPr>
      <w:r>
        <w:t xml:space="preserve">2. </w:t>
      </w:r>
      <w:hyperlink r:id="rId8" w:history="1">
        <w:r>
          <w:rPr>
            <w:color w:val="0000FF"/>
          </w:rPr>
          <w:t>Пункт 11</w:t>
        </w:r>
      </w:hyperlink>
      <w:r>
        <w:t xml:space="preserve"> дополнить абзацем следующего содержания:</w:t>
      </w:r>
    </w:p>
    <w:p w:rsidR="00205109" w:rsidRDefault="004A6E97" w:rsidP="004A6E97">
      <w:pPr>
        <w:pStyle w:val="ConsPlusNormal"/>
        <w:spacing w:before="220"/>
        <w:ind w:firstLine="540"/>
        <w:jc w:val="both"/>
      </w:pPr>
      <w:proofErr w:type="gramStart"/>
      <w:r>
        <w:t>"Кредитные организации по 31 декабря 2020 г. включительно при необходимости заключают с заемщиками дополнительные соглашения к кредитным договорам (договорам займа) в целях предоставления отсрочки по погашению основного долга, приходящегося на 2020 год, при условии, что срок такой отсрочки не превысит 1 года, в соответствии с правилами и процедурами, принятыми в таких кредитных организациях.".</w:t>
      </w:r>
      <w:bookmarkStart w:id="1" w:name="_GoBack"/>
      <w:bookmarkEnd w:id="1"/>
      <w:proofErr w:type="gramEnd"/>
    </w:p>
    <w:sectPr w:rsidR="00205109" w:rsidSect="00791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97"/>
    <w:rsid w:val="00205109"/>
    <w:rsid w:val="004A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6E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A6E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A6E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6E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A6E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A6E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C02834136BEE2F1261DD015AE7178145759B162597B084B25505B1963B4F71375494150F3365F8D28B53942C4D5A0D977CCF57BEF1055829t5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6C02834136BEE2F1261DD015AE7178145759B162597B084B25505B1963B4F71375494150F3364FADF8B53942C4D5A0D977CCF57BEF1055829t5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C02834136BEE2F1261DD015AE7178145759B162597B084B25505B1963B4F71375494150F3365FED98B53942C4D5A0D977CCF57BEF1055829t5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2020-07-20T10:45:00Z</dcterms:created>
  <dcterms:modified xsi:type="dcterms:W3CDTF">2020-07-20T10:46:00Z</dcterms:modified>
</cp:coreProperties>
</file>