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A1B" w:rsidRDefault="00B81A1B">
      <w:pPr>
        <w:pStyle w:val="ConsPlusNormal"/>
        <w:jc w:val="both"/>
        <w:outlineLvl w:val="0"/>
      </w:pPr>
      <w:bookmarkStart w:id="0" w:name="_GoBack"/>
      <w:bookmarkEnd w:id="0"/>
    </w:p>
    <w:p w:rsidR="00B81A1B" w:rsidRDefault="00B81A1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81A1B" w:rsidRDefault="00B81A1B">
      <w:pPr>
        <w:pStyle w:val="ConsPlusTitle"/>
        <w:jc w:val="center"/>
      </w:pPr>
    </w:p>
    <w:p w:rsidR="00B81A1B" w:rsidRDefault="00B81A1B">
      <w:pPr>
        <w:pStyle w:val="ConsPlusTitle"/>
        <w:jc w:val="center"/>
      </w:pPr>
      <w:r>
        <w:t>ПОСТАНОВЛЕНИЕ</w:t>
      </w:r>
    </w:p>
    <w:p w:rsidR="00B81A1B" w:rsidRDefault="00B81A1B">
      <w:pPr>
        <w:pStyle w:val="ConsPlusTitle"/>
        <w:jc w:val="center"/>
      </w:pPr>
      <w:r>
        <w:t>от 6 апреля 2009 г. N 302</w:t>
      </w:r>
    </w:p>
    <w:p w:rsidR="00B81A1B" w:rsidRDefault="00B81A1B">
      <w:pPr>
        <w:pStyle w:val="ConsPlusTitle"/>
        <w:jc w:val="center"/>
      </w:pPr>
    </w:p>
    <w:p w:rsidR="00B81A1B" w:rsidRDefault="00B81A1B">
      <w:pPr>
        <w:pStyle w:val="ConsPlusTitle"/>
        <w:jc w:val="center"/>
      </w:pPr>
      <w:r>
        <w:t>О ПОРЯДКЕ ПРЕДОСТАВЛЕНИЯ СУБВЕНЦИЙ</w:t>
      </w:r>
    </w:p>
    <w:p w:rsidR="00B81A1B" w:rsidRDefault="00B81A1B">
      <w:pPr>
        <w:pStyle w:val="ConsPlusTitle"/>
        <w:jc w:val="center"/>
      </w:pPr>
      <w:r>
        <w:t>ИЗ ФЕДЕРАЛЬНОГО БЮДЖЕТА БЮДЖЕТАМ СУБЪЕКТОВ</w:t>
      </w:r>
    </w:p>
    <w:p w:rsidR="00B81A1B" w:rsidRDefault="00B81A1B">
      <w:pPr>
        <w:pStyle w:val="ConsPlusTitle"/>
        <w:jc w:val="center"/>
      </w:pPr>
      <w:r>
        <w:t>РОССИЙСКОЙ ФЕДЕРАЦИИ НА ОСУЩЕСТВЛЕНИЕ ПЕРЕДАННЫХ ОРГАНАМ</w:t>
      </w:r>
    </w:p>
    <w:p w:rsidR="00B81A1B" w:rsidRDefault="00B81A1B">
      <w:pPr>
        <w:pStyle w:val="ConsPlusTitle"/>
        <w:jc w:val="center"/>
      </w:pPr>
      <w:r>
        <w:t>ГОСУДАРСТВЕННОЙ ВЛАСТИ СУБЪЕКТОВ РОССИЙСКОЙ ФЕДЕРАЦИИ</w:t>
      </w:r>
    </w:p>
    <w:p w:rsidR="00B81A1B" w:rsidRDefault="00B81A1B">
      <w:pPr>
        <w:pStyle w:val="ConsPlusTitle"/>
        <w:jc w:val="center"/>
      </w:pPr>
      <w:r>
        <w:t>ПОЛНОМОЧИЙ РОССИЙСКОЙ ФЕДЕРАЦИИ В СФЕРЕ</w:t>
      </w:r>
    </w:p>
    <w:p w:rsidR="00B81A1B" w:rsidRDefault="00B81A1B">
      <w:pPr>
        <w:pStyle w:val="ConsPlusTitle"/>
        <w:jc w:val="center"/>
      </w:pPr>
      <w:r>
        <w:t>ОХРАНЫ ЗДОРОВЬЯ ГРАЖДАН</w:t>
      </w:r>
    </w:p>
    <w:p w:rsidR="00B81A1B" w:rsidRDefault="00B81A1B">
      <w:pPr>
        <w:pStyle w:val="ConsPlusNormal"/>
        <w:jc w:val="center"/>
      </w:pPr>
      <w:r>
        <w:t>Список изменяющих документов</w:t>
      </w:r>
    </w:p>
    <w:p w:rsidR="00B81A1B" w:rsidRDefault="00B81A1B">
      <w:pPr>
        <w:pStyle w:val="ConsPlusNormal"/>
        <w:jc w:val="center"/>
      </w:pPr>
      <w:r>
        <w:t xml:space="preserve">(в ред. Постановлений Правительства РФ от 03.10.2009 </w:t>
      </w:r>
      <w:hyperlink r:id="rId5" w:history="1">
        <w:r>
          <w:rPr>
            <w:color w:val="0000FF"/>
          </w:rPr>
          <w:t>N 798</w:t>
        </w:r>
      </w:hyperlink>
      <w:r>
        <w:t>,</w:t>
      </w:r>
    </w:p>
    <w:p w:rsidR="00B81A1B" w:rsidRDefault="00B81A1B">
      <w:pPr>
        <w:pStyle w:val="ConsPlusNormal"/>
        <w:jc w:val="center"/>
      </w:pPr>
      <w:r>
        <w:t xml:space="preserve">от 26.06.2012 </w:t>
      </w:r>
      <w:hyperlink r:id="rId6" w:history="1">
        <w:r>
          <w:rPr>
            <w:color w:val="0000FF"/>
          </w:rPr>
          <w:t>N 645</w:t>
        </w:r>
      </w:hyperlink>
      <w:r>
        <w:t xml:space="preserve">, от 25.05.2016 </w:t>
      </w:r>
      <w:hyperlink r:id="rId7" w:history="1">
        <w:r>
          <w:rPr>
            <w:color w:val="0000FF"/>
          </w:rPr>
          <w:t>N 464</w:t>
        </w:r>
      </w:hyperlink>
      <w:r>
        <w:t>,</w:t>
      </w:r>
    </w:p>
    <w:p w:rsidR="00B81A1B" w:rsidRDefault="00B81A1B">
      <w:pPr>
        <w:pStyle w:val="ConsPlusNormal"/>
        <w:jc w:val="center"/>
      </w:pPr>
      <w:r>
        <w:t xml:space="preserve">от 21.10.2016 </w:t>
      </w:r>
      <w:hyperlink r:id="rId8" w:history="1">
        <w:r>
          <w:rPr>
            <w:color w:val="0000FF"/>
          </w:rPr>
          <w:t>N 1082</w:t>
        </w:r>
      </w:hyperlink>
      <w:r>
        <w:t>)</w:t>
      </w:r>
    </w:p>
    <w:p w:rsidR="00B81A1B" w:rsidRDefault="00B81A1B">
      <w:pPr>
        <w:pStyle w:val="ConsPlusNormal"/>
        <w:jc w:val="center"/>
      </w:pPr>
    </w:p>
    <w:p w:rsidR="00B81A1B" w:rsidRDefault="00B81A1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B81A1B" w:rsidRDefault="00B81A1B">
      <w:pPr>
        <w:pStyle w:val="ConsPlusNormal"/>
        <w:ind w:firstLine="540"/>
        <w:jc w:val="both"/>
      </w:pPr>
      <w:r>
        <w:t>Утвердить прилагаемые:</w:t>
      </w:r>
    </w:p>
    <w:p w:rsidR="00B81A1B" w:rsidRDefault="00B81A1B">
      <w:pPr>
        <w:pStyle w:val="ConsPlusNormal"/>
        <w:ind w:firstLine="540"/>
        <w:jc w:val="both"/>
      </w:pPr>
      <w:hyperlink w:anchor="P37" w:history="1">
        <w:r>
          <w:rPr>
            <w:color w:val="0000FF"/>
          </w:rPr>
          <w:t>Правила</w:t>
        </w:r>
      </w:hyperlink>
      <w:r>
        <w:t xml:space="preserve">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Федерации полномочий Российской Федерации в сфере охраны здоровья граждан;</w:t>
      </w:r>
    </w:p>
    <w:p w:rsidR="00B81A1B" w:rsidRDefault="00B81A1B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26.06.2012 N 645)</w:t>
      </w:r>
    </w:p>
    <w:p w:rsidR="00B81A1B" w:rsidRDefault="00B81A1B">
      <w:pPr>
        <w:pStyle w:val="ConsPlusNormal"/>
        <w:ind w:firstLine="540"/>
        <w:jc w:val="both"/>
      </w:pPr>
      <w:hyperlink w:anchor="P75" w:history="1">
        <w:r>
          <w:rPr>
            <w:color w:val="0000FF"/>
          </w:rPr>
          <w:t>методику</w:t>
        </w:r>
      </w:hyperlink>
      <w:r>
        <w:t xml:space="preserve"> распределения субвенций, предоставляемых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Федерации полномочий Российской Федерации в сфере охраны здоровья граждан.</w:t>
      </w:r>
    </w:p>
    <w:p w:rsidR="00B81A1B" w:rsidRDefault="00B81A1B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26.06.2012 N 645)</w:t>
      </w:r>
    </w:p>
    <w:p w:rsidR="00B81A1B" w:rsidRDefault="00B81A1B">
      <w:pPr>
        <w:pStyle w:val="ConsPlusNormal"/>
        <w:ind w:firstLine="540"/>
        <w:jc w:val="both"/>
      </w:pPr>
    </w:p>
    <w:p w:rsidR="00B81A1B" w:rsidRDefault="00B81A1B">
      <w:pPr>
        <w:pStyle w:val="ConsPlusNormal"/>
        <w:jc w:val="right"/>
      </w:pPr>
      <w:r>
        <w:t>Председатель Правительства</w:t>
      </w:r>
    </w:p>
    <w:p w:rsidR="00B81A1B" w:rsidRDefault="00B81A1B">
      <w:pPr>
        <w:pStyle w:val="ConsPlusNormal"/>
        <w:jc w:val="right"/>
      </w:pPr>
      <w:r>
        <w:t>Российской Федерации</w:t>
      </w:r>
    </w:p>
    <w:p w:rsidR="00B81A1B" w:rsidRDefault="00B81A1B">
      <w:pPr>
        <w:pStyle w:val="ConsPlusNormal"/>
        <w:jc w:val="right"/>
      </w:pPr>
      <w:r>
        <w:t>В.ПУТИН</w:t>
      </w:r>
    </w:p>
    <w:p w:rsidR="00B81A1B" w:rsidRDefault="00B81A1B">
      <w:pPr>
        <w:pStyle w:val="ConsPlusNormal"/>
        <w:ind w:firstLine="540"/>
        <w:jc w:val="both"/>
      </w:pPr>
    </w:p>
    <w:p w:rsidR="00B81A1B" w:rsidRDefault="00B81A1B">
      <w:pPr>
        <w:pStyle w:val="ConsPlusNormal"/>
        <w:ind w:firstLine="540"/>
        <w:jc w:val="both"/>
      </w:pPr>
    </w:p>
    <w:p w:rsidR="00B81A1B" w:rsidRDefault="00B81A1B">
      <w:pPr>
        <w:pStyle w:val="ConsPlusNormal"/>
        <w:ind w:firstLine="540"/>
        <w:jc w:val="both"/>
      </w:pPr>
    </w:p>
    <w:p w:rsidR="00B81A1B" w:rsidRDefault="00B81A1B">
      <w:pPr>
        <w:pStyle w:val="ConsPlusNormal"/>
        <w:ind w:firstLine="540"/>
        <w:jc w:val="both"/>
      </w:pPr>
    </w:p>
    <w:p w:rsidR="00B81A1B" w:rsidRDefault="00B81A1B">
      <w:pPr>
        <w:pStyle w:val="ConsPlusNormal"/>
        <w:ind w:firstLine="540"/>
        <w:jc w:val="both"/>
      </w:pPr>
    </w:p>
    <w:p w:rsidR="00B81A1B" w:rsidRDefault="00B81A1B">
      <w:pPr>
        <w:pStyle w:val="ConsPlusNormal"/>
        <w:jc w:val="right"/>
        <w:outlineLvl w:val="0"/>
      </w:pPr>
      <w:r>
        <w:t>Утверждены</w:t>
      </w:r>
    </w:p>
    <w:p w:rsidR="00B81A1B" w:rsidRDefault="00B81A1B">
      <w:pPr>
        <w:pStyle w:val="ConsPlusNormal"/>
        <w:jc w:val="right"/>
      </w:pPr>
      <w:r>
        <w:t>Постановлением Правительства</w:t>
      </w:r>
    </w:p>
    <w:p w:rsidR="00B81A1B" w:rsidRDefault="00B81A1B">
      <w:pPr>
        <w:pStyle w:val="ConsPlusNormal"/>
        <w:jc w:val="right"/>
      </w:pPr>
      <w:r>
        <w:t>Российской Федерации</w:t>
      </w:r>
    </w:p>
    <w:p w:rsidR="00B81A1B" w:rsidRDefault="00B81A1B">
      <w:pPr>
        <w:pStyle w:val="ConsPlusNormal"/>
        <w:jc w:val="right"/>
      </w:pPr>
      <w:r>
        <w:t>от 6 апреля 2009 г. N 302</w:t>
      </w:r>
    </w:p>
    <w:p w:rsidR="00B81A1B" w:rsidRDefault="00B81A1B">
      <w:pPr>
        <w:pStyle w:val="ConsPlusNormal"/>
        <w:ind w:firstLine="540"/>
        <w:jc w:val="both"/>
      </w:pPr>
    </w:p>
    <w:p w:rsidR="00B81A1B" w:rsidRDefault="00B81A1B">
      <w:pPr>
        <w:pStyle w:val="ConsPlusTitle"/>
        <w:jc w:val="center"/>
      </w:pPr>
      <w:bookmarkStart w:id="1" w:name="P37"/>
      <w:bookmarkEnd w:id="1"/>
      <w:r>
        <w:t>ПРАВИЛА</w:t>
      </w:r>
    </w:p>
    <w:p w:rsidR="00B81A1B" w:rsidRDefault="00B81A1B">
      <w:pPr>
        <w:pStyle w:val="ConsPlusTitle"/>
        <w:jc w:val="center"/>
      </w:pPr>
      <w:r>
        <w:t>ПРЕДОСТАВЛЕНИЯ СУБВЕНЦИЙ ИЗ ФЕДЕРАЛЬНОГО БЮДЖЕТА БЮДЖЕТАМ</w:t>
      </w:r>
    </w:p>
    <w:p w:rsidR="00B81A1B" w:rsidRDefault="00B81A1B">
      <w:pPr>
        <w:pStyle w:val="ConsPlusTitle"/>
        <w:jc w:val="center"/>
      </w:pPr>
      <w:r>
        <w:t>СУБЪЕКТОВ РОССИЙСКОЙ ФЕДЕРАЦИИ НА ОСУЩЕСТВЛЕНИЕ ПЕРЕДАННЫХ</w:t>
      </w:r>
    </w:p>
    <w:p w:rsidR="00B81A1B" w:rsidRDefault="00B81A1B">
      <w:pPr>
        <w:pStyle w:val="ConsPlusTitle"/>
        <w:jc w:val="center"/>
      </w:pPr>
      <w:r>
        <w:t>ОРГАНАМ ГОСУДАРСТВЕННОЙ ВЛАСТИ СУБЪЕКТОВ РОССИЙСКОЙ</w:t>
      </w:r>
    </w:p>
    <w:p w:rsidR="00B81A1B" w:rsidRDefault="00B81A1B">
      <w:pPr>
        <w:pStyle w:val="ConsPlusTitle"/>
        <w:jc w:val="center"/>
      </w:pPr>
      <w:r>
        <w:t>ФЕДЕРАЦИИ ПОЛНОМОЧИЙ РОССИЙСКОЙ ФЕДЕРАЦИИ В СФЕРЕ</w:t>
      </w:r>
    </w:p>
    <w:p w:rsidR="00B81A1B" w:rsidRDefault="00B81A1B">
      <w:pPr>
        <w:pStyle w:val="ConsPlusTitle"/>
        <w:jc w:val="center"/>
      </w:pPr>
      <w:r>
        <w:t>ОХРАНЫ ЗДОРОВЬЯ ГРАЖДАН</w:t>
      </w:r>
    </w:p>
    <w:p w:rsidR="00B81A1B" w:rsidRDefault="00B81A1B">
      <w:pPr>
        <w:pStyle w:val="ConsPlusNormal"/>
        <w:jc w:val="center"/>
      </w:pPr>
      <w:r>
        <w:t>Список изменяющих документов</w:t>
      </w:r>
    </w:p>
    <w:p w:rsidR="00B81A1B" w:rsidRDefault="00B81A1B">
      <w:pPr>
        <w:pStyle w:val="ConsPlusNormal"/>
        <w:jc w:val="center"/>
      </w:pPr>
      <w:r>
        <w:t xml:space="preserve">(в ред. Постановлений Правительства РФ от 03.10.2009 </w:t>
      </w:r>
      <w:hyperlink r:id="rId11" w:history="1">
        <w:r>
          <w:rPr>
            <w:color w:val="0000FF"/>
          </w:rPr>
          <w:t>N 798</w:t>
        </w:r>
      </w:hyperlink>
      <w:r>
        <w:t>,</w:t>
      </w:r>
    </w:p>
    <w:p w:rsidR="00B81A1B" w:rsidRDefault="00B81A1B">
      <w:pPr>
        <w:pStyle w:val="ConsPlusNormal"/>
        <w:jc w:val="center"/>
      </w:pPr>
      <w:r>
        <w:t xml:space="preserve">от 26.06.2012 </w:t>
      </w:r>
      <w:hyperlink r:id="rId12" w:history="1">
        <w:r>
          <w:rPr>
            <w:color w:val="0000FF"/>
          </w:rPr>
          <w:t>N 645</w:t>
        </w:r>
      </w:hyperlink>
      <w:r>
        <w:t xml:space="preserve">, от 25.05.2016 </w:t>
      </w:r>
      <w:hyperlink r:id="rId13" w:history="1">
        <w:r>
          <w:rPr>
            <w:color w:val="0000FF"/>
          </w:rPr>
          <w:t>N 464</w:t>
        </w:r>
      </w:hyperlink>
      <w:r>
        <w:t>,</w:t>
      </w:r>
    </w:p>
    <w:p w:rsidR="00B81A1B" w:rsidRDefault="00B81A1B">
      <w:pPr>
        <w:pStyle w:val="ConsPlusNormal"/>
        <w:jc w:val="center"/>
      </w:pPr>
      <w:r>
        <w:t xml:space="preserve">от 21.10.2016 </w:t>
      </w:r>
      <w:hyperlink r:id="rId14" w:history="1">
        <w:r>
          <w:rPr>
            <w:color w:val="0000FF"/>
          </w:rPr>
          <w:t>N 1082</w:t>
        </w:r>
      </w:hyperlink>
      <w:r>
        <w:t>)</w:t>
      </w:r>
    </w:p>
    <w:p w:rsidR="00B81A1B" w:rsidRDefault="00B81A1B">
      <w:pPr>
        <w:pStyle w:val="ConsPlusNormal"/>
        <w:ind w:firstLine="540"/>
        <w:jc w:val="both"/>
      </w:pPr>
    </w:p>
    <w:p w:rsidR="00B81A1B" w:rsidRDefault="00B81A1B">
      <w:pPr>
        <w:pStyle w:val="ConsPlusNormal"/>
        <w:ind w:firstLine="540"/>
        <w:jc w:val="both"/>
      </w:pPr>
      <w:bookmarkStart w:id="2" w:name="P48"/>
      <w:bookmarkEnd w:id="2"/>
      <w:r>
        <w:t xml:space="preserve">1. Настоящие Правила определяют порядок предоставления субвенций из федерального </w:t>
      </w:r>
      <w:r>
        <w:lastRenderedPageBreak/>
        <w:t>бюджета бюджетам субъектов Российской Федерации на осуществление переданных органам государственной власти субъектов Российской Федерации полномочий Российской Федерации в сфере охраны здоровья граждан по лицензированию (в части предоставления и переоформления лицензий, предоставления дубликатов лицензий и копий лицензий, осуществления лицензионного контроля в отношении соискателей лицензий и лицензиатов, представивших заявления о переоформлении лицензий, прекращения действия лицензий, формирования и ведения реестров выданных органами государственной власти субъектов Российской Федерации лицензий, утверждения форм заявлений о предоставлении и переоформлении лицензий, утверждения форм уведомлений, выписок из указанных реестров лицензий и других используемых в процессе лицензирования документов, а также предоставления заинтересованным лицам информации по вопросам лицензирования, включая размещение этой информации в информационно-телекоммуникационной сети "Интернет" на официальных сайтах органов государственной власти субъектов Российской Федерации с указанием адресов электронной почты, по которым пользователями этой информации могут быть направлены запросы и получена запрашиваемая информация) отдельных видов деятельности в сфере охраны здоровья граждан (далее соответственно - субвенции, переданные полномочия).</w:t>
      </w:r>
    </w:p>
    <w:p w:rsidR="00B81A1B" w:rsidRDefault="00B81A1B">
      <w:pPr>
        <w:pStyle w:val="ConsPlusNormal"/>
        <w:jc w:val="both"/>
      </w:pPr>
      <w:r>
        <w:t xml:space="preserve">(п. 1 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21.10.2016 N 1082)</w:t>
      </w:r>
    </w:p>
    <w:p w:rsidR="00B81A1B" w:rsidRDefault="00B81A1B">
      <w:pPr>
        <w:pStyle w:val="ConsPlusNormal"/>
        <w:ind w:firstLine="540"/>
        <w:jc w:val="both"/>
      </w:pPr>
      <w:r>
        <w:t xml:space="preserve">2. Субвенции предоставляются бюджетам субъектов Российской Федерации в пределах бюджетных ассигнований и лимитов бюджетных обязательств, предусмотренных в установленном порядке Федеральной службе по надзору в сфере здравоохранения на цели, предусмотренные </w:t>
      </w:r>
      <w:hyperlink w:anchor="P48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B81A1B" w:rsidRDefault="00B81A1B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26.06.2012 N 645)</w:t>
      </w:r>
    </w:p>
    <w:p w:rsidR="00B81A1B" w:rsidRDefault="00B81A1B">
      <w:pPr>
        <w:pStyle w:val="ConsPlusNormal"/>
        <w:ind w:firstLine="540"/>
        <w:jc w:val="both"/>
      </w:pPr>
      <w:r>
        <w:t xml:space="preserve">3. Размер субвенций определяется в соответствии с </w:t>
      </w:r>
      <w:hyperlink w:anchor="P75" w:history="1">
        <w:r>
          <w:rPr>
            <w:color w:val="0000FF"/>
          </w:rPr>
          <w:t>методикой</w:t>
        </w:r>
      </w:hyperlink>
      <w:r>
        <w:t xml:space="preserve"> распределения субвенций, предоставляемых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Федерации полномочий Российской Федерации в сфере охраны здоровья граждан, утвержденной Постановлением Правительства Российской Федерации от 6 апреля 2009 г. N 302, на основании данных, представленных субъектами Российской Федерации по форме и в порядке, которые утверждаются Министерством здравоохранения Российской Федерации по согласованию с Министерством финансов Российской Федерации.</w:t>
      </w:r>
    </w:p>
    <w:p w:rsidR="00B81A1B" w:rsidRDefault="00B81A1B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26.06.2012 N 645)</w:t>
      </w:r>
    </w:p>
    <w:p w:rsidR="00B81A1B" w:rsidRDefault="00B81A1B">
      <w:pPr>
        <w:pStyle w:val="ConsPlusNormal"/>
        <w:ind w:firstLine="540"/>
        <w:jc w:val="both"/>
      </w:pPr>
      <w:r>
        <w:t xml:space="preserve">4. Перечисление субвенций осуществляется в установленном порядке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</w:t>
      </w:r>
      <w:hyperlink r:id="rId18" w:history="1">
        <w:r>
          <w:rPr>
            <w:color w:val="0000FF"/>
          </w:rPr>
          <w:t>порядке</w:t>
        </w:r>
      </w:hyperlink>
      <w:r>
        <w:t xml:space="preserve"> в бюджеты субъектов Российской Федерации.</w:t>
      </w:r>
    </w:p>
    <w:p w:rsidR="00B81A1B" w:rsidRDefault="00B81A1B">
      <w:pPr>
        <w:pStyle w:val="ConsPlusNormal"/>
        <w:ind w:firstLine="540"/>
        <w:jc w:val="both"/>
      </w:pPr>
      <w:bookmarkStart w:id="3" w:name="P55"/>
      <w:bookmarkEnd w:id="3"/>
      <w:r>
        <w:t xml:space="preserve">5. Органы исполнительной власти субъектов Российской Федерации, осуществляющие переданные полномочия, ежеквартально, не позднее 15-го числа месяца, следующего за отчетным периодом, направляют в Федеральную службу по надзору в сфере здравоохранения отчет о расходах бюджета субъекта Российской Федерации, источником финансового обеспечения которых является субвенция, по </w:t>
      </w:r>
      <w:hyperlink r:id="rId19" w:history="1">
        <w:r>
          <w:rPr>
            <w:color w:val="0000FF"/>
          </w:rPr>
          <w:t>форме</w:t>
        </w:r>
      </w:hyperlink>
      <w:r>
        <w:t xml:space="preserve"> и в </w:t>
      </w:r>
      <w:hyperlink r:id="rId20" w:history="1">
        <w:r>
          <w:rPr>
            <w:color w:val="0000FF"/>
          </w:rPr>
          <w:t>порядке</w:t>
        </w:r>
      </w:hyperlink>
      <w:r>
        <w:t>, которые утверждены Министерством здравоохранения Российской Федерации по согласованию с Министерством финансов Российской Федерации.</w:t>
      </w:r>
    </w:p>
    <w:p w:rsidR="00B81A1B" w:rsidRDefault="00B81A1B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26.06.2012 N 645)</w:t>
      </w:r>
    </w:p>
    <w:p w:rsidR="00B81A1B" w:rsidRDefault="00B81A1B">
      <w:pPr>
        <w:pStyle w:val="ConsPlusNormal"/>
        <w:ind w:firstLine="540"/>
        <w:jc w:val="both"/>
      </w:pPr>
      <w:r>
        <w:t xml:space="preserve">6. Органы исполнительной власти субъектов Российской Федерации, осуществляющие переданные полномочия, несут ответственность за осуществление расходов бюджетов Российской Федерации, источником финансового обеспечения которых являются субвенции, и достоверность отчетности, представляемой в соответствии с </w:t>
      </w:r>
      <w:hyperlink w:anchor="P55" w:history="1">
        <w:r>
          <w:rPr>
            <w:color w:val="0000FF"/>
          </w:rPr>
          <w:t>пунктом 5</w:t>
        </w:r>
      </w:hyperlink>
      <w:r>
        <w:t xml:space="preserve"> настоящих Правил.</w:t>
      </w:r>
    </w:p>
    <w:p w:rsidR="00B81A1B" w:rsidRDefault="00B81A1B">
      <w:pPr>
        <w:pStyle w:val="ConsPlusNormal"/>
        <w:ind w:firstLine="540"/>
        <w:jc w:val="both"/>
      </w:pPr>
      <w:r>
        <w:t>7. Контроль за осуществлением расходов бюджетов субъектов Российской Федерации, источником финансового обеспечения которых являются субвенции, предоставленные на осуществление переданных полномочий, осуществляется федеральным органом исполнительной власти, осуществляющим функции по контролю и надзору в финансово-бюджетной сфере, и Федеральной службой по надзору в сфере здравоохранения.</w:t>
      </w:r>
    </w:p>
    <w:p w:rsidR="00B81A1B" w:rsidRDefault="00B81A1B">
      <w:pPr>
        <w:pStyle w:val="ConsPlusNormal"/>
        <w:jc w:val="both"/>
      </w:pPr>
      <w:r>
        <w:t xml:space="preserve">(в ред. Постановлений Правительства РФ от 26.06.2012 </w:t>
      </w:r>
      <w:hyperlink r:id="rId22" w:history="1">
        <w:r>
          <w:rPr>
            <w:color w:val="0000FF"/>
          </w:rPr>
          <w:t>N 645</w:t>
        </w:r>
      </w:hyperlink>
      <w:r>
        <w:t xml:space="preserve">, от 25.05.2016 </w:t>
      </w:r>
      <w:hyperlink r:id="rId23" w:history="1">
        <w:r>
          <w:rPr>
            <w:color w:val="0000FF"/>
          </w:rPr>
          <w:t>N 464</w:t>
        </w:r>
      </w:hyperlink>
      <w:r>
        <w:t>)</w:t>
      </w:r>
    </w:p>
    <w:p w:rsidR="00B81A1B" w:rsidRDefault="00B81A1B">
      <w:pPr>
        <w:pStyle w:val="ConsPlusNormal"/>
        <w:ind w:firstLine="540"/>
        <w:jc w:val="both"/>
      </w:pPr>
      <w:r>
        <w:lastRenderedPageBreak/>
        <w:t xml:space="preserve">8. В случае осуществления расходов бюджета субъекта Российской Федерации, источником финансового обеспечения которого является субвенция, не по целевому назначению соответствующие средства взыскиваются в федеральный бюджет в порядке, установленном </w:t>
      </w:r>
      <w:hyperlink r:id="rId24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B81A1B" w:rsidRDefault="00B81A1B">
      <w:pPr>
        <w:pStyle w:val="ConsPlusNormal"/>
        <w:ind w:firstLine="540"/>
        <w:jc w:val="both"/>
      </w:pPr>
      <w:r>
        <w:t xml:space="preserve">9. При наличии потребности в не использованном в текущем финансовом году остатке субвенций указанный остаток в соответствии с решением Федеральной службы по надзору в сфере здравоохранения может быть использован субъектом Российской Федерации в очередном финансовом году на те же цели в </w:t>
      </w:r>
      <w:hyperlink r:id="rId25" w:history="1">
        <w:r>
          <w:rPr>
            <w:color w:val="0000FF"/>
          </w:rPr>
          <w:t>порядке</w:t>
        </w:r>
      </w:hyperlink>
      <w:r>
        <w:t>, установленном бюджетным законодательством Российской Федерации для осуществления расходов бюджета субъекта Российской Федерации, источником финансового обеспечения которых являются субвенции.</w:t>
      </w:r>
    </w:p>
    <w:p w:rsidR="00B81A1B" w:rsidRDefault="00B81A1B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26.06.2012 N 645)</w:t>
      </w:r>
    </w:p>
    <w:p w:rsidR="00B81A1B" w:rsidRDefault="00B81A1B">
      <w:pPr>
        <w:pStyle w:val="ConsPlusNormal"/>
        <w:ind w:firstLine="540"/>
        <w:jc w:val="both"/>
      </w:pPr>
      <w:r>
        <w:t xml:space="preserve">В случае если неиспользованный остаток субвенций не перечислен в доход федерального бюджета, указанные средства подлежат взысканию в доход федерального бюджета в </w:t>
      </w:r>
      <w:hyperlink r:id="rId27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B81A1B" w:rsidRDefault="00B81A1B">
      <w:pPr>
        <w:pStyle w:val="ConsPlusNormal"/>
        <w:jc w:val="both"/>
      </w:pPr>
      <w:r>
        <w:t xml:space="preserve">(п. 9 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03.10.2009 N 798)</w:t>
      </w:r>
    </w:p>
    <w:p w:rsidR="00B81A1B" w:rsidRDefault="00B81A1B">
      <w:pPr>
        <w:pStyle w:val="ConsPlusNormal"/>
        <w:ind w:firstLine="540"/>
        <w:jc w:val="both"/>
      </w:pPr>
    </w:p>
    <w:p w:rsidR="00B81A1B" w:rsidRDefault="00B81A1B">
      <w:pPr>
        <w:pStyle w:val="ConsPlusNormal"/>
        <w:ind w:firstLine="540"/>
        <w:jc w:val="both"/>
      </w:pPr>
    </w:p>
    <w:p w:rsidR="00B81A1B" w:rsidRDefault="00B81A1B">
      <w:pPr>
        <w:pStyle w:val="ConsPlusNormal"/>
        <w:ind w:firstLine="540"/>
        <w:jc w:val="both"/>
      </w:pPr>
    </w:p>
    <w:p w:rsidR="00B81A1B" w:rsidRDefault="00B81A1B">
      <w:pPr>
        <w:pStyle w:val="ConsPlusNormal"/>
        <w:ind w:firstLine="540"/>
        <w:jc w:val="both"/>
      </w:pPr>
    </w:p>
    <w:p w:rsidR="00B81A1B" w:rsidRDefault="00B81A1B">
      <w:pPr>
        <w:pStyle w:val="ConsPlusNormal"/>
        <w:ind w:firstLine="540"/>
        <w:jc w:val="both"/>
      </w:pPr>
    </w:p>
    <w:p w:rsidR="00B81A1B" w:rsidRDefault="00B81A1B">
      <w:pPr>
        <w:pStyle w:val="ConsPlusNormal"/>
        <w:jc w:val="right"/>
        <w:outlineLvl w:val="0"/>
      </w:pPr>
      <w:r>
        <w:t>Утверждена</w:t>
      </w:r>
    </w:p>
    <w:p w:rsidR="00B81A1B" w:rsidRDefault="00B81A1B">
      <w:pPr>
        <w:pStyle w:val="ConsPlusNormal"/>
        <w:jc w:val="right"/>
      </w:pPr>
      <w:r>
        <w:t>Постановлением Правительства</w:t>
      </w:r>
    </w:p>
    <w:p w:rsidR="00B81A1B" w:rsidRDefault="00B81A1B">
      <w:pPr>
        <w:pStyle w:val="ConsPlusNormal"/>
        <w:jc w:val="right"/>
      </w:pPr>
      <w:r>
        <w:t>Российской Федерации</w:t>
      </w:r>
    </w:p>
    <w:p w:rsidR="00B81A1B" w:rsidRDefault="00B81A1B">
      <w:pPr>
        <w:pStyle w:val="ConsPlusNormal"/>
        <w:jc w:val="right"/>
      </w:pPr>
      <w:r>
        <w:t>от 6 апреля 2009 г. N 302</w:t>
      </w:r>
    </w:p>
    <w:p w:rsidR="00B81A1B" w:rsidRDefault="00B81A1B">
      <w:pPr>
        <w:pStyle w:val="ConsPlusNormal"/>
        <w:ind w:firstLine="540"/>
        <w:jc w:val="both"/>
      </w:pPr>
    </w:p>
    <w:p w:rsidR="00B81A1B" w:rsidRDefault="00B81A1B">
      <w:pPr>
        <w:pStyle w:val="ConsPlusTitle"/>
        <w:jc w:val="center"/>
      </w:pPr>
      <w:bookmarkStart w:id="4" w:name="P75"/>
      <w:bookmarkEnd w:id="4"/>
      <w:r>
        <w:t>МЕТОДИКА</w:t>
      </w:r>
    </w:p>
    <w:p w:rsidR="00B81A1B" w:rsidRDefault="00B81A1B">
      <w:pPr>
        <w:pStyle w:val="ConsPlusTitle"/>
        <w:jc w:val="center"/>
      </w:pPr>
      <w:r>
        <w:t>РАСПРЕДЕЛЕНИЯ СУБВЕНЦИЙ, ПРЕДОСТАВЛЯЕМЫХ</w:t>
      </w:r>
    </w:p>
    <w:p w:rsidR="00B81A1B" w:rsidRDefault="00B81A1B">
      <w:pPr>
        <w:pStyle w:val="ConsPlusTitle"/>
        <w:jc w:val="center"/>
      </w:pPr>
      <w:r>
        <w:t>ИЗ ФЕДЕРАЛЬНОГО БЮДЖЕТА БЮДЖЕТАМ СУБЪЕКТОВ</w:t>
      </w:r>
    </w:p>
    <w:p w:rsidR="00B81A1B" w:rsidRDefault="00B81A1B">
      <w:pPr>
        <w:pStyle w:val="ConsPlusTitle"/>
        <w:jc w:val="center"/>
      </w:pPr>
      <w:r>
        <w:t>РОССИЙСКОЙ ФЕДЕРАЦИИ НА ОСУЩЕСТВЛЕНИЕ ПЕРЕДАННЫХ ОРГАНАМ</w:t>
      </w:r>
    </w:p>
    <w:p w:rsidR="00B81A1B" w:rsidRDefault="00B81A1B">
      <w:pPr>
        <w:pStyle w:val="ConsPlusTitle"/>
        <w:jc w:val="center"/>
      </w:pPr>
      <w:r>
        <w:t>ГОСУДАРСТВЕННОЙ ВЛАСТИ СУБЪЕКТОВ РОССИЙСКОЙ ФЕДЕРАЦИИ</w:t>
      </w:r>
    </w:p>
    <w:p w:rsidR="00B81A1B" w:rsidRDefault="00B81A1B">
      <w:pPr>
        <w:pStyle w:val="ConsPlusTitle"/>
        <w:jc w:val="center"/>
      </w:pPr>
      <w:r>
        <w:t>ПОЛНОМОЧИЙ РОССИЙСКОЙ ФЕДЕРАЦИИ В СФЕРЕ</w:t>
      </w:r>
    </w:p>
    <w:p w:rsidR="00B81A1B" w:rsidRDefault="00B81A1B">
      <w:pPr>
        <w:pStyle w:val="ConsPlusTitle"/>
        <w:jc w:val="center"/>
      </w:pPr>
      <w:r>
        <w:t>ОХРАНЫ ЗДОРОВЬЯ ГРАЖДАН</w:t>
      </w:r>
    </w:p>
    <w:p w:rsidR="00B81A1B" w:rsidRDefault="00B81A1B">
      <w:pPr>
        <w:pStyle w:val="ConsPlusNormal"/>
        <w:jc w:val="center"/>
      </w:pPr>
      <w:r>
        <w:t>Список изменяющих документов</w:t>
      </w:r>
    </w:p>
    <w:p w:rsidR="00B81A1B" w:rsidRDefault="00B81A1B">
      <w:pPr>
        <w:pStyle w:val="ConsPlusNormal"/>
        <w:jc w:val="center"/>
      </w:pPr>
      <w:r>
        <w:t xml:space="preserve">(в ред. Постановлений Правительства РФ от 26.06.2012 </w:t>
      </w:r>
      <w:hyperlink r:id="rId29" w:history="1">
        <w:r>
          <w:rPr>
            <w:color w:val="0000FF"/>
          </w:rPr>
          <w:t>N 645</w:t>
        </w:r>
      </w:hyperlink>
      <w:r>
        <w:t>,</w:t>
      </w:r>
    </w:p>
    <w:p w:rsidR="00B81A1B" w:rsidRDefault="00B81A1B">
      <w:pPr>
        <w:pStyle w:val="ConsPlusNormal"/>
        <w:jc w:val="center"/>
      </w:pPr>
      <w:r>
        <w:t xml:space="preserve">от 21.10.2016 </w:t>
      </w:r>
      <w:hyperlink r:id="rId30" w:history="1">
        <w:r>
          <w:rPr>
            <w:color w:val="0000FF"/>
          </w:rPr>
          <w:t>N 1082</w:t>
        </w:r>
      </w:hyperlink>
      <w:r>
        <w:t>)</w:t>
      </w:r>
    </w:p>
    <w:p w:rsidR="00B81A1B" w:rsidRDefault="00B81A1B">
      <w:pPr>
        <w:pStyle w:val="ConsPlusNormal"/>
        <w:ind w:firstLine="540"/>
        <w:jc w:val="both"/>
      </w:pPr>
    </w:p>
    <w:p w:rsidR="00B81A1B" w:rsidRDefault="00B81A1B">
      <w:pPr>
        <w:pStyle w:val="ConsPlusNormal"/>
        <w:ind w:firstLine="540"/>
        <w:jc w:val="both"/>
      </w:pPr>
      <w:r>
        <w:t>1. В соответствии с настоящей методикой определяется объем субвенций, предоставляемых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Федерации полномочий Российской Федерации в сфере охраны здоровья граждан по лицензированию (в части предоставления и переоформления лицензий, предоставления дубликатов лицензий и копий лицензий, осуществления лицензионного контроля в отношении соискателей лицензий и лицензиатов, представивших заявления о переоформлении лицензий, прекращения действия лицензий, формирования и ведения реестров выданных органами государственной власти субъектов Российской Федерации лицензий, утверждения форм заявлений о предоставлении и переоформлении лицензий, утверждения форм уведомлений, выписок из указанных реестров лицензий и других используемых в процессе лицензирования документов, а также предоставления заинтересованным лицам информации по вопросам лицензирования, включая размещение этой информации в информационно-телекоммуникационной сети "Интернет" на официальных сайтах органов государственной власти субъектов Российской Федерации с указанием адресов электронной почты, по которым пользователями этой информации могут быть направлены запросы и получена запрашиваемая информация) следующих видов деятельности (далее соответственно - субвенции, переданные полномочия):</w:t>
      </w:r>
    </w:p>
    <w:p w:rsidR="00B81A1B" w:rsidRDefault="00B81A1B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21.10.2016 N 1082)</w:t>
      </w:r>
    </w:p>
    <w:p w:rsidR="00B81A1B" w:rsidRDefault="00B81A1B">
      <w:pPr>
        <w:pStyle w:val="ConsPlusNormal"/>
        <w:ind w:firstLine="540"/>
        <w:jc w:val="both"/>
      </w:pPr>
      <w:r>
        <w:lastRenderedPageBreak/>
        <w:t>а) медицинская деятельность (за исключением деятельности по оказанию высокотехнологичной медицинской помощи):</w:t>
      </w:r>
    </w:p>
    <w:p w:rsidR="00B81A1B" w:rsidRDefault="00B81A1B">
      <w:pPr>
        <w:pStyle w:val="ConsPlusNormal"/>
        <w:ind w:firstLine="540"/>
        <w:jc w:val="both"/>
      </w:pPr>
      <w:r>
        <w:t>медицинских и иных осуществляющих медицинскую деятельность организаций, подведомственных органам исполнительной власти субъектов Российской Федерации и находящихся по состоянию на 1 января 2011 г. в муниципальной собственности, медицинских и иных организаций муниципальной и частной систем здравоохранения (переданные полномочия осуществляются по 31 декабря 2012 г. включительно);</w:t>
      </w:r>
    </w:p>
    <w:p w:rsidR="00B81A1B" w:rsidRDefault="00B81A1B">
      <w:pPr>
        <w:pStyle w:val="ConsPlusNormal"/>
        <w:ind w:firstLine="540"/>
        <w:jc w:val="both"/>
      </w:pPr>
      <w:r>
        <w:t>медицинских и иных организаций, за исключением подведомственных федеральным органам исполнительной власти (переданные полномочия осуществляются с 1 января 2013 г.);</w:t>
      </w:r>
    </w:p>
    <w:p w:rsidR="00B81A1B" w:rsidRDefault="00B81A1B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21.10.2016 N 1082)</w:t>
      </w:r>
    </w:p>
    <w:p w:rsidR="00B81A1B" w:rsidRDefault="00B81A1B">
      <w:pPr>
        <w:pStyle w:val="ConsPlusNormal"/>
        <w:ind w:firstLine="540"/>
        <w:jc w:val="both"/>
      </w:pPr>
      <w:r>
        <w:t>индивидуальных предпринимателей;</w:t>
      </w:r>
    </w:p>
    <w:p w:rsidR="00B81A1B" w:rsidRDefault="00B81A1B">
      <w:pPr>
        <w:pStyle w:val="ConsPlusNormal"/>
        <w:ind w:firstLine="540"/>
        <w:jc w:val="both"/>
      </w:pPr>
      <w:r>
        <w:t>б) фармацевтическая деятельность в части, касающейся деятельности, осуществляемой в сфере обращения лекарственных средств для медицинского применения 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власти);</w:t>
      </w:r>
    </w:p>
    <w:p w:rsidR="00B81A1B" w:rsidRDefault="00B81A1B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21.10.2016 N 1082)</w:t>
      </w:r>
    </w:p>
    <w:p w:rsidR="00B81A1B" w:rsidRDefault="00B81A1B">
      <w:pPr>
        <w:pStyle w:val="ConsPlusNormal"/>
        <w:ind w:firstLine="540"/>
        <w:jc w:val="both"/>
      </w:pPr>
      <w:r>
        <w:t xml:space="preserve">в) деятельность по обороту наркотических средств, психотропных веществ и их прекурсоров, культивированию наркосодержащих растений в части, касающейся деятельности по обороту наркотических средств и психотропных веществ, внесенных в </w:t>
      </w:r>
      <w:hyperlink r:id="rId34" w:history="1">
        <w:r>
          <w:rPr>
            <w:color w:val="0000FF"/>
          </w:rPr>
          <w:t>списки I</w:t>
        </w:r>
      </w:hyperlink>
      <w:r>
        <w:t xml:space="preserve">, </w:t>
      </w:r>
      <w:hyperlink r:id="rId35" w:history="1">
        <w:r>
          <w:rPr>
            <w:color w:val="0000FF"/>
          </w:rPr>
          <w:t>II</w:t>
        </w:r>
      </w:hyperlink>
      <w:r>
        <w:t xml:space="preserve"> и </w:t>
      </w:r>
      <w:hyperlink r:id="rId36" w:history="1">
        <w:r>
          <w:rPr>
            <w:color w:val="0000FF"/>
          </w:rPr>
          <w:t>III</w:t>
        </w:r>
      </w:hyperlink>
      <w:r>
        <w:t xml:space="preserve"> перечня наркотических средств, психотропных веществ и их прекурсоров, подлежащих контролю в Российской Федерации, утвержденного постановлением Правительства Российской Федерации от 30 июня 1998 г. N 681 (за исключением деятельности, осуществляемой организациями оптовой торговли лекарственными средствами и аптечными организациями, подведомственными федеральным органам исполнительной власти).</w:t>
      </w:r>
    </w:p>
    <w:p w:rsidR="00B81A1B" w:rsidRDefault="00B81A1B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21.10.2016 N 1082)</w:t>
      </w:r>
    </w:p>
    <w:p w:rsidR="00B81A1B" w:rsidRDefault="00B81A1B">
      <w:pPr>
        <w:pStyle w:val="ConsPlusNormal"/>
        <w:jc w:val="both"/>
      </w:pPr>
      <w:r>
        <w:t xml:space="preserve">(п. 1 в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Правительства РФ от 26.06.2012 N 645)</w:t>
      </w:r>
    </w:p>
    <w:p w:rsidR="00B81A1B" w:rsidRDefault="00B81A1B">
      <w:pPr>
        <w:pStyle w:val="ConsPlusNormal"/>
        <w:ind w:firstLine="540"/>
        <w:jc w:val="both"/>
      </w:pPr>
      <w:r>
        <w:t>2. Общий объем субвенций определяется по формуле:</w:t>
      </w:r>
    </w:p>
    <w:p w:rsidR="00B81A1B" w:rsidRDefault="00B81A1B">
      <w:pPr>
        <w:pStyle w:val="ConsPlusNormal"/>
        <w:ind w:firstLine="540"/>
        <w:jc w:val="both"/>
      </w:pPr>
    </w:p>
    <w:p w:rsidR="00B81A1B" w:rsidRDefault="00B81A1B">
      <w:pPr>
        <w:pStyle w:val="ConsPlusNormal"/>
        <w:jc w:val="center"/>
      </w:pPr>
      <w:r>
        <w:t>V</w:t>
      </w:r>
      <w:r>
        <w:rPr>
          <w:vertAlign w:val="subscript"/>
        </w:rPr>
        <w:t>суб</w:t>
      </w:r>
      <w:r>
        <w:t>=SUM</w:t>
      </w:r>
      <w:r>
        <w:rPr>
          <w:vertAlign w:val="subscript"/>
        </w:rPr>
        <w:t>i</w:t>
      </w:r>
      <w:r>
        <w:t xml:space="preserve"> V,</w:t>
      </w:r>
    </w:p>
    <w:p w:rsidR="00B81A1B" w:rsidRDefault="00B81A1B">
      <w:pPr>
        <w:pStyle w:val="ConsPlusNormal"/>
        <w:jc w:val="both"/>
      </w:pPr>
    </w:p>
    <w:p w:rsidR="00B81A1B" w:rsidRDefault="00B81A1B">
      <w:pPr>
        <w:pStyle w:val="ConsPlusNormal"/>
        <w:ind w:firstLine="540"/>
        <w:jc w:val="both"/>
      </w:pPr>
      <w:r>
        <w:t>где:</w:t>
      </w:r>
    </w:p>
    <w:p w:rsidR="00B81A1B" w:rsidRDefault="00B81A1B">
      <w:pPr>
        <w:pStyle w:val="ConsPlusNormal"/>
        <w:ind w:firstLine="540"/>
        <w:jc w:val="both"/>
      </w:pPr>
      <w:r>
        <w:t>V</w:t>
      </w:r>
      <w:r>
        <w:rPr>
          <w:vertAlign w:val="subscript"/>
        </w:rPr>
        <w:t>i</w:t>
      </w:r>
      <w:r>
        <w:t xml:space="preserve"> - размер субвенции, предоставляемой бюджету соответствующего субъекта Российской Федерации.</w:t>
      </w:r>
    </w:p>
    <w:p w:rsidR="00B81A1B" w:rsidRDefault="00B81A1B">
      <w:pPr>
        <w:pStyle w:val="ConsPlusNormal"/>
        <w:ind w:firstLine="540"/>
        <w:jc w:val="both"/>
      </w:pPr>
      <w:r>
        <w:t>3. Размер субвенции, предоставляемой бюджету соответствующего субъекта Российской Федерации, определяется по формуле:</w:t>
      </w:r>
    </w:p>
    <w:p w:rsidR="00B81A1B" w:rsidRDefault="00B81A1B">
      <w:pPr>
        <w:pStyle w:val="ConsPlusNormal"/>
        <w:ind w:firstLine="540"/>
        <w:jc w:val="both"/>
      </w:pPr>
    </w:p>
    <w:p w:rsidR="00B81A1B" w:rsidRDefault="00B81A1B">
      <w:pPr>
        <w:pStyle w:val="ConsPlusNormal"/>
        <w:jc w:val="center"/>
      </w:pPr>
      <w:r>
        <w:t>V</w:t>
      </w:r>
      <w:r>
        <w:rPr>
          <w:vertAlign w:val="subscript"/>
        </w:rPr>
        <w:t>i</w:t>
      </w:r>
      <w:r>
        <w:t>=Q</w:t>
      </w:r>
      <w:r>
        <w:rPr>
          <w:vertAlign w:val="subscript"/>
        </w:rPr>
        <w:t>i</w:t>
      </w:r>
      <w:r>
        <w:t xml:space="preserve"> x S</w:t>
      </w:r>
      <w:r>
        <w:rPr>
          <w:vertAlign w:val="subscript"/>
        </w:rPr>
        <w:t>i</w:t>
      </w:r>
      <w:r>
        <w:t>,</w:t>
      </w:r>
    </w:p>
    <w:p w:rsidR="00B81A1B" w:rsidRDefault="00B81A1B">
      <w:pPr>
        <w:pStyle w:val="ConsPlusNormal"/>
        <w:jc w:val="both"/>
      </w:pPr>
    </w:p>
    <w:p w:rsidR="00B81A1B" w:rsidRDefault="00B81A1B">
      <w:pPr>
        <w:pStyle w:val="ConsPlusNormal"/>
        <w:ind w:firstLine="540"/>
        <w:jc w:val="both"/>
      </w:pPr>
      <w:r>
        <w:t>где:</w:t>
      </w:r>
    </w:p>
    <w:p w:rsidR="00B81A1B" w:rsidRDefault="00B81A1B">
      <w:pPr>
        <w:pStyle w:val="ConsPlusNormal"/>
        <w:ind w:firstLine="540"/>
        <w:jc w:val="both"/>
      </w:pPr>
      <w:r>
        <w:t>Q</w:t>
      </w:r>
      <w:r>
        <w:rPr>
          <w:vertAlign w:val="subscript"/>
        </w:rPr>
        <w:t>i</w:t>
      </w:r>
      <w:r>
        <w:t xml:space="preserve"> - численность сотрудников в соответствующем субъекте Российской Федерации, которая необходима для осуществления функций в соответствии с переданными полномочиями;</w:t>
      </w:r>
    </w:p>
    <w:p w:rsidR="00B81A1B" w:rsidRDefault="00B81A1B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i</w:t>
      </w:r>
      <w:r>
        <w:t xml:space="preserve"> - затраты  на содержание 1 работника органа государственной власти субъекта Российской Федерации, осуществляющего переданные полномочия.</w:t>
      </w:r>
    </w:p>
    <w:p w:rsidR="00B81A1B" w:rsidRDefault="00B81A1B">
      <w:pPr>
        <w:pStyle w:val="ConsPlusNormal"/>
        <w:ind w:firstLine="540"/>
        <w:jc w:val="both"/>
      </w:pPr>
      <w:r>
        <w:t>4. Численность сотрудников в соответствующем субъекте Российской Федерации, которая необходима для осуществления функций в соответствии с переданными полномочиями, определяется по формуле:</w:t>
      </w:r>
    </w:p>
    <w:p w:rsidR="00B81A1B" w:rsidRDefault="00B81A1B">
      <w:pPr>
        <w:pStyle w:val="ConsPlusNormal"/>
        <w:jc w:val="both"/>
      </w:pPr>
    </w:p>
    <w:p w:rsidR="00B81A1B" w:rsidRDefault="00B81A1B">
      <w:pPr>
        <w:pStyle w:val="ConsPlusNormal"/>
        <w:jc w:val="center"/>
      </w:pPr>
      <w:r>
        <w:t>Q</w:t>
      </w:r>
      <w:r>
        <w:rPr>
          <w:vertAlign w:val="subscript"/>
        </w:rPr>
        <w:t>i</w:t>
      </w:r>
      <w:r>
        <w:t xml:space="preserve"> = (B</w:t>
      </w:r>
      <w:r>
        <w:rPr>
          <w:vertAlign w:val="subscript"/>
        </w:rPr>
        <w:t>i</w:t>
      </w:r>
      <w:r>
        <w:t xml:space="preserve"> x T</w:t>
      </w:r>
      <w:r>
        <w:rPr>
          <w:vertAlign w:val="subscript"/>
        </w:rPr>
        <w:t>пр</w:t>
      </w:r>
      <w:r>
        <w:t>) / T</w:t>
      </w:r>
      <w:r>
        <w:rPr>
          <w:vertAlign w:val="subscript"/>
        </w:rPr>
        <w:t>норм</w:t>
      </w:r>
      <w:r>
        <w:t>,</w:t>
      </w:r>
    </w:p>
    <w:p w:rsidR="00B81A1B" w:rsidRDefault="00B81A1B">
      <w:pPr>
        <w:pStyle w:val="ConsPlusNormal"/>
        <w:jc w:val="both"/>
      </w:pPr>
    </w:p>
    <w:p w:rsidR="00B81A1B" w:rsidRDefault="00B81A1B">
      <w:pPr>
        <w:pStyle w:val="ConsPlusNormal"/>
        <w:ind w:firstLine="540"/>
        <w:jc w:val="both"/>
      </w:pPr>
      <w:r>
        <w:t>где:</w:t>
      </w:r>
    </w:p>
    <w:p w:rsidR="00B81A1B" w:rsidRDefault="00B81A1B">
      <w:pPr>
        <w:pStyle w:val="ConsPlusNormal"/>
        <w:ind w:firstLine="540"/>
        <w:jc w:val="both"/>
      </w:pPr>
      <w:r>
        <w:t>B</w:t>
      </w:r>
      <w:r>
        <w:rPr>
          <w:vertAlign w:val="subscript"/>
        </w:rPr>
        <w:t>i</w:t>
      </w:r>
      <w:r>
        <w:t xml:space="preserve"> - среднее количество рассмотренных заявлений о предоставлении лицензии в соответствующем субъекте Российской Федерации. Рассчитывается на основе данных формы федерального статистического наблюдения N 1-лицензирование "Сведения об осуществлении </w:t>
      </w:r>
      <w:r>
        <w:lastRenderedPageBreak/>
        <w:t>лицензирования". В расчете учитывается среднее количество рассмотренных заявлений в соответствующем субъекте Российской Федерации за предшествующие два года к текущему периоду;</w:t>
      </w:r>
    </w:p>
    <w:p w:rsidR="00B81A1B" w:rsidRDefault="00B81A1B">
      <w:pPr>
        <w:pStyle w:val="ConsPlusNormal"/>
        <w:ind w:firstLine="540"/>
        <w:jc w:val="both"/>
      </w:pPr>
      <w:r>
        <w:t>T</w:t>
      </w:r>
      <w:r>
        <w:rPr>
          <w:vertAlign w:val="subscript"/>
        </w:rPr>
        <w:t>пр</w:t>
      </w:r>
      <w:r>
        <w:t xml:space="preserve"> - время, необходимое для осуществления рассмотрения одного заявления о предоставлении лицензии в соответствующем субъекте Российской Федерации 1 сотрудником с учетом особенностей географического расположения субъекта на территории Российской Федерации. Принято среднее время рассмотрения одного заявления о предоставлении лицензии - 8 часов. Для Республики Саха (Якутия), Красноярского края и Хабаровского края принято среднее время рассмотрения заявления о предоставлении лицензии - 16 часов. Для Московской области, гг. Москвы, Санкт-Петербурга и Севастополя принято среднее время рассмотрения заявления о предоставлении лицензии - 6 часов;</w:t>
      </w:r>
    </w:p>
    <w:p w:rsidR="00B81A1B" w:rsidRDefault="00B81A1B">
      <w:pPr>
        <w:pStyle w:val="ConsPlusNormal"/>
        <w:ind w:firstLine="540"/>
        <w:jc w:val="both"/>
      </w:pPr>
      <w:r>
        <w:t>T</w:t>
      </w:r>
      <w:r>
        <w:rPr>
          <w:vertAlign w:val="subscript"/>
        </w:rPr>
        <w:t>норм</w:t>
      </w:r>
      <w:r>
        <w:t xml:space="preserve"> - норматив рабочего времени в году, который составляет 1980 часов (247,5 рабочего дня в году x 8 рабочих часов в день). Если расчетное значение Q</w:t>
      </w:r>
      <w:r>
        <w:rPr>
          <w:vertAlign w:val="subscript"/>
        </w:rPr>
        <w:t>i</w:t>
      </w:r>
      <w:r>
        <w:t xml:space="preserve"> &lt; 2, принято округление до 2.</w:t>
      </w:r>
    </w:p>
    <w:p w:rsidR="00B81A1B" w:rsidRDefault="00B81A1B">
      <w:pPr>
        <w:pStyle w:val="ConsPlusNormal"/>
        <w:jc w:val="both"/>
      </w:pPr>
      <w:r>
        <w:t xml:space="preserve">(п. 4 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21.10.2016 N 1082)</w:t>
      </w:r>
    </w:p>
    <w:p w:rsidR="00B81A1B" w:rsidRDefault="00B81A1B">
      <w:pPr>
        <w:pStyle w:val="ConsPlusNormal"/>
        <w:ind w:firstLine="540"/>
        <w:jc w:val="both"/>
      </w:pPr>
      <w:r>
        <w:t>5. Затраты на содержание 1 работника органа государственной власти субъекта Российской Федерации, осуществляющего переданные полномочия, определяются по формуле:</w:t>
      </w:r>
    </w:p>
    <w:p w:rsidR="00B81A1B" w:rsidRDefault="00B81A1B">
      <w:pPr>
        <w:pStyle w:val="ConsPlusNormal"/>
        <w:jc w:val="both"/>
      </w:pPr>
    </w:p>
    <w:p w:rsidR="00B81A1B" w:rsidRDefault="00B81A1B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i</w:t>
      </w:r>
      <w:r>
        <w:t xml:space="preserve"> = S</w:t>
      </w:r>
      <w:r>
        <w:rPr>
          <w:vertAlign w:val="subscript"/>
        </w:rPr>
        <w:t>зп</w:t>
      </w:r>
      <w:r>
        <w:t xml:space="preserve"> + S</w:t>
      </w:r>
      <w:r>
        <w:rPr>
          <w:vertAlign w:val="subscript"/>
        </w:rPr>
        <w:t>аренда</w:t>
      </w:r>
      <w:r>
        <w:t xml:space="preserve"> + S</w:t>
      </w:r>
      <w:r>
        <w:rPr>
          <w:vertAlign w:val="subscript"/>
        </w:rPr>
        <w:t>связь</w:t>
      </w:r>
      <w:r>
        <w:t xml:space="preserve"> + S</w:t>
      </w:r>
      <w:r>
        <w:rPr>
          <w:vertAlign w:val="subscript"/>
        </w:rPr>
        <w:t>трансп</w:t>
      </w:r>
      <w:r>
        <w:t xml:space="preserve"> + S</w:t>
      </w:r>
      <w:r>
        <w:rPr>
          <w:vertAlign w:val="subscript"/>
        </w:rPr>
        <w:t>комм усл</w:t>
      </w:r>
      <w:r>
        <w:t xml:space="preserve"> + S</w:t>
      </w:r>
      <w:r>
        <w:rPr>
          <w:vertAlign w:val="subscript"/>
        </w:rPr>
        <w:t>ком расх</w:t>
      </w:r>
      <w:r>
        <w:t xml:space="preserve"> + S</w:t>
      </w:r>
      <w:r>
        <w:rPr>
          <w:vertAlign w:val="subscript"/>
        </w:rPr>
        <w:t>мат обесп</w:t>
      </w:r>
      <w:r>
        <w:t>,</w:t>
      </w:r>
    </w:p>
    <w:p w:rsidR="00B81A1B" w:rsidRDefault="00B81A1B">
      <w:pPr>
        <w:pStyle w:val="ConsPlusNormal"/>
        <w:jc w:val="both"/>
      </w:pPr>
    </w:p>
    <w:p w:rsidR="00B81A1B" w:rsidRDefault="00B81A1B">
      <w:pPr>
        <w:pStyle w:val="ConsPlusNormal"/>
        <w:ind w:firstLine="540"/>
        <w:jc w:val="both"/>
      </w:pPr>
      <w:r>
        <w:t>где:</w:t>
      </w:r>
    </w:p>
    <w:p w:rsidR="00B81A1B" w:rsidRDefault="00B81A1B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зп</w:t>
      </w:r>
      <w:r>
        <w:t xml:space="preserve"> - расходы на оплату труда работников, рассчитанные в соответствии с </w:t>
      </w:r>
      <w:hyperlink r:id="rId40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25 июля 2006 г. N 763 "О денежном содержании федеральных государственных гражданских служащих", включая налоговые начисления;</w:t>
      </w:r>
    </w:p>
    <w:p w:rsidR="00B81A1B" w:rsidRDefault="00B81A1B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аренда</w:t>
      </w:r>
      <w:r>
        <w:t xml:space="preserve"> - расходы на оплату аренды помещений;</w:t>
      </w:r>
    </w:p>
    <w:p w:rsidR="00B81A1B" w:rsidRDefault="00B81A1B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связь</w:t>
      </w:r>
      <w:r>
        <w:t xml:space="preserve"> - расходы на оплату услуг связи;</w:t>
      </w:r>
    </w:p>
    <w:p w:rsidR="00B81A1B" w:rsidRDefault="00B81A1B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трансп</w:t>
      </w:r>
      <w:r>
        <w:t xml:space="preserve"> - расходы на оплату транспортных услуг;</w:t>
      </w:r>
    </w:p>
    <w:p w:rsidR="00B81A1B" w:rsidRDefault="00B81A1B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комм усл</w:t>
      </w:r>
      <w:r>
        <w:t xml:space="preserve"> - расходы на оплату коммунальных услуг;</w:t>
      </w:r>
    </w:p>
    <w:p w:rsidR="00B81A1B" w:rsidRDefault="00B81A1B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ком расх</w:t>
      </w:r>
      <w:r>
        <w:t xml:space="preserve"> - командировочные расходы (расходы по проезду, расходы по найму жилого помещения, дополнительные расходы, связанные с проживанием вне места постоянного жительства (суточные), иные расходы, произведенные работником с разрешения или ведома работодателя);</w:t>
      </w:r>
    </w:p>
    <w:p w:rsidR="00B81A1B" w:rsidRDefault="00B81A1B">
      <w:pPr>
        <w:pStyle w:val="ConsPlusNormal"/>
        <w:jc w:val="both"/>
      </w:pPr>
      <w:r>
        <w:t>S</w:t>
      </w:r>
      <w:r>
        <w:rPr>
          <w:vertAlign w:val="subscript"/>
        </w:rPr>
        <w:t>мат обесп</w:t>
      </w:r>
      <w:r>
        <w:t xml:space="preserve"> - расходы на обеспечение оргтехникой, расходными материалами к оргтехнике, бланками строгой отчетности и канцелярскими принадлежностями.</w:t>
      </w:r>
    </w:p>
    <w:p w:rsidR="00B81A1B" w:rsidRDefault="00B81A1B">
      <w:pPr>
        <w:pStyle w:val="ConsPlusNormal"/>
        <w:jc w:val="both"/>
      </w:pPr>
      <w:r>
        <w:t xml:space="preserve">(п. 5 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РФ от 21.10.2016 N 1082)</w:t>
      </w:r>
    </w:p>
    <w:p w:rsidR="00B81A1B" w:rsidRDefault="00B81A1B">
      <w:pPr>
        <w:pStyle w:val="ConsPlusNormal"/>
        <w:ind w:firstLine="540"/>
        <w:jc w:val="both"/>
      </w:pPr>
      <w:r>
        <w:t xml:space="preserve">6. Утратил силу. - </w:t>
      </w:r>
      <w:hyperlink r:id="rId42" w:history="1">
        <w:r>
          <w:rPr>
            <w:color w:val="0000FF"/>
          </w:rPr>
          <w:t>Постановление</w:t>
        </w:r>
      </w:hyperlink>
      <w:r>
        <w:t xml:space="preserve"> Правительства РФ от 21.10.2016 N 1082.</w:t>
      </w:r>
    </w:p>
    <w:p w:rsidR="00B81A1B" w:rsidRDefault="00B81A1B">
      <w:pPr>
        <w:pStyle w:val="ConsPlusNormal"/>
        <w:ind w:firstLine="540"/>
        <w:jc w:val="both"/>
      </w:pPr>
      <w:r>
        <w:t xml:space="preserve">7. Утратил силу. - </w:t>
      </w:r>
      <w:hyperlink r:id="rId43" w:history="1">
        <w:r>
          <w:rPr>
            <w:color w:val="0000FF"/>
          </w:rPr>
          <w:t>Постановление</w:t>
        </w:r>
      </w:hyperlink>
      <w:r>
        <w:t xml:space="preserve"> Правительства РФ от 26.06.2012 N 645.</w:t>
      </w:r>
    </w:p>
    <w:p w:rsidR="00B81A1B" w:rsidRDefault="00B81A1B">
      <w:pPr>
        <w:pStyle w:val="ConsPlusNormal"/>
        <w:ind w:firstLine="540"/>
        <w:jc w:val="both"/>
      </w:pPr>
      <w:r>
        <w:t xml:space="preserve">8 - 9. Утратили силу. - </w:t>
      </w:r>
      <w:hyperlink r:id="rId44" w:history="1">
        <w:r>
          <w:rPr>
            <w:color w:val="0000FF"/>
          </w:rPr>
          <w:t>Постановление</w:t>
        </w:r>
      </w:hyperlink>
      <w:r>
        <w:t xml:space="preserve"> Правительства РФ от 21.10.2016 N 1082.</w:t>
      </w:r>
    </w:p>
    <w:p w:rsidR="00B81A1B" w:rsidRDefault="00B81A1B">
      <w:pPr>
        <w:pStyle w:val="ConsPlusNormal"/>
        <w:ind w:firstLine="540"/>
        <w:jc w:val="both"/>
      </w:pPr>
      <w:r>
        <w:t xml:space="preserve">10 - 12. Утратили силу. - </w:t>
      </w:r>
      <w:hyperlink r:id="rId45" w:history="1">
        <w:r>
          <w:rPr>
            <w:color w:val="0000FF"/>
          </w:rPr>
          <w:t>Постановление</w:t>
        </w:r>
      </w:hyperlink>
      <w:r>
        <w:t xml:space="preserve"> Правительства РФ от 26.06.2012 N 645.</w:t>
      </w:r>
    </w:p>
    <w:p w:rsidR="00B81A1B" w:rsidRDefault="00B81A1B">
      <w:pPr>
        <w:pStyle w:val="ConsPlusNormal"/>
        <w:ind w:firstLine="540"/>
        <w:jc w:val="both"/>
      </w:pPr>
    </w:p>
    <w:p w:rsidR="00B81A1B" w:rsidRDefault="00B81A1B">
      <w:pPr>
        <w:pStyle w:val="ConsPlusNormal"/>
        <w:ind w:firstLine="540"/>
        <w:jc w:val="both"/>
      </w:pPr>
    </w:p>
    <w:p w:rsidR="00B81A1B" w:rsidRDefault="00B81A1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06996" w:rsidRDefault="00506996"/>
    <w:sectPr w:rsidR="00506996" w:rsidSect="004C1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A1B"/>
    <w:rsid w:val="00506996"/>
    <w:rsid w:val="00B8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1A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81A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81A1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1A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81A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81A1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17284C4893AE810195222C13295ED8F90AB71832BFFCFF7EC2EFA5699A096C3E234FAC6D7089CCM3Z5N" TargetMode="External"/><Relationship Id="rId13" Type="http://schemas.openxmlformats.org/officeDocument/2006/relationships/hyperlink" Target="consultantplus://offline/ref=A917284C4893AE810195222C13295ED8F90AB71B39BBFCFF7EC2EFA5699A096C3E234FAC6D7089C8M3Z7N" TargetMode="External"/><Relationship Id="rId18" Type="http://schemas.openxmlformats.org/officeDocument/2006/relationships/hyperlink" Target="consultantplus://offline/ref=A917284C4893AE810195222C13295ED8FA03B21B3EB0FCFF7EC2EFA5699A096C3E234FAC6D7089CDM3Z8N" TargetMode="External"/><Relationship Id="rId26" Type="http://schemas.openxmlformats.org/officeDocument/2006/relationships/hyperlink" Target="consultantplus://offline/ref=A917284C4893AE810195222C13295ED8FA09B0133FBAFCFF7EC2EFA5699A096C3E234FAC6D7089CEM3Z4N" TargetMode="External"/><Relationship Id="rId39" Type="http://schemas.openxmlformats.org/officeDocument/2006/relationships/hyperlink" Target="consultantplus://offline/ref=A917284C4893AE810195222C13295ED8F90AB71832BFFCFF7EC2EFA5699A096C3E234FAC6D7089CDM3Z6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917284C4893AE810195222C13295ED8FA09B0133FBAFCFF7EC2EFA5699A096C3E234FAC6D7089CDM3Z9N" TargetMode="External"/><Relationship Id="rId34" Type="http://schemas.openxmlformats.org/officeDocument/2006/relationships/hyperlink" Target="consultantplus://offline/ref=A917284C4893AE810195222C13295ED8FA03B7183BBBFCFF7EC2EFA5699A096C3E234FAC6FM7Z3N" TargetMode="External"/><Relationship Id="rId42" Type="http://schemas.openxmlformats.org/officeDocument/2006/relationships/hyperlink" Target="consultantplus://offline/ref=A917284C4893AE810195222C13295ED8F90AB71832BFFCFF7EC2EFA5699A096C3E234FAC6D7089CFM3Z3N" TargetMode="External"/><Relationship Id="rId47" Type="http://schemas.openxmlformats.org/officeDocument/2006/relationships/theme" Target="theme/theme1.xml"/><Relationship Id="rId7" Type="http://schemas.openxmlformats.org/officeDocument/2006/relationships/hyperlink" Target="consultantplus://offline/ref=A917284C4893AE810195222C13295ED8F90AB71B39BBFCFF7EC2EFA5699A096C3E234FAC6D7089C8M3Z7N" TargetMode="External"/><Relationship Id="rId12" Type="http://schemas.openxmlformats.org/officeDocument/2006/relationships/hyperlink" Target="consultantplus://offline/ref=A917284C4893AE810195222C13295ED8FA09B0133FBAFCFF7EC2EFA5699A096C3E234FAC6D7089CDM3Z0N" TargetMode="External"/><Relationship Id="rId17" Type="http://schemas.openxmlformats.org/officeDocument/2006/relationships/hyperlink" Target="consultantplus://offline/ref=A917284C4893AE810195222C13295ED8FA09B0133FBAFCFF7EC2EFA5699A096C3E234FAC6D7089CDM3Z6N" TargetMode="External"/><Relationship Id="rId25" Type="http://schemas.openxmlformats.org/officeDocument/2006/relationships/hyperlink" Target="consultantplus://offline/ref=A917284C4893AE810195222C13295ED8F90AB1133CBEFCFF7EC2EFA5699A096C3E234FAC6D7280C4M3Z8N" TargetMode="External"/><Relationship Id="rId33" Type="http://schemas.openxmlformats.org/officeDocument/2006/relationships/hyperlink" Target="consultantplus://offline/ref=A917284C4893AE810195222C13295ED8F90AB71832BFFCFF7EC2EFA5699A096C3E234FAC6D7089CDM3Z5N" TargetMode="External"/><Relationship Id="rId38" Type="http://schemas.openxmlformats.org/officeDocument/2006/relationships/hyperlink" Target="consultantplus://offline/ref=A917284C4893AE810195222C13295ED8FA09B0133FBAFCFF7EC2EFA5699A096C3E234FAC6D7089CEM3Z7N" TargetMode="External"/><Relationship Id="rId46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917284C4893AE810195222C13295ED8FA09B0133FBAFCFF7EC2EFA5699A096C3E234FAC6D7089CDM3Z5N" TargetMode="External"/><Relationship Id="rId20" Type="http://schemas.openxmlformats.org/officeDocument/2006/relationships/hyperlink" Target="consultantplus://offline/ref=A917284C4893AE810195222C13295ED8FC0CB61F3CB3A1F5769BE3A76E95567B396A43AD6D708AMCZ4N" TargetMode="External"/><Relationship Id="rId29" Type="http://schemas.openxmlformats.org/officeDocument/2006/relationships/hyperlink" Target="consultantplus://offline/ref=A917284C4893AE810195222C13295ED8FA09B0133FBAFCFF7EC2EFA5699A096C3E234FAC6D7089CEM3Z5N" TargetMode="External"/><Relationship Id="rId41" Type="http://schemas.openxmlformats.org/officeDocument/2006/relationships/hyperlink" Target="consultantplus://offline/ref=A917284C4893AE810195222C13295ED8F90AB71832BFFCFF7EC2EFA5699A096C3E234FAC6D7089CEM3Z3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917284C4893AE810195222C13295ED8FA09B0133FBAFCFF7EC2EFA5699A096C3E234FAC6D7089CCM3Z5N" TargetMode="External"/><Relationship Id="rId11" Type="http://schemas.openxmlformats.org/officeDocument/2006/relationships/hyperlink" Target="consultantplus://offline/ref=A917284C4893AE810195222C13295ED8FA02B4193DB0FCFF7EC2EFA5699A096C3E234FAC6D708BC4M3Z2N" TargetMode="External"/><Relationship Id="rId24" Type="http://schemas.openxmlformats.org/officeDocument/2006/relationships/hyperlink" Target="consultantplus://offline/ref=A917284C4893AE810195222C13295ED8F90AB1133CBEFCFF7EC2EFA5699A096C3E234FAE6A76M8ZCN" TargetMode="External"/><Relationship Id="rId32" Type="http://schemas.openxmlformats.org/officeDocument/2006/relationships/hyperlink" Target="consultantplus://offline/ref=A917284C4893AE810195222C13295ED8F90AB71832BFFCFF7EC2EFA5699A096C3E234FAC6D7089CDM3Z5N" TargetMode="External"/><Relationship Id="rId37" Type="http://schemas.openxmlformats.org/officeDocument/2006/relationships/hyperlink" Target="consultantplus://offline/ref=A917284C4893AE810195222C13295ED8F90AB71832BFFCFF7EC2EFA5699A096C3E234FAC6D7089CDM3Z5N" TargetMode="External"/><Relationship Id="rId40" Type="http://schemas.openxmlformats.org/officeDocument/2006/relationships/hyperlink" Target="consultantplus://offline/ref=A917284C4893AE810195222C13295ED8F90AB21339B1FCFF7EC2EFA569M9ZAN" TargetMode="External"/><Relationship Id="rId45" Type="http://schemas.openxmlformats.org/officeDocument/2006/relationships/hyperlink" Target="consultantplus://offline/ref=A917284C4893AE810195222C13295ED8FA09B0133FBAFCFF7EC2EFA5699A096C3E234FAC6D7089C9M3Z8N" TargetMode="External"/><Relationship Id="rId5" Type="http://schemas.openxmlformats.org/officeDocument/2006/relationships/hyperlink" Target="consultantplus://offline/ref=A917284C4893AE810195222C13295ED8FA02B4193DB0FCFF7EC2EFA5699A096C3E234FAC6D708BC4M3Z2N" TargetMode="External"/><Relationship Id="rId15" Type="http://schemas.openxmlformats.org/officeDocument/2006/relationships/hyperlink" Target="consultantplus://offline/ref=A917284C4893AE810195222C13295ED8F90AB71832BFFCFF7EC2EFA5699A096C3E234FAC6D7089CCM3Z9N" TargetMode="External"/><Relationship Id="rId23" Type="http://schemas.openxmlformats.org/officeDocument/2006/relationships/hyperlink" Target="consultantplus://offline/ref=A917284C4893AE810195222C13295ED8F90AB71B39BBFCFF7EC2EFA5699A096C3E234FAC6D7089C8M3Z7N" TargetMode="External"/><Relationship Id="rId28" Type="http://schemas.openxmlformats.org/officeDocument/2006/relationships/hyperlink" Target="consultantplus://offline/ref=A917284C4893AE810195222C13295ED8FA02B4193DB0FCFF7EC2EFA5699A096C3E234FAC6D708BC4M3Z2N" TargetMode="External"/><Relationship Id="rId36" Type="http://schemas.openxmlformats.org/officeDocument/2006/relationships/hyperlink" Target="consultantplus://offline/ref=A917284C4893AE810195222C13295ED8FA03B7183BBBFCFF7EC2EFA5699A096C3E234FAC6D708ACDM3Z5N" TargetMode="External"/><Relationship Id="rId10" Type="http://schemas.openxmlformats.org/officeDocument/2006/relationships/hyperlink" Target="consultantplus://offline/ref=A917284C4893AE810195222C13295ED8FA09B0133FBAFCFF7EC2EFA5699A096C3E234FAC6D7089CCM3Z9N" TargetMode="External"/><Relationship Id="rId19" Type="http://schemas.openxmlformats.org/officeDocument/2006/relationships/hyperlink" Target="consultantplus://offline/ref=A917284C4893AE810195222C13295ED8FC0CB61F3CB3A1F5769BE3A76E95567B396A43AD6D7088MCZEN" TargetMode="External"/><Relationship Id="rId31" Type="http://schemas.openxmlformats.org/officeDocument/2006/relationships/hyperlink" Target="consultantplus://offline/ref=A917284C4893AE810195222C13295ED8F90AB71832BFFCFF7EC2EFA5699A096C3E234FAC6D7089CDM3Z2N" TargetMode="External"/><Relationship Id="rId44" Type="http://schemas.openxmlformats.org/officeDocument/2006/relationships/hyperlink" Target="consultantplus://offline/ref=A917284C4893AE810195222C13295ED8F90AB71832BFFCFF7EC2EFA5699A096C3E234FAC6D7089CFM3Z3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917284C4893AE810195222C13295ED8FA09B0133FBAFCFF7EC2EFA5699A096C3E234FAC6D7089CCM3Z9N" TargetMode="External"/><Relationship Id="rId14" Type="http://schemas.openxmlformats.org/officeDocument/2006/relationships/hyperlink" Target="consultantplus://offline/ref=A917284C4893AE810195222C13295ED8F90AB71832BFFCFF7EC2EFA5699A096C3E234FAC6D7089CCM3Z5N" TargetMode="External"/><Relationship Id="rId22" Type="http://schemas.openxmlformats.org/officeDocument/2006/relationships/hyperlink" Target="consultantplus://offline/ref=A917284C4893AE810195222C13295ED8FA09B0133FBAFCFF7EC2EFA5699A096C3E234FAC6D7089CEM3Z2N" TargetMode="External"/><Relationship Id="rId27" Type="http://schemas.openxmlformats.org/officeDocument/2006/relationships/hyperlink" Target="consultantplus://offline/ref=A917284C4893AE810195222C13295ED8F90AB31F33B0FCFF7EC2EFA5699A096C3E234FAC6D7089C8M3Z9N" TargetMode="External"/><Relationship Id="rId30" Type="http://schemas.openxmlformats.org/officeDocument/2006/relationships/hyperlink" Target="consultantplus://offline/ref=A917284C4893AE810195222C13295ED8F90AB71832BFFCFF7EC2EFA5699A096C3E234FAC6D7089CDM3Z1N" TargetMode="External"/><Relationship Id="rId35" Type="http://schemas.openxmlformats.org/officeDocument/2006/relationships/hyperlink" Target="consultantplus://offline/ref=A917284C4893AE810195222C13295ED8FA03B7183BBBFCFF7EC2EFA5699A096C3E234FAC6D7088CBM3Z8N" TargetMode="External"/><Relationship Id="rId43" Type="http://schemas.openxmlformats.org/officeDocument/2006/relationships/hyperlink" Target="consultantplus://offline/ref=A917284C4893AE810195222C13295ED8FA09B0133FBAFCFF7EC2EFA5699A096C3E234FAC6D7089C8M3Z1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2991</Words>
  <Characters>17051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20002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2016-11-21T13:25:00Z</dcterms:created>
  <dcterms:modified xsi:type="dcterms:W3CDTF">2016-11-21T13:25:00Z</dcterms:modified>
</cp:coreProperties>
</file>