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F46" w:rsidRDefault="00E23F46">
      <w:pPr>
        <w:pStyle w:val="ConsPlusNormal"/>
        <w:jc w:val="both"/>
        <w:outlineLvl w:val="0"/>
      </w:pPr>
      <w:bookmarkStart w:id="0" w:name="_GoBack"/>
      <w:bookmarkEnd w:id="0"/>
    </w:p>
    <w:p w:rsidR="00E23F46" w:rsidRDefault="00E23F4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23F46" w:rsidRDefault="00E23F46">
      <w:pPr>
        <w:pStyle w:val="ConsPlusTitle"/>
        <w:jc w:val="center"/>
      </w:pPr>
    </w:p>
    <w:p w:rsidR="00E23F46" w:rsidRDefault="00E23F46">
      <w:pPr>
        <w:pStyle w:val="ConsPlusTitle"/>
        <w:jc w:val="center"/>
      </w:pPr>
      <w:r>
        <w:t>ПОСТАНОВЛЕНИЕ</w:t>
      </w:r>
    </w:p>
    <w:p w:rsidR="00E23F46" w:rsidRDefault="00E23F46">
      <w:pPr>
        <w:pStyle w:val="ConsPlusTitle"/>
        <w:jc w:val="center"/>
      </w:pPr>
      <w:r>
        <w:t>от 4 ноября 2014 г. N 1162</w:t>
      </w:r>
    </w:p>
    <w:p w:rsidR="00E23F46" w:rsidRDefault="00E23F46">
      <w:pPr>
        <w:pStyle w:val="ConsPlusTitle"/>
        <w:jc w:val="center"/>
      </w:pPr>
    </w:p>
    <w:p w:rsidR="00E23F46" w:rsidRDefault="00E23F46">
      <w:pPr>
        <w:pStyle w:val="ConsPlusTitle"/>
        <w:jc w:val="center"/>
      </w:pPr>
      <w:r>
        <w:t>ОБ УТВЕРЖДЕНИИ ПРАВИЛ</w:t>
      </w:r>
    </w:p>
    <w:p w:rsidR="00E23F46" w:rsidRDefault="00E23F46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E23F46" w:rsidRDefault="00E23F46">
      <w:pPr>
        <w:pStyle w:val="ConsPlusTitle"/>
        <w:jc w:val="center"/>
      </w:pPr>
      <w:r>
        <w:t>ОРГАНИЗАЦИЯМ НА КОМПЕНСАЦИЮ ЧАСТИ ЗАТРАТ НА ПРОВЕДЕНИЕ</w:t>
      </w:r>
    </w:p>
    <w:p w:rsidR="00E23F46" w:rsidRDefault="00E23F46">
      <w:pPr>
        <w:pStyle w:val="ConsPlusTitle"/>
        <w:jc w:val="center"/>
      </w:pPr>
      <w:r>
        <w:t>НАУЧНО-ИССЛЕДОВАТЕЛЬСКИХ И ОПЫТНО-КОНСТРУКТОРСКИХ РАБОТ</w:t>
      </w:r>
    </w:p>
    <w:p w:rsidR="00E23F46" w:rsidRDefault="00E23F46">
      <w:pPr>
        <w:pStyle w:val="ConsPlusTitle"/>
        <w:jc w:val="center"/>
      </w:pPr>
      <w:r>
        <w:t>В РАМКАХ РЕАЛИЗАЦИИ КОМПЛЕКСНЫХ ИНВЕСТИЦИОННЫХ ПРОЕКТОВ</w:t>
      </w:r>
    </w:p>
    <w:p w:rsidR="00E23F46" w:rsidRDefault="00E23F46">
      <w:pPr>
        <w:pStyle w:val="ConsPlusTitle"/>
        <w:jc w:val="center"/>
      </w:pPr>
      <w:r>
        <w:t>ИНДУСТРИИ ДЕТСКИХ ТОВАРОВ В РАМКАХ ПОДПРОГРАММЫ "ИНДУСТРИЯ</w:t>
      </w:r>
    </w:p>
    <w:p w:rsidR="00E23F46" w:rsidRDefault="00E23F46">
      <w:pPr>
        <w:pStyle w:val="ConsPlusTitle"/>
        <w:jc w:val="center"/>
      </w:pPr>
      <w:r>
        <w:t>ДЕТСКИХ ТОВАРОВ" ГОСУДАРСТВЕННОЙ ПРОГРАММЫ РОССИЙСКОЙ</w:t>
      </w:r>
    </w:p>
    <w:p w:rsidR="00E23F46" w:rsidRDefault="00E23F46">
      <w:pPr>
        <w:pStyle w:val="ConsPlusTitle"/>
        <w:jc w:val="center"/>
      </w:pPr>
      <w:r>
        <w:t>ФЕДЕРАЦИИ "РАЗВИТИЕ ПРОМЫШЛЕННОСТИ И ПОВЫШЕНИЕ</w:t>
      </w:r>
    </w:p>
    <w:p w:rsidR="00E23F46" w:rsidRDefault="00E23F46">
      <w:pPr>
        <w:pStyle w:val="ConsPlusTitle"/>
        <w:jc w:val="center"/>
      </w:pPr>
      <w:r>
        <w:t>ЕЕ КОНКУРЕНТОСПОСОБНОСТИ"</w:t>
      </w:r>
    </w:p>
    <w:p w:rsidR="00E23F46" w:rsidRDefault="00E23F46">
      <w:pPr>
        <w:pStyle w:val="ConsPlusNormal"/>
        <w:jc w:val="center"/>
      </w:pPr>
      <w:r>
        <w:t>Список изменяющих документов</w:t>
      </w:r>
    </w:p>
    <w:p w:rsidR="00E23F46" w:rsidRDefault="00E23F46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23F46" w:rsidRDefault="00E23F46">
      <w:pPr>
        <w:pStyle w:val="ConsPlusNormal"/>
        <w:jc w:val="center"/>
      </w:pPr>
    </w:p>
    <w:p w:rsidR="00E23F46" w:rsidRDefault="00E23F4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23F46" w:rsidRDefault="00E23F46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инвестиционных проектов индустрии детских товаров в рамках </w:t>
      </w:r>
      <w:hyperlink r:id="rId6" w:history="1">
        <w:r>
          <w:rPr>
            <w:color w:val="0000FF"/>
          </w:rPr>
          <w:t>подпрограммы</w:t>
        </w:r>
      </w:hyperlink>
      <w:r>
        <w:t xml:space="preserve"> "Индустрия детских товаров" государственной программы Российской Федерации "Развитие промышленности и повышение ее конкурентоспособности".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right"/>
      </w:pPr>
      <w:r>
        <w:t>Председатель Правительства</w:t>
      </w:r>
    </w:p>
    <w:p w:rsidR="00E23F46" w:rsidRDefault="00E23F46">
      <w:pPr>
        <w:pStyle w:val="ConsPlusNormal"/>
        <w:jc w:val="right"/>
      </w:pPr>
      <w:r>
        <w:t>Российской Федерации</w:t>
      </w:r>
    </w:p>
    <w:p w:rsidR="00E23F46" w:rsidRDefault="00E23F46">
      <w:pPr>
        <w:pStyle w:val="ConsPlusNormal"/>
        <w:jc w:val="right"/>
      </w:pPr>
      <w:r>
        <w:t>Д.МЕДВЕДЕВ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right"/>
        <w:outlineLvl w:val="0"/>
      </w:pPr>
      <w:r>
        <w:t>Утверждены</w:t>
      </w:r>
    </w:p>
    <w:p w:rsidR="00E23F46" w:rsidRDefault="00E23F46">
      <w:pPr>
        <w:pStyle w:val="ConsPlusNormal"/>
        <w:jc w:val="right"/>
      </w:pPr>
      <w:r>
        <w:t>постановлением Правительства</w:t>
      </w:r>
    </w:p>
    <w:p w:rsidR="00E23F46" w:rsidRDefault="00E23F46">
      <w:pPr>
        <w:pStyle w:val="ConsPlusNormal"/>
        <w:jc w:val="right"/>
      </w:pPr>
      <w:r>
        <w:t>Российской Федерации</w:t>
      </w:r>
    </w:p>
    <w:p w:rsidR="00E23F46" w:rsidRDefault="00E23F46">
      <w:pPr>
        <w:pStyle w:val="ConsPlusNormal"/>
        <w:jc w:val="right"/>
      </w:pPr>
      <w:r>
        <w:t>от 4 ноября 2014 г. N 1162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Title"/>
        <w:jc w:val="center"/>
      </w:pPr>
      <w:bookmarkStart w:id="1" w:name="P34"/>
      <w:bookmarkEnd w:id="1"/>
      <w:r>
        <w:t>ПРАВИЛА</w:t>
      </w:r>
    </w:p>
    <w:p w:rsidR="00E23F46" w:rsidRDefault="00E23F46">
      <w:pPr>
        <w:pStyle w:val="ConsPlusTitle"/>
        <w:jc w:val="center"/>
      </w:pPr>
      <w:r>
        <w:t>ПРЕДОСТАВЛЕНИЯ СУБСИДИЙ ИЗ ФЕДЕРАЛЬНОГО БЮДЖЕТА РОССИЙСКИМ</w:t>
      </w:r>
    </w:p>
    <w:p w:rsidR="00E23F46" w:rsidRDefault="00E23F46">
      <w:pPr>
        <w:pStyle w:val="ConsPlusTitle"/>
        <w:jc w:val="center"/>
      </w:pPr>
      <w:r>
        <w:t>ОРГАНИЗАЦИЯМ НА КОМПЕНСАЦИЮ ЧАСТИ ЗАТРАТ НА ПРОВЕДЕНИЕ</w:t>
      </w:r>
    </w:p>
    <w:p w:rsidR="00E23F46" w:rsidRDefault="00E23F46">
      <w:pPr>
        <w:pStyle w:val="ConsPlusTitle"/>
        <w:jc w:val="center"/>
      </w:pPr>
      <w:r>
        <w:t>НАУЧНО-ИССЛЕДОВАТЕЛЬСКИХ И ОПЫТНО-КОНСТРУКТОРСКИХ РАБОТ</w:t>
      </w:r>
    </w:p>
    <w:p w:rsidR="00E23F46" w:rsidRDefault="00E23F46">
      <w:pPr>
        <w:pStyle w:val="ConsPlusTitle"/>
        <w:jc w:val="center"/>
      </w:pPr>
      <w:r>
        <w:t>В РАМКАХ РЕАЛИЗАЦИИ КОМПЛЕКСНЫХ ИНВЕСТИЦИОННЫХ ПРОЕКТОВ</w:t>
      </w:r>
    </w:p>
    <w:p w:rsidR="00E23F46" w:rsidRDefault="00E23F46">
      <w:pPr>
        <w:pStyle w:val="ConsPlusTitle"/>
        <w:jc w:val="center"/>
      </w:pPr>
      <w:r>
        <w:t>ИНДУСТРИИ ДЕТСКИХ ТОВАРОВ В РАМКАХ ПОДПРОГРАММЫ "ИНДУСТРИЯ</w:t>
      </w:r>
    </w:p>
    <w:p w:rsidR="00E23F46" w:rsidRDefault="00E23F46">
      <w:pPr>
        <w:pStyle w:val="ConsPlusTitle"/>
        <w:jc w:val="center"/>
      </w:pPr>
      <w:r>
        <w:t>ДЕТСКИХ ТОВАРОВ" ГОСУДАРСТВЕННОЙ ПРОГРАММЫ РОССИЙСКОЙ</w:t>
      </w:r>
    </w:p>
    <w:p w:rsidR="00E23F46" w:rsidRDefault="00E23F46">
      <w:pPr>
        <w:pStyle w:val="ConsPlusTitle"/>
        <w:jc w:val="center"/>
      </w:pPr>
      <w:r>
        <w:t>ФЕДЕРАЦИИ "РАЗВИТИЕ ПРОМЫШЛЕННОСТИ И ПОВЫШЕНИЕ</w:t>
      </w:r>
    </w:p>
    <w:p w:rsidR="00E23F46" w:rsidRDefault="00E23F46">
      <w:pPr>
        <w:pStyle w:val="ConsPlusTitle"/>
        <w:jc w:val="center"/>
      </w:pPr>
      <w:r>
        <w:t>ЕЕ КОНКУРЕНТОСПОСОБНОСТИ"</w:t>
      </w:r>
    </w:p>
    <w:p w:rsidR="00E23F46" w:rsidRDefault="00E23F46">
      <w:pPr>
        <w:pStyle w:val="ConsPlusNormal"/>
        <w:jc w:val="center"/>
      </w:pPr>
      <w:r>
        <w:t>Список изменяющих документов</w:t>
      </w:r>
    </w:p>
    <w:p w:rsidR="00E23F46" w:rsidRDefault="00E23F46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23F46" w:rsidRDefault="00E23F46">
      <w:pPr>
        <w:pStyle w:val="ConsPlusNormal"/>
        <w:jc w:val="center"/>
      </w:pPr>
    </w:p>
    <w:p w:rsidR="00E23F46" w:rsidRDefault="00E23F46">
      <w:pPr>
        <w:pStyle w:val="ConsPlusNormal"/>
        <w:ind w:firstLine="540"/>
        <w:jc w:val="both"/>
      </w:pPr>
      <w:bookmarkStart w:id="2" w:name="P46"/>
      <w:bookmarkEnd w:id="2"/>
      <w:r>
        <w:t xml:space="preserve">1. Настоящие Правила определяют порядок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(далее - научно-исследовательские работы) в </w:t>
      </w:r>
      <w:r>
        <w:lastRenderedPageBreak/>
        <w:t xml:space="preserve">рамках реализации комплексных инвестиционных проектов индустрии детских товаров в рамках </w:t>
      </w:r>
      <w:hyperlink r:id="rId8" w:history="1">
        <w:r>
          <w:rPr>
            <w:color w:val="0000FF"/>
          </w:rPr>
          <w:t>подпрограммы</w:t>
        </w:r>
      </w:hyperlink>
      <w:r>
        <w:t xml:space="preserve"> "Индустрия детских товаров" государственной программы Российской Федерации "Развитие промышленности и повышение ее конкурентоспособности" (далее соответственно - организации, подпрограмма, субсидии, проекты).</w:t>
      </w:r>
    </w:p>
    <w:p w:rsidR="00E23F46" w:rsidRDefault="00E23F46">
      <w:pPr>
        <w:pStyle w:val="ConsPlusNormal"/>
        <w:ind w:firstLine="540"/>
        <w:jc w:val="both"/>
      </w:pPr>
      <w:r>
        <w:t xml:space="preserve">Субсидии предоставляются в целях стимулирования инновационной деятельности организаций индустрии детских товаров, которая будет способствовать росту доли инновационных товаров, работ, услуг в общем объеме экспорта товаров, работ, услуг организаций индустрии детских товаров и увеличения индекса производительности труда в соответствии с показателями </w:t>
      </w:r>
      <w:hyperlink r:id="rId9" w:history="1">
        <w:r>
          <w:rPr>
            <w:color w:val="0000FF"/>
          </w:rPr>
          <w:t>подпрограммы</w:t>
        </w:r>
      </w:hyperlink>
      <w:r>
        <w:t>.</w:t>
      </w:r>
    </w:p>
    <w:p w:rsidR="00E23F46" w:rsidRDefault="00E23F46">
      <w:pPr>
        <w:pStyle w:val="ConsPlusNormal"/>
        <w:ind w:firstLine="540"/>
        <w:jc w:val="both"/>
      </w:pPr>
      <w:r>
        <w:t>Субсидии из федерального бюджета предоставляются ежеквартально на компенсацию части затрат на научно-исследовательские работы, возникших в период с 1 января 2013 г. по 2016 год включительно, в том числе до заключения договора о предоставлении субсидии.</w:t>
      </w:r>
    </w:p>
    <w:p w:rsidR="00E23F46" w:rsidRDefault="00E23F46">
      <w:pPr>
        <w:pStyle w:val="ConsPlusNormal"/>
        <w:ind w:firstLine="540"/>
        <w:jc w:val="both"/>
      </w:pPr>
      <w:bookmarkStart w:id="3" w:name="P49"/>
      <w:bookmarkEnd w:id="3"/>
      <w:r>
        <w:t>2. В настоящих Правилах под затратами организаций на осуществление научно-исследовательских работ понимаются следующие затраты:</w:t>
      </w:r>
    </w:p>
    <w:p w:rsidR="00E23F46" w:rsidRDefault="00E23F46">
      <w:pPr>
        <w:pStyle w:val="ConsPlusNormal"/>
        <w:ind w:firstLine="540"/>
        <w:jc w:val="both"/>
      </w:pPr>
      <w:r>
        <w:t>а) оплата труда работников (включая суммы обязательных отчислений в фонды социального страхования), участвующих в выполнении научно-исследовательских работ, за период выполнения этими работниками научно-исследовательских работ;</w:t>
      </w:r>
    </w:p>
    <w:p w:rsidR="00E23F46" w:rsidRDefault="00E23F46">
      <w:pPr>
        <w:pStyle w:val="ConsPlusNormal"/>
        <w:ind w:firstLine="540"/>
        <w:jc w:val="both"/>
      </w:pPr>
      <w:r>
        <w:t>б) материальные расходы, непосредственно связанные с выполнением научно-исследовательских работ.</w:t>
      </w:r>
    </w:p>
    <w:p w:rsidR="00E23F46" w:rsidRDefault="00E23F46">
      <w:pPr>
        <w:pStyle w:val="ConsPlusNormal"/>
        <w:ind w:firstLine="540"/>
        <w:jc w:val="both"/>
      </w:pPr>
      <w:r>
        <w:t>К материальным расходам могут относиться в том числе расходы на подготовку лабораторного производственного и исследовательского комплекса, закупку исследовательского, испытательного, контрольно-измерительного и вспомогательного оборудования, проведение испытаний;</w:t>
      </w:r>
    </w:p>
    <w:p w:rsidR="00E23F46" w:rsidRDefault="00E23F46">
      <w:pPr>
        <w:pStyle w:val="ConsPlusNormal"/>
        <w:ind w:firstLine="540"/>
        <w:jc w:val="both"/>
      </w:pPr>
      <w:r>
        <w:t>в) накладные расходы (кроме представительских расходов, оплаты проезда к месту отдыха, организации и участия в выставках), непосредственно связанные с выполнением научно-исследовательских работ, в сумме не более 75 процентов суммы расходов на оплату труда;</w:t>
      </w:r>
    </w:p>
    <w:p w:rsidR="00E23F46" w:rsidRDefault="00E23F46">
      <w:pPr>
        <w:pStyle w:val="ConsPlusNormal"/>
        <w:ind w:firstLine="540"/>
        <w:jc w:val="both"/>
      </w:pPr>
      <w:r>
        <w:t>г) стоимость работ сторонних организаций, в том числе на привлечение инжиниринговых услуг, произведенных организациями с 1 января 2013 г.;</w:t>
      </w:r>
    </w:p>
    <w:p w:rsidR="00E23F46" w:rsidRDefault="00E23F46">
      <w:pPr>
        <w:pStyle w:val="ConsPlusNormal"/>
        <w:ind w:firstLine="540"/>
        <w:jc w:val="both"/>
      </w:pPr>
      <w:r>
        <w:t>д) стоимость работ по договорам на выполнение научно-исследовательских работ;</w:t>
      </w:r>
    </w:p>
    <w:p w:rsidR="00E23F46" w:rsidRDefault="00E23F46">
      <w:pPr>
        <w:pStyle w:val="ConsPlusNormal"/>
        <w:ind w:firstLine="540"/>
        <w:jc w:val="both"/>
      </w:pPr>
      <w:r>
        <w:t>е) расходы на государственную регистрацию в Российской Федерации и за рубежом результатов интеллектуальной деятельности, полученных в рамках реализации проекта.</w:t>
      </w:r>
    </w:p>
    <w:p w:rsidR="00E23F46" w:rsidRDefault="00E23F46">
      <w:pPr>
        <w:pStyle w:val="ConsPlusNormal"/>
        <w:ind w:firstLine="540"/>
        <w:jc w:val="both"/>
      </w:pPr>
      <w:bookmarkStart w:id="4" w:name="P57"/>
      <w:bookmarkEnd w:id="4"/>
      <w:r>
        <w:t>3. Субсидии предоставляются организациям при выполнении следующих условий:</w:t>
      </w:r>
    </w:p>
    <w:p w:rsidR="00E23F46" w:rsidRDefault="00E23F46">
      <w:pPr>
        <w:pStyle w:val="ConsPlusNormal"/>
        <w:ind w:firstLine="540"/>
        <w:jc w:val="both"/>
      </w:pPr>
      <w:r>
        <w:t>а) организация является юридическим лицом, зарегистрированным и осуществляющим производство продукции на территории Российской Федерации;</w:t>
      </w:r>
    </w:p>
    <w:p w:rsidR="00E23F46" w:rsidRDefault="00E23F46">
      <w:pPr>
        <w:pStyle w:val="ConsPlusNormal"/>
        <w:ind w:firstLine="540"/>
        <w:jc w:val="both"/>
      </w:pPr>
      <w:r>
        <w:t>б) организация осуществляет производство товаров для детей, за исключением пищевой продукции для детского питания, учебников и медиапродукции для детей;</w:t>
      </w:r>
    </w:p>
    <w:p w:rsidR="00E23F46" w:rsidRDefault="00E23F46">
      <w:pPr>
        <w:pStyle w:val="ConsPlusNormal"/>
        <w:ind w:firstLine="540"/>
        <w:jc w:val="both"/>
      </w:pPr>
      <w:r>
        <w:t>в) у организации отсутствует задолженность по налогам, сборам и иным обязательным платежам в бюджеты бюджетной системы Российской Федерации.</w:t>
      </w:r>
    </w:p>
    <w:p w:rsidR="00E23F46" w:rsidRDefault="00E23F46">
      <w:pPr>
        <w:pStyle w:val="ConsPlusNormal"/>
        <w:ind w:firstLine="540"/>
        <w:jc w:val="both"/>
      </w:pPr>
      <w:bookmarkStart w:id="5" w:name="P61"/>
      <w:bookmarkEnd w:id="5"/>
      <w:r>
        <w:t>4. Размер собственных средств организации и (или) средств третьих лиц, привлеченных для реализации проекта, не может быть менее 100 процентов объема получаемой субсидии. Указанные средства могут быть использованы в любых соотношениях, как для финансового обеспечения научно-исследовательских работ, так и для создания производства продукции с использованием результатов научно-исследовательских работ, выполненных в рамках реализации проекта, в том числе:</w:t>
      </w:r>
    </w:p>
    <w:p w:rsidR="00E23F46" w:rsidRDefault="00E23F46">
      <w:pPr>
        <w:pStyle w:val="ConsPlusNormal"/>
        <w:ind w:firstLine="540"/>
        <w:jc w:val="both"/>
      </w:pPr>
      <w:r>
        <w:t>а) на привлечение инжиниринговых услуг;</w:t>
      </w:r>
    </w:p>
    <w:p w:rsidR="00E23F46" w:rsidRDefault="00E23F46">
      <w:pPr>
        <w:pStyle w:val="ConsPlusNormal"/>
        <w:ind w:firstLine="540"/>
        <w:jc w:val="both"/>
      </w:pPr>
      <w:r>
        <w:t>б) на подготовку лабораторного производственного и исследовательского комплекса;</w:t>
      </w:r>
    </w:p>
    <w:p w:rsidR="00E23F46" w:rsidRDefault="00E23F46">
      <w:pPr>
        <w:pStyle w:val="ConsPlusNormal"/>
        <w:ind w:firstLine="540"/>
        <w:jc w:val="both"/>
      </w:pPr>
      <w:r>
        <w:t>в) на подготовку производственных и иных помещений для проведения работ в рамках инновационного проекта;</w:t>
      </w:r>
    </w:p>
    <w:p w:rsidR="00E23F46" w:rsidRDefault="00E23F46">
      <w:pPr>
        <w:pStyle w:val="ConsPlusNormal"/>
        <w:ind w:firstLine="540"/>
        <w:jc w:val="both"/>
      </w:pPr>
      <w:r>
        <w:t>г) на закупку технологического, исследовательского, испытательного, контрольно-измерительного и вспомогательного оборудования;</w:t>
      </w:r>
    </w:p>
    <w:p w:rsidR="00E23F46" w:rsidRDefault="00E23F46">
      <w:pPr>
        <w:pStyle w:val="ConsPlusNormal"/>
        <w:ind w:firstLine="540"/>
        <w:jc w:val="both"/>
      </w:pPr>
      <w:r>
        <w:t>д) на проведение пусконаладочных работ;</w:t>
      </w:r>
    </w:p>
    <w:p w:rsidR="00E23F46" w:rsidRDefault="00E23F46">
      <w:pPr>
        <w:pStyle w:val="ConsPlusNormal"/>
        <w:ind w:firstLine="540"/>
        <w:jc w:val="both"/>
      </w:pPr>
      <w:r>
        <w:t>е) на подготовку или разработку исходных данных для проектирования серийного производства;</w:t>
      </w:r>
    </w:p>
    <w:p w:rsidR="00E23F46" w:rsidRDefault="00E23F46">
      <w:pPr>
        <w:pStyle w:val="ConsPlusNormal"/>
        <w:ind w:firstLine="540"/>
        <w:jc w:val="both"/>
      </w:pPr>
      <w:r>
        <w:t xml:space="preserve">ж) на разработку проектно-сметной документации на строительство, реконструкцию и (или) </w:t>
      </w:r>
      <w:r>
        <w:lastRenderedPageBreak/>
        <w:t>техническое перевооружение производства для опытно-промышленного или промышленного выпуска продукции;</w:t>
      </w:r>
    </w:p>
    <w:p w:rsidR="00E23F46" w:rsidRDefault="00E23F46">
      <w:pPr>
        <w:pStyle w:val="ConsPlusNormal"/>
        <w:ind w:firstLine="540"/>
        <w:jc w:val="both"/>
      </w:pPr>
      <w:r>
        <w:t>з) на выполнение части ремонтных работ и подготовку производственных помещений;</w:t>
      </w:r>
    </w:p>
    <w:p w:rsidR="00E23F46" w:rsidRDefault="00E23F46">
      <w:pPr>
        <w:pStyle w:val="ConsPlusNormal"/>
        <w:ind w:firstLine="540"/>
        <w:jc w:val="both"/>
      </w:pPr>
      <w:r>
        <w:t>и) на проведение испытаний;</w:t>
      </w:r>
    </w:p>
    <w:p w:rsidR="00E23F46" w:rsidRDefault="00E23F46">
      <w:pPr>
        <w:pStyle w:val="ConsPlusNormal"/>
        <w:ind w:firstLine="540"/>
        <w:jc w:val="both"/>
      </w:pPr>
      <w:r>
        <w:t>к) на подтверждение соответствия продукции и (или) производства;</w:t>
      </w:r>
    </w:p>
    <w:p w:rsidR="00E23F46" w:rsidRDefault="00E23F46">
      <w:pPr>
        <w:pStyle w:val="ConsPlusNormal"/>
        <w:ind w:firstLine="540"/>
        <w:jc w:val="both"/>
      </w:pPr>
      <w:r>
        <w:t>л) на государственную регистрацию в Российской Федерации и за рубежом результатов интеллектуальной деятельности, полученных в рамках реализации проекта.</w:t>
      </w:r>
    </w:p>
    <w:p w:rsidR="00E23F46" w:rsidRDefault="00E23F46">
      <w:pPr>
        <w:pStyle w:val="ConsPlusNormal"/>
        <w:ind w:firstLine="540"/>
        <w:jc w:val="both"/>
      </w:pPr>
      <w:r>
        <w:t>5. Субсидии предоставляются организациям, прошедшим конкурсный отбор на право получения субсидии (далее - конкурсный отбор). Конкурсный отбор проводится Министерством промышленности и торговли Российской Федерации не более 2 раз в год.</w:t>
      </w:r>
    </w:p>
    <w:p w:rsidR="00E23F46" w:rsidRDefault="00E23F46">
      <w:pPr>
        <w:pStyle w:val="ConsPlusNormal"/>
        <w:ind w:firstLine="540"/>
        <w:jc w:val="both"/>
      </w:pPr>
      <w:r>
        <w:t>Одной организацией может быть представлено для участия в конкурсном отборе несколько проектов, в том числе реализация которых начата организацией самостоятельно.</w:t>
      </w:r>
    </w:p>
    <w:p w:rsidR="00E23F46" w:rsidRDefault="00E23F46">
      <w:pPr>
        <w:pStyle w:val="ConsPlusNormal"/>
        <w:ind w:firstLine="540"/>
        <w:jc w:val="both"/>
      </w:pPr>
      <w:r>
        <w:t>6. Конкурсный отбор проводится в два этапа:</w:t>
      </w:r>
    </w:p>
    <w:p w:rsidR="00E23F46" w:rsidRDefault="00E23F46">
      <w:pPr>
        <w:pStyle w:val="ConsPlusNormal"/>
        <w:ind w:firstLine="540"/>
        <w:jc w:val="both"/>
      </w:pPr>
      <w:r>
        <w:t>предварительный этап конкурсного отбора проводится Министерством промышленности и торговли Российской Федерации в целях определения участников финального этапа конкурсного отбора;</w:t>
      </w:r>
    </w:p>
    <w:p w:rsidR="00E23F46" w:rsidRDefault="00E23F46">
      <w:pPr>
        <w:pStyle w:val="ConsPlusNormal"/>
        <w:ind w:firstLine="540"/>
        <w:jc w:val="both"/>
      </w:pPr>
      <w:r>
        <w:t>финальный этап конкурсного отбора проводится конкурсной комиссией, образуемой Министерством промышленности и торговли Российской Федерации в целях определения победителей конкурсного отбора.</w:t>
      </w:r>
    </w:p>
    <w:p w:rsidR="00E23F46" w:rsidRDefault="00E23F46">
      <w:pPr>
        <w:pStyle w:val="ConsPlusNormal"/>
        <w:ind w:firstLine="540"/>
        <w:jc w:val="both"/>
      </w:pPr>
      <w:r>
        <w:t>7. В целях обеспечения проведения конкурсного отбора Министерство промышленности и торговли Российской Федерации:</w:t>
      </w:r>
    </w:p>
    <w:p w:rsidR="00E23F46" w:rsidRDefault="00E23F46">
      <w:pPr>
        <w:pStyle w:val="ConsPlusNormal"/>
        <w:ind w:firstLine="540"/>
        <w:jc w:val="both"/>
      </w:pPr>
      <w:r>
        <w:t xml:space="preserve">а) принимает решение о проведении конкурсного отбора и размещает на официальном сайте Министерства промышленности и торговли Российской Федерации в информационно-телекоммуникационной сети "Интернет" (далее - сеть "Интернет") </w:t>
      </w:r>
      <w:hyperlink r:id="rId10" w:history="1">
        <w:r>
          <w:rPr>
            <w:color w:val="0000FF"/>
          </w:rPr>
          <w:t>извещение</w:t>
        </w:r>
      </w:hyperlink>
      <w:r>
        <w:t xml:space="preserve"> о проведении конкурсного отбора с указанием сроков проведения этапов конкурсного отбора и конкурсную документацию, включающую в себя:</w:t>
      </w:r>
    </w:p>
    <w:p w:rsidR="00E23F46" w:rsidRDefault="00E23F46">
      <w:pPr>
        <w:pStyle w:val="ConsPlusNormal"/>
        <w:ind w:firstLine="540"/>
        <w:jc w:val="both"/>
      </w:pPr>
      <w:r>
        <w:t>порядок, место, дату начала и дату окончания срока подачи документов для участия в предварительном этапе конкурсного отбора;</w:t>
      </w:r>
    </w:p>
    <w:p w:rsidR="00E23F46" w:rsidRDefault="00E23F46">
      <w:pPr>
        <w:pStyle w:val="ConsPlusNormal"/>
        <w:ind w:firstLine="540"/>
        <w:jc w:val="both"/>
      </w:pPr>
      <w:hyperlink r:id="rId11" w:history="1">
        <w:r>
          <w:rPr>
            <w:color w:val="0000FF"/>
          </w:rPr>
          <w:t>порядок</w:t>
        </w:r>
      </w:hyperlink>
      <w:r>
        <w:t xml:space="preserve"> проведения предварительного этапа конкурсного отбора;</w:t>
      </w:r>
    </w:p>
    <w:p w:rsidR="00E23F46" w:rsidRDefault="00E23F46">
      <w:pPr>
        <w:pStyle w:val="ConsPlusNormal"/>
        <w:ind w:firstLine="540"/>
        <w:jc w:val="both"/>
      </w:pPr>
      <w:r>
        <w:t>порядок и сроки размещения информации об участниках финального этапа конкурсного отбора на официальном сайте Министерства промышленности и торговли Российской Федерации в сети "Интернет";</w:t>
      </w:r>
    </w:p>
    <w:p w:rsidR="00E23F46" w:rsidRDefault="00E23F46">
      <w:pPr>
        <w:pStyle w:val="ConsPlusNormal"/>
        <w:ind w:firstLine="540"/>
        <w:jc w:val="both"/>
      </w:pPr>
      <w:hyperlink r:id="rId12" w:history="1">
        <w:r>
          <w:rPr>
            <w:color w:val="0000FF"/>
          </w:rPr>
          <w:t>требования</w:t>
        </w:r>
      </w:hyperlink>
      <w:r>
        <w:t xml:space="preserve"> к заявке и прилагаемым документам для участия в финальном этапе конкурсного отбора;</w:t>
      </w:r>
    </w:p>
    <w:p w:rsidR="00E23F46" w:rsidRDefault="00E23F46">
      <w:pPr>
        <w:pStyle w:val="ConsPlusNormal"/>
        <w:ind w:firstLine="540"/>
        <w:jc w:val="both"/>
      </w:pPr>
      <w:hyperlink r:id="rId13" w:history="1">
        <w:r>
          <w:rPr>
            <w:color w:val="0000FF"/>
          </w:rPr>
          <w:t>порядок</w:t>
        </w:r>
      </w:hyperlink>
      <w:r>
        <w:t>, место, дату начала и дату окончания срока подачи конвертов с заявками и прилагаемыми документами для участия в финальном этапе конкурсного отбора;</w:t>
      </w:r>
    </w:p>
    <w:p w:rsidR="00E23F46" w:rsidRDefault="00E23F46">
      <w:pPr>
        <w:pStyle w:val="ConsPlusNormal"/>
        <w:ind w:firstLine="540"/>
        <w:jc w:val="both"/>
      </w:pPr>
      <w:r>
        <w:t xml:space="preserve">место, </w:t>
      </w:r>
      <w:hyperlink r:id="rId14" w:history="1">
        <w:r>
          <w:rPr>
            <w:color w:val="0000FF"/>
          </w:rPr>
          <w:t>порядок</w:t>
        </w:r>
      </w:hyperlink>
      <w:r>
        <w:t>, дату и время вскрытия конвертов с заявками и прилагаемыми документами для участия в финальном этапе конкурсного отбора;</w:t>
      </w:r>
    </w:p>
    <w:p w:rsidR="00E23F46" w:rsidRDefault="00E23F46">
      <w:pPr>
        <w:pStyle w:val="ConsPlusNormal"/>
        <w:ind w:firstLine="540"/>
        <w:jc w:val="both"/>
      </w:pPr>
      <w:r>
        <w:t>порядок внесения изменений в конкурсную документацию;</w:t>
      </w:r>
    </w:p>
    <w:p w:rsidR="00E23F46" w:rsidRDefault="00E23F46">
      <w:pPr>
        <w:pStyle w:val="ConsPlusNormal"/>
        <w:ind w:firstLine="540"/>
        <w:jc w:val="both"/>
      </w:pPr>
      <w:r>
        <w:t>проект договора о предоставлении субсидии (далее - договор) и порядок его заключения;</w:t>
      </w:r>
    </w:p>
    <w:p w:rsidR="00E23F46" w:rsidRDefault="00E23F46">
      <w:pPr>
        <w:pStyle w:val="ConsPlusNormal"/>
        <w:ind w:firstLine="540"/>
        <w:jc w:val="both"/>
      </w:pPr>
      <w:r>
        <w:t>б) определяет в конкурсной документации минимальный объем реализации продукции, которая будет создана с использованием результатов научно-исследовательских работ, начальный (максимальный) срок проведения научно-исследовательских работ, ожидаемый срок выхода на проектную мощность;</w:t>
      </w:r>
    </w:p>
    <w:p w:rsidR="00E23F46" w:rsidRDefault="00E23F46">
      <w:pPr>
        <w:pStyle w:val="ConsPlusNormal"/>
        <w:ind w:firstLine="540"/>
        <w:jc w:val="both"/>
      </w:pPr>
      <w:r>
        <w:t xml:space="preserve">в) утверждает </w:t>
      </w:r>
      <w:hyperlink r:id="rId15" w:history="1">
        <w:r>
          <w:rPr>
            <w:color w:val="0000FF"/>
          </w:rPr>
          <w:t>состав</w:t>
        </w:r>
      </w:hyperlink>
      <w:r>
        <w:t xml:space="preserve"> конкурсной комиссии и </w:t>
      </w:r>
      <w:hyperlink r:id="rId16" w:history="1">
        <w:r>
          <w:rPr>
            <w:color w:val="0000FF"/>
          </w:rPr>
          <w:t>положение</w:t>
        </w:r>
      </w:hyperlink>
      <w:r>
        <w:t xml:space="preserve"> о ней.</w:t>
      </w:r>
    </w:p>
    <w:p w:rsidR="00E23F46" w:rsidRDefault="00E23F46">
      <w:pPr>
        <w:pStyle w:val="ConsPlusNormal"/>
        <w:ind w:firstLine="540"/>
        <w:jc w:val="both"/>
      </w:pPr>
      <w:bookmarkStart w:id="6" w:name="P90"/>
      <w:bookmarkEnd w:id="6"/>
      <w:r>
        <w:t>8. В целях участия в предварительном этапе конкурсного отбора организации представляют в Министерство промышленности и торговли Российской Федерации в сроки, указанные в извещении о проведении конкурсного отбора, заявление, составленное в произвольной форме и подписанное руководителем организации, с приложением следующих документов:</w:t>
      </w:r>
    </w:p>
    <w:p w:rsidR="00E23F46" w:rsidRDefault="00E23F46">
      <w:pPr>
        <w:pStyle w:val="ConsPlusNormal"/>
        <w:ind w:firstLine="540"/>
        <w:jc w:val="both"/>
      </w:pPr>
      <w:r>
        <w:t>а) копия выписки из Единого государственного реестра юридических лиц (в случае непредоставления организацией такого документа по собственной инициативе Министерство промышленности и торговли Российской Федерации запрашивает его самостоятельно);</w:t>
      </w:r>
    </w:p>
    <w:p w:rsidR="00E23F46" w:rsidRDefault="00E23F46">
      <w:pPr>
        <w:pStyle w:val="ConsPlusNormal"/>
        <w:ind w:firstLine="540"/>
        <w:jc w:val="both"/>
      </w:pPr>
      <w:r>
        <w:t>б) справка о наименовании продукции, являющейся результатом внедрения научно-исследовательской работы, выполняемой в рамках проекта;</w:t>
      </w:r>
    </w:p>
    <w:p w:rsidR="00E23F46" w:rsidRDefault="00E23F46">
      <w:pPr>
        <w:pStyle w:val="ConsPlusNormal"/>
        <w:ind w:firstLine="540"/>
        <w:jc w:val="both"/>
      </w:pPr>
      <w:r>
        <w:lastRenderedPageBreak/>
        <w:t>в) справка о среднесписочной численности работников за год, предшествующий календарному году подачи заявки на участие в конкурсном отборе, по форме, утвержденной Федеральной налоговой службой, а также справка о наличии в штате организации квалифицированного персонала численностью не менее 30 человек, подписанные руководителем организации;</w:t>
      </w:r>
    </w:p>
    <w:p w:rsidR="00E23F46" w:rsidRDefault="00E23F46">
      <w:pPr>
        <w:pStyle w:val="ConsPlusNormal"/>
        <w:ind w:firstLine="540"/>
        <w:jc w:val="both"/>
      </w:pPr>
      <w:r>
        <w:t>г) справка о наличии у организации находящегося на территории Российской Федерации технологического и испытательного оборудования для проведения научно-исследовательских работ с балансовой стоимостью не менее 30 миллионов рублей, принадлежащего на праве собственности или на ином законном основании организации либо его дочерним, зависимым, управляемым обществам, либо организации, привлекаемой для выполнения научно-исследовательской работы в рамках проекта в установленном порядке, подписанная руководителем организации. При расчете обеспеченности организации технологическим и испытательным оборудованием может быть учтено оборудование, принадлежащее обществам, по отношению к которым организация является дочерним, зависимым или управляемым обществом, при условии документально подтвержденного согласия со стороны каждого такого общества на использование в целях проведения научно-исследовательских работ его технологического и испытательного оборудования, находящегося на территории Российской Федерации;</w:t>
      </w:r>
    </w:p>
    <w:p w:rsidR="00E23F46" w:rsidRDefault="00E23F46">
      <w:pPr>
        <w:pStyle w:val="ConsPlusNormal"/>
        <w:ind w:firstLine="540"/>
        <w:jc w:val="both"/>
      </w:pPr>
      <w:r>
        <w:t>д) справка, подтверждающая, что в отношении организации в соответствии с законодательством Российской Федерации о несостоятельности (банкротстве) не возбуждено дело о несостоятельности (банкротстве), подписанная руководителем организации;</w:t>
      </w:r>
    </w:p>
    <w:p w:rsidR="00E23F46" w:rsidRDefault="00E23F46">
      <w:pPr>
        <w:pStyle w:val="ConsPlusNormal"/>
        <w:ind w:firstLine="540"/>
        <w:jc w:val="both"/>
      </w:pPr>
      <w:r>
        <w:t>е) справка, подписанная руководителем организации и главным бухгалтером, подтверждающая, что организация не получает из бюджетов бюджетной системы Российской Федерации бюджетные ассигнования на выполнение научно-исследовательской работы в рамках реализации проекта в соответствии с иными нормативными правовыми актами.</w:t>
      </w:r>
    </w:p>
    <w:p w:rsidR="00E23F46" w:rsidRDefault="00E23F46">
      <w:pPr>
        <w:pStyle w:val="ConsPlusNormal"/>
        <w:ind w:firstLine="540"/>
        <w:jc w:val="both"/>
      </w:pPr>
      <w:r>
        <w:t>9. Министерство промышленности и торговли Российской Федерации:</w:t>
      </w:r>
    </w:p>
    <w:p w:rsidR="00E23F46" w:rsidRDefault="00E23F46">
      <w:pPr>
        <w:pStyle w:val="ConsPlusNormal"/>
        <w:ind w:firstLine="540"/>
        <w:jc w:val="both"/>
      </w:pPr>
      <w:r>
        <w:t xml:space="preserve">а) регистрирует в порядке поступления документы, поступившие в соответствии с </w:t>
      </w:r>
      <w:hyperlink w:anchor="P90" w:history="1">
        <w:r>
          <w:rPr>
            <w:color w:val="0000FF"/>
          </w:rPr>
          <w:t>пунктом 8</w:t>
        </w:r>
      </w:hyperlink>
      <w:r>
        <w:t xml:space="preserve"> настоящих Правил в специальном журнале N 1, который должен быть прошнурован, пронумерован и скреплен печатью Министерства промышленности и торговли Российской Федерации;</w:t>
      </w:r>
    </w:p>
    <w:p w:rsidR="00E23F46" w:rsidRDefault="00E23F46">
      <w:pPr>
        <w:pStyle w:val="ConsPlusNormal"/>
        <w:ind w:firstLine="540"/>
        <w:jc w:val="both"/>
      </w:pPr>
      <w:r>
        <w:t xml:space="preserve">б) проверяет правильность оформления и комплектность документов, представленных организацией в соответствии с </w:t>
      </w:r>
      <w:hyperlink w:anchor="P90" w:history="1">
        <w:r>
          <w:rPr>
            <w:color w:val="0000FF"/>
          </w:rPr>
          <w:t>пунктом 8</w:t>
        </w:r>
      </w:hyperlink>
      <w:r>
        <w:t xml:space="preserve"> настоящих Правил;</w:t>
      </w:r>
    </w:p>
    <w:p w:rsidR="00E23F46" w:rsidRDefault="00E23F46">
      <w:pPr>
        <w:pStyle w:val="ConsPlusNormal"/>
        <w:ind w:firstLine="540"/>
        <w:jc w:val="both"/>
      </w:pPr>
      <w:r>
        <w:t xml:space="preserve">в) проверяет документы на соответствие требованиям, установленным </w:t>
      </w:r>
      <w:hyperlink w:anchor="P46" w:history="1">
        <w:r>
          <w:rPr>
            <w:color w:val="0000FF"/>
          </w:rPr>
          <w:t>пунктами 1</w:t>
        </w:r>
      </w:hyperlink>
      <w:r>
        <w:t xml:space="preserve">, </w:t>
      </w:r>
      <w:hyperlink w:anchor="P57" w:history="1">
        <w:r>
          <w:rPr>
            <w:color w:val="0000FF"/>
          </w:rPr>
          <w:t>3</w:t>
        </w:r>
      </w:hyperlink>
      <w:r>
        <w:t xml:space="preserve"> и </w:t>
      </w:r>
      <w:hyperlink w:anchor="P90" w:history="1">
        <w:r>
          <w:rPr>
            <w:color w:val="0000FF"/>
          </w:rPr>
          <w:t>8</w:t>
        </w:r>
      </w:hyperlink>
      <w:r>
        <w:t xml:space="preserve"> настоящих Правил, и по результатам проверки принимает решение об определении участников финального этапа конкурсного отбора либо об отказе в допуске организации к участию в финальном этапе конкурсного отбора;</w:t>
      </w:r>
    </w:p>
    <w:p w:rsidR="00E23F46" w:rsidRDefault="00E23F46">
      <w:pPr>
        <w:pStyle w:val="ConsPlusNormal"/>
        <w:ind w:firstLine="540"/>
        <w:jc w:val="both"/>
      </w:pPr>
      <w:r>
        <w:t>г) в течение 5 дней со дня принятия решения направляет организации копию принятого решения и размещает его на официальном сайте Министерства промышленности и торговли Российской Федерации в сети "Интернет".</w:t>
      </w:r>
    </w:p>
    <w:p w:rsidR="00E23F46" w:rsidRDefault="00E23F46">
      <w:pPr>
        <w:pStyle w:val="ConsPlusNormal"/>
        <w:ind w:firstLine="540"/>
        <w:jc w:val="both"/>
      </w:pPr>
      <w:r>
        <w:t>10. Решение об отказе в допуске организации к участию в финальном этапе конкурсного отбора Министерством промышленности и торговли Российской Федерации принимается в следующих случаях:</w:t>
      </w:r>
    </w:p>
    <w:p w:rsidR="00E23F46" w:rsidRDefault="00E23F46">
      <w:pPr>
        <w:pStyle w:val="ConsPlusNormal"/>
        <w:ind w:firstLine="540"/>
        <w:jc w:val="both"/>
      </w:pPr>
      <w:r>
        <w:t>а) поступление документов в Министерство промышленности и торговли Российской Федерации после даты окончания срока подачи документов для участия в предварительном этапе конкурсного отбора, указанной в извещении о проведении конкурсного отбора;</w:t>
      </w:r>
    </w:p>
    <w:p w:rsidR="00E23F46" w:rsidRDefault="00E23F46">
      <w:pPr>
        <w:pStyle w:val="ConsPlusNormal"/>
        <w:ind w:firstLine="540"/>
        <w:jc w:val="both"/>
      </w:pPr>
      <w:r>
        <w:t xml:space="preserve">б) несоответствие оформления представленных документов требованиям, установленным </w:t>
      </w:r>
      <w:hyperlink w:anchor="P46" w:history="1">
        <w:r>
          <w:rPr>
            <w:color w:val="0000FF"/>
          </w:rPr>
          <w:t>пунктами 1</w:t>
        </w:r>
      </w:hyperlink>
      <w:r>
        <w:t xml:space="preserve">, </w:t>
      </w:r>
      <w:hyperlink w:anchor="P57" w:history="1">
        <w:r>
          <w:rPr>
            <w:color w:val="0000FF"/>
          </w:rPr>
          <w:t>3</w:t>
        </w:r>
      </w:hyperlink>
      <w:r>
        <w:t xml:space="preserve"> и </w:t>
      </w:r>
      <w:hyperlink w:anchor="P90" w:history="1">
        <w:r>
          <w:rPr>
            <w:color w:val="0000FF"/>
          </w:rPr>
          <w:t>8</w:t>
        </w:r>
      </w:hyperlink>
      <w:r>
        <w:t xml:space="preserve"> настоящих Правил, или некомплектность указанных документов.</w:t>
      </w:r>
    </w:p>
    <w:p w:rsidR="00E23F46" w:rsidRDefault="00E23F46">
      <w:pPr>
        <w:pStyle w:val="ConsPlusNormal"/>
        <w:ind w:firstLine="540"/>
        <w:jc w:val="both"/>
      </w:pPr>
      <w:bookmarkStart w:id="7" w:name="P105"/>
      <w:bookmarkEnd w:id="7"/>
      <w:r>
        <w:t>11. Для участия в финальном этапе конкурсного отбора участники финального этапа конкурсного отбора представляют в Министерство промышленности и торговли Российской Федерации в сроки, указанные в извещении о проведении конкурсного отбора, оформленные в соответствии с требованиями конкурсной документации следующие документы:</w:t>
      </w:r>
    </w:p>
    <w:p w:rsidR="00E23F46" w:rsidRDefault="00E23F46">
      <w:pPr>
        <w:pStyle w:val="ConsPlusNormal"/>
        <w:ind w:firstLine="540"/>
        <w:jc w:val="both"/>
      </w:pPr>
      <w:r>
        <w:t>а) заявка для участия в финальном этапе конкурсного отбора;</w:t>
      </w:r>
    </w:p>
    <w:p w:rsidR="00E23F46" w:rsidRDefault="00E23F46">
      <w:pPr>
        <w:pStyle w:val="ConsPlusNormal"/>
        <w:ind w:firstLine="540"/>
        <w:jc w:val="both"/>
      </w:pPr>
      <w:bookmarkStart w:id="8" w:name="P107"/>
      <w:bookmarkEnd w:id="8"/>
      <w:r>
        <w:t xml:space="preserve">б) бизнес-план проекта (с указанием целевых индикаторов и показателей эффективности реализации проекта по итогам каждого года реализации такого проекта, включая план-график </w:t>
      </w:r>
      <w:r>
        <w:lastRenderedPageBreak/>
        <w:t xml:space="preserve">реализации проекта, содержащий ключевые события реализации проекта и итоги реализации проекта, в том числе качественные и количественные характеристики достижения за счет предоставления субсидии целевых показателей </w:t>
      </w:r>
      <w:hyperlink r:id="rId17" w:history="1">
        <w:r>
          <w:rPr>
            <w:color w:val="0000FF"/>
          </w:rPr>
          <w:t>подпрограммы</w:t>
        </w:r>
      </w:hyperlink>
      <w:r>
        <w:t>, а также план-график финансового обеспечения расходов, связанных с проведением научно-исследовательских работ в рамках реализации проекта), предусматривающий проведение научно-исследовательских работ в рамках реализации проекта и инвестирование заемных средств организацией в объеме не более 70 процентов общего объема инвестиций в проект, содержащий в том числе:</w:t>
      </w:r>
    </w:p>
    <w:p w:rsidR="00E23F46" w:rsidRDefault="00E23F46">
      <w:pPr>
        <w:pStyle w:val="ConsPlusNormal"/>
        <w:ind w:firstLine="540"/>
        <w:jc w:val="both"/>
      </w:pPr>
      <w:r>
        <w:t>объем реализации инновационной продукции, которая будет создана с использованием результатов научно-исследовательских работ, полученных в ходе реализации проекта, рассчитанный как объем средств (млн. рублей, в ценах и условиях 2014 года), вырученных исполнителем и (или) третьими лицами от реализации указанной продукции в течение срока реализации проекта;</w:t>
      </w:r>
    </w:p>
    <w:p w:rsidR="00E23F46" w:rsidRDefault="00E23F46">
      <w:pPr>
        <w:pStyle w:val="ConsPlusNormal"/>
        <w:ind w:firstLine="540"/>
        <w:jc w:val="both"/>
      </w:pPr>
      <w:r>
        <w:t>размер субсидии, запрашиваемой на реализацию научно-исследовательских работ в рамках проекта (млн. рублей);</w:t>
      </w:r>
    </w:p>
    <w:p w:rsidR="00E23F46" w:rsidRDefault="00E23F46">
      <w:pPr>
        <w:pStyle w:val="ConsPlusNormal"/>
        <w:ind w:firstLine="540"/>
        <w:jc w:val="both"/>
      </w:pPr>
      <w:r>
        <w:t>сведения о доле инновационной продукции в общем объеме выпускаемой организацией продукции;</w:t>
      </w:r>
    </w:p>
    <w:p w:rsidR="00E23F46" w:rsidRDefault="00E23F46">
      <w:pPr>
        <w:pStyle w:val="ConsPlusNormal"/>
        <w:ind w:firstLine="540"/>
        <w:jc w:val="both"/>
      </w:pPr>
      <w:r>
        <w:t>количество предполагаемых к получению патентов и (или) секретов производства (ноу-хау) (единиц);</w:t>
      </w:r>
    </w:p>
    <w:p w:rsidR="00E23F46" w:rsidRDefault="00E23F46">
      <w:pPr>
        <w:pStyle w:val="ConsPlusNormal"/>
        <w:ind w:firstLine="540"/>
        <w:jc w:val="both"/>
      </w:pPr>
      <w:r>
        <w:t>количество создаваемых высокопроизводительных рабочих мест в рамках реализации проекта;</w:t>
      </w:r>
    </w:p>
    <w:p w:rsidR="00E23F46" w:rsidRDefault="00E23F46">
      <w:pPr>
        <w:pStyle w:val="ConsPlusNormal"/>
        <w:ind w:firstLine="540"/>
        <w:jc w:val="both"/>
      </w:pPr>
      <w:r>
        <w:t>срок реализации проекта;</w:t>
      </w:r>
    </w:p>
    <w:p w:rsidR="00E23F46" w:rsidRDefault="00E23F46">
      <w:pPr>
        <w:pStyle w:val="ConsPlusNormal"/>
        <w:ind w:firstLine="540"/>
        <w:jc w:val="both"/>
      </w:pPr>
      <w:r>
        <w:t>финансовые показатели проекта - чистый дисконтированный доход и внутренняя норма доходности, при этом минимальные значения финансовых показателей проекта должны соответствовать следующим условиям: чистый дисконтированный доход - больше нуля, внутренняя норма доходности - больше показателя инфляции на дату объявления конкурса;</w:t>
      </w:r>
    </w:p>
    <w:p w:rsidR="00E23F46" w:rsidRDefault="00E23F46">
      <w:pPr>
        <w:pStyle w:val="ConsPlusNormal"/>
        <w:ind w:firstLine="540"/>
        <w:jc w:val="both"/>
      </w:pPr>
      <w:r>
        <w:t>в) гарантийные письма инвесторов (соинвесторов) и (или) кредитных организаций или государственной корпорации "Банк развития и внешнеэкономической деятельности (Внешэкономбанк)" о готовности предоставить финансовое обеспечение расходов, связанных с реализацией проекта, в размере, составляющем не более 70 процентов общего объема инвестиций в проект. В случае необходимости привлечения кредитных средств для целей реализации проекта указанные письма должны содержать сведения об эффективности планируемых инвестиций в проект, подготовленные на основе результатов анализа бизнес-плана проекта;</w:t>
      </w:r>
    </w:p>
    <w:p w:rsidR="00E23F46" w:rsidRDefault="00E23F46">
      <w:pPr>
        <w:pStyle w:val="ConsPlusNormal"/>
        <w:ind w:firstLine="540"/>
        <w:jc w:val="both"/>
      </w:pPr>
      <w:r>
        <w:t>г) справка о наличии успешного опыта реализации подобных проектов, в том числе по их выводу на плановую окупаемость, обеспечению достижения запланированных показателей экономической эффективности, либо об отсутствии указанного опыта, подписанная руководителем организации.</w:t>
      </w:r>
    </w:p>
    <w:p w:rsidR="00E23F46" w:rsidRDefault="00E23F46">
      <w:pPr>
        <w:pStyle w:val="ConsPlusNormal"/>
        <w:ind w:firstLine="540"/>
        <w:jc w:val="both"/>
      </w:pPr>
      <w:r>
        <w:t xml:space="preserve">12. Проекты, имеющие финансовые показатели ниже установленных в </w:t>
      </w:r>
      <w:hyperlink w:anchor="P107" w:history="1">
        <w:r>
          <w:rPr>
            <w:color w:val="0000FF"/>
          </w:rPr>
          <w:t>подпункте "б" пункта 11</w:t>
        </w:r>
      </w:hyperlink>
      <w:r>
        <w:t xml:space="preserve"> настоящих Правил, к финальному этапу конкурса не допускаются.</w:t>
      </w:r>
    </w:p>
    <w:p w:rsidR="00E23F46" w:rsidRDefault="00E23F46">
      <w:pPr>
        <w:pStyle w:val="ConsPlusNormal"/>
        <w:ind w:firstLine="540"/>
        <w:jc w:val="both"/>
      </w:pPr>
      <w:r>
        <w:t>13. Министерство промышленности и торговли Российской Федерации:</w:t>
      </w:r>
    </w:p>
    <w:p w:rsidR="00E23F46" w:rsidRDefault="00E23F46">
      <w:pPr>
        <w:pStyle w:val="ConsPlusNormal"/>
        <w:ind w:firstLine="540"/>
        <w:jc w:val="both"/>
      </w:pPr>
      <w:r>
        <w:t xml:space="preserve">а) регистрирует в порядке поступления документы, поступившие в соответствии с </w:t>
      </w:r>
      <w:hyperlink w:anchor="P105" w:history="1">
        <w:r>
          <w:rPr>
            <w:color w:val="0000FF"/>
          </w:rPr>
          <w:t>пунктом 11</w:t>
        </w:r>
      </w:hyperlink>
      <w:r>
        <w:t xml:space="preserve"> настоящих Правил, в специальном журнале N 2, который должен быть прошнурован, пронумерован и скреплен печатью Министерства промышленности и торговли Российской Федерации;</w:t>
      </w:r>
    </w:p>
    <w:p w:rsidR="00E23F46" w:rsidRDefault="00E23F46">
      <w:pPr>
        <w:pStyle w:val="ConsPlusNormal"/>
        <w:ind w:firstLine="540"/>
        <w:jc w:val="both"/>
      </w:pPr>
      <w:r>
        <w:t xml:space="preserve">б) направляет документы, поступившие в соответствии с </w:t>
      </w:r>
      <w:hyperlink w:anchor="P105" w:history="1">
        <w:r>
          <w:rPr>
            <w:color w:val="0000FF"/>
          </w:rPr>
          <w:t>пунктом 11</w:t>
        </w:r>
      </w:hyperlink>
      <w:r>
        <w:t xml:space="preserve"> настоящих Правил (далее - заявки), в конкурсную комиссию в сроки, указанные в конкурсной документации.</w:t>
      </w:r>
    </w:p>
    <w:p w:rsidR="00E23F46" w:rsidRDefault="00E23F46">
      <w:pPr>
        <w:pStyle w:val="ConsPlusNormal"/>
        <w:ind w:firstLine="540"/>
        <w:jc w:val="both"/>
      </w:pPr>
      <w:r>
        <w:t>14. Конкурсная комиссия в сроки и в порядке, которые установлены конкурсной документацией:</w:t>
      </w:r>
    </w:p>
    <w:p w:rsidR="00E23F46" w:rsidRDefault="00E23F46">
      <w:pPr>
        <w:pStyle w:val="ConsPlusNormal"/>
        <w:ind w:firstLine="540"/>
        <w:jc w:val="both"/>
      </w:pPr>
      <w:r>
        <w:t>а) вскрывает конверты с заявками, представленными участниками финального этапа конкурсного отбора;</w:t>
      </w:r>
    </w:p>
    <w:p w:rsidR="00E23F46" w:rsidRDefault="00E23F46">
      <w:pPr>
        <w:pStyle w:val="ConsPlusNormal"/>
        <w:ind w:firstLine="540"/>
        <w:jc w:val="both"/>
      </w:pPr>
      <w:r>
        <w:t xml:space="preserve">б) рассматривает заявки на соответствие </w:t>
      </w:r>
      <w:hyperlink w:anchor="P46" w:history="1">
        <w:r>
          <w:rPr>
            <w:color w:val="0000FF"/>
          </w:rPr>
          <w:t>пунктам 1</w:t>
        </w:r>
      </w:hyperlink>
      <w:r>
        <w:t xml:space="preserve"> - </w:t>
      </w:r>
      <w:hyperlink w:anchor="P61" w:history="1">
        <w:r>
          <w:rPr>
            <w:color w:val="0000FF"/>
          </w:rPr>
          <w:t>4</w:t>
        </w:r>
      </w:hyperlink>
      <w:r>
        <w:t xml:space="preserve"> и </w:t>
      </w:r>
      <w:hyperlink w:anchor="P105" w:history="1">
        <w:r>
          <w:rPr>
            <w:color w:val="0000FF"/>
          </w:rPr>
          <w:t>11</w:t>
        </w:r>
      </w:hyperlink>
      <w:r>
        <w:t xml:space="preserve"> настоящих Правил;</w:t>
      </w:r>
    </w:p>
    <w:p w:rsidR="00E23F46" w:rsidRDefault="00E23F46">
      <w:pPr>
        <w:pStyle w:val="ConsPlusNormal"/>
        <w:ind w:firstLine="540"/>
        <w:jc w:val="both"/>
      </w:pPr>
      <w:bookmarkStart w:id="9" w:name="P124"/>
      <w:bookmarkEnd w:id="9"/>
      <w:r>
        <w:t xml:space="preserve">в) составляет рейтинг заявок, соответствующих </w:t>
      </w:r>
      <w:hyperlink w:anchor="P46" w:history="1">
        <w:r>
          <w:rPr>
            <w:color w:val="0000FF"/>
          </w:rPr>
          <w:t>пунктам 1</w:t>
        </w:r>
      </w:hyperlink>
      <w:r>
        <w:t xml:space="preserve"> - </w:t>
      </w:r>
      <w:hyperlink w:anchor="P61" w:history="1">
        <w:r>
          <w:rPr>
            <w:color w:val="0000FF"/>
          </w:rPr>
          <w:t>4</w:t>
        </w:r>
      </w:hyperlink>
      <w:r>
        <w:t xml:space="preserve"> и </w:t>
      </w:r>
      <w:hyperlink w:anchor="P105" w:history="1">
        <w:r>
          <w:rPr>
            <w:color w:val="0000FF"/>
          </w:rPr>
          <w:t>11</w:t>
        </w:r>
      </w:hyperlink>
      <w:r>
        <w:t xml:space="preserve"> настоящих Правил, в соответствии с методикой определения рейтинга заявок, представленных организациями на конкурс на право получения субсидий из федерального бюджета российскими организациями на </w:t>
      </w:r>
      <w:r>
        <w:lastRenderedPageBreak/>
        <w:t xml:space="preserve">компенсацию части затрат на проведение научно-исследовательских и опытно-конструкторских работ в рамках реализации комплексных инвестиционных проектов индустрии детских товаров в рамках </w:t>
      </w:r>
      <w:hyperlink r:id="rId18" w:history="1">
        <w:r>
          <w:rPr>
            <w:color w:val="0000FF"/>
          </w:rPr>
          <w:t>подпрограммы</w:t>
        </w:r>
      </w:hyperlink>
      <w:r>
        <w:t xml:space="preserve"> "Индустрия детских товаров" государственной программы Российской Федерации "Развитие промышленности и повышение ее конкурентоспособности" согласно </w:t>
      </w:r>
      <w:hyperlink w:anchor="P202" w:history="1">
        <w:r>
          <w:rPr>
            <w:color w:val="0000FF"/>
          </w:rPr>
          <w:t>приложению N 1</w:t>
        </w:r>
      </w:hyperlink>
      <w:r>
        <w:t xml:space="preserve"> по следующим критериям:</w:t>
      </w:r>
    </w:p>
    <w:p w:rsidR="00E23F46" w:rsidRDefault="00E23F46">
      <w:pPr>
        <w:pStyle w:val="ConsPlusNormal"/>
        <w:ind w:firstLine="540"/>
        <w:jc w:val="both"/>
      </w:pPr>
      <w:r>
        <w:t>объем реализации инновационной продукции, которая будет создана с использованием результатов научно-исследовательских работ, полученных в ходе реализации проекта, рассчитанный как объем средств (млн. рублей, в ценах и условиях 2014 года), вырученных исполнителем и (или) третьими лицами от реализации указанной продукции в течение срока реализации проекта;</w:t>
      </w:r>
    </w:p>
    <w:p w:rsidR="00E23F46" w:rsidRDefault="00E23F46">
      <w:pPr>
        <w:pStyle w:val="ConsPlusNormal"/>
        <w:ind w:firstLine="540"/>
        <w:jc w:val="both"/>
      </w:pPr>
      <w:r>
        <w:t>размер субсидии, запрашиваемой на реализацию научно-исследовательских работ в рамках проекта (млн. рублей);</w:t>
      </w:r>
    </w:p>
    <w:p w:rsidR="00E23F46" w:rsidRDefault="00E23F46">
      <w:pPr>
        <w:pStyle w:val="ConsPlusNormal"/>
        <w:ind w:firstLine="540"/>
        <w:jc w:val="both"/>
      </w:pPr>
      <w:r>
        <w:t>доля инновационной продукции в общем объеме выпускаемой организацией продукции;</w:t>
      </w:r>
    </w:p>
    <w:p w:rsidR="00E23F46" w:rsidRDefault="00E23F46">
      <w:pPr>
        <w:pStyle w:val="ConsPlusNormal"/>
        <w:ind w:firstLine="540"/>
        <w:jc w:val="both"/>
      </w:pPr>
      <w:r>
        <w:t>количество полученных патентов и (или) секретов производства (ноу-хау) (единиц);</w:t>
      </w:r>
    </w:p>
    <w:p w:rsidR="00E23F46" w:rsidRDefault="00E23F46">
      <w:pPr>
        <w:pStyle w:val="ConsPlusNormal"/>
        <w:ind w:firstLine="540"/>
        <w:jc w:val="both"/>
      </w:pPr>
      <w:r>
        <w:t>количество создаваемых высокопроизводительных рабочих мест в рамках реализации проекта;</w:t>
      </w:r>
    </w:p>
    <w:p w:rsidR="00E23F46" w:rsidRDefault="00E23F46">
      <w:pPr>
        <w:pStyle w:val="ConsPlusNormal"/>
        <w:ind w:firstLine="540"/>
        <w:jc w:val="both"/>
      </w:pPr>
      <w:r>
        <w:t>срок реализации проекта (срок, в который предполагается обеспечить достижение всех заявленных целевых показателей проекта по научно-исследовательским работам) (месяцев);</w:t>
      </w:r>
    </w:p>
    <w:p w:rsidR="00E23F46" w:rsidRDefault="00E23F46">
      <w:pPr>
        <w:pStyle w:val="ConsPlusNormal"/>
        <w:ind w:firstLine="540"/>
        <w:jc w:val="both"/>
      </w:pPr>
      <w:r>
        <w:t>наличие успешного опыта реализации подобных проектов, в том числе по их выводу на плановую окупаемость, обеспечению достижения запланированных показателей экономической эффективности;</w:t>
      </w:r>
    </w:p>
    <w:p w:rsidR="00E23F46" w:rsidRDefault="00E23F46">
      <w:pPr>
        <w:pStyle w:val="ConsPlusNormal"/>
        <w:ind w:firstLine="540"/>
        <w:jc w:val="both"/>
      </w:pPr>
      <w:bookmarkStart w:id="10" w:name="P132"/>
      <w:bookmarkEnd w:id="10"/>
      <w:r>
        <w:t xml:space="preserve">г) на основании рассчитанных рейтингов заявок в соответствии с </w:t>
      </w:r>
      <w:hyperlink w:anchor="P124" w:history="1">
        <w:r>
          <w:rPr>
            <w:color w:val="0000FF"/>
          </w:rPr>
          <w:t>подпунктом "в"</w:t>
        </w:r>
      </w:hyperlink>
      <w:r>
        <w:t xml:space="preserve"> настоящего пункта конкурсной комиссией каждой заявке присваивается порядковый номер (номер один присваивается заявке с наивысшим значением рейтинга, далее - по убыванию значения рейтинга).</w:t>
      </w:r>
    </w:p>
    <w:p w:rsidR="00E23F46" w:rsidRDefault="00E23F46">
      <w:pPr>
        <w:pStyle w:val="ConsPlusNormal"/>
        <w:ind w:firstLine="540"/>
        <w:jc w:val="both"/>
      </w:pPr>
      <w:r>
        <w:t>15. Министерство промышленности и торговли Российской Федерации в течение 5 дней со дня принятия конкурсной комиссией решения направляет копии решения участникам финального этапа конкурсного отбора и размещает решение на официальном сайте Министерства промышленности и торговли Российской Федерации в сети "Интернет".</w:t>
      </w:r>
    </w:p>
    <w:p w:rsidR="00E23F46" w:rsidRDefault="00E23F46">
      <w:pPr>
        <w:pStyle w:val="ConsPlusNormal"/>
        <w:ind w:firstLine="540"/>
        <w:jc w:val="both"/>
      </w:pPr>
      <w:r>
        <w:t>16. В течение 30 дней со дня принятия конкурсной комиссией решения Министерство промышленности и торговли Российской Федерации заключает с участниками конкурсного отбора договоры на срок реализации проектов, указанных в бизнес-планах проектов, представленных для участия в финальном этапе конкурсного отбора.</w:t>
      </w:r>
    </w:p>
    <w:p w:rsidR="00E23F46" w:rsidRDefault="00E23F46">
      <w:pPr>
        <w:pStyle w:val="ConsPlusNormal"/>
        <w:ind w:firstLine="540"/>
        <w:jc w:val="both"/>
      </w:pPr>
      <w:r>
        <w:t xml:space="preserve">Договоры заключаются в порядке согласно присвоенным в соответствии с </w:t>
      </w:r>
      <w:hyperlink w:anchor="P132" w:history="1">
        <w:r>
          <w:rPr>
            <w:color w:val="0000FF"/>
          </w:rPr>
          <w:t>подпунктом "г" пункта 14</w:t>
        </w:r>
      </w:hyperlink>
      <w:r>
        <w:t xml:space="preserve"> порядковым номерам заявок начиная с первого и далее до момента исчерпания лимитов бюджетных обязательств, предусмотренных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23F46" w:rsidRDefault="00E23F46">
      <w:pPr>
        <w:pStyle w:val="ConsPlusNormal"/>
        <w:ind w:firstLine="540"/>
        <w:jc w:val="both"/>
      </w:pPr>
      <w:r>
        <w:t>В случае отказа организации, прошедшей конкурсный отбор, заключить договор Министерство промышленности и торговли Российской Федерации заключает договор с организацией, порядковый номер заявки которой является следующим за порядковым номером заявки организации, отказавшейся от заключения договора.</w:t>
      </w:r>
    </w:p>
    <w:p w:rsidR="00E23F46" w:rsidRDefault="00E23F46">
      <w:pPr>
        <w:pStyle w:val="ConsPlusNormal"/>
        <w:ind w:firstLine="540"/>
        <w:jc w:val="both"/>
      </w:pPr>
      <w:r>
        <w:t>17. Договор должен предусматривать:</w:t>
      </w:r>
    </w:p>
    <w:p w:rsidR="00E23F46" w:rsidRDefault="00E23F46">
      <w:pPr>
        <w:pStyle w:val="ConsPlusNormal"/>
        <w:ind w:firstLine="540"/>
        <w:jc w:val="both"/>
      </w:pPr>
      <w:r>
        <w:t xml:space="preserve">а) целевое назначение субсидии и ее размер, который должен соответствовать размеру субсидии, заявленному в документах, представленных организацией для участия в финальном этапе конкурсного отбора в соответствии с </w:t>
      </w:r>
      <w:hyperlink w:anchor="P105" w:history="1">
        <w:r>
          <w:rPr>
            <w:color w:val="0000FF"/>
          </w:rPr>
          <w:t>пунктом 11</w:t>
        </w:r>
      </w:hyperlink>
      <w:r>
        <w:t xml:space="preserve"> настоящих Правил;</w:t>
      </w:r>
    </w:p>
    <w:p w:rsidR="00E23F46" w:rsidRDefault="00E23F46">
      <w:pPr>
        <w:pStyle w:val="ConsPlusNormal"/>
        <w:ind w:firstLine="540"/>
        <w:jc w:val="both"/>
      </w:pPr>
      <w:r>
        <w:t>б) общий объем инвестиций в проект, в том числе на научно-исследовательские работы (млн. рублей);</w:t>
      </w:r>
    </w:p>
    <w:p w:rsidR="00E23F46" w:rsidRDefault="00E23F46">
      <w:pPr>
        <w:pStyle w:val="ConsPlusNormal"/>
        <w:ind w:firstLine="540"/>
        <w:jc w:val="both"/>
      </w:pPr>
      <w:r>
        <w:t>в) цели, условия и порядок предоставления субсидии;</w:t>
      </w:r>
    </w:p>
    <w:p w:rsidR="00E23F46" w:rsidRDefault="00E23F46">
      <w:pPr>
        <w:pStyle w:val="ConsPlusNormal"/>
        <w:ind w:firstLine="540"/>
        <w:jc w:val="both"/>
      </w:pPr>
      <w:r>
        <w:t>г) сроки перечисления субсидии;</w:t>
      </w:r>
    </w:p>
    <w:p w:rsidR="00E23F46" w:rsidRDefault="00E23F46">
      <w:pPr>
        <w:pStyle w:val="ConsPlusNormal"/>
        <w:ind w:firstLine="540"/>
        <w:jc w:val="both"/>
      </w:pPr>
      <w:bookmarkStart w:id="11" w:name="P142"/>
      <w:bookmarkEnd w:id="11"/>
      <w:r>
        <w:t>д) целевые индикаторы и показатели эффективности реализации проекта по итогам каждого года реализации такого проекта, указанные в бизнес-плане проекта (представленного для участия в финальном этапе конкурсного отбора), включающие:</w:t>
      </w:r>
    </w:p>
    <w:p w:rsidR="00E23F46" w:rsidRDefault="00E23F46">
      <w:pPr>
        <w:pStyle w:val="ConsPlusNormal"/>
        <w:ind w:firstLine="540"/>
        <w:jc w:val="both"/>
      </w:pPr>
      <w:r>
        <w:t xml:space="preserve">план-график реализации проекта, содержащий ключевые события реализации проекта, а </w:t>
      </w:r>
      <w:r>
        <w:lastRenderedPageBreak/>
        <w:t>также объемы заемных средств в случае их привлечения для целей финансирования проекта;</w:t>
      </w:r>
    </w:p>
    <w:p w:rsidR="00E23F46" w:rsidRDefault="00E23F46">
      <w:pPr>
        <w:pStyle w:val="ConsPlusNormal"/>
        <w:ind w:firstLine="540"/>
        <w:jc w:val="both"/>
      </w:pPr>
      <w:r>
        <w:t xml:space="preserve">итоги реализации проекта, включая качественные и количественные характеристики достижения за счет предоставления субсидии целевых показателей </w:t>
      </w:r>
      <w:hyperlink r:id="rId20" w:history="1">
        <w:r>
          <w:rPr>
            <w:color w:val="0000FF"/>
          </w:rPr>
          <w:t>подпрограммы</w:t>
        </w:r>
      </w:hyperlink>
      <w:r>
        <w:t>;</w:t>
      </w:r>
    </w:p>
    <w:p w:rsidR="00E23F46" w:rsidRDefault="00E23F46">
      <w:pPr>
        <w:pStyle w:val="ConsPlusNormal"/>
        <w:ind w:firstLine="540"/>
        <w:jc w:val="both"/>
      </w:pPr>
      <w:r>
        <w:t>е) обязанность Министерства промышленности и торговли Российской Федерации и органов государственного финансового контроля проводить проверки соблюдения организацией условий, целей и порядка предоставления субсидий, а также согласие организации на проведение указанных проверок;</w:t>
      </w:r>
    </w:p>
    <w:p w:rsidR="00E23F46" w:rsidRDefault="00E23F46">
      <w:pPr>
        <w:pStyle w:val="ConsPlusNormal"/>
        <w:ind w:firstLine="540"/>
        <w:jc w:val="both"/>
      </w:pPr>
      <w:r>
        <w:t xml:space="preserve">ж) порядок возврата сумм, использованных организацией,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нарушения целей и условий, определенных настоящими Правилами и договором, а также в случаях недостижения организацией целевых индикаторов и показателей эффективности реализации проекта, предусмотренных </w:t>
      </w:r>
      <w:hyperlink w:anchor="P142" w:history="1">
        <w:r>
          <w:rPr>
            <w:color w:val="0000FF"/>
          </w:rPr>
          <w:t>подпунктом "д"</w:t>
        </w:r>
      </w:hyperlink>
      <w:r>
        <w:t xml:space="preserve"> настоящего пункта и договором, с указанием размера штрафных санкций, рассчитанного согласно </w:t>
      </w:r>
      <w:hyperlink w:anchor="P287" w:history="1">
        <w:r>
          <w:rPr>
            <w:color w:val="0000FF"/>
          </w:rPr>
          <w:t>приложению N 2</w:t>
        </w:r>
      </w:hyperlink>
      <w:r>
        <w:t>, и (или) факта отсутствия внедрения результатов научно-исследовательских работ;</w:t>
      </w:r>
    </w:p>
    <w:p w:rsidR="00E23F46" w:rsidRDefault="00E23F46">
      <w:pPr>
        <w:pStyle w:val="ConsPlusNormal"/>
        <w:ind w:firstLine="540"/>
        <w:jc w:val="both"/>
      </w:pPr>
      <w:r>
        <w:t xml:space="preserve">з) условия расторжения договора, включая условие одностороннего расторжения Министерством промышленности и торговли Российской Федерации договора в случае недостижения организацией в течение 12 месяцев реализации проекта ключевых событий, указанных в плане-графике реализации проекта, включая условия возврата предоставленных организации сумм субсидии со штрафом, рассчитанным в соответствии с </w:t>
      </w:r>
      <w:hyperlink w:anchor="P287" w:history="1">
        <w:r>
          <w:rPr>
            <w:color w:val="0000FF"/>
          </w:rPr>
          <w:t>приложением N 2</w:t>
        </w:r>
      </w:hyperlink>
      <w:r>
        <w:t xml:space="preserve"> к настоящим Правилам;</w:t>
      </w:r>
    </w:p>
    <w:p w:rsidR="00E23F46" w:rsidRDefault="00E23F46">
      <w:pPr>
        <w:pStyle w:val="ConsPlusNormal"/>
        <w:ind w:firstLine="540"/>
        <w:jc w:val="both"/>
      </w:pPr>
      <w:r>
        <w:t>и) порядок и случаи возврата в текущем финансовом году организацией остатков субсидии, не использованных в отчетном финансовом году;</w:t>
      </w:r>
    </w:p>
    <w:p w:rsidR="00E23F46" w:rsidRDefault="00E23F46">
      <w:pPr>
        <w:pStyle w:val="ConsPlusNormal"/>
        <w:ind w:firstLine="540"/>
        <w:jc w:val="both"/>
      </w:pPr>
      <w:r>
        <w:t>к) требование ведения организацией раздельного учета затрат по проекту;</w:t>
      </w:r>
    </w:p>
    <w:p w:rsidR="00E23F46" w:rsidRDefault="00E23F46">
      <w:pPr>
        <w:pStyle w:val="ConsPlusNormal"/>
        <w:ind w:firstLine="540"/>
        <w:jc w:val="both"/>
      </w:pPr>
      <w:bookmarkStart w:id="12" w:name="P150"/>
      <w:bookmarkEnd w:id="12"/>
      <w:r>
        <w:t>л) порядок, формы и сроки представления отчетов:</w:t>
      </w:r>
    </w:p>
    <w:p w:rsidR="00E23F46" w:rsidRDefault="00E23F46">
      <w:pPr>
        <w:pStyle w:val="ConsPlusNormal"/>
        <w:ind w:firstLine="540"/>
        <w:jc w:val="both"/>
      </w:pPr>
      <w:r>
        <w:t>о выполнении условий предоставления субсидий;</w:t>
      </w:r>
    </w:p>
    <w:p w:rsidR="00E23F46" w:rsidRDefault="00E23F46">
      <w:pPr>
        <w:pStyle w:val="ConsPlusNormal"/>
        <w:ind w:firstLine="540"/>
        <w:jc w:val="both"/>
      </w:pPr>
      <w:r>
        <w:t>о выполнении плана-графика реализации проекта;</w:t>
      </w:r>
    </w:p>
    <w:p w:rsidR="00E23F46" w:rsidRDefault="00E23F46">
      <w:pPr>
        <w:pStyle w:val="ConsPlusNormal"/>
        <w:ind w:firstLine="540"/>
        <w:jc w:val="both"/>
      </w:pPr>
      <w:r>
        <w:t>о расходах, финансовым обеспечением которых является субсидия;</w:t>
      </w:r>
    </w:p>
    <w:p w:rsidR="00E23F46" w:rsidRDefault="00E23F46">
      <w:pPr>
        <w:pStyle w:val="ConsPlusNormal"/>
        <w:ind w:firstLine="540"/>
        <w:jc w:val="both"/>
      </w:pPr>
      <w:r>
        <w:t>об итогах реализации проекта;</w:t>
      </w:r>
    </w:p>
    <w:p w:rsidR="00E23F46" w:rsidRDefault="00E23F46">
      <w:pPr>
        <w:pStyle w:val="ConsPlusNormal"/>
        <w:ind w:firstLine="540"/>
        <w:jc w:val="both"/>
      </w:pPr>
      <w:r>
        <w:t>о реализации плана-графика финансового обеспечения расходов, связанных с проведением научно-исследовательских работ в рамках реализации проекта;</w:t>
      </w:r>
    </w:p>
    <w:p w:rsidR="00E23F46" w:rsidRDefault="00E23F46">
      <w:pPr>
        <w:pStyle w:val="ConsPlusNormal"/>
        <w:ind w:firstLine="540"/>
        <w:jc w:val="both"/>
      </w:pPr>
      <w:r>
        <w:t>м) реквизиты расчетного счета организации, на который будет перечисляться субсидия;</w:t>
      </w:r>
    </w:p>
    <w:p w:rsidR="00E23F46" w:rsidRDefault="00E23F46">
      <w:pPr>
        <w:pStyle w:val="ConsPlusNormal"/>
        <w:ind w:firstLine="540"/>
        <w:jc w:val="both"/>
      </w:pPr>
      <w:r>
        <w:t xml:space="preserve">н) перечень отчетов из числа отчетов, указанных в </w:t>
      </w:r>
      <w:hyperlink w:anchor="P150" w:history="1">
        <w:r>
          <w:rPr>
            <w:color w:val="0000FF"/>
          </w:rPr>
          <w:t>подпункте "л"</w:t>
        </w:r>
      </w:hyperlink>
      <w:r>
        <w:t xml:space="preserve"> настоящего пункта, представляемых организацией до окончания срока реализации проекта.</w:t>
      </w:r>
    </w:p>
    <w:p w:rsidR="00E23F46" w:rsidRDefault="00E23F46">
      <w:pPr>
        <w:pStyle w:val="ConsPlusNormal"/>
        <w:ind w:firstLine="540"/>
        <w:jc w:val="both"/>
      </w:pPr>
      <w:bookmarkStart w:id="13" w:name="P158"/>
      <w:bookmarkEnd w:id="13"/>
      <w:r>
        <w:t>18. Для получения субсидии организация, с которой заключен договор, представляет в Министерство промышленности и торговли Российской Федерации не позднее первого числа последнего месяца квартала следующие документы:</w:t>
      </w:r>
    </w:p>
    <w:p w:rsidR="00E23F46" w:rsidRDefault="00E23F46">
      <w:pPr>
        <w:pStyle w:val="ConsPlusNormal"/>
        <w:ind w:firstLine="540"/>
        <w:jc w:val="both"/>
      </w:pPr>
      <w:r>
        <w:t>а) заявка на предоставление субсидии, составленная в произвольной форме и подписанная руководителем и главным бухгалтером организации;</w:t>
      </w:r>
    </w:p>
    <w:p w:rsidR="00E23F46" w:rsidRDefault="00E23F46">
      <w:pPr>
        <w:pStyle w:val="ConsPlusNormal"/>
        <w:ind w:firstLine="540"/>
        <w:jc w:val="both"/>
      </w:pPr>
      <w:r>
        <w:t xml:space="preserve">б) справка о понесенных затратах, указанных в </w:t>
      </w:r>
      <w:hyperlink w:anchor="P49" w:history="1">
        <w:r>
          <w:rPr>
            <w:color w:val="0000FF"/>
          </w:rPr>
          <w:t>пункте 2</w:t>
        </w:r>
      </w:hyperlink>
      <w:r>
        <w:t xml:space="preserve"> настоящих Правил, подписанная руководителем и главным бухгалтером организации с приложением подтверждающих документов, в том числе выписки из расчетного счета организации, с которого осуществлялось финансовое обеспечение затрат, связанных с проведением научно-исследовательских работ в рамках реализации проекта, заверенная кредитной организацией или государственной корпорацией "Банк развития и внешнеэкономической деятельности (Внешэкономбанк)", в которой открыт расчетный счет организации;</w:t>
      </w:r>
    </w:p>
    <w:p w:rsidR="00E23F46" w:rsidRDefault="00E23F46">
      <w:pPr>
        <w:pStyle w:val="ConsPlusNormal"/>
        <w:ind w:firstLine="540"/>
        <w:jc w:val="both"/>
      </w:pPr>
      <w:r>
        <w:t>в) справка налогового органа на последнюю отчетную дату,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(в случае непредставления организацией такого документа по собственной инициативе Министерство промышленности и торговли Российской Федерации запрашивает его самостоятельно);</w:t>
      </w:r>
    </w:p>
    <w:p w:rsidR="00E23F46" w:rsidRDefault="00E23F46">
      <w:pPr>
        <w:pStyle w:val="ConsPlusNormal"/>
        <w:ind w:firstLine="540"/>
        <w:jc w:val="both"/>
      </w:pPr>
      <w:r>
        <w:t>г) отчет о выполнении условий предоставления субсидий;</w:t>
      </w:r>
    </w:p>
    <w:p w:rsidR="00E23F46" w:rsidRDefault="00E23F46">
      <w:pPr>
        <w:pStyle w:val="ConsPlusNormal"/>
        <w:ind w:firstLine="540"/>
        <w:jc w:val="both"/>
      </w:pPr>
      <w:r>
        <w:t xml:space="preserve">д) отчет о достижении целевых показателей проекта, указанных в плане-графике </w:t>
      </w:r>
      <w:r>
        <w:lastRenderedPageBreak/>
        <w:t>реализации проекта;</w:t>
      </w:r>
    </w:p>
    <w:p w:rsidR="00E23F46" w:rsidRDefault="00E23F46">
      <w:pPr>
        <w:pStyle w:val="ConsPlusNormal"/>
        <w:ind w:firstLine="540"/>
        <w:jc w:val="both"/>
      </w:pPr>
      <w:r>
        <w:t>е) отчет о расходах, финансовым обеспечением которых является субсидия;</w:t>
      </w:r>
    </w:p>
    <w:p w:rsidR="00E23F46" w:rsidRDefault="00E23F46">
      <w:pPr>
        <w:pStyle w:val="ConsPlusNormal"/>
        <w:ind w:firstLine="540"/>
        <w:jc w:val="both"/>
      </w:pPr>
      <w:r>
        <w:t>ж) отчет о реализации плана-графика финансового обеспечения расходов, связанных с проведением научно-исследовательских работ в рамках реализации проекта;</w:t>
      </w:r>
    </w:p>
    <w:p w:rsidR="00E23F46" w:rsidRDefault="00E23F46">
      <w:pPr>
        <w:pStyle w:val="ConsPlusNormal"/>
        <w:ind w:firstLine="540"/>
        <w:jc w:val="both"/>
      </w:pPr>
      <w:r>
        <w:t>з) справка, подписанная руководителем организации и главным бухгалтером, подтверждающая, что организация не получает из бюджетов бюджетной системы Российской Федерации средства на возмещение затрат на выполнение научно-исследовательских работ, по которым предоставляются субсидии в соответствии с иными актами Правительства Российской Федерации.</w:t>
      </w:r>
    </w:p>
    <w:p w:rsidR="00E23F46" w:rsidRDefault="00E23F46">
      <w:pPr>
        <w:pStyle w:val="ConsPlusNormal"/>
        <w:ind w:firstLine="540"/>
        <w:jc w:val="both"/>
      </w:pPr>
      <w:r>
        <w:t xml:space="preserve">19. Министерство промышленности и торговли Российской Федерации регистрирует в порядке поступления документы, указанные в </w:t>
      </w:r>
      <w:hyperlink w:anchor="P158" w:history="1">
        <w:r>
          <w:rPr>
            <w:color w:val="0000FF"/>
          </w:rPr>
          <w:t>пункте 18</w:t>
        </w:r>
      </w:hyperlink>
      <w:r>
        <w:t xml:space="preserve"> настоящих Правил, в специальном журнале N 3, который должен быть прошнурован, пронумерован и скреплен печатью Министерства промышленности и торговли Российской Федерации.</w:t>
      </w:r>
    </w:p>
    <w:p w:rsidR="00E23F46" w:rsidRDefault="00E23F46">
      <w:pPr>
        <w:pStyle w:val="ConsPlusNormal"/>
        <w:ind w:firstLine="540"/>
        <w:jc w:val="both"/>
      </w:pPr>
      <w:r>
        <w:t>Документы рассматриваются в порядке поступления.</w:t>
      </w:r>
    </w:p>
    <w:p w:rsidR="00E23F46" w:rsidRDefault="00E23F46">
      <w:pPr>
        <w:pStyle w:val="ConsPlusNormal"/>
        <w:ind w:firstLine="540"/>
        <w:jc w:val="both"/>
      </w:pPr>
      <w:r>
        <w:t xml:space="preserve">20. Министерство промышленности и торговли Российской Федерации проверяет полноту и достоверность сведений, содержащихся в представленных организацией документах, их соответствие условиям договора и </w:t>
      </w:r>
      <w:hyperlink w:anchor="P158" w:history="1">
        <w:r>
          <w:rPr>
            <w:color w:val="0000FF"/>
          </w:rPr>
          <w:t>пункту 18</w:t>
        </w:r>
      </w:hyperlink>
      <w:r>
        <w:t xml:space="preserve"> настоящих Правил и принимает решение о предоставлении субсидии либо мотивированное решение об отказе в предоставлении субсидии.</w:t>
      </w:r>
    </w:p>
    <w:p w:rsidR="00E23F46" w:rsidRDefault="00E23F46">
      <w:pPr>
        <w:pStyle w:val="ConsPlusNormal"/>
        <w:ind w:firstLine="540"/>
        <w:jc w:val="both"/>
      </w:pPr>
      <w:r>
        <w:t xml:space="preserve">21. Предоставление субсидий осуществляется в пределах бюджетных ассигнований, предусмотренных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23F46" w:rsidRDefault="00E23F46">
      <w:pPr>
        <w:pStyle w:val="ConsPlusNormal"/>
        <w:ind w:firstLine="540"/>
        <w:jc w:val="both"/>
      </w:pPr>
      <w:r>
        <w:t>22. Основаниями для отказа в предоставлении субсидии являются:</w:t>
      </w:r>
    </w:p>
    <w:p w:rsidR="00E23F46" w:rsidRDefault="00E23F46">
      <w:pPr>
        <w:pStyle w:val="ConsPlusNormal"/>
        <w:ind w:firstLine="540"/>
        <w:jc w:val="both"/>
      </w:pPr>
      <w:r>
        <w:t xml:space="preserve">а) несоответствие представленных документов требованиям </w:t>
      </w:r>
      <w:hyperlink w:anchor="P158" w:history="1">
        <w:r>
          <w:rPr>
            <w:color w:val="0000FF"/>
          </w:rPr>
          <w:t>пункта 18</w:t>
        </w:r>
      </w:hyperlink>
      <w:r>
        <w:t xml:space="preserve"> настоящих Правил, а также договора;</w:t>
      </w:r>
    </w:p>
    <w:p w:rsidR="00E23F46" w:rsidRDefault="00E23F46">
      <w:pPr>
        <w:pStyle w:val="ConsPlusNormal"/>
        <w:ind w:firstLine="540"/>
        <w:jc w:val="both"/>
      </w:pPr>
      <w:r>
        <w:t>б) наличие в документах недостоверных сведений;</w:t>
      </w:r>
    </w:p>
    <w:p w:rsidR="00E23F46" w:rsidRDefault="00E23F46">
      <w:pPr>
        <w:pStyle w:val="ConsPlusNormal"/>
        <w:ind w:firstLine="540"/>
        <w:jc w:val="both"/>
      </w:pPr>
      <w:r>
        <w:t xml:space="preserve">в) недостаточность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46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E23F46" w:rsidRDefault="00E23F46">
      <w:pPr>
        <w:pStyle w:val="ConsPlusNormal"/>
        <w:ind w:firstLine="540"/>
        <w:jc w:val="both"/>
      </w:pPr>
      <w:r>
        <w:t>г) недостижение ключевых событий, указанных в плане-графике реализации проекта.</w:t>
      </w:r>
    </w:p>
    <w:p w:rsidR="00E23F46" w:rsidRDefault="00E23F46">
      <w:pPr>
        <w:pStyle w:val="ConsPlusNormal"/>
        <w:ind w:firstLine="540"/>
        <w:jc w:val="both"/>
      </w:pPr>
      <w:r>
        <w:t>23. Министерство промышленности и торговли Российской Федерации в течение 10 дней со дня принятия решения уведомляет в письменной форме организацию о принятом решении.</w:t>
      </w:r>
    </w:p>
    <w:p w:rsidR="00E23F46" w:rsidRDefault="00E23F46">
      <w:pPr>
        <w:pStyle w:val="ConsPlusNormal"/>
        <w:ind w:firstLine="540"/>
        <w:jc w:val="both"/>
      </w:pPr>
      <w:r>
        <w:t>24. Перечисление субсидии организации осуществляется в установленном порядке на расчетный счет организации, открытый в кредитной организации, в сроки, установленные договором с организацией.</w:t>
      </w:r>
    </w:p>
    <w:p w:rsidR="00E23F46" w:rsidRDefault="00E23F46">
      <w:pPr>
        <w:pStyle w:val="ConsPlusNormal"/>
        <w:ind w:firstLine="540"/>
        <w:jc w:val="both"/>
      </w:pPr>
      <w:r>
        <w:t>25.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E23F46" w:rsidRDefault="00E23F46">
      <w:pPr>
        <w:pStyle w:val="ConsPlusNormal"/>
        <w:ind w:firstLine="540"/>
        <w:jc w:val="both"/>
      </w:pPr>
      <w:r>
        <w:t xml:space="preserve">26. В случаях установления фактов нарушения условий предоставления субсидии, недостижения целевых индикаторов и показателей эффективности реализации проекта, предусмотренных </w:t>
      </w:r>
      <w:hyperlink w:anchor="P142" w:history="1">
        <w:r>
          <w:rPr>
            <w:color w:val="0000FF"/>
          </w:rPr>
          <w:t>подпунктом "д" пункта 17</w:t>
        </w:r>
      </w:hyperlink>
      <w:r>
        <w:t xml:space="preserve"> настоящих Правил и договором, а также при отсутствии внедрения в производство результатов научно-исследовательских работ в рамках проекта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E23F46" w:rsidRDefault="00E23F46">
      <w:pPr>
        <w:pStyle w:val="ConsPlusNormal"/>
        <w:ind w:firstLine="540"/>
        <w:jc w:val="both"/>
      </w:pPr>
      <w:r>
        <w:t xml:space="preserve">В случае если по итогам реализации проекта хотя бы один из показателей и индикаторов эффективности реализации проекта, указанных в договоре, составляет менее 100 процентов значения, заявленного в проекте и определенного договором, то к организации - получателю субсидии применяются штрафные санкции, размер которых определяется в соответствии с </w:t>
      </w:r>
      <w:hyperlink w:anchor="P287" w:history="1">
        <w:r>
          <w:rPr>
            <w:color w:val="0000FF"/>
          </w:rPr>
          <w:t>приложением N 2</w:t>
        </w:r>
      </w:hyperlink>
      <w:r>
        <w:t xml:space="preserve"> к настоящим Правилам.</w:t>
      </w:r>
    </w:p>
    <w:p w:rsidR="00E23F46" w:rsidRDefault="00E23F46">
      <w:pPr>
        <w:pStyle w:val="ConsPlusNormal"/>
        <w:ind w:firstLine="540"/>
        <w:jc w:val="both"/>
      </w:pPr>
      <w:r>
        <w:t xml:space="preserve">27. Министерство промышленности и торговли Российской Федерации и федеральный орган </w:t>
      </w:r>
      <w:r>
        <w:lastRenderedPageBreak/>
        <w:t>исполнительной власти, осуществляющий функции по контролю и надзору в финансово-бюджетной сфере, осуществляют контроль за соблюдением организациями условий, целей и порядка предоставления субсидий.</w:t>
      </w:r>
    </w:p>
    <w:p w:rsidR="00E23F46" w:rsidRDefault="00E23F46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right"/>
        <w:outlineLvl w:val="1"/>
      </w:pPr>
      <w:r>
        <w:t>Приложение N 1</w:t>
      </w:r>
    </w:p>
    <w:p w:rsidR="00E23F46" w:rsidRDefault="00E23F46">
      <w:pPr>
        <w:pStyle w:val="ConsPlusNormal"/>
        <w:jc w:val="right"/>
      </w:pPr>
      <w:r>
        <w:t>к Правилам предоставления субсидий</w:t>
      </w:r>
    </w:p>
    <w:p w:rsidR="00E23F46" w:rsidRDefault="00E23F46">
      <w:pPr>
        <w:pStyle w:val="ConsPlusNormal"/>
        <w:jc w:val="right"/>
      </w:pPr>
      <w:r>
        <w:t>из федерального бюджета российским</w:t>
      </w:r>
    </w:p>
    <w:p w:rsidR="00E23F46" w:rsidRDefault="00E23F46">
      <w:pPr>
        <w:pStyle w:val="ConsPlusNormal"/>
        <w:jc w:val="right"/>
      </w:pPr>
      <w:r>
        <w:t>организациям на компенсацию части затрат</w:t>
      </w:r>
    </w:p>
    <w:p w:rsidR="00E23F46" w:rsidRDefault="00E23F46">
      <w:pPr>
        <w:pStyle w:val="ConsPlusNormal"/>
        <w:jc w:val="right"/>
      </w:pPr>
      <w:r>
        <w:t>на проведение научно-исследовательских</w:t>
      </w:r>
    </w:p>
    <w:p w:rsidR="00E23F46" w:rsidRDefault="00E23F46">
      <w:pPr>
        <w:pStyle w:val="ConsPlusNormal"/>
        <w:jc w:val="right"/>
      </w:pPr>
      <w:r>
        <w:t>и опытно-конструкторских работ в рамках</w:t>
      </w:r>
    </w:p>
    <w:p w:rsidR="00E23F46" w:rsidRDefault="00E23F46">
      <w:pPr>
        <w:pStyle w:val="ConsPlusNormal"/>
        <w:jc w:val="right"/>
      </w:pPr>
      <w:r>
        <w:t>реализации комплексных инвестиционных</w:t>
      </w:r>
    </w:p>
    <w:p w:rsidR="00E23F46" w:rsidRDefault="00E23F46">
      <w:pPr>
        <w:pStyle w:val="ConsPlusNormal"/>
        <w:jc w:val="right"/>
      </w:pPr>
      <w:r>
        <w:t>проектов индустрии детских товаров</w:t>
      </w:r>
    </w:p>
    <w:p w:rsidR="00E23F46" w:rsidRDefault="00E23F46">
      <w:pPr>
        <w:pStyle w:val="ConsPlusNormal"/>
        <w:jc w:val="right"/>
      </w:pPr>
      <w:r>
        <w:t>в рамках подпрограммы "Индустрия</w:t>
      </w:r>
    </w:p>
    <w:p w:rsidR="00E23F46" w:rsidRDefault="00E23F46">
      <w:pPr>
        <w:pStyle w:val="ConsPlusNormal"/>
        <w:jc w:val="right"/>
      </w:pPr>
      <w:r>
        <w:t>детских товаров" государственной</w:t>
      </w:r>
    </w:p>
    <w:p w:rsidR="00E23F46" w:rsidRDefault="00E23F46">
      <w:pPr>
        <w:pStyle w:val="ConsPlusNormal"/>
        <w:jc w:val="right"/>
      </w:pPr>
      <w:r>
        <w:t>программы Российской Федерации</w:t>
      </w:r>
    </w:p>
    <w:p w:rsidR="00E23F46" w:rsidRDefault="00E23F46">
      <w:pPr>
        <w:pStyle w:val="ConsPlusNormal"/>
        <w:jc w:val="right"/>
      </w:pPr>
      <w:r>
        <w:t>"Развитие промышленности и повышение</w:t>
      </w:r>
    </w:p>
    <w:p w:rsidR="00E23F46" w:rsidRDefault="00E23F46">
      <w:pPr>
        <w:pStyle w:val="ConsPlusNormal"/>
        <w:jc w:val="right"/>
      </w:pPr>
      <w:r>
        <w:t>ее конкурентоспособности"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center"/>
      </w:pPr>
      <w:bookmarkStart w:id="14" w:name="P202"/>
      <w:bookmarkEnd w:id="14"/>
      <w:r>
        <w:t>МЕТОДИКА</w:t>
      </w:r>
    </w:p>
    <w:p w:rsidR="00E23F46" w:rsidRDefault="00E23F46">
      <w:pPr>
        <w:pStyle w:val="ConsPlusNormal"/>
        <w:jc w:val="center"/>
      </w:pPr>
      <w:r>
        <w:t>ОПРЕДЕЛЕНИЯ РЕЙТИНГА ЗАЯВОК, ПРЕДСТАВЛЕННЫХ ОРГАНИЗАЦИЯМИ</w:t>
      </w:r>
    </w:p>
    <w:p w:rsidR="00E23F46" w:rsidRDefault="00E23F46">
      <w:pPr>
        <w:pStyle w:val="ConsPlusNormal"/>
        <w:jc w:val="center"/>
      </w:pPr>
      <w:r>
        <w:t>НА КОНКУРС НА ПРАВО ПОЛУЧЕНИЯ СУБСИДИЙ ИЗ ФЕДЕРАЛЬНОГО</w:t>
      </w:r>
    </w:p>
    <w:p w:rsidR="00E23F46" w:rsidRDefault="00E23F46">
      <w:pPr>
        <w:pStyle w:val="ConsPlusNormal"/>
        <w:jc w:val="center"/>
      </w:pPr>
      <w:r>
        <w:t>БЮДЖЕТА РОССИЙСКИМИ ОРГАНИЗАЦИЯМИ НА КОМПЕНСАЦИЮ ЧАСТИ</w:t>
      </w:r>
    </w:p>
    <w:p w:rsidR="00E23F46" w:rsidRDefault="00E23F46">
      <w:pPr>
        <w:pStyle w:val="ConsPlusNormal"/>
        <w:jc w:val="center"/>
      </w:pPr>
      <w:r>
        <w:t>ЗАТРАТ НА ПРОВЕДЕНИЕ НАУЧНО-ИССЛЕДОВАТЕЛЬСКИХ</w:t>
      </w:r>
    </w:p>
    <w:p w:rsidR="00E23F46" w:rsidRDefault="00E23F46">
      <w:pPr>
        <w:pStyle w:val="ConsPlusNormal"/>
        <w:jc w:val="center"/>
      </w:pPr>
      <w:r>
        <w:t>И ОПЫТНО-КОНСТРУКТОРСКИХ РАБОТ В РАМКАХ РЕАЛИЗАЦИИ</w:t>
      </w:r>
    </w:p>
    <w:p w:rsidR="00E23F46" w:rsidRDefault="00E23F46">
      <w:pPr>
        <w:pStyle w:val="ConsPlusNormal"/>
        <w:jc w:val="center"/>
      </w:pPr>
      <w:r>
        <w:t>КОМПЛЕКСНЫХ ИНВЕСТИЦИОННЫХ ПРОЕКТОВ ИНДУСТРИИ ДЕТСКИХ</w:t>
      </w:r>
    </w:p>
    <w:p w:rsidR="00E23F46" w:rsidRDefault="00E23F46">
      <w:pPr>
        <w:pStyle w:val="ConsPlusNormal"/>
        <w:jc w:val="center"/>
      </w:pPr>
      <w:r>
        <w:t>ТОВАРОВ В РАМКАХ ПОДПРОГРАММЫ "ИНДУСТРИЯ ДЕТСКИХ ТОВАРОВ"</w:t>
      </w:r>
    </w:p>
    <w:p w:rsidR="00E23F46" w:rsidRDefault="00E23F46">
      <w:pPr>
        <w:pStyle w:val="ConsPlusNormal"/>
        <w:jc w:val="center"/>
      </w:pPr>
      <w:r>
        <w:t>ГОСУДАРСТВЕННОЙ ПРОГРАММЫ РОССИЙСКОЙ ФЕДЕРАЦИИ "РАЗВИТИЕ</w:t>
      </w:r>
    </w:p>
    <w:p w:rsidR="00E23F46" w:rsidRDefault="00E23F46">
      <w:pPr>
        <w:pStyle w:val="ConsPlusNormal"/>
        <w:jc w:val="center"/>
      </w:pPr>
      <w:r>
        <w:t>ПРОМЫШЛЕННОСТИ И ПОВЫШЕНИЕ ЕЕ КОНКУРЕНТОСПОСОБНОСТИ"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ind w:firstLine="540"/>
        <w:jc w:val="both"/>
      </w:pPr>
      <w:r>
        <w:t xml:space="preserve">1. Настоящая методика определяет рейтинг заявок, представленных организациями на конкурс на право получения субсидий из федерального бюджета российскими организациями на компенсацию части затрат на проведение научно-исследовательских и опытно-конструкторских работ в рамках реализации комплексных инвестиционных проектов индустрии детских товаров (далее соответственно - проект, субсидия), по критериям, предусмотренным </w:t>
      </w:r>
      <w:hyperlink w:anchor="P124" w:history="1">
        <w:r>
          <w:rPr>
            <w:color w:val="0000FF"/>
          </w:rPr>
          <w:t>подпунктом "в" пункта 14</w:t>
        </w:r>
      </w:hyperlink>
      <w:r>
        <w:t xml:space="preserve"> Правил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инвестиционных проектов индустрии детских товаров в рамках </w:t>
      </w:r>
      <w:hyperlink r:id="rId23" w:history="1">
        <w:r>
          <w:rPr>
            <w:color w:val="0000FF"/>
          </w:rPr>
          <w:t>подпрограммы</w:t>
        </w:r>
      </w:hyperlink>
      <w:r>
        <w:t xml:space="preserve"> "Индустрия детских товаров" государственной программы Российской Федерации "Развитие промышленности и повышение ее конкурентоспособности", утвержденных постановлением Правительства Российской Федерации от 4 ноября 2014 г. N 1162 "Об утверждении Правил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инвестиционных проектов индустрии детских товаров в рамках </w:t>
      </w:r>
      <w:hyperlink r:id="rId24" w:history="1">
        <w:r>
          <w:rPr>
            <w:color w:val="0000FF"/>
          </w:rPr>
          <w:t>подпрограммы</w:t>
        </w:r>
      </w:hyperlink>
      <w:r>
        <w:t xml:space="preserve"> "Индустрия детских товаров" государственной программы Российской Федерации "Развитие промышленности и повышение ее конкурентоспособности".</w:t>
      </w:r>
    </w:p>
    <w:p w:rsidR="00E23F46" w:rsidRDefault="00E23F46">
      <w:pPr>
        <w:pStyle w:val="ConsPlusNormal"/>
        <w:ind w:firstLine="540"/>
        <w:jc w:val="both"/>
      </w:pPr>
      <w:r>
        <w:t>2. Рейтинг заявки организации на участие в конкурсе на право получения субсидии (</w:t>
      </w:r>
      <w:r w:rsidRPr="001D559E">
        <w:rPr>
          <w:position w:val="-12"/>
        </w:rPr>
        <w:pict>
          <v:shape id="_x0000_i1025" style="width:16.75pt;height:20.1pt" coordsize="" o:spt="100" adj="0,,0" path="" filled="f" stroked="f">
            <v:stroke joinstyle="miter"/>
            <v:imagedata r:id="rId25" o:title="base_1_199260_41"/>
            <v:formulas/>
            <v:path o:connecttype="segments"/>
          </v:shape>
        </w:pict>
      </w:r>
      <w:r>
        <w:t>) определяется по формуле: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center"/>
      </w:pPr>
      <w:r w:rsidRPr="001D559E">
        <w:rPr>
          <w:position w:val="-14"/>
        </w:rPr>
        <w:pict>
          <v:shape id="_x0000_i1026" style="width:409.4pt;height:20.1pt" coordsize="" o:spt="100" adj="0,,0" path="" filled="f" stroked="f">
            <v:stroke joinstyle="miter"/>
            <v:imagedata r:id="rId26" o:title="base_1_199260_42"/>
            <v:formulas/>
            <v:path o:connecttype="segments"/>
          </v:shape>
        </w:pict>
      </w:r>
      <w:r>
        <w:t>,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ind w:firstLine="540"/>
        <w:jc w:val="both"/>
      </w:pPr>
      <w:r>
        <w:t>где: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27" style="width:20.1pt;height:20.1pt" coordsize="" o:spt="100" adj="0,,0" path="" filled="f" stroked="f">
            <v:stroke joinstyle="miter"/>
            <v:imagedata r:id="rId27" o:title="base_1_199260_43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отношения объема реализации инновационной продукции к требуемому объему субсидии;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28" style="width:19.25pt;height:20.1pt" coordsize="" o:spt="100" adj="0,,0" path="" filled="f" stroked="f">
            <v:stroke joinstyle="miter"/>
            <v:imagedata r:id="rId28" o:title="base_1_199260_44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отношения объема реализации инновационной продукции к требуемому объему субсидии, значимость которого составляет 30 процентов;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29" style="width:20.1pt;height:20.1pt" coordsize="" o:spt="100" adj="0,,0" path="" filled="f" stroked="f">
            <v:stroke joinstyle="miter"/>
            <v:imagedata r:id="rId29" o:title="base_1_199260_45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количества создаваемых высокопроизводительных рабочих мест в рамках реализации проекта;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30" style="width:19.25pt;height:20.1pt" coordsize="" o:spt="100" adj="0,,0" path="" filled="f" stroked="f">
            <v:stroke joinstyle="miter"/>
            <v:imagedata r:id="rId30" o:title="base_1_199260_46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количества создаваемых высокопроизводительных рабочих мест в рамках реализации проекта, значимость которого составляет 20 процентов;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31" style="width:19.25pt;height:20.1pt" coordsize="" o:spt="100" adj="0,,0" path="" filled="f" stroked="f">
            <v:stroke joinstyle="miter"/>
            <v:imagedata r:id="rId31" o:title="base_1_199260_47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доли инновационной продукции в общем объеме выпускаемой организацией продукции;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32" style="width:17.6pt;height:20.1pt" coordsize="" o:spt="100" adj="0,,0" path="" filled="f" stroked="f">
            <v:stroke joinstyle="miter"/>
            <v:imagedata r:id="rId32" o:title="base_1_199260_48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доли инновационной продукции в общем объеме выпускаемой организацией продукции, значимость которого составляет 20 процентов;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4"/>
        </w:rPr>
        <w:pict>
          <v:shape id="_x0000_i1033" style="width:20.1pt;height:20.1pt" coordsize="" o:spt="100" adj="0,,0" path="" filled="f" stroked="f">
            <v:stroke joinstyle="miter"/>
            <v:imagedata r:id="rId33" o:title="base_1_199260_49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количества полученных патентов и (или) секретов производства (ноу-хау);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4"/>
        </w:rPr>
        <w:pict>
          <v:shape id="_x0000_i1034" style="width:19.25pt;height:20.1pt" coordsize="" o:spt="100" adj="0,,0" path="" filled="f" stroked="f">
            <v:stroke joinstyle="miter"/>
            <v:imagedata r:id="rId34" o:title="base_1_199260_50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количества полученных патентов и (или) секретов производства (ноу-хау), значимость которого составляет 10 процентов;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35" style="width:20.1pt;height:20.1pt" coordsize="" o:spt="100" adj="0,,0" path="" filled="f" stroked="f">
            <v:stroke joinstyle="miter"/>
            <v:imagedata r:id="rId35" o:title="base_1_199260_51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заявляемого срока реализации проекта;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36" style="width:17.6pt;height:20.1pt" coordsize="" o:spt="100" adj="0,,0" path="" filled="f" stroked="f">
            <v:stroke joinstyle="miter"/>
            <v:imagedata r:id="rId36" o:title="base_1_199260_52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заявляемого срока реализации проекта, значимость которого составляет 10 процентов;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37" style="width:20.1pt;height:20.1pt" coordsize="" o:spt="100" adj="0,,0" path="" filled="f" stroked="f">
            <v:stroke joinstyle="miter"/>
            <v:imagedata r:id="rId37" o:title="base_1_199260_53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наличия (отсутствия) опыта реализации проекта. При отсутствии указанного опыта рейтинг равен 0;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38" style="width:19.25pt;height:20.1pt" coordsize="" o:spt="100" adj="0,,0" path="" filled="f" stroked="f">
            <v:stroke joinstyle="miter"/>
            <v:imagedata r:id="rId38" o:title="base_1_199260_54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наличия опыта реализации проекта, значимость которого составляет 10 процентов.</w:t>
      </w:r>
    </w:p>
    <w:p w:rsidR="00E23F46" w:rsidRDefault="00E23F46">
      <w:pPr>
        <w:pStyle w:val="ConsPlusNormal"/>
        <w:ind w:firstLine="540"/>
        <w:jc w:val="both"/>
      </w:pPr>
      <w:r>
        <w:t>3. Рейтинг, присуждаемый i-й заявке по критерию, касающемуся отношения объема реализации инновационной продукции к требуемому объему субсидии (</w:t>
      </w:r>
      <w:r w:rsidRPr="001D559E">
        <w:rPr>
          <w:position w:val="-12"/>
        </w:rPr>
        <w:pict>
          <v:shape id="_x0000_i1039" style="width:20.1pt;height:20.1pt" coordsize="" o:spt="100" adj="0,,0" path="" filled="f" stroked="f">
            <v:stroke joinstyle="miter"/>
            <v:imagedata r:id="rId39" o:title="base_1_199260_55"/>
            <v:formulas/>
            <v:path o:connecttype="segments"/>
          </v:shape>
        </w:pict>
      </w:r>
      <w:r>
        <w:t>), определяется по формуле: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center"/>
      </w:pPr>
      <w:r w:rsidRPr="001D559E">
        <w:rPr>
          <w:position w:val="-30"/>
        </w:rPr>
        <w:pict>
          <v:shape id="_x0000_i1040" style="width:136.45pt;height:37.65pt" coordsize="" o:spt="100" adj="0,,0" path="" filled="f" stroked="f">
            <v:stroke joinstyle="miter"/>
            <v:imagedata r:id="rId40" o:title="base_1_199260_56"/>
            <v:formulas/>
            <v:path o:connecttype="segments"/>
          </v:shape>
        </w:pict>
      </w:r>
      <w:r>
        <w:t>,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ind w:firstLine="540"/>
        <w:jc w:val="both"/>
      </w:pPr>
      <w:r>
        <w:t>где: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41" style="width:15.9pt;height:20.1pt" coordsize="" o:spt="100" adj="0,,0" path="" filled="f" stroked="f">
            <v:stroke joinstyle="miter"/>
            <v:imagedata r:id="rId41" o:title="base_1_199260_57"/>
            <v:formulas/>
            <v:path o:connecttype="segments"/>
          </v:shape>
        </w:pict>
      </w:r>
      <w:r>
        <w:t xml:space="preserve"> - предложение i-го участника конкурса об отношении объема реализации инновационной продукции, которая будет создана с использованием результатов научно-исследовательских и опытно-конструкторских работ (млн. рублей), к требуемому объему субсидии;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42" style="width:25.1pt;height:20.1pt" coordsize="" o:spt="100" adj="0,,0" path="" filled="f" stroked="f">
            <v:stroke joinstyle="miter"/>
            <v:imagedata r:id="rId42" o:title="base_1_199260_58"/>
            <v:formulas/>
            <v:path o:connecttype="segments"/>
          </v:shape>
        </w:pict>
      </w:r>
      <w:r>
        <w:t xml:space="preserve"> - минимальное отношение объема реализации инновационной продукции, которая </w:t>
      </w:r>
      <w:r>
        <w:lastRenderedPageBreak/>
        <w:t>будет создана с использованием результатов научно-исследовательских и опытно-конструкторских работ, установленного в конкурсной документации (млн. рублей), к требуемому объему субсидии;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43" style="width:26.8pt;height:20.1pt" coordsize="" o:spt="100" adj="0,,0" path="" filled="f" stroked="f">
            <v:stroke joinstyle="miter"/>
            <v:imagedata r:id="rId43" o:title="base_1_199260_59"/>
            <v:formulas/>
            <v:path o:connecttype="segments"/>
          </v:shape>
        </w:pict>
      </w:r>
      <w:r>
        <w:t xml:space="preserve"> - максимальное отношение объема реализации инновационной продукции, которая будет создана с использованием результатов научно-исследовательских и опытно-конструкторских работ, заявленного одним из участников конкурса (млн. рублей), к требуемому объему субсидии.</w:t>
      </w:r>
    </w:p>
    <w:p w:rsidR="00E23F46" w:rsidRDefault="00E23F46">
      <w:pPr>
        <w:pStyle w:val="ConsPlusNormal"/>
        <w:ind w:firstLine="540"/>
        <w:jc w:val="both"/>
      </w:pPr>
      <w:r>
        <w:t>4. Рейтинг, присуждаемый i-й заявке по критерию, касающемуся количества создаваемых высокопроизводительных рабочих мест в рамках реализации проекта (</w:t>
      </w:r>
      <w:r w:rsidRPr="001D559E">
        <w:rPr>
          <w:position w:val="-12"/>
        </w:rPr>
        <w:pict>
          <v:shape id="_x0000_i1044" style="width:20.1pt;height:20.1pt" coordsize="" o:spt="100" adj="0,,0" path="" filled="f" stroked="f">
            <v:stroke joinstyle="miter"/>
            <v:imagedata r:id="rId44" o:title="base_1_199260_60"/>
            <v:formulas/>
            <v:path o:connecttype="segments"/>
          </v:shape>
        </w:pict>
      </w:r>
      <w:r>
        <w:t>), определяется по формуле: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center"/>
      </w:pPr>
      <w:r w:rsidRPr="001D559E">
        <w:rPr>
          <w:position w:val="-30"/>
        </w:rPr>
        <w:pict>
          <v:shape id="_x0000_i1045" style="width:139.8pt;height:37.65pt" coordsize="" o:spt="100" adj="0,,0" path="" filled="f" stroked="f">
            <v:stroke joinstyle="miter"/>
            <v:imagedata r:id="rId45" o:title="base_1_199260_61"/>
            <v:formulas/>
            <v:path o:connecttype="segments"/>
          </v:shape>
        </w:pict>
      </w:r>
      <w:r>
        <w:t>,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ind w:firstLine="540"/>
        <w:jc w:val="both"/>
      </w:pPr>
      <w:r>
        <w:t>где: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46" style="width:29.3pt;height:20.1pt" coordsize="" o:spt="100" adj="0,,0" path="" filled="f" stroked="f">
            <v:stroke joinstyle="miter"/>
            <v:imagedata r:id="rId46" o:title="base_1_199260_62"/>
            <v:formulas/>
            <v:path o:connecttype="segments"/>
          </v:shape>
        </w:pict>
      </w:r>
      <w:r>
        <w:t xml:space="preserve"> - максимальное количество создаваемых высокопроизводительных рабочих мест, заявленное одним из участников (штук);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47" style="width:16.75pt;height:20.1pt" coordsize="" o:spt="100" adj="0,,0" path="" filled="f" stroked="f">
            <v:stroke joinstyle="miter"/>
            <v:imagedata r:id="rId47" o:title="base_1_199260_63"/>
            <v:formulas/>
            <v:path o:connecttype="segments"/>
          </v:shape>
        </w:pict>
      </w:r>
      <w:r>
        <w:t xml:space="preserve"> - предложение i-го участника конкурса по количеству создаваемых высокопроизводительных рабочих мест;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48" style="width:26.8pt;height:20.1pt" coordsize="" o:spt="100" adj="0,,0" path="" filled="f" stroked="f">
            <v:stroke joinstyle="miter"/>
            <v:imagedata r:id="rId48" o:title="base_1_199260_64"/>
            <v:formulas/>
            <v:path o:connecttype="segments"/>
          </v:shape>
        </w:pict>
      </w:r>
      <w:r>
        <w:t xml:space="preserve"> - минимальное количество создаваемых высокопроизводительных рабочих мест, установленное в конкурсной документации (штук).</w:t>
      </w:r>
    </w:p>
    <w:p w:rsidR="00E23F46" w:rsidRDefault="00E23F46">
      <w:pPr>
        <w:pStyle w:val="ConsPlusNormal"/>
        <w:ind w:firstLine="540"/>
        <w:jc w:val="both"/>
      </w:pPr>
      <w:r>
        <w:t>5. Рейтинг, присуждаемый i-й заявке по критерию, касающемуся доли инновационной продукции в общем объеме выпускаемой организацией продукции (</w:t>
      </w:r>
      <w:r w:rsidRPr="001D559E">
        <w:rPr>
          <w:position w:val="-8"/>
        </w:rPr>
        <w:pict>
          <v:shape id="_x0000_i1049" style="width:19.25pt;height:20.1pt" coordsize="" o:spt="100" adj="0,,0" path="" filled="f" stroked="f">
            <v:stroke joinstyle="miter"/>
            <v:imagedata r:id="rId49" o:title="base_1_199260_65"/>
            <v:formulas/>
            <v:path o:connecttype="segments"/>
          </v:shape>
        </w:pict>
      </w:r>
      <w:r>
        <w:t>), определяется по формуле: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center"/>
      </w:pPr>
      <w:r w:rsidRPr="001D559E">
        <w:rPr>
          <w:position w:val="-30"/>
        </w:rPr>
        <w:pict>
          <v:shape id="_x0000_i1050" style="width:100.45pt;height:37.65pt" coordsize="" o:spt="100" adj="0,,0" path="" filled="f" stroked="f">
            <v:stroke joinstyle="miter"/>
            <v:imagedata r:id="rId50" o:title="base_1_199260_66"/>
            <v:formulas/>
            <v:path o:connecttype="segments"/>
          </v:shape>
        </w:pict>
      </w:r>
      <w:r>
        <w:t>,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ind w:firstLine="540"/>
        <w:jc w:val="both"/>
      </w:pPr>
      <w:r>
        <w:t>где: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51" style="width:13.4pt;height:20.1pt" coordsize="" o:spt="100" adj="0,,0" path="" filled="f" stroked="f">
            <v:stroke joinstyle="miter"/>
            <v:imagedata r:id="rId51" o:title="base_1_199260_67"/>
            <v:formulas/>
            <v:path o:connecttype="segments"/>
          </v:shape>
        </w:pict>
      </w:r>
      <w:r>
        <w:t xml:space="preserve"> - предложение i-го участника конкурса в отношении доли инновационной продукции в общем объеме выпускаемой организацией продукции;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52" style="width:23.45pt;height:20.1pt" coordsize="" o:spt="100" adj="0,,0" path="" filled="f" stroked="f">
            <v:stroke joinstyle="miter"/>
            <v:imagedata r:id="rId52" o:title="base_1_199260_68"/>
            <v:formulas/>
            <v:path o:connecttype="segments"/>
          </v:shape>
        </w:pict>
      </w:r>
      <w:r>
        <w:t xml:space="preserve"> - максимальное значение доли инновационной продукции, заявленной участниками конкурса.</w:t>
      </w:r>
    </w:p>
    <w:p w:rsidR="00E23F46" w:rsidRDefault="00E23F46">
      <w:pPr>
        <w:pStyle w:val="ConsPlusNormal"/>
        <w:ind w:firstLine="540"/>
        <w:jc w:val="both"/>
      </w:pPr>
      <w:r>
        <w:t>6. Рейтинг, присуждаемый i-й заявке по критерию, касающемуся количества полученных патентов и (или) секретов производства (ноу-хау) (</w:t>
      </w:r>
      <w:r w:rsidRPr="001D559E">
        <w:rPr>
          <w:position w:val="-14"/>
        </w:rPr>
        <w:pict>
          <v:shape id="_x0000_i1053" style="width:20.1pt;height:22.6pt" coordsize="" o:spt="100" adj="0,,0" path="" filled="f" stroked="f">
            <v:stroke joinstyle="miter"/>
            <v:imagedata r:id="rId53" o:title="base_1_199260_69"/>
            <v:formulas/>
            <v:path o:connecttype="segments"/>
          </v:shape>
        </w:pict>
      </w:r>
      <w:r>
        <w:t>), определяется по формуле: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center"/>
      </w:pPr>
      <w:r w:rsidRPr="001D559E">
        <w:rPr>
          <w:position w:val="-30"/>
        </w:rPr>
        <w:pict>
          <v:shape id="_x0000_i1054" style="width:101.3pt;height:37.65pt" coordsize="" o:spt="100" adj="0,,0" path="" filled="f" stroked="f">
            <v:stroke joinstyle="miter"/>
            <v:imagedata r:id="rId54" o:title="base_1_199260_70"/>
            <v:formulas/>
            <v:path o:connecttype="segments"/>
          </v:shape>
        </w:pict>
      </w:r>
      <w:r>
        <w:t>,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ind w:firstLine="540"/>
        <w:jc w:val="both"/>
      </w:pPr>
      <w:r>
        <w:t>где: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55" style="width:13.4pt;height:20.1pt" coordsize="" o:spt="100" adj="0,,0" path="" filled="f" stroked="f">
            <v:stroke joinstyle="miter"/>
            <v:imagedata r:id="rId55" o:title="base_1_199260_71"/>
            <v:formulas/>
            <v:path o:connecttype="segments"/>
          </v:shape>
        </w:pict>
      </w:r>
      <w:r>
        <w:t xml:space="preserve"> - предложение i-го участника конкурса по количеству полученных патентов и (или) секретов производства (ноу-хау) (единиц);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56" style="width:23.45pt;height:20.1pt" coordsize="" o:spt="100" adj="0,,0" path="" filled="f" stroked="f">
            <v:stroke joinstyle="miter"/>
            <v:imagedata r:id="rId56" o:title="base_1_199260_72"/>
            <v:formulas/>
            <v:path o:connecttype="segments"/>
          </v:shape>
        </w:pict>
      </w:r>
      <w:r>
        <w:t xml:space="preserve"> - максимальное количество полученных патентов и (или) секретов производства (ноу-хау), заявленное одним из участников конкурса (единиц).</w:t>
      </w:r>
    </w:p>
    <w:p w:rsidR="00E23F46" w:rsidRDefault="00E23F46">
      <w:pPr>
        <w:pStyle w:val="ConsPlusNormal"/>
        <w:ind w:firstLine="540"/>
        <w:jc w:val="both"/>
      </w:pPr>
      <w:r>
        <w:t xml:space="preserve">7. Рейтинг, присуждаемый i-й заявке по критерию, касающемуся заявляемого срока </w:t>
      </w:r>
      <w:r>
        <w:lastRenderedPageBreak/>
        <w:t>реализации проекта (</w:t>
      </w:r>
      <w:r w:rsidRPr="001D559E">
        <w:rPr>
          <w:position w:val="-12"/>
        </w:rPr>
        <w:pict>
          <v:shape id="_x0000_i1057" style="width:20.1pt;height:22.6pt" coordsize="" o:spt="100" adj="0,,0" path="" filled="f" stroked="f">
            <v:stroke joinstyle="miter"/>
            <v:imagedata r:id="rId57" o:title="base_1_199260_73"/>
            <v:formulas/>
            <v:path o:connecttype="segments"/>
          </v:shape>
        </w:pict>
      </w:r>
      <w:r>
        <w:t>), определяется по формуле: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center"/>
      </w:pPr>
      <w:r w:rsidRPr="001D559E">
        <w:rPr>
          <w:position w:val="-30"/>
        </w:rPr>
        <w:pict>
          <v:shape id="_x0000_i1058" style="width:126.4pt;height:37.65pt" coordsize="" o:spt="100" adj="0,,0" path="" filled="f" stroked="f">
            <v:stroke joinstyle="miter"/>
            <v:imagedata r:id="rId58" o:title="base_1_199260_74"/>
            <v:formulas/>
            <v:path o:connecttype="segments"/>
          </v:shape>
        </w:pict>
      </w:r>
      <w:r>
        <w:t>,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ind w:firstLine="540"/>
        <w:jc w:val="both"/>
      </w:pPr>
      <w:r>
        <w:t>где: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59" style="width:26.8pt;height:20.1pt" coordsize="" o:spt="100" adj="0,,0" path="" filled="f" stroked="f">
            <v:stroke joinstyle="miter"/>
            <v:imagedata r:id="rId59" o:title="base_1_199260_75"/>
            <v:formulas/>
            <v:path o:connecttype="segments"/>
          </v:shape>
        </w:pict>
      </w:r>
      <w:r>
        <w:t xml:space="preserve"> - начальный (максимальный) срок реализации проекта, установленный в конкурсной документации (месяцев);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60" style="width:15.9pt;height:20.1pt" coordsize="" o:spt="100" adj="0,,0" path="" filled="f" stroked="f">
            <v:stroke joinstyle="miter"/>
            <v:imagedata r:id="rId60" o:title="base_1_199260_76"/>
            <v:formulas/>
            <v:path o:connecttype="segments"/>
          </v:shape>
        </w:pict>
      </w:r>
      <w:r>
        <w:t xml:space="preserve"> - предложение i-го участника конкурса по заявляемому сроку реализации проекта (месяцев).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right"/>
        <w:outlineLvl w:val="1"/>
      </w:pPr>
      <w:r>
        <w:t>Приложение N 2</w:t>
      </w:r>
    </w:p>
    <w:p w:rsidR="00E23F46" w:rsidRDefault="00E23F46">
      <w:pPr>
        <w:pStyle w:val="ConsPlusNormal"/>
        <w:jc w:val="right"/>
      </w:pPr>
      <w:r>
        <w:t>к Правилам предоставления субсидий</w:t>
      </w:r>
    </w:p>
    <w:p w:rsidR="00E23F46" w:rsidRDefault="00E23F46">
      <w:pPr>
        <w:pStyle w:val="ConsPlusNormal"/>
        <w:jc w:val="right"/>
      </w:pPr>
      <w:r>
        <w:t>из федерального бюджета российским</w:t>
      </w:r>
    </w:p>
    <w:p w:rsidR="00E23F46" w:rsidRDefault="00E23F46">
      <w:pPr>
        <w:pStyle w:val="ConsPlusNormal"/>
        <w:jc w:val="right"/>
      </w:pPr>
      <w:r>
        <w:t>организациям на компенсацию части затрат</w:t>
      </w:r>
    </w:p>
    <w:p w:rsidR="00E23F46" w:rsidRDefault="00E23F46">
      <w:pPr>
        <w:pStyle w:val="ConsPlusNormal"/>
        <w:jc w:val="right"/>
      </w:pPr>
      <w:r>
        <w:t>на проведение научно-исследовательских</w:t>
      </w:r>
    </w:p>
    <w:p w:rsidR="00E23F46" w:rsidRDefault="00E23F46">
      <w:pPr>
        <w:pStyle w:val="ConsPlusNormal"/>
        <w:jc w:val="right"/>
      </w:pPr>
      <w:r>
        <w:t>и опытно-конструкторских работ в рамках</w:t>
      </w:r>
    </w:p>
    <w:p w:rsidR="00E23F46" w:rsidRDefault="00E23F46">
      <w:pPr>
        <w:pStyle w:val="ConsPlusNormal"/>
        <w:jc w:val="right"/>
      </w:pPr>
      <w:r>
        <w:t>реализации комплексных инвестиционных</w:t>
      </w:r>
    </w:p>
    <w:p w:rsidR="00E23F46" w:rsidRDefault="00E23F46">
      <w:pPr>
        <w:pStyle w:val="ConsPlusNormal"/>
        <w:jc w:val="right"/>
      </w:pPr>
      <w:r>
        <w:t>проектов индустрии детских товаров</w:t>
      </w:r>
    </w:p>
    <w:p w:rsidR="00E23F46" w:rsidRDefault="00E23F46">
      <w:pPr>
        <w:pStyle w:val="ConsPlusNormal"/>
        <w:jc w:val="right"/>
      </w:pPr>
      <w:r>
        <w:t>в рамках подпрограммы "Индустрия</w:t>
      </w:r>
    </w:p>
    <w:p w:rsidR="00E23F46" w:rsidRDefault="00E23F46">
      <w:pPr>
        <w:pStyle w:val="ConsPlusNormal"/>
        <w:jc w:val="right"/>
      </w:pPr>
      <w:r>
        <w:t>детских товаров" государственной</w:t>
      </w:r>
    </w:p>
    <w:p w:rsidR="00E23F46" w:rsidRDefault="00E23F46">
      <w:pPr>
        <w:pStyle w:val="ConsPlusNormal"/>
        <w:jc w:val="right"/>
      </w:pPr>
      <w:r>
        <w:t>программы Российской Федерации</w:t>
      </w:r>
    </w:p>
    <w:p w:rsidR="00E23F46" w:rsidRDefault="00E23F46">
      <w:pPr>
        <w:pStyle w:val="ConsPlusNormal"/>
        <w:jc w:val="right"/>
      </w:pPr>
      <w:r>
        <w:t>"Развитие промышленности и повышение</w:t>
      </w:r>
    </w:p>
    <w:p w:rsidR="00E23F46" w:rsidRDefault="00E23F46">
      <w:pPr>
        <w:pStyle w:val="ConsPlusNormal"/>
        <w:jc w:val="right"/>
      </w:pPr>
      <w:r>
        <w:t>ее конкурентоспособности"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center"/>
      </w:pPr>
      <w:bookmarkStart w:id="15" w:name="P287"/>
      <w:bookmarkEnd w:id="15"/>
      <w:r>
        <w:t>РАСЧЕТ</w:t>
      </w:r>
    </w:p>
    <w:p w:rsidR="00E23F46" w:rsidRDefault="00E23F46">
      <w:pPr>
        <w:pStyle w:val="ConsPlusNormal"/>
        <w:jc w:val="center"/>
      </w:pPr>
      <w:r>
        <w:t>РАЗМЕРА ШТРАФНЫХ САНКЦИЙ, НАПРАВЛЕННЫХ</w:t>
      </w:r>
    </w:p>
    <w:p w:rsidR="00E23F46" w:rsidRDefault="00E23F46">
      <w:pPr>
        <w:pStyle w:val="ConsPlusNormal"/>
        <w:jc w:val="center"/>
      </w:pPr>
      <w:r>
        <w:t>НА ВЗЫСКАНИЕ СУММ, ИСПОЛЬЗОВАННЫХ ОРГАНИЗАЦИЕЙ -</w:t>
      </w:r>
    </w:p>
    <w:p w:rsidR="00E23F46" w:rsidRDefault="00E23F46">
      <w:pPr>
        <w:pStyle w:val="ConsPlusNormal"/>
        <w:jc w:val="center"/>
      </w:pPr>
      <w:r>
        <w:t>ПОЛУЧАТЕЛЕМ СУБСИДИИ ИЗ ФЕДЕРАЛЬНОГО БЮДЖЕТА РОССИЙСКИМ</w:t>
      </w:r>
    </w:p>
    <w:p w:rsidR="00E23F46" w:rsidRDefault="00E23F46">
      <w:pPr>
        <w:pStyle w:val="ConsPlusNormal"/>
        <w:jc w:val="center"/>
      </w:pPr>
      <w:r>
        <w:t>ОРГАНИЗАЦИЯМ НА КОМПЕНСАЦИЮ ЧАСТИ ЗАТРАТ НА ПРОВЕДЕНИЕ</w:t>
      </w:r>
    </w:p>
    <w:p w:rsidR="00E23F46" w:rsidRDefault="00E23F46">
      <w:pPr>
        <w:pStyle w:val="ConsPlusNormal"/>
        <w:jc w:val="center"/>
      </w:pPr>
      <w:r>
        <w:t>НАУЧНО-ИССЛЕДОВАТЕЛЬСКИХ И ОПЫТНО-КОНСТРУКТОРСКИХ РАБОТ</w:t>
      </w:r>
    </w:p>
    <w:p w:rsidR="00E23F46" w:rsidRDefault="00E23F46">
      <w:pPr>
        <w:pStyle w:val="ConsPlusNormal"/>
        <w:jc w:val="center"/>
      </w:pPr>
      <w:r>
        <w:t>В РАМКАХ РЕАЛИЗАЦИИ КОМПЛЕКСНЫХ ИНВЕСТИЦИОННЫХ ПРОЕКТОВ</w:t>
      </w:r>
    </w:p>
    <w:p w:rsidR="00E23F46" w:rsidRDefault="00E23F46">
      <w:pPr>
        <w:pStyle w:val="ConsPlusNormal"/>
        <w:jc w:val="center"/>
      </w:pPr>
      <w:r>
        <w:t>ИНДУСТРИИ ДЕТСКИХ ТОВАРОВ В РАМКАХ ПОДПРОГРАММЫ "ИНДУСТРИЯ</w:t>
      </w:r>
    </w:p>
    <w:p w:rsidR="00E23F46" w:rsidRDefault="00E23F46">
      <w:pPr>
        <w:pStyle w:val="ConsPlusNormal"/>
        <w:jc w:val="center"/>
      </w:pPr>
      <w:r>
        <w:t>ДЕТСКИХ ТОВАРОВ" ГОСУДАРСТВЕННОЙ ПРОГРАММЫ РОССИЙСКОЙ</w:t>
      </w:r>
    </w:p>
    <w:p w:rsidR="00E23F46" w:rsidRDefault="00E23F46">
      <w:pPr>
        <w:pStyle w:val="ConsPlusNormal"/>
        <w:jc w:val="center"/>
      </w:pPr>
      <w:r>
        <w:t>ФЕДЕРАЦИИ "РАЗВИТИЕ ПРОМЫШЛЕННОСТИ И ПОВЫШЕНИЕ</w:t>
      </w:r>
    </w:p>
    <w:p w:rsidR="00E23F46" w:rsidRDefault="00E23F46">
      <w:pPr>
        <w:pStyle w:val="ConsPlusNormal"/>
        <w:jc w:val="center"/>
      </w:pPr>
      <w:r>
        <w:t>ЕЕ КОНКУРЕНТОСПОСОБНОСТИ"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ind w:firstLine="540"/>
        <w:jc w:val="both"/>
      </w:pPr>
      <w:r>
        <w:t>1. Размер штрафных санкций (тыс. рублей) (A) определяется по формуле: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center"/>
      </w:pPr>
      <w:r w:rsidRPr="001D559E">
        <w:rPr>
          <w:position w:val="-34"/>
        </w:rPr>
        <w:pict>
          <v:shape id="_x0000_i1061" style="width:211pt;height:43.55pt" coordsize="" o:spt="100" adj="0,,0" path="" filled="f" stroked="f">
            <v:stroke joinstyle="miter"/>
            <v:imagedata r:id="rId61" o:title="base_1_199260_77"/>
            <v:formulas/>
            <v:path o:connecttype="segments"/>
          </v:shape>
        </w:pict>
      </w:r>
      <w:r>
        <w:t>,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ind w:firstLine="540"/>
        <w:jc w:val="both"/>
      </w:pPr>
      <w:r>
        <w:t>где: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62" style="width:13.4pt;height:20.1pt" coordsize="" o:spt="100" adj="0,,0" path="" filled="f" stroked="f">
            <v:stroke joinstyle="miter"/>
            <v:imagedata r:id="rId62" o:title="base_1_199260_78"/>
            <v:formulas/>
            <v:path o:connecttype="segments"/>
          </v:shape>
        </w:pict>
      </w:r>
      <w:r>
        <w:t xml:space="preserve"> - достигнутое значение i-го показателя (индикатора) эффективности реализации проекта, указанного в договоре о предоставлении субсидии, на дату окончания срока реализации проекта;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lastRenderedPageBreak/>
        <w:pict>
          <v:shape id="_x0000_i1063" style="width:16.75pt;height:20.1pt" coordsize="" o:spt="100" adj="0,,0" path="" filled="f" stroked="f">
            <v:stroke joinstyle="miter"/>
            <v:imagedata r:id="rId63" o:title="base_1_199260_79"/>
            <v:formulas/>
            <v:path o:connecttype="segments"/>
          </v:shape>
        </w:pict>
      </w:r>
      <w:r>
        <w:t xml:space="preserve"> - плановое значение i-го показателя (индикатора) эффективности реализации проекта, указанного в договоре о предоставлении субсидии;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12"/>
        </w:rPr>
        <w:pict>
          <v:shape id="_x0000_i1064" style="width:16.75pt;height:20.1pt" coordsize="" o:spt="100" adj="0,,0" path="" filled="f" stroked="f">
            <v:stroke joinstyle="miter"/>
            <v:imagedata r:id="rId64" o:title="base_1_199260_80"/>
            <v:formulas/>
            <v:path o:connecttype="segments"/>
          </v:shape>
        </w:pict>
      </w:r>
      <w:r>
        <w:t xml:space="preserve"> - удельный вес рейтинга согласно </w:t>
      </w:r>
      <w:hyperlink w:anchor="P202" w:history="1">
        <w:r>
          <w:rPr>
            <w:color w:val="0000FF"/>
          </w:rPr>
          <w:t>приложению N 1</w:t>
        </w:r>
      </w:hyperlink>
      <w:r>
        <w:t xml:space="preserve"> к Правилам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инвестиционных проектов индустрии детских товаров в рамках </w:t>
      </w:r>
      <w:hyperlink r:id="rId65" w:history="1">
        <w:r>
          <w:rPr>
            <w:color w:val="0000FF"/>
          </w:rPr>
          <w:t>подпрограммы</w:t>
        </w:r>
      </w:hyperlink>
      <w:r>
        <w:t xml:space="preserve"> "Индустрия детских товаров" государственной программы Российской Федерации "Развитие промышленности и повышение ее конкурентоспособности", утвержденным постановлением Правительства Российской Федерации от 4 ноября 2014 г. N 1162 "Об утверждении Правил предоставления субсидий из федерального бюджета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инвестиционных проектов индустрии детских товаров в рамках </w:t>
      </w:r>
      <w:hyperlink r:id="rId66" w:history="1">
        <w:r>
          <w:rPr>
            <w:color w:val="0000FF"/>
          </w:rPr>
          <w:t>подпрограммы</w:t>
        </w:r>
      </w:hyperlink>
      <w:r>
        <w:t xml:space="preserve"> "Индустрия детских товаров" государственной программы Российской Федерации "Развитие промышленности и повышение ее конкурентоспособности" по соответствующему i-му показателю;</w:t>
      </w:r>
    </w:p>
    <w:p w:rsidR="00E23F46" w:rsidRDefault="00E23F46">
      <w:pPr>
        <w:pStyle w:val="ConsPlusNormal"/>
        <w:ind w:firstLine="540"/>
        <w:jc w:val="both"/>
      </w:pPr>
      <w:r>
        <w:t>V - объем средств федерального бюджета, использованный организацией - получателем субсидии в рамках реализации проекта на момент окончания срока реализации проекта (тыс. рублей);</w:t>
      </w:r>
    </w:p>
    <w:p w:rsidR="00E23F46" w:rsidRDefault="00E23F46">
      <w:pPr>
        <w:pStyle w:val="ConsPlusNormal"/>
        <w:ind w:firstLine="540"/>
        <w:jc w:val="both"/>
      </w:pPr>
      <w:r w:rsidRPr="001D559E">
        <w:rPr>
          <w:position w:val="-8"/>
        </w:rPr>
        <w:pict>
          <v:shape id="_x0000_i1065" style="width:13.4pt;height:16.75pt" coordsize="" o:spt="100" adj="0,,0" path="" filled="f" stroked="f">
            <v:stroke joinstyle="miter"/>
            <v:imagedata r:id="rId67" o:title="base_1_199260_81"/>
            <v:formulas/>
            <v:path o:connecttype="segments"/>
          </v:shape>
        </w:pict>
      </w:r>
      <w:r>
        <w:t xml:space="preserve"> - сумма произведений соответствующих показателей.</w:t>
      </w:r>
    </w:p>
    <w:p w:rsidR="00E23F46" w:rsidRDefault="00E23F46">
      <w:pPr>
        <w:pStyle w:val="ConsPlusNormal"/>
        <w:ind w:firstLine="540"/>
        <w:jc w:val="both"/>
      </w:pPr>
      <w:r>
        <w:t xml:space="preserve">2. Размер штрафных санкций пропорционален степени недостижения индикаторов и показателей эффективности реализации комплексного инвестиционного проекта индустрии детских товаров в рамках </w:t>
      </w:r>
      <w:hyperlink r:id="rId68" w:history="1">
        <w:r>
          <w:rPr>
            <w:color w:val="0000FF"/>
          </w:rPr>
          <w:t>подпрограммы</w:t>
        </w:r>
      </w:hyperlink>
      <w:r>
        <w:t xml:space="preserve"> "Индустрия детских товаров" государственной программы Российской Федерации "Развитие промышленности и повышение ее конкурентоспособности", указанных в договоре о предоставлении субсидии.</w:t>
      </w: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jc w:val="both"/>
      </w:pPr>
    </w:p>
    <w:p w:rsidR="00E23F46" w:rsidRDefault="00E23F4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776B" w:rsidRDefault="007C776B"/>
    <w:sectPr w:rsidR="007C776B" w:rsidSect="00520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F46"/>
    <w:rsid w:val="007C776B"/>
    <w:rsid w:val="00E2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3F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3F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3F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3F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23F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23F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37212B46AAFCA082D1AA1045B1B0E6F87827D87E44DAF6076E421A67F9B35FDB1DFA222CE3EFC5EnFEAI" TargetMode="External"/><Relationship Id="rId18" Type="http://schemas.openxmlformats.org/officeDocument/2006/relationships/hyperlink" Target="consultantplus://offline/ref=137212B46AAFCA082D1AA1045B1B0E6F878C7E85E14CAF6076E421A67F9B35FDB1DFA222CE3EFA59nFE0I" TargetMode="External"/><Relationship Id="rId26" Type="http://schemas.openxmlformats.org/officeDocument/2006/relationships/image" Target="media/image2.wmf"/><Relationship Id="rId39" Type="http://schemas.openxmlformats.org/officeDocument/2006/relationships/image" Target="media/image15.wmf"/><Relationship Id="rId21" Type="http://schemas.openxmlformats.org/officeDocument/2006/relationships/hyperlink" Target="consultantplus://offline/ref=137212B46AAFCA082D1AA1045B1B0E6F8F897F83E341F26A7EBD2DA478946AEAB696AE23CE3EFCn5EAI" TargetMode="External"/><Relationship Id="rId34" Type="http://schemas.openxmlformats.org/officeDocument/2006/relationships/image" Target="media/image10.wmf"/><Relationship Id="rId42" Type="http://schemas.openxmlformats.org/officeDocument/2006/relationships/image" Target="media/image18.wmf"/><Relationship Id="rId47" Type="http://schemas.openxmlformats.org/officeDocument/2006/relationships/image" Target="media/image23.wmf"/><Relationship Id="rId50" Type="http://schemas.openxmlformats.org/officeDocument/2006/relationships/image" Target="media/image26.wmf"/><Relationship Id="rId55" Type="http://schemas.openxmlformats.org/officeDocument/2006/relationships/image" Target="media/image31.wmf"/><Relationship Id="rId63" Type="http://schemas.openxmlformats.org/officeDocument/2006/relationships/image" Target="media/image39.wmf"/><Relationship Id="rId68" Type="http://schemas.openxmlformats.org/officeDocument/2006/relationships/hyperlink" Target="consultantplus://offline/ref=137212B46AAFCA082D1AA1045B1B0E6F878C7E85E14CAF6076E421A67F9B35FDB1DFA222CE3EFA59nFE0I" TargetMode="External"/><Relationship Id="rId7" Type="http://schemas.openxmlformats.org/officeDocument/2006/relationships/hyperlink" Target="consultantplus://offline/ref=137212B46AAFCA082D1AA1045B1B0E6F848A7A85E449AF6076E421A67F9B35FDB1DFA222CE3EFF58nFE2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37212B46AAFCA082D1AA1045B1B0E6F87827D87E44DAF6076E421A67F9B35FDB1DFA222CE3EFD58nFEBI" TargetMode="External"/><Relationship Id="rId29" Type="http://schemas.openxmlformats.org/officeDocument/2006/relationships/image" Target="media/image5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137212B46AAFCA082D1AA1045B1B0E6F878C7E85E14CAF6076E421A67F9B35FDB1DFA222CE3EFA59nFE0I" TargetMode="External"/><Relationship Id="rId11" Type="http://schemas.openxmlformats.org/officeDocument/2006/relationships/hyperlink" Target="consultantplus://offline/ref=137212B46AAFCA082D1AA1045B1B0E6F87827D87E44DAF6076E421A67F9B35FDB1DFA222CE3EFC59nFEBI" TargetMode="External"/><Relationship Id="rId24" Type="http://schemas.openxmlformats.org/officeDocument/2006/relationships/hyperlink" Target="consultantplus://offline/ref=137212B46AAFCA082D1AA1045B1B0E6F878C7E85E14CAF6076E421A67F9B35FDB1DFA222CE3EFA59nFE0I" TargetMode="External"/><Relationship Id="rId32" Type="http://schemas.openxmlformats.org/officeDocument/2006/relationships/image" Target="media/image8.wmf"/><Relationship Id="rId37" Type="http://schemas.openxmlformats.org/officeDocument/2006/relationships/image" Target="media/image13.wmf"/><Relationship Id="rId40" Type="http://schemas.openxmlformats.org/officeDocument/2006/relationships/image" Target="media/image16.wmf"/><Relationship Id="rId45" Type="http://schemas.openxmlformats.org/officeDocument/2006/relationships/image" Target="media/image21.wmf"/><Relationship Id="rId53" Type="http://schemas.openxmlformats.org/officeDocument/2006/relationships/image" Target="media/image29.wmf"/><Relationship Id="rId58" Type="http://schemas.openxmlformats.org/officeDocument/2006/relationships/image" Target="media/image34.wmf"/><Relationship Id="rId66" Type="http://schemas.openxmlformats.org/officeDocument/2006/relationships/hyperlink" Target="consultantplus://offline/ref=137212B46AAFCA082D1AA1045B1B0E6F878C7E85E14CAF6076E421A67F9B35FDB1DFA222CE3EFA59nFE0I" TargetMode="External"/><Relationship Id="rId5" Type="http://schemas.openxmlformats.org/officeDocument/2006/relationships/hyperlink" Target="consultantplus://offline/ref=137212B46AAFCA082D1AA1045B1B0E6F848A7A85E449AF6076E421A67F9B35FDB1DFA222CE3EFF58nFE2I" TargetMode="External"/><Relationship Id="rId15" Type="http://schemas.openxmlformats.org/officeDocument/2006/relationships/hyperlink" Target="consultantplus://offline/ref=137212B46AAFCA082D1AA1045B1B0E6F87827D87E44DAF6076E421A67F9B35FDB1DFA222CE3EFD5BnFE6I" TargetMode="External"/><Relationship Id="rId23" Type="http://schemas.openxmlformats.org/officeDocument/2006/relationships/hyperlink" Target="consultantplus://offline/ref=137212B46AAFCA082D1AA1045B1B0E6F878C7E85E14CAF6076E421A67F9B35FDB1DFA222CE3EFA59nFE0I" TargetMode="External"/><Relationship Id="rId28" Type="http://schemas.openxmlformats.org/officeDocument/2006/relationships/image" Target="media/image4.wmf"/><Relationship Id="rId36" Type="http://schemas.openxmlformats.org/officeDocument/2006/relationships/image" Target="media/image12.wmf"/><Relationship Id="rId49" Type="http://schemas.openxmlformats.org/officeDocument/2006/relationships/image" Target="media/image25.wmf"/><Relationship Id="rId57" Type="http://schemas.openxmlformats.org/officeDocument/2006/relationships/image" Target="media/image33.wmf"/><Relationship Id="rId61" Type="http://schemas.openxmlformats.org/officeDocument/2006/relationships/image" Target="media/image37.wmf"/><Relationship Id="rId10" Type="http://schemas.openxmlformats.org/officeDocument/2006/relationships/hyperlink" Target="consultantplus://offline/ref=137212B46AAFCA082D1AA1045B1B0E6F87827D87E44DAF6076E421A67F9B35FDB1DFA222CE3EFC5CnFE1I" TargetMode="External"/><Relationship Id="rId19" Type="http://schemas.openxmlformats.org/officeDocument/2006/relationships/hyperlink" Target="consultantplus://offline/ref=137212B46AAFCA082D1AA1045B1B0E6F8F897F83E341F26A7EBD2DA478946AEAB696AE23CE3EFCn5EAI" TargetMode="External"/><Relationship Id="rId31" Type="http://schemas.openxmlformats.org/officeDocument/2006/relationships/image" Target="media/image7.wmf"/><Relationship Id="rId44" Type="http://schemas.openxmlformats.org/officeDocument/2006/relationships/image" Target="media/image20.wmf"/><Relationship Id="rId52" Type="http://schemas.openxmlformats.org/officeDocument/2006/relationships/image" Target="media/image28.wmf"/><Relationship Id="rId60" Type="http://schemas.openxmlformats.org/officeDocument/2006/relationships/image" Target="media/image36.wmf"/><Relationship Id="rId65" Type="http://schemas.openxmlformats.org/officeDocument/2006/relationships/hyperlink" Target="consultantplus://offline/ref=137212B46AAFCA082D1AA1045B1B0E6F878C7E85E14CAF6076E421A67F9B35FDB1DFA222CE3EFA59nFE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7212B46AAFCA082D1AA1045B1B0E6F878C7E85E14CAF6076E421A67F9B35FDB1DFA222CE3EFA59nFE0I" TargetMode="External"/><Relationship Id="rId14" Type="http://schemas.openxmlformats.org/officeDocument/2006/relationships/hyperlink" Target="consultantplus://offline/ref=137212B46AAFCA082D1AA1045B1B0E6F87827D87E44DAF6076E421A67F9B35FDB1DFA222CE3EFC50nFEAI" TargetMode="External"/><Relationship Id="rId22" Type="http://schemas.openxmlformats.org/officeDocument/2006/relationships/hyperlink" Target="consultantplus://offline/ref=137212B46AAFCA082D1AA1045B1B0E6F848A7A85E449AF6076E421A67F9B35FDB1DFA222CE3EFF58nFE2I" TargetMode="External"/><Relationship Id="rId27" Type="http://schemas.openxmlformats.org/officeDocument/2006/relationships/image" Target="media/image3.wmf"/><Relationship Id="rId30" Type="http://schemas.openxmlformats.org/officeDocument/2006/relationships/image" Target="media/image6.wmf"/><Relationship Id="rId35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image" Target="media/image24.wmf"/><Relationship Id="rId56" Type="http://schemas.openxmlformats.org/officeDocument/2006/relationships/image" Target="media/image32.wmf"/><Relationship Id="rId64" Type="http://schemas.openxmlformats.org/officeDocument/2006/relationships/image" Target="media/image40.wmf"/><Relationship Id="rId69" Type="http://schemas.openxmlformats.org/officeDocument/2006/relationships/fontTable" Target="fontTable.xml"/><Relationship Id="rId8" Type="http://schemas.openxmlformats.org/officeDocument/2006/relationships/hyperlink" Target="consultantplus://offline/ref=137212B46AAFCA082D1AA1045B1B0E6F878C7E85E14CAF6076E421A67F9B35FDB1DFA222CE3EFA59nFE0I" TargetMode="External"/><Relationship Id="rId51" Type="http://schemas.openxmlformats.org/officeDocument/2006/relationships/image" Target="media/image27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37212B46AAFCA082D1AA1045B1B0E6F87827D87E44DAF6076E421A67F9B35FDB1DFA222CE3EFC5FnFE1I" TargetMode="External"/><Relationship Id="rId17" Type="http://schemas.openxmlformats.org/officeDocument/2006/relationships/hyperlink" Target="consultantplus://offline/ref=137212B46AAFCA082D1AA1045B1B0E6F878C7E85E14CAF6076E421A67F9B35FDB1DFA222CE3EFA59nFE0I" TargetMode="External"/><Relationship Id="rId25" Type="http://schemas.openxmlformats.org/officeDocument/2006/relationships/image" Target="media/image1.wmf"/><Relationship Id="rId33" Type="http://schemas.openxmlformats.org/officeDocument/2006/relationships/image" Target="media/image9.wmf"/><Relationship Id="rId38" Type="http://schemas.openxmlformats.org/officeDocument/2006/relationships/image" Target="media/image14.wmf"/><Relationship Id="rId46" Type="http://schemas.openxmlformats.org/officeDocument/2006/relationships/image" Target="media/image22.wmf"/><Relationship Id="rId59" Type="http://schemas.openxmlformats.org/officeDocument/2006/relationships/image" Target="media/image35.wmf"/><Relationship Id="rId67" Type="http://schemas.openxmlformats.org/officeDocument/2006/relationships/image" Target="media/image41.wmf"/><Relationship Id="rId20" Type="http://schemas.openxmlformats.org/officeDocument/2006/relationships/hyperlink" Target="consultantplus://offline/ref=137212B46AAFCA082D1AA1045B1B0E6F878C7E85E14CAF6076E421A67F9B35FDB1DFA222CE3EFA59nFE0I" TargetMode="External"/><Relationship Id="rId41" Type="http://schemas.openxmlformats.org/officeDocument/2006/relationships/image" Target="media/image17.wmf"/><Relationship Id="rId54" Type="http://schemas.openxmlformats.org/officeDocument/2006/relationships/image" Target="media/image30.wmf"/><Relationship Id="rId62" Type="http://schemas.openxmlformats.org/officeDocument/2006/relationships/image" Target="media/image38.wmf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6442</Words>
  <Characters>36724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43080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2016-11-25T08:04:00Z</dcterms:created>
  <dcterms:modified xsi:type="dcterms:W3CDTF">2016-11-25T08:05:00Z</dcterms:modified>
</cp:coreProperties>
</file>