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60C" w:rsidRDefault="0006260C">
      <w:pPr>
        <w:pStyle w:val="ConsPlusNormal"/>
        <w:jc w:val="center"/>
        <w:outlineLvl w:val="0"/>
      </w:pPr>
      <w:bookmarkStart w:id="0" w:name="_GoBack"/>
      <w:bookmarkEnd w:id="0"/>
    </w:p>
    <w:p w:rsidR="0006260C" w:rsidRDefault="0006260C">
      <w:pPr>
        <w:pStyle w:val="ConsPlusTitle"/>
        <w:jc w:val="center"/>
        <w:outlineLvl w:val="0"/>
      </w:pPr>
      <w:r>
        <w:t>ПРАВИТЕЛЬСТВО РОССИЙСКОЙ ФЕДЕРАЦИИ</w:t>
      </w:r>
    </w:p>
    <w:p w:rsidR="0006260C" w:rsidRDefault="0006260C">
      <w:pPr>
        <w:pStyle w:val="ConsPlusTitle"/>
        <w:jc w:val="center"/>
      </w:pPr>
    </w:p>
    <w:p w:rsidR="0006260C" w:rsidRDefault="0006260C">
      <w:pPr>
        <w:pStyle w:val="ConsPlusTitle"/>
        <w:jc w:val="center"/>
      </w:pPr>
      <w:r>
        <w:t>ПОСТАНОВЛЕНИЕ</w:t>
      </w:r>
    </w:p>
    <w:p w:rsidR="0006260C" w:rsidRDefault="0006260C">
      <w:pPr>
        <w:pStyle w:val="ConsPlusTitle"/>
        <w:jc w:val="center"/>
      </w:pPr>
      <w:r>
        <w:t>от 3 октября 2013 г. N 864</w:t>
      </w:r>
    </w:p>
    <w:p w:rsidR="0006260C" w:rsidRDefault="0006260C">
      <w:pPr>
        <w:pStyle w:val="ConsPlusTitle"/>
        <w:jc w:val="center"/>
      </w:pPr>
    </w:p>
    <w:p w:rsidR="0006260C" w:rsidRDefault="0006260C">
      <w:pPr>
        <w:pStyle w:val="ConsPlusTitle"/>
        <w:jc w:val="center"/>
      </w:pPr>
      <w:r>
        <w:t>О ФЕДЕРАЛЬНОЙ ЦЕЛЕВОЙ ПРОГРАММЕ</w:t>
      </w:r>
    </w:p>
    <w:p w:rsidR="0006260C" w:rsidRDefault="0006260C">
      <w:pPr>
        <w:pStyle w:val="ConsPlusTitle"/>
        <w:jc w:val="center"/>
      </w:pPr>
      <w:r>
        <w:t>"ПОВЫШЕНИЕ БЕЗОПАСНОСТИ ДОРОЖНОГО ДВИЖЕНИЯ</w:t>
      </w:r>
    </w:p>
    <w:p w:rsidR="0006260C" w:rsidRDefault="0006260C">
      <w:pPr>
        <w:pStyle w:val="ConsPlusTitle"/>
        <w:jc w:val="center"/>
      </w:pPr>
      <w:r>
        <w:t>В 2013 - 2020 ГОДАХ"</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Постановлений Правительства РФ от 06.11.2014 </w:t>
      </w:r>
      <w:hyperlink r:id="rId5" w:history="1">
        <w:r>
          <w:rPr>
            <w:color w:val="0000FF"/>
          </w:rPr>
          <w:t>N 1167</w:t>
        </w:r>
      </w:hyperlink>
      <w:r>
        <w:t>,</w:t>
      </w:r>
    </w:p>
    <w:p w:rsidR="0006260C" w:rsidRDefault="0006260C">
      <w:pPr>
        <w:pStyle w:val="ConsPlusNormal"/>
        <w:jc w:val="center"/>
      </w:pPr>
      <w:r>
        <w:t xml:space="preserve">от 29.10.2015 </w:t>
      </w:r>
      <w:hyperlink r:id="rId6" w:history="1">
        <w:r>
          <w:rPr>
            <w:color w:val="0000FF"/>
          </w:rPr>
          <w:t>N 1167</w:t>
        </w:r>
      </w:hyperlink>
      <w:r>
        <w:t xml:space="preserve">, от 25.05.2016 </w:t>
      </w:r>
      <w:hyperlink r:id="rId7" w:history="1">
        <w:r>
          <w:rPr>
            <w:color w:val="0000FF"/>
          </w:rPr>
          <w:t>N 464</w:t>
        </w:r>
      </w:hyperlink>
      <w:r>
        <w:t xml:space="preserve">, от 11.10.2016 </w:t>
      </w:r>
      <w:hyperlink r:id="rId8" w:history="1">
        <w:r>
          <w:rPr>
            <w:color w:val="0000FF"/>
          </w:rPr>
          <w:t>N 1031</w:t>
        </w:r>
      </w:hyperlink>
      <w:r>
        <w:t>)</w:t>
      </w:r>
    </w:p>
    <w:p w:rsidR="0006260C" w:rsidRDefault="0006260C">
      <w:pPr>
        <w:pStyle w:val="ConsPlusNormal"/>
        <w:jc w:val="center"/>
      </w:pPr>
    </w:p>
    <w:p w:rsidR="0006260C" w:rsidRDefault="0006260C">
      <w:pPr>
        <w:pStyle w:val="ConsPlusNormal"/>
        <w:ind w:firstLine="540"/>
        <w:jc w:val="both"/>
      </w:pPr>
      <w:r>
        <w:t>Правительство Российской Федерации постановляет:</w:t>
      </w:r>
    </w:p>
    <w:p w:rsidR="0006260C" w:rsidRDefault="0006260C">
      <w:pPr>
        <w:pStyle w:val="ConsPlusNormal"/>
        <w:ind w:firstLine="540"/>
        <w:jc w:val="both"/>
      </w:pPr>
      <w:r>
        <w:t xml:space="preserve">1. Утвердить прилагаемую федеральную целевую </w:t>
      </w:r>
      <w:hyperlink w:anchor="P30" w:history="1">
        <w:r>
          <w:rPr>
            <w:color w:val="0000FF"/>
          </w:rPr>
          <w:t>программу</w:t>
        </w:r>
      </w:hyperlink>
      <w:r>
        <w:t xml:space="preserve"> "Повышение безопасности дорожного движения в 2013 - 2020 годах".</w:t>
      </w:r>
    </w:p>
    <w:p w:rsidR="0006260C" w:rsidRDefault="0006260C">
      <w:pPr>
        <w:pStyle w:val="ConsPlusNormal"/>
        <w:ind w:firstLine="540"/>
        <w:jc w:val="both"/>
      </w:pPr>
      <w:r>
        <w:t xml:space="preserve">2. Рекомендовать органам исполнительной власти субъектов Российской Федерации при принятии в 2013 - 2020 годах региональных целевых программ, направленных на повышение безопасности дорожного движения, учитывать положения </w:t>
      </w:r>
      <w:hyperlink w:anchor="P30" w:history="1">
        <w:r>
          <w:rPr>
            <w:color w:val="0000FF"/>
          </w:rPr>
          <w:t>Программы</w:t>
        </w:r>
      </w:hyperlink>
      <w:r>
        <w:t>, утвержденной настоящим постановлением.</w:t>
      </w:r>
    </w:p>
    <w:p w:rsidR="0006260C" w:rsidRDefault="0006260C">
      <w:pPr>
        <w:pStyle w:val="ConsPlusNormal"/>
        <w:jc w:val="right"/>
      </w:pPr>
    </w:p>
    <w:p w:rsidR="0006260C" w:rsidRDefault="0006260C">
      <w:pPr>
        <w:pStyle w:val="ConsPlusNormal"/>
        <w:jc w:val="right"/>
      </w:pPr>
      <w:r>
        <w:t>Председатель Правительства</w:t>
      </w:r>
    </w:p>
    <w:p w:rsidR="0006260C" w:rsidRDefault="0006260C">
      <w:pPr>
        <w:pStyle w:val="ConsPlusNormal"/>
        <w:jc w:val="right"/>
      </w:pPr>
      <w:r>
        <w:t>Российской Федерации</w:t>
      </w:r>
    </w:p>
    <w:p w:rsidR="0006260C" w:rsidRDefault="0006260C">
      <w:pPr>
        <w:pStyle w:val="ConsPlusNormal"/>
        <w:jc w:val="right"/>
      </w:pPr>
      <w:r>
        <w:t>Д.МЕДВЕДЕВ</w:t>
      </w:r>
    </w:p>
    <w:p w:rsidR="0006260C" w:rsidRDefault="0006260C">
      <w:pPr>
        <w:pStyle w:val="ConsPlusNormal"/>
        <w:jc w:val="right"/>
      </w:pPr>
    </w:p>
    <w:p w:rsidR="0006260C" w:rsidRDefault="0006260C">
      <w:pPr>
        <w:pStyle w:val="ConsPlusNormal"/>
        <w:jc w:val="right"/>
      </w:pPr>
    </w:p>
    <w:p w:rsidR="0006260C" w:rsidRDefault="0006260C">
      <w:pPr>
        <w:pStyle w:val="ConsPlusNormal"/>
        <w:jc w:val="right"/>
      </w:pPr>
    </w:p>
    <w:p w:rsidR="0006260C" w:rsidRDefault="0006260C">
      <w:pPr>
        <w:pStyle w:val="ConsPlusNormal"/>
        <w:jc w:val="right"/>
      </w:pPr>
    </w:p>
    <w:p w:rsidR="0006260C" w:rsidRDefault="0006260C">
      <w:pPr>
        <w:pStyle w:val="ConsPlusNormal"/>
        <w:jc w:val="right"/>
      </w:pPr>
    </w:p>
    <w:p w:rsidR="0006260C" w:rsidRDefault="0006260C">
      <w:pPr>
        <w:pStyle w:val="ConsPlusNormal"/>
        <w:jc w:val="right"/>
        <w:outlineLvl w:val="0"/>
      </w:pPr>
      <w:r>
        <w:t>Утверждена</w:t>
      </w:r>
    </w:p>
    <w:p w:rsidR="0006260C" w:rsidRDefault="0006260C">
      <w:pPr>
        <w:pStyle w:val="ConsPlusNormal"/>
        <w:jc w:val="right"/>
      </w:pPr>
      <w:r>
        <w:t>постановлением Правительства</w:t>
      </w:r>
    </w:p>
    <w:p w:rsidR="0006260C" w:rsidRDefault="0006260C">
      <w:pPr>
        <w:pStyle w:val="ConsPlusNormal"/>
        <w:jc w:val="right"/>
      </w:pPr>
      <w:r>
        <w:t>Российской Федерации</w:t>
      </w:r>
    </w:p>
    <w:p w:rsidR="0006260C" w:rsidRDefault="0006260C">
      <w:pPr>
        <w:pStyle w:val="ConsPlusNormal"/>
        <w:jc w:val="right"/>
      </w:pPr>
      <w:r>
        <w:t>от 3 октября 2013 г. N 864</w:t>
      </w:r>
    </w:p>
    <w:p w:rsidR="0006260C" w:rsidRDefault="0006260C">
      <w:pPr>
        <w:pStyle w:val="ConsPlusNormal"/>
        <w:jc w:val="center"/>
      </w:pPr>
    </w:p>
    <w:p w:rsidR="0006260C" w:rsidRDefault="0006260C">
      <w:pPr>
        <w:pStyle w:val="ConsPlusTitle"/>
        <w:jc w:val="center"/>
      </w:pPr>
      <w:bookmarkStart w:id="1" w:name="P30"/>
      <w:bookmarkEnd w:id="1"/>
      <w:r>
        <w:t>ФЕДЕРАЛЬНАЯ ЦЕЛЕВАЯ ПРОГРАММА</w:t>
      </w:r>
    </w:p>
    <w:p w:rsidR="0006260C" w:rsidRDefault="0006260C">
      <w:pPr>
        <w:pStyle w:val="ConsPlusTitle"/>
        <w:jc w:val="center"/>
      </w:pPr>
      <w:r>
        <w:t>"ПОВЫШЕНИЕ БЕЗОПАСНОСТИ ДОРОЖНОГО ДВИЖЕНИЯ</w:t>
      </w:r>
    </w:p>
    <w:p w:rsidR="0006260C" w:rsidRDefault="0006260C">
      <w:pPr>
        <w:pStyle w:val="ConsPlusTitle"/>
        <w:jc w:val="center"/>
      </w:pPr>
      <w:r>
        <w:t>В 2013 - 2020 ГОДАХ"</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Постановлений Правительства РФ от 06.11.2014 </w:t>
      </w:r>
      <w:hyperlink r:id="rId9" w:history="1">
        <w:r>
          <w:rPr>
            <w:color w:val="0000FF"/>
          </w:rPr>
          <w:t>N 1167</w:t>
        </w:r>
      </w:hyperlink>
      <w:r>
        <w:t>,</w:t>
      </w:r>
    </w:p>
    <w:p w:rsidR="0006260C" w:rsidRDefault="0006260C">
      <w:pPr>
        <w:pStyle w:val="ConsPlusNormal"/>
        <w:jc w:val="center"/>
      </w:pPr>
      <w:r>
        <w:t xml:space="preserve">от 29.10.2015 </w:t>
      </w:r>
      <w:hyperlink r:id="rId10" w:history="1">
        <w:r>
          <w:rPr>
            <w:color w:val="0000FF"/>
          </w:rPr>
          <w:t>N 1167</w:t>
        </w:r>
      </w:hyperlink>
      <w:r>
        <w:t xml:space="preserve">, от 25.05.2016 </w:t>
      </w:r>
      <w:hyperlink r:id="rId11" w:history="1">
        <w:r>
          <w:rPr>
            <w:color w:val="0000FF"/>
          </w:rPr>
          <w:t>N 464</w:t>
        </w:r>
      </w:hyperlink>
      <w:r>
        <w:t xml:space="preserve">, от 11.10.2016 </w:t>
      </w:r>
      <w:hyperlink r:id="rId12" w:history="1">
        <w:r>
          <w:rPr>
            <w:color w:val="0000FF"/>
          </w:rPr>
          <w:t>N 1031</w:t>
        </w:r>
      </w:hyperlink>
      <w:r>
        <w:t>)</w:t>
      </w:r>
    </w:p>
    <w:p w:rsidR="0006260C" w:rsidRDefault="0006260C">
      <w:pPr>
        <w:pStyle w:val="ConsPlusNormal"/>
        <w:jc w:val="center"/>
      </w:pPr>
    </w:p>
    <w:p w:rsidR="0006260C" w:rsidRDefault="0006260C">
      <w:pPr>
        <w:sectPr w:rsidR="0006260C" w:rsidSect="00397FA9">
          <w:pgSz w:w="11906" w:h="16838"/>
          <w:pgMar w:top="1134" w:right="850" w:bottom="1134" w:left="1701" w:header="708" w:footer="708" w:gutter="0"/>
          <w:cols w:space="708"/>
          <w:docGrid w:linePitch="360"/>
        </w:sectPr>
      </w:pPr>
    </w:p>
    <w:p w:rsidR="0006260C" w:rsidRDefault="0006260C">
      <w:pPr>
        <w:pStyle w:val="ConsPlusNormal"/>
        <w:jc w:val="center"/>
        <w:outlineLvl w:val="1"/>
      </w:pPr>
      <w:r>
        <w:lastRenderedPageBreak/>
        <w:t>ПАСПОРТ</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w:t>
      </w:r>
    </w:p>
    <w:p w:rsidR="0006260C" w:rsidRDefault="0006260C">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16"/>
        <w:gridCol w:w="263"/>
        <w:gridCol w:w="6582"/>
      </w:tblGrid>
      <w:tr w:rsidR="0006260C">
        <w:tc>
          <w:tcPr>
            <w:tcW w:w="2916" w:type="dxa"/>
            <w:tcBorders>
              <w:top w:val="nil"/>
              <w:left w:val="nil"/>
              <w:bottom w:val="nil"/>
              <w:right w:val="nil"/>
            </w:tcBorders>
          </w:tcPr>
          <w:p w:rsidR="0006260C" w:rsidRDefault="0006260C">
            <w:pPr>
              <w:pStyle w:val="ConsPlusNormal"/>
            </w:pPr>
            <w:r>
              <w:t>Наименование Программы</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федеральная целевая программа "Повышение безопасности дорожного движения в 2013 - 2020 годах"</w:t>
            </w:r>
          </w:p>
        </w:tc>
      </w:tr>
      <w:tr w:rsidR="0006260C">
        <w:tc>
          <w:tcPr>
            <w:tcW w:w="2916" w:type="dxa"/>
            <w:tcBorders>
              <w:top w:val="nil"/>
              <w:left w:val="nil"/>
              <w:bottom w:val="nil"/>
              <w:right w:val="nil"/>
            </w:tcBorders>
          </w:tcPr>
          <w:p w:rsidR="0006260C" w:rsidRDefault="0006260C">
            <w:pPr>
              <w:pStyle w:val="ConsPlusNormal"/>
            </w:pPr>
            <w:r>
              <w:t>Дата принятия решения о разработке Программы</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hyperlink r:id="rId13" w:history="1">
              <w:r>
                <w:rPr>
                  <w:color w:val="0000FF"/>
                </w:rPr>
                <w:t>распоряжение</w:t>
              </w:r>
            </w:hyperlink>
            <w:r>
              <w:t xml:space="preserve"> Правительства Российской Федерации от 27 октября 2012 г. N 1995-р</w:t>
            </w:r>
          </w:p>
        </w:tc>
      </w:tr>
      <w:tr w:rsidR="0006260C">
        <w:tc>
          <w:tcPr>
            <w:tcW w:w="2916" w:type="dxa"/>
            <w:tcBorders>
              <w:top w:val="nil"/>
              <w:left w:val="nil"/>
              <w:bottom w:val="nil"/>
              <w:right w:val="nil"/>
            </w:tcBorders>
          </w:tcPr>
          <w:p w:rsidR="0006260C" w:rsidRDefault="0006260C">
            <w:pPr>
              <w:pStyle w:val="ConsPlusNormal"/>
            </w:pPr>
            <w:r>
              <w:t>Государственный заказчик - координатор Программы</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Министерство внутренних дел Российской Федерации</w:t>
            </w:r>
          </w:p>
        </w:tc>
      </w:tr>
      <w:tr w:rsidR="0006260C">
        <w:tc>
          <w:tcPr>
            <w:tcW w:w="2916" w:type="dxa"/>
            <w:tcBorders>
              <w:top w:val="nil"/>
              <w:left w:val="nil"/>
              <w:bottom w:val="nil"/>
              <w:right w:val="nil"/>
            </w:tcBorders>
          </w:tcPr>
          <w:p w:rsidR="0006260C" w:rsidRDefault="0006260C">
            <w:pPr>
              <w:pStyle w:val="ConsPlusNormal"/>
            </w:pPr>
            <w:r>
              <w:t>Государственные заказчики</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Министерство внутренних дел Российской Федерации, Министерство Российской Федерации по делам гражданской обороны, чрезвычайным ситуациям и ликвидации последствий стихийных бедствий, Министерство здравоохранения Российской Федерации, Министерство образования и науки Российской Федерации, Министерство промышленности и торговли Российской Федерации, Министерство транспорта Российской Федерации, Федеральное дорожное агентство</w:t>
            </w:r>
          </w:p>
        </w:tc>
      </w:tr>
      <w:tr w:rsidR="0006260C">
        <w:tc>
          <w:tcPr>
            <w:tcW w:w="2916" w:type="dxa"/>
            <w:tcBorders>
              <w:top w:val="nil"/>
              <w:left w:val="nil"/>
              <w:bottom w:val="nil"/>
              <w:right w:val="nil"/>
            </w:tcBorders>
          </w:tcPr>
          <w:p w:rsidR="0006260C" w:rsidRDefault="0006260C">
            <w:pPr>
              <w:pStyle w:val="ConsPlusNormal"/>
            </w:pPr>
            <w:r>
              <w:t>Основные разработчики Программы</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Министерство внутренних дел Российской Федерации, Министерство Российской Федерации по делам гражданской обороны, чрезвычайным ситуациям и ликвидации последствий стихийных бедствий, Министерство здравоохранения Российской Федерации, Министерство образования и науки Российской Федерации, Министерство промышленности и торговли Российской Федерации, Министерство транспорта Российской Федерации, Федеральное дорожное агентство, федеральное казенное учреждение "Научно-исследовательский центр проблем безопасности дорожного движения Министерства внутренних дел Российской Федерации"</w:t>
            </w:r>
          </w:p>
        </w:tc>
      </w:tr>
      <w:tr w:rsidR="0006260C">
        <w:tc>
          <w:tcPr>
            <w:tcW w:w="2916" w:type="dxa"/>
            <w:tcBorders>
              <w:top w:val="nil"/>
              <w:left w:val="nil"/>
              <w:bottom w:val="nil"/>
              <w:right w:val="nil"/>
            </w:tcBorders>
          </w:tcPr>
          <w:p w:rsidR="0006260C" w:rsidRDefault="0006260C">
            <w:pPr>
              <w:pStyle w:val="ConsPlusNormal"/>
            </w:pPr>
            <w:r>
              <w:t>Цель и задачи Программы</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 xml:space="preserve">целью является сокращение смертности от дорожно-транспортных </w:t>
            </w:r>
            <w:r>
              <w:lastRenderedPageBreak/>
              <w:t>происшествий к 2020 году на 8 тыс. человек (28,82 процента) по сравнению с 2012 годом;</w:t>
            </w:r>
          </w:p>
          <w:p w:rsidR="0006260C" w:rsidRDefault="0006260C">
            <w:pPr>
              <w:pStyle w:val="ConsPlusNormal"/>
            </w:pPr>
            <w:r>
              <w:t>задачами являются:</w:t>
            </w:r>
          </w:p>
          <w:p w:rsidR="0006260C" w:rsidRDefault="0006260C">
            <w:pPr>
              <w:pStyle w:val="ConsPlusNormal"/>
            </w:pPr>
            <w:r>
              <w:t>создание системы пропаганды с целью формирования негативного отношения к правонарушениям в сфере дорожного движения; формирование у детей навыков безопасного поведения на дорогах;</w:t>
            </w:r>
          </w:p>
          <w:p w:rsidR="0006260C" w:rsidRDefault="0006260C">
            <w:pPr>
              <w:pStyle w:val="ConsPlusNormal"/>
            </w:pPr>
            <w:r>
              <w:t>повышение культуры вождения;</w:t>
            </w:r>
          </w:p>
          <w:p w:rsidR="0006260C" w:rsidRDefault="0006260C">
            <w:pPr>
              <w:pStyle w:val="ConsPlusNormal"/>
            </w:pPr>
            <w:r>
              <w:t>развитие современной системы оказания помощи пострадавшим в дорожно-транспортных происшествиях;</w:t>
            </w:r>
          </w:p>
          <w:p w:rsidR="0006260C" w:rsidRDefault="0006260C">
            <w:pPr>
              <w:pStyle w:val="ConsPlusNormal"/>
            </w:pPr>
            <w:r>
              <w:t>повышение требований к подготовке водителей на получение права на управление транспортными средствами и требований к автошколам, осуществляющим такую подготовку</w:t>
            </w:r>
          </w:p>
        </w:tc>
      </w:tr>
      <w:tr w:rsidR="0006260C">
        <w:tc>
          <w:tcPr>
            <w:tcW w:w="2916" w:type="dxa"/>
            <w:tcBorders>
              <w:top w:val="nil"/>
              <w:left w:val="nil"/>
              <w:bottom w:val="nil"/>
              <w:right w:val="nil"/>
            </w:tcBorders>
          </w:tcPr>
          <w:p w:rsidR="0006260C" w:rsidRDefault="0006260C">
            <w:pPr>
              <w:pStyle w:val="ConsPlusNormal"/>
            </w:pPr>
            <w:r>
              <w:lastRenderedPageBreak/>
              <w:t>Целевые индикаторы и показатели Программы</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число лиц, погибших в дорожно-транспортных происшествиях;</w:t>
            </w:r>
          </w:p>
          <w:p w:rsidR="0006260C" w:rsidRDefault="0006260C">
            <w:pPr>
              <w:pStyle w:val="ConsPlusNormal"/>
            </w:pPr>
            <w:r>
              <w:t>число детей, погибших в дорожно-транспортных происшествиях;</w:t>
            </w:r>
          </w:p>
          <w:p w:rsidR="0006260C" w:rsidRDefault="0006260C">
            <w:pPr>
              <w:pStyle w:val="ConsPlusNormal"/>
            </w:pPr>
            <w:r>
              <w:t>социальный риск (число лиц, погибших в дорожно-транспортных происшествиях, на 100 тыс. населения);</w:t>
            </w:r>
          </w:p>
          <w:p w:rsidR="0006260C" w:rsidRDefault="0006260C">
            <w:pPr>
              <w:pStyle w:val="ConsPlusNormal"/>
            </w:pPr>
            <w:r>
              <w:t>транспортный риск (число лиц, погибших в дорожно-транспортных происшествиях, на 10 тыс. транспортных средств)</w:t>
            </w:r>
          </w:p>
        </w:tc>
      </w:tr>
      <w:tr w:rsidR="0006260C">
        <w:tc>
          <w:tcPr>
            <w:tcW w:w="2916" w:type="dxa"/>
            <w:tcBorders>
              <w:top w:val="nil"/>
              <w:left w:val="nil"/>
              <w:bottom w:val="nil"/>
              <w:right w:val="nil"/>
            </w:tcBorders>
          </w:tcPr>
          <w:p w:rsidR="0006260C" w:rsidRDefault="0006260C">
            <w:pPr>
              <w:pStyle w:val="ConsPlusNormal"/>
            </w:pPr>
            <w:r>
              <w:t>Сроки и этапы реализации Программы</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2013 - 2020 годы, в том числе:</w:t>
            </w:r>
          </w:p>
          <w:p w:rsidR="0006260C" w:rsidRDefault="0006260C">
            <w:pPr>
              <w:pStyle w:val="ConsPlusNormal"/>
            </w:pPr>
            <w:r>
              <w:t>I этап - 2013 - 2015 годы;</w:t>
            </w:r>
          </w:p>
          <w:p w:rsidR="0006260C" w:rsidRDefault="0006260C">
            <w:pPr>
              <w:pStyle w:val="ConsPlusNormal"/>
            </w:pPr>
            <w:r>
              <w:t>II этап - 2016 - 2020 годы.</w:t>
            </w:r>
          </w:p>
          <w:p w:rsidR="0006260C" w:rsidRDefault="0006260C">
            <w:pPr>
              <w:pStyle w:val="ConsPlusNormal"/>
              <w:jc w:val="both"/>
            </w:pPr>
            <w:r>
              <w:t xml:space="preserve">Абзац исключен. - </w:t>
            </w:r>
            <w:hyperlink r:id="rId14" w:history="1">
              <w:r>
                <w:rPr>
                  <w:color w:val="0000FF"/>
                </w:rPr>
                <w:t>Постановление</w:t>
              </w:r>
            </w:hyperlink>
            <w:r>
              <w:t xml:space="preserve"> Правительства РФ от 11.10.2016 N 1031</w:t>
            </w:r>
          </w:p>
        </w:tc>
      </w:tr>
      <w:tr w:rsidR="0006260C">
        <w:tc>
          <w:tcPr>
            <w:tcW w:w="2916" w:type="dxa"/>
            <w:tcBorders>
              <w:top w:val="nil"/>
              <w:left w:val="nil"/>
              <w:bottom w:val="nil"/>
              <w:right w:val="nil"/>
            </w:tcBorders>
          </w:tcPr>
          <w:p w:rsidR="0006260C" w:rsidRDefault="0006260C">
            <w:pPr>
              <w:pStyle w:val="ConsPlusNormal"/>
            </w:pPr>
            <w:r>
              <w:t>Объемы и источники финансирования Программы</w:t>
            </w:r>
          </w:p>
        </w:tc>
        <w:tc>
          <w:tcPr>
            <w:tcW w:w="263" w:type="dxa"/>
            <w:tcBorders>
              <w:top w:val="nil"/>
              <w:left w:val="nil"/>
              <w:bottom w:val="nil"/>
              <w:right w:val="nil"/>
            </w:tcBorders>
          </w:tcPr>
          <w:p w:rsidR="0006260C" w:rsidRDefault="0006260C">
            <w:pPr>
              <w:pStyle w:val="ConsPlusNormal"/>
            </w:pPr>
            <w:r>
              <w:t>-</w:t>
            </w:r>
          </w:p>
        </w:tc>
        <w:tc>
          <w:tcPr>
            <w:tcW w:w="6582" w:type="dxa"/>
            <w:tcBorders>
              <w:top w:val="nil"/>
              <w:left w:val="nil"/>
              <w:bottom w:val="nil"/>
              <w:right w:val="nil"/>
            </w:tcBorders>
          </w:tcPr>
          <w:p w:rsidR="0006260C" w:rsidRDefault="0006260C">
            <w:pPr>
              <w:pStyle w:val="ConsPlusNormal"/>
            </w:pPr>
            <w:r>
              <w:t>общий объем финансирования Программы на 2013 - 2020 годы (в ценах соответствующих лет) составляет 35666,188 млн. рублей, в том числе:</w:t>
            </w:r>
          </w:p>
          <w:p w:rsidR="0006260C" w:rsidRDefault="0006260C">
            <w:pPr>
              <w:pStyle w:val="ConsPlusNormal"/>
            </w:pPr>
            <w:r>
              <w:t>за счет средств федерального бюджета - 16418,072 млн. рублей, из них:</w:t>
            </w:r>
          </w:p>
          <w:p w:rsidR="0006260C" w:rsidRDefault="0006260C">
            <w:pPr>
              <w:pStyle w:val="ConsPlusNormal"/>
            </w:pPr>
            <w:r>
              <w:t xml:space="preserve">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w:t>
            </w:r>
            <w:r>
              <w:lastRenderedPageBreak/>
              <w:t>работ, - 832,813 млн. рублей;</w:t>
            </w:r>
          </w:p>
          <w:p w:rsidR="0006260C" w:rsidRDefault="0006260C">
            <w:pPr>
              <w:pStyle w:val="ConsPlusNormal"/>
            </w:pPr>
            <w:r>
              <w:t>капитальные вложения - 2324,137 млн. рублей,</w:t>
            </w:r>
          </w:p>
          <w:p w:rsidR="0006260C" w:rsidRDefault="0006260C">
            <w:pPr>
              <w:pStyle w:val="ConsPlusNormal"/>
            </w:pPr>
            <w:r>
              <w:t>в том числе:</w:t>
            </w:r>
          </w:p>
          <w:p w:rsidR="0006260C" w:rsidRDefault="0006260C">
            <w:pPr>
              <w:pStyle w:val="ConsPlusNormal"/>
            </w:pPr>
            <w:r>
              <w:t>бюджетные инвестиции - 2235,694 млн. рублей;</w:t>
            </w:r>
          </w:p>
          <w:p w:rsidR="0006260C" w:rsidRDefault="0006260C">
            <w:pPr>
              <w:pStyle w:val="ConsPlusNormal"/>
            </w:pPr>
            <w:r>
              <w:t>субсидии на софинансирование капитальных вложений в объекты государственной (муниципальной) собственности субъектов Российской Федерации - 88,443 млн. рублей;</w:t>
            </w:r>
          </w:p>
          <w:p w:rsidR="0006260C" w:rsidRDefault="0006260C">
            <w:pPr>
              <w:pStyle w:val="ConsPlusNormal"/>
            </w:pPr>
            <w:r>
              <w:t>прочие нужды - 13261,122 млн. рублей;</w:t>
            </w:r>
          </w:p>
          <w:p w:rsidR="0006260C" w:rsidRDefault="0006260C">
            <w:pPr>
              <w:pStyle w:val="ConsPlusNormal"/>
            </w:pPr>
            <w:r>
              <w:t>за счет средств консолидированных бюджетов субъектов Российской Федерации - 18180,656 млн. рублей, из них:</w:t>
            </w:r>
          </w:p>
          <w:p w:rsidR="0006260C" w:rsidRDefault="0006260C">
            <w:pPr>
              <w:pStyle w:val="ConsPlusNormal"/>
            </w:pPr>
            <w:r>
              <w:t>капитальные вложения - 3 млн. рублей;</w:t>
            </w:r>
          </w:p>
          <w:p w:rsidR="0006260C" w:rsidRDefault="0006260C">
            <w:pPr>
              <w:pStyle w:val="ConsPlusNormal"/>
            </w:pPr>
            <w:r>
              <w:t>прочие нужды - 18177,656 млн. рублей;</w:t>
            </w:r>
          </w:p>
          <w:p w:rsidR="0006260C" w:rsidRDefault="0006260C">
            <w:pPr>
              <w:pStyle w:val="ConsPlusNormal"/>
            </w:pPr>
            <w:r>
              <w:t>за счет средств внебюджетных источников - 1067,46 млн. рублей, в том числе прочие нужды - 1067,46 млн. рублей.</w:t>
            </w:r>
          </w:p>
        </w:tc>
      </w:tr>
      <w:tr w:rsidR="0006260C">
        <w:tc>
          <w:tcPr>
            <w:tcW w:w="9761" w:type="dxa"/>
            <w:gridSpan w:val="3"/>
            <w:tcBorders>
              <w:top w:val="nil"/>
              <w:left w:val="nil"/>
              <w:bottom w:val="nil"/>
              <w:right w:val="nil"/>
            </w:tcBorders>
          </w:tcPr>
          <w:p w:rsidR="0006260C" w:rsidRDefault="0006260C">
            <w:pPr>
              <w:pStyle w:val="ConsPlusNormal"/>
              <w:jc w:val="both"/>
            </w:pPr>
            <w:r>
              <w:lastRenderedPageBreak/>
              <w:t xml:space="preserve">(в ред. </w:t>
            </w:r>
            <w:hyperlink r:id="rId15" w:history="1">
              <w:r>
                <w:rPr>
                  <w:color w:val="0000FF"/>
                </w:rPr>
                <w:t>Постановления</w:t>
              </w:r>
            </w:hyperlink>
            <w:r>
              <w:t xml:space="preserve"> Правительства РФ от 11.10.2016 N 1031)</w:t>
            </w:r>
          </w:p>
        </w:tc>
      </w:tr>
      <w:tr w:rsidR="0006260C">
        <w:tc>
          <w:tcPr>
            <w:tcW w:w="2916" w:type="dxa"/>
            <w:tcBorders>
              <w:top w:val="nil"/>
              <w:left w:val="nil"/>
              <w:bottom w:val="nil"/>
              <w:right w:val="nil"/>
            </w:tcBorders>
          </w:tcPr>
          <w:p w:rsidR="0006260C" w:rsidRDefault="0006260C">
            <w:pPr>
              <w:pStyle w:val="ConsPlusNormal"/>
            </w:pPr>
            <w:r>
              <w:t>Ожидаемые конечные результаты реализации Программы и показатели социально-экономической эффективности</w:t>
            </w:r>
          </w:p>
        </w:tc>
        <w:tc>
          <w:tcPr>
            <w:tcW w:w="263" w:type="dxa"/>
            <w:tcBorders>
              <w:top w:val="nil"/>
              <w:left w:val="nil"/>
              <w:bottom w:val="nil"/>
              <w:right w:val="nil"/>
            </w:tcBorders>
          </w:tcPr>
          <w:p w:rsidR="0006260C" w:rsidRDefault="0006260C">
            <w:pPr>
              <w:pStyle w:val="ConsPlusNormal"/>
              <w:jc w:val="center"/>
            </w:pPr>
            <w:r>
              <w:t>-</w:t>
            </w:r>
          </w:p>
        </w:tc>
        <w:tc>
          <w:tcPr>
            <w:tcW w:w="6582" w:type="dxa"/>
            <w:tcBorders>
              <w:top w:val="nil"/>
              <w:left w:val="nil"/>
              <w:bottom w:val="nil"/>
              <w:right w:val="nil"/>
            </w:tcBorders>
          </w:tcPr>
          <w:p w:rsidR="0006260C" w:rsidRDefault="0006260C">
            <w:pPr>
              <w:pStyle w:val="ConsPlusNormal"/>
            </w:pPr>
            <w:r>
              <w:t>сокращение случаев смерти в результате дорожно-транспортных происшествий, в том числе детей, к 2020 году на 8 тыс. человек (28,82 процента) по сравнению с 2012 годом;</w:t>
            </w:r>
          </w:p>
          <w:p w:rsidR="0006260C" w:rsidRDefault="0006260C">
            <w:pPr>
              <w:pStyle w:val="ConsPlusNormal"/>
            </w:pPr>
            <w:r>
              <w:t>сокращение социального риска к 2020 году на 30,5 процента по сравнению с 2012 годом;</w:t>
            </w:r>
          </w:p>
          <w:p w:rsidR="0006260C" w:rsidRDefault="0006260C">
            <w:pPr>
              <w:pStyle w:val="ConsPlusNormal"/>
            </w:pPr>
            <w:r>
              <w:t>сокращение транспортного риска к 2020 году на 36,7 процента по сравнению с 2012 годом.</w:t>
            </w:r>
          </w:p>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jc w:val="center"/>
      </w:pPr>
    </w:p>
    <w:p w:rsidR="0006260C" w:rsidRDefault="0006260C">
      <w:pPr>
        <w:pStyle w:val="ConsPlusNormal"/>
        <w:jc w:val="center"/>
        <w:outlineLvl w:val="1"/>
      </w:pPr>
      <w:r>
        <w:t>I. ХАРАКТЕРИСТИКА ПРОБЛЕМЫ, НА РЕШЕНИЕ КОТОРОЙ</w:t>
      </w:r>
    </w:p>
    <w:p w:rsidR="0006260C" w:rsidRDefault="0006260C">
      <w:pPr>
        <w:pStyle w:val="ConsPlusNormal"/>
        <w:jc w:val="center"/>
      </w:pPr>
      <w:r>
        <w:t>НАПРАВЛЕНА ПРОГРАММА</w:t>
      </w:r>
    </w:p>
    <w:p w:rsidR="0006260C" w:rsidRDefault="0006260C">
      <w:pPr>
        <w:pStyle w:val="ConsPlusNormal"/>
        <w:jc w:val="center"/>
      </w:pPr>
    </w:p>
    <w:p w:rsidR="0006260C" w:rsidRDefault="0006260C">
      <w:pPr>
        <w:pStyle w:val="ConsPlusNormal"/>
        <w:ind w:firstLine="540"/>
        <w:jc w:val="both"/>
      </w:pPr>
      <w:r>
        <w:t>Безопасность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или становятся инвалидами дети.</w:t>
      </w:r>
    </w:p>
    <w:p w:rsidR="0006260C" w:rsidRDefault="0006260C">
      <w:pPr>
        <w:pStyle w:val="ConsPlusNormal"/>
        <w:ind w:firstLine="540"/>
        <w:jc w:val="both"/>
      </w:pPr>
      <w:r>
        <w:t>Ежегодно в Российской Федерации в результате дорожно-транспортных происшествий погибают или получают ранения свыше 275 тыс. человек. На дорогах за последние 9 лет погибли 9852 ребенка в возрасте до 16 лет, травмированы 209223 ребенка. Демографический ущерб от дорожно-транспортных происшествий и их последствий за 2004 - 2011 годы составил 571407 человек.</w:t>
      </w:r>
    </w:p>
    <w:p w:rsidR="0006260C" w:rsidRDefault="0006260C">
      <w:pPr>
        <w:pStyle w:val="ConsPlusNormal"/>
        <w:ind w:firstLine="540"/>
        <w:jc w:val="both"/>
      </w:pPr>
      <w:r>
        <w:t>Размер социально-экономического ущерба от дорожно-транспортных происшествий и их последствий за 2004 - 2011 годы оценивается в 8188,3 млрд. рублей, что можно сопоставить с доходами консолидированных бюджетов субъектов Российской Федерации за 2012 год (8064,3 млрд. рублей). Несмотря на то что в 2011 году социально-экономический ущерб от дорожно-транспортных происшествий и их последствий снизился до 862 млрд. рублей, его годовой размер тем не менее все равно существенен и примерно равен расходам консолидированного бюджета субъектов Российской Федерации за 2011 год на жилищно-коммунальное хозяйство (881,25 млрд. рублей).</w:t>
      </w:r>
    </w:p>
    <w:p w:rsidR="0006260C" w:rsidRDefault="0006260C">
      <w:pPr>
        <w:pStyle w:val="ConsPlusNormal"/>
        <w:ind w:firstLine="540"/>
        <w:jc w:val="both"/>
      </w:pPr>
      <w:r>
        <w:t>Обеспечение безопасности дорожного движения является составной частью задач обеспечения личной безопасности, решения демографических, социальных и экономических проблем, повышения качества жизни и содействия региональному развитию.</w:t>
      </w:r>
    </w:p>
    <w:p w:rsidR="0006260C" w:rsidRDefault="0006260C">
      <w:pPr>
        <w:pStyle w:val="ConsPlusNormal"/>
        <w:ind w:firstLine="540"/>
        <w:jc w:val="both"/>
      </w:pPr>
      <w:r>
        <w:t>В ряде стратегических и программных документов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06260C" w:rsidRDefault="0006260C">
      <w:pPr>
        <w:pStyle w:val="ConsPlusNormal"/>
        <w:ind w:firstLine="540"/>
        <w:jc w:val="both"/>
      </w:pPr>
      <w:r>
        <w:t>Внедрение программ повышения безопасности на дорогах России Президент Российской Федерации В.В. Путин в своем Послании Федеральному Собранию Российской Федерации на 2013 год назвал одной из актуальных задач развития страны.</w:t>
      </w:r>
    </w:p>
    <w:p w:rsidR="0006260C" w:rsidRDefault="0006260C">
      <w:pPr>
        <w:pStyle w:val="ConsPlusNormal"/>
        <w:ind w:firstLine="540"/>
        <w:jc w:val="both"/>
      </w:pPr>
      <w:r>
        <w:t xml:space="preserve">Целями государственной демографической политики, установленными </w:t>
      </w:r>
      <w:hyperlink r:id="rId16"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являются снижение темпов естественной убыли населения, стабилизация и создание условий для роста его численности, а также повышение качества жизни и увеличение ее ожидаемой продолжительности.</w:t>
      </w:r>
    </w:p>
    <w:p w:rsidR="0006260C" w:rsidRDefault="0006260C">
      <w:pPr>
        <w:pStyle w:val="ConsPlusNormal"/>
        <w:ind w:firstLine="540"/>
        <w:jc w:val="both"/>
      </w:pPr>
      <w:r>
        <w:t xml:space="preserve">Одним из главных направлений демографической политики в соответствии с </w:t>
      </w:r>
      <w:hyperlink r:id="rId17" w:history="1">
        <w:r>
          <w:rPr>
            <w:color w:val="0000FF"/>
          </w:rPr>
          <w:t>Концепцией</w:t>
        </w:r>
      </w:hyperlink>
      <w:r>
        <w:t xml:space="preserve"> демографической политики Российской Федерации на период до 2025 года, утвержденной Указом Президента Российской Федерации от 9 октября 2007 г. N 1351, является снижение смертности населения, прежде всего высокой смертности мужчин в трудоспособном возрасте от внешних причин, в том числе в результате дорожно-транспортных происшествий.</w:t>
      </w:r>
    </w:p>
    <w:p w:rsidR="0006260C" w:rsidRDefault="0006260C">
      <w:pPr>
        <w:pStyle w:val="ConsPlusNormal"/>
        <w:ind w:firstLine="540"/>
        <w:jc w:val="both"/>
      </w:pPr>
      <w:r>
        <w:t xml:space="preserve">Одним из инструментов достижения целей демографической политики Российской Федерации согласно </w:t>
      </w:r>
      <w:hyperlink r:id="rId18" w:history="1">
        <w:r>
          <w:rPr>
            <w:color w:val="0000FF"/>
          </w:rPr>
          <w:t>плану</w:t>
        </w:r>
      </w:hyperlink>
      <w:r>
        <w:t xml:space="preserve"> мероприятий по реализации в 2011 - 2015 годах Концепции демографической политики Российской Федерации на период до 2025 года, утвержденному распоряжением Правительства Российской Федерации от 10 марта 2011 г. N 367-р, должна стать федеральная целевая программа "Повышение безопасности дорожного движения в 2013 - 2020 годах" (далее - Программа).</w:t>
      </w:r>
    </w:p>
    <w:p w:rsidR="0006260C" w:rsidRDefault="0006260C">
      <w:pPr>
        <w:pStyle w:val="ConsPlusNormal"/>
        <w:ind w:firstLine="540"/>
        <w:jc w:val="both"/>
      </w:pPr>
      <w:r>
        <w:t xml:space="preserve">Задачи по обеспечению безопасности дорожного движения также решаются в рамках реализации государственной </w:t>
      </w:r>
      <w:hyperlink r:id="rId19" w:history="1">
        <w:r>
          <w:rPr>
            <w:color w:val="0000FF"/>
          </w:rPr>
          <w:t>программы</w:t>
        </w:r>
      </w:hyperlink>
      <w:r>
        <w:t xml:space="preserve"> Российской Федерации "Доступная среда" на 2011 - 2020 годы, утвержденной постановлением Правительства Российской Федерации от 1 декабря 2015 г. N 1297 "Об утверждении государственной программы Российской Федерации "Доступная среда" на 2011 - 2020 годы", целью которой является создание правовых, экономических и институциональных условий, способствующих интеграции инвалидов в общество и повышению </w:t>
      </w:r>
      <w:r>
        <w:lastRenderedPageBreak/>
        <w:t xml:space="preserve">уровня их жизни. Мероприятия указанной государственной </w:t>
      </w:r>
      <w:hyperlink r:id="rId20" w:history="1">
        <w:r>
          <w:rPr>
            <w:color w:val="0000FF"/>
          </w:rPr>
          <w:t>программы</w:t>
        </w:r>
      </w:hyperlink>
      <w:r>
        <w:t xml:space="preserve"> Российской Федерации носят адаптационный характер и нацелены на решение инфраструктурных проблем пользования транспортной системой людьми с ограниченными возможностями.</w:t>
      </w:r>
    </w:p>
    <w:p w:rsidR="0006260C" w:rsidRDefault="0006260C">
      <w:pPr>
        <w:pStyle w:val="ConsPlusNormal"/>
        <w:jc w:val="both"/>
      </w:pPr>
      <w:r>
        <w:t xml:space="preserve">(в ред. </w:t>
      </w:r>
      <w:hyperlink r:id="rId21" w:history="1">
        <w:r>
          <w:rPr>
            <w:color w:val="0000FF"/>
          </w:rPr>
          <w:t>Постановления</w:t>
        </w:r>
      </w:hyperlink>
      <w:r>
        <w:t xml:space="preserve"> Правительства РФ от 11.10.2016 N 1031)</w:t>
      </w:r>
    </w:p>
    <w:p w:rsidR="0006260C" w:rsidRDefault="0006260C">
      <w:pPr>
        <w:pStyle w:val="ConsPlusNormal"/>
        <w:ind w:firstLine="540"/>
        <w:jc w:val="both"/>
      </w:pPr>
      <w:r>
        <w:t>В рамках реализации Программы предусматриваются мероприятия, целью реализации которых станет решение организационных и образовательных проблем безопасного участия людей с ограниченными возможностями в дорожном движении (создание системы обучения людей с ограниченными возможностями пользоваться специальными автотранспортными средствами в качестве водителя и пассажира, а также решение ряда организационных проблем, связанных с допущением их к участию в дорожном движении и обучении).</w:t>
      </w:r>
    </w:p>
    <w:p w:rsidR="0006260C" w:rsidRDefault="0006260C">
      <w:pPr>
        <w:pStyle w:val="ConsPlusNormal"/>
        <w:ind w:firstLine="540"/>
        <w:jc w:val="both"/>
      </w:pPr>
      <w:r>
        <w:t xml:space="preserve">В федеральную целевую </w:t>
      </w:r>
      <w:hyperlink r:id="rId22" w:history="1">
        <w:r>
          <w:rPr>
            <w:color w:val="0000FF"/>
          </w:rPr>
          <w:t>программу</w:t>
        </w:r>
      </w:hyperlink>
      <w:r>
        <w:t xml:space="preserve"> "Развитие транспортной системы России (2010 - 2020 годы)", утвержденную постановлением Правительства Российской Федерации от 5 декабря 2001 г. N 848, входит </w:t>
      </w:r>
      <w:hyperlink r:id="rId23" w:history="1">
        <w:r>
          <w:rPr>
            <w:color w:val="0000FF"/>
          </w:rPr>
          <w:t>подпрограмма</w:t>
        </w:r>
      </w:hyperlink>
      <w:r>
        <w:t xml:space="preserve"> "Автомобильные дороги", целевые индикаторы которой отражают деятельность, направленную на увеличение протяженности автомобильных дорог общего пользования федерального значения, соответствующих нормативным требованиям. Ожидаемые результаты реализации </w:t>
      </w:r>
      <w:hyperlink r:id="rId24" w:history="1">
        <w:r>
          <w:rPr>
            <w:color w:val="0000FF"/>
          </w:rPr>
          <w:t>подпрограммы</w:t>
        </w:r>
      </w:hyperlink>
      <w:r>
        <w:t xml:space="preserve"> "Автомобильные дороги" предполагаются в виде снижения ограничения пропускной способности автомобильных дорог федерального значения, строительства и реконструкции таких дорог, включая строительство платных автомобильных и скоростных дорог в составе международных транспортных коридоров. На условиях софинансирования из федерального бюджета планируется построить и реконструировать автомобильные дороги регионального и межмуниципального значения.</w:t>
      </w:r>
    </w:p>
    <w:p w:rsidR="0006260C" w:rsidRDefault="0006260C">
      <w:pPr>
        <w:pStyle w:val="ConsPlusNormal"/>
        <w:ind w:firstLine="540"/>
        <w:jc w:val="both"/>
      </w:pPr>
      <w:r>
        <w:t xml:space="preserve">В </w:t>
      </w:r>
      <w:hyperlink r:id="rId25" w:history="1">
        <w:r>
          <w:rPr>
            <w:color w:val="0000FF"/>
          </w:rPr>
          <w:t>Концепции</w:t>
        </w:r>
      </w:hyperlink>
      <w:r>
        <w:t xml:space="preserve"> долгосрочного социально-экономического развития Российской Федерации на период до 2020 года одной из заявленных целей государственной политики в сфере развития транспорта является создание условий для повышения конкурентоспособности экономики и качества жизни населения, включая повышение комплексной безопасности и устойчивости транспортной системы.</w:t>
      </w:r>
    </w:p>
    <w:p w:rsidR="0006260C" w:rsidRDefault="0006260C">
      <w:pPr>
        <w:pStyle w:val="ConsPlusNormal"/>
        <w:ind w:firstLine="540"/>
        <w:jc w:val="both"/>
      </w:pPr>
      <w:r>
        <w:t xml:space="preserve">Цели повышения уровня безопасности транспортной системы, снижения тяжести последствий дорожно-транспортных происшествий, числа пострадавших и погибших в них обозначены в </w:t>
      </w:r>
      <w:hyperlink r:id="rId26" w:history="1">
        <w:r>
          <w:rPr>
            <w:color w:val="0000FF"/>
          </w:rPr>
          <w:t>Транспортной стратегии</w:t>
        </w:r>
      </w:hyperlink>
      <w:r>
        <w:t xml:space="preserve"> Российской Федерации на период до 2030 года, утвержденной распоряжением Правительства Российской Федерации от 22 ноября 2008 г. N 1734-р. Задачи указанной </w:t>
      </w:r>
      <w:hyperlink r:id="rId27" w:history="1">
        <w:r>
          <w:rPr>
            <w:color w:val="0000FF"/>
          </w:rPr>
          <w:t>Стратегии</w:t>
        </w:r>
      </w:hyperlink>
      <w:r>
        <w:t xml:space="preserve"> предлагают стратегические ориентиры в решении проблем безопасности всей транспортной системы России, в то время как Программа направлена на решение на тактическом уровне одной из задач указанной </w:t>
      </w:r>
      <w:hyperlink r:id="rId28" w:history="1">
        <w:r>
          <w:rPr>
            <w:color w:val="0000FF"/>
          </w:rPr>
          <w:t>Стратегии</w:t>
        </w:r>
      </w:hyperlink>
      <w:r>
        <w:t xml:space="preserve"> - повышение безопасности дорожного движения.</w:t>
      </w:r>
    </w:p>
    <w:p w:rsidR="0006260C" w:rsidRDefault="0006260C">
      <w:pPr>
        <w:pStyle w:val="ConsPlusNormal"/>
        <w:ind w:firstLine="540"/>
        <w:jc w:val="both"/>
      </w:pPr>
      <w:r>
        <w:t>Таким образом, задачи сохранения жизни и здоровья участников дорожного движения (за счет повышения дисциплины на дорогах, качества дорожной инфраструктуры, организации дорожного движения, повышения качества и оперативности медицинской помощи пострадавшим и др.) и, как следствие, сокращения демографического и социально-экономического ущерба от дорожно-транспортных происшествий и их последствий согласуются с приоритетными задачами социально-экономического развития Российской Федерации в долгосрочной и среднесрочной перспективе и направлены на обеспечение снижения темпов убыли населения Российской Федерации, создания условий для роста его численности.</w:t>
      </w:r>
    </w:p>
    <w:p w:rsidR="0006260C" w:rsidRDefault="0006260C">
      <w:pPr>
        <w:pStyle w:val="ConsPlusNormal"/>
        <w:ind w:firstLine="540"/>
        <w:jc w:val="both"/>
      </w:pPr>
      <w:r>
        <w:t xml:space="preserve">Результаты реализации федеральной целевой </w:t>
      </w:r>
      <w:hyperlink r:id="rId29" w:history="1">
        <w:r>
          <w:rPr>
            <w:color w:val="0000FF"/>
          </w:rPr>
          <w:t>программы</w:t>
        </w:r>
      </w:hyperlink>
      <w:r>
        <w:t xml:space="preserve"> "Повышение безопасности дорожного движения в 2006 - 2012 годах", утвержденной постановлением Правительства Российской Федерации от 20 февраля 2006 г. N 100, свидетельствуют, что использование программно-целевых методов управления в этой сфере позволило значительно улучшить ситуацию с дорожно-транспортной аварийностью в стране. В ходе реализации этой программы основной акцент был сделан на таких важных направлениях, как предупреждение опасного поведения участников дорожного движения, профилактика детского дорожно-транспортного травматизма, развитие системы оказания помощи пострадавшим в дорожно-транспортных происшествиях, совершенствование условий движения транспортных средств и повышение безопасности пешеходов. Активизировалась работа по обеспечению безопасности дорожного движения на региональном и муниципальном уровнях. Во всех субъектах Российской Федерации и большинстве муниципальных образований были приняты и реализовывались соответствующие </w:t>
      </w:r>
      <w:r>
        <w:lastRenderedPageBreak/>
        <w:t>программы. Таким образом, на федеральном, региональном и местном уровнях были сформированы единые подходы к снижению ущерба, наносимого государству и обществу последствиями дорожно-транспортных происшествий.</w:t>
      </w:r>
    </w:p>
    <w:p w:rsidR="0006260C" w:rsidRDefault="0006260C">
      <w:pPr>
        <w:pStyle w:val="ConsPlusNormal"/>
        <w:ind w:firstLine="540"/>
        <w:jc w:val="both"/>
      </w:pPr>
      <w:r>
        <w:t>Итогом реализации программных мероприятий стало сокращение на 18,9 процента числа погибших в дорожно-транспортных происшествиях. В количественном выражении этот показатель снизился с 34506 человек в 2004 году до 27991 человека в 2012 году. Также отмечается сокращение по таким важным индикаторам, как тяжесть последствий дорожно-транспортных происшествий (на 19 процентов), социальный и транспортный риски (на 17,6 процента и 41 процент соответственно). В целом за 7 лет действия Программы сохранены жизни более 35 тыс. человек.</w:t>
      </w:r>
    </w:p>
    <w:p w:rsidR="0006260C" w:rsidRDefault="0006260C">
      <w:pPr>
        <w:pStyle w:val="ConsPlusNormal"/>
        <w:ind w:firstLine="540"/>
        <w:jc w:val="both"/>
      </w:pPr>
      <w:r>
        <w:t>Позитивное влияние программно-целевых методов управления на состояние аварийности подтверждается динамикой значений следующих основных показателей аварийности в 1997 - 2012 годах, где:</w:t>
      </w:r>
    </w:p>
    <w:p w:rsidR="0006260C" w:rsidRDefault="0006260C">
      <w:pPr>
        <w:pStyle w:val="ConsPlusNormal"/>
        <w:ind w:firstLine="540"/>
        <w:jc w:val="both"/>
      </w:pPr>
      <w:r>
        <w:t>1997 - 2003 годы - период деятельности по обеспечению безопасности дорожного движения в условиях отсутствия программно-целевого подхода, характеризующийся существенным ухудшением ситуации с аварийностью, в частности, рост числа погибших в дорожно-транспортных происшествиях за 6 лет составил 28,7 процента;</w:t>
      </w:r>
    </w:p>
    <w:p w:rsidR="0006260C" w:rsidRDefault="0006260C">
      <w:pPr>
        <w:pStyle w:val="ConsPlusNormal"/>
        <w:ind w:firstLine="540"/>
        <w:jc w:val="both"/>
      </w:pPr>
      <w:r>
        <w:t>2004 - 2005 годы - период начала действия программно-целевого подхода, характеризующийся сокращением числа лиц, погибших в дорожно-транспортных происшествиях, на 4,6 процента в сравнении с уровнем 2003 года;</w:t>
      </w:r>
    </w:p>
    <w:p w:rsidR="0006260C" w:rsidRDefault="0006260C">
      <w:pPr>
        <w:pStyle w:val="ConsPlusNormal"/>
        <w:ind w:firstLine="540"/>
        <w:jc w:val="both"/>
      </w:pPr>
      <w:r>
        <w:t>2006 - 2007 годы - период начала действия федеральной целевой программы "Повышение безопасности дорожного движения в 2006 - 2012 годах", в котором отмечается первичный рост и последующее незначительное сокращение числа лиц, погибших в дорожно-транспортных происшествиях, на 1,9 процента в сравнении с уровнем 2005 года;</w:t>
      </w:r>
    </w:p>
    <w:p w:rsidR="0006260C" w:rsidRDefault="0006260C">
      <w:pPr>
        <w:pStyle w:val="ConsPlusNormal"/>
        <w:ind w:firstLine="540"/>
        <w:jc w:val="both"/>
      </w:pPr>
      <w:r>
        <w:t>2008 - 2012 годы - период снижения числа лиц, погибших в дорожно-транспортных происшествиях, по сравнению с 2007 годом. Снижение составило 16 процентов.</w:t>
      </w:r>
    </w:p>
    <w:p w:rsidR="0006260C" w:rsidRDefault="0006260C">
      <w:pPr>
        <w:pStyle w:val="ConsPlusNormal"/>
        <w:ind w:firstLine="540"/>
        <w:jc w:val="both"/>
      </w:pPr>
      <w:r>
        <w:t xml:space="preserve">В 2009 году после преодоления инерции стартового периода реализации федеральной целевой </w:t>
      </w:r>
      <w:hyperlink r:id="rId30" w:history="1">
        <w:r>
          <w:rPr>
            <w:color w:val="0000FF"/>
          </w:rPr>
          <w:t>программы</w:t>
        </w:r>
      </w:hyperlink>
      <w:r>
        <w:t xml:space="preserve"> "Повышение безопасности дорожного движения в 2006 - 2012 годах" в России удалось впервые с 2000 года последовательно обеспечивать сокращение количества дорожно-транспортных происшествий с пострадавшими и достичь минимального зарегистрированного 20 лет назад уровня числа погибших в дорожно-транспортных происшествиях за год. В этот период число погибших в дорожно-транспортных происшествиях не только сократилось, но и по темпам своего снижения опережало ожидаемую динамику значений этого показателя (за 2006 - 2010 годы - на 2039 человек).</w:t>
      </w:r>
    </w:p>
    <w:p w:rsidR="0006260C" w:rsidRDefault="0006260C">
      <w:pPr>
        <w:pStyle w:val="ConsPlusNormal"/>
        <w:ind w:firstLine="540"/>
        <w:jc w:val="both"/>
      </w:pPr>
      <w:r>
        <w:t xml:space="preserve">Оценивая эффективность федеральной целевой </w:t>
      </w:r>
      <w:hyperlink r:id="rId31" w:history="1">
        <w:r>
          <w:rPr>
            <w:color w:val="0000FF"/>
          </w:rPr>
          <w:t>программы</w:t>
        </w:r>
      </w:hyperlink>
      <w:r>
        <w:t xml:space="preserve"> "Повышение безопасности дорожного движения в 2006 - 2012 годах", следует учитывать, что значительная часть периода ее реализации происходила в условиях недостаточного ресурсного обеспечения из-за последствий мирового финансового кризиса. В первую очередь это коснулось региональных целевых программ.</w:t>
      </w:r>
    </w:p>
    <w:p w:rsidR="0006260C" w:rsidRDefault="0006260C">
      <w:pPr>
        <w:pStyle w:val="ConsPlusNormal"/>
        <w:ind w:firstLine="540"/>
        <w:jc w:val="both"/>
      </w:pPr>
      <w:r>
        <w:t xml:space="preserve">Принятие и реализация федеральной целевой </w:t>
      </w:r>
      <w:hyperlink r:id="rId32" w:history="1">
        <w:r>
          <w:rPr>
            <w:color w:val="0000FF"/>
          </w:rPr>
          <w:t>программы</w:t>
        </w:r>
      </w:hyperlink>
      <w:r>
        <w:t xml:space="preserve"> "Повышение безопасности дорожного движения в 2006 - 2012 годах" позволили заложить основы программно-целевого подхода к решению проблем аварийности на дорогах России, в частности:</w:t>
      </w:r>
    </w:p>
    <w:p w:rsidR="0006260C" w:rsidRDefault="0006260C">
      <w:pPr>
        <w:pStyle w:val="ConsPlusNormal"/>
        <w:ind w:firstLine="540"/>
        <w:jc w:val="both"/>
      </w:pPr>
      <w:r>
        <w:t>установлены до 2012 года цель, задачи, измеримые целевые ориентиры снижения числа лиц, ежегодно погибающих в дорожно-транспортных происшествиях;</w:t>
      </w:r>
    </w:p>
    <w:p w:rsidR="0006260C" w:rsidRDefault="0006260C">
      <w:pPr>
        <w:pStyle w:val="ConsPlusNormal"/>
        <w:ind w:firstLine="540"/>
        <w:jc w:val="both"/>
      </w:pPr>
      <w:r>
        <w:t>разработана система программных мероприятий, ориентированных на достижение цели, и определены объемы и источники финансирования этих мероприятий;</w:t>
      </w:r>
    </w:p>
    <w:p w:rsidR="0006260C" w:rsidRDefault="0006260C">
      <w:pPr>
        <w:pStyle w:val="ConsPlusNormal"/>
        <w:ind w:firstLine="540"/>
        <w:jc w:val="both"/>
      </w:pPr>
      <w:r>
        <w:t>во всех субъектах Российской Федерации и более чем в 1500 муниципальных образованиях приняты и реализуются программы по обеспечению безопасности дорожного движения;</w:t>
      </w:r>
    </w:p>
    <w:p w:rsidR="0006260C" w:rsidRDefault="0006260C">
      <w:pPr>
        <w:pStyle w:val="ConsPlusNormal"/>
        <w:ind w:firstLine="540"/>
        <w:jc w:val="both"/>
      </w:pPr>
      <w:r>
        <w:t>активно работают региональные комиссии по обеспечению безопасности дорожного движения.</w:t>
      </w:r>
    </w:p>
    <w:p w:rsidR="0006260C" w:rsidRDefault="0006260C">
      <w:pPr>
        <w:pStyle w:val="ConsPlusNormal"/>
        <w:ind w:firstLine="540"/>
        <w:jc w:val="both"/>
      </w:pPr>
      <w:r>
        <w:t xml:space="preserve">Существенным результатом реализации федеральной целевой </w:t>
      </w:r>
      <w:hyperlink r:id="rId33" w:history="1">
        <w:r>
          <w:rPr>
            <w:color w:val="0000FF"/>
          </w:rPr>
          <w:t>программы</w:t>
        </w:r>
      </w:hyperlink>
      <w:r>
        <w:t xml:space="preserve"> "Повышение безопасности дорожного движения в 2006 - 2012 годах" стало начавшееся изменение отношения всех органов государственной власти к безопасности дорожного движения как к одному из национальных приоритетов государственной политики Российской Федерации.</w:t>
      </w:r>
    </w:p>
    <w:p w:rsidR="0006260C" w:rsidRDefault="0006260C">
      <w:pPr>
        <w:pStyle w:val="ConsPlusNormal"/>
        <w:ind w:firstLine="540"/>
        <w:jc w:val="both"/>
      </w:pPr>
      <w:r>
        <w:lastRenderedPageBreak/>
        <w:t>Одним из основных факторов, позволивших достичь таких результатов, является успешная реализация программных мероприятий.</w:t>
      </w:r>
    </w:p>
    <w:p w:rsidR="0006260C" w:rsidRDefault="0006260C">
      <w:pPr>
        <w:pStyle w:val="ConsPlusNormal"/>
        <w:ind w:firstLine="540"/>
        <w:jc w:val="both"/>
      </w:pPr>
      <w:r>
        <w:t xml:space="preserve">В рамках федеральной целевой </w:t>
      </w:r>
      <w:hyperlink r:id="rId34" w:history="1">
        <w:r>
          <w:rPr>
            <w:color w:val="0000FF"/>
          </w:rPr>
          <w:t>программы</w:t>
        </w:r>
      </w:hyperlink>
      <w:r>
        <w:t xml:space="preserve"> "Повышение безопасности дорожного движения в 2006 - 2012 годах" реализовано более 4 тысяч основных мероприятий стоимостью около 28 млрд. рублей, на средства федерального бюджета для субъектов Российской Федерации приобретено 13246 единиц материально-технических ресурсов на сумму свыше 7,9 млрд. рублей.</w:t>
      </w:r>
    </w:p>
    <w:p w:rsidR="0006260C" w:rsidRDefault="0006260C">
      <w:pPr>
        <w:pStyle w:val="ConsPlusNormal"/>
        <w:ind w:firstLine="540"/>
        <w:jc w:val="both"/>
      </w:pPr>
      <w:r>
        <w:t>Для обучения детей правилам безопасного поведения на дороге построено и введено в действие 3 федеральных экспериментальных центра "Детский автогород" (в гг. Владивостоке, Ульяновске и Туапсе) и 15 детских автогородков, в 1000 общеобразовательных школ всех субъектов Российской Федерации для учащихся и учителей осуществлена рассылка комплектов учебно-методической литературы по безопасному участию детей в дорожном движении.</w:t>
      </w:r>
    </w:p>
    <w:p w:rsidR="0006260C" w:rsidRDefault="0006260C">
      <w:pPr>
        <w:pStyle w:val="ConsPlusNormal"/>
        <w:ind w:firstLine="540"/>
        <w:jc w:val="both"/>
      </w:pPr>
      <w:r>
        <w:t>В подмосковном г. Ногинске, пос. Ковалевка Ростовской области и пос. Иноземцово Ставропольского края построены учебно-тренировочные комплексы для подготовки спасателей Министерства Российской Федерации по делам гражданской обороны, чрезвычайным ситуациям и ликвидации последствий стихийных бедствий и отработки действий сотрудников служб, участвующих в ликвидации последствий дорожно-транспортных происшествий.</w:t>
      </w:r>
    </w:p>
    <w:p w:rsidR="0006260C" w:rsidRDefault="0006260C">
      <w:pPr>
        <w:pStyle w:val="ConsPlusNormal"/>
        <w:ind w:firstLine="540"/>
        <w:jc w:val="both"/>
      </w:pPr>
      <w:r>
        <w:t>В г. Москве введен в эксплуатацию комплекс административных зданий Центра специального назначения в области обеспечения безопасности дорожного движения, являющегося территориальным органом Министерства внутренних дел Российской Федерации.</w:t>
      </w:r>
    </w:p>
    <w:p w:rsidR="0006260C" w:rsidRDefault="0006260C">
      <w:pPr>
        <w:pStyle w:val="ConsPlusNormal"/>
        <w:ind w:firstLine="540"/>
        <w:jc w:val="both"/>
      </w:pPr>
      <w:r>
        <w:t>Модернизировано 1529 светофорных объектов, включая оснащение светодиодными светофорами, современными управляющими контроллерами, табло обратного отсчета времени разрешающего сигнала, дополнительными звуковыми сопровождающими сигналами и др.</w:t>
      </w:r>
    </w:p>
    <w:p w:rsidR="0006260C" w:rsidRDefault="0006260C">
      <w:pPr>
        <w:pStyle w:val="ConsPlusNormal"/>
        <w:ind w:firstLine="540"/>
        <w:jc w:val="both"/>
      </w:pPr>
      <w:r>
        <w:t>На территории 12 субъектов Российской Федерации оснащены дорожными удерживающими и пешеходными ограждениями свыше 219 км наиболее опасных участков улично-дорожной сети.</w:t>
      </w:r>
    </w:p>
    <w:p w:rsidR="0006260C" w:rsidRDefault="0006260C">
      <w:pPr>
        <w:pStyle w:val="ConsPlusNormal"/>
        <w:ind w:firstLine="540"/>
        <w:jc w:val="both"/>
      </w:pPr>
      <w:r>
        <w:t>Оборудовано искусственным освещением свыше 200 км автомобильных дорог общего пользования.</w:t>
      </w:r>
    </w:p>
    <w:p w:rsidR="0006260C" w:rsidRDefault="0006260C">
      <w:pPr>
        <w:pStyle w:val="ConsPlusNormal"/>
        <w:ind w:firstLine="540"/>
        <w:jc w:val="both"/>
      </w:pPr>
      <w:r>
        <w:t>Созданы системы маршрутного ориентирования участников дорожного движения (разработка маршрутов, установка информационно-указательных дорожных знаков) более чем в 190 городах.</w:t>
      </w:r>
    </w:p>
    <w:p w:rsidR="0006260C" w:rsidRDefault="0006260C">
      <w:pPr>
        <w:pStyle w:val="ConsPlusNormal"/>
        <w:ind w:firstLine="540"/>
        <w:jc w:val="both"/>
      </w:pPr>
      <w:r>
        <w:t>Изготовлены, смонтированы и переданы в субъекты Российской Федерации 100 передвижных лабораторий для контроля за технико-эксплуатационным состоянием улично-дорожной сети городов.</w:t>
      </w:r>
    </w:p>
    <w:p w:rsidR="0006260C" w:rsidRDefault="0006260C">
      <w:pPr>
        <w:pStyle w:val="ConsPlusNormal"/>
        <w:ind w:firstLine="540"/>
        <w:jc w:val="both"/>
      </w:pPr>
      <w:r>
        <w:t>Построено 15 пешеходных переходов в гг. Казани (3 объекта), Кирове (3 объекта), Белгороде, Бердске, Благовещенске, Воронеже, Нижнем Новгороде, Новосибирске, Оренбурге, Тамбове и станице Новотиторовская Краснодарского края.</w:t>
      </w:r>
    </w:p>
    <w:p w:rsidR="0006260C" w:rsidRDefault="0006260C">
      <w:pPr>
        <w:pStyle w:val="ConsPlusNormal"/>
        <w:ind w:firstLine="540"/>
        <w:jc w:val="both"/>
      </w:pPr>
      <w:r>
        <w:t xml:space="preserve">Для подразделений Госавтоинспекции закуплено 6203 комплекса видеофиксации нарушений </w:t>
      </w:r>
      <w:hyperlink r:id="rId35" w:history="1">
        <w:r>
          <w:rPr>
            <w:color w:val="0000FF"/>
          </w:rPr>
          <w:t>Правил</w:t>
        </w:r>
      </w:hyperlink>
      <w:r>
        <w:t xml:space="preserve"> дорожного движения Российской Федерации (далее - Правила дорожного движения), работающих в автоматическом режиме, и 3352 автомобиля, оборудованных средствами контроля и выявления правонарушений.</w:t>
      </w:r>
    </w:p>
    <w:p w:rsidR="0006260C" w:rsidRDefault="0006260C">
      <w:pPr>
        <w:pStyle w:val="ConsPlusNormal"/>
        <w:ind w:firstLine="540"/>
        <w:jc w:val="both"/>
      </w:pPr>
      <w:r>
        <w:t>В 74 субъектах Российской Федерации созданы и функционируют центры автоматизированной фиксации правонарушений, обеспечивающие реализацию процедур обращения административных материалов к исполнению.</w:t>
      </w:r>
    </w:p>
    <w:p w:rsidR="0006260C" w:rsidRDefault="0006260C">
      <w:pPr>
        <w:pStyle w:val="ConsPlusNormal"/>
        <w:ind w:firstLine="540"/>
        <w:jc w:val="both"/>
      </w:pPr>
      <w:r>
        <w:t>Создана и активно используется в работе многопараметрическая информационно-аналитическая система прогнозирования и моделирования ситуации в области обеспечения безопасности дорожного движения.</w:t>
      </w:r>
    </w:p>
    <w:p w:rsidR="0006260C" w:rsidRDefault="0006260C">
      <w:pPr>
        <w:pStyle w:val="ConsPlusNormal"/>
        <w:ind w:firstLine="540"/>
        <w:jc w:val="both"/>
      </w:pPr>
      <w:r>
        <w:t>Произведена закупка оборудования для учебного центра подготовки преподавателей по обучению водителей, сотрудников служб, участвующих в ликвидации последствий дорожно-транспортных происшествий, приемам оказания первой медицинской помощи лицам, пострадавшим в результате дорожно-транспортных происшествий, на базе Института проблем медицины катастроф федерального государственного бюджетного учреждения "Всероссийский центр медицины катастроф "Защита" Министерства здравоохранения Российской Федерации.</w:t>
      </w:r>
    </w:p>
    <w:p w:rsidR="0006260C" w:rsidRDefault="0006260C">
      <w:pPr>
        <w:pStyle w:val="ConsPlusNormal"/>
        <w:ind w:firstLine="540"/>
        <w:jc w:val="both"/>
      </w:pPr>
      <w:r>
        <w:t xml:space="preserve">Реализован комплекс научно-исследовательских и опытно-конструкторских работ по таким направлениям, как повышение правового сознания и предупреждение опасного поведения </w:t>
      </w:r>
      <w:r>
        <w:lastRenderedPageBreak/>
        <w:t>участников дорожного движения, приняты организационно-планировочные и инженерные меры по совершенствованию организации движения транспортных средств и пешеходов в городах, развитию системы оказания помощи пострадавшим в результате дорожно-транспортных происшествий, а также меры по совершенствованию нормативно-правовых, методических и организационных основ системы управления деятельностью в области обеспечения безопасности дорожного движения.</w:t>
      </w:r>
    </w:p>
    <w:p w:rsidR="0006260C" w:rsidRDefault="0006260C">
      <w:pPr>
        <w:pStyle w:val="ConsPlusNormal"/>
        <w:ind w:firstLine="540"/>
        <w:jc w:val="both"/>
      </w:pPr>
      <w:r>
        <w:t xml:space="preserve">Вместе с тем, несмотря на эффективность реализации федеральной целевой </w:t>
      </w:r>
      <w:hyperlink r:id="rId36" w:history="1">
        <w:r>
          <w:rPr>
            <w:color w:val="0000FF"/>
          </w:rPr>
          <w:t>программы</w:t>
        </w:r>
      </w:hyperlink>
      <w:r>
        <w:t xml:space="preserve"> "Повышение безопасности дорожного движения в 2006 - 2012 годах", движение на дорогах России остается небезопасным по сравнению с наиболее развитыми странами, в частности на 100 тыс. жителей в дорожно-транспортных происшествиях в России гибнет почти в 5 раз больше человек, чем в Нидерландах, и в 2 раза больше, чем в Чехии, уровень автомобилизации в которой почти в 2 раза выше российского.</w:t>
      </w:r>
    </w:p>
    <w:p w:rsidR="0006260C" w:rsidRDefault="0006260C">
      <w:pPr>
        <w:pStyle w:val="ConsPlusNormal"/>
        <w:ind w:firstLine="540"/>
        <w:jc w:val="both"/>
      </w:pPr>
      <w:r>
        <w:t>В целом состояние дорожно-транспортной аварийности в России характеризуется следующими параметрами:</w:t>
      </w:r>
    </w:p>
    <w:p w:rsidR="0006260C" w:rsidRDefault="0006260C">
      <w:pPr>
        <w:pStyle w:val="ConsPlusNormal"/>
        <w:ind w:firstLine="540"/>
        <w:jc w:val="both"/>
      </w:pPr>
      <w:r>
        <w:t>около 70 процентов дорожно-транспортных происшествий происходит на территории городов и населенных пунктов, в них погибают более 40 процентов и получают ранения более 65 процентов общего числа пострадавших;</w:t>
      </w:r>
    </w:p>
    <w:p w:rsidR="0006260C" w:rsidRDefault="0006260C">
      <w:pPr>
        <w:pStyle w:val="ConsPlusNormal"/>
        <w:ind w:firstLine="540"/>
        <w:jc w:val="both"/>
      </w:pPr>
      <w:r>
        <w:t>основными видами дорожно-транспортных происшествий продолжают оставаться происшествия с высокой тяжестью последствий, в частности наезд на пешехода (30,7 процента всех дорожно-транспортных происшествий и 29 процентов погибших);</w:t>
      </w:r>
    </w:p>
    <w:p w:rsidR="0006260C" w:rsidRDefault="0006260C">
      <w:pPr>
        <w:pStyle w:val="ConsPlusNormal"/>
        <w:ind w:firstLine="540"/>
        <w:jc w:val="both"/>
      </w:pPr>
      <w:r>
        <w:t>свыше половины (60,5 процента) погибших в дорожно-транспортных происшествиях в 2012 году составили лица в возрасте 26 - 60 лет, из которых более половины являлись лицами наиболее трудоспособного возраста (26 - 40 лет);</w:t>
      </w:r>
    </w:p>
    <w:p w:rsidR="0006260C" w:rsidRDefault="0006260C">
      <w:pPr>
        <w:pStyle w:val="ConsPlusNormal"/>
        <w:ind w:firstLine="540"/>
        <w:jc w:val="both"/>
      </w:pPr>
      <w:r>
        <w:t>в 2012 году зарегистрировано 20879 дорожно-транспортных происшествий с участием детей и подростков в возрасте до 16 лет, в которых погибли 940 детей и получили ранения 22016 детей, 41,2 процента всех пострадавших в дорожно-транспортных происшествиях детей являлись пешеходами (9462 человека), 45 процентов - пассажирами транспортных средств (10328 человек), 6,7 процента - велосипедистами, 6,7 процента - водителями транспортных средств;</w:t>
      </w:r>
    </w:p>
    <w:p w:rsidR="0006260C" w:rsidRDefault="0006260C">
      <w:pPr>
        <w:pStyle w:val="ConsPlusNormal"/>
        <w:ind w:firstLine="540"/>
        <w:jc w:val="both"/>
      </w:pPr>
      <w:r>
        <w:t>каждый второй погибший в дорожно-транспортном происшествии ребенок участвовал в дорожном движении в качестве пассажира. В 8891 дорожно-транспортном происшествии с участием детей-пассажиров погибли 515 детей и получили ранения 9813 детей. Нарушение правил перевозки детей фиксируется при оформлении каждого десятого дорожно-транспортного происшествия;</w:t>
      </w:r>
    </w:p>
    <w:p w:rsidR="0006260C" w:rsidRDefault="0006260C">
      <w:pPr>
        <w:pStyle w:val="ConsPlusNormal"/>
        <w:ind w:firstLine="540"/>
        <w:jc w:val="both"/>
      </w:pPr>
      <w:r>
        <w:t xml:space="preserve">в 2012 году зарегистрирован 9021 наезд на несовершеннолетних пешеходов, в которых погибли 309 детей и были ранены 9004 ребенка. Переход детьми проезжей части в неустановленном месте или неожиданный выход на проезжую часть из-за транспортных средств, деревьев и сооружений - самые распространенные причины наездов на детей (37,4 процента и 24,7 процента соответственно всех дорожно-транспортных происшествий по причинам нарушения детьми </w:t>
      </w:r>
      <w:hyperlink r:id="rId37" w:history="1">
        <w:r>
          <w:rPr>
            <w:color w:val="0000FF"/>
          </w:rPr>
          <w:t>Правил</w:t>
        </w:r>
      </w:hyperlink>
      <w:r>
        <w:t xml:space="preserve"> дорожного движения);</w:t>
      </w:r>
    </w:p>
    <w:p w:rsidR="0006260C" w:rsidRDefault="0006260C">
      <w:pPr>
        <w:pStyle w:val="ConsPlusNormal"/>
        <w:ind w:firstLine="540"/>
        <w:jc w:val="both"/>
      </w:pPr>
      <w:r>
        <w:t xml:space="preserve">в общей структуре аварийности наибольшее количество дорожно-транспортных происшествий происходит по причине нарушения </w:t>
      </w:r>
      <w:hyperlink r:id="rId38" w:history="1">
        <w:r>
          <w:rPr>
            <w:color w:val="0000FF"/>
          </w:rPr>
          <w:t>Правил</w:t>
        </w:r>
      </w:hyperlink>
      <w:r>
        <w:t xml:space="preserve"> дорожного движения водителями транспортных средств, в таких дорожно-транспортных происшествиях погибает и получает ранения подавляющее большинство пострадавших (85,9 процента общего числа погибших и 91 процент общего числа раненых);</w:t>
      </w:r>
    </w:p>
    <w:p w:rsidR="0006260C" w:rsidRDefault="0006260C">
      <w:pPr>
        <w:pStyle w:val="ConsPlusNormal"/>
        <w:ind w:firstLine="540"/>
        <w:jc w:val="both"/>
      </w:pPr>
      <w:r>
        <w:t xml:space="preserve">три четверти всех дорожно-транспортных происшествий по причине нарушения водителями транспортных средств </w:t>
      </w:r>
      <w:hyperlink r:id="rId39" w:history="1">
        <w:r>
          <w:rPr>
            <w:color w:val="0000FF"/>
          </w:rPr>
          <w:t>Правил</w:t>
        </w:r>
      </w:hyperlink>
      <w:r>
        <w:t xml:space="preserve"> дорожного движения связаны с водителями легковых автомобилей, каждое тринадцатое дорожно-транспортное происшествие этой категории совершается водителями в состоянии опьянения;</w:t>
      </w:r>
    </w:p>
    <w:p w:rsidR="0006260C" w:rsidRDefault="0006260C">
      <w:pPr>
        <w:pStyle w:val="ConsPlusNormal"/>
        <w:ind w:firstLine="540"/>
        <w:jc w:val="both"/>
      </w:pPr>
      <w:r>
        <w:t>в 2012 году основной причиной почти каждого пятого дорожно-транспортного происшествия (21 процент), гибели каждого четвертого участника дорожного движения (24,8 процента) и ранения каждого пятого участника дорожного движения (21,1 процента) являлись недостатки эксплуатационного состояния улично-дорожной сети;</w:t>
      </w:r>
    </w:p>
    <w:p w:rsidR="0006260C" w:rsidRDefault="0006260C">
      <w:pPr>
        <w:pStyle w:val="ConsPlusNormal"/>
        <w:ind w:firstLine="540"/>
        <w:jc w:val="both"/>
      </w:pPr>
      <w:r>
        <w:t>около 60 процентов летальных исходов при совершении дорожно-транспортных происшествий приходится на догоспитальный период.</w:t>
      </w:r>
    </w:p>
    <w:p w:rsidR="0006260C" w:rsidRDefault="0006260C">
      <w:pPr>
        <w:pStyle w:val="ConsPlusNormal"/>
        <w:ind w:firstLine="540"/>
        <w:jc w:val="both"/>
      </w:pPr>
      <w:r>
        <w:lastRenderedPageBreak/>
        <w:t>Расчет прогнозных показателей аварийности показывает, что при отказе от продолжения применения программно-целевого метода управления в области обеспечения безопасности дорожного движения число погибших в дорожно-транспортных происшествиях к 2020 году может достигнуть 32,5 тыс. человек.</w:t>
      </w:r>
    </w:p>
    <w:p w:rsidR="0006260C" w:rsidRDefault="0006260C">
      <w:pPr>
        <w:pStyle w:val="ConsPlusNormal"/>
        <w:ind w:firstLine="540"/>
        <w:jc w:val="both"/>
      </w:pPr>
      <w:r>
        <w:t>Вероятными последствиями отказа от использования программно-целевого метода после 2012 года также могут стать:</w:t>
      </w:r>
    </w:p>
    <w:p w:rsidR="0006260C" w:rsidRDefault="0006260C">
      <w:pPr>
        <w:pStyle w:val="ConsPlusNormal"/>
        <w:ind w:firstLine="540"/>
        <w:jc w:val="both"/>
      </w:pPr>
      <w:r>
        <w:t>разрозненные действия органов государственной власти на всех уровнях управления, снижение их ответственности и появление бессистемности в решении стоящих перед государством задач в области обеспечения безопасности дорожного движения;</w:t>
      </w:r>
    </w:p>
    <w:p w:rsidR="0006260C" w:rsidRDefault="0006260C">
      <w:pPr>
        <w:pStyle w:val="ConsPlusNormal"/>
        <w:ind w:firstLine="540"/>
        <w:jc w:val="both"/>
      </w:pPr>
      <w:r>
        <w:t>невозможность формирования единых целевых индикаторов и показателей в этой сфере;</w:t>
      </w:r>
    </w:p>
    <w:p w:rsidR="0006260C" w:rsidRDefault="0006260C">
      <w:pPr>
        <w:pStyle w:val="ConsPlusNormal"/>
        <w:ind w:firstLine="540"/>
        <w:jc w:val="both"/>
      </w:pPr>
      <w:r>
        <w:t>неэффективное использование бюджетных средств, отсутствие условий для привлечения внебюджетных средств в целях решения проблем обеспечения безопасности дорожного движения;</w:t>
      </w:r>
    </w:p>
    <w:p w:rsidR="0006260C" w:rsidRDefault="0006260C">
      <w:pPr>
        <w:pStyle w:val="ConsPlusNormal"/>
        <w:ind w:firstLine="540"/>
        <w:jc w:val="both"/>
      </w:pPr>
      <w:r>
        <w:t>отсутствие эффективных механизмов контроля за реализацией мероприятий по повышению безопасности дорожного движения.</w:t>
      </w:r>
    </w:p>
    <w:p w:rsidR="0006260C" w:rsidRDefault="0006260C">
      <w:pPr>
        <w:pStyle w:val="ConsPlusNormal"/>
        <w:ind w:firstLine="540"/>
        <w:jc w:val="both"/>
      </w:pPr>
      <w:r>
        <w:t>В этом случае государственная политика в области обеспечения безопасности дорожного движения в стране может свестись преимущественно к совершенствованию организационно-правовых основ деятельности в этой области, что обеспечит лишь локальную результативность в части снижения основных показателей аварийности.</w:t>
      </w:r>
    </w:p>
    <w:p w:rsidR="0006260C" w:rsidRDefault="0006260C">
      <w:pPr>
        <w:pStyle w:val="ConsPlusNormal"/>
        <w:ind w:firstLine="540"/>
        <w:jc w:val="both"/>
      </w:pPr>
      <w:r>
        <w:t>С учетом изложенного можно сделать вывод об актуальности и обоснованной необходимости продолжения работы в области обеспечения безопасности дорожного движения в рамках Программы и активизации роли государства в решении задач с использованием программно-целевого метода.</w:t>
      </w:r>
    </w:p>
    <w:p w:rsidR="0006260C" w:rsidRDefault="0006260C">
      <w:pPr>
        <w:pStyle w:val="ConsPlusNormal"/>
        <w:ind w:firstLine="540"/>
        <w:jc w:val="both"/>
      </w:pPr>
      <w:r>
        <w:t>Для эффективного решения проблем, связанных с дорожно-транспортной аварийностью, и дальнейшего снижения ее показателей до уровня развитых стран мира необходимы продолжение системной реализации мероприятий по повышению безопасности дорожного движения и их обеспечение финансовыми ресурсами, в связи с чем требует дальнейшего развития институциональное обеспечение реализации комплексных мер по повышению безопасности дорожного движения в целях:</w:t>
      </w:r>
    </w:p>
    <w:p w:rsidR="0006260C" w:rsidRDefault="0006260C">
      <w:pPr>
        <w:pStyle w:val="ConsPlusNormal"/>
        <w:ind w:firstLine="540"/>
        <w:jc w:val="both"/>
      </w:pPr>
      <w:r>
        <w:t>соблюдения баланса понимания обществом опасности дорожного движения, возможностей и мер государства по обеспечению безопасного движения на дорогах;</w:t>
      </w:r>
    </w:p>
    <w:p w:rsidR="0006260C" w:rsidRDefault="0006260C">
      <w:pPr>
        <w:pStyle w:val="ConsPlusNormal"/>
        <w:ind w:firstLine="540"/>
        <w:jc w:val="both"/>
      </w:pPr>
      <w:r>
        <w:t>расширения использования возможности влияния законодательства Российской Федерации и иных мер воздействия на агрессивное и противоправное поведение участников движения;</w:t>
      </w:r>
    </w:p>
    <w:p w:rsidR="0006260C" w:rsidRDefault="0006260C">
      <w:pPr>
        <w:pStyle w:val="ConsPlusNormal"/>
        <w:ind w:firstLine="540"/>
        <w:jc w:val="both"/>
      </w:pPr>
      <w:r>
        <w:t>урегулирования вопросов реализации организационно-правовых и организационно-технических функций в сфере организации движения транспортных средств и пешеходов;</w:t>
      </w:r>
    </w:p>
    <w:p w:rsidR="0006260C" w:rsidRDefault="0006260C">
      <w:pPr>
        <w:pStyle w:val="ConsPlusNormal"/>
        <w:ind w:firstLine="540"/>
        <w:jc w:val="both"/>
      </w:pPr>
      <w:r>
        <w:t>приведения элементов дорожно-транспортной инфраструктуры в соответствие с нормативными требованиями в части безопасности дорожного движения;</w:t>
      </w:r>
    </w:p>
    <w:p w:rsidR="0006260C" w:rsidRDefault="0006260C">
      <w:pPr>
        <w:pStyle w:val="ConsPlusNormal"/>
        <w:ind w:firstLine="540"/>
        <w:jc w:val="both"/>
      </w:pPr>
      <w:r>
        <w:t>системной проработки механизмов вовлечения субъектов Российской Федерации и муниципальных образований в софинансирование и реализацию мероприятий по обеспечению безопасности дорожного движения и их экономической заинтересованности в достижении результата;</w:t>
      </w:r>
    </w:p>
    <w:p w:rsidR="0006260C" w:rsidRDefault="0006260C">
      <w:pPr>
        <w:pStyle w:val="ConsPlusNormal"/>
        <w:ind w:firstLine="540"/>
        <w:jc w:val="both"/>
      </w:pPr>
      <w:r>
        <w:t>дальнейшей детальной разработки инструментов синхронизации системы программных мероприятий органов управления на федеральном, региональном и местном уровнях;</w:t>
      </w:r>
    </w:p>
    <w:p w:rsidR="0006260C" w:rsidRDefault="0006260C">
      <w:pPr>
        <w:pStyle w:val="ConsPlusNormal"/>
        <w:ind w:firstLine="540"/>
        <w:jc w:val="both"/>
      </w:pPr>
      <w:r>
        <w:t>развития системы показателей и индикаторов деятельности по повышению безопасности дорожного движения для органов управления на федеральном, региональном и местном уровнях.</w:t>
      </w:r>
    </w:p>
    <w:p w:rsidR="0006260C" w:rsidRDefault="0006260C">
      <w:pPr>
        <w:pStyle w:val="ConsPlusNormal"/>
        <w:ind w:firstLine="540"/>
        <w:jc w:val="both"/>
      </w:pPr>
      <w:r>
        <w:t>Эффективное продолжение решения существующих проблем возможно только в условиях пролонгации применения в качестве основы государственного управления в области обеспечения безопасности дорожного движения программно-целевого метода посредством принятия и последующей реализации Программы, поскольку это позволит:</w:t>
      </w:r>
    </w:p>
    <w:p w:rsidR="0006260C" w:rsidRDefault="0006260C">
      <w:pPr>
        <w:pStyle w:val="ConsPlusNormal"/>
        <w:ind w:firstLine="540"/>
        <w:jc w:val="both"/>
      </w:pPr>
      <w:r>
        <w:t>установить единые цели и задачи деятельности по повышению безопасности дорожного движения до 2020 года;</w:t>
      </w:r>
    </w:p>
    <w:p w:rsidR="0006260C" w:rsidRDefault="0006260C">
      <w:pPr>
        <w:pStyle w:val="ConsPlusNormal"/>
        <w:ind w:firstLine="540"/>
        <w:jc w:val="both"/>
      </w:pPr>
      <w:r>
        <w:t>сформировать систему приоритетных мероприятий по повышению безопасности дорожного движения, обоснованно и системно воздействующих на причины аварийности;</w:t>
      </w:r>
    </w:p>
    <w:p w:rsidR="0006260C" w:rsidRDefault="0006260C">
      <w:pPr>
        <w:pStyle w:val="ConsPlusNormal"/>
        <w:ind w:firstLine="540"/>
        <w:jc w:val="both"/>
      </w:pPr>
      <w:r>
        <w:lastRenderedPageBreak/>
        <w:t>повысить эффективность управления в области обеспечения безопасности дорожного движения на федеральном, региональном и местном уровнях, а также в области межведомственного и межуровневого взаимодействия и координации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06260C" w:rsidRDefault="0006260C">
      <w:pPr>
        <w:pStyle w:val="ConsPlusNormal"/>
        <w:ind w:firstLine="540"/>
        <w:jc w:val="both"/>
      </w:pPr>
      <w:r>
        <w:t>концентрировать ресурсы государства на реализации мероприятий, соответствующих приоритетным целям и задачам в сфере обеспечения безопасности дорожного движения;</w:t>
      </w:r>
    </w:p>
    <w:p w:rsidR="0006260C" w:rsidRDefault="0006260C">
      <w:pPr>
        <w:pStyle w:val="ConsPlusNormal"/>
        <w:ind w:firstLine="540"/>
        <w:jc w:val="both"/>
      </w:pPr>
      <w:r>
        <w:t>применять принципы бюджетного планирования, ориентированного на результат.</w:t>
      </w:r>
    </w:p>
    <w:p w:rsidR="0006260C" w:rsidRDefault="0006260C">
      <w:pPr>
        <w:pStyle w:val="ConsPlusNormal"/>
        <w:ind w:firstLine="540"/>
        <w:jc w:val="both"/>
      </w:pPr>
      <w:r>
        <w:t>Продолжение применения программно-целевого метода для решения проблем дорожно-транспортной аварийности в России позволит не только сохранить накопленный потенциал и привести к сокращению числа погибших в дорожно-транспортных происшествиях в Российской Федерации в 2020 году, гармонизации системы обеспечения безопасности дорожного движения в целях конституционной защиты прав и свобод человека и гражданина России, но и сформировать предпосылки для достижения более амбициозных стратегических целей снижения дорожно-транспортного травматизма на следующее десятилетие.</w:t>
      </w:r>
    </w:p>
    <w:p w:rsidR="0006260C" w:rsidRDefault="0006260C">
      <w:pPr>
        <w:pStyle w:val="ConsPlusNormal"/>
        <w:ind w:firstLine="540"/>
        <w:jc w:val="both"/>
      </w:pPr>
      <w:r>
        <w:t>Вместе с тем реализация мероприятий Программы может сопровождаться возникновением следующих законодательных, информационных, кадровых и иных рисков:</w:t>
      </w:r>
    </w:p>
    <w:p w:rsidR="0006260C" w:rsidRDefault="0006260C">
      <w:pPr>
        <w:pStyle w:val="ConsPlusNormal"/>
        <w:ind w:firstLine="540"/>
        <w:jc w:val="both"/>
      </w:pPr>
      <w:r>
        <w:t>пробелы и противоречия в нормативной правовой базе, ограничивающие действия и взаимодействие органов государственной власти и их способность эффективно реагировать на ситуацию с аварийностью;</w:t>
      </w:r>
    </w:p>
    <w:p w:rsidR="0006260C" w:rsidRDefault="0006260C">
      <w:pPr>
        <w:pStyle w:val="ConsPlusNormal"/>
        <w:ind w:firstLine="540"/>
        <w:jc w:val="both"/>
      </w:pPr>
      <w:r>
        <w:t>недостаточность, а иногда и отсутствие информации о целях, направлениях и результатах деятельности в сфере обеспечения безопасности дорожного движения;</w:t>
      </w:r>
    </w:p>
    <w:p w:rsidR="0006260C" w:rsidRDefault="0006260C">
      <w:pPr>
        <w:pStyle w:val="ConsPlusNormal"/>
        <w:ind w:firstLine="540"/>
        <w:jc w:val="both"/>
      </w:pPr>
      <w:r>
        <w:t>недостаточная пропаганда безопасного дорожного движения и культурного поведения участников дорожного движения.</w:t>
      </w:r>
    </w:p>
    <w:p w:rsidR="0006260C" w:rsidRDefault="0006260C">
      <w:pPr>
        <w:pStyle w:val="ConsPlusNormal"/>
        <w:ind w:firstLine="540"/>
        <w:jc w:val="both"/>
      </w:pPr>
      <w:r>
        <w:t>Минимизация влияния указанных рисков на реализацию Программы потребует формирования и поддержания в актуальном состоянии процессов планирования, исполнения, мониторинга, контроля и ресурсного обеспечения программной деятельности в сфере обеспечения безопасности дорожного движения, межведомственного и межуровневого взаимодействия, обеспечения публичности, информационной открытости и инвестиционной привлекательности Программы.</w:t>
      </w:r>
    </w:p>
    <w:p w:rsidR="0006260C" w:rsidRDefault="0006260C">
      <w:pPr>
        <w:pStyle w:val="ConsPlusNormal"/>
        <w:jc w:val="center"/>
      </w:pPr>
    </w:p>
    <w:p w:rsidR="0006260C" w:rsidRDefault="0006260C">
      <w:pPr>
        <w:pStyle w:val="ConsPlusNormal"/>
        <w:jc w:val="center"/>
        <w:outlineLvl w:val="1"/>
      </w:pPr>
      <w:r>
        <w:t>II. ЦЕЛЬ И ЗАДАЧИ ПРОГРАММЫ, СРОКИ И ЭТАПЫ</w:t>
      </w:r>
    </w:p>
    <w:p w:rsidR="0006260C" w:rsidRDefault="0006260C">
      <w:pPr>
        <w:pStyle w:val="ConsPlusNormal"/>
        <w:jc w:val="center"/>
      </w:pPr>
      <w:r>
        <w:t>ЕЕ РЕАЛИЗАЦИИ, А ТАКЖЕ ЦЕЛЕВЫЕ ИНДИКАТОРЫ И ПОКАЗАТЕЛИ,</w:t>
      </w:r>
    </w:p>
    <w:p w:rsidR="0006260C" w:rsidRDefault="0006260C">
      <w:pPr>
        <w:pStyle w:val="ConsPlusNormal"/>
        <w:jc w:val="center"/>
      </w:pPr>
      <w:r>
        <w:t>ОТРАЖАЮЩИЕ ХОД ЕЕ ВЫПОЛНЕНИЯ</w:t>
      </w:r>
    </w:p>
    <w:p w:rsidR="0006260C" w:rsidRDefault="0006260C">
      <w:pPr>
        <w:pStyle w:val="ConsPlusNormal"/>
        <w:jc w:val="center"/>
      </w:pPr>
    </w:p>
    <w:p w:rsidR="0006260C" w:rsidRDefault="0006260C">
      <w:pPr>
        <w:pStyle w:val="ConsPlusNormal"/>
        <w:ind w:firstLine="540"/>
        <w:jc w:val="both"/>
      </w:pPr>
      <w:r>
        <w:t>Целью Программы является сокращение случаев смерти в результате дорожно-транспортных происшествий к 2020 году на 8 тыс. человек (28,82 процента) по сравнению с 2012 годом.</w:t>
      </w:r>
    </w:p>
    <w:p w:rsidR="0006260C" w:rsidRDefault="0006260C">
      <w:pPr>
        <w:pStyle w:val="ConsPlusNormal"/>
        <w:jc w:val="both"/>
      </w:pPr>
      <w:r>
        <w:t xml:space="preserve">(в ред. </w:t>
      </w:r>
      <w:hyperlink r:id="rId40" w:history="1">
        <w:r>
          <w:rPr>
            <w:color w:val="0000FF"/>
          </w:rPr>
          <w:t>Постановления</w:t>
        </w:r>
      </w:hyperlink>
      <w:r>
        <w:t xml:space="preserve"> Правительства РФ от 11.10.2016 N 1031)</w:t>
      </w:r>
    </w:p>
    <w:p w:rsidR="0006260C" w:rsidRDefault="0006260C">
      <w:pPr>
        <w:pStyle w:val="ConsPlusNormal"/>
        <w:ind w:firstLine="540"/>
        <w:jc w:val="both"/>
      </w:pPr>
      <w:r>
        <w:t>Достижение заявленной цели предполагает использование системного подхода к установлению следующих взаимодополняющих друг друга приоритетных задач по обеспечению безопасности дорожного движения:</w:t>
      </w:r>
    </w:p>
    <w:p w:rsidR="0006260C" w:rsidRDefault="0006260C">
      <w:pPr>
        <w:pStyle w:val="ConsPlusNormal"/>
        <w:ind w:firstLine="540"/>
        <w:jc w:val="both"/>
      </w:pPr>
      <w:r>
        <w:t>создание системы пропагандистского воздействия на население с целью формирования негативного отношения к правонарушениям в сфере дорожного движения;</w:t>
      </w:r>
    </w:p>
    <w:p w:rsidR="0006260C" w:rsidRDefault="0006260C">
      <w:pPr>
        <w:pStyle w:val="ConsPlusNormal"/>
        <w:ind w:firstLine="540"/>
        <w:jc w:val="both"/>
      </w:pPr>
      <w:r>
        <w:t>формирование у детей навыков безопасного поведения на дорогах;</w:t>
      </w:r>
    </w:p>
    <w:p w:rsidR="0006260C" w:rsidRDefault="0006260C">
      <w:pPr>
        <w:pStyle w:val="ConsPlusNormal"/>
        <w:ind w:firstLine="540"/>
        <w:jc w:val="both"/>
      </w:pPr>
      <w:r>
        <w:t>повышение культуры вождения;</w:t>
      </w:r>
    </w:p>
    <w:p w:rsidR="0006260C" w:rsidRDefault="0006260C">
      <w:pPr>
        <w:pStyle w:val="ConsPlusNormal"/>
        <w:ind w:firstLine="540"/>
        <w:jc w:val="both"/>
      </w:pPr>
      <w:r>
        <w:t>развитие современной системы оказания помощи пострадавшим в дорожно-транспортных происшествиях;</w:t>
      </w:r>
    </w:p>
    <w:p w:rsidR="0006260C" w:rsidRDefault="0006260C">
      <w:pPr>
        <w:pStyle w:val="ConsPlusNormal"/>
        <w:ind w:firstLine="540"/>
        <w:jc w:val="both"/>
      </w:pPr>
      <w:r>
        <w:t>повышение требований к подготовке водителей на получение права на управление транспортными средствами и требований к автошколам, осуществляющим такую подготовку.</w:t>
      </w:r>
    </w:p>
    <w:p w:rsidR="0006260C" w:rsidRDefault="0006260C">
      <w:pPr>
        <w:pStyle w:val="ConsPlusNormal"/>
        <w:ind w:firstLine="540"/>
        <w:jc w:val="both"/>
      </w:pPr>
      <w:r>
        <w:t>Задачи Программы позволят создать скоординированную систему направлений деятельности и детализирующих их мероприятий по снижению дорожно-транспортного травматизма в России, а также обеспечить:</w:t>
      </w:r>
    </w:p>
    <w:p w:rsidR="0006260C" w:rsidRDefault="0006260C">
      <w:pPr>
        <w:pStyle w:val="ConsPlusNormal"/>
        <w:ind w:firstLine="540"/>
        <w:jc w:val="both"/>
      </w:pPr>
      <w:r>
        <w:t xml:space="preserve">условия для грамотного, ответственного и безопасного поведения участников дорожного </w:t>
      </w:r>
      <w:r>
        <w:lastRenderedPageBreak/>
        <w:t>движения;</w:t>
      </w:r>
    </w:p>
    <w:p w:rsidR="0006260C" w:rsidRDefault="0006260C">
      <w:pPr>
        <w:pStyle w:val="ConsPlusNormal"/>
        <w:ind w:firstLine="540"/>
        <w:jc w:val="both"/>
      </w:pPr>
      <w:r>
        <w:t>переход от принципа функционального управления ресурсами к проектному финансированию конкретных направлений деятельности;</w:t>
      </w:r>
    </w:p>
    <w:p w:rsidR="0006260C" w:rsidRDefault="0006260C">
      <w:pPr>
        <w:pStyle w:val="ConsPlusNormal"/>
        <w:ind w:firstLine="540"/>
        <w:jc w:val="both"/>
      </w:pPr>
      <w:r>
        <w:t>активное вовлечение в реализацию мероприятий Программы субъектов Российской Федерации, муниципальных образований и негосударственных организаций;</w:t>
      </w:r>
    </w:p>
    <w:p w:rsidR="0006260C" w:rsidRDefault="0006260C">
      <w:pPr>
        <w:pStyle w:val="ConsPlusNormal"/>
        <w:ind w:firstLine="540"/>
        <w:jc w:val="both"/>
      </w:pPr>
      <w:r>
        <w:t>сотрудничество и партнерство с участием всех заинтересованных сторон в государственном, муниципальном и частном секторах с привлечением гражданского общества.</w:t>
      </w:r>
    </w:p>
    <w:p w:rsidR="0006260C" w:rsidRDefault="0006260C">
      <w:pPr>
        <w:pStyle w:val="ConsPlusNormal"/>
        <w:ind w:firstLine="540"/>
        <w:jc w:val="both"/>
      </w:pPr>
      <w:r>
        <w:t>Оценка достижения цели Программы по годам ее реализации осуществляется с использованием следующих целевых индикаторов и показателей Программы:</w:t>
      </w:r>
    </w:p>
    <w:p w:rsidR="0006260C" w:rsidRDefault="0006260C">
      <w:pPr>
        <w:pStyle w:val="ConsPlusNormal"/>
        <w:ind w:firstLine="540"/>
        <w:jc w:val="both"/>
      </w:pPr>
      <w:r>
        <w:t>число лиц, погибших в дорожно-транспортных происшествиях;</w:t>
      </w:r>
    </w:p>
    <w:p w:rsidR="0006260C" w:rsidRDefault="0006260C">
      <w:pPr>
        <w:pStyle w:val="ConsPlusNormal"/>
        <w:ind w:firstLine="540"/>
        <w:jc w:val="both"/>
      </w:pPr>
      <w:r>
        <w:t>число детей, погибших в дорожно-транспортных происшествиях;</w:t>
      </w:r>
    </w:p>
    <w:p w:rsidR="0006260C" w:rsidRDefault="0006260C">
      <w:pPr>
        <w:pStyle w:val="ConsPlusNormal"/>
        <w:ind w:firstLine="540"/>
        <w:jc w:val="both"/>
      </w:pPr>
      <w:r>
        <w:t>социальный риск (число лиц, погибших в дорожно-транспортных происшествиях, на 100 тыс. населения);</w:t>
      </w:r>
    </w:p>
    <w:p w:rsidR="0006260C" w:rsidRDefault="0006260C">
      <w:pPr>
        <w:pStyle w:val="ConsPlusNormal"/>
        <w:ind w:firstLine="540"/>
        <w:jc w:val="both"/>
      </w:pPr>
      <w:r>
        <w:t>транспортный риск (число лиц, погибших в дорожно-транспортных происшествиях, на 10 тыс. транспортных средств).</w:t>
      </w:r>
    </w:p>
    <w:p w:rsidR="0006260C" w:rsidRDefault="0006260C">
      <w:pPr>
        <w:pStyle w:val="ConsPlusNormal"/>
        <w:ind w:firstLine="540"/>
        <w:jc w:val="both"/>
      </w:pPr>
      <w:r>
        <w:t xml:space="preserve">Целевые индикаторы и показатели Программы по годам ее реализации приведены в </w:t>
      </w:r>
      <w:hyperlink w:anchor="P432" w:history="1">
        <w:r>
          <w:rPr>
            <w:color w:val="0000FF"/>
          </w:rPr>
          <w:t>приложении N 1</w:t>
        </w:r>
      </w:hyperlink>
      <w:r>
        <w:t>.</w:t>
      </w:r>
    </w:p>
    <w:p w:rsidR="0006260C" w:rsidRDefault="0006260C">
      <w:pPr>
        <w:pStyle w:val="ConsPlusNormal"/>
        <w:ind w:firstLine="540"/>
        <w:jc w:val="both"/>
      </w:pPr>
      <w:r>
        <w:t>Программа рассчитана на 2013 - 2020 годы и будет осуществляться в 2 этапа:</w:t>
      </w:r>
    </w:p>
    <w:p w:rsidR="0006260C" w:rsidRDefault="0006260C">
      <w:pPr>
        <w:pStyle w:val="ConsPlusNormal"/>
        <w:ind w:firstLine="540"/>
        <w:jc w:val="both"/>
      </w:pPr>
      <w:r>
        <w:t>1-й этап - 2013 - 2015 годы;</w:t>
      </w:r>
    </w:p>
    <w:p w:rsidR="0006260C" w:rsidRDefault="0006260C">
      <w:pPr>
        <w:pStyle w:val="ConsPlusNormal"/>
        <w:ind w:firstLine="540"/>
        <w:jc w:val="both"/>
      </w:pPr>
      <w:r>
        <w:t>2-й этап - 2016 - 2020 годы.</w:t>
      </w:r>
    </w:p>
    <w:p w:rsidR="0006260C" w:rsidRDefault="0006260C">
      <w:pPr>
        <w:pStyle w:val="ConsPlusNormal"/>
        <w:ind w:firstLine="540"/>
        <w:jc w:val="both"/>
      </w:pPr>
      <w:r>
        <w:t>На 1-м этапе Программы планируется реализация следующих мероприятий:</w:t>
      </w:r>
    </w:p>
    <w:p w:rsidR="0006260C" w:rsidRDefault="0006260C">
      <w:pPr>
        <w:pStyle w:val="ConsPlusNormal"/>
        <w:ind w:firstLine="540"/>
        <w:jc w:val="both"/>
      </w:pPr>
      <w:r>
        <w:t>сокращение влияния наиболее весомых факторов, вызывающих дорожно-транспортную аварийность и снижающих возможность и качество оказания медицинской помощи пострадавшим в дорожно-транспортных происшествиях;</w:t>
      </w:r>
    </w:p>
    <w:p w:rsidR="0006260C" w:rsidRDefault="0006260C">
      <w:pPr>
        <w:pStyle w:val="ConsPlusNormal"/>
        <w:ind w:firstLine="540"/>
        <w:jc w:val="both"/>
      </w:pPr>
      <w:r>
        <w:t>изменение общественного отношения к проблемам безопасности дорожного движения;</w:t>
      </w:r>
    </w:p>
    <w:p w:rsidR="0006260C" w:rsidRDefault="0006260C">
      <w:pPr>
        <w:pStyle w:val="ConsPlusNormal"/>
        <w:ind w:firstLine="540"/>
        <w:jc w:val="both"/>
      </w:pPr>
      <w:r>
        <w:t>стимулирование ответственности федеральных органов исполнительной власти, органов исполнительной власти субъектов Российской Федерации и органов местного самоуправления за снижение дорожно-транспортной аварийности;</w:t>
      </w:r>
    </w:p>
    <w:p w:rsidR="0006260C" w:rsidRDefault="0006260C">
      <w:pPr>
        <w:pStyle w:val="ConsPlusNormal"/>
        <w:ind w:firstLine="540"/>
        <w:jc w:val="both"/>
      </w:pPr>
      <w:r>
        <w:t>совершенствование механизмов работы с субъектами Российской Федерации.</w:t>
      </w:r>
    </w:p>
    <w:p w:rsidR="0006260C" w:rsidRDefault="0006260C">
      <w:pPr>
        <w:pStyle w:val="ConsPlusNormal"/>
        <w:ind w:firstLine="540"/>
        <w:jc w:val="both"/>
      </w:pPr>
      <w:r>
        <w:t>В 2015 году необходимо проанализировать результаты реализации 1-го этапа Программы и подготовить предложения по корректировке показателей, индикаторов и перечня мероприятий Программы.</w:t>
      </w:r>
    </w:p>
    <w:p w:rsidR="0006260C" w:rsidRDefault="0006260C">
      <w:pPr>
        <w:pStyle w:val="ConsPlusNormal"/>
        <w:ind w:firstLine="540"/>
        <w:jc w:val="both"/>
      </w:pPr>
      <w:r>
        <w:t>В рамках первого этапа (2013 - 2015 годы) Программы общее кассовое освоение средств федерального бюджета составило 4494,8 млн. рублей. Одновременно субъекты Российской Федерации обеспечивали реализацию собственных государственных программ (подпрограмм) по повышению безопасности дорожного движения, что позволило на условиях софинансирования привлечь средства региональных и местных бюджетов на сумму 9008,8 млн. рублей и 73,7 млн. рублей из внебюджетных источников.</w:t>
      </w:r>
    </w:p>
    <w:p w:rsidR="0006260C" w:rsidRDefault="0006260C">
      <w:pPr>
        <w:pStyle w:val="ConsPlusNormal"/>
        <w:jc w:val="both"/>
      </w:pPr>
      <w:r>
        <w:t xml:space="preserve">(абзац введен </w:t>
      </w:r>
      <w:hyperlink r:id="rId41"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За счет средств федерального бюджета приобретены и поставлены в субъекты Российской Федерации свыше 2,3 млн. единиц материально-технических ресурсов на сумму 1345,5 млн. рублей.</w:t>
      </w:r>
    </w:p>
    <w:p w:rsidR="0006260C" w:rsidRDefault="0006260C">
      <w:pPr>
        <w:pStyle w:val="ConsPlusNormal"/>
        <w:jc w:val="both"/>
      </w:pPr>
      <w:r>
        <w:t xml:space="preserve">(абзац введен </w:t>
      </w:r>
      <w:hyperlink r:id="rId42"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Для обучения детей дошкольного и школьного возраста навыкам безопасного поведения на дороге поставлено 17 мобильных автогородков, 1725 единиц оборудования, позволяющего в игровой форме вырабатывать указанные навыки, и свыше 2,8 млн. единиц светоотражающих приспособлений для распространения среди указанной категории несовершеннолетних.</w:t>
      </w:r>
    </w:p>
    <w:p w:rsidR="0006260C" w:rsidRDefault="0006260C">
      <w:pPr>
        <w:pStyle w:val="ConsPlusNormal"/>
        <w:jc w:val="both"/>
      </w:pPr>
      <w:r>
        <w:t xml:space="preserve">(абзац введен </w:t>
      </w:r>
      <w:hyperlink r:id="rId43"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Закуплено и передано 2540 комплексов фиксации нарушений правил дорожного движения, работающих в автоматическом режиме.</w:t>
      </w:r>
    </w:p>
    <w:p w:rsidR="0006260C" w:rsidRDefault="0006260C">
      <w:pPr>
        <w:pStyle w:val="ConsPlusNormal"/>
        <w:jc w:val="both"/>
      </w:pPr>
      <w:r>
        <w:t xml:space="preserve">(абзац введен </w:t>
      </w:r>
      <w:hyperlink r:id="rId44"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Осуществлялось обустройство улично-дорожной сети современными техническими средствами организации дорожного движения, повышающими безопасное участие водителей и пешеходов в дорожном движении.</w:t>
      </w:r>
    </w:p>
    <w:p w:rsidR="0006260C" w:rsidRDefault="0006260C">
      <w:pPr>
        <w:pStyle w:val="ConsPlusNormal"/>
        <w:jc w:val="both"/>
      </w:pPr>
      <w:r>
        <w:lastRenderedPageBreak/>
        <w:t xml:space="preserve">(абзац введен </w:t>
      </w:r>
      <w:hyperlink r:id="rId45"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На участках улично-дорожной сети городов и населенных пунктов установлено 348 тыс. пог. метров пешеходных ограждений, модернизировано 2211 нерегулируемых пешеходных переходов и 2281 светофорный объект, обустроено 58 пересечений автомобильных дорог, оборудовано искусственным освещением 65 мест концентрации дорожно-транспортных происшествий.</w:t>
      </w:r>
    </w:p>
    <w:p w:rsidR="0006260C" w:rsidRDefault="0006260C">
      <w:pPr>
        <w:pStyle w:val="ConsPlusNormal"/>
        <w:jc w:val="both"/>
      </w:pPr>
      <w:r>
        <w:t xml:space="preserve">(абзац введен </w:t>
      </w:r>
      <w:hyperlink r:id="rId46"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Создавались условия для совершенствования деятельности экстренных служб на месте дорожно-транспортного происшествия. Закуплено 35 специализированных автомобилей для ликвидации последствий дорожно-транспортных происшествий. В пос. Дивногорск Красноярского края построен учебно-тренировочный комплекс для подготовки сотрудников МЧС России и отработки действий экстренных служб, участвующих в ликвидации последствий дорожно-транспортных происшествий в Сибирском федеральном округе.</w:t>
      </w:r>
    </w:p>
    <w:p w:rsidR="0006260C" w:rsidRDefault="0006260C">
      <w:pPr>
        <w:pStyle w:val="ConsPlusNormal"/>
        <w:jc w:val="both"/>
      </w:pPr>
      <w:r>
        <w:t xml:space="preserve">(абзац введен </w:t>
      </w:r>
      <w:hyperlink r:id="rId47"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Таким образом, результаты первого этапа Программы позволили достичь прогнозных значений целевых показателей и индикаторов Программы:</w:t>
      </w:r>
    </w:p>
    <w:p w:rsidR="0006260C" w:rsidRDefault="0006260C">
      <w:pPr>
        <w:pStyle w:val="ConsPlusNormal"/>
        <w:jc w:val="both"/>
      </w:pPr>
      <w:r>
        <w:t xml:space="preserve">(абзац введен </w:t>
      </w:r>
      <w:hyperlink r:id="rId48"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число лиц, погибших в дорожно-транспортных происшествиях (2013 год - прогнозное значение 27580, фактически достигнуто 27025; 2014 год - прогнозное значение 27251, фактически достигнуто 26963; 2015 год - прогнозное значение 26814, фактически достигнуто 23114);</w:t>
      </w:r>
    </w:p>
    <w:p w:rsidR="0006260C" w:rsidRDefault="0006260C">
      <w:pPr>
        <w:pStyle w:val="ConsPlusNormal"/>
        <w:jc w:val="both"/>
      </w:pPr>
      <w:r>
        <w:t xml:space="preserve">(абзац введен </w:t>
      </w:r>
      <w:hyperlink r:id="rId49"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число детей, погибших в дорожно-транспортных происшествиях (2013 год - прогнозное значение 935, фактически достигнуто 872; 2014 год - прогнозное значение 901, фактически достигнуто 878; 2015 год - прогнозное значение 872, фактически достигнуто 737);</w:t>
      </w:r>
    </w:p>
    <w:p w:rsidR="0006260C" w:rsidRDefault="0006260C">
      <w:pPr>
        <w:pStyle w:val="ConsPlusNormal"/>
        <w:jc w:val="both"/>
      </w:pPr>
      <w:r>
        <w:t xml:space="preserve">(абзац введен </w:t>
      </w:r>
      <w:hyperlink r:id="rId50"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социальный риск (число лиц, погибших в дорожно-транспортных происшествиях, на 100 тыс. населения) (2013 год - прогнозное значение 19,7, фактически достигнуто 18,8; 2014 год - прогнозное значение 19,3, фактически достигнуто 18,4; 2015 год - прогнозное значение 18,9, фактически достигнуто 15,8);</w:t>
      </w:r>
    </w:p>
    <w:p w:rsidR="0006260C" w:rsidRDefault="0006260C">
      <w:pPr>
        <w:pStyle w:val="ConsPlusNormal"/>
        <w:jc w:val="both"/>
      </w:pPr>
      <w:r>
        <w:t xml:space="preserve">(абзац введен </w:t>
      </w:r>
      <w:hyperlink r:id="rId51"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транспортный риск (число лиц, погибших в дорожно-транспортных происшествиях, на 10 тыс. транспортных средств) (2013 год - прогнозное значение 6,09, фактически достигнуто 5,6; 2014 год - прогнозное значение 6,08, фактически достигнуто 5,3; 2015 год - прогнозное значение 5,88, фактически достигнуто 4,3).</w:t>
      </w:r>
    </w:p>
    <w:p w:rsidR="0006260C" w:rsidRDefault="0006260C">
      <w:pPr>
        <w:pStyle w:val="ConsPlusNormal"/>
        <w:jc w:val="both"/>
      </w:pPr>
      <w:r>
        <w:t xml:space="preserve">(абзац введен </w:t>
      </w:r>
      <w:hyperlink r:id="rId52"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На 2-м этапе Программы предусматривается реализация мероприятий, которые направлены на продолжение поступательного достижения целевого состояния аварийности на российских дорогах и преодоление дисбаланса в ситуации, связанной с аварийностью в регионах, и основаны на дифференцированном подходе к задачам по снижению дорожно-транспортного травматизма для каждого субъекта Российской Федерации и экономически выгодных механизмах софинансирования мероприятий по обеспечению безопасности дорожного движения за счет средств федерального бюджета и бюджетов субъектов Российской Федерации.</w:t>
      </w:r>
    </w:p>
    <w:p w:rsidR="0006260C" w:rsidRDefault="0006260C">
      <w:pPr>
        <w:pStyle w:val="ConsPlusNormal"/>
        <w:jc w:val="both"/>
      </w:pPr>
      <w:r>
        <w:t xml:space="preserve">(абзац введен </w:t>
      </w:r>
      <w:hyperlink r:id="rId53" w:history="1">
        <w:r>
          <w:rPr>
            <w:color w:val="0000FF"/>
          </w:rPr>
          <w:t>Постановлением</w:t>
        </w:r>
      </w:hyperlink>
      <w:r>
        <w:t xml:space="preserve"> Правительства РФ от 11.10.2016 N 1031)</w:t>
      </w:r>
    </w:p>
    <w:p w:rsidR="0006260C" w:rsidRDefault="0006260C">
      <w:pPr>
        <w:pStyle w:val="ConsPlusNormal"/>
        <w:ind w:firstLine="540"/>
        <w:jc w:val="both"/>
      </w:pPr>
      <w:r>
        <w:t xml:space="preserve">Абзац исключен. - </w:t>
      </w:r>
      <w:hyperlink r:id="rId54" w:history="1">
        <w:r>
          <w:rPr>
            <w:color w:val="0000FF"/>
          </w:rPr>
          <w:t>Постановление</w:t>
        </w:r>
      </w:hyperlink>
      <w:r>
        <w:t xml:space="preserve"> Правительства РФ от 11.10.2016 N 1031.</w:t>
      </w:r>
    </w:p>
    <w:p w:rsidR="0006260C" w:rsidRDefault="0006260C">
      <w:pPr>
        <w:pStyle w:val="ConsPlusNormal"/>
        <w:jc w:val="center"/>
      </w:pPr>
    </w:p>
    <w:p w:rsidR="0006260C" w:rsidRDefault="0006260C">
      <w:pPr>
        <w:pStyle w:val="ConsPlusNormal"/>
        <w:jc w:val="center"/>
        <w:outlineLvl w:val="1"/>
      </w:pPr>
      <w:r>
        <w:t>III. МЕРОПРИЯТИЯ ПРОГРАММЫ</w:t>
      </w:r>
    </w:p>
    <w:p w:rsidR="0006260C" w:rsidRDefault="0006260C">
      <w:pPr>
        <w:pStyle w:val="ConsPlusNormal"/>
        <w:jc w:val="center"/>
      </w:pPr>
    </w:p>
    <w:p w:rsidR="0006260C" w:rsidRDefault="0006260C">
      <w:pPr>
        <w:pStyle w:val="ConsPlusNormal"/>
        <w:ind w:firstLine="540"/>
        <w:jc w:val="both"/>
      </w:pPr>
      <w:r>
        <w:t>Финансирование мероприятий Программы осуществляется за счет средств федерального бюджета, средств бюджетов субъектов Российской Федерации и внебюджетных источников. Комплекс мероприятий Программы формируется и финансируется по статьям расходов на научно-исследовательские и опытно-конструкторские работы, капитальные вложения и прочие нужды по направлениям Программы.</w:t>
      </w:r>
    </w:p>
    <w:p w:rsidR="0006260C" w:rsidRDefault="0006260C">
      <w:pPr>
        <w:pStyle w:val="ConsPlusNormal"/>
        <w:ind w:firstLine="540"/>
        <w:jc w:val="both"/>
      </w:pPr>
      <w:r>
        <w:t xml:space="preserve">Объемы финансирования Программы за счет средств федерального бюджета носят прогнозный характер и подлежат ежегодному уточнению в установленном порядке при </w:t>
      </w:r>
      <w:r>
        <w:lastRenderedPageBreak/>
        <w:t>формировании проектов федерального бюджета на очередной финансовый год и плановый период исходя из реальных возможностей.</w:t>
      </w:r>
    </w:p>
    <w:p w:rsidR="0006260C" w:rsidRDefault="0006260C">
      <w:pPr>
        <w:pStyle w:val="ConsPlusNormal"/>
        <w:ind w:firstLine="540"/>
        <w:jc w:val="both"/>
      </w:pPr>
      <w:r>
        <w:t>На основе ретроспективного анализа изменения в 1996 - 2010 годах значения показателя числа лиц, погибших в результате дорожно-транспортных происшествий, структурного анализа этого показателя по факторам, вызывающим дорожно-транспортные происшествия, и прогноза динамики аварийности на период до 2020 года определены следующие направления Программы, способные улучшить ситуацию, связанную с дорожно-транспортной аварийностью в России:</w:t>
      </w:r>
    </w:p>
    <w:p w:rsidR="0006260C" w:rsidRDefault="0006260C">
      <w:pPr>
        <w:pStyle w:val="ConsPlusNormal"/>
        <w:ind w:firstLine="540"/>
        <w:jc w:val="both"/>
      </w:pPr>
      <w:r>
        <w:t>развитие системы предупреждения опасного поведения участников дорожного движения;</w:t>
      </w:r>
    </w:p>
    <w:p w:rsidR="0006260C" w:rsidRDefault="0006260C">
      <w:pPr>
        <w:pStyle w:val="ConsPlusNormal"/>
        <w:ind w:firstLine="540"/>
        <w:jc w:val="both"/>
      </w:pPr>
      <w:r>
        <w:t>обеспечение безопасного участия детей в дорожном движении;</w:t>
      </w:r>
    </w:p>
    <w:p w:rsidR="0006260C" w:rsidRDefault="0006260C">
      <w:pPr>
        <w:pStyle w:val="ConsPlusNormal"/>
        <w:ind w:firstLine="540"/>
        <w:jc w:val="both"/>
      </w:pPr>
      <w:r>
        <w:t>повышение уровня технического состояния эксплуатируемых транспортных средств, их активной и пассивной безопасности;</w:t>
      </w:r>
    </w:p>
    <w:p w:rsidR="0006260C" w:rsidRDefault="0006260C">
      <w:pPr>
        <w:pStyle w:val="ConsPlusNormal"/>
        <w:ind w:firstLine="540"/>
        <w:jc w:val="both"/>
      </w:pPr>
      <w:r>
        <w:t>развитие системы организации движения транспортных средств и пешеходов, повышение безопасности дорожных условий;</w:t>
      </w:r>
    </w:p>
    <w:p w:rsidR="0006260C" w:rsidRDefault="0006260C">
      <w:pPr>
        <w:pStyle w:val="ConsPlusNormal"/>
        <w:ind w:firstLine="540"/>
        <w:jc w:val="both"/>
      </w:pPr>
      <w:r>
        <w:t>развитие системы оказания помощи пострадавшим в дорожно-транспортных происшествиях;</w:t>
      </w:r>
    </w:p>
    <w:p w:rsidR="0006260C" w:rsidRDefault="0006260C">
      <w:pPr>
        <w:pStyle w:val="ConsPlusNormal"/>
        <w:ind w:firstLine="540"/>
        <w:jc w:val="both"/>
      </w:pPr>
      <w:r>
        <w:t>совершенствование нормативно-правового, организационного и методического обеспечения деятельности в сфере обеспечения безопасности дорожного движения.</w:t>
      </w:r>
    </w:p>
    <w:p w:rsidR="0006260C" w:rsidRDefault="0006260C">
      <w:pPr>
        <w:pStyle w:val="ConsPlusNormal"/>
        <w:ind w:firstLine="540"/>
        <w:jc w:val="both"/>
      </w:pPr>
      <w:r>
        <w:t xml:space="preserve">Деятельность в рамках направления по развитию системы предупреждения опасного поведения участников дорожного движения предусматривает формирование знаний и навыков по безопасному дорожному движению, информирование о ситуациях, потенциально приводящих к дорожно-транспортным происшествиям, повышение культуры на дорогах, создание в обществе нетерпимости к фактам пренебрежения социально-правовыми нормами и правового нигилизма на дороге, совершенствование и развитие систем подготовки водителей транспортных средств, обеспечение соблюдения участниками дорожного движения требований </w:t>
      </w:r>
      <w:hyperlink r:id="rId55" w:history="1">
        <w:r>
          <w:rPr>
            <w:color w:val="0000FF"/>
          </w:rPr>
          <w:t>Правил</w:t>
        </w:r>
      </w:hyperlink>
      <w:r>
        <w:t xml:space="preserve"> дорожного движения, в том числе с применением систем фиксации административных правонарушений в области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06260C" w:rsidRDefault="0006260C">
      <w:pPr>
        <w:pStyle w:val="ConsPlusNormal"/>
        <w:ind w:firstLine="540"/>
        <w:jc w:val="both"/>
      </w:pPr>
      <w:r>
        <w:t xml:space="preserve">Мероприятия Программы, направленные на развитие системы предупреждения опасного поведения участников дорожного движения, приведены в </w:t>
      </w:r>
      <w:hyperlink w:anchor="P619" w:history="1">
        <w:r>
          <w:rPr>
            <w:color w:val="0000FF"/>
          </w:rPr>
          <w:t>приложении N 2</w:t>
        </w:r>
      </w:hyperlink>
      <w:r>
        <w:t>.</w:t>
      </w:r>
    </w:p>
    <w:p w:rsidR="0006260C" w:rsidRDefault="0006260C">
      <w:pPr>
        <w:pStyle w:val="ConsPlusNormal"/>
        <w:ind w:firstLine="540"/>
        <w:jc w:val="both"/>
      </w:pPr>
      <w:r>
        <w:t xml:space="preserve">Деятельность в рамках направления по обеспечению безопасного участия детей в дорожном движении предусматривает обучение детей и подростков </w:t>
      </w:r>
      <w:hyperlink r:id="rId56" w:history="1">
        <w:r>
          <w:rPr>
            <w:color w:val="0000FF"/>
          </w:rPr>
          <w:t>Правилам</w:t>
        </w:r>
      </w:hyperlink>
      <w:r>
        <w:t xml:space="preserve"> дорожного движения, формирование у детей навыков безопасного поведения на дорогах, укрепление и контроль дисциплины участия детей в дорожном движении и создание условий безопасного участия детей в дорожном движении.</w:t>
      </w:r>
    </w:p>
    <w:p w:rsidR="0006260C" w:rsidRDefault="0006260C">
      <w:pPr>
        <w:pStyle w:val="ConsPlusNormal"/>
        <w:ind w:firstLine="540"/>
        <w:jc w:val="both"/>
      </w:pPr>
      <w:r>
        <w:t xml:space="preserve">Мероприятия Программы, направленные на обеспечение безопасного участия детей в дорожном движении, приведены в </w:t>
      </w:r>
      <w:hyperlink w:anchor="P1801" w:history="1">
        <w:r>
          <w:rPr>
            <w:color w:val="0000FF"/>
          </w:rPr>
          <w:t>приложении N 3</w:t>
        </w:r>
      </w:hyperlink>
      <w:r>
        <w:t>.</w:t>
      </w:r>
    </w:p>
    <w:p w:rsidR="0006260C" w:rsidRDefault="0006260C">
      <w:pPr>
        <w:pStyle w:val="ConsPlusNormal"/>
        <w:ind w:firstLine="540"/>
        <w:jc w:val="both"/>
      </w:pPr>
      <w:r>
        <w:t>Деятельность в рамках направления по повышению уровня технического состояния эксплуатирующихся транспортных средств, их активной и пассивной безопасности предусматривает стимулирование внедрения и использования новых технологий для минимизации человеческой ошибки при управлении транспортным средством, обеспечение мер поддержания транспортных средств в технически исправном состоянии, а также внедрение современных средств активной и пассивной безопасности транспортных средств.</w:t>
      </w:r>
    </w:p>
    <w:p w:rsidR="0006260C" w:rsidRDefault="0006260C">
      <w:pPr>
        <w:pStyle w:val="ConsPlusNormal"/>
        <w:ind w:firstLine="540"/>
        <w:jc w:val="both"/>
      </w:pPr>
      <w:r>
        <w:t xml:space="preserve">Мероприятия Программы, направленные на повышение уровня технического состояния эксплуатируемых транспортных средств, их активной и пассивной безопасности, приведены в </w:t>
      </w:r>
      <w:hyperlink w:anchor="P3239" w:history="1">
        <w:r>
          <w:rPr>
            <w:color w:val="0000FF"/>
          </w:rPr>
          <w:t>приложении N 4</w:t>
        </w:r>
      </w:hyperlink>
      <w:r>
        <w:t>.</w:t>
      </w:r>
    </w:p>
    <w:p w:rsidR="0006260C" w:rsidRDefault="0006260C">
      <w:pPr>
        <w:pStyle w:val="ConsPlusNormal"/>
        <w:ind w:firstLine="540"/>
        <w:jc w:val="both"/>
      </w:pPr>
      <w:r>
        <w:t>Деятельность в рамках направления по развитию системы организации движения транспортных средств и пешеходов, повышению безопасности дорожных условий предусматривает обеспечение безопасного участия пешеходов в дорожном движении, устранение и профилактику возникновения опасных участков дорожного движения, пробок и заторов, организацию транспортного планирования с целью обеспечения безопасного и эффективного трафика, развитие интеллектуальных транспортных систем, обеспечение пассивной и послеаварийной безопасности дорог и дорожной инфраструктуры.</w:t>
      </w:r>
    </w:p>
    <w:p w:rsidR="0006260C" w:rsidRDefault="0006260C">
      <w:pPr>
        <w:pStyle w:val="ConsPlusNormal"/>
        <w:ind w:firstLine="540"/>
        <w:jc w:val="both"/>
      </w:pPr>
      <w:r>
        <w:t xml:space="preserve">Мероприятия Программы, направленные на развитие системы организации движения </w:t>
      </w:r>
      <w:r>
        <w:lastRenderedPageBreak/>
        <w:t xml:space="preserve">транспортных средств и пешеходов, повышение безопасности дорожных условий, приведены в </w:t>
      </w:r>
      <w:hyperlink w:anchor="P3763" w:history="1">
        <w:r>
          <w:rPr>
            <w:color w:val="0000FF"/>
          </w:rPr>
          <w:t>приложении N 5</w:t>
        </w:r>
      </w:hyperlink>
      <w:r>
        <w:t>.</w:t>
      </w:r>
    </w:p>
    <w:p w:rsidR="0006260C" w:rsidRDefault="0006260C">
      <w:pPr>
        <w:pStyle w:val="ConsPlusNormal"/>
        <w:ind w:firstLine="540"/>
        <w:jc w:val="both"/>
      </w:pPr>
      <w:r>
        <w:t>Деятельность в рамках направления по развитию системы оказания помощи пострадавшим в дорожно-транспортных происшествиях предусматривает обеспечение оперативности и качества оказания медицинской помощи пострадавшим в дорожно-транспортных происшествиях, обеспечение территориальной доступности медицинских учреждений, повышение уровня координации служб, участвующих в оказании помощи пострадавшим в дорожно-транспортных происшествиях, внедрение новых технологий в сферу оказания первой помощи пострадавшим в дорожно-транспортных происшествиях.</w:t>
      </w:r>
    </w:p>
    <w:p w:rsidR="0006260C" w:rsidRDefault="0006260C">
      <w:pPr>
        <w:pStyle w:val="ConsPlusNormal"/>
        <w:ind w:firstLine="540"/>
        <w:jc w:val="both"/>
      </w:pPr>
      <w:r>
        <w:t xml:space="preserve">Мероприятия Программы, направленные на развитие системы оказания помощи пострадавшим в дорожно-транспортных происшествиях, приведены в </w:t>
      </w:r>
      <w:hyperlink w:anchor="P4925" w:history="1">
        <w:r>
          <w:rPr>
            <w:color w:val="0000FF"/>
          </w:rPr>
          <w:t>приложении N 6</w:t>
        </w:r>
      </w:hyperlink>
      <w:r>
        <w:t>.</w:t>
      </w:r>
    </w:p>
    <w:p w:rsidR="0006260C" w:rsidRDefault="0006260C">
      <w:pPr>
        <w:pStyle w:val="ConsPlusNormal"/>
        <w:ind w:firstLine="540"/>
        <w:jc w:val="both"/>
      </w:pPr>
      <w:r>
        <w:t>Деятельность в рамках направления по совершенствованию нормативно-правового, организационного и методического обеспечения деятельности в сфере обеспечения безопасности дорожного движения предусматривает устранение пробелов в законодательстве, разработку и внедрение практических инструментов реализации государственной политики, продолжение формирования основ институциональных преобразований, повышение имиджа Российской Федерации на мировой арене.</w:t>
      </w:r>
    </w:p>
    <w:p w:rsidR="0006260C" w:rsidRDefault="0006260C">
      <w:pPr>
        <w:pStyle w:val="ConsPlusNormal"/>
        <w:ind w:firstLine="540"/>
        <w:jc w:val="both"/>
      </w:pPr>
      <w:r>
        <w:t xml:space="preserve">Мероприятия Программы, направленные на совершенствование нормативно-правового, организационного и методического обеспечения деятельности в сфере обеспечения безопасности дорожного движения, приведены в </w:t>
      </w:r>
      <w:hyperlink w:anchor="P5817" w:history="1">
        <w:r>
          <w:rPr>
            <w:color w:val="0000FF"/>
          </w:rPr>
          <w:t>приложении N 7</w:t>
        </w:r>
      </w:hyperlink>
      <w:r>
        <w:t>.</w:t>
      </w:r>
    </w:p>
    <w:p w:rsidR="0006260C" w:rsidRDefault="0006260C">
      <w:pPr>
        <w:pStyle w:val="ConsPlusNormal"/>
        <w:jc w:val="center"/>
      </w:pPr>
    </w:p>
    <w:p w:rsidR="0006260C" w:rsidRDefault="0006260C">
      <w:pPr>
        <w:pStyle w:val="ConsPlusNormal"/>
        <w:jc w:val="center"/>
        <w:outlineLvl w:val="1"/>
      </w:pPr>
      <w:r>
        <w:t>IV. РЕСУРСНОЕ ОБЕСПЕЧЕНИЕ ПРОГРАММЫ</w:t>
      </w:r>
    </w:p>
    <w:p w:rsidR="0006260C" w:rsidRDefault="0006260C">
      <w:pPr>
        <w:pStyle w:val="ConsPlusNormal"/>
        <w:jc w:val="center"/>
      </w:pPr>
    </w:p>
    <w:p w:rsidR="0006260C" w:rsidRDefault="0006260C">
      <w:pPr>
        <w:pStyle w:val="ConsPlusNormal"/>
        <w:ind w:firstLine="540"/>
        <w:jc w:val="both"/>
      </w:pPr>
      <w:r>
        <w:t>При планировании ресурсного обеспечения Программы учитывались реальная ситуация в финансово-бюджетной сфере на федеральном и региональном уровнях, состояние аварийности, высокая экономическая и социально-демографическая значимость проблемы обеспечения безопасности дорожного движения, а также реальная возможность ее решения при федеральной поддержке.</w:t>
      </w:r>
    </w:p>
    <w:p w:rsidR="0006260C" w:rsidRDefault="0006260C">
      <w:pPr>
        <w:pStyle w:val="ConsPlusNormal"/>
        <w:ind w:firstLine="540"/>
        <w:jc w:val="both"/>
      </w:pPr>
      <w:r>
        <w:t>Финансирование мероприятий Программы будет осуществляться за счет средств федерального бюджета, бюджетов субъектов Российской Федерации и внебюджетных источников. Общий объем финансирования Программы в 2013 - 2020 годах составляет 35666,188 млн. рублей, в том числе за счет средств федерального бюджета - 16418,072 млн. рублей.</w:t>
      </w:r>
    </w:p>
    <w:p w:rsidR="0006260C" w:rsidRDefault="0006260C">
      <w:pPr>
        <w:pStyle w:val="ConsPlusNormal"/>
        <w:jc w:val="both"/>
      </w:pPr>
      <w:r>
        <w:t xml:space="preserve">(в ред. Постановлений Правительства РФ от 06.11.2014 </w:t>
      </w:r>
      <w:hyperlink r:id="rId57" w:history="1">
        <w:r>
          <w:rPr>
            <w:color w:val="0000FF"/>
          </w:rPr>
          <w:t>N 1167</w:t>
        </w:r>
      </w:hyperlink>
      <w:r>
        <w:t xml:space="preserve">, от 29.10.2015 </w:t>
      </w:r>
      <w:hyperlink r:id="rId58" w:history="1">
        <w:r>
          <w:rPr>
            <w:color w:val="0000FF"/>
          </w:rPr>
          <w:t>N 1167</w:t>
        </w:r>
      </w:hyperlink>
      <w:r>
        <w:t xml:space="preserve">, от 11.10.2016 </w:t>
      </w:r>
      <w:hyperlink r:id="rId59" w:history="1">
        <w:r>
          <w:rPr>
            <w:color w:val="0000FF"/>
          </w:rPr>
          <w:t>N 1031</w:t>
        </w:r>
      </w:hyperlink>
      <w:r>
        <w:t>)</w:t>
      </w:r>
    </w:p>
    <w:p w:rsidR="0006260C" w:rsidRDefault="0006260C">
      <w:pPr>
        <w:pStyle w:val="ConsPlusNormal"/>
        <w:ind w:firstLine="540"/>
        <w:jc w:val="both"/>
      </w:pPr>
      <w:r>
        <w:t xml:space="preserve">Объемы финансирования Программы за счет средств федерального бюджета, бюджетов субъектов Российской Федерации и иных источников по направлениям расходования средств приведены в </w:t>
      </w:r>
      <w:hyperlink w:anchor="P6443" w:history="1">
        <w:r>
          <w:rPr>
            <w:color w:val="0000FF"/>
          </w:rPr>
          <w:t>приложении N 8</w:t>
        </w:r>
      </w:hyperlink>
      <w:r>
        <w:t>.</w:t>
      </w:r>
    </w:p>
    <w:p w:rsidR="0006260C" w:rsidRDefault="0006260C">
      <w:pPr>
        <w:pStyle w:val="ConsPlusNormal"/>
        <w:ind w:firstLine="540"/>
        <w:jc w:val="both"/>
      </w:pPr>
      <w:r>
        <w:t xml:space="preserve">Объемы финансирования Программы за счет средств федерального бюджета, бюджетов субъектов Российской Федерации и иных источников по годам приведены в </w:t>
      </w:r>
      <w:hyperlink w:anchor="P6577" w:history="1">
        <w:r>
          <w:rPr>
            <w:color w:val="0000FF"/>
          </w:rPr>
          <w:t>приложении N 9</w:t>
        </w:r>
      </w:hyperlink>
      <w:r>
        <w:t>.</w:t>
      </w:r>
    </w:p>
    <w:p w:rsidR="0006260C" w:rsidRDefault="0006260C">
      <w:pPr>
        <w:pStyle w:val="ConsPlusNormal"/>
        <w:ind w:firstLine="540"/>
        <w:jc w:val="both"/>
      </w:pPr>
      <w:r>
        <w:t xml:space="preserve">Распределение объемов финансирования Программы за счет средств федерального бюджета между ее государственными заказчиками приведено в </w:t>
      </w:r>
      <w:hyperlink w:anchor="P6772" w:history="1">
        <w:r>
          <w:rPr>
            <w:color w:val="0000FF"/>
          </w:rPr>
          <w:t>приложении N 10</w:t>
        </w:r>
      </w:hyperlink>
      <w:r>
        <w:t>.</w:t>
      </w:r>
    </w:p>
    <w:p w:rsidR="0006260C" w:rsidRDefault="0006260C">
      <w:pPr>
        <w:pStyle w:val="ConsPlusNormal"/>
        <w:ind w:firstLine="540"/>
        <w:jc w:val="both"/>
      </w:pPr>
      <w:r>
        <w:t xml:space="preserve">Методика детализации укрупненных инвестиционных проектов, реализуемых в рамках Программы, приведена в </w:t>
      </w:r>
      <w:hyperlink w:anchor="P7412" w:history="1">
        <w:r>
          <w:rPr>
            <w:color w:val="0000FF"/>
          </w:rPr>
          <w:t>приложении N 11</w:t>
        </w:r>
      </w:hyperlink>
      <w:r>
        <w:t>.</w:t>
      </w:r>
    </w:p>
    <w:p w:rsidR="0006260C" w:rsidRDefault="0006260C">
      <w:pPr>
        <w:pStyle w:val="ConsPlusNormal"/>
        <w:ind w:firstLine="540"/>
        <w:jc w:val="both"/>
      </w:pPr>
      <w:r>
        <w:t>В случае невозможности освоения средств федерального бюджета, предусмотренных на реализацию Программы в 2013 году, в соответствии с положениями законодательства Российской Федерации освоение средств федерального бюджета в установленном размере переносится на 2014 год.</w:t>
      </w:r>
    </w:p>
    <w:p w:rsidR="0006260C" w:rsidRDefault="0006260C">
      <w:pPr>
        <w:pStyle w:val="ConsPlusNormal"/>
        <w:ind w:firstLine="540"/>
        <w:jc w:val="both"/>
      </w:pPr>
      <w:r>
        <w:t xml:space="preserve">Органы исполнительной власти субъектов Российской Федерации направляют средства региональных бюджетов на финансирование мероприятий в сфере обеспечения безопасности дорожного движения в соответствии с утвержденными в субъектах Российской Федерации государственными программами субъектов Российской Федерации по повышению безопасности дорожного движения (далее - государственные программы субъектов Российской Федерации). Прогнозные объемы средств бюджетов субъектов Российской Федерации, направляемых на реализацию мероприятий Программы, определяются в государственных программах субъектов </w:t>
      </w:r>
      <w:r>
        <w:lastRenderedPageBreak/>
        <w:t>Российской Федерации и соглашениях (договорах), заключаемых государственными заказчиками Программы с органами исполнительной власти субъектов Российской Федерации.</w:t>
      </w:r>
    </w:p>
    <w:p w:rsidR="0006260C" w:rsidRDefault="0006260C">
      <w:pPr>
        <w:pStyle w:val="ConsPlusNormal"/>
        <w:jc w:val="both"/>
      </w:pPr>
      <w:r>
        <w:t xml:space="preserve">(в ред. </w:t>
      </w:r>
      <w:hyperlink r:id="rId60"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Финансирование мероприятий Программы, реализуемых субъектами Российской Федерации за счет средств федерального бюджета, предполагается осуществлять только при условии выделения средств из бюджетов субъектов Российской Федерации для софинансирования мероприятий Программы. При уменьшении согласованных объемов финансирования субъектами Российской Федерации пропорционально сокращаются средства федерального бюджета.</w:t>
      </w:r>
    </w:p>
    <w:p w:rsidR="0006260C" w:rsidRDefault="0006260C">
      <w:pPr>
        <w:pStyle w:val="ConsPlusNormal"/>
        <w:ind w:firstLine="540"/>
        <w:jc w:val="both"/>
      </w:pPr>
      <w:r>
        <w:t>Органы исполнительной власти субъектов Российской Федерации заинтересованы в реализации мероприятий государственных программ субъектов Российской Федерации, так как получают возможность сократить затраты своих бюджетов на реализацию части мероприятий государственных программ субъектов Российской Федерации за счет получения средств из федерального бюджета на их софинансирование и при этом улучшить ситуацию с безопасностью дорожного движения в регионе. Таким образом, у субъектов Российской Федерации повышаются возможности в достижении заявленных целей в сфере обеспечения безопасности дорожного движения.</w:t>
      </w:r>
    </w:p>
    <w:p w:rsidR="0006260C" w:rsidRDefault="0006260C">
      <w:pPr>
        <w:pStyle w:val="ConsPlusNormal"/>
        <w:jc w:val="both"/>
      </w:pPr>
      <w:r>
        <w:t xml:space="preserve">(в ред. </w:t>
      </w:r>
      <w:hyperlink r:id="rId61"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Часть привлекаемых средств бюджетов субъектов Российской Федерации предусматривается направить на капитальные вложения, включая строительство подземных и наземных пешеходных переходов, строительство автогородков; сооружение и оснащение площадок и специальных классов для практического обучения безопасному поведению детей на дорогах и др.</w:t>
      </w:r>
    </w:p>
    <w:p w:rsidR="0006260C" w:rsidRDefault="0006260C">
      <w:pPr>
        <w:pStyle w:val="ConsPlusNormal"/>
        <w:jc w:val="both"/>
      </w:pPr>
      <w:r>
        <w:t xml:space="preserve">(в ред. </w:t>
      </w:r>
      <w:hyperlink r:id="rId62"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Бюджетные ассигнования федерального бюджета на осуществление капитальных вложений предусматриваются на строительство, реконструкцию, в том числе с элементами реставрации, техническое перевооружение объектов капитального строительства и приобретение объектов недвижимого имущества в государственную собственность Российской Федерации, а также на софинансирование в форме субсидий капитальных вложений в объекты государственной собственности субъектов Российской Федерации..</w:t>
      </w:r>
    </w:p>
    <w:p w:rsidR="0006260C" w:rsidRDefault="0006260C">
      <w:pPr>
        <w:pStyle w:val="ConsPlusNormal"/>
        <w:jc w:val="both"/>
      </w:pPr>
      <w:r>
        <w:t xml:space="preserve">(абзац введен </w:t>
      </w:r>
      <w:hyperlink r:id="rId63" w:history="1">
        <w:r>
          <w:rPr>
            <w:color w:val="0000FF"/>
          </w:rPr>
          <w:t>Постановлением</w:t>
        </w:r>
      </w:hyperlink>
      <w:r>
        <w:t xml:space="preserve"> Правительства РФ от 06.11.2014 N 1167; в ред. </w:t>
      </w:r>
      <w:hyperlink r:id="rId64" w:history="1">
        <w:r>
          <w:rPr>
            <w:color w:val="0000FF"/>
          </w:rPr>
          <w:t>Постановления</w:t>
        </w:r>
      </w:hyperlink>
      <w:r>
        <w:t xml:space="preserve"> Правительства РФ от 29.10.2015 N 1167)</w:t>
      </w:r>
    </w:p>
    <w:p w:rsidR="0006260C" w:rsidRDefault="0006260C">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в рамках Программы приведены в </w:t>
      </w:r>
      <w:hyperlink w:anchor="P7496" w:history="1">
        <w:r>
          <w:rPr>
            <w:color w:val="0000FF"/>
          </w:rPr>
          <w:t>приложении N 11(1)</w:t>
        </w:r>
      </w:hyperlink>
      <w:r>
        <w:t>.</w:t>
      </w:r>
    </w:p>
    <w:p w:rsidR="0006260C" w:rsidRDefault="0006260C">
      <w:pPr>
        <w:pStyle w:val="ConsPlusNormal"/>
        <w:jc w:val="both"/>
      </w:pPr>
      <w:r>
        <w:t xml:space="preserve">(абзац введен </w:t>
      </w:r>
      <w:hyperlink r:id="rId65" w:history="1">
        <w:r>
          <w:rPr>
            <w:color w:val="0000FF"/>
          </w:rPr>
          <w:t>Постановлением</w:t>
        </w:r>
      </w:hyperlink>
      <w:r>
        <w:t xml:space="preserve"> Правительства РФ от 29.10.2015 N 1167)</w:t>
      </w:r>
    </w:p>
    <w:p w:rsidR="0006260C" w:rsidRDefault="0006260C">
      <w:pPr>
        <w:pStyle w:val="ConsPlusNormal"/>
        <w:ind w:firstLine="540"/>
        <w:jc w:val="both"/>
      </w:pPr>
      <w:r>
        <w:t>Средства бюджетов субъектов Российской Федерации на прочие расходы будут направляться на модернизацию светофорных объектов, в том числе вблизи образовательных организаций и учреждений здравоохранения, устройство ограждений на опасных участках автомобильных дорог, устройство искусственных неровностей на дорогах, установку дорожных знаков на опасных участках дорог, обеспечение детских образовательных организаций научно-методическими и информационными материалами, проведение обучающих семинаров по безопасности дорожного движения, создание печатной и видеопродукции, посвященной проблемам безопасности дорожного движения, приобретение световозвращающих элементов и распространение их среди детей и подростков, посещающих образовательные организации.</w:t>
      </w:r>
    </w:p>
    <w:p w:rsidR="0006260C" w:rsidRDefault="0006260C">
      <w:pPr>
        <w:pStyle w:val="ConsPlusNormal"/>
        <w:jc w:val="both"/>
      </w:pPr>
      <w:r>
        <w:t xml:space="preserve">(в ред. </w:t>
      </w:r>
      <w:hyperlink r:id="rId66"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Привлечение средств внебюджетных источников должно осуществляться на постоянной основе. Для реализации программных мероприятий могут быть привлечены такие внебюджетные источники, как взносы участников Программы и государственных программ субъектов Российской Федерации, включая предприятия и организации различных форм собственности, целевые отчисления от прибыли предприятий, заинтересованных в осуществлении Программы, кредиты банков, средства фондов и общественных организаций, заинтересованных в реализации Программы (или ее отдельных мероприятий), а также другие поступления.</w:t>
      </w:r>
    </w:p>
    <w:p w:rsidR="0006260C" w:rsidRDefault="0006260C">
      <w:pPr>
        <w:pStyle w:val="ConsPlusNormal"/>
        <w:jc w:val="both"/>
      </w:pPr>
      <w:r>
        <w:lastRenderedPageBreak/>
        <w:t xml:space="preserve">(в ред. </w:t>
      </w:r>
      <w:hyperlink r:id="rId67"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Мероприятия за счет средств внебюджетных источников реализуются на основании отдельных соглашений (согласований) государственных заказчиков Программы с хозяйствующими субъектами, которые софинансируют реализацию мероприятий или непосредственно их выполняют.</w:t>
      </w:r>
    </w:p>
    <w:p w:rsidR="0006260C" w:rsidRDefault="0006260C">
      <w:pPr>
        <w:pStyle w:val="ConsPlusNormal"/>
        <w:ind w:firstLine="540"/>
        <w:jc w:val="both"/>
      </w:pPr>
      <w:r>
        <w:t>Привлечение средств внебюджетных источников возможно для реализации мероприятий по следующим направлениям Программы:</w:t>
      </w:r>
    </w:p>
    <w:p w:rsidR="0006260C" w:rsidRDefault="0006260C">
      <w:pPr>
        <w:pStyle w:val="ConsPlusNormal"/>
        <w:ind w:firstLine="540"/>
        <w:jc w:val="both"/>
      </w:pPr>
      <w:r>
        <w:t>развитие системы предупреждения опасного поведения участников дорожного движения;</w:t>
      </w:r>
    </w:p>
    <w:p w:rsidR="0006260C" w:rsidRDefault="0006260C">
      <w:pPr>
        <w:pStyle w:val="ConsPlusNormal"/>
        <w:ind w:firstLine="540"/>
        <w:jc w:val="both"/>
      </w:pPr>
      <w:r>
        <w:t>обеспечение безопасного участия детей в дорожном движении;</w:t>
      </w:r>
    </w:p>
    <w:p w:rsidR="0006260C" w:rsidRDefault="0006260C">
      <w:pPr>
        <w:pStyle w:val="ConsPlusNormal"/>
        <w:ind w:firstLine="540"/>
        <w:jc w:val="both"/>
      </w:pPr>
      <w:r>
        <w:t>развитие системы организации движения транспортных средств и пешеходов, повышение безопасности дорожных условий.</w:t>
      </w:r>
    </w:p>
    <w:p w:rsidR="0006260C" w:rsidRDefault="0006260C">
      <w:pPr>
        <w:pStyle w:val="ConsPlusNormal"/>
        <w:ind w:firstLine="540"/>
        <w:jc w:val="both"/>
      </w:pPr>
      <w:r>
        <w:t>Средства внебюджетных источников будут направляться на финансирование как капитальных вложений, так и прочих расходов.</w:t>
      </w:r>
    </w:p>
    <w:p w:rsidR="0006260C" w:rsidRDefault="0006260C">
      <w:pPr>
        <w:pStyle w:val="ConsPlusNormal"/>
        <w:ind w:firstLine="540"/>
        <w:jc w:val="both"/>
      </w:pPr>
      <w:r>
        <w:t>В рамках Программы возможно привлечение средств организаций, осуществляющих страховую деятельность, медицинское обеспечение, изготовление, техническое обслуживание и ремонт транспортных средств, содержание и ремонт дорог, занимающихся подготовкой и переподготовкой участников дорожного движения, перевозками грузов и пассажиров, а также общественных организаций (союзов, ассоциаций).</w:t>
      </w:r>
    </w:p>
    <w:p w:rsidR="0006260C" w:rsidRDefault="0006260C">
      <w:pPr>
        <w:pStyle w:val="ConsPlusNormal"/>
        <w:ind w:firstLine="540"/>
        <w:jc w:val="both"/>
      </w:pPr>
      <w:r>
        <w:t>Привлечение средств внебюджетных источников основывается на принципе добровольности организаций профинансировать мероприятия Программы. Заинтересованность организаций в финансировании этих мероприятий выражается в том, что они могут получить опосредованный эффект от снижения количества дорожно-транспортных происшествий.</w:t>
      </w:r>
    </w:p>
    <w:p w:rsidR="0006260C" w:rsidRDefault="0006260C">
      <w:pPr>
        <w:pStyle w:val="ConsPlusNormal"/>
        <w:ind w:firstLine="540"/>
        <w:jc w:val="both"/>
      </w:pPr>
      <w:r>
        <w:t>В качестве механизмов привлечения внебюджетных средств может использоваться предоставление различных льгот со стороны органов государственной власти и органов местного самоуправления, в частности инвестиционный налоговый кредит, государственно-частное партнерство и государственная поддержка.</w:t>
      </w:r>
    </w:p>
    <w:p w:rsidR="0006260C" w:rsidRDefault="0006260C">
      <w:pPr>
        <w:pStyle w:val="ConsPlusNormal"/>
        <w:ind w:firstLine="540"/>
        <w:jc w:val="both"/>
      </w:pPr>
      <w:r>
        <w:t>Основаниями для предоставления инвестиционного кредита могут быть проведение организацией научно-исследовательских и опытно-конструкторских работ в сфере обеспечения безопасности дорожного движения, осуществление организацией внедренческой или инновационной деятельности, в том числе создание новых или совершенствование применяемых технологий, создание новых видов оборудования для целей обеспечения безопасности дорожного движения, выполнение организацией особо важного заказа в сфере обеспечения безопасности дорожного движения или предоставления особо важных услуг населению.</w:t>
      </w:r>
    </w:p>
    <w:p w:rsidR="0006260C" w:rsidRDefault="0006260C">
      <w:pPr>
        <w:pStyle w:val="ConsPlusNormal"/>
        <w:ind w:firstLine="540"/>
        <w:jc w:val="both"/>
      </w:pPr>
      <w:r>
        <w:t>Государственно-частное партнерство может осуществляться путем заключения контрактов с частными компаниями (подрядный договор), договора на управление и договора аренды, заключения концессионных соглашений, создания государственно-частных предприятий, что предполагает участие частного сектора в капитале государственного предприятия путем акционирования или создания совместных предприятий.</w:t>
      </w:r>
    </w:p>
    <w:p w:rsidR="0006260C" w:rsidRDefault="0006260C">
      <w:pPr>
        <w:pStyle w:val="ConsPlusNormal"/>
        <w:ind w:firstLine="540"/>
        <w:jc w:val="both"/>
      </w:pPr>
      <w:r>
        <w:t>Государственно-частное партнерство в сфере обеспечения безопасности дорожного движения может развиваться по таким направлениям деятельности, как:</w:t>
      </w:r>
    </w:p>
    <w:p w:rsidR="0006260C" w:rsidRDefault="0006260C">
      <w:pPr>
        <w:pStyle w:val="ConsPlusNormal"/>
        <w:ind w:firstLine="540"/>
        <w:jc w:val="both"/>
      </w:pPr>
      <w:r>
        <w:t>автотранспортное (создание общегородских систем автотранспортных предприятий как государственно-частных бизнес-партнерств);</w:t>
      </w:r>
    </w:p>
    <w:p w:rsidR="0006260C" w:rsidRDefault="0006260C">
      <w:pPr>
        <w:pStyle w:val="ConsPlusNormal"/>
        <w:ind w:firstLine="540"/>
        <w:jc w:val="both"/>
      </w:pPr>
      <w:r>
        <w:t>техническое (управление системой уличного освещения, содержание и техническое обслуживание автомобильных дорог);</w:t>
      </w:r>
    </w:p>
    <w:p w:rsidR="0006260C" w:rsidRDefault="0006260C">
      <w:pPr>
        <w:pStyle w:val="ConsPlusNormal"/>
        <w:ind w:firstLine="540"/>
        <w:jc w:val="both"/>
      </w:pPr>
      <w:r>
        <w:t>образовательное (организация центров повышения квалификации);</w:t>
      </w:r>
    </w:p>
    <w:p w:rsidR="0006260C" w:rsidRDefault="0006260C">
      <w:pPr>
        <w:pStyle w:val="ConsPlusNormal"/>
        <w:ind w:firstLine="540"/>
        <w:jc w:val="both"/>
      </w:pPr>
      <w:r>
        <w:t>производственно-технологическое (разработка и изготовление технических средств для оснащения дорог);</w:t>
      </w:r>
    </w:p>
    <w:p w:rsidR="0006260C" w:rsidRDefault="0006260C">
      <w:pPr>
        <w:pStyle w:val="ConsPlusNormal"/>
        <w:ind w:firstLine="540"/>
        <w:jc w:val="both"/>
      </w:pPr>
      <w:r>
        <w:t>информационное (учреждение печатных изданий);</w:t>
      </w:r>
    </w:p>
    <w:p w:rsidR="0006260C" w:rsidRDefault="0006260C">
      <w:pPr>
        <w:pStyle w:val="ConsPlusNormal"/>
        <w:ind w:firstLine="540"/>
        <w:jc w:val="both"/>
      </w:pPr>
      <w:r>
        <w:t>информационно-технологическое (создание и ведение информационных баз).</w:t>
      </w:r>
    </w:p>
    <w:p w:rsidR="0006260C" w:rsidRDefault="0006260C">
      <w:pPr>
        <w:pStyle w:val="ConsPlusNormal"/>
        <w:ind w:firstLine="540"/>
        <w:jc w:val="both"/>
      </w:pPr>
      <w:r>
        <w:t>Государственная поддержка негосударственных организаций, реализующих проекты в сфере обеспечения безопасности дорожного движения, предоставляется путем проведения конкурсов на размещение заказов на выполнение работ и предоставление услуг по обеспечению безопасности дорожного движения за счет бюджетных средств.</w:t>
      </w:r>
    </w:p>
    <w:p w:rsidR="0006260C" w:rsidRDefault="0006260C">
      <w:pPr>
        <w:pStyle w:val="ConsPlusNormal"/>
        <w:jc w:val="center"/>
      </w:pPr>
    </w:p>
    <w:p w:rsidR="0006260C" w:rsidRDefault="0006260C">
      <w:pPr>
        <w:pStyle w:val="ConsPlusNormal"/>
        <w:jc w:val="center"/>
        <w:outlineLvl w:val="1"/>
      </w:pPr>
      <w:r>
        <w:lastRenderedPageBreak/>
        <w:t>V. МЕХАНИЗМ РЕАЛИЗАЦИИ ПРОГРАММЫ,</w:t>
      </w:r>
    </w:p>
    <w:p w:rsidR="0006260C" w:rsidRDefault="0006260C">
      <w:pPr>
        <w:pStyle w:val="ConsPlusNormal"/>
        <w:jc w:val="center"/>
      </w:pPr>
      <w:r>
        <w:t>ВКЛЮЧАЮЩИЙ В СЕБЯ МЕХАНИЗМ УПРАВЛЕНИЯ РЕАЛИЗАЦИЕЙ</w:t>
      </w:r>
    </w:p>
    <w:p w:rsidR="0006260C" w:rsidRDefault="0006260C">
      <w:pPr>
        <w:pStyle w:val="ConsPlusNormal"/>
        <w:jc w:val="center"/>
      </w:pPr>
      <w:r>
        <w:t>ПРОГРАММЫ, РАСПРЕДЕЛЕНИЕ СФЕР ОТВЕТСТВЕННОСТИ И МЕХАНИЗМ</w:t>
      </w:r>
    </w:p>
    <w:p w:rsidR="0006260C" w:rsidRDefault="0006260C">
      <w:pPr>
        <w:pStyle w:val="ConsPlusNormal"/>
        <w:jc w:val="center"/>
      </w:pPr>
      <w:r>
        <w:t>ВЗАИМОДЕЙСТВИЯ ГОСУДАРСТВЕННЫХ ЗАКАЗЧИКОВ ПРОГРАММЫ</w:t>
      </w:r>
    </w:p>
    <w:p w:rsidR="0006260C" w:rsidRDefault="0006260C">
      <w:pPr>
        <w:pStyle w:val="ConsPlusNormal"/>
        <w:jc w:val="center"/>
      </w:pPr>
    </w:p>
    <w:p w:rsidR="0006260C" w:rsidRDefault="0006260C">
      <w:pPr>
        <w:pStyle w:val="ConsPlusNormal"/>
        <w:ind w:firstLine="540"/>
        <w:jc w:val="both"/>
      </w:pPr>
      <w:r>
        <w:t>Механизм реализации Программы является инструментом организации эффективного выполнения программных мероприятий и контроля достижения ожидаемых конечных результатов.</w:t>
      </w:r>
    </w:p>
    <w:p w:rsidR="0006260C" w:rsidRDefault="0006260C">
      <w:pPr>
        <w:pStyle w:val="ConsPlusNormal"/>
        <w:ind w:firstLine="540"/>
        <w:jc w:val="both"/>
      </w:pPr>
      <w:r>
        <w:t xml:space="preserve">Управление реализацией Программы и контроль за ходом ее выполнения осуществляется в соответствии с </w:t>
      </w:r>
      <w:hyperlink r:id="rId68" w:history="1">
        <w:r>
          <w:rPr>
            <w:color w:val="0000FF"/>
          </w:rPr>
          <w:t>разделом VII</w:t>
        </w:r>
      </w:hyperlink>
      <w:r>
        <w:t xml:space="preserve"> "Управление реализацией целевой программы и контроль за ходом ее выполнения"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w:t>
      </w:r>
    </w:p>
    <w:p w:rsidR="0006260C" w:rsidRDefault="0006260C">
      <w:pPr>
        <w:pStyle w:val="ConsPlusNormal"/>
        <w:ind w:firstLine="540"/>
        <w:jc w:val="both"/>
      </w:pPr>
      <w:r>
        <w:t>Формы и методы организации управления реализацией Программы определяются государственным заказчиком - координатором Программы в соответствии с законодательством Российской Федерации.</w:t>
      </w:r>
    </w:p>
    <w:p w:rsidR="0006260C" w:rsidRDefault="0006260C">
      <w:pPr>
        <w:pStyle w:val="ConsPlusNormal"/>
        <w:ind w:firstLine="540"/>
        <w:jc w:val="both"/>
      </w:pPr>
      <w:r>
        <w:t xml:space="preserve">В целях формирования единого подхода к управлению реализацией Программы и, как следствие, достижения планируемых результатов будет сформирована единая система управления реализацией Программы на федеральном, региональном и местном уровнях, основой которой будут сформированная система управления реализацией федеральной целевой </w:t>
      </w:r>
      <w:hyperlink r:id="rId69" w:history="1">
        <w:r>
          <w:rPr>
            <w:color w:val="0000FF"/>
          </w:rPr>
          <w:t>программы</w:t>
        </w:r>
      </w:hyperlink>
      <w:r>
        <w:t xml:space="preserve"> "Повышение безопасности дорожного движения в 2006 - 2012 годах" и созданные прикладные инструменты управления ее реализацией в виде методических и регламентирующих документов, касающихся различных сфер управления, а также программные продукты.</w:t>
      </w:r>
    </w:p>
    <w:p w:rsidR="0006260C" w:rsidRDefault="0006260C">
      <w:pPr>
        <w:pStyle w:val="ConsPlusNormal"/>
        <w:ind w:firstLine="540"/>
        <w:jc w:val="both"/>
      </w:pPr>
      <w:r>
        <w:t xml:space="preserve">В условиях ограниченного финансирования перечень мероприятий Программы сформирован исходя из их непосредственного влияния на состояние аварийности. При этом значительные средства направлены на пропаганду безопасности дорожного движения. Условия реализации Программы отличаются от условий реализации федеральной целевой </w:t>
      </w:r>
      <w:hyperlink r:id="rId70" w:history="1">
        <w:r>
          <w:rPr>
            <w:color w:val="0000FF"/>
          </w:rPr>
          <w:t>программы</w:t>
        </w:r>
      </w:hyperlink>
      <w:r>
        <w:t xml:space="preserve"> "Повышение безопасности дорожного движения в 2006 - 2012 годах". Соответственно, влияние на состояние аварийности предложенного комплекса мер может отличаться от прогнозного, что, в свою очередь, может привести к недостижению поставленной цели. В связи с этим обязательным элементом эффективного управления реализации Программы является проведение ежегодного мониторинга выполнения ее мероприятий и анализа их эффективности, подготовка предложений о внесении корректировок для обеспечения достижения установленных значений индикаторов и показателей.</w:t>
      </w:r>
    </w:p>
    <w:p w:rsidR="0006260C" w:rsidRDefault="0006260C">
      <w:pPr>
        <w:pStyle w:val="ConsPlusNormal"/>
        <w:ind w:firstLine="540"/>
        <w:jc w:val="both"/>
      </w:pPr>
      <w:r>
        <w:t>Управление реализацией Программы осуществляют:</w:t>
      </w:r>
    </w:p>
    <w:p w:rsidR="0006260C" w:rsidRDefault="0006260C">
      <w:pPr>
        <w:pStyle w:val="ConsPlusNormal"/>
        <w:ind w:firstLine="540"/>
        <w:jc w:val="both"/>
      </w:pPr>
      <w:r>
        <w:t>на федеральном уровне - государственный заказчик - координатор Программы, государственные заказчики Программы, дирекция Программы;</w:t>
      </w:r>
    </w:p>
    <w:p w:rsidR="0006260C" w:rsidRDefault="0006260C">
      <w:pPr>
        <w:pStyle w:val="ConsPlusNormal"/>
        <w:ind w:firstLine="540"/>
        <w:jc w:val="both"/>
      </w:pPr>
      <w:r>
        <w:t>на региональном уровне - представители государственных заказчиков, исполнительные органы государственной власти субъектов Российской Федерации в лице назначенных ответственных за взаимодействие по выполнению Программы и формирование информационной политики, комиссии по обеспечению безопасности дорожного движения;</w:t>
      </w:r>
    </w:p>
    <w:p w:rsidR="0006260C" w:rsidRDefault="0006260C">
      <w:pPr>
        <w:pStyle w:val="ConsPlusNormal"/>
        <w:ind w:firstLine="540"/>
        <w:jc w:val="both"/>
      </w:pPr>
      <w:r>
        <w:t>на местном уровне - органы местного самоуправления муниципальных образований в лице назначенных ответственных за взаимодействие по выполнению Программы, комиссии по обеспечению безопасности дорожного движения в муниципальных районах и городских округах.</w:t>
      </w:r>
    </w:p>
    <w:p w:rsidR="0006260C" w:rsidRDefault="0006260C">
      <w:pPr>
        <w:pStyle w:val="ConsPlusNormal"/>
        <w:ind w:firstLine="540"/>
        <w:jc w:val="both"/>
      </w:pPr>
      <w:r>
        <w:t xml:space="preserve">Функции по текущему управлению реализацией Программы возлагаются на федеральное казенное учреждение "Дирекция по управлению федеральной целевой </w:t>
      </w:r>
      <w:hyperlink r:id="rId71" w:history="1">
        <w:r>
          <w:rPr>
            <w:color w:val="0000FF"/>
          </w:rPr>
          <w:t>программой</w:t>
        </w:r>
      </w:hyperlink>
      <w:r>
        <w:t xml:space="preserve"> "Повышение безопасности дорожного движения в 2006 - 2012 годах" (далее - дирекция Программы), которое находится в ведении Министерства внутренних дел Российской Федерации.</w:t>
      </w:r>
    </w:p>
    <w:p w:rsidR="0006260C" w:rsidRDefault="0006260C">
      <w:pPr>
        <w:pStyle w:val="ConsPlusNormal"/>
        <w:ind w:firstLine="540"/>
        <w:jc w:val="both"/>
      </w:pPr>
      <w:r>
        <w:t xml:space="preserve">Государственным заказчиком - координатором Программы по согласованию с государственными заказчиками Программы может быть создан совет по координации Программы - коллегиальный совещательный орган управления реализацией Программы, создаваемый для осуществления координации и взаимодействия участников реализации </w:t>
      </w:r>
      <w:r>
        <w:lastRenderedPageBreak/>
        <w:t>Программы.</w:t>
      </w:r>
    </w:p>
    <w:p w:rsidR="0006260C" w:rsidRDefault="0006260C">
      <w:pPr>
        <w:pStyle w:val="ConsPlusNormal"/>
        <w:ind w:firstLine="540"/>
        <w:jc w:val="both"/>
      </w:pPr>
      <w:r>
        <w:t>Министерство внутренних дел Российской Федерации как государственный заказчик - координатор Программы:</w:t>
      </w:r>
    </w:p>
    <w:p w:rsidR="0006260C" w:rsidRDefault="0006260C">
      <w:pPr>
        <w:pStyle w:val="ConsPlusNormal"/>
        <w:ind w:firstLine="540"/>
        <w:jc w:val="both"/>
      </w:pPr>
      <w:r>
        <w:t>несет ответственность за своевременную и качественную реализацию программных мероприятий и достижение конечных результатов Программы;</w:t>
      </w:r>
    </w:p>
    <w:p w:rsidR="0006260C" w:rsidRDefault="0006260C">
      <w:pPr>
        <w:pStyle w:val="ConsPlusNormal"/>
        <w:ind w:firstLine="540"/>
        <w:jc w:val="both"/>
      </w:pPr>
      <w:r>
        <w:t>осуществляет непосредственное руководство реализацией Программы, координацию деятельности государственных заказчиков и контроль деятельности дирекции Программы;</w:t>
      </w:r>
    </w:p>
    <w:p w:rsidR="0006260C" w:rsidRDefault="0006260C">
      <w:pPr>
        <w:pStyle w:val="ConsPlusNormal"/>
        <w:ind w:firstLine="540"/>
        <w:jc w:val="both"/>
      </w:pPr>
      <w:r>
        <w:t>согласовывает проект организационно-финансового плана реализации мероприятий Программы на очередной финансовый год, объемы финансирования программных мероприятий, предложения о финансировании государственных программ субъектов Российской Федерации в рамках подготовки проекта федерального бюджета;</w:t>
      </w:r>
    </w:p>
    <w:p w:rsidR="0006260C" w:rsidRDefault="0006260C">
      <w:pPr>
        <w:pStyle w:val="ConsPlusNormal"/>
        <w:jc w:val="both"/>
      </w:pPr>
      <w:r>
        <w:t xml:space="preserve">(в ред. </w:t>
      </w:r>
      <w:hyperlink r:id="rId72"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рассматривает государственные программы субъектов Российской Федерации и пакеты документов к ним с участием заинтересованных федеральных органов исполнительной власти (в целях отбора государственных программ субъектов Российской Федерации государственный заказчик - координатор Программы может создать межведомственную рабочую группу либо рабочую группу по отбору государственных программ субъектов Российской Федерации) с целью выбора субъектов и мероприятий для предоставления софинансирования, осуществляет подготовку экспертного заключения в отношении каждой государственной программы субъектов Российской Федерации;</w:t>
      </w:r>
    </w:p>
    <w:p w:rsidR="0006260C" w:rsidRDefault="0006260C">
      <w:pPr>
        <w:pStyle w:val="ConsPlusNormal"/>
        <w:jc w:val="both"/>
      </w:pPr>
      <w:r>
        <w:t xml:space="preserve">(в ред. </w:t>
      </w:r>
      <w:hyperlink r:id="rId73"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утверждает адресный перечень объектов финансирования, включенных в Программу, и пообъектное распределение средств по ним в рамках направлений, ответственным за исполнение которых является;</w:t>
      </w:r>
    </w:p>
    <w:p w:rsidR="0006260C" w:rsidRDefault="0006260C">
      <w:pPr>
        <w:pStyle w:val="ConsPlusNormal"/>
        <w:ind w:firstLine="540"/>
        <w:jc w:val="both"/>
      </w:pPr>
      <w:r>
        <w:t>вправе устанавливать целевые значения показателей и индикаторов реализации программных мероприятий для каждого субъекта Российской Федерации с учетом региональных особенностей;</w:t>
      </w:r>
    </w:p>
    <w:p w:rsidR="0006260C" w:rsidRDefault="0006260C">
      <w:pPr>
        <w:pStyle w:val="ConsPlusNormal"/>
        <w:ind w:firstLine="540"/>
        <w:jc w:val="both"/>
      </w:pPr>
      <w:r>
        <w:t>осуществляет представление в установленном порядке сводной бюджетной заявки на финансирование мероприятий Программы за счет средств федерального бюджета на очередной финансовый год и плановый период, а также отчетности о результатах реализации Программы;</w:t>
      </w:r>
    </w:p>
    <w:p w:rsidR="0006260C" w:rsidRDefault="0006260C">
      <w:pPr>
        <w:pStyle w:val="ConsPlusNormal"/>
        <w:ind w:firstLine="540"/>
        <w:jc w:val="both"/>
      </w:pPr>
      <w:r>
        <w:t>заключает соглашения о взаимодействии (сотрудничестве) в реализации Программы на весь срок ее выполнения;</w:t>
      </w:r>
    </w:p>
    <w:p w:rsidR="0006260C" w:rsidRDefault="0006260C">
      <w:pPr>
        <w:pStyle w:val="ConsPlusNormal"/>
        <w:ind w:firstLine="540"/>
        <w:jc w:val="both"/>
      </w:pPr>
      <w:r>
        <w:t>осуществляет анализ отчетности, подведение ежегодных итогов реализации Программы, по согласованию с государственными заказчиками принятие решений о корректировке целевых индикаторов и показателей, программных мероприятий, сроков их реализации, а также в соответствии с законодательством Российской Федерации объемов бюджетных ассигнований на реализацию мероприятий в пределах утвержденных лимитов бюджетных ассигнований на реализацию Программы в целом;</w:t>
      </w:r>
    </w:p>
    <w:p w:rsidR="0006260C" w:rsidRDefault="0006260C">
      <w:pPr>
        <w:pStyle w:val="ConsPlusNormal"/>
        <w:ind w:firstLine="540"/>
        <w:jc w:val="both"/>
      </w:pPr>
      <w:r>
        <w:t>формирует сводные предложения (с обоснованием) по корректировке Программы, приоритетным направлениям, совершенствованию процессов управления Программой с учетом предложений государственных заказчиков;</w:t>
      </w:r>
    </w:p>
    <w:p w:rsidR="0006260C" w:rsidRDefault="0006260C">
      <w:pPr>
        <w:pStyle w:val="ConsPlusNormal"/>
        <w:ind w:firstLine="540"/>
        <w:jc w:val="both"/>
      </w:pPr>
      <w:r>
        <w:t>организует работу по привлечению внебюджетных источников финансирования Программы;</w:t>
      </w:r>
    </w:p>
    <w:p w:rsidR="0006260C" w:rsidRDefault="0006260C">
      <w:pPr>
        <w:pStyle w:val="ConsPlusNormal"/>
        <w:ind w:firstLine="540"/>
        <w:jc w:val="both"/>
      </w:pPr>
      <w:r>
        <w:t>разрабатывает, согласовывает и утверждает в пределах своих полномочий нормативные (индивидуальные) правовые акты, необходимые для выполнения Программы.</w:t>
      </w:r>
    </w:p>
    <w:p w:rsidR="0006260C" w:rsidRDefault="0006260C">
      <w:pPr>
        <w:pStyle w:val="ConsPlusNormal"/>
        <w:ind w:firstLine="540"/>
        <w:jc w:val="both"/>
      </w:pPr>
      <w:r>
        <w:t>Государственные заказчики осуществляют:</w:t>
      </w:r>
    </w:p>
    <w:p w:rsidR="0006260C" w:rsidRDefault="0006260C">
      <w:pPr>
        <w:pStyle w:val="ConsPlusNormal"/>
        <w:ind w:firstLine="540"/>
        <w:jc w:val="both"/>
      </w:pPr>
      <w:r>
        <w:t>разработку, согласование с государственным заказчиком - координатором Программы и утверждение проектов организационно-финансовых планов реализации программных мероприятий и направление их дирекции Программы;</w:t>
      </w:r>
    </w:p>
    <w:p w:rsidR="0006260C" w:rsidRDefault="0006260C">
      <w:pPr>
        <w:pStyle w:val="ConsPlusNormal"/>
        <w:ind w:firstLine="540"/>
        <w:jc w:val="both"/>
      </w:pPr>
      <w:r>
        <w:t>формирование предложений о совершенствовании перечня планируемых к реализации программных мероприятий по направлениям финансирования "капитальные вложения", "научно-исследовательские и опытно-конструкторские работы", "прочие нужды" и направление их на согласование государственному заказчику - координатору Программы;</w:t>
      </w:r>
    </w:p>
    <w:p w:rsidR="0006260C" w:rsidRDefault="0006260C">
      <w:pPr>
        <w:pStyle w:val="ConsPlusNormal"/>
        <w:ind w:firstLine="540"/>
        <w:jc w:val="both"/>
      </w:pPr>
      <w:r>
        <w:t xml:space="preserve">подготовку, согласование с государственным заказчиком - координатором Программы и предоставление в установленном порядке предложений по бюджетным ассигнованиям на </w:t>
      </w:r>
      <w:r>
        <w:lastRenderedPageBreak/>
        <w:t>исполнение расходных обязательств (программных мероприятий, предлагаемых к финансированию за счет средств федерального бюджета, бюджетов субъектов Российской Федерации и местных бюджетов, софинансируемых за счет средств федерального бюджета в установленном порядке) на очередной финансовый год и плановый период;</w:t>
      </w:r>
    </w:p>
    <w:p w:rsidR="0006260C" w:rsidRDefault="0006260C">
      <w:pPr>
        <w:pStyle w:val="ConsPlusNormal"/>
        <w:ind w:firstLine="540"/>
        <w:jc w:val="both"/>
      </w:pPr>
      <w:r>
        <w:t>проведение торгов (конкурсов) и заключение государственных контрактов на поставку товаров (работ, услуг) для государственных нужд в порядке, установленном законодательством Российской Федерации, в целях обеспечения реализации программных мероприятий;</w:t>
      </w:r>
    </w:p>
    <w:p w:rsidR="0006260C" w:rsidRDefault="0006260C">
      <w:pPr>
        <w:pStyle w:val="ConsPlusNormal"/>
        <w:ind w:firstLine="540"/>
        <w:jc w:val="both"/>
      </w:pPr>
      <w:r>
        <w:t>финансовое обслуживание государственных контрактов на поставки товаров (работ, услуг) для государственных нужд;</w:t>
      </w:r>
    </w:p>
    <w:p w:rsidR="0006260C" w:rsidRDefault="0006260C">
      <w:pPr>
        <w:pStyle w:val="ConsPlusNormal"/>
        <w:ind w:firstLine="540"/>
        <w:jc w:val="both"/>
      </w:pPr>
      <w:r>
        <w:t>организацию и приемку продукции (работ, услуг) у поставщиков товаров (работ, услуг) для государственных нужд;</w:t>
      </w:r>
    </w:p>
    <w:p w:rsidR="0006260C" w:rsidRDefault="0006260C">
      <w:pPr>
        <w:pStyle w:val="ConsPlusNormal"/>
        <w:ind w:firstLine="540"/>
        <w:jc w:val="both"/>
      </w:pPr>
      <w:r>
        <w:t>согласование с государственным заказчиком - координатором Программы и утверждение порядка и методики проведения отбора государственных программ субъектов Российской Федерации для формирования адресного перечня объектов финансирования Программы;</w:t>
      </w:r>
    </w:p>
    <w:p w:rsidR="0006260C" w:rsidRDefault="0006260C">
      <w:pPr>
        <w:pStyle w:val="ConsPlusNormal"/>
        <w:jc w:val="both"/>
      </w:pPr>
      <w:r>
        <w:t xml:space="preserve">(в ред. </w:t>
      </w:r>
      <w:hyperlink r:id="rId74"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анализ и оценку результатов выполнения работ по реализации программных мероприятий, подготовку и своевременное представление отчетных материалов дирекции Программы;</w:t>
      </w:r>
    </w:p>
    <w:p w:rsidR="0006260C" w:rsidRDefault="0006260C">
      <w:pPr>
        <w:pStyle w:val="ConsPlusNormal"/>
        <w:ind w:firstLine="540"/>
        <w:jc w:val="both"/>
      </w:pPr>
      <w:r>
        <w:t>работу по привлечению внебюджетных источников финансирования Программы;</w:t>
      </w:r>
    </w:p>
    <w:p w:rsidR="0006260C" w:rsidRDefault="0006260C">
      <w:pPr>
        <w:pStyle w:val="ConsPlusNormal"/>
        <w:ind w:firstLine="540"/>
        <w:jc w:val="both"/>
      </w:pPr>
      <w:r>
        <w:t>разработку и утверждение в пределах своих полномочий проектов нормативных (индивидуальных) правовых актов, необходимых для выполнения Программы.</w:t>
      </w:r>
    </w:p>
    <w:p w:rsidR="0006260C" w:rsidRDefault="0006260C">
      <w:pPr>
        <w:pStyle w:val="ConsPlusNormal"/>
        <w:ind w:firstLine="540"/>
        <w:jc w:val="both"/>
      </w:pPr>
      <w:r>
        <w:t>Основные функции дирекции Программы, а также порядок ее деятельности определяются уставом, утверждаемым в установленном порядке.</w:t>
      </w:r>
    </w:p>
    <w:p w:rsidR="0006260C" w:rsidRDefault="0006260C">
      <w:pPr>
        <w:pStyle w:val="ConsPlusNormal"/>
        <w:ind w:firstLine="540"/>
        <w:jc w:val="both"/>
      </w:pPr>
      <w:r>
        <w:t>Дирекция Программы осуществляет следующие основные функции:</w:t>
      </w:r>
    </w:p>
    <w:p w:rsidR="0006260C" w:rsidRDefault="0006260C">
      <w:pPr>
        <w:pStyle w:val="ConsPlusNormal"/>
        <w:ind w:firstLine="540"/>
        <w:jc w:val="both"/>
      </w:pPr>
      <w:r>
        <w:t>формирование общего организационно-финансового плана реализации мероприятий Программы, определение потребностей субъектов Российской Федерации в ресурсах из федерального бюджета, адресного перечня объектов финансирования;</w:t>
      </w:r>
    </w:p>
    <w:p w:rsidR="0006260C" w:rsidRDefault="0006260C">
      <w:pPr>
        <w:pStyle w:val="ConsPlusNormal"/>
        <w:ind w:firstLine="540"/>
        <w:jc w:val="both"/>
      </w:pPr>
      <w:r>
        <w:t>получение от субъектов Российской Федерации утвержденных государственных программ субъектов Российской Федерации и пакета документов для проведения их отбора в целях возможного софинансирования мероприятий программ из федерального бюджета и передача материалов на рассмотрение государственному заказчику - координатору Программы;</w:t>
      </w:r>
    </w:p>
    <w:p w:rsidR="0006260C" w:rsidRDefault="0006260C">
      <w:pPr>
        <w:pStyle w:val="ConsPlusNormal"/>
        <w:jc w:val="both"/>
      </w:pPr>
      <w:r>
        <w:t xml:space="preserve">(в ред. </w:t>
      </w:r>
      <w:hyperlink r:id="rId75"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в установленном порядке подготовка соглашений о взаимодействии (сотрудничестве) по реализации Программы на весь срок ее реализации;</w:t>
      </w:r>
    </w:p>
    <w:p w:rsidR="0006260C" w:rsidRDefault="0006260C">
      <w:pPr>
        <w:pStyle w:val="ConsPlusNormal"/>
        <w:ind w:firstLine="540"/>
        <w:jc w:val="both"/>
      </w:pPr>
      <w:r>
        <w:t>организация и проведение торгов (конкурсов) и заключение государственных контрактов на поставку товаров (работ, услуг) для государственных нужд в целях обеспечения реализации программных мероприятий, закрепленных за государственным заказчиком - координатором Программы, в порядке, установленном законодательством Российской Федерации;</w:t>
      </w:r>
    </w:p>
    <w:p w:rsidR="0006260C" w:rsidRDefault="0006260C">
      <w:pPr>
        <w:pStyle w:val="ConsPlusNormal"/>
        <w:ind w:firstLine="540"/>
        <w:jc w:val="both"/>
      </w:pPr>
      <w:r>
        <w:t>выполнение комплекса мероприятий по скоординированному взаимодействию с государственными заказчиками, органами исполнительной власти субъектов Российской Федерации, органами местного самоуправления и организациями различной организационно-правовой формы;</w:t>
      </w:r>
    </w:p>
    <w:p w:rsidR="0006260C" w:rsidRDefault="0006260C">
      <w:pPr>
        <w:pStyle w:val="ConsPlusNormal"/>
        <w:ind w:firstLine="540"/>
        <w:jc w:val="both"/>
      </w:pPr>
      <w:r>
        <w:t>мониторинг результатов реализации мероприятий Программы, государственных программ субъектов Российской Федерации, сбор и систематизация статистической и аналитической информации об их реализации, проведение оценки эффективности реализации государственных программ субъектов Российской Федерации;</w:t>
      </w:r>
    </w:p>
    <w:p w:rsidR="0006260C" w:rsidRDefault="0006260C">
      <w:pPr>
        <w:pStyle w:val="ConsPlusNormal"/>
        <w:jc w:val="both"/>
      </w:pPr>
      <w:r>
        <w:t xml:space="preserve">(в ред. </w:t>
      </w:r>
      <w:hyperlink r:id="rId76"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разработку утверждаемых государственным заказчиком - координатором Программы методических рекомендаций по проведению мониторинга Программы, содержащих перечень показателей для проведения мониторинга, формы для предоставления данных, инструкцию по заполнению форм, альбомы типовых форм для систематизации полученных данных в ходе мониторинга Программы, рекомендации по организации мониторинга Программы на уровне государственных заказчиков и органов исполнительной власти субъектов Российской Федерации, ответственных за реализацию государственных программ субъектов Российской Федерации;</w:t>
      </w:r>
    </w:p>
    <w:p w:rsidR="0006260C" w:rsidRDefault="0006260C">
      <w:pPr>
        <w:pStyle w:val="ConsPlusNormal"/>
        <w:jc w:val="both"/>
      </w:pPr>
      <w:r>
        <w:t xml:space="preserve">(в ред. </w:t>
      </w:r>
      <w:hyperlink r:id="rId77"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lastRenderedPageBreak/>
        <w:t>формирование аналитической информации о реализации программных мероприятий, подготовка отчетных материалов о результативности и эффективности реализации Программы, эффективности расходования бюджетных средств, результативности предоставления субсидий и представление их государственному заказчику - координатору Программы;</w:t>
      </w:r>
    </w:p>
    <w:p w:rsidR="0006260C" w:rsidRDefault="0006260C">
      <w:pPr>
        <w:pStyle w:val="ConsPlusNormal"/>
        <w:ind w:firstLine="540"/>
        <w:jc w:val="both"/>
      </w:pPr>
      <w:r>
        <w:t>подготовка ежегодно сводных предложений по уточнению перечня программных мероприятий на очередной финансовый год и затрат по ним, а также механизма реализации Программы с учетом предложений государственных заказчиков и направление их государственному заказчику - координатору Программы;</w:t>
      </w:r>
    </w:p>
    <w:p w:rsidR="0006260C" w:rsidRDefault="0006260C">
      <w:pPr>
        <w:pStyle w:val="ConsPlusNormal"/>
        <w:ind w:firstLine="540"/>
        <w:jc w:val="both"/>
      </w:pPr>
      <w:r>
        <w:t>обеспечение публичности (открытости) информации о ходе и результатах реализации Программы, участии государственных заказчиков, субъектов Российской Федерации, органов местного самоуправления, негосударственных организаций и предприятий в реализации Программы, проводимых конкурсах и критериях определения победителей, в том числе на официальном сайте Программы в информационно-телекоммуникационной сети "Интернет" (www.fcp-pbdd.ru);</w:t>
      </w:r>
    </w:p>
    <w:p w:rsidR="0006260C" w:rsidRDefault="0006260C">
      <w:pPr>
        <w:pStyle w:val="ConsPlusNormal"/>
        <w:ind w:firstLine="540"/>
        <w:jc w:val="both"/>
      </w:pPr>
      <w:r>
        <w:t>организация работы по привлечению внебюджетных источников финансирования Программы;</w:t>
      </w:r>
    </w:p>
    <w:p w:rsidR="0006260C" w:rsidRDefault="0006260C">
      <w:pPr>
        <w:pStyle w:val="ConsPlusNormal"/>
        <w:ind w:firstLine="540"/>
        <w:jc w:val="both"/>
      </w:pPr>
      <w:r>
        <w:t>разработка в пределах своих полномочий проектов нормативных (индивидуальных) правовых актов, необходимых для выполнения Программы, согласование их с государственными заказчиками и передача на утверждение государственному заказчику - координатору Программы;</w:t>
      </w:r>
    </w:p>
    <w:p w:rsidR="0006260C" w:rsidRDefault="0006260C">
      <w:pPr>
        <w:pStyle w:val="ConsPlusNormal"/>
        <w:ind w:firstLine="540"/>
        <w:jc w:val="both"/>
      </w:pPr>
      <w:r>
        <w:t>иные функции, предусмотренные уставом дирекции Программы.</w:t>
      </w:r>
    </w:p>
    <w:p w:rsidR="0006260C" w:rsidRDefault="0006260C">
      <w:pPr>
        <w:pStyle w:val="ConsPlusNormal"/>
        <w:ind w:firstLine="540"/>
        <w:jc w:val="both"/>
      </w:pPr>
      <w:r>
        <w:t>Органы исполнительной власти субъектов Российской Федерации осуществляют:</w:t>
      </w:r>
    </w:p>
    <w:p w:rsidR="0006260C" w:rsidRDefault="0006260C">
      <w:pPr>
        <w:pStyle w:val="ConsPlusNormal"/>
        <w:ind w:firstLine="540"/>
        <w:jc w:val="both"/>
      </w:pPr>
      <w:r>
        <w:t>разработку и утверждение в пределах своих полномочий нормативных правовых актов, необходимых для реализации программных мероприятий в сфере обеспечения безопасности дорожного движения;</w:t>
      </w:r>
    </w:p>
    <w:p w:rsidR="0006260C" w:rsidRDefault="0006260C">
      <w:pPr>
        <w:pStyle w:val="ConsPlusNormal"/>
        <w:ind w:firstLine="540"/>
        <w:jc w:val="both"/>
      </w:pPr>
      <w:r>
        <w:t>заключение соглашений о взаимодействии (сотрудничестве) в реализации Программы;</w:t>
      </w:r>
    </w:p>
    <w:p w:rsidR="0006260C" w:rsidRDefault="0006260C">
      <w:pPr>
        <w:pStyle w:val="ConsPlusNormal"/>
        <w:ind w:firstLine="540"/>
        <w:jc w:val="both"/>
      </w:pPr>
      <w:r>
        <w:t>разработку, утверждение, реализацию и финансирование государственных программ субъектов Российской Федерации, содержащих целевые показатели и индикаторы и способы их достижения (мероприятия), аналогичные содержащимся в Программе;</w:t>
      </w:r>
    </w:p>
    <w:p w:rsidR="0006260C" w:rsidRDefault="0006260C">
      <w:pPr>
        <w:pStyle w:val="ConsPlusNormal"/>
        <w:jc w:val="both"/>
      </w:pPr>
      <w:r>
        <w:t xml:space="preserve">(в ред. </w:t>
      </w:r>
      <w:hyperlink r:id="rId78"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подготовку бюджетной заявки на очередной финансовый год, пакета документов для получения финансирования из федерального бюджета на софинансирование государственных программ субъектов Российской Федерации и предоставление их дирекции Программы;</w:t>
      </w:r>
    </w:p>
    <w:p w:rsidR="0006260C" w:rsidRDefault="0006260C">
      <w:pPr>
        <w:pStyle w:val="ConsPlusNormal"/>
        <w:jc w:val="both"/>
      </w:pPr>
      <w:r>
        <w:t xml:space="preserve">(в ред. </w:t>
      </w:r>
      <w:hyperlink r:id="rId79"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анализ реализации программных мероприятий и оценку достижения показателей и индикаторов реализации Программы, эффективности расходования бюджетных средств;</w:t>
      </w:r>
    </w:p>
    <w:p w:rsidR="0006260C" w:rsidRDefault="0006260C">
      <w:pPr>
        <w:pStyle w:val="ConsPlusNormal"/>
        <w:ind w:firstLine="540"/>
        <w:jc w:val="both"/>
      </w:pPr>
      <w:r>
        <w:t>ведение отчетности о ходе и результатах выполнения программных мероприятий и предоставление дирекции Программы достоверной информации в соответствии с утвержденными формами и в сроки, установленные государственным заказчиком - координатором Программы;</w:t>
      </w:r>
    </w:p>
    <w:p w:rsidR="0006260C" w:rsidRDefault="0006260C">
      <w:pPr>
        <w:pStyle w:val="ConsPlusNormal"/>
        <w:ind w:firstLine="540"/>
        <w:jc w:val="both"/>
      </w:pPr>
      <w:r>
        <w:t>подготовку предложений по вопросам формирования и реализации государственной политики в области обеспечения безопасности дорожного движения;</w:t>
      </w:r>
    </w:p>
    <w:p w:rsidR="0006260C" w:rsidRDefault="0006260C">
      <w:pPr>
        <w:pStyle w:val="ConsPlusNormal"/>
        <w:ind w:firstLine="540"/>
        <w:jc w:val="both"/>
      </w:pPr>
      <w:r>
        <w:t>информационную поддержку деятельности в области обеспечения безопасности дорожного движения.</w:t>
      </w:r>
    </w:p>
    <w:p w:rsidR="0006260C" w:rsidRDefault="0006260C">
      <w:pPr>
        <w:pStyle w:val="ConsPlusNormal"/>
        <w:ind w:firstLine="540"/>
        <w:jc w:val="both"/>
      </w:pPr>
      <w:r>
        <w:t>Органы местного самоуправления муниципальных образований осуществляют:</w:t>
      </w:r>
    </w:p>
    <w:p w:rsidR="0006260C" w:rsidRDefault="0006260C">
      <w:pPr>
        <w:pStyle w:val="ConsPlusNormal"/>
        <w:ind w:firstLine="540"/>
        <w:jc w:val="both"/>
      </w:pPr>
      <w:r>
        <w:t>разработку и утверждение в пределах своих полномочий нормативных правовых актов, необходимых для реализации программных мероприятий в области обеспечения безопасности дорожного движения;</w:t>
      </w:r>
    </w:p>
    <w:p w:rsidR="0006260C" w:rsidRDefault="0006260C">
      <w:pPr>
        <w:pStyle w:val="ConsPlusNormal"/>
        <w:ind w:firstLine="540"/>
        <w:jc w:val="both"/>
      </w:pPr>
      <w:r>
        <w:t>заключение соглашений о взаимодействии (сотрудничестве) по реализации Программы и государственных программ субъектов Российской Федерации;</w:t>
      </w:r>
    </w:p>
    <w:p w:rsidR="0006260C" w:rsidRDefault="0006260C">
      <w:pPr>
        <w:pStyle w:val="ConsPlusNormal"/>
        <w:jc w:val="both"/>
      </w:pPr>
      <w:r>
        <w:t xml:space="preserve">(в ред. </w:t>
      </w:r>
      <w:hyperlink r:id="rId80"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разработку, утверждение, реализацию и финансирование муниципальных программ, содержащих целевые показатели и индикаторы и способы их достижения (мероприятия), аналогичные содержащимся в государственных программах субъектов Российской Федерации;</w:t>
      </w:r>
    </w:p>
    <w:p w:rsidR="0006260C" w:rsidRDefault="0006260C">
      <w:pPr>
        <w:pStyle w:val="ConsPlusNormal"/>
        <w:jc w:val="both"/>
      </w:pPr>
      <w:r>
        <w:t xml:space="preserve">(в ред. </w:t>
      </w:r>
      <w:hyperlink r:id="rId81"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lastRenderedPageBreak/>
        <w:t>подготовку бюджетной заявки на очередной финансовый год на софинансирование программных мероприятий из бюджета субъекта Российской Федерации;</w:t>
      </w:r>
    </w:p>
    <w:p w:rsidR="0006260C" w:rsidRDefault="0006260C">
      <w:pPr>
        <w:pStyle w:val="ConsPlusNormal"/>
        <w:ind w:firstLine="540"/>
        <w:jc w:val="both"/>
      </w:pPr>
      <w:r>
        <w:t>анализ реализации программных мероприятий и оценку достижения показателей и индикаторов эффективности реализации Программы, эффективности расходования бюджетных средств;</w:t>
      </w:r>
    </w:p>
    <w:p w:rsidR="0006260C" w:rsidRDefault="0006260C">
      <w:pPr>
        <w:pStyle w:val="ConsPlusNormal"/>
        <w:ind w:firstLine="540"/>
        <w:jc w:val="both"/>
      </w:pPr>
      <w:r>
        <w:t>ведение отчетности о ходе и результатах выполнения программных мероприятий и предоставление ее органу исполнительной власти субъекта Российской Федерации, ответственному за взаимодействие по выполнению Программы;</w:t>
      </w:r>
    </w:p>
    <w:p w:rsidR="0006260C" w:rsidRDefault="0006260C">
      <w:pPr>
        <w:pStyle w:val="ConsPlusNormal"/>
        <w:ind w:firstLine="540"/>
        <w:jc w:val="both"/>
      </w:pPr>
      <w:r>
        <w:t>информационную поддержку деятельности в области обеспечения безопасности дорожного движения.</w:t>
      </w:r>
    </w:p>
    <w:p w:rsidR="0006260C" w:rsidRDefault="0006260C">
      <w:pPr>
        <w:pStyle w:val="ConsPlusNormal"/>
        <w:ind w:firstLine="540"/>
        <w:jc w:val="both"/>
      </w:pPr>
      <w:r>
        <w:t>Предоставляемые средства федерального бюджета имеют целевое назначение и не могут быть израсходованы на другие цели.</w:t>
      </w:r>
    </w:p>
    <w:p w:rsidR="0006260C" w:rsidRDefault="0006260C">
      <w:pPr>
        <w:pStyle w:val="ConsPlusNormal"/>
        <w:ind w:firstLine="540"/>
        <w:jc w:val="both"/>
      </w:pPr>
      <w:r>
        <w:t>При изменении объемов бюджетного и внебюджетного финансирования Программы в установленном порядке проводится корректировка значений целевых индикаторов и показателей программных мероприятий.</w:t>
      </w:r>
    </w:p>
    <w:p w:rsidR="0006260C" w:rsidRDefault="0006260C">
      <w:pPr>
        <w:pStyle w:val="ConsPlusNormal"/>
        <w:ind w:firstLine="540"/>
        <w:jc w:val="both"/>
      </w:pPr>
      <w:r>
        <w:t>Государственный заказчик - координатор Программы в установленном порядке представляет в Правительство Российской Федерации,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(в части научно-исследовательских и опытно-конструкторских работ гражданского назначения) отчеты о ходе и результатах реализации Программы, эффективности использования финансовых средств, подготовленные на основании отчетных материалов дирекции Программы, государственных заказчиков, органов исполнительной власти субъектов Российской Федерации, участвующих в реализации программных мероприятий.</w:t>
      </w:r>
    </w:p>
    <w:p w:rsidR="0006260C" w:rsidRDefault="0006260C">
      <w:pPr>
        <w:pStyle w:val="ConsPlusNormal"/>
        <w:ind w:firstLine="540"/>
        <w:jc w:val="both"/>
      </w:pPr>
      <w:r>
        <w:t>Основные сведения о ходе и результатах реализации Программы, выполнении целевых показателей и индикаторов, объемах затраченных на выполнение Программы финансовых ресурсов, результатах мониторинга реализации Программы и государственных программ субъектов Российской Федерации размещаются в открытых источниках, информационно-телекоммуникационной сети "Интернет", на сайтах участников Программы, портале "Безопасность дорожного движения" и др.</w:t>
      </w:r>
    </w:p>
    <w:p w:rsidR="0006260C" w:rsidRDefault="0006260C">
      <w:pPr>
        <w:pStyle w:val="ConsPlusNormal"/>
        <w:jc w:val="both"/>
      </w:pPr>
      <w:r>
        <w:t xml:space="preserve">(в ред. </w:t>
      </w:r>
      <w:hyperlink r:id="rId82" w:history="1">
        <w:r>
          <w:rPr>
            <w:color w:val="0000FF"/>
          </w:rPr>
          <w:t>Постановления</w:t>
        </w:r>
      </w:hyperlink>
      <w:r>
        <w:t xml:space="preserve"> Правительства РФ от 06.11.2014 N 1167)</w:t>
      </w:r>
    </w:p>
    <w:p w:rsidR="0006260C" w:rsidRDefault="0006260C">
      <w:pPr>
        <w:pStyle w:val="ConsPlusNormal"/>
        <w:ind w:firstLine="540"/>
        <w:jc w:val="both"/>
      </w:pPr>
      <w:r>
        <w:t>Федеральная служба государственной статистики совместно с государственными заказчиками Программы организует ведение статистической отчетности по реализации Программы.</w:t>
      </w:r>
    </w:p>
    <w:p w:rsidR="0006260C" w:rsidRDefault="0006260C">
      <w:pPr>
        <w:pStyle w:val="ConsPlusNormal"/>
        <w:ind w:firstLine="540"/>
        <w:jc w:val="both"/>
      </w:pPr>
      <w:r>
        <w:t>Государственный заказчик - координатор Программы до начала реализации Программы утверждает положение об управлении реализацией Программы, определяющее порядок формирования организационно-финансового плана реализации Программы, механизмы корректировки мероприятий Программы и их ресурсного обеспечения в ходе реализации Программы, процедуры предоставления государственными заказчиками Программы государственному заказчику - координатору Программы отчетности о ходе и результатах реализации Программы, а также процедуры обеспечения публичности (открытости) информации о значениях индикаторов и показателей Программы, результатах мониторинга реализации Программы, мероприятиях Программы и об условиях участия в них исполнителей.</w:t>
      </w:r>
    </w:p>
    <w:p w:rsidR="0006260C" w:rsidRDefault="0006260C">
      <w:pPr>
        <w:pStyle w:val="ConsPlusNormal"/>
        <w:jc w:val="center"/>
      </w:pPr>
    </w:p>
    <w:p w:rsidR="0006260C" w:rsidRDefault="0006260C">
      <w:pPr>
        <w:pStyle w:val="ConsPlusNormal"/>
        <w:jc w:val="center"/>
        <w:outlineLvl w:val="1"/>
      </w:pPr>
      <w:r>
        <w:t>VI. ОЦЕНКА СОЦИАЛЬНО-ЭКОНОМИЧЕСКОЙ И ЭКОЛОГИЧЕСКОЙ</w:t>
      </w:r>
    </w:p>
    <w:p w:rsidR="0006260C" w:rsidRDefault="0006260C">
      <w:pPr>
        <w:pStyle w:val="ConsPlusNormal"/>
        <w:jc w:val="center"/>
      </w:pPr>
      <w:r>
        <w:t>ЭФФЕКТИВНОСТИ ПРОГРАММЫ</w:t>
      </w:r>
    </w:p>
    <w:p w:rsidR="0006260C" w:rsidRDefault="0006260C">
      <w:pPr>
        <w:pStyle w:val="ConsPlusNormal"/>
        <w:jc w:val="center"/>
      </w:pPr>
    </w:p>
    <w:p w:rsidR="0006260C" w:rsidRDefault="0006260C">
      <w:pPr>
        <w:pStyle w:val="ConsPlusNormal"/>
        <w:ind w:firstLine="540"/>
        <w:jc w:val="both"/>
      </w:pPr>
      <w:r>
        <w:t>Эффективность реализации Программы заключается в сохранении жизни участникам дорожного движения и предотвращении социально-экономического и демографического ущерба от дорожно-транспортных происшествий и их последствий. Эффективность Программы определяется путем интегральной оценки эффективности отдельных программных мероприятий, при этом их результативность оценивается исходя из соответствия достигнутых результатов поставленной цели и значениям целевых индикаторов и показателей Программы.</w:t>
      </w:r>
    </w:p>
    <w:p w:rsidR="0006260C" w:rsidRDefault="0006260C">
      <w:pPr>
        <w:pStyle w:val="ConsPlusNormal"/>
        <w:ind w:firstLine="540"/>
        <w:jc w:val="both"/>
      </w:pPr>
      <w:r>
        <w:t xml:space="preserve">Методика оценки эффективности Программы приведена в </w:t>
      </w:r>
      <w:hyperlink w:anchor="P7607" w:history="1">
        <w:r>
          <w:rPr>
            <w:color w:val="0000FF"/>
          </w:rPr>
          <w:t>приложении N 12</w:t>
        </w:r>
      </w:hyperlink>
      <w:r>
        <w:t>.</w:t>
      </w:r>
    </w:p>
    <w:p w:rsidR="0006260C" w:rsidRDefault="0006260C">
      <w:pPr>
        <w:pStyle w:val="ConsPlusNormal"/>
        <w:ind w:firstLine="540"/>
        <w:jc w:val="both"/>
      </w:pPr>
      <w:r>
        <w:lastRenderedPageBreak/>
        <w:t>Бюджетная эффективность Программы отражает влияние реализации ее мероприятий на доходы и расходы федерального бюджета, бюджетов субъектов Российской Федерации и местных бюджетов. Социально-экономическая эффективность реализации Программы выражается качественными и количественными параметрами, характеризующими улучшение экономических и финансовых показателей, а также показателей, влияющих на улучшение демографической ситуации (уменьшение смертности, в том числе детской смертности), и снижение в результате реализации программных мероприятий социально-экономического ущерба от смертности населения.</w:t>
      </w:r>
    </w:p>
    <w:p w:rsidR="0006260C" w:rsidRDefault="0006260C">
      <w:pPr>
        <w:pStyle w:val="ConsPlusNormal"/>
        <w:ind w:firstLine="540"/>
        <w:jc w:val="both"/>
      </w:pPr>
      <w:r>
        <w:t>Экологическая эффективность Программы обеспечивается выполнением программных мероприятий, результатом реализации которых является снижение количества дорожно-транспортных происшествий, особенно с участием транспортных средств, осуществляющих перевозку опасных грузов.</w:t>
      </w:r>
    </w:p>
    <w:p w:rsidR="0006260C" w:rsidRDefault="0006260C">
      <w:pPr>
        <w:pStyle w:val="ConsPlusNormal"/>
        <w:ind w:firstLine="540"/>
        <w:jc w:val="both"/>
      </w:pPr>
      <w:r>
        <w:t>Положительные социально-экономические и экологические последствия реализации мероприятий Программы будут связаны с внедрением новых способов организации дорожного движения. За счет использования оптимальных маршрутов и меньшего времени нахождения в пути будут сокращаться выбросы окиси углерода и окислов азота, что окажет благоприятное воздействие на экологию.</w:t>
      </w:r>
    </w:p>
    <w:p w:rsidR="0006260C" w:rsidRDefault="0006260C">
      <w:pPr>
        <w:pStyle w:val="ConsPlusNormal"/>
        <w:ind w:firstLine="540"/>
        <w:jc w:val="both"/>
      </w:pPr>
      <w:r>
        <w:t>Достижение экологической эффективности Программы позволит обеспечить предусмотренные национальными стратегическими документами в сфере социально-экономического развития естественное развитие экосистем, сохранение и восстановление при решении территориальных проблем уникальных природных комплексов, экологически безопасное развитие промышленности, сельского хозяйства, энергетики, транспорта и коммунального хозяйства, а также предупреждение возникновения чрезвычайных ситуаций в дорожном движении.</w:t>
      </w:r>
    </w:p>
    <w:p w:rsidR="0006260C" w:rsidRDefault="0006260C">
      <w:pPr>
        <w:pStyle w:val="ConsPlusNormal"/>
        <w:ind w:firstLine="540"/>
        <w:jc w:val="both"/>
      </w:pPr>
      <w:r>
        <w:t xml:space="preserve">Программа разработана в продолжение федеральной целевой </w:t>
      </w:r>
      <w:hyperlink r:id="rId83" w:history="1">
        <w:r>
          <w:rPr>
            <w:color w:val="0000FF"/>
          </w:rPr>
          <w:t>программы</w:t>
        </w:r>
      </w:hyperlink>
      <w:r>
        <w:t xml:space="preserve"> "Повышение безопасности дорожного движения в 2006 - 2012 годах", в которой расчет социально-экономической и бюджетной эффективности реализован на основе данных о численности лиц, погибших в дорожно-транспортных происшествиях, расходовании средств федерального бюджета, индексе инфляции, коэффициенте дисконтирования и иных показателей, указанных в методике оценки социально-экономической и бюджетной эффективности федеральной целевой </w:t>
      </w:r>
      <w:hyperlink r:id="rId84" w:history="1">
        <w:r>
          <w:rPr>
            <w:color w:val="0000FF"/>
          </w:rPr>
          <w:t>программы</w:t>
        </w:r>
      </w:hyperlink>
      <w:r>
        <w:t xml:space="preserve"> "Повышение безопасности дорожного движения в 2006 - 2012 годах". Для показателей социально-экономической и бюджетной эффективности Программы актуально изменение таких параметров, как индекс инфляции и коэффициент дисконтирования, рассчитываемый как совокупность данных об основных рисках и безрисковой ставки облигаций федерального займа.</w:t>
      </w:r>
    </w:p>
    <w:p w:rsidR="0006260C" w:rsidRDefault="0006260C">
      <w:pPr>
        <w:pStyle w:val="ConsPlusNormal"/>
        <w:ind w:firstLine="540"/>
        <w:jc w:val="both"/>
      </w:pPr>
      <w:r>
        <w:t>Социально-экономический эффект от реализации Программы представляет собой снижение социально-экономического ущерба от дорожно-транспортных происшествий и их последствий в результате реализации программных мероприятий за вычетом расходов на ее реализацию. Приведенный социально-экономический эффект рассчитывается как отношение общего текущего эффекта за год к коэффициенту дисконтирования. При расчете бюджетной эффективности оценивается вклад мероприятий Программы в формирование доходов бюджета с учетом затрат на реализацию мероприятий.</w:t>
      </w:r>
    </w:p>
    <w:p w:rsidR="0006260C" w:rsidRDefault="0006260C">
      <w:pPr>
        <w:pStyle w:val="ConsPlusNormal"/>
        <w:ind w:firstLine="540"/>
        <w:jc w:val="both"/>
      </w:pPr>
      <w:r>
        <w:t>В расчетах эффективности Программы используются цены соответствующих лет, при этом норматив дисконтирования остается неизменным на протяжении всего периода реализации Программы и составляет 1,11, уровень инфляции определяется на основании данных Министерства экономического развития Российской Федерации и индексируется каждый последующий год реализации Программы, а норматив величины ущерба определяется в соответствии с методикой оценки и расчета нормативов социально-экономического ущерба от дорожно-транспортных происшествий.</w:t>
      </w:r>
    </w:p>
    <w:p w:rsidR="0006260C" w:rsidRDefault="0006260C">
      <w:pPr>
        <w:pStyle w:val="ConsPlusNormal"/>
        <w:ind w:firstLine="540"/>
        <w:jc w:val="both"/>
      </w:pPr>
      <w:r>
        <w:t>Ожидаемый социально-экономический эффект от реализации программных мероприятий составляет 233029,1 млн. рублей (с учетом прогноза роста цен) при положительном эффекте для федерального бюджета, составляющем 42303,9 млн. рублей.</w:t>
      </w:r>
    </w:p>
    <w:p w:rsidR="0006260C" w:rsidRDefault="0006260C">
      <w:pPr>
        <w:pStyle w:val="ConsPlusNormal"/>
        <w:jc w:val="both"/>
      </w:pPr>
      <w:r>
        <w:t xml:space="preserve">(в ред. </w:t>
      </w:r>
      <w:hyperlink r:id="rId85" w:history="1">
        <w:r>
          <w:rPr>
            <w:color w:val="0000FF"/>
          </w:rPr>
          <w:t>Постановления</w:t>
        </w:r>
      </w:hyperlink>
      <w:r>
        <w:t xml:space="preserve"> Правительства РФ от 11.10.2016 N 1031)</w:t>
      </w:r>
    </w:p>
    <w:p w:rsidR="0006260C" w:rsidRDefault="0006260C">
      <w:pPr>
        <w:pStyle w:val="ConsPlusNormal"/>
        <w:ind w:firstLine="540"/>
        <w:jc w:val="both"/>
      </w:pPr>
      <w:r>
        <w:t xml:space="preserve">Расчет социально-экономической эффективности Программы приведен в </w:t>
      </w:r>
      <w:hyperlink w:anchor="P7671" w:history="1">
        <w:r>
          <w:rPr>
            <w:color w:val="0000FF"/>
          </w:rPr>
          <w:t>приложении N 13</w:t>
        </w:r>
      </w:hyperlink>
      <w:r>
        <w:t xml:space="preserve">. </w:t>
      </w:r>
      <w:r>
        <w:lastRenderedPageBreak/>
        <w:t xml:space="preserve">Расчет бюджетной эффективности Программы приведен в </w:t>
      </w:r>
      <w:hyperlink w:anchor="P7809" w:history="1">
        <w:r>
          <w:rPr>
            <w:color w:val="0000FF"/>
          </w:rPr>
          <w:t>приложении N 14</w:t>
        </w:r>
      </w:hyperlink>
      <w:r>
        <w:t xml:space="preserve">. Методика оценки социально-экономической и бюджетной эффективности Программы приведена в </w:t>
      </w:r>
      <w:hyperlink w:anchor="P7961" w:history="1">
        <w:r>
          <w:rPr>
            <w:color w:val="0000FF"/>
          </w:rPr>
          <w:t>приложении N 15</w:t>
        </w:r>
      </w:hyperlink>
      <w:r>
        <w:t>.</w:t>
      </w: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sectPr w:rsidR="0006260C">
          <w:pgSz w:w="11905" w:h="16838"/>
          <w:pgMar w:top="1134" w:right="850" w:bottom="1134" w:left="1701" w:header="0" w:footer="0" w:gutter="0"/>
          <w:cols w:space="720"/>
        </w:sectPr>
      </w:pPr>
    </w:p>
    <w:p w:rsidR="0006260C" w:rsidRDefault="0006260C">
      <w:pPr>
        <w:pStyle w:val="ConsPlusNormal"/>
        <w:jc w:val="right"/>
        <w:outlineLvl w:val="1"/>
      </w:pPr>
      <w:r>
        <w:lastRenderedPageBreak/>
        <w:t>Приложение N 1</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2" w:name="P432"/>
      <w:bookmarkEnd w:id="2"/>
      <w:r>
        <w:t>ЦЕЛЕВЫЕ ИНДИКАТОРЫ И ПОКАЗАТЕЛИ</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 ПО ГОДАМ</w:t>
      </w:r>
    </w:p>
    <w:p w:rsidR="0006260C" w:rsidRDefault="0006260C">
      <w:pPr>
        <w:pStyle w:val="ConsPlusNormal"/>
        <w:jc w:val="center"/>
      </w:pPr>
      <w:r>
        <w:t>ЕЕ РЕАЛИЗАЦИИ</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86" w:history="1">
        <w:r>
          <w:rPr>
            <w:color w:val="0000FF"/>
          </w:rPr>
          <w:t>Постановления</w:t>
        </w:r>
      </w:hyperlink>
      <w:r>
        <w:t xml:space="preserve"> Правительства РФ от 29.10.2015 N 1167)</w:t>
      </w:r>
    </w:p>
    <w:p w:rsidR="0006260C" w:rsidRDefault="0006260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6"/>
        <w:gridCol w:w="3414"/>
        <w:gridCol w:w="1547"/>
        <w:gridCol w:w="1049"/>
        <w:gridCol w:w="1060"/>
        <w:gridCol w:w="1060"/>
        <w:gridCol w:w="1060"/>
        <w:gridCol w:w="1060"/>
        <w:gridCol w:w="1060"/>
        <w:gridCol w:w="1060"/>
        <w:gridCol w:w="1060"/>
        <w:gridCol w:w="1060"/>
        <w:gridCol w:w="1060"/>
      </w:tblGrid>
      <w:tr w:rsidR="0006260C">
        <w:tc>
          <w:tcPr>
            <w:tcW w:w="486" w:type="dxa"/>
            <w:vMerge w:val="restart"/>
            <w:tcBorders>
              <w:top w:val="single" w:sz="4" w:space="0" w:color="auto"/>
              <w:left w:val="nil"/>
              <w:bottom w:val="single" w:sz="4" w:space="0" w:color="auto"/>
              <w:right w:val="nil"/>
            </w:tcBorders>
          </w:tcPr>
          <w:p w:rsidR="0006260C" w:rsidRDefault="0006260C">
            <w:pPr>
              <w:pStyle w:val="ConsPlusNormal"/>
            </w:pPr>
          </w:p>
        </w:tc>
        <w:tc>
          <w:tcPr>
            <w:tcW w:w="3414" w:type="dxa"/>
            <w:vMerge w:val="restart"/>
            <w:tcBorders>
              <w:top w:val="single" w:sz="4" w:space="0" w:color="auto"/>
              <w:left w:val="nil"/>
              <w:bottom w:val="single" w:sz="4" w:space="0" w:color="auto"/>
            </w:tcBorders>
          </w:tcPr>
          <w:p w:rsidR="0006260C" w:rsidRDefault="0006260C">
            <w:pPr>
              <w:pStyle w:val="ConsPlusNormal"/>
            </w:pPr>
          </w:p>
        </w:tc>
        <w:tc>
          <w:tcPr>
            <w:tcW w:w="1547" w:type="dxa"/>
            <w:vMerge w:val="restart"/>
            <w:tcBorders>
              <w:top w:val="single" w:sz="4" w:space="0" w:color="auto"/>
              <w:bottom w:val="single" w:sz="4" w:space="0" w:color="auto"/>
            </w:tcBorders>
          </w:tcPr>
          <w:p w:rsidR="0006260C" w:rsidRDefault="0006260C">
            <w:pPr>
              <w:pStyle w:val="ConsPlusNormal"/>
              <w:jc w:val="center"/>
            </w:pPr>
            <w:r>
              <w:t>Единица измерения</w:t>
            </w:r>
          </w:p>
        </w:tc>
        <w:tc>
          <w:tcPr>
            <w:tcW w:w="1049" w:type="dxa"/>
            <w:vMerge w:val="restart"/>
            <w:tcBorders>
              <w:top w:val="single" w:sz="4" w:space="0" w:color="auto"/>
              <w:bottom w:val="single" w:sz="4" w:space="0" w:color="auto"/>
            </w:tcBorders>
          </w:tcPr>
          <w:p w:rsidR="0006260C" w:rsidRDefault="0006260C">
            <w:pPr>
              <w:pStyle w:val="ConsPlusNormal"/>
              <w:jc w:val="center"/>
            </w:pPr>
            <w:r>
              <w:t>2012 год</w:t>
            </w:r>
          </w:p>
        </w:tc>
        <w:tc>
          <w:tcPr>
            <w:tcW w:w="1060"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480" w:type="dxa"/>
            <w:gridSpan w:val="8"/>
            <w:tcBorders>
              <w:top w:val="single" w:sz="4" w:space="0" w:color="auto"/>
              <w:bottom w:val="single" w:sz="4" w:space="0" w:color="auto"/>
              <w:right w:val="nil"/>
            </w:tcBorders>
          </w:tcPr>
          <w:p w:rsidR="0006260C" w:rsidRDefault="0006260C">
            <w:pPr>
              <w:pStyle w:val="ConsPlusNormal"/>
              <w:jc w:val="center"/>
            </w:pPr>
            <w:r>
              <w:t>В том числе</w:t>
            </w:r>
          </w:p>
        </w:tc>
      </w:tr>
      <w:tr w:rsidR="0006260C">
        <w:tc>
          <w:tcPr>
            <w:tcW w:w="486" w:type="dxa"/>
            <w:vMerge/>
            <w:tcBorders>
              <w:top w:val="single" w:sz="4" w:space="0" w:color="auto"/>
              <w:left w:val="nil"/>
              <w:bottom w:val="single" w:sz="4" w:space="0" w:color="auto"/>
              <w:right w:val="nil"/>
            </w:tcBorders>
          </w:tcPr>
          <w:p w:rsidR="0006260C" w:rsidRDefault="0006260C"/>
        </w:tc>
        <w:tc>
          <w:tcPr>
            <w:tcW w:w="3414" w:type="dxa"/>
            <w:vMerge/>
            <w:tcBorders>
              <w:top w:val="single" w:sz="4" w:space="0" w:color="auto"/>
              <w:left w:val="nil"/>
              <w:bottom w:val="single" w:sz="4" w:space="0" w:color="auto"/>
            </w:tcBorders>
          </w:tcPr>
          <w:p w:rsidR="0006260C" w:rsidRDefault="0006260C"/>
        </w:tc>
        <w:tc>
          <w:tcPr>
            <w:tcW w:w="1547" w:type="dxa"/>
            <w:vMerge/>
            <w:tcBorders>
              <w:top w:val="single" w:sz="4" w:space="0" w:color="auto"/>
              <w:bottom w:val="single" w:sz="4" w:space="0" w:color="auto"/>
            </w:tcBorders>
          </w:tcPr>
          <w:p w:rsidR="0006260C" w:rsidRDefault="0006260C"/>
        </w:tc>
        <w:tc>
          <w:tcPr>
            <w:tcW w:w="1049" w:type="dxa"/>
            <w:vMerge/>
            <w:tcBorders>
              <w:top w:val="single" w:sz="4" w:space="0" w:color="auto"/>
              <w:bottom w:val="single" w:sz="4" w:space="0" w:color="auto"/>
            </w:tcBorders>
          </w:tcPr>
          <w:p w:rsidR="0006260C" w:rsidRDefault="0006260C"/>
        </w:tc>
        <w:tc>
          <w:tcPr>
            <w:tcW w:w="1060" w:type="dxa"/>
            <w:vMerge/>
            <w:tcBorders>
              <w:top w:val="single" w:sz="4" w:space="0" w:color="auto"/>
              <w:bottom w:val="single" w:sz="4" w:space="0" w:color="auto"/>
            </w:tcBorders>
          </w:tcPr>
          <w:p w:rsidR="0006260C" w:rsidRDefault="0006260C"/>
        </w:tc>
        <w:tc>
          <w:tcPr>
            <w:tcW w:w="1060" w:type="dxa"/>
            <w:tcBorders>
              <w:top w:val="single" w:sz="4" w:space="0" w:color="auto"/>
              <w:bottom w:val="single" w:sz="4" w:space="0" w:color="auto"/>
            </w:tcBorders>
          </w:tcPr>
          <w:p w:rsidR="0006260C" w:rsidRDefault="0006260C">
            <w:pPr>
              <w:pStyle w:val="ConsPlusNormal"/>
              <w:jc w:val="center"/>
            </w:pPr>
            <w:r>
              <w:t>2013 год (факт)</w:t>
            </w:r>
          </w:p>
        </w:tc>
        <w:tc>
          <w:tcPr>
            <w:tcW w:w="1060" w:type="dxa"/>
            <w:tcBorders>
              <w:top w:val="single" w:sz="4" w:space="0" w:color="auto"/>
              <w:bottom w:val="single" w:sz="4" w:space="0" w:color="auto"/>
            </w:tcBorders>
          </w:tcPr>
          <w:p w:rsidR="0006260C" w:rsidRDefault="0006260C">
            <w:pPr>
              <w:pStyle w:val="ConsPlusNormal"/>
              <w:jc w:val="center"/>
            </w:pPr>
            <w:r>
              <w:t>2014 год (факт)</w:t>
            </w:r>
          </w:p>
        </w:tc>
        <w:tc>
          <w:tcPr>
            <w:tcW w:w="1060" w:type="dxa"/>
            <w:tcBorders>
              <w:top w:val="single" w:sz="4" w:space="0" w:color="auto"/>
              <w:bottom w:val="single" w:sz="4" w:space="0" w:color="auto"/>
            </w:tcBorders>
          </w:tcPr>
          <w:p w:rsidR="0006260C" w:rsidRDefault="0006260C">
            <w:pPr>
              <w:pStyle w:val="ConsPlusNormal"/>
              <w:jc w:val="center"/>
            </w:pPr>
            <w:r>
              <w:t>2015 год</w:t>
            </w:r>
          </w:p>
        </w:tc>
        <w:tc>
          <w:tcPr>
            <w:tcW w:w="1060" w:type="dxa"/>
            <w:tcBorders>
              <w:top w:val="single" w:sz="4" w:space="0" w:color="auto"/>
              <w:bottom w:val="single" w:sz="4" w:space="0" w:color="auto"/>
            </w:tcBorders>
          </w:tcPr>
          <w:p w:rsidR="0006260C" w:rsidRDefault="0006260C">
            <w:pPr>
              <w:pStyle w:val="ConsPlusNormal"/>
              <w:jc w:val="center"/>
            </w:pPr>
            <w:r>
              <w:t>2016 год</w:t>
            </w:r>
          </w:p>
        </w:tc>
        <w:tc>
          <w:tcPr>
            <w:tcW w:w="1060" w:type="dxa"/>
            <w:tcBorders>
              <w:top w:val="single" w:sz="4" w:space="0" w:color="auto"/>
              <w:bottom w:val="single" w:sz="4" w:space="0" w:color="auto"/>
            </w:tcBorders>
          </w:tcPr>
          <w:p w:rsidR="0006260C" w:rsidRDefault="0006260C">
            <w:pPr>
              <w:pStyle w:val="ConsPlusNormal"/>
              <w:jc w:val="center"/>
            </w:pPr>
            <w:r>
              <w:t>2017 год</w:t>
            </w:r>
          </w:p>
        </w:tc>
        <w:tc>
          <w:tcPr>
            <w:tcW w:w="1060" w:type="dxa"/>
            <w:tcBorders>
              <w:top w:val="single" w:sz="4" w:space="0" w:color="auto"/>
              <w:bottom w:val="single" w:sz="4" w:space="0" w:color="auto"/>
            </w:tcBorders>
          </w:tcPr>
          <w:p w:rsidR="0006260C" w:rsidRDefault="0006260C">
            <w:pPr>
              <w:pStyle w:val="ConsPlusNormal"/>
              <w:jc w:val="center"/>
            </w:pPr>
            <w:r>
              <w:t>2018 год</w:t>
            </w:r>
          </w:p>
        </w:tc>
        <w:tc>
          <w:tcPr>
            <w:tcW w:w="1060" w:type="dxa"/>
            <w:tcBorders>
              <w:top w:val="single" w:sz="4" w:space="0" w:color="auto"/>
              <w:bottom w:val="single" w:sz="4" w:space="0" w:color="auto"/>
            </w:tcBorders>
          </w:tcPr>
          <w:p w:rsidR="0006260C" w:rsidRDefault="0006260C">
            <w:pPr>
              <w:pStyle w:val="ConsPlusNormal"/>
              <w:jc w:val="center"/>
            </w:pPr>
            <w:r>
              <w:t>2019 год</w:t>
            </w:r>
          </w:p>
        </w:tc>
        <w:tc>
          <w:tcPr>
            <w:tcW w:w="1060" w:type="dxa"/>
            <w:tcBorders>
              <w:top w:val="single" w:sz="4" w:space="0" w:color="auto"/>
              <w:bottom w:val="single" w:sz="4" w:space="0" w:color="auto"/>
              <w:right w:val="nil"/>
            </w:tcBorders>
          </w:tcPr>
          <w:p w:rsidR="0006260C" w:rsidRDefault="0006260C">
            <w:pPr>
              <w:pStyle w:val="ConsPlusNormal"/>
              <w:jc w:val="center"/>
            </w:pPr>
            <w:r>
              <w:t>2020 год</w:t>
            </w:r>
          </w:p>
        </w:tc>
      </w:tr>
      <w:tr w:rsidR="0006260C">
        <w:tblPrEx>
          <w:tblBorders>
            <w:insideH w:val="none" w:sz="0" w:space="0" w:color="auto"/>
            <w:insideV w:val="none" w:sz="0" w:space="0" w:color="auto"/>
          </w:tblBorders>
        </w:tblPrEx>
        <w:tc>
          <w:tcPr>
            <w:tcW w:w="486" w:type="dxa"/>
            <w:tcBorders>
              <w:top w:val="single" w:sz="4" w:space="0" w:color="auto"/>
              <w:left w:val="nil"/>
              <w:bottom w:val="nil"/>
              <w:right w:val="nil"/>
            </w:tcBorders>
          </w:tcPr>
          <w:p w:rsidR="0006260C" w:rsidRDefault="0006260C">
            <w:pPr>
              <w:pStyle w:val="ConsPlusNormal"/>
              <w:jc w:val="center"/>
            </w:pPr>
            <w:r>
              <w:t>1.</w:t>
            </w:r>
          </w:p>
        </w:tc>
        <w:tc>
          <w:tcPr>
            <w:tcW w:w="3414" w:type="dxa"/>
            <w:tcBorders>
              <w:top w:val="single" w:sz="4" w:space="0" w:color="auto"/>
              <w:left w:val="nil"/>
              <w:bottom w:val="nil"/>
              <w:right w:val="nil"/>
            </w:tcBorders>
          </w:tcPr>
          <w:p w:rsidR="0006260C" w:rsidRDefault="0006260C">
            <w:pPr>
              <w:pStyle w:val="ConsPlusNormal"/>
            </w:pPr>
            <w:r>
              <w:t>Число лиц, погибших в дорожно-транспортных происшествиях</w:t>
            </w:r>
          </w:p>
        </w:tc>
        <w:tc>
          <w:tcPr>
            <w:tcW w:w="1547" w:type="dxa"/>
            <w:tcBorders>
              <w:top w:val="single" w:sz="4" w:space="0" w:color="auto"/>
              <w:left w:val="nil"/>
              <w:bottom w:val="nil"/>
              <w:right w:val="nil"/>
            </w:tcBorders>
          </w:tcPr>
          <w:p w:rsidR="0006260C" w:rsidRDefault="0006260C">
            <w:pPr>
              <w:pStyle w:val="ConsPlusNormal"/>
              <w:jc w:val="center"/>
            </w:pPr>
            <w:r>
              <w:t>человек</w:t>
            </w:r>
          </w:p>
        </w:tc>
        <w:tc>
          <w:tcPr>
            <w:tcW w:w="1049" w:type="dxa"/>
            <w:tcBorders>
              <w:top w:val="single" w:sz="4" w:space="0" w:color="auto"/>
              <w:left w:val="nil"/>
              <w:bottom w:val="nil"/>
              <w:right w:val="nil"/>
            </w:tcBorders>
          </w:tcPr>
          <w:p w:rsidR="0006260C" w:rsidRDefault="0006260C">
            <w:pPr>
              <w:pStyle w:val="ConsPlusNormal"/>
              <w:jc w:val="center"/>
            </w:pPr>
            <w:r>
              <w:t>27991</w:t>
            </w:r>
          </w:p>
        </w:tc>
        <w:tc>
          <w:tcPr>
            <w:tcW w:w="1060" w:type="dxa"/>
            <w:tcBorders>
              <w:top w:val="single" w:sz="4" w:space="0" w:color="auto"/>
              <w:left w:val="nil"/>
              <w:bottom w:val="nil"/>
              <w:right w:val="nil"/>
            </w:tcBorders>
          </w:tcPr>
          <w:p w:rsidR="0006260C" w:rsidRDefault="0006260C">
            <w:pPr>
              <w:pStyle w:val="ConsPlusNormal"/>
              <w:jc w:val="center"/>
            </w:pPr>
            <w:r>
              <w:t>-</w:t>
            </w:r>
          </w:p>
        </w:tc>
        <w:tc>
          <w:tcPr>
            <w:tcW w:w="1060" w:type="dxa"/>
            <w:tcBorders>
              <w:top w:val="single" w:sz="4" w:space="0" w:color="auto"/>
              <w:left w:val="nil"/>
              <w:bottom w:val="nil"/>
              <w:right w:val="nil"/>
            </w:tcBorders>
          </w:tcPr>
          <w:p w:rsidR="0006260C" w:rsidRDefault="0006260C">
            <w:pPr>
              <w:pStyle w:val="ConsPlusNormal"/>
              <w:jc w:val="center"/>
            </w:pPr>
            <w:r>
              <w:t>27025</w:t>
            </w:r>
          </w:p>
        </w:tc>
        <w:tc>
          <w:tcPr>
            <w:tcW w:w="1060" w:type="dxa"/>
            <w:tcBorders>
              <w:top w:val="single" w:sz="4" w:space="0" w:color="auto"/>
              <w:left w:val="nil"/>
              <w:bottom w:val="nil"/>
              <w:right w:val="nil"/>
            </w:tcBorders>
          </w:tcPr>
          <w:p w:rsidR="0006260C" w:rsidRDefault="0006260C">
            <w:pPr>
              <w:pStyle w:val="ConsPlusNormal"/>
              <w:jc w:val="center"/>
            </w:pPr>
            <w:r>
              <w:t>26963</w:t>
            </w:r>
          </w:p>
        </w:tc>
        <w:tc>
          <w:tcPr>
            <w:tcW w:w="1060" w:type="dxa"/>
            <w:tcBorders>
              <w:top w:val="single" w:sz="4" w:space="0" w:color="auto"/>
              <w:left w:val="nil"/>
              <w:bottom w:val="nil"/>
              <w:right w:val="nil"/>
            </w:tcBorders>
          </w:tcPr>
          <w:p w:rsidR="0006260C" w:rsidRDefault="0006260C">
            <w:pPr>
              <w:pStyle w:val="ConsPlusNormal"/>
              <w:jc w:val="center"/>
            </w:pPr>
            <w:r>
              <w:t>26814</w:t>
            </w:r>
          </w:p>
        </w:tc>
        <w:tc>
          <w:tcPr>
            <w:tcW w:w="1060" w:type="dxa"/>
            <w:tcBorders>
              <w:top w:val="single" w:sz="4" w:space="0" w:color="auto"/>
              <w:left w:val="nil"/>
              <w:bottom w:val="nil"/>
              <w:right w:val="nil"/>
            </w:tcBorders>
          </w:tcPr>
          <w:p w:rsidR="0006260C" w:rsidRDefault="0006260C">
            <w:pPr>
              <w:pStyle w:val="ConsPlusNormal"/>
              <w:jc w:val="center"/>
            </w:pPr>
            <w:r>
              <w:t>26500</w:t>
            </w:r>
          </w:p>
        </w:tc>
        <w:tc>
          <w:tcPr>
            <w:tcW w:w="1060" w:type="dxa"/>
            <w:tcBorders>
              <w:top w:val="single" w:sz="4" w:space="0" w:color="auto"/>
              <w:left w:val="nil"/>
              <w:bottom w:val="nil"/>
              <w:right w:val="nil"/>
            </w:tcBorders>
          </w:tcPr>
          <w:p w:rsidR="0006260C" w:rsidRDefault="0006260C">
            <w:pPr>
              <w:pStyle w:val="ConsPlusNormal"/>
              <w:jc w:val="center"/>
            </w:pPr>
            <w:r>
              <w:t>24390</w:t>
            </w:r>
          </w:p>
        </w:tc>
        <w:tc>
          <w:tcPr>
            <w:tcW w:w="1060" w:type="dxa"/>
            <w:tcBorders>
              <w:top w:val="single" w:sz="4" w:space="0" w:color="auto"/>
              <w:left w:val="nil"/>
              <w:bottom w:val="nil"/>
              <w:right w:val="nil"/>
            </w:tcBorders>
          </w:tcPr>
          <w:p w:rsidR="0006260C" w:rsidRDefault="0006260C">
            <w:pPr>
              <w:pStyle w:val="ConsPlusNormal"/>
              <w:jc w:val="center"/>
            </w:pPr>
            <w:r>
              <w:t>22790</w:t>
            </w:r>
          </w:p>
        </w:tc>
        <w:tc>
          <w:tcPr>
            <w:tcW w:w="1060" w:type="dxa"/>
            <w:tcBorders>
              <w:top w:val="single" w:sz="4" w:space="0" w:color="auto"/>
              <w:left w:val="nil"/>
              <w:bottom w:val="nil"/>
              <w:right w:val="nil"/>
            </w:tcBorders>
          </w:tcPr>
          <w:p w:rsidR="0006260C" w:rsidRDefault="0006260C">
            <w:pPr>
              <w:pStyle w:val="ConsPlusNormal"/>
              <w:jc w:val="center"/>
            </w:pPr>
            <w:r>
              <w:t>21270</w:t>
            </w:r>
          </w:p>
        </w:tc>
        <w:tc>
          <w:tcPr>
            <w:tcW w:w="1060" w:type="dxa"/>
            <w:tcBorders>
              <w:top w:val="single" w:sz="4" w:space="0" w:color="auto"/>
              <w:left w:val="nil"/>
              <w:bottom w:val="nil"/>
              <w:right w:val="nil"/>
            </w:tcBorders>
          </w:tcPr>
          <w:p w:rsidR="0006260C" w:rsidRDefault="0006260C">
            <w:pPr>
              <w:pStyle w:val="ConsPlusNormal"/>
              <w:jc w:val="center"/>
            </w:pPr>
            <w:r>
              <w:t>19925</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pPr>
          </w:p>
        </w:tc>
        <w:tc>
          <w:tcPr>
            <w:tcW w:w="3414" w:type="dxa"/>
            <w:tcBorders>
              <w:top w:val="nil"/>
              <w:left w:val="nil"/>
              <w:bottom w:val="nil"/>
              <w:right w:val="nil"/>
            </w:tcBorders>
          </w:tcPr>
          <w:p w:rsidR="0006260C" w:rsidRDefault="0006260C">
            <w:pPr>
              <w:pStyle w:val="ConsPlusNormal"/>
              <w:ind w:left="283"/>
            </w:pPr>
            <w:r>
              <w:t>изменение к 2012 году</w:t>
            </w:r>
          </w:p>
        </w:tc>
        <w:tc>
          <w:tcPr>
            <w:tcW w:w="1547" w:type="dxa"/>
            <w:tcBorders>
              <w:top w:val="nil"/>
              <w:left w:val="nil"/>
              <w:bottom w:val="nil"/>
              <w:right w:val="nil"/>
            </w:tcBorders>
          </w:tcPr>
          <w:p w:rsidR="0006260C" w:rsidRDefault="0006260C">
            <w:pPr>
              <w:pStyle w:val="ConsPlusNormal"/>
              <w:jc w:val="center"/>
            </w:pPr>
            <w:r>
              <w:t>процентов</w:t>
            </w:r>
          </w:p>
        </w:tc>
        <w:tc>
          <w:tcPr>
            <w:tcW w:w="1049"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-3,45</w:t>
            </w:r>
          </w:p>
        </w:tc>
        <w:tc>
          <w:tcPr>
            <w:tcW w:w="1060" w:type="dxa"/>
            <w:tcBorders>
              <w:top w:val="nil"/>
              <w:left w:val="nil"/>
              <w:bottom w:val="nil"/>
              <w:right w:val="nil"/>
            </w:tcBorders>
          </w:tcPr>
          <w:p w:rsidR="0006260C" w:rsidRDefault="0006260C">
            <w:pPr>
              <w:pStyle w:val="ConsPlusNormal"/>
              <w:jc w:val="center"/>
            </w:pPr>
            <w:r>
              <w:t>-3,67</w:t>
            </w:r>
          </w:p>
        </w:tc>
        <w:tc>
          <w:tcPr>
            <w:tcW w:w="1060" w:type="dxa"/>
            <w:tcBorders>
              <w:top w:val="nil"/>
              <w:left w:val="nil"/>
              <w:bottom w:val="nil"/>
              <w:right w:val="nil"/>
            </w:tcBorders>
          </w:tcPr>
          <w:p w:rsidR="0006260C" w:rsidRDefault="0006260C">
            <w:pPr>
              <w:pStyle w:val="ConsPlusNormal"/>
              <w:jc w:val="center"/>
            </w:pPr>
            <w:r>
              <w:t>-4,2</w:t>
            </w:r>
          </w:p>
        </w:tc>
        <w:tc>
          <w:tcPr>
            <w:tcW w:w="1060" w:type="dxa"/>
            <w:tcBorders>
              <w:top w:val="nil"/>
              <w:left w:val="nil"/>
              <w:bottom w:val="nil"/>
              <w:right w:val="nil"/>
            </w:tcBorders>
          </w:tcPr>
          <w:p w:rsidR="0006260C" w:rsidRDefault="0006260C">
            <w:pPr>
              <w:pStyle w:val="ConsPlusNormal"/>
              <w:jc w:val="center"/>
            </w:pPr>
            <w:r>
              <w:t>-5,33</w:t>
            </w:r>
          </w:p>
        </w:tc>
        <w:tc>
          <w:tcPr>
            <w:tcW w:w="1060" w:type="dxa"/>
            <w:tcBorders>
              <w:top w:val="nil"/>
              <w:left w:val="nil"/>
              <w:bottom w:val="nil"/>
              <w:right w:val="nil"/>
            </w:tcBorders>
          </w:tcPr>
          <w:p w:rsidR="0006260C" w:rsidRDefault="0006260C">
            <w:pPr>
              <w:pStyle w:val="ConsPlusNormal"/>
              <w:jc w:val="center"/>
            </w:pPr>
            <w:r>
              <w:t>-12,86</w:t>
            </w:r>
          </w:p>
        </w:tc>
        <w:tc>
          <w:tcPr>
            <w:tcW w:w="1060" w:type="dxa"/>
            <w:tcBorders>
              <w:top w:val="nil"/>
              <w:left w:val="nil"/>
              <w:bottom w:val="nil"/>
              <w:right w:val="nil"/>
            </w:tcBorders>
          </w:tcPr>
          <w:p w:rsidR="0006260C" w:rsidRDefault="0006260C">
            <w:pPr>
              <w:pStyle w:val="ConsPlusNormal"/>
              <w:jc w:val="center"/>
            </w:pPr>
            <w:r>
              <w:t>-18,58</w:t>
            </w:r>
          </w:p>
        </w:tc>
        <w:tc>
          <w:tcPr>
            <w:tcW w:w="1060" w:type="dxa"/>
            <w:tcBorders>
              <w:top w:val="nil"/>
              <w:left w:val="nil"/>
              <w:bottom w:val="nil"/>
              <w:right w:val="nil"/>
            </w:tcBorders>
          </w:tcPr>
          <w:p w:rsidR="0006260C" w:rsidRDefault="0006260C">
            <w:pPr>
              <w:pStyle w:val="ConsPlusNormal"/>
              <w:jc w:val="center"/>
            </w:pPr>
            <w:r>
              <w:t>-24,01</w:t>
            </w:r>
          </w:p>
        </w:tc>
        <w:tc>
          <w:tcPr>
            <w:tcW w:w="1060" w:type="dxa"/>
            <w:tcBorders>
              <w:top w:val="nil"/>
              <w:left w:val="nil"/>
              <w:bottom w:val="nil"/>
              <w:right w:val="nil"/>
            </w:tcBorders>
          </w:tcPr>
          <w:p w:rsidR="0006260C" w:rsidRDefault="0006260C">
            <w:pPr>
              <w:pStyle w:val="ConsPlusNormal"/>
              <w:jc w:val="center"/>
            </w:pPr>
            <w:r>
              <w:t>-28,82</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pPr>
          </w:p>
        </w:tc>
        <w:tc>
          <w:tcPr>
            <w:tcW w:w="3414" w:type="dxa"/>
            <w:tcBorders>
              <w:top w:val="nil"/>
              <w:left w:val="nil"/>
              <w:bottom w:val="nil"/>
              <w:right w:val="nil"/>
            </w:tcBorders>
          </w:tcPr>
          <w:p w:rsidR="0006260C" w:rsidRDefault="0006260C">
            <w:pPr>
              <w:pStyle w:val="ConsPlusNormal"/>
              <w:ind w:left="283"/>
            </w:pPr>
            <w:r>
              <w:t>изменение к 2012 году</w:t>
            </w:r>
          </w:p>
        </w:tc>
        <w:tc>
          <w:tcPr>
            <w:tcW w:w="1547" w:type="dxa"/>
            <w:tcBorders>
              <w:top w:val="nil"/>
              <w:left w:val="nil"/>
              <w:bottom w:val="nil"/>
              <w:right w:val="nil"/>
            </w:tcBorders>
          </w:tcPr>
          <w:p w:rsidR="0006260C" w:rsidRDefault="0006260C">
            <w:pPr>
              <w:pStyle w:val="ConsPlusNormal"/>
              <w:jc w:val="center"/>
            </w:pPr>
            <w:r>
              <w:t>человек</w:t>
            </w:r>
          </w:p>
        </w:tc>
        <w:tc>
          <w:tcPr>
            <w:tcW w:w="1049"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-28251</w:t>
            </w:r>
          </w:p>
        </w:tc>
        <w:tc>
          <w:tcPr>
            <w:tcW w:w="1060" w:type="dxa"/>
            <w:tcBorders>
              <w:top w:val="nil"/>
              <w:left w:val="nil"/>
              <w:bottom w:val="nil"/>
              <w:right w:val="nil"/>
            </w:tcBorders>
          </w:tcPr>
          <w:p w:rsidR="0006260C" w:rsidRDefault="0006260C">
            <w:pPr>
              <w:pStyle w:val="ConsPlusNormal"/>
              <w:jc w:val="center"/>
            </w:pPr>
            <w:r>
              <w:t>-966</w:t>
            </w:r>
          </w:p>
        </w:tc>
        <w:tc>
          <w:tcPr>
            <w:tcW w:w="1060" w:type="dxa"/>
            <w:tcBorders>
              <w:top w:val="nil"/>
              <w:left w:val="nil"/>
              <w:bottom w:val="nil"/>
              <w:right w:val="nil"/>
            </w:tcBorders>
          </w:tcPr>
          <w:p w:rsidR="0006260C" w:rsidRDefault="0006260C">
            <w:pPr>
              <w:pStyle w:val="ConsPlusNormal"/>
              <w:jc w:val="center"/>
            </w:pPr>
            <w:r>
              <w:t>-1028</w:t>
            </w:r>
          </w:p>
        </w:tc>
        <w:tc>
          <w:tcPr>
            <w:tcW w:w="1060" w:type="dxa"/>
            <w:tcBorders>
              <w:top w:val="nil"/>
              <w:left w:val="nil"/>
              <w:bottom w:val="nil"/>
              <w:right w:val="nil"/>
            </w:tcBorders>
          </w:tcPr>
          <w:p w:rsidR="0006260C" w:rsidRDefault="0006260C">
            <w:pPr>
              <w:pStyle w:val="ConsPlusNormal"/>
              <w:jc w:val="center"/>
            </w:pPr>
            <w:r>
              <w:t>-1177</w:t>
            </w:r>
          </w:p>
        </w:tc>
        <w:tc>
          <w:tcPr>
            <w:tcW w:w="1060" w:type="dxa"/>
            <w:tcBorders>
              <w:top w:val="nil"/>
              <w:left w:val="nil"/>
              <w:bottom w:val="nil"/>
              <w:right w:val="nil"/>
            </w:tcBorders>
          </w:tcPr>
          <w:p w:rsidR="0006260C" w:rsidRDefault="0006260C">
            <w:pPr>
              <w:pStyle w:val="ConsPlusNormal"/>
              <w:jc w:val="center"/>
            </w:pPr>
            <w:r>
              <w:t>-1491</w:t>
            </w:r>
          </w:p>
        </w:tc>
        <w:tc>
          <w:tcPr>
            <w:tcW w:w="1060" w:type="dxa"/>
            <w:tcBorders>
              <w:top w:val="nil"/>
              <w:left w:val="nil"/>
              <w:bottom w:val="nil"/>
              <w:right w:val="nil"/>
            </w:tcBorders>
          </w:tcPr>
          <w:p w:rsidR="0006260C" w:rsidRDefault="0006260C">
            <w:pPr>
              <w:pStyle w:val="ConsPlusNormal"/>
              <w:jc w:val="center"/>
            </w:pPr>
            <w:r>
              <w:t>-3601</w:t>
            </w:r>
          </w:p>
        </w:tc>
        <w:tc>
          <w:tcPr>
            <w:tcW w:w="1060" w:type="dxa"/>
            <w:tcBorders>
              <w:top w:val="nil"/>
              <w:left w:val="nil"/>
              <w:bottom w:val="nil"/>
              <w:right w:val="nil"/>
            </w:tcBorders>
          </w:tcPr>
          <w:p w:rsidR="0006260C" w:rsidRDefault="0006260C">
            <w:pPr>
              <w:pStyle w:val="ConsPlusNormal"/>
              <w:jc w:val="center"/>
            </w:pPr>
            <w:r>
              <w:t>-5201</w:t>
            </w:r>
          </w:p>
        </w:tc>
        <w:tc>
          <w:tcPr>
            <w:tcW w:w="1060" w:type="dxa"/>
            <w:tcBorders>
              <w:top w:val="nil"/>
              <w:left w:val="nil"/>
              <w:bottom w:val="nil"/>
              <w:right w:val="nil"/>
            </w:tcBorders>
          </w:tcPr>
          <w:p w:rsidR="0006260C" w:rsidRDefault="0006260C">
            <w:pPr>
              <w:pStyle w:val="ConsPlusNormal"/>
              <w:jc w:val="center"/>
            </w:pPr>
            <w:r>
              <w:t>-6721</w:t>
            </w:r>
          </w:p>
        </w:tc>
        <w:tc>
          <w:tcPr>
            <w:tcW w:w="1060" w:type="dxa"/>
            <w:tcBorders>
              <w:top w:val="nil"/>
              <w:left w:val="nil"/>
              <w:bottom w:val="nil"/>
              <w:right w:val="nil"/>
            </w:tcBorders>
          </w:tcPr>
          <w:p w:rsidR="0006260C" w:rsidRDefault="0006260C">
            <w:pPr>
              <w:pStyle w:val="ConsPlusNormal"/>
              <w:jc w:val="center"/>
            </w:pPr>
            <w:r>
              <w:t>-8066</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jc w:val="center"/>
            </w:pPr>
            <w:r>
              <w:t>2.</w:t>
            </w:r>
          </w:p>
        </w:tc>
        <w:tc>
          <w:tcPr>
            <w:tcW w:w="3414" w:type="dxa"/>
            <w:tcBorders>
              <w:top w:val="nil"/>
              <w:left w:val="nil"/>
              <w:bottom w:val="nil"/>
              <w:right w:val="nil"/>
            </w:tcBorders>
          </w:tcPr>
          <w:p w:rsidR="0006260C" w:rsidRDefault="0006260C">
            <w:pPr>
              <w:pStyle w:val="ConsPlusNormal"/>
            </w:pPr>
            <w:r>
              <w:t>Число детей, погибших в дорожно-транспортных происшествиях</w:t>
            </w:r>
          </w:p>
        </w:tc>
        <w:tc>
          <w:tcPr>
            <w:tcW w:w="1547" w:type="dxa"/>
            <w:tcBorders>
              <w:top w:val="nil"/>
              <w:left w:val="nil"/>
              <w:bottom w:val="nil"/>
              <w:right w:val="nil"/>
            </w:tcBorders>
          </w:tcPr>
          <w:p w:rsidR="0006260C" w:rsidRDefault="0006260C">
            <w:pPr>
              <w:pStyle w:val="ConsPlusNormal"/>
              <w:jc w:val="center"/>
            </w:pPr>
            <w:r>
              <w:t>человек</w:t>
            </w:r>
          </w:p>
        </w:tc>
        <w:tc>
          <w:tcPr>
            <w:tcW w:w="1049" w:type="dxa"/>
            <w:tcBorders>
              <w:top w:val="nil"/>
              <w:left w:val="nil"/>
              <w:bottom w:val="nil"/>
              <w:right w:val="nil"/>
            </w:tcBorders>
          </w:tcPr>
          <w:p w:rsidR="0006260C" w:rsidRDefault="0006260C">
            <w:pPr>
              <w:pStyle w:val="ConsPlusNormal"/>
              <w:jc w:val="center"/>
            </w:pPr>
            <w:r>
              <w:t>940</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872</w:t>
            </w:r>
          </w:p>
        </w:tc>
        <w:tc>
          <w:tcPr>
            <w:tcW w:w="1060" w:type="dxa"/>
            <w:tcBorders>
              <w:top w:val="nil"/>
              <w:left w:val="nil"/>
              <w:bottom w:val="nil"/>
              <w:right w:val="nil"/>
            </w:tcBorders>
          </w:tcPr>
          <w:p w:rsidR="0006260C" w:rsidRDefault="0006260C">
            <w:pPr>
              <w:pStyle w:val="ConsPlusNormal"/>
              <w:jc w:val="center"/>
            </w:pPr>
            <w:r>
              <w:t>878</w:t>
            </w:r>
          </w:p>
        </w:tc>
        <w:tc>
          <w:tcPr>
            <w:tcW w:w="1060" w:type="dxa"/>
            <w:tcBorders>
              <w:top w:val="nil"/>
              <w:left w:val="nil"/>
              <w:bottom w:val="nil"/>
              <w:right w:val="nil"/>
            </w:tcBorders>
          </w:tcPr>
          <w:p w:rsidR="0006260C" w:rsidRDefault="0006260C">
            <w:pPr>
              <w:pStyle w:val="ConsPlusNormal"/>
              <w:jc w:val="center"/>
            </w:pPr>
            <w:r>
              <w:t>872</w:t>
            </w:r>
          </w:p>
        </w:tc>
        <w:tc>
          <w:tcPr>
            <w:tcW w:w="1060" w:type="dxa"/>
            <w:tcBorders>
              <w:top w:val="nil"/>
              <w:left w:val="nil"/>
              <w:bottom w:val="nil"/>
              <w:right w:val="nil"/>
            </w:tcBorders>
          </w:tcPr>
          <w:p w:rsidR="0006260C" w:rsidRDefault="0006260C">
            <w:pPr>
              <w:pStyle w:val="ConsPlusNormal"/>
              <w:jc w:val="center"/>
            </w:pPr>
            <w:r>
              <w:t>830</w:t>
            </w:r>
          </w:p>
        </w:tc>
        <w:tc>
          <w:tcPr>
            <w:tcW w:w="1060" w:type="dxa"/>
            <w:tcBorders>
              <w:top w:val="nil"/>
              <w:left w:val="nil"/>
              <w:bottom w:val="nil"/>
              <w:right w:val="nil"/>
            </w:tcBorders>
          </w:tcPr>
          <w:p w:rsidR="0006260C" w:rsidRDefault="0006260C">
            <w:pPr>
              <w:pStyle w:val="ConsPlusNormal"/>
              <w:jc w:val="center"/>
            </w:pPr>
            <w:r>
              <w:t>792</w:t>
            </w:r>
          </w:p>
        </w:tc>
        <w:tc>
          <w:tcPr>
            <w:tcW w:w="1060" w:type="dxa"/>
            <w:tcBorders>
              <w:top w:val="nil"/>
              <w:left w:val="nil"/>
              <w:bottom w:val="nil"/>
              <w:right w:val="nil"/>
            </w:tcBorders>
          </w:tcPr>
          <w:p w:rsidR="0006260C" w:rsidRDefault="0006260C">
            <w:pPr>
              <w:pStyle w:val="ConsPlusNormal"/>
              <w:jc w:val="center"/>
            </w:pPr>
            <w:r>
              <w:t>739</w:t>
            </w:r>
          </w:p>
        </w:tc>
        <w:tc>
          <w:tcPr>
            <w:tcW w:w="1060" w:type="dxa"/>
            <w:tcBorders>
              <w:top w:val="nil"/>
              <w:left w:val="nil"/>
              <w:bottom w:val="nil"/>
              <w:right w:val="nil"/>
            </w:tcBorders>
          </w:tcPr>
          <w:p w:rsidR="0006260C" w:rsidRDefault="0006260C">
            <w:pPr>
              <w:pStyle w:val="ConsPlusNormal"/>
              <w:jc w:val="center"/>
            </w:pPr>
            <w:r>
              <w:t>675</w:t>
            </w:r>
          </w:p>
        </w:tc>
        <w:tc>
          <w:tcPr>
            <w:tcW w:w="1060" w:type="dxa"/>
            <w:tcBorders>
              <w:top w:val="nil"/>
              <w:left w:val="nil"/>
              <w:bottom w:val="nil"/>
              <w:right w:val="nil"/>
            </w:tcBorders>
          </w:tcPr>
          <w:p w:rsidR="0006260C" w:rsidRDefault="0006260C">
            <w:pPr>
              <w:pStyle w:val="ConsPlusNormal"/>
              <w:jc w:val="center"/>
            </w:pPr>
            <w:r>
              <w:t>673</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pPr>
          </w:p>
        </w:tc>
        <w:tc>
          <w:tcPr>
            <w:tcW w:w="3414" w:type="dxa"/>
            <w:tcBorders>
              <w:top w:val="nil"/>
              <w:left w:val="nil"/>
              <w:bottom w:val="nil"/>
              <w:right w:val="nil"/>
            </w:tcBorders>
          </w:tcPr>
          <w:p w:rsidR="0006260C" w:rsidRDefault="0006260C">
            <w:pPr>
              <w:pStyle w:val="ConsPlusNormal"/>
              <w:ind w:left="283"/>
            </w:pPr>
            <w:r>
              <w:t>изменение к 2012 году</w:t>
            </w:r>
          </w:p>
        </w:tc>
        <w:tc>
          <w:tcPr>
            <w:tcW w:w="1547" w:type="dxa"/>
            <w:tcBorders>
              <w:top w:val="nil"/>
              <w:left w:val="nil"/>
              <w:bottom w:val="nil"/>
              <w:right w:val="nil"/>
            </w:tcBorders>
          </w:tcPr>
          <w:p w:rsidR="0006260C" w:rsidRDefault="0006260C">
            <w:pPr>
              <w:pStyle w:val="ConsPlusNormal"/>
              <w:jc w:val="center"/>
            </w:pPr>
            <w:r>
              <w:t>процентов</w:t>
            </w:r>
          </w:p>
        </w:tc>
        <w:tc>
          <w:tcPr>
            <w:tcW w:w="1049"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-7,23</w:t>
            </w:r>
          </w:p>
        </w:tc>
        <w:tc>
          <w:tcPr>
            <w:tcW w:w="1060" w:type="dxa"/>
            <w:tcBorders>
              <w:top w:val="nil"/>
              <w:left w:val="nil"/>
              <w:bottom w:val="nil"/>
              <w:right w:val="nil"/>
            </w:tcBorders>
          </w:tcPr>
          <w:p w:rsidR="0006260C" w:rsidRDefault="0006260C">
            <w:pPr>
              <w:pStyle w:val="ConsPlusNormal"/>
              <w:jc w:val="center"/>
            </w:pPr>
            <w:r>
              <w:t>-6,6</w:t>
            </w:r>
          </w:p>
        </w:tc>
        <w:tc>
          <w:tcPr>
            <w:tcW w:w="1060" w:type="dxa"/>
            <w:tcBorders>
              <w:top w:val="nil"/>
              <w:left w:val="nil"/>
              <w:bottom w:val="nil"/>
              <w:right w:val="nil"/>
            </w:tcBorders>
          </w:tcPr>
          <w:p w:rsidR="0006260C" w:rsidRDefault="0006260C">
            <w:pPr>
              <w:pStyle w:val="ConsPlusNormal"/>
              <w:jc w:val="center"/>
            </w:pPr>
            <w:r>
              <w:t>-7,23</w:t>
            </w:r>
          </w:p>
        </w:tc>
        <w:tc>
          <w:tcPr>
            <w:tcW w:w="1060" w:type="dxa"/>
            <w:tcBorders>
              <w:top w:val="nil"/>
              <w:left w:val="nil"/>
              <w:bottom w:val="nil"/>
              <w:right w:val="nil"/>
            </w:tcBorders>
          </w:tcPr>
          <w:p w:rsidR="0006260C" w:rsidRDefault="0006260C">
            <w:pPr>
              <w:pStyle w:val="ConsPlusNormal"/>
              <w:jc w:val="center"/>
            </w:pPr>
            <w:r>
              <w:t>-11,7</w:t>
            </w:r>
          </w:p>
        </w:tc>
        <w:tc>
          <w:tcPr>
            <w:tcW w:w="1060" w:type="dxa"/>
            <w:tcBorders>
              <w:top w:val="nil"/>
              <w:left w:val="nil"/>
              <w:bottom w:val="nil"/>
              <w:right w:val="nil"/>
            </w:tcBorders>
          </w:tcPr>
          <w:p w:rsidR="0006260C" w:rsidRDefault="0006260C">
            <w:pPr>
              <w:pStyle w:val="ConsPlusNormal"/>
              <w:jc w:val="center"/>
            </w:pPr>
            <w:r>
              <w:t>-15,74</w:t>
            </w:r>
          </w:p>
        </w:tc>
        <w:tc>
          <w:tcPr>
            <w:tcW w:w="1060" w:type="dxa"/>
            <w:tcBorders>
              <w:top w:val="nil"/>
              <w:left w:val="nil"/>
              <w:bottom w:val="nil"/>
              <w:right w:val="nil"/>
            </w:tcBorders>
          </w:tcPr>
          <w:p w:rsidR="0006260C" w:rsidRDefault="0006260C">
            <w:pPr>
              <w:pStyle w:val="ConsPlusNormal"/>
              <w:jc w:val="center"/>
            </w:pPr>
            <w:r>
              <w:t>-21,38</w:t>
            </w:r>
          </w:p>
        </w:tc>
        <w:tc>
          <w:tcPr>
            <w:tcW w:w="1060" w:type="dxa"/>
            <w:tcBorders>
              <w:top w:val="nil"/>
              <w:left w:val="nil"/>
              <w:bottom w:val="nil"/>
              <w:right w:val="nil"/>
            </w:tcBorders>
          </w:tcPr>
          <w:p w:rsidR="0006260C" w:rsidRDefault="0006260C">
            <w:pPr>
              <w:pStyle w:val="ConsPlusNormal"/>
              <w:jc w:val="center"/>
            </w:pPr>
            <w:r>
              <w:t>-28,19</w:t>
            </w:r>
          </w:p>
        </w:tc>
        <w:tc>
          <w:tcPr>
            <w:tcW w:w="1060" w:type="dxa"/>
            <w:tcBorders>
              <w:top w:val="nil"/>
              <w:left w:val="nil"/>
              <w:bottom w:val="nil"/>
              <w:right w:val="nil"/>
            </w:tcBorders>
          </w:tcPr>
          <w:p w:rsidR="0006260C" w:rsidRDefault="0006260C">
            <w:pPr>
              <w:pStyle w:val="ConsPlusNormal"/>
              <w:jc w:val="center"/>
            </w:pPr>
            <w:r>
              <w:t>-28,4</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pPr>
          </w:p>
        </w:tc>
        <w:tc>
          <w:tcPr>
            <w:tcW w:w="3414" w:type="dxa"/>
            <w:tcBorders>
              <w:top w:val="nil"/>
              <w:left w:val="nil"/>
              <w:bottom w:val="nil"/>
              <w:right w:val="nil"/>
            </w:tcBorders>
          </w:tcPr>
          <w:p w:rsidR="0006260C" w:rsidRDefault="0006260C">
            <w:pPr>
              <w:pStyle w:val="ConsPlusNormal"/>
              <w:ind w:left="283"/>
            </w:pPr>
            <w:r>
              <w:t>изменение к 2012 году</w:t>
            </w:r>
          </w:p>
        </w:tc>
        <w:tc>
          <w:tcPr>
            <w:tcW w:w="1547" w:type="dxa"/>
            <w:tcBorders>
              <w:top w:val="nil"/>
              <w:left w:val="nil"/>
              <w:bottom w:val="nil"/>
              <w:right w:val="nil"/>
            </w:tcBorders>
          </w:tcPr>
          <w:p w:rsidR="0006260C" w:rsidRDefault="0006260C">
            <w:pPr>
              <w:pStyle w:val="ConsPlusNormal"/>
              <w:jc w:val="center"/>
            </w:pPr>
            <w:r>
              <w:t>человек</w:t>
            </w:r>
          </w:p>
        </w:tc>
        <w:tc>
          <w:tcPr>
            <w:tcW w:w="1049"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-1189</w:t>
            </w:r>
          </w:p>
        </w:tc>
        <w:tc>
          <w:tcPr>
            <w:tcW w:w="1060" w:type="dxa"/>
            <w:tcBorders>
              <w:top w:val="nil"/>
              <w:left w:val="nil"/>
              <w:bottom w:val="nil"/>
              <w:right w:val="nil"/>
            </w:tcBorders>
          </w:tcPr>
          <w:p w:rsidR="0006260C" w:rsidRDefault="0006260C">
            <w:pPr>
              <w:pStyle w:val="ConsPlusNormal"/>
              <w:jc w:val="center"/>
            </w:pPr>
            <w:r>
              <w:t>-68</w:t>
            </w:r>
          </w:p>
        </w:tc>
        <w:tc>
          <w:tcPr>
            <w:tcW w:w="1060" w:type="dxa"/>
            <w:tcBorders>
              <w:top w:val="nil"/>
              <w:left w:val="nil"/>
              <w:bottom w:val="nil"/>
              <w:right w:val="nil"/>
            </w:tcBorders>
          </w:tcPr>
          <w:p w:rsidR="0006260C" w:rsidRDefault="0006260C">
            <w:pPr>
              <w:pStyle w:val="ConsPlusNormal"/>
              <w:jc w:val="center"/>
            </w:pPr>
            <w:r>
              <w:t>-62</w:t>
            </w:r>
          </w:p>
        </w:tc>
        <w:tc>
          <w:tcPr>
            <w:tcW w:w="1060" w:type="dxa"/>
            <w:tcBorders>
              <w:top w:val="nil"/>
              <w:left w:val="nil"/>
              <w:bottom w:val="nil"/>
              <w:right w:val="nil"/>
            </w:tcBorders>
          </w:tcPr>
          <w:p w:rsidR="0006260C" w:rsidRDefault="0006260C">
            <w:pPr>
              <w:pStyle w:val="ConsPlusNormal"/>
              <w:jc w:val="center"/>
            </w:pPr>
            <w:r>
              <w:t>-68</w:t>
            </w:r>
          </w:p>
        </w:tc>
        <w:tc>
          <w:tcPr>
            <w:tcW w:w="1060" w:type="dxa"/>
            <w:tcBorders>
              <w:top w:val="nil"/>
              <w:left w:val="nil"/>
              <w:bottom w:val="nil"/>
              <w:right w:val="nil"/>
            </w:tcBorders>
          </w:tcPr>
          <w:p w:rsidR="0006260C" w:rsidRDefault="0006260C">
            <w:pPr>
              <w:pStyle w:val="ConsPlusNormal"/>
              <w:jc w:val="center"/>
            </w:pPr>
            <w:r>
              <w:t>-110</w:t>
            </w:r>
          </w:p>
        </w:tc>
        <w:tc>
          <w:tcPr>
            <w:tcW w:w="1060" w:type="dxa"/>
            <w:tcBorders>
              <w:top w:val="nil"/>
              <w:left w:val="nil"/>
              <w:bottom w:val="nil"/>
              <w:right w:val="nil"/>
            </w:tcBorders>
          </w:tcPr>
          <w:p w:rsidR="0006260C" w:rsidRDefault="0006260C">
            <w:pPr>
              <w:pStyle w:val="ConsPlusNormal"/>
              <w:jc w:val="center"/>
            </w:pPr>
            <w:r>
              <w:t>-148</w:t>
            </w:r>
          </w:p>
        </w:tc>
        <w:tc>
          <w:tcPr>
            <w:tcW w:w="1060" w:type="dxa"/>
            <w:tcBorders>
              <w:top w:val="nil"/>
              <w:left w:val="nil"/>
              <w:bottom w:val="nil"/>
              <w:right w:val="nil"/>
            </w:tcBorders>
          </w:tcPr>
          <w:p w:rsidR="0006260C" w:rsidRDefault="0006260C">
            <w:pPr>
              <w:pStyle w:val="ConsPlusNormal"/>
              <w:jc w:val="center"/>
            </w:pPr>
            <w:r>
              <w:t>-201</w:t>
            </w:r>
          </w:p>
        </w:tc>
        <w:tc>
          <w:tcPr>
            <w:tcW w:w="1060" w:type="dxa"/>
            <w:tcBorders>
              <w:top w:val="nil"/>
              <w:left w:val="nil"/>
              <w:bottom w:val="nil"/>
              <w:right w:val="nil"/>
            </w:tcBorders>
          </w:tcPr>
          <w:p w:rsidR="0006260C" w:rsidRDefault="0006260C">
            <w:pPr>
              <w:pStyle w:val="ConsPlusNormal"/>
              <w:jc w:val="center"/>
            </w:pPr>
            <w:r>
              <w:t>-265</w:t>
            </w:r>
          </w:p>
        </w:tc>
        <w:tc>
          <w:tcPr>
            <w:tcW w:w="1060" w:type="dxa"/>
            <w:tcBorders>
              <w:top w:val="nil"/>
              <w:left w:val="nil"/>
              <w:bottom w:val="nil"/>
              <w:right w:val="nil"/>
            </w:tcBorders>
          </w:tcPr>
          <w:p w:rsidR="0006260C" w:rsidRDefault="0006260C">
            <w:pPr>
              <w:pStyle w:val="ConsPlusNormal"/>
              <w:jc w:val="center"/>
            </w:pPr>
            <w:r>
              <w:t>-267</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jc w:val="center"/>
            </w:pPr>
            <w:r>
              <w:t>3.</w:t>
            </w:r>
          </w:p>
        </w:tc>
        <w:tc>
          <w:tcPr>
            <w:tcW w:w="3414" w:type="dxa"/>
            <w:tcBorders>
              <w:top w:val="nil"/>
              <w:left w:val="nil"/>
              <w:bottom w:val="nil"/>
              <w:right w:val="nil"/>
            </w:tcBorders>
          </w:tcPr>
          <w:p w:rsidR="0006260C" w:rsidRDefault="0006260C">
            <w:pPr>
              <w:pStyle w:val="ConsPlusNormal"/>
            </w:pPr>
            <w:r>
              <w:t xml:space="preserve">Социальный риск (число лиц, погибших в дорожно-транспортных происшествиях, на </w:t>
            </w:r>
            <w:r>
              <w:lastRenderedPageBreak/>
              <w:t>100 тыс. населения)</w:t>
            </w:r>
          </w:p>
        </w:tc>
        <w:tc>
          <w:tcPr>
            <w:tcW w:w="1547" w:type="dxa"/>
            <w:tcBorders>
              <w:top w:val="nil"/>
              <w:left w:val="nil"/>
              <w:bottom w:val="nil"/>
              <w:right w:val="nil"/>
            </w:tcBorders>
          </w:tcPr>
          <w:p w:rsidR="0006260C" w:rsidRDefault="0006260C">
            <w:pPr>
              <w:pStyle w:val="ConsPlusNormal"/>
              <w:jc w:val="center"/>
            </w:pPr>
            <w:r>
              <w:lastRenderedPageBreak/>
              <w:t>единиц</w:t>
            </w:r>
          </w:p>
        </w:tc>
        <w:tc>
          <w:tcPr>
            <w:tcW w:w="1049" w:type="dxa"/>
            <w:tcBorders>
              <w:top w:val="nil"/>
              <w:left w:val="nil"/>
              <w:bottom w:val="nil"/>
              <w:right w:val="nil"/>
            </w:tcBorders>
          </w:tcPr>
          <w:p w:rsidR="0006260C" w:rsidRDefault="0006260C">
            <w:pPr>
              <w:pStyle w:val="ConsPlusNormal"/>
              <w:jc w:val="center"/>
            </w:pPr>
            <w:r>
              <w:t>20</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18,8</w:t>
            </w:r>
          </w:p>
        </w:tc>
        <w:tc>
          <w:tcPr>
            <w:tcW w:w="1060" w:type="dxa"/>
            <w:tcBorders>
              <w:top w:val="nil"/>
              <w:left w:val="nil"/>
              <w:bottom w:val="nil"/>
              <w:right w:val="nil"/>
            </w:tcBorders>
          </w:tcPr>
          <w:p w:rsidR="0006260C" w:rsidRDefault="0006260C">
            <w:pPr>
              <w:pStyle w:val="ConsPlusNormal"/>
              <w:jc w:val="center"/>
            </w:pPr>
            <w:r>
              <w:t>18,4</w:t>
            </w:r>
          </w:p>
        </w:tc>
        <w:tc>
          <w:tcPr>
            <w:tcW w:w="1060" w:type="dxa"/>
            <w:tcBorders>
              <w:top w:val="nil"/>
              <w:left w:val="nil"/>
              <w:bottom w:val="nil"/>
              <w:right w:val="nil"/>
            </w:tcBorders>
          </w:tcPr>
          <w:p w:rsidR="0006260C" w:rsidRDefault="0006260C">
            <w:pPr>
              <w:pStyle w:val="ConsPlusNormal"/>
              <w:jc w:val="center"/>
            </w:pPr>
            <w:r>
              <w:t>18,9</w:t>
            </w:r>
          </w:p>
        </w:tc>
        <w:tc>
          <w:tcPr>
            <w:tcW w:w="1060" w:type="dxa"/>
            <w:tcBorders>
              <w:top w:val="nil"/>
              <w:left w:val="nil"/>
              <w:bottom w:val="nil"/>
              <w:right w:val="nil"/>
            </w:tcBorders>
          </w:tcPr>
          <w:p w:rsidR="0006260C" w:rsidRDefault="0006260C">
            <w:pPr>
              <w:pStyle w:val="ConsPlusNormal"/>
              <w:jc w:val="center"/>
            </w:pPr>
            <w:r>
              <w:t>18,5</w:t>
            </w:r>
          </w:p>
        </w:tc>
        <w:tc>
          <w:tcPr>
            <w:tcW w:w="1060" w:type="dxa"/>
            <w:tcBorders>
              <w:top w:val="nil"/>
              <w:left w:val="nil"/>
              <w:bottom w:val="nil"/>
              <w:right w:val="nil"/>
            </w:tcBorders>
          </w:tcPr>
          <w:p w:rsidR="0006260C" w:rsidRDefault="0006260C">
            <w:pPr>
              <w:pStyle w:val="ConsPlusNormal"/>
              <w:jc w:val="center"/>
            </w:pPr>
            <w:r>
              <w:t>17,9</w:t>
            </w:r>
          </w:p>
        </w:tc>
        <w:tc>
          <w:tcPr>
            <w:tcW w:w="1060" w:type="dxa"/>
            <w:tcBorders>
              <w:top w:val="nil"/>
              <w:left w:val="nil"/>
              <w:bottom w:val="nil"/>
              <w:right w:val="nil"/>
            </w:tcBorders>
          </w:tcPr>
          <w:p w:rsidR="0006260C" w:rsidRDefault="0006260C">
            <w:pPr>
              <w:pStyle w:val="ConsPlusNormal"/>
              <w:jc w:val="center"/>
            </w:pPr>
            <w:r>
              <w:t>15,8</w:t>
            </w:r>
          </w:p>
        </w:tc>
        <w:tc>
          <w:tcPr>
            <w:tcW w:w="1060" w:type="dxa"/>
            <w:tcBorders>
              <w:top w:val="nil"/>
              <w:left w:val="nil"/>
              <w:bottom w:val="nil"/>
              <w:right w:val="nil"/>
            </w:tcBorders>
          </w:tcPr>
          <w:p w:rsidR="0006260C" w:rsidRDefault="0006260C">
            <w:pPr>
              <w:pStyle w:val="ConsPlusNormal"/>
              <w:jc w:val="center"/>
            </w:pPr>
            <w:r>
              <w:t>14,5</w:t>
            </w:r>
          </w:p>
        </w:tc>
        <w:tc>
          <w:tcPr>
            <w:tcW w:w="1060" w:type="dxa"/>
            <w:tcBorders>
              <w:top w:val="nil"/>
              <w:left w:val="nil"/>
              <w:bottom w:val="nil"/>
              <w:right w:val="nil"/>
            </w:tcBorders>
          </w:tcPr>
          <w:p w:rsidR="0006260C" w:rsidRDefault="0006260C">
            <w:pPr>
              <w:pStyle w:val="ConsPlusNormal"/>
              <w:jc w:val="center"/>
            </w:pPr>
            <w:r>
              <w:t>13,9</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pPr>
          </w:p>
        </w:tc>
        <w:tc>
          <w:tcPr>
            <w:tcW w:w="3414" w:type="dxa"/>
            <w:tcBorders>
              <w:top w:val="nil"/>
              <w:left w:val="nil"/>
              <w:bottom w:val="nil"/>
              <w:right w:val="nil"/>
            </w:tcBorders>
          </w:tcPr>
          <w:p w:rsidR="0006260C" w:rsidRDefault="0006260C">
            <w:pPr>
              <w:pStyle w:val="ConsPlusNormal"/>
              <w:ind w:left="283"/>
            </w:pPr>
            <w:r>
              <w:t>изменение к 2012 году</w:t>
            </w:r>
          </w:p>
        </w:tc>
        <w:tc>
          <w:tcPr>
            <w:tcW w:w="1547" w:type="dxa"/>
            <w:tcBorders>
              <w:top w:val="nil"/>
              <w:left w:val="nil"/>
              <w:bottom w:val="nil"/>
              <w:right w:val="nil"/>
            </w:tcBorders>
          </w:tcPr>
          <w:p w:rsidR="0006260C" w:rsidRDefault="0006260C">
            <w:pPr>
              <w:pStyle w:val="ConsPlusNormal"/>
              <w:jc w:val="center"/>
            </w:pPr>
            <w:r>
              <w:t>процентов</w:t>
            </w:r>
          </w:p>
        </w:tc>
        <w:tc>
          <w:tcPr>
            <w:tcW w:w="1049"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-6</w:t>
            </w:r>
          </w:p>
        </w:tc>
        <w:tc>
          <w:tcPr>
            <w:tcW w:w="1060" w:type="dxa"/>
            <w:tcBorders>
              <w:top w:val="nil"/>
              <w:left w:val="nil"/>
              <w:bottom w:val="nil"/>
              <w:right w:val="nil"/>
            </w:tcBorders>
          </w:tcPr>
          <w:p w:rsidR="0006260C" w:rsidRDefault="0006260C">
            <w:pPr>
              <w:pStyle w:val="ConsPlusNormal"/>
              <w:jc w:val="center"/>
            </w:pPr>
            <w:r>
              <w:t>-8</w:t>
            </w:r>
          </w:p>
        </w:tc>
        <w:tc>
          <w:tcPr>
            <w:tcW w:w="1060" w:type="dxa"/>
            <w:tcBorders>
              <w:top w:val="nil"/>
              <w:left w:val="nil"/>
              <w:bottom w:val="nil"/>
              <w:right w:val="nil"/>
            </w:tcBorders>
          </w:tcPr>
          <w:p w:rsidR="0006260C" w:rsidRDefault="0006260C">
            <w:pPr>
              <w:pStyle w:val="ConsPlusNormal"/>
              <w:jc w:val="center"/>
            </w:pPr>
            <w:r>
              <w:t>-5,5</w:t>
            </w:r>
          </w:p>
        </w:tc>
        <w:tc>
          <w:tcPr>
            <w:tcW w:w="1060" w:type="dxa"/>
            <w:tcBorders>
              <w:top w:val="nil"/>
              <w:left w:val="nil"/>
              <w:bottom w:val="nil"/>
              <w:right w:val="nil"/>
            </w:tcBorders>
          </w:tcPr>
          <w:p w:rsidR="0006260C" w:rsidRDefault="0006260C">
            <w:pPr>
              <w:pStyle w:val="ConsPlusNormal"/>
              <w:jc w:val="center"/>
            </w:pPr>
            <w:r>
              <w:t>-7,5</w:t>
            </w:r>
          </w:p>
        </w:tc>
        <w:tc>
          <w:tcPr>
            <w:tcW w:w="1060" w:type="dxa"/>
            <w:tcBorders>
              <w:top w:val="nil"/>
              <w:left w:val="nil"/>
              <w:bottom w:val="nil"/>
              <w:right w:val="nil"/>
            </w:tcBorders>
          </w:tcPr>
          <w:p w:rsidR="0006260C" w:rsidRDefault="0006260C">
            <w:pPr>
              <w:pStyle w:val="ConsPlusNormal"/>
              <w:jc w:val="center"/>
            </w:pPr>
            <w:r>
              <w:t>-10,5</w:t>
            </w:r>
          </w:p>
        </w:tc>
        <w:tc>
          <w:tcPr>
            <w:tcW w:w="1060" w:type="dxa"/>
            <w:tcBorders>
              <w:top w:val="nil"/>
              <w:left w:val="nil"/>
              <w:bottom w:val="nil"/>
              <w:right w:val="nil"/>
            </w:tcBorders>
          </w:tcPr>
          <w:p w:rsidR="0006260C" w:rsidRDefault="0006260C">
            <w:pPr>
              <w:pStyle w:val="ConsPlusNormal"/>
              <w:jc w:val="center"/>
            </w:pPr>
            <w:r>
              <w:t>-21</w:t>
            </w:r>
          </w:p>
        </w:tc>
        <w:tc>
          <w:tcPr>
            <w:tcW w:w="1060" w:type="dxa"/>
            <w:tcBorders>
              <w:top w:val="nil"/>
              <w:left w:val="nil"/>
              <w:bottom w:val="nil"/>
              <w:right w:val="nil"/>
            </w:tcBorders>
          </w:tcPr>
          <w:p w:rsidR="0006260C" w:rsidRDefault="0006260C">
            <w:pPr>
              <w:pStyle w:val="ConsPlusNormal"/>
              <w:jc w:val="center"/>
            </w:pPr>
            <w:r>
              <w:t>-27,5</w:t>
            </w:r>
          </w:p>
        </w:tc>
        <w:tc>
          <w:tcPr>
            <w:tcW w:w="1060" w:type="dxa"/>
            <w:tcBorders>
              <w:top w:val="nil"/>
              <w:left w:val="nil"/>
              <w:bottom w:val="nil"/>
              <w:right w:val="nil"/>
            </w:tcBorders>
          </w:tcPr>
          <w:p w:rsidR="0006260C" w:rsidRDefault="0006260C">
            <w:pPr>
              <w:pStyle w:val="ConsPlusNormal"/>
              <w:jc w:val="center"/>
            </w:pPr>
            <w:r>
              <w:t>-30,5</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pPr>
          </w:p>
        </w:tc>
        <w:tc>
          <w:tcPr>
            <w:tcW w:w="3414" w:type="dxa"/>
            <w:tcBorders>
              <w:top w:val="nil"/>
              <w:left w:val="nil"/>
              <w:bottom w:val="nil"/>
              <w:right w:val="nil"/>
            </w:tcBorders>
          </w:tcPr>
          <w:p w:rsidR="0006260C" w:rsidRDefault="0006260C">
            <w:pPr>
              <w:pStyle w:val="ConsPlusNormal"/>
              <w:ind w:left="283"/>
            </w:pPr>
            <w:r>
              <w:t>изменение к 2012 году</w:t>
            </w:r>
          </w:p>
        </w:tc>
        <w:tc>
          <w:tcPr>
            <w:tcW w:w="1547" w:type="dxa"/>
            <w:tcBorders>
              <w:top w:val="nil"/>
              <w:left w:val="nil"/>
              <w:bottom w:val="nil"/>
              <w:right w:val="nil"/>
            </w:tcBorders>
          </w:tcPr>
          <w:p w:rsidR="0006260C" w:rsidRDefault="0006260C">
            <w:pPr>
              <w:pStyle w:val="ConsPlusNormal"/>
              <w:jc w:val="center"/>
            </w:pPr>
            <w:r>
              <w:t>единиц</w:t>
            </w:r>
          </w:p>
        </w:tc>
        <w:tc>
          <w:tcPr>
            <w:tcW w:w="1049"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-1,2</w:t>
            </w:r>
          </w:p>
        </w:tc>
        <w:tc>
          <w:tcPr>
            <w:tcW w:w="1060" w:type="dxa"/>
            <w:tcBorders>
              <w:top w:val="nil"/>
              <w:left w:val="nil"/>
              <w:bottom w:val="nil"/>
              <w:right w:val="nil"/>
            </w:tcBorders>
          </w:tcPr>
          <w:p w:rsidR="0006260C" w:rsidRDefault="0006260C">
            <w:pPr>
              <w:pStyle w:val="ConsPlusNormal"/>
              <w:jc w:val="center"/>
            </w:pPr>
            <w:r>
              <w:t>-1,6</w:t>
            </w:r>
          </w:p>
        </w:tc>
        <w:tc>
          <w:tcPr>
            <w:tcW w:w="1060" w:type="dxa"/>
            <w:tcBorders>
              <w:top w:val="nil"/>
              <w:left w:val="nil"/>
              <w:bottom w:val="nil"/>
              <w:right w:val="nil"/>
            </w:tcBorders>
          </w:tcPr>
          <w:p w:rsidR="0006260C" w:rsidRDefault="0006260C">
            <w:pPr>
              <w:pStyle w:val="ConsPlusNormal"/>
              <w:jc w:val="center"/>
            </w:pPr>
            <w:r>
              <w:t>-1,1</w:t>
            </w:r>
          </w:p>
        </w:tc>
        <w:tc>
          <w:tcPr>
            <w:tcW w:w="1060" w:type="dxa"/>
            <w:tcBorders>
              <w:top w:val="nil"/>
              <w:left w:val="nil"/>
              <w:bottom w:val="nil"/>
              <w:right w:val="nil"/>
            </w:tcBorders>
          </w:tcPr>
          <w:p w:rsidR="0006260C" w:rsidRDefault="0006260C">
            <w:pPr>
              <w:pStyle w:val="ConsPlusNormal"/>
              <w:jc w:val="center"/>
            </w:pPr>
            <w:r>
              <w:t>-1,5</w:t>
            </w:r>
          </w:p>
        </w:tc>
        <w:tc>
          <w:tcPr>
            <w:tcW w:w="1060" w:type="dxa"/>
            <w:tcBorders>
              <w:top w:val="nil"/>
              <w:left w:val="nil"/>
              <w:bottom w:val="nil"/>
              <w:right w:val="nil"/>
            </w:tcBorders>
          </w:tcPr>
          <w:p w:rsidR="0006260C" w:rsidRDefault="0006260C">
            <w:pPr>
              <w:pStyle w:val="ConsPlusNormal"/>
              <w:jc w:val="center"/>
            </w:pPr>
            <w:r>
              <w:t>-2,1</w:t>
            </w:r>
          </w:p>
        </w:tc>
        <w:tc>
          <w:tcPr>
            <w:tcW w:w="1060" w:type="dxa"/>
            <w:tcBorders>
              <w:top w:val="nil"/>
              <w:left w:val="nil"/>
              <w:bottom w:val="nil"/>
              <w:right w:val="nil"/>
            </w:tcBorders>
          </w:tcPr>
          <w:p w:rsidR="0006260C" w:rsidRDefault="0006260C">
            <w:pPr>
              <w:pStyle w:val="ConsPlusNormal"/>
              <w:jc w:val="center"/>
            </w:pPr>
            <w:r>
              <w:t>-4,2</w:t>
            </w:r>
          </w:p>
        </w:tc>
        <w:tc>
          <w:tcPr>
            <w:tcW w:w="1060" w:type="dxa"/>
            <w:tcBorders>
              <w:top w:val="nil"/>
              <w:left w:val="nil"/>
              <w:bottom w:val="nil"/>
              <w:right w:val="nil"/>
            </w:tcBorders>
          </w:tcPr>
          <w:p w:rsidR="0006260C" w:rsidRDefault="0006260C">
            <w:pPr>
              <w:pStyle w:val="ConsPlusNormal"/>
              <w:jc w:val="center"/>
            </w:pPr>
            <w:r>
              <w:t>-5,5</w:t>
            </w:r>
          </w:p>
        </w:tc>
        <w:tc>
          <w:tcPr>
            <w:tcW w:w="1060" w:type="dxa"/>
            <w:tcBorders>
              <w:top w:val="nil"/>
              <w:left w:val="nil"/>
              <w:bottom w:val="nil"/>
              <w:right w:val="nil"/>
            </w:tcBorders>
          </w:tcPr>
          <w:p w:rsidR="0006260C" w:rsidRDefault="0006260C">
            <w:pPr>
              <w:pStyle w:val="ConsPlusNormal"/>
              <w:jc w:val="center"/>
            </w:pPr>
            <w:r>
              <w:t>-6,1</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jc w:val="center"/>
            </w:pPr>
            <w:r>
              <w:t>4.</w:t>
            </w:r>
          </w:p>
        </w:tc>
        <w:tc>
          <w:tcPr>
            <w:tcW w:w="3414" w:type="dxa"/>
            <w:tcBorders>
              <w:top w:val="nil"/>
              <w:left w:val="nil"/>
              <w:bottom w:val="nil"/>
              <w:right w:val="nil"/>
            </w:tcBorders>
          </w:tcPr>
          <w:p w:rsidR="0006260C" w:rsidRDefault="0006260C">
            <w:pPr>
              <w:pStyle w:val="ConsPlusNormal"/>
            </w:pPr>
            <w:r>
              <w:t>Транспортный риск (число лиц, погибших в дорожно-транспортных происшествиях, на 10 тыс. транспортных средств)</w:t>
            </w:r>
          </w:p>
        </w:tc>
        <w:tc>
          <w:tcPr>
            <w:tcW w:w="1547" w:type="dxa"/>
            <w:tcBorders>
              <w:top w:val="nil"/>
              <w:left w:val="nil"/>
              <w:bottom w:val="nil"/>
              <w:right w:val="nil"/>
            </w:tcBorders>
          </w:tcPr>
          <w:p w:rsidR="0006260C" w:rsidRDefault="0006260C">
            <w:pPr>
              <w:pStyle w:val="ConsPlusNormal"/>
              <w:jc w:val="center"/>
            </w:pPr>
            <w:r>
              <w:t>единиц</w:t>
            </w:r>
          </w:p>
        </w:tc>
        <w:tc>
          <w:tcPr>
            <w:tcW w:w="1049" w:type="dxa"/>
            <w:tcBorders>
              <w:top w:val="nil"/>
              <w:left w:val="nil"/>
              <w:bottom w:val="nil"/>
              <w:right w:val="nil"/>
            </w:tcBorders>
          </w:tcPr>
          <w:p w:rsidR="0006260C" w:rsidRDefault="0006260C">
            <w:pPr>
              <w:pStyle w:val="ConsPlusNormal"/>
              <w:jc w:val="center"/>
            </w:pPr>
            <w:r>
              <w:t>6,1</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5,6</w:t>
            </w:r>
          </w:p>
        </w:tc>
        <w:tc>
          <w:tcPr>
            <w:tcW w:w="1060" w:type="dxa"/>
            <w:tcBorders>
              <w:top w:val="nil"/>
              <w:left w:val="nil"/>
              <w:bottom w:val="nil"/>
              <w:right w:val="nil"/>
            </w:tcBorders>
          </w:tcPr>
          <w:p w:rsidR="0006260C" w:rsidRDefault="0006260C">
            <w:pPr>
              <w:pStyle w:val="ConsPlusNormal"/>
              <w:jc w:val="center"/>
            </w:pPr>
            <w:r>
              <w:t>5,3</w:t>
            </w:r>
          </w:p>
        </w:tc>
        <w:tc>
          <w:tcPr>
            <w:tcW w:w="1060" w:type="dxa"/>
            <w:tcBorders>
              <w:top w:val="nil"/>
              <w:left w:val="nil"/>
              <w:bottom w:val="nil"/>
              <w:right w:val="nil"/>
            </w:tcBorders>
          </w:tcPr>
          <w:p w:rsidR="0006260C" w:rsidRDefault="0006260C">
            <w:pPr>
              <w:pStyle w:val="ConsPlusNormal"/>
              <w:jc w:val="center"/>
            </w:pPr>
            <w:r>
              <w:t>5,88</w:t>
            </w:r>
          </w:p>
        </w:tc>
        <w:tc>
          <w:tcPr>
            <w:tcW w:w="1060" w:type="dxa"/>
            <w:tcBorders>
              <w:top w:val="nil"/>
              <w:left w:val="nil"/>
              <w:bottom w:val="nil"/>
              <w:right w:val="nil"/>
            </w:tcBorders>
          </w:tcPr>
          <w:p w:rsidR="0006260C" w:rsidRDefault="0006260C">
            <w:pPr>
              <w:pStyle w:val="ConsPlusNormal"/>
              <w:jc w:val="center"/>
            </w:pPr>
            <w:r>
              <w:t>5,7</w:t>
            </w:r>
          </w:p>
        </w:tc>
        <w:tc>
          <w:tcPr>
            <w:tcW w:w="1060" w:type="dxa"/>
            <w:tcBorders>
              <w:top w:val="nil"/>
              <w:left w:val="nil"/>
              <w:bottom w:val="nil"/>
              <w:right w:val="nil"/>
            </w:tcBorders>
          </w:tcPr>
          <w:p w:rsidR="0006260C" w:rsidRDefault="0006260C">
            <w:pPr>
              <w:pStyle w:val="ConsPlusNormal"/>
              <w:jc w:val="center"/>
            </w:pPr>
            <w:r>
              <w:t>5,33</w:t>
            </w:r>
          </w:p>
        </w:tc>
        <w:tc>
          <w:tcPr>
            <w:tcW w:w="1060" w:type="dxa"/>
            <w:tcBorders>
              <w:top w:val="nil"/>
              <w:left w:val="nil"/>
              <w:bottom w:val="nil"/>
              <w:right w:val="nil"/>
            </w:tcBorders>
          </w:tcPr>
          <w:p w:rsidR="0006260C" w:rsidRDefault="0006260C">
            <w:pPr>
              <w:pStyle w:val="ConsPlusNormal"/>
              <w:jc w:val="center"/>
            </w:pPr>
            <w:r>
              <w:t>4,39</w:t>
            </w:r>
          </w:p>
        </w:tc>
        <w:tc>
          <w:tcPr>
            <w:tcW w:w="1060" w:type="dxa"/>
            <w:tcBorders>
              <w:top w:val="nil"/>
              <w:left w:val="nil"/>
              <w:bottom w:val="nil"/>
              <w:right w:val="nil"/>
            </w:tcBorders>
          </w:tcPr>
          <w:p w:rsidR="0006260C" w:rsidRDefault="0006260C">
            <w:pPr>
              <w:pStyle w:val="ConsPlusNormal"/>
              <w:jc w:val="center"/>
            </w:pPr>
            <w:r>
              <w:t>3,98</w:t>
            </w:r>
          </w:p>
        </w:tc>
        <w:tc>
          <w:tcPr>
            <w:tcW w:w="1060" w:type="dxa"/>
            <w:tcBorders>
              <w:top w:val="nil"/>
              <w:left w:val="nil"/>
              <w:bottom w:val="nil"/>
              <w:right w:val="nil"/>
            </w:tcBorders>
          </w:tcPr>
          <w:p w:rsidR="0006260C" w:rsidRDefault="0006260C">
            <w:pPr>
              <w:pStyle w:val="ConsPlusNormal"/>
              <w:jc w:val="center"/>
            </w:pPr>
            <w:r>
              <w:t>3,9</w:t>
            </w:r>
          </w:p>
        </w:tc>
      </w:tr>
      <w:tr w:rsidR="0006260C">
        <w:tblPrEx>
          <w:tblBorders>
            <w:insideH w:val="none" w:sz="0" w:space="0" w:color="auto"/>
            <w:insideV w:val="none" w:sz="0" w:space="0" w:color="auto"/>
          </w:tblBorders>
        </w:tblPrEx>
        <w:tc>
          <w:tcPr>
            <w:tcW w:w="486" w:type="dxa"/>
            <w:tcBorders>
              <w:top w:val="nil"/>
              <w:left w:val="nil"/>
              <w:bottom w:val="nil"/>
              <w:right w:val="nil"/>
            </w:tcBorders>
          </w:tcPr>
          <w:p w:rsidR="0006260C" w:rsidRDefault="0006260C">
            <w:pPr>
              <w:pStyle w:val="ConsPlusNormal"/>
            </w:pPr>
          </w:p>
        </w:tc>
        <w:tc>
          <w:tcPr>
            <w:tcW w:w="3414" w:type="dxa"/>
            <w:tcBorders>
              <w:top w:val="nil"/>
              <w:left w:val="nil"/>
              <w:bottom w:val="nil"/>
              <w:right w:val="nil"/>
            </w:tcBorders>
          </w:tcPr>
          <w:p w:rsidR="0006260C" w:rsidRDefault="0006260C">
            <w:pPr>
              <w:pStyle w:val="ConsPlusNormal"/>
              <w:ind w:left="283"/>
            </w:pPr>
            <w:r>
              <w:t>изменение к 2012 году</w:t>
            </w:r>
          </w:p>
        </w:tc>
        <w:tc>
          <w:tcPr>
            <w:tcW w:w="1547" w:type="dxa"/>
            <w:tcBorders>
              <w:top w:val="nil"/>
              <w:left w:val="nil"/>
              <w:bottom w:val="nil"/>
              <w:right w:val="nil"/>
            </w:tcBorders>
          </w:tcPr>
          <w:p w:rsidR="0006260C" w:rsidRDefault="0006260C">
            <w:pPr>
              <w:pStyle w:val="ConsPlusNormal"/>
              <w:jc w:val="center"/>
            </w:pPr>
            <w:r>
              <w:t>процентов</w:t>
            </w:r>
          </w:p>
        </w:tc>
        <w:tc>
          <w:tcPr>
            <w:tcW w:w="1049"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w:t>
            </w:r>
          </w:p>
        </w:tc>
        <w:tc>
          <w:tcPr>
            <w:tcW w:w="1060" w:type="dxa"/>
            <w:tcBorders>
              <w:top w:val="nil"/>
              <w:left w:val="nil"/>
              <w:bottom w:val="nil"/>
              <w:right w:val="nil"/>
            </w:tcBorders>
          </w:tcPr>
          <w:p w:rsidR="0006260C" w:rsidRDefault="0006260C">
            <w:pPr>
              <w:pStyle w:val="ConsPlusNormal"/>
              <w:jc w:val="center"/>
            </w:pPr>
            <w:r>
              <w:t>-8,2</w:t>
            </w:r>
          </w:p>
        </w:tc>
        <w:tc>
          <w:tcPr>
            <w:tcW w:w="1060" w:type="dxa"/>
            <w:tcBorders>
              <w:top w:val="nil"/>
              <w:left w:val="nil"/>
              <w:bottom w:val="nil"/>
              <w:right w:val="nil"/>
            </w:tcBorders>
          </w:tcPr>
          <w:p w:rsidR="0006260C" w:rsidRDefault="0006260C">
            <w:pPr>
              <w:pStyle w:val="ConsPlusNormal"/>
              <w:jc w:val="center"/>
            </w:pPr>
            <w:r>
              <w:t>-13,1</w:t>
            </w:r>
          </w:p>
        </w:tc>
        <w:tc>
          <w:tcPr>
            <w:tcW w:w="1060" w:type="dxa"/>
            <w:tcBorders>
              <w:top w:val="nil"/>
              <w:left w:val="nil"/>
              <w:bottom w:val="nil"/>
              <w:right w:val="nil"/>
            </w:tcBorders>
          </w:tcPr>
          <w:p w:rsidR="0006260C" w:rsidRDefault="0006260C">
            <w:pPr>
              <w:pStyle w:val="ConsPlusNormal"/>
              <w:jc w:val="center"/>
            </w:pPr>
            <w:r>
              <w:t>-3,61</w:t>
            </w:r>
          </w:p>
        </w:tc>
        <w:tc>
          <w:tcPr>
            <w:tcW w:w="1060" w:type="dxa"/>
            <w:tcBorders>
              <w:top w:val="nil"/>
              <w:left w:val="nil"/>
              <w:bottom w:val="nil"/>
              <w:right w:val="nil"/>
            </w:tcBorders>
          </w:tcPr>
          <w:p w:rsidR="0006260C" w:rsidRDefault="0006260C">
            <w:pPr>
              <w:pStyle w:val="ConsPlusNormal"/>
              <w:jc w:val="center"/>
            </w:pPr>
            <w:r>
              <w:t>-6,56</w:t>
            </w:r>
          </w:p>
        </w:tc>
        <w:tc>
          <w:tcPr>
            <w:tcW w:w="1060" w:type="dxa"/>
            <w:tcBorders>
              <w:top w:val="nil"/>
              <w:left w:val="nil"/>
              <w:bottom w:val="nil"/>
              <w:right w:val="nil"/>
            </w:tcBorders>
          </w:tcPr>
          <w:p w:rsidR="0006260C" w:rsidRDefault="0006260C">
            <w:pPr>
              <w:pStyle w:val="ConsPlusNormal"/>
              <w:jc w:val="center"/>
            </w:pPr>
            <w:r>
              <w:t>-12,62</w:t>
            </w:r>
          </w:p>
        </w:tc>
        <w:tc>
          <w:tcPr>
            <w:tcW w:w="1060" w:type="dxa"/>
            <w:tcBorders>
              <w:top w:val="nil"/>
              <w:left w:val="nil"/>
              <w:bottom w:val="nil"/>
              <w:right w:val="nil"/>
            </w:tcBorders>
          </w:tcPr>
          <w:p w:rsidR="0006260C" w:rsidRDefault="0006260C">
            <w:pPr>
              <w:pStyle w:val="ConsPlusNormal"/>
              <w:jc w:val="center"/>
            </w:pPr>
            <w:r>
              <w:t>-28,03</w:t>
            </w:r>
          </w:p>
        </w:tc>
        <w:tc>
          <w:tcPr>
            <w:tcW w:w="1060" w:type="dxa"/>
            <w:tcBorders>
              <w:top w:val="nil"/>
              <w:left w:val="nil"/>
              <w:bottom w:val="nil"/>
              <w:right w:val="nil"/>
            </w:tcBorders>
          </w:tcPr>
          <w:p w:rsidR="0006260C" w:rsidRDefault="0006260C">
            <w:pPr>
              <w:pStyle w:val="ConsPlusNormal"/>
              <w:jc w:val="center"/>
            </w:pPr>
            <w:r>
              <w:t>-34,75</w:t>
            </w:r>
          </w:p>
        </w:tc>
        <w:tc>
          <w:tcPr>
            <w:tcW w:w="1060" w:type="dxa"/>
            <w:tcBorders>
              <w:top w:val="nil"/>
              <w:left w:val="nil"/>
              <w:bottom w:val="nil"/>
              <w:right w:val="nil"/>
            </w:tcBorders>
          </w:tcPr>
          <w:p w:rsidR="0006260C" w:rsidRDefault="0006260C">
            <w:pPr>
              <w:pStyle w:val="ConsPlusNormal"/>
              <w:jc w:val="center"/>
            </w:pPr>
            <w:r>
              <w:t>-36,07</w:t>
            </w:r>
          </w:p>
        </w:tc>
      </w:tr>
      <w:tr w:rsidR="0006260C">
        <w:tblPrEx>
          <w:tblBorders>
            <w:insideH w:val="none" w:sz="0" w:space="0" w:color="auto"/>
            <w:insideV w:val="none" w:sz="0" w:space="0" w:color="auto"/>
          </w:tblBorders>
        </w:tblPrEx>
        <w:tc>
          <w:tcPr>
            <w:tcW w:w="486" w:type="dxa"/>
            <w:tcBorders>
              <w:top w:val="nil"/>
              <w:left w:val="nil"/>
              <w:bottom w:val="single" w:sz="4" w:space="0" w:color="auto"/>
              <w:right w:val="nil"/>
            </w:tcBorders>
          </w:tcPr>
          <w:p w:rsidR="0006260C" w:rsidRDefault="0006260C">
            <w:pPr>
              <w:pStyle w:val="ConsPlusNormal"/>
            </w:pPr>
          </w:p>
        </w:tc>
        <w:tc>
          <w:tcPr>
            <w:tcW w:w="3414" w:type="dxa"/>
            <w:tcBorders>
              <w:top w:val="nil"/>
              <w:left w:val="nil"/>
              <w:bottom w:val="single" w:sz="4" w:space="0" w:color="auto"/>
              <w:right w:val="nil"/>
            </w:tcBorders>
          </w:tcPr>
          <w:p w:rsidR="0006260C" w:rsidRDefault="0006260C">
            <w:pPr>
              <w:pStyle w:val="ConsPlusNormal"/>
              <w:ind w:left="283"/>
            </w:pPr>
            <w:r>
              <w:t>изменение к 2012 году</w:t>
            </w:r>
          </w:p>
        </w:tc>
        <w:tc>
          <w:tcPr>
            <w:tcW w:w="1547" w:type="dxa"/>
            <w:tcBorders>
              <w:top w:val="nil"/>
              <w:left w:val="nil"/>
              <w:bottom w:val="single" w:sz="4" w:space="0" w:color="auto"/>
              <w:right w:val="nil"/>
            </w:tcBorders>
          </w:tcPr>
          <w:p w:rsidR="0006260C" w:rsidRDefault="0006260C">
            <w:pPr>
              <w:pStyle w:val="ConsPlusNormal"/>
              <w:jc w:val="center"/>
            </w:pPr>
            <w:r>
              <w:t>единиц</w:t>
            </w:r>
          </w:p>
        </w:tc>
        <w:tc>
          <w:tcPr>
            <w:tcW w:w="1049" w:type="dxa"/>
            <w:tcBorders>
              <w:top w:val="nil"/>
              <w:left w:val="nil"/>
              <w:bottom w:val="single" w:sz="4" w:space="0" w:color="auto"/>
              <w:right w:val="nil"/>
            </w:tcBorders>
          </w:tcPr>
          <w:p w:rsidR="0006260C" w:rsidRDefault="0006260C">
            <w:pPr>
              <w:pStyle w:val="ConsPlusNormal"/>
              <w:jc w:val="center"/>
            </w:pPr>
            <w:r>
              <w:t>-</w:t>
            </w:r>
          </w:p>
        </w:tc>
        <w:tc>
          <w:tcPr>
            <w:tcW w:w="1060" w:type="dxa"/>
            <w:tcBorders>
              <w:top w:val="nil"/>
              <w:left w:val="nil"/>
              <w:bottom w:val="single" w:sz="4" w:space="0" w:color="auto"/>
              <w:right w:val="nil"/>
            </w:tcBorders>
          </w:tcPr>
          <w:p w:rsidR="0006260C" w:rsidRDefault="0006260C">
            <w:pPr>
              <w:pStyle w:val="ConsPlusNormal"/>
              <w:jc w:val="center"/>
            </w:pPr>
            <w:r>
              <w:t>-</w:t>
            </w:r>
          </w:p>
        </w:tc>
        <w:tc>
          <w:tcPr>
            <w:tcW w:w="1060" w:type="dxa"/>
            <w:tcBorders>
              <w:top w:val="nil"/>
              <w:left w:val="nil"/>
              <w:bottom w:val="single" w:sz="4" w:space="0" w:color="auto"/>
              <w:right w:val="nil"/>
            </w:tcBorders>
          </w:tcPr>
          <w:p w:rsidR="0006260C" w:rsidRDefault="0006260C">
            <w:pPr>
              <w:pStyle w:val="ConsPlusNormal"/>
              <w:jc w:val="center"/>
            </w:pPr>
            <w:r>
              <w:t>-0,5</w:t>
            </w:r>
          </w:p>
        </w:tc>
        <w:tc>
          <w:tcPr>
            <w:tcW w:w="1060" w:type="dxa"/>
            <w:tcBorders>
              <w:top w:val="nil"/>
              <w:left w:val="nil"/>
              <w:bottom w:val="single" w:sz="4" w:space="0" w:color="auto"/>
              <w:right w:val="nil"/>
            </w:tcBorders>
          </w:tcPr>
          <w:p w:rsidR="0006260C" w:rsidRDefault="0006260C">
            <w:pPr>
              <w:pStyle w:val="ConsPlusNormal"/>
              <w:jc w:val="center"/>
            </w:pPr>
            <w:r>
              <w:t>-0,8</w:t>
            </w:r>
          </w:p>
        </w:tc>
        <w:tc>
          <w:tcPr>
            <w:tcW w:w="1060" w:type="dxa"/>
            <w:tcBorders>
              <w:top w:val="nil"/>
              <w:left w:val="nil"/>
              <w:bottom w:val="single" w:sz="4" w:space="0" w:color="auto"/>
              <w:right w:val="nil"/>
            </w:tcBorders>
          </w:tcPr>
          <w:p w:rsidR="0006260C" w:rsidRDefault="0006260C">
            <w:pPr>
              <w:pStyle w:val="ConsPlusNormal"/>
              <w:jc w:val="center"/>
            </w:pPr>
            <w:r>
              <w:t>-0,22</w:t>
            </w:r>
          </w:p>
        </w:tc>
        <w:tc>
          <w:tcPr>
            <w:tcW w:w="1060" w:type="dxa"/>
            <w:tcBorders>
              <w:top w:val="nil"/>
              <w:left w:val="nil"/>
              <w:bottom w:val="single" w:sz="4" w:space="0" w:color="auto"/>
              <w:right w:val="nil"/>
            </w:tcBorders>
          </w:tcPr>
          <w:p w:rsidR="0006260C" w:rsidRDefault="0006260C">
            <w:pPr>
              <w:pStyle w:val="ConsPlusNormal"/>
              <w:jc w:val="center"/>
            </w:pPr>
            <w:r>
              <w:t>-0,4</w:t>
            </w:r>
          </w:p>
        </w:tc>
        <w:tc>
          <w:tcPr>
            <w:tcW w:w="1060" w:type="dxa"/>
            <w:tcBorders>
              <w:top w:val="nil"/>
              <w:left w:val="nil"/>
              <w:bottom w:val="single" w:sz="4" w:space="0" w:color="auto"/>
              <w:right w:val="nil"/>
            </w:tcBorders>
          </w:tcPr>
          <w:p w:rsidR="0006260C" w:rsidRDefault="0006260C">
            <w:pPr>
              <w:pStyle w:val="ConsPlusNormal"/>
              <w:jc w:val="center"/>
            </w:pPr>
            <w:r>
              <w:t>-0,77</w:t>
            </w:r>
          </w:p>
        </w:tc>
        <w:tc>
          <w:tcPr>
            <w:tcW w:w="1060" w:type="dxa"/>
            <w:tcBorders>
              <w:top w:val="nil"/>
              <w:left w:val="nil"/>
              <w:bottom w:val="single" w:sz="4" w:space="0" w:color="auto"/>
              <w:right w:val="nil"/>
            </w:tcBorders>
          </w:tcPr>
          <w:p w:rsidR="0006260C" w:rsidRDefault="0006260C">
            <w:pPr>
              <w:pStyle w:val="ConsPlusNormal"/>
              <w:jc w:val="center"/>
            </w:pPr>
            <w:r>
              <w:t>-1,71</w:t>
            </w:r>
          </w:p>
        </w:tc>
        <w:tc>
          <w:tcPr>
            <w:tcW w:w="1060" w:type="dxa"/>
            <w:tcBorders>
              <w:top w:val="nil"/>
              <w:left w:val="nil"/>
              <w:bottom w:val="single" w:sz="4" w:space="0" w:color="auto"/>
              <w:right w:val="nil"/>
            </w:tcBorders>
          </w:tcPr>
          <w:p w:rsidR="0006260C" w:rsidRDefault="0006260C">
            <w:pPr>
              <w:pStyle w:val="ConsPlusNormal"/>
              <w:jc w:val="center"/>
            </w:pPr>
            <w:r>
              <w:t>-2,12</w:t>
            </w:r>
          </w:p>
        </w:tc>
        <w:tc>
          <w:tcPr>
            <w:tcW w:w="1060" w:type="dxa"/>
            <w:tcBorders>
              <w:top w:val="nil"/>
              <w:left w:val="nil"/>
              <w:bottom w:val="single" w:sz="4" w:space="0" w:color="auto"/>
              <w:right w:val="nil"/>
            </w:tcBorders>
          </w:tcPr>
          <w:p w:rsidR="0006260C" w:rsidRDefault="0006260C">
            <w:pPr>
              <w:pStyle w:val="ConsPlusNormal"/>
              <w:jc w:val="center"/>
            </w:pPr>
            <w:r>
              <w:t>-2,2</w:t>
            </w:r>
          </w:p>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2</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3" w:name="P619"/>
      <w:bookmarkEnd w:id="3"/>
      <w:r>
        <w:t>МЕРОПРИЯТИЯ</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 НАПРАВЛЕННЫЕ</w:t>
      </w:r>
    </w:p>
    <w:p w:rsidR="0006260C" w:rsidRDefault="0006260C">
      <w:pPr>
        <w:pStyle w:val="ConsPlusNormal"/>
        <w:jc w:val="center"/>
      </w:pPr>
      <w:r>
        <w:t>НА РАЗВИТИЕ СИСТЕМЫ ПРЕДУПРЕЖДЕНИЯ ОПАСНОГО</w:t>
      </w:r>
    </w:p>
    <w:p w:rsidR="0006260C" w:rsidRDefault="0006260C">
      <w:pPr>
        <w:pStyle w:val="ConsPlusNormal"/>
        <w:jc w:val="center"/>
      </w:pPr>
      <w:r>
        <w:t>ПОВЕДЕНИЯ УЧАСТНИКОВ ДОРОЖНОГО ДВИЖЕНИЯ</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87" w:history="1">
        <w:r>
          <w:rPr>
            <w:color w:val="0000FF"/>
          </w:rPr>
          <w:t>Постановления</w:t>
        </w:r>
      </w:hyperlink>
      <w:r>
        <w:t xml:space="preserve"> Правительства РФ от 11.10.2016 N 1031)</w:t>
      </w:r>
    </w:p>
    <w:p w:rsidR="0006260C" w:rsidRDefault="0006260C">
      <w:pPr>
        <w:pStyle w:val="ConsPlusNormal"/>
        <w:jc w:val="center"/>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7"/>
        <w:gridCol w:w="4320"/>
        <w:gridCol w:w="1277"/>
        <w:gridCol w:w="1404"/>
        <w:gridCol w:w="1317"/>
        <w:gridCol w:w="1671"/>
        <w:gridCol w:w="1290"/>
        <w:gridCol w:w="1568"/>
        <w:gridCol w:w="2599"/>
      </w:tblGrid>
      <w:tr w:rsidR="0006260C">
        <w:tc>
          <w:tcPr>
            <w:tcW w:w="4757" w:type="dxa"/>
            <w:gridSpan w:val="2"/>
            <w:vMerge w:val="restart"/>
            <w:tcBorders>
              <w:top w:val="single" w:sz="4" w:space="0" w:color="auto"/>
              <w:left w:val="nil"/>
              <w:bottom w:val="single" w:sz="4" w:space="0" w:color="auto"/>
            </w:tcBorders>
          </w:tcPr>
          <w:p w:rsidR="0006260C" w:rsidRDefault="0006260C">
            <w:pPr>
              <w:pStyle w:val="ConsPlusNormal"/>
              <w:jc w:val="center"/>
            </w:pPr>
          </w:p>
        </w:tc>
        <w:tc>
          <w:tcPr>
            <w:tcW w:w="1277" w:type="dxa"/>
            <w:vMerge w:val="restart"/>
            <w:tcBorders>
              <w:top w:val="single" w:sz="4" w:space="0" w:color="auto"/>
              <w:bottom w:val="single" w:sz="4" w:space="0" w:color="auto"/>
            </w:tcBorders>
          </w:tcPr>
          <w:p w:rsidR="0006260C" w:rsidRDefault="0006260C">
            <w:pPr>
              <w:pStyle w:val="ConsPlusNormal"/>
              <w:jc w:val="center"/>
            </w:pPr>
            <w:r>
              <w:t>Период реализации</w:t>
            </w:r>
          </w:p>
        </w:tc>
        <w:tc>
          <w:tcPr>
            <w:tcW w:w="1404" w:type="dxa"/>
            <w:vMerge w:val="restart"/>
            <w:tcBorders>
              <w:top w:val="single" w:sz="4" w:space="0" w:color="auto"/>
              <w:bottom w:val="single" w:sz="4" w:space="0" w:color="auto"/>
            </w:tcBorders>
          </w:tcPr>
          <w:p w:rsidR="0006260C" w:rsidRDefault="0006260C">
            <w:pPr>
              <w:pStyle w:val="ConsPlusNormal"/>
              <w:jc w:val="center"/>
            </w:pPr>
            <w:r>
              <w:t>Объем финансирования - всего</w:t>
            </w:r>
          </w:p>
        </w:tc>
        <w:tc>
          <w:tcPr>
            <w:tcW w:w="4278" w:type="dxa"/>
            <w:gridSpan w:val="3"/>
            <w:tcBorders>
              <w:top w:val="single" w:sz="4" w:space="0" w:color="auto"/>
              <w:bottom w:val="single" w:sz="4" w:space="0" w:color="auto"/>
            </w:tcBorders>
          </w:tcPr>
          <w:p w:rsidR="0006260C" w:rsidRDefault="0006260C">
            <w:pPr>
              <w:pStyle w:val="ConsPlusNormal"/>
              <w:jc w:val="center"/>
            </w:pPr>
            <w:r>
              <w:t>В том числе</w:t>
            </w:r>
          </w:p>
        </w:tc>
        <w:tc>
          <w:tcPr>
            <w:tcW w:w="1568" w:type="dxa"/>
            <w:vMerge w:val="restart"/>
            <w:tcBorders>
              <w:top w:val="single" w:sz="4" w:space="0" w:color="auto"/>
              <w:bottom w:val="single" w:sz="4" w:space="0" w:color="auto"/>
            </w:tcBorders>
          </w:tcPr>
          <w:p w:rsidR="0006260C" w:rsidRDefault="0006260C">
            <w:pPr>
              <w:pStyle w:val="ConsPlusNormal"/>
              <w:jc w:val="center"/>
            </w:pPr>
            <w:r>
              <w:t>Ответственный исполнитель</w:t>
            </w:r>
          </w:p>
        </w:tc>
        <w:tc>
          <w:tcPr>
            <w:tcW w:w="2599" w:type="dxa"/>
            <w:vMerge w:val="restart"/>
            <w:tcBorders>
              <w:top w:val="single" w:sz="4" w:space="0" w:color="auto"/>
              <w:bottom w:val="single" w:sz="4" w:space="0" w:color="auto"/>
              <w:right w:val="nil"/>
            </w:tcBorders>
          </w:tcPr>
          <w:p w:rsidR="0006260C" w:rsidRDefault="0006260C">
            <w:pPr>
              <w:pStyle w:val="ConsPlusNormal"/>
              <w:jc w:val="center"/>
            </w:pPr>
            <w:r>
              <w:t>Ожидаемый результат</w:t>
            </w:r>
          </w:p>
        </w:tc>
      </w:tr>
      <w:tr w:rsidR="0006260C">
        <w:tc>
          <w:tcPr>
            <w:tcW w:w="4757" w:type="dxa"/>
            <w:gridSpan w:val="2"/>
            <w:vMerge/>
            <w:tcBorders>
              <w:top w:val="single" w:sz="4" w:space="0" w:color="auto"/>
              <w:left w:val="nil"/>
              <w:bottom w:val="single" w:sz="4" w:space="0" w:color="auto"/>
            </w:tcBorders>
          </w:tcPr>
          <w:p w:rsidR="0006260C" w:rsidRDefault="0006260C"/>
        </w:tc>
        <w:tc>
          <w:tcPr>
            <w:tcW w:w="1277" w:type="dxa"/>
            <w:vMerge/>
            <w:tcBorders>
              <w:top w:val="single" w:sz="4" w:space="0" w:color="auto"/>
              <w:bottom w:val="single" w:sz="4" w:space="0" w:color="auto"/>
            </w:tcBorders>
          </w:tcPr>
          <w:p w:rsidR="0006260C" w:rsidRDefault="0006260C"/>
        </w:tc>
        <w:tc>
          <w:tcPr>
            <w:tcW w:w="1404" w:type="dxa"/>
            <w:vMerge/>
            <w:tcBorders>
              <w:top w:val="single" w:sz="4" w:space="0" w:color="auto"/>
              <w:bottom w:val="single" w:sz="4" w:space="0" w:color="auto"/>
            </w:tcBorders>
          </w:tcPr>
          <w:p w:rsidR="0006260C" w:rsidRDefault="0006260C"/>
        </w:tc>
        <w:tc>
          <w:tcPr>
            <w:tcW w:w="1317" w:type="dxa"/>
            <w:tcBorders>
              <w:top w:val="single" w:sz="4" w:space="0" w:color="auto"/>
              <w:bottom w:val="single" w:sz="4" w:space="0" w:color="auto"/>
            </w:tcBorders>
          </w:tcPr>
          <w:p w:rsidR="0006260C" w:rsidRDefault="0006260C">
            <w:pPr>
              <w:pStyle w:val="ConsPlusNormal"/>
              <w:jc w:val="center"/>
            </w:pPr>
            <w:r>
              <w:t>за счет средств федерального бюджета</w:t>
            </w:r>
          </w:p>
        </w:tc>
        <w:tc>
          <w:tcPr>
            <w:tcW w:w="1671" w:type="dxa"/>
            <w:tcBorders>
              <w:top w:val="single" w:sz="4" w:space="0" w:color="auto"/>
              <w:bottom w:val="single" w:sz="4" w:space="0" w:color="auto"/>
            </w:tcBorders>
          </w:tcPr>
          <w:p w:rsidR="0006260C" w:rsidRDefault="0006260C">
            <w:pPr>
              <w:pStyle w:val="ConsPlusNormal"/>
              <w:jc w:val="center"/>
            </w:pPr>
            <w:r>
              <w:t>за счет средств бюджетов субъектов Российской Федерации</w:t>
            </w:r>
          </w:p>
        </w:tc>
        <w:tc>
          <w:tcPr>
            <w:tcW w:w="1290" w:type="dxa"/>
            <w:tcBorders>
              <w:top w:val="single" w:sz="4" w:space="0" w:color="auto"/>
              <w:bottom w:val="single" w:sz="4" w:space="0" w:color="auto"/>
            </w:tcBorders>
          </w:tcPr>
          <w:p w:rsidR="0006260C" w:rsidRDefault="0006260C">
            <w:pPr>
              <w:pStyle w:val="ConsPlusNormal"/>
              <w:jc w:val="center"/>
            </w:pPr>
            <w:r>
              <w:t>за счет средств внебюджетных источников</w:t>
            </w:r>
          </w:p>
        </w:tc>
        <w:tc>
          <w:tcPr>
            <w:tcW w:w="1568" w:type="dxa"/>
            <w:vMerge/>
            <w:tcBorders>
              <w:top w:val="single" w:sz="4" w:space="0" w:color="auto"/>
              <w:bottom w:val="single" w:sz="4" w:space="0" w:color="auto"/>
            </w:tcBorders>
          </w:tcPr>
          <w:p w:rsidR="0006260C" w:rsidRDefault="0006260C"/>
        </w:tc>
        <w:tc>
          <w:tcPr>
            <w:tcW w:w="2599"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15883" w:type="dxa"/>
            <w:gridSpan w:val="9"/>
            <w:tcBorders>
              <w:top w:val="single" w:sz="4" w:space="0" w:color="auto"/>
              <w:left w:val="nil"/>
              <w:bottom w:val="nil"/>
              <w:right w:val="nil"/>
            </w:tcBorders>
          </w:tcPr>
          <w:p w:rsidR="0006260C" w:rsidRDefault="0006260C">
            <w:pPr>
              <w:pStyle w:val="ConsPlusNormal"/>
              <w:jc w:val="center"/>
              <w:outlineLvl w:val="2"/>
            </w:pPr>
            <w:r>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w:t>
            </w:r>
          </w:p>
        </w:tc>
        <w:tc>
          <w:tcPr>
            <w:tcW w:w="4320" w:type="dxa"/>
            <w:vMerge w:val="restart"/>
            <w:tcBorders>
              <w:top w:val="nil"/>
              <w:left w:val="nil"/>
              <w:bottom w:val="nil"/>
              <w:right w:val="nil"/>
            </w:tcBorders>
          </w:tcPr>
          <w:p w:rsidR="0006260C" w:rsidRDefault="0006260C">
            <w:pPr>
              <w:pStyle w:val="ConsPlusNormal"/>
            </w:pPr>
            <w:r>
              <w:t xml:space="preserve">Выполнение комплексных научных исследований с применением методов математического анализа в области систематизации и оценки эффективности </w:t>
            </w:r>
            <w:r>
              <w:lastRenderedPageBreak/>
              <w:t>средств повышения и контроля безопасности дорожного движения, в том числе разработка типовых решений и макетов для практического внедрения наиболее эффективных средств в практику профилактики дорожно-транспортных происшествий на федеральном, региональном и муниципальном уровнях</w:t>
            </w:r>
          </w:p>
        </w:tc>
        <w:tc>
          <w:tcPr>
            <w:tcW w:w="1277" w:type="dxa"/>
            <w:tcBorders>
              <w:top w:val="nil"/>
              <w:left w:val="nil"/>
              <w:bottom w:val="nil"/>
              <w:right w:val="nil"/>
            </w:tcBorders>
          </w:tcPr>
          <w:p w:rsidR="0006260C" w:rsidRDefault="0006260C">
            <w:pPr>
              <w:pStyle w:val="ConsPlusNormal"/>
              <w:jc w:val="center"/>
            </w:pPr>
            <w:r>
              <w:lastRenderedPageBreak/>
              <w:t>всего</w:t>
            </w:r>
          </w:p>
        </w:tc>
        <w:tc>
          <w:tcPr>
            <w:tcW w:w="1404" w:type="dxa"/>
            <w:tcBorders>
              <w:top w:val="nil"/>
              <w:left w:val="nil"/>
              <w:bottom w:val="nil"/>
              <w:right w:val="nil"/>
            </w:tcBorders>
          </w:tcPr>
          <w:p w:rsidR="0006260C" w:rsidRDefault="0006260C">
            <w:pPr>
              <w:pStyle w:val="ConsPlusNormal"/>
              <w:jc w:val="center"/>
            </w:pPr>
            <w:r>
              <w:t>34,9</w:t>
            </w:r>
          </w:p>
        </w:tc>
        <w:tc>
          <w:tcPr>
            <w:tcW w:w="1317" w:type="dxa"/>
            <w:tcBorders>
              <w:top w:val="nil"/>
              <w:left w:val="nil"/>
              <w:bottom w:val="nil"/>
              <w:right w:val="nil"/>
            </w:tcBorders>
          </w:tcPr>
          <w:p w:rsidR="0006260C" w:rsidRDefault="0006260C">
            <w:pPr>
              <w:pStyle w:val="ConsPlusNormal"/>
              <w:jc w:val="center"/>
            </w:pPr>
            <w:r>
              <w:t>34,9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повышение профессиональной надежности водителей, сокращение дорожно-</w:t>
            </w:r>
            <w:r>
              <w:lastRenderedPageBreak/>
              <w:t>транспортных происшествий</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26</w:t>
            </w:r>
          </w:p>
        </w:tc>
        <w:tc>
          <w:tcPr>
            <w:tcW w:w="1317" w:type="dxa"/>
            <w:tcBorders>
              <w:top w:val="nil"/>
              <w:left w:val="nil"/>
              <w:bottom w:val="nil"/>
              <w:right w:val="nil"/>
            </w:tcBorders>
          </w:tcPr>
          <w:p w:rsidR="0006260C" w:rsidRDefault="0006260C">
            <w:pPr>
              <w:pStyle w:val="ConsPlusNormal"/>
              <w:jc w:val="center"/>
            </w:pPr>
            <w:r>
              <w:t>26</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8,9</w:t>
            </w:r>
          </w:p>
        </w:tc>
        <w:tc>
          <w:tcPr>
            <w:tcW w:w="1317" w:type="dxa"/>
            <w:tcBorders>
              <w:top w:val="nil"/>
              <w:left w:val="nil"/>
              <w:bottom w:val="nil"/>
              <w:right w:val="nil"/>
            </w:tcBorders>
          </w:tcPr>
          <w:p w:rsidR="0006260C" w:rsidRDefault="0006260C">
            <w:pPr>
              <w:pStyle w:val="ConsPlusNormal"/>
              <w:jc w:val="center"/>
            </w:pPr>
            <w:r>
              <w:t>8,9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2.</w:t>
            </w:r>
          </w:p>
        </w:tc>
        <w:tc>
          <w:tcPr>
            <w:tcW w:w="4320" w:type="dxa"/>
            <w:vMerge w:val="restart"/>
            <w:tcBorders>
              <w:top w:val="nil"/>
              <w:left w:val="nil"/>
              <w:bottom w:val="nil"/>
              <w:right w:val="nil"/>
            </w:tcBorders>
          </w:tcPr>
          <w:p w:rsidR="0006260C" w:rsidRDefault="0006260C">
            <w:pPr>
              <w:pStyle w:val="ConsPlusNormal"/>
            </w:pPr>
            <w:r>
              <w:t>Проведение научных исследований, разработка условий и требований по нормативно-правовому обеспечению внедрения и развития сервисов интеллектуальных транспортных систем в сфере обеспечения безопасности дорожного движения, повышения качества функционирования региональных транспортных систем и работы автомобильного транспорта</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59</w:t>
            </w:r>
          </w:p>
        </w:tc>
        <w:tc>
          <w:tcPr>
            <w:tcW w:w="1317" w:type="dxa"/>
            <w:tcBorders>
              <w:top w:val="nil"/>
              <w:left w:val="nil"/>
              <w:bottom w:val="nil"/>
              <w:right w:val="nil"/>
            </w:tcBorders>
          </w:tcPr>
          <w:p w:rsidR="0006260C" w:rsidRDefault="0006260C">
            <w:pPr>
              <w:pStyle w:val="ConsPlusNormal"/>
              <w:jc w:val="center"/>
            </w:pPr>
            <w:r>
              <w:t>59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Минтранс России</w:t>
            </w:r>
          </w:p>
        </w:tc>
        <w:tc>
          <w:tcPr>
            <w:tcW w:w="2599" w:type="dxa"/>
            <w:vMerge w:val="restart"/>
            <w:tcBorders>
              <w:top w:val="nil"/>
              <w:left w:val="nil"/>
              <w:bottom w:val="nil"/>
              <w:right w:val="nil"/>
            </w:tcBorders>
          </w:tcPr>
          <w:p w:rsidR="0006260C" w:rsidRDefault="0006260C">
            <w:pPr>
              <w:pStyle w:val="ConsPlusNormal"/>
            </w:pPr>
            <w:r>
              <w:t>повышение безопасности дорожного движения и сокращение ущерба от дорожно-транспортных происшествий</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9</w:t>
            </w:r>
          </w:p>
        </w:tc>
        <w:tc>
          <w:tcPr>
            <w:tcW w:w="1317" w:type="dxa"/>
            <w:tcBorders>
              <w:top w:val="nil"/>
              <w:left w:val="nil"/>
              <w:bottom w:val="nil"/>
              <w:right w:val="nil"/>
            </w:tcBorders>
          </w:tcPr>
          <w:p w:rsidR="0006260C" w:rsidRDefault="0006260C">
            <w:pPr>
              <w:pStyle w:val="ConsPlusNormal"/>
              <w:jc w:val="center"/>
            </w:pPr>
            <w:r>
              <w:t>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3.</w:t>
            </w:r>
          </w:p>
        </w:tc>
        <w:tc>
          <w:tcPr>
            <w:tcW w:w="4320" w:type="dxa"/>
            <w:vMerge w:val="restart"/>
            <w:tcBorders>
              <w:top w:val="nil"/>
              <w:left w:val="nil"/>
              <w:bottom w:val="nil"/>
              <w:right w:val="nil"/>
            </w:tcBorders>
          </w:tcPr>
          <w:p w:rsidR="0006260C" w:rsidRDefault="0006260C">
            <w:pPr>
              <w:pStyle w:val="ConsPlusNormal"/>
            </w:pPr>
            <w:r>
              <w:t xml:space="preserve">Разработка научно обоснованных предложений по совершенствованию </w:t>
            </w:r>
            <w:r>
              <w:lastRenderedPageBreak/>
              <w:t>системы подготовки и непрерывного повышения квалификации специалистов, ответственных за обеспечение безопасного функционирования автомобильного транспорта, и ее гармонизации с международной системой профессиональной подготовки. Разработка курсов дистанционного обучения и методики оценки освоения учебных материалов при дистанционной форме обучения</w:t>
            </w:r>
          </w:p>
        </w:tc>
        <w:tc>
          <w:tcPr>
            <w:tcW w:w="1277" w:type="dxa"/>
            <w:tcBorders>
              <w:top w:val="nil"/>
              <w:left w:val="nil"/>
              <w:bottom w:val="nil"/>
              <w:right w:val="nil"/>
            </w:tcBorders>
          </w:tcPr>
          <w:p w:rsidR="0006260C" w:rsidRDefault="0006260C">
            <w:pPr>
              <w:pStyle w:val="ConsPlusNormal"/>
              <w:jc w:val="center"/>
            </w:pPr>
            <w:r>
              <w:lastRenderedPageBreak/>
              <w:t>всего</w:t>
            </w:r>
          </w:p>
        </w:tc>
        <w:tc>
          <w:tcPr>
            <w:tcW w:w="1404" w:type="dxa"/>
            <w:tcBorders>
              <w:top w:val="nil"/>
              <w:left w:val="nil"/>
              <w:bottom w:val="nil"/>
              <w:right w:val="nil"/>
            </w:tcBorders>
          </w:tcPr>
          <w:p w:rsidR="0006260C" w:rsidRDefault="0006260C">
            <w:pPr>
              <w:pStyle w:val="ConsPlusNormal"/>
              <w:jc w:val="center"/>
            </w:pPr>
            <w:r>
              <w:t>23,99</w:t>
            </w:r>
          </w:p>
        </w:tc>
        <w:tc>
          <w:tcPr>
            <w:tcW w:w="1317" w:type="dxa"/>
            <w:tcBorders>
              <w:top w:val="nil"/>
              <w:left w:val="nil"/>
              <w:bottom w:val="nil"/>
              <w:right w:val="nil"/>
            </w:tcBorders>
          </w:tcPr>
          <w:p w:rsidR="0006260C" w:rsidRDefault="0006260C">
            <w:pPr>
              <w:pStyle w:val="ConsPlusNormal"/>
              <w:jc w:val="center"/>
            </w:pPr>
            <w:r>
              <w:t>23,99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Минтранс России</w:t>
            </w:r>
          </w:p>
        </w:tc>
        <w:tc>
          <w:tcPr>
            <w:tcW w:w="2599" w:type="dxa"/>
            <w:vMerge w:val="restart"/>
            <w:tcBorders>
              <w:top w:val="nil"/>
              <w:left w:val="nil"/>
              <w:bottom w:val="nil"/>
              <w:right w:val="nil"/>
            </w:tcBorders>
          </w:tcPr>
          <w:p w:rsidR="0006260C" w:rsidRDefault="0006260C">
            <w:pPr>
              <w:pStyle w:val="ConsPlusNormal"/>
            </w:pPr>
            <w:r>
              <w:t xml:space="preserve">повышение качества подготовки и повышение </w:t>
            </w:r>
            <w:r>
              <w:lastRenderedPageBreak/>
              <w:t>квалификации специалистов, ответственных за обеспечение безопасного функционирования автомобильного транспорта</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15</w:t>
            </w:r>
          </w:p>
        </w:tc>
        <w:tc>
          <w:tcPr>
            <w:tcW w:w="1317" w:type="dxa"/>
            <w:tcBorders>
              <w:top w:val="nil"/>
              <w:left w:val="nil"/>
              <w:bottom w:val="nil"/>
              <w:right w:val="nil"/>
            </w:tcBorders>
          </w:tcPr>
          <w:p w:rsidR="0006260C" w:rsidRDefault="0006260C">
            <w:pPr>
              <w:pStyle w:val="ConsPlusNormal"/>
              <w:jc w:val="center"/>
            </w:pPr>
            <w:r>
              <w:t xml:space="preserve">15 </w:t>
            </w:r>
            <w:hyperlink w:anchor="P1790" w:history="1">
              <w:r>
                <w:rPr>
                  <w:color w:val="0000FF"/>
                </w:rPr>
                <w:t>&lt;*&gt;</w:t>
              </w:r>
            </w:hyperlink>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5</w:t>
            </w:r>
          </w:p>
        </w:tc>
        <w:tc>
          <w:tcPr>
            <w:tcW w:w="1317" w:type="dxa"/>
            <w:tcBorders>
              <w:top w:val="nil"/>
              <w:left w:val="nil"/>
              <w:bottom w:val="nil"/>
              <w:right w:val="nil"/>
            </w:tcBorders>
          </w:tcPr>
          <w:p w:rsidR="0006260C" w:rsidRDefault="0006260C">
            <w:pPr>
              <w:pStyle w:val="ConsPlusNormal"/>
              <w:jc w:val="center"/>
            </w:pPr>
            <w:r>
              <w:t>5</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3,99</w:t>
            </w:r>
          </w:p>
        </w:tc>
        <w:tc>
          <w:tcPr>
            <w:tcW w:w="1317" w:type="dxa"/>
            <w:tcBorders>
              <w:top w:val="nil"/>
              <w:left w:val="nil"/>
              <w:bottom w:val="nil"/>
              <w:right w:val="nil"/>
            </w:tcBorders>
          </w:tcPr>
          <w:p w:rsidR="0006260C" w:rsidRDefault="0006260C">
            <w:pPr>
              <w:pStyle w:val="ConsPlusNormal"/>
              <w:jc w:val="center"/>
            </w:pPr>
            <w:r>
              <w:t>3,99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4.</w:t>
            </w:r>
          </w:p>
        </w:tc>
        <w:tc>
          <w:tcPr>
            <w:tcW w:w="4320" w:type="dxa"/>
            <w:vMerge w:val="restart"/>
            <w:tcBorders>
              <w:top w:val="nil"/>
              <w:left w:val="nil"/>
              <w:bottom w:val="nil"/>
              <w:right w:val="nil"/>
            </w:tcBorders>
          </w:tcPr>
          <w:p w:rsidR="0006260C" w:rsidRDefault="0006260C">
            <w:pPr>
              <w:pStyle w:val="ConsPlusNormal"/>
            </w:pPr>
            <w:r>
              <w:t>Разработка комплексного проекта совершенствования системы подготовки водителей транспортных средств различных категорий, включая водителей из числа лиц с ограниченными физическими возможностями, организационно-методических рекомендаций, программ, учебных и методических пособий, образовательных ресурсов (в том числе в электронном виде) по обучению вождению транспортных средств различных категорий</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33,088</w:t>
            </w:r>
          </w:p>
        </w:tc>
        <w:tc>
          <w:tcPr>
            <w:tcW w:w="1317" w:type="dxa"/>
            <w:tcBorders>
              <w:top w:val="nil"/>
              <w:left w:val="nil"/>
              <w:bottom w:val="nil"/>
              <w:right w:val="nil"/>
            </w:tcBorders>
          </w:tcPr>
          <w:p w:rsidR="0006260C" w:rsidRDefault="0006260C">
            <w:pPr>
              <w:pStyle w:val="ConsPlusNormal"/>
              <w:jc w:val="center"/>
            </w:pPr>
            <w:r>
              <w:t>33,088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Минобрнауки России</w:t>
            </w:r>
          </w:p>
        </w:tc>
        <w:tc>
          <w:tcPr>
            <w:tcW w:w="2599" w:type="dxa"/>
            <w:vMerge w:val="restart"/>
            <w:tcBorders>
              <w:top w:val="nil"/>
              <w:left w:val="nil"/>
              <w:bottom w:val="nil"/>
              <w:right w:val="nil"/>
            </w:tcBorders>
          </w:tcPr>
          <w:p w:rsidR="0006260C" w:rsidRDefault="0006260C">
            <w:pPr>
              <w:pStyle w:val="ConsPlusNormal"/>
            </w:pPr>
            <w:r>
              <w:t>совершенствование подготовки водителей из числа лиц с ограниченными физическими возможностями</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6</w:t>
            </w:r>
          </w:p>
        </w:tc>
        <w:tc>
          <w:tcPr>
            <w:tcW w:w="1317" w:type="dxa"/>
            <w:tcBorders>
              <w:top w:val="nil"/>
              <w:left w:val="nil"/>
              <w:bottom w:val="nil"/>
              <w:right w:val="nil"/>
            </w:tcBorders>
          </w:tcPr>
          <w:p w:rsidR="0006260C" w:rsidRDefault="0006260C">
            <w:pPr>
              <w:pStyle w:val="ConsPlusNormal"/>
              <w:jc w:val="center"/>
            </w:pPr>
            <w:r>
              <w:t xml:space="preserve">6 </w:t>
            </w:r>
            <w:hyperlink w:anchor="P1790" w:history="1">
              <w:r>
                <w:rPr>
                  <w:color w:val="0000FF"/>
                </w:rPr>
                <w:t>&lt;*&gt;</w:t>
              </w:r>
            </w:hyperlink>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6</w:t>
            </w:r>
          </w:p>
        </w:tc>
        <w:tc>
          <w:tcPr>
            <w:tcW w:w="1317" w:type="dxa"/>
            <w:tcBorders>
              <w:top w:val="nil"/>
              <w:left w:val="nil"/>
              <w:bottom w:val="nil"/>
              <w:right w:val="nil"/>
            </w:tcBorders>
          </w:tcPr>
          <w:p w:rsidR="0006260C" w:rsidRDefault="0006260C">
            <w:pPr>
              <w:pStyle w:val="ConsPlusNormal"/>
              <w:jc w:val="center"/>
            </w:pPr>
            <w:r>
              <w:t>6</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4</w:t>
            </w:r>
          </w:p>
        </w:tc>
        <w:tc>
          <w:tcPr>
            <w:tcW w:w="1317" w:type="dxa"/>
            <w:tcBorders>
              <w:top w:val="nil"/>
              <w:left w:val="nil"/>
              <w:bottom w:val="nil"/>
              <w:right w:val="nil"/>
            </w:tcBorders>
          </w:tcPr>
          <w:p w:rsidR="0006260C" w:rsidRDefault="0006260C">
            <w:pPr>
              <w:pStyle w:val="ConsPlusNormal"/>
              <w:jc w:val="center"/>
            </w:pPr>
            <w:r>
              <w:t>4</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0,911</w:t>
            </w:r>
          </w:p>
        </w:tc>
        <w:tc>
          <w:tcPr>
            <w:tcW w:w="1317" w:type="dxa"/>
            <w:tcBorders>
              <w:top w:val="nil"/>
              <w:left w:val="nil"/>
              <w:bottom w:val="nil"/>
              <w:right w:val="nil"/>
            </w:tcBorders>
          </w:tcPr>
          <w:p w:rsidR="0006260C" w:rsidRDefault="0006260C">
            <w:pPr>
              <w:pStyle w:val="ConsPlusNormal"/>
              <w:jc w:val="center"/>
            </w:pPr>
            <w:r>
              <w:t>0,911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4,12</w:t>
            </w:r>
          </w:p>
        </w:tc>
        <w:tc>
          <w:tcPr>
            <w:tcW w:w="1317" w:type="dxa"/>
            <w:tcBorders>
              <w:top w:val="nil"/>
              <w:left w:val="nil"/>
              <w:bottom w:val="nil"/>
              <w:right w:val="nil"/>
            </w:tcBorders>
          </w:tcPr>
          <w:p w:rsidR="0006260C" w:rsidRDefault="0006260C">
            <w:pPr>
              <w:pStyle w:val="ConsPlusNormal"/>
              <w:jc w:val="center"/>
            </w:pPr>
            <w:r>
              <w:t>4,12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3,969</w:t>
            </w:r>
          </w:p>
        </w:tc>
        <w:tc>
          <w:tcPr>
            <w:tcW w:w="1317" w:type="dxa"/>
            <w:tcBorders>
              <w:top w:val="nil"/>
              <w:left w:val="nil"/>
              <w:bottom w:val="nil"/>
              <w:right w:val="nil"/>
            </w:tcBorders>
          </w:tcPr>
          <w:p w:rsidR="0006260C" w:rsidRDefault="0006260C">
            <w:pPr>
              <w:pStyle w:val="ConsPlusNormal"/>
              <w:jc w:val="center"/>
            </w:pPr>
            <w:r>
              <w:t>3,969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3,968</w:t>
            </w:r>
          </w:p>
        </w:tc>
        <w:tc>
          <w:tcPr>
            <w:tcW w:w="1317" w:type="dxa"/>
            <w:tcBorders>
              <w:top w:val="nil"/>
              <w:left w:val="nil"/>
              <w:bottom w:val="nil"/>
              <w:right w:val="nil"/>
            </w:tcBorders>
          </w:tcPr>
          <w:p w:rsidR="0006260C" w:rsidRDefault="0006260C">
            <w:pPr>
              <w:pStyle w:val="ConsPlusNormal"/>
              <w:jc w:val="center"/>
            </w:pPr>
            <w:r>
              <w:t>3,968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4,12</w:t>
            </w:r>
          </w:p>
        </w:tc>
        <w:tc>
          <w:tcPr>
            <w:tcW w:w="1317" w:type="dxa"/>
            <w:tcBorders>
              <w:top w:val="nil"/>
              <w:left w:val="nil"/>
              <w:bottom w:val="nil"/>
              <w:right w:val="nil"/>
            </w:tcBorders>
          </w:tcPr>
          <w:p w:rsidR="0006260C" w:rsidRDefault="0006260C">
            <w:pPr>
              <w:pStyle w:val="ConsPlusNormal"/>
              <w:jc w:val="center"/>
            </w:pPr>
            <w:r>
              <w:t>4,12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tcBorders>
              <w:top w:val="nil"/>
              <w:left w:val="nil"/>
              <w:bottom w:val="nil"/>
              <w:right w:val="nil"/>
            </w:tcBorders>
          </w:tcPr>
          <w:p w:rsidR="0006260C" w:rsidRDefault="0006260C">
            <w:pPr>
              <w:pStyle w:val="ConsPlusNormal"/>
              <w:jc w:val="center"/>
            </w:pPr>
          </w:p>
        </w:tc>
        <w:tc>
          <w:tcPr>
            <w:tcW w:w="4320" w:type="dxa"/>
            <w:tcBorders>
              <w:top w:val="nil"/>
              <w:left w:val="nil"/>
              <w:bottom w:val="nil"/>
              <w:right w:val="nil"/>
            </w:tcBorders>
          </w:tcPr>
          <w:p w:rsidR="0006260C" w:rsidRDefault="0006260C">
            <w:pPr>
              <w:pStyle w:val="ConsPlusNormal"/>
            </w:pPr>
            <w:r>
              <w:t>Итого по разделу I</w:t>
            </w:r>
          </w:p>
        </w:tc>
        <w:tc>
          <w:tcPr>
            <w:tcW w:w="1277" w:type="dxa"/>
            <w:tcBorders>
              <w:top w:val="nil"/>
              <w:left w:val="nil"/>
              <w:bottom w:val="nil"/>
              <w:right w:val="nil"/>
            </w:tcBorders>
          </w:tcPr>
          <w:p w:rsidR="0006260C" w:rsidRDefault="0006260C">
            <w:pPr>
              <w:pStyle w:val="ConsPlusNormal"/>
              <w:jc w:val="center"/>
            </w:pPr>
          </w:p>
        </w:tc>
        <w:tc>
          <w:tcPr>
            <w:tcW w:w="1404" w:type="dxa"/>
            <w:tcBorders>
              <w:top w:val="nil"/>
              <w:left w:val="nil"/>
              <w:bottom w:val="nil"/>
              <w:right w:val="nil"/>
            </w:tcBorders>
          </w:tcPr>
          <w:p w:rsidR="0006260C" w:rsidRDefault="0006260C">
            <w:pPr>
              <w:pStyle w:val="ConsPlusNormal"/>
              <w:jc w:val="center"/>
            </w:pPr>
            <w:r>
              <w:t>150,978</w:t>
            </w:r>
          </w:p>
        </w:tc>
        <w:tc>
          <w:tcPr>
            <w:tcW w:w="1317" w:type="dxa"/>
            <w:tcBorders>
              <w:top w:val="nil"/>
              <w:left w:val="nil"/>
              <w:bottom w:val="nil"/>
              <w:right w:val="nil"/>
            </w:tcBorders>
          </w:tcPr>
          <w:p w:rsidR="0006260C" w:rsidRDefault="0006260C">
            <w:pPr>
              <w:pStyle w:val="ConsPlusNormal"/>
              <w:jc w:val="center"/>
            </w:pPr>
            <w:r>
              <w:t>150,978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tcBorders>
              <w:top w:val="nil"/>
              <w:left w:val="nil"/>
              <w:bottom w:val="nil"/>
              <w:right w:val="nil"/>
            </w:tcBorders>
          </w:tcPr>
          <w:p w:rsidR="0006260C" w:rsidRDefault="0006260C">
            <w:pPr>
              <w:pStyle w:val="ConsPlusNormal"/>
            </w:pPr>
          </w:p>
        </w:tc>
        <w:tc>
          <w:tcPr>
            <w:tcW w:w="259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p>
        </w:tc>
        <w:tc>
          <w:tcPr>
            <w:tcW w:w="4320" w:type="dxa"/>
            <w:vMerge w:val="restart"/>
            <w:tcBorders>
              <w:top w:val="nil"/>
              <w:left w:val="nil"/>
              <w:bottom w:val="nil"/>
              <w:right w:val="nil"/>
            </w:tcBorders>
          </w:tcPr>
          <w:p w:rsidR="0006260C" w:rsidRDefault="0006260C">
            <w:pPr>
              <w:pStyle w:val="ConsPlusNormal"/>
              <w:ind w:left="283"/>
            </w:pPr>
            <w:r>
              <w:t>в том числе:</w:t>
            </w:r>
          </w:p>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21</w:t>
            </w:r>
          </w:p>
        </w:tc>
        <w:tc>
          <w:tcPr>
            <w:tcW w:w="1317" w:type="dxa"/>
            <w:tcBorders>
              <w:top w:val="nil"/>
              <w:left w:val="nil"/>
              <w:bottom w:val="nil"/>
              <w:right w:val="nil"/>
            </w:tcBorders>
          </w:tcPr>
          <w:p w:rsidR="0006260C" w:rsidRDefault="0006260C">
            <w:pPr>
              <w:pStyle w:val="ConsPlusNormal"/>
              <w:jc w:val="center"/>
            </w:pPr>
            <w:r>
              <w:t>21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p>
        </w:tc>
        <w:tc>
          <w:tcPr>
            <w:tcW w:w="259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37</w:t>
            </w:r>
          </w:p>
        </w:tc>
        <w:tc>
          <w:tcPr>
            <w:tcW w:w="1317" w:type="dxa"/>
            <w:tcBorders>
              <w:top w:val="nil"/>
              <w:left w:val="nil"/>
              <w:bottom w:val="nil"/>
              <w:right w:val="nil"/>
            </w:tcBorders>
          </w:tcPr>
          <w:p w:rsidR="0006260C" w:rsidRDefault="0006260C">
            <w:pPr>
              <w:pStyle w:val="ConsPlusNormal"/>
              <w:jc w:val="center"/>
            </w:pPr>
            <w:r>
              <w:t>37</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26,89</w:t>
            </w:r>
          </w:p>
        </w:tc>
        <w:tc>
          <w:tcPr>
            <w:tcW w:w="1317" w:type="dxa"/>
            <w:tcBorders>
              <w:top w:val="nil"/>
              <w:left w:val="nil"/>
              <w:bottom w:val="nil"/>
              <w:right w:val="nil"/>
            </w:tcBorders>
          </w:tcPr>
          <w:p w:rsidR="0006260C" w:rsidRDefault="0006260C">
            <w:pPr>
              <w:pStyle w:val="ConsPlusNormal"/>
              <w:jc w:val="center"/>
            </w:pPr>
            <w:r>
              <w:t>26,89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9,911</w:t>
            </w:r>
          </w:p>
        </w:tc>
        <w:tc>
          <w:tcPr>
            <w:tcW w:w="1317" w:type="dxa"/>
            <w:tcBorders>
              <w:top w:val="nil"/>
              <w:left w:val="nil"/>
              <w:bottom w:val="nil"/>
              <w:right w:val="nil"/>
            </w:tcBorders>
          </w:tcPr>
          <w:p w:rsidR="0006260C" w:rsidRDefault="0006260C">
            <w:pPr>
              <w:pStyle w:val="ConsPlusNormal"/>
              <w:jc w:val="center"/>
            </w:pPr>
            <w:r>
              <w:t>9,911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14,12</w:t>
            </w:r>
          </w:p>
        </w:tc>
        <w:tc>
          <w:tcPr>
            <w:tcW w:w="1317" w:type="dxa"/>
            <w:tcBorders>
              <w:top w:val="nil"/>
              <w:left w:val="nil"/>
              <w:bottom w:val="nil"/>
              <w:right w:val="nil"/>
            </w:tcBorders>
          </w:tcPr>
          <w:p w:rsidR="0006260C" w:rsidRDefault="0006260C">
            <w:pPr>
              <w:pStyle w:val="ConsPlusNormal"/>
              <w:jc w:val="center"/>
            </w:pPr>
            <w:r>
              <w:t>14,12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13,969</w:t>
            </w:r>
          </w:p>
        </w:tc>
        <w:tc>
          <w:tcPr>
            <w:tcW w:w="1317" w:type="dxa"/>
            <w:tcBorders>
              <w:top w:val="nil"/>
              <w:left w:val="nil"/>
              <w:bottom w:val="nil"/>
              <w:right w:val="nil"/>
            </w:tcBorders>
          </w:tcPr>
          <w:p w:rsidR="0006260C" w:rsidRDefault="0006260C">
            <w:pPr>
              <w:pStyle w:val="ConsPlusNormal"/>
              <w:jc w:val="center"/>
            </w:pPr>
            <w:r>
              <w:t>13,969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13,968</w:t>
            </w:r>
          </w:p>
        </w:tc>
        <w:tc>
          <w:tcPr>
            <w:tcW w:w="1317" w:type="dxa"/>
            <w:tcBorders>
              <w:top w:val="nil"/>
              <w:left w:val="nil"/>
              <w:bottom w:val="nil"/>
              <w:right w:val="nil"/>
            </w:tcBorders>
          </w:tcPr>
          <w:p w:rsidR="0006260C" w:rsidRDefault="0006260C">
            <w:pPr>
              <w:pStyle w:val="ConsPlusNormal"/>
              <w:jc w:val="center"/>
            </w:pPr>
            <w:r>
              <w:t>13,968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14,12</w:t>
            </w:r>
          </w:p>
        </w:tc>
        <w:tc>
          <w:tcPr>
            <w:tcW w:w="1317" w:type="dxa"/>
            <w:tcBorders>
              <w:top w:val="nil"/>
              <w:left w:val="nil"/>
              <w:bottom w:val="nil"/>
              <w:right w:val="nil"/>
            </w:tcBorders>
          </w:tcPr>
          <w:p w:rsidR="0006260C" w:rsidRDefault="0006260C">
            <w:pPr>
              <w:pStyle w:val="ConsPlusNormal"/>
              <w:jc w:val="center"/>
            </w:pPr>
            <w:r>
              <w:t>14,12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883" w:type="dxa"/>
            <w:gridSpan w:val="9"/>
            <w:tcBorders>
              <w:top w:val="nil"/>
              <w:left w:val="nil"/>
              <w:bottom w:val="nil"/>
              <w:right w:val="nil"/>
            </w:tcBorders>
          </w:tcPr>
          <w:p w:rsidR="0006260C" w:rsidRDefault="0006260C">
            <w:pPr>
              <w:pStyle w:val="ConsPlusNormal"/>
              <w:jc w:val="center"/>
              <w:outlineLvl w:val="2"/>
            </w:pPr>
            <w:r>
              <w:t>II. Капитальные вложения</w:t>
            </w:r>
          </w:p>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5.</w:t>
            </w:r>
          </w:p>
        </w:tc>
        <w:tc>
          <w:tcPr>
            <w:tcW w:w="4320" w:type="dxa"/>
            <w:vMerge w:val="restart"/>
            <w:tcBorders>
              <w:top w:val="nil"/>
              <w:left w:val="nil"/>
              <w:bottom w:val="nil"/>
              <w:right w:val="nil"/>
            </w:tcBorders>
          </w:tcPr>
          <w:p w:rsidR="0006260C" w:rsidRDefault="0006260C">
            <w:pPr>
              <w:pStyle w:val="ConsPlusNormal"/>
            </w:pPr>
            <w:r>
              <w:t>Техническое перевооружение, строительство, реконструкция центров подготовки (переподготовки), дополнительного профессионального образования, повышения квалификации специалистов в области обеспечения безопасности дорожного движения (не менее 10,2 тыс. кв. метров)</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400</w:t>
            </w:r>
          </w:p>
        </w:tc>
        <w:tc>
          <w:tcPr>
            <w:tcW w:w="1317" w:type="dxa"/>
            <w:tcBorders>
              <w:top w:val="nil"/>
              <w:left w:val="nil"/>
              <w:bottom w:val="nil"/>
              <w:right w:val="nil"/>
            </w:tcBorders>
          </w:tcPr>
          <w:p w:rsidR="0006260C" w:rsidRDefault="0006260C">
            <w:pPr>
              <w:pStyle w:val="ConsPlusNormal"/>
              <w:jc w:val="center"/>
            </w:pPr>
            <w:r>
              <w:t>400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повышение уровня подготовки сотрудников и специалистов в области обеспечения безопасности дорожного движения</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400</w:t>
            </w:r>
          </w:p>
        </w:tc>
        <w:tc>
          <w:tcPr>
            <w:tcW w:w="1317" w:type="dxa"/>
            <w:tcBorders>
              <w:top w:val="nil"/>
              <w:left w:val="nil"/>
              <w:bottom w:val="nil"/>
              <w:right w:val="nil"/>
            </w:tcBorders>
          </w:tcPr>
          <w:p w:rsidR="0006260C" w:rsidRDefault="0006260C">
            <w:pPr>
              <w:pStyle w:val="ConsPlusNormal"/>
              <w:jc w:val="center"/>
            </w:pPr>
            <w:r>
              <w:t>400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lastRenderedPageBreak/>
              <w:t>6.</w:t>
            </w:r>
          </w:p>
        </w:tc>
        <w:tc>
          <w:tcPr>
            <w:tcW w:w="4320" w:type="dxa"/>
            <w:vMerge w:val="restart"/>
            <w:tcBorders>
              <w:top w:val="nil"/>
              <w:left w:val="nil"/>
              <w:bottom w:val="nil"/>
              <w:right w:val="nil"/>
            </w:tcBorders>
          </w:tcPr>
          <w:p w:rsidR="0006260C" w:rsidRDefault="0006260C">
            <w:pPr>
              <w:pStyle w:val="ConsPlusNormal"/>
            </w:pPr>
            <w:r>
              <w:t>Создание 3 федеральных центров по подготовке и повышению квалификации специалистов, занимающихся обучением водителей транспортных средств, специалистов по приему квалификационных экзаменов на право управления транспортными средствами различных категорий и подкатегорий, водителей транспортных средств различных категорий, включая водителей транспортных средств из числа людей с ограниченными физическими возможностями, по подготовке и повышению квалификации специалистов по обучению управлению транспортными средствами лиц с ограниченными физическими возможностями на базе образовательных организаций высшего образования (до 30 тыс. кв. метров плоскостных сооружений (оборудованные площадки по обучению)</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626,897</w:t>
            </w:r>
          </w:p>
        </w:tc>
        <w:tc>
          <w:tcPr>
            <w:tcW w:w="1317" w:type="dxa"/>
            <w:tcBorders>
              <w:top w:val="nil"/>
              <w:left w:val="nil"/>
              <w:bottom w:val="nil"/>
              <w:right w:val="nil"/>
            </w:tcBorders>
          </w:tcPr>
          <w:p w:rsidR="0006260C" w:rsidRDefault="0006260C">
            <w:pPr>
              <w:pStyle w:val="ConsPlusNormal"/>
              <w:jc w:val="center"/>
            </w:pPr>
            <w:r>
              <w:t>626,897</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Минобрнауки России</w:t>
            </w:r>
          </w:p>
        </w:tc>
        <w:tc>
          <w:tcPr>
            <w:tcW w:w="2599" w:type="dxa"/>
            <w:vMerge w:val="restart"/>
            <w:tcBorders>
              <w:top w:val="nil"/>
              <w:left w:val="nil"/>
              <w:bottom w:val="nil"/>
              <w:right w:val="nil"/>
            </w:tcBorders>
          </w:tcPr>
          <w:p w:rsidR="0006260C" w:rsidRDefault="0006260C">
            <w:pPr>
              <w:pStyle w:val="ConsPlusNormal"/>
            </w:pPr>
            <w:r>
              <w:t>обеспечение безопасного участия детей в дорожном движении</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47,38</w:t>
            </w:r>
          </w:p>
        </w:tc>
        <w:tc>
          <w:tcPr>
            <w:tcW w:w="1317" w:type="dxa"/>
            <w:tcBorders>
              <w:top w:val="nil"/>
              <w:left w:val="nil"/>
              <w:bottom w:val="nil"/>
              <w:right w:val="nil"/>
            </w:tcBorders>
          </w:tcPr>
          <w:p w:rsidR="0006260C" w:rsidRDefault="0006260C">
            <w:pPr>
              <w:pStyle w:val="ConsPlusNormal"/>
              <w:jc w:val="center"/>
            </w:pPr>
            <w:r>
              <w:t>47,38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16,647</w:t>
            </w:r>
          </w:p>
        </w:tc>
        <w:tc>
          <w:tcPr>
            <w:tcW w:w="1317" w:type="dxa"/>
            <w:tcBorders>
              <w:top w:val="nil"/>
              <w:left w:val="nil"/>
              <w:bottom w:val="nil"/>
              <w:right w:val="nil"/>
            </w:tcBorders>
          </w:tcPr>
          <w:p w:rsidR="0006260C" w:rsidRDefault="0006260C">
            <w:pPr>
              <w:pStyle w:val="ConsPlusNormal"/>
              <w:jc w:val="center"/>
            </w:pPr>
            <w:r>
              <w:t>16,647</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167,769</w:t>
            </w:r>
          </w:p>
        </w:tc>
        <w:tc>
          <w:tcPr>
            <w:tcW w:w="1317" w:type="dxa"/>
            <w:tcBorders>
              <w:top w:val="nil"/>
              <w:left w:val="nil"/>
              <w:bottom w:val="nil"/>
              <w:right w:val="nil"/>
            </w:tcBorders>
          </w:tcPr>
          <w:p w:rsidR="0006260C" w:rsidRDefault="0006260C">
            <w:pPr>
              <w:pStyle w:val="ConsPlusNormal"/>
              <w:jc w:val="center"/>
            </w:pPr>
            <w:r>
              <w:t>167,769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152,301</w:t>
            </w:r>
          </w:p>
        </w:tc>
        <w:tc>
          <w:tcPr>
            <w:tcW w:w="1317" w:type="dxa"/>
            <w:tcBorders>
              <w:top w:val="nil"/>
              <w:left w:val="nil"/>
              <w:bottom w:val="nil"/>
              <w:right w:val="nil"/>
            </w:tcBorders>
          </w:tcPr>
          <w:p w:rsidR="0006260C" w:rsidRDefault="0006260C">
            <w:pPr>
              <w:pStyle w:val="ConsPlusNormal"/>
              <w:jc w:val="center"/>
            </w:pPr>
            <w:r>
              <w:t>152,301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100</w:t>
            </w:r>
          </w:p>
        </w:tc>
        <w:tc>
          <w:tcPr>
            <w:tcW w:w="1317" w:type="dxa"/>
            <w:tcBorders>
              <w:top w:val="nil"/>
              <w:left w:val="nil"/>
              <w:bottom w:val="nil"/>
              <w:right w:val="nil"/>
            </w:tcBorders>
          </w:tcPr>
          <w:p w:rsidR="0006260C" w:rsidRDefault="0006260C">
            <w:pPr>
              <w:pStyle w:val="ConsPlusNormal"/>
              <w:jc w:val="center"/>
            </w:pPr>
            <w:r>
              <w:t>100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100</w:t>
            </w:r>
          </w:p>
        </w:tc>
        <w:tc>
          <w:tcPr>
            <w:tcW w:w="1317" w:type="dxa"/>
            <w:tcBorders>
              <w:top w:val="nil"/>
              <w:left w:val="nil"/>
              <w:bottom w:val="nil"/>
              <w:right w:val="nil"/>
            </w:tcBorders>
          </w:tcPr>
          <w:p w:rsidR="0006260C" w:rsidRDefault="0006260C">
            <w:pPr>
              <w:pStyle w:val="ConsPlusNormal"/>
              <w:jc w:val="center"/>
            </w:pPr>
            <w:r>
              <w:t>100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42,8</w:t>
            </w:r>
          </w:p>
        </w:tc>
        <w:tc>
          <w:tcPr>
            <w:tcW w:w="1317" w:type="dxa"/>
            <w:tcBorders>
              <w:top w:val="nil"/>
              <w:left w:val="nil"/>
              <w:bottom w:val="nil"/>
              <w:right w:val="nil"/>
            </w:tcBorders>
          </w:tcPr>
          <w:p w:rsidR="0006260C" w:rsidRDefault="0006260C">
            <w:pPr>
              <w:pStyle w:val="ConsPlusNormal"/>
              <w:jc w:val="center"/>
            </w:pPr>
            <w:r>
              <w:t>42,8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7.</w:t>
            </w:r>
          </w:p>
        </w:tc>
        <w:tc>
          <w:tcPr>
            <w:tcW w:w="4320" w:type="dxa"/>
            <w:vMerge w:val="restart"/>
            <w:tcBorders>
              <w:top w:val="nil"/>
              <w:left w:val="nil"/>
              <w:bottom w:val="nil"/>
              <w:right w:val="nil"/>
            </w:tcBorders>
          </w:tcPr>
          <w:p w:rsidR="0006260C" w:rsidRDefault="0006260C">
            <w:pPr>
              <w:pStyle w:val="ConsPlusNormal"/>
            </w:pPr>
            <w:r>
              <w:t>Реконструкция Федерального центра подготовки сотрудников Госавтоинспекции, расположенного в пос. Пионерском Истринского района Московской области</w:t>
            </w:r>
          </w:p>
          <w:p w:rsidR="0006260C" w:rsidRDefault="0006260C">
            <w:pPr>
              <w:pStyle w:val="ConsPlusNormal"/>
            </w:pPr>
            <w:r>
              <w:t>(2 этап)</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248,604</w:t>
            </w:r>
          </w:p>
        </w:tc>
        <w:tc>
          <w:tcPr>
            <w:tcW w:w="1317" w:type="dxa"/>
            <w:tcBorders>
              <w:top w:val="nil"/>
              <w:left w:val="nil"/>
              <w:bottom w:val="nil"/>
              <w:right w:val="nil"/>
            </w:tcBorders>
          </w:tcPr>
          <w:p w:rsidR="0006260C" w:rsidRDefault="0006260C">
            <w:pPr>
              <w:pStyle w:val="ConsPlusNormal"/>
              <w:jc w:val="center"/>
            </w:pPr>
            <w:r>
              <w:t>248,604</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повышение уровня подготовки сотрудников и специалистов в области обеспечения безопасности дорожного движения. 2336,5 кв. метров</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217,26</w:t>
            </w:r>
          </w:p>
        </w:tc>
        <w:tc>
          <w:tcPr>
            <w:tcW w:w="1317" w:type="dxa"/>
            <w:tcBorders>
              <w:top w:val="nil"/>
              <w:left w:val="nil"/>
              <w:bottom w:val="nil"/>
              <w:right w:val="nil"/>
            </w:tcBorders>
          </w:tcPr>
          <w:p w:rsidR="0006260C" w:rsidRDefault="0006260C">
            <w:pPr>
              <w:pStyle w:val="ConsPlusNormal"/>
              <w:jc w:val="center"/>
            </w:pPr>
            <w:r>
              <w:t>217,26</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31,344</w:t>
            </w:r>
          </w:p>
        </w:tc>
        <w:tc>
          <w:tcPr>
            <w:tcW w:w="1317" w:type="dxa"/>
            <w:tcBorders>
              <w:top w:val="nil"/>
              <w:left w:val="nil"/>
              <w:bottom w:val="nil"/>
              <w:right w:val="nil"/>
            </w:tcBorders>
          </w:tcPr>
          <w:p w:rsidR="0006260C" w:rsidRDefault="0006260C">
            <w:pPr>
              <w:pStyle w:val="ConsPlusNormal"/>
              <w:jc w:val="center"/>
            </w:pPr>
            <w:r>
              <w:t>31,344</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tcBorders>
              <w:top w:val="nil"/>
              <w:left w:val="nil"/>
              <w:bottom w:val="nil"/>
              <w:right w:val="nil"/>
            </w:tcBorders>
          </w:tcPr>
          <w:p w:rsidR="0006260C" w:rsidRDefault="0006260C">
            <w:pPr>
              <w:pStyle w:val="ConsPlusNormal"/>
              <w:jc w:val="center"/>
            </w:pPr>
          </w:p>
        </w:tc>
        <w:tc>
          <w:tcPr>
            <w:tcW w:w="4320" w:type="dxa"/>
            <w:tcBorders>
              <w:top w:val="nil"/>
              <w:left w:val="nil"/>
              <w:bottom w:val="nil"/>
              <w:right w:val="nil"/>
            </w:tcBorders>
          </w:tcPr>
          <w:p w:rsidR="0006260C" w:rsidRDefault="0006260C">
            <w:pPr>
              <w:pStyle w:val="ConsPlusNormal"/>
            </w:pPr>
            <w:r>
              <w:t>Итого по разделу II</w:t>
            </w:r>
          </w:p>
        </w:tc>
        <w:tc>
          <w:tcPr>
            <w:tcW w:w="1277" w:type="dxa"/>
            <w:tcBorders>
              <w:top w:val="nil"/>
              <w:left w:val="nil"/>
              <w:bottom w:val="nil"/>
              <w:right w:val="nil"/>
            </w:tcBorders>
          </w:tcPr>
          <w:p w:rsidR="0006260C" w:rsidRDefault="0006260C">
            <w:pPr>
              <w:pStyle w:val="ConsPlusNormal"/>
              <w:jc w:val="center"/>
            </w:pPr>
          </w:p>
        </w:tc>
        <w:tc>
          <w:tcPr>
            <w:tcW w:w="1404" w:type="dxa"/>
            <w:tcBorders>
              <w:top w:val="nil"/>
              <w:left w:val="nil"/>
              <w:bottom w:val="nil"/>
              <w:right w:val="nil"/>
            </w:tcBorders>
          </w:tcPr>
          <w:p w:rsidR="0006260C" w:rsidRDefault="0006260C">
            <w:pPr>
              <w:pStyle w:val="ConsPlusNormal"/>
              <w:jc w:val="center"/>
            </w:pPr>
            <w:r>
              <w:t>1275,501</w:t>
            </w:r>
          </w:p>
        </w:tc>
        <w:tc>
          <w:tcPr>
            <w:tcW w:w="1317" w:type="dxa"/>
            <w:tcBorders>
              <w:top w:val="nil"/>
              <w:left w:val="nil"/>
              <w:bottom w:val="nil"/>
              <w:right w:val="nil"/>
            </w:tcBorders>
          </w:tcPr>
          <w:p w:rsidR="0006260C" w:rsidRDefault="0006260C">
            <w:pPr>
              <w:pStyle w:val="ConsPlusNormal"/>
              <w:jc w:val="center"/>
            </w:pPr>
            <w:r>
              <w:t>1275,501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tcBorders>
              <w:top w:val="nil"/>
              <w:left w:val="nil"/>
              <w:bottom w:val="nil"/>
              <w:right w:val="nil"/>
            </w:tcBorders>
          </w:tcPr>
          <w:p w:rsidR="0006260C" w:rsidRDefault="0006260C">
            <w:pPr>
              <w:pStyle w:val="ConsPlusNormal"/>
            </w:pPr>
          </w:p>
        </w:tc>
        <w:tc>
          <w:tcPr>
            <w:tcW w:w="259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p>
        </w:tc>
        <w:tc>
          <w:tcPr>
            <w:tcW w:w="4320" w:type="dxa"/>
            <w:vMerge w:val="restart"/>
            <w:tcBorders>
              <w:top w:val="nil"/>
              <w:left w:val="nil"/>
              <w:bottom w:val="nil"/>
              <w:right w:val="nil"/>
            </w:tcBorders>
          </w:tcPr>
          <w:p w:rsidR="0006260C" w:rsidRDefault="0006260C">
            <w:pPr>
              <w:pStyle w:val="ConsPlusNormal"/>
              <w:ind w:left="283"/>
            </w:pPr>
            <w:r>
              <w:t>в том числе:</w:t>
            </w:r>
          </w:p>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p>
        </w:tc>
        <w:tc>
          <w:tcPr>
            <w:tcW w:w="259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447,38</w:t>
            </w:r>
          </w:p>
        </w:tc>
        <w:tc>
          <w:tcPr>
            <w:tcW w:w="1317" w:type="dxa"/>
            <w:tcBorders>
              <w:top w:val="nil"/>
              <w:left w:val="nil"/>
              <w:bottom w:val="nil"/>
              <w:right w:val="nil"/>
            </w:tcBorders>
          </w:tcPr>
          <w:p w:rsidR="0006260C" w:rsidRDefault="0006260C">
            <w:pPr>
              <w:pStyle w:val="ConsPlusNormal"/>
              <w:jc w:val="center"/>
            </w:pPr>
            <w:r>
              <w:t>447,38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16,647</w:t>
            </w:r>
          </w:p>
        </w:tc>
        <w:tc>
          <w:tcPr>
            <w:tcW w:w="1317" w:type="dxa"/>
            <w:tcBorders>
              <w:top w:val="nil"/>
              <w:left w:val="nil"/>
              <w:bottom w:val="nil"/>
              <w:right w:val="nil"/>
            </w:tcBorders>
          </w:tcPr>
          <w:p w:rsidR="0006260C" w:rsidRDefault="0006260C">
            <w:pPr>
              <w:pStyle w:val="ConsPlusNormal"/>
              <w:jc w:val="center"/>
            </w:pPr>
            <w:r>
              <w:t>16,647</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167,769</w:t>
            </w:r>
          </w:p>
        </w:tc>
        <w:tc>
          <w:tcPr>
            <w:tcW w:w="1317" w:type="dxa"/>
            <w:tcBorders>
              <w:top w:val="nil"/>
              <w:left w:val="nil"/>
              <w:bottom w:val="nil"/>
              <w:right w:val="nil"/>
            </w:tcBorders>
          </w:tcPr>
          <w:p w:rsidR="0006260C" w:rsidRDefault="0006260C">
            <w:pPr>
              <w:pStyle w:val="ConsPlusNormal"/>
              <w:jc w:val="center"/>
            </w:pPr>
            <w:r>
              <w:t>167,769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369,561</w:t>
            </w:r>
          </w:p>
        </w:tc>
        <w:tc>
          <w:tcPr>
            <w:tcW w:w="1317" w:type="dxa"/>
            <w:tcBorders>
              <w:top w:val="nil"/>
              <w:left w:val="nil"/>
              <w:bottom w:val="nil"/>
              <w:right w:val="nil"/>
            </w:tcBorders>
          </w:tcPr>
          <w:p w:rsidR="0006260C" w:rsidRDefault="0006260C">
            <w:pPr>
              <w:pStyle w:val="ConsPlusNormal"/>
              <w:jc w:val="center"/>
            </w:pPr>
            <w:r>
              <w:t>369,561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131,344</w:t>
            </w:r>
          </w:p>
        </w:tc>
        <w:tc>
          <w:tcPr>
            <w:tcW w:w="1317" w:type="dxa"/>
            <w:tcBorders>
              <w:top w:val="nil"/>
              <w:left w:val="nil"/>
              <w:bottom w:val="nil"/>
              <w:right w:val="nil"/>
            </w:tcBorders>
          </w:tcPr>
          <w:p w:rsidR="0006260C" w:rsidRDefault="0006260C">
            <w:pPr>
              <w:pStyle w:val="ConsPlusNormal"/>
              <w:jc w:val="center"/>
            </w:pPr>
            <w:r>
              <w:t>131,344</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100</w:t>
            </w:r>
          </w:p>
        </w:tc>
        <w:tc>
          <w:tcPr>
            <w:tcW w:w="1317" w:type="dxa"/>
            <w:tcBorders>
              <w:top w:val="nil"/>
              <w:left w:val="nil"/>
              <w:bottom w:val="nil"/>
              <w:right w:val="nil"/>
            </w:tcBorders>
          </w:tcPr>
          <w:p w:rsidR="0006260C" w:rsidRDefault="0006260C">
            <w:pPr>
              <w:pStyle w:val="ConsPlusNormal"/>
              <w:jc w:val="center"/>
            </w:pPr>
            <w:r>
              <w:t>100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42,8</w:t>
            </w:r>
          </w:p>
        </w:tc>
        <w:tc>
          <w:tcPr>
            <w:tcW w:w="1317" w:type="dxa"/>
            <w:tcBorders>
              <w:top w:val="nil"/>
              <w:left w:val="nil"/>
              <w:bottom w:val="nil"/>
              <w:right w:val="nil"/>
            </w:tcBorders>
          </w:tcPr>
          <w:p w:rsidR="0006260C" w:rsidRDefault="0006260C">
            <w:pPr>
              <w:pStyle w:val="ConsPlusNormal"/>
              <w:jc w:val="center"/>
            </w:pPr>
            <w:r>
              <w:t>42,8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883" w:type="dxa"/>
            <w:gridSpan w:val="9"/>
            <w:tcBorders>
              <w:top w:val="nil"/>
              <w:left w:val="nil"/>
              <w:bottom w:val="nil"/>
              <w:right w:val="nil"/>
            </w:tcBorders>
          </w:tcPr>
          <w:p w:rsidR="0006260C" w:rsidRDefault="0006260C">
            <w:pPr>
              <w:pStyle w:val="ConsPlusNormal"/>
              <w:jc w:val="center"/>
              <w:outlineLvl w:val="2"/>
            </w:pPr>
            <w:r>
              <w:t>III. Прочие нужды</w:t>
            </w:r>
          </w:p>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8.</w:t>
            </w:r>
          </w:p>
        </w:tc>
        <w:tc>
          <w:tcPr>
            <w:tcW w:w="4320" w:type="dxa"/>
            <w:vMerge w:val="restart"/>
            <w:tcBorders>
              <w:top w:val="nil"/>
              <w:left w:val="nil"/>
              <w:bottom w:val="nil"/>
              <w:right w:val="nil"/>
            </w:tcBorders>
          </w:tcPr>
          <w:p w:rsidR="0006260C" w:rsidRDefault="0006260C">
            <w:pPr>
              <w:pStyle w:val="ConsPlusNormal"/>
            </w:pPr>
            <w:r>
              <w:t xml:space="preserve">Оснащение системами автоматического контроля и выявления нарушений </w:t>
            </w:r>
            <w:hyperlink r:id="rId88" w:history="1">
              <w:r>
                <w:rPr>
                  <w:color w:val="0000FF"/>
                </w:rPr>
                <w:t>Правил</w:t>
              </w:r>
            </w:hyperlink>
            <w:r>
              <w:t xml:space="preserve"> дорожного движения улично-дорожной сети городов и иных населенных пунктов, дорог регионального и муниципального значения (не менее 3936 комплексов)</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8073,148</w:t>
            </w:r>
          </w:p>
        </w:tc>
        <w:tc>
          <w:tcPr>
            <w:tcW w:w="1317" w:type="dxa"/>
            <w:tcBorders>
              <w:top w:val="nil"/>
              <w:left w:val="nil"/>
              <w:bottom w:val="nil"/>
              <w:right w:val="nil"/>
            </w:tcBorders>
          </w:tcPr>
          <w:p w:rsidR="0006260C" w:rsidRDefault="0006260C">
            <w:pPr>
              <w:pStyle w:val="ConsPlusNormal"/>
              <w:jc w:val="center"/>
            </w:pPr>
            <w:r>
              <w:t>1302,268</w:t>
            </w:r>
          </w:p>
        </w:tc>
        <w:tc>
          <w:tcPr>
            <w:tcW w:w="1671" w:type="dxa"/>
            <w:tcBorders>
              <w:top w:val="nil"/>
              <w:left w:val="nil"/>
              <w:bottom w:val="nil"/>
              <w:right w:val="nil"/>
            </w:tcBorders>
          </w:tcPr>
          <w:p w:rsidR="0006260C" w:rsidRDefault="0006260C">
            <w:pPr>
              <w:pStyle w:val="ConsPlusNormal"/>
              <w:jc w:val="center"/>
            </w:pPr>
            <w:r>
              <w:t>6665,717</w:t>
            </w:r>
          </w:p>
        </w:tc>
        <w:tc>
          <w:tcPr>
            <w:tcW w:w="1290" w:type="dxa"/>
            <w:tcBorders>
              <w:top w:val="nil"/>
              <w:left w:val="nil"/>
              <w:bottom w:val="nil"/>
              <w:right w:val="nil"/>
            </w:tcBorders>
          </w:tcPr>
          <w:p w:rsidR="0006260C" w:rsidRDefault="0006260C">
            <w:pPr>
              <w:pStyle w:val="ConsPlusNormal"/>
              <w:jc w:val="center"/>
            </w:pPr>
            <w:r>
              <w:t>105,162</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повышение эффективности контрольно-надзорной деятельности</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1306,417</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1306,417</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1776,341</w:t>
            </w:r>
          </w:p>
        </w:tc>
        <w:tc>
          <w:tcPr>
            <w:tcW w:w="1317" w:type="dxa"/>
            <w:tcBorders>
              <w:top w:val="nil"/>
              <w:left w:val="nil"/>
              <w:bottom w:val="nil"/>
              <w:right w:val="nil"/>
            </w:tcBorders>
          </w:tcPr>
          <w:p w:rsidR="0006260C" w:rsidRDefault="0006260C">
            <w:pPr>
              <w:pStyle w:val="ConsPlusNormal"/>
              <w:jc w:val="center"/>
            </w:pPr>
            <w:r>
              <w:t>181,069</w:t>
            </w:r>
          </w:p>
        </w:tc>
        <w:tc>
          <w:tcPr>
            <w:tcW w:w="1671" w:type="dxa"/>
            <w:tcBorders>
              <w:top w:val="nil"/>
              <w:left w:val="nil"/>
              <w:bottom w:val="nil"/>
              <w:right w:val="nil"/>
            </w:tcBorders>
          </w:tcPr>
          <w:p w:rsidR="0006260C" w:rsidRDefault="0006260C">
            <w:pPr>
              <w:pStyle w:val="ConsPlusNormal"/>
              <w:jc w:val="center"/>
            </w:pPr>
            <w:r>
              <w:t>1594,725</w:t>
            </w:r>
          </w:p>
        </w:tc>
        <w:tc>
          <w:tcPr>
            <w:tcW w:w="1290" w:type="dxa"/>
            <w:tcBorders>
              <w:top w:val="nil"/>
              <w:left w:val="nil"/>
              <w:bottom w:val="nil"/>
              <w:right w:val="nil"/>
            </w:tcBorders>
          </w:tcPr>
          <w:p w:rsidR="0006260C" w:rsidRDefault="0006260C">
            <w:pPr>
              <w:pStyle w:val="ConsPlusNormal"/>
              <w:jc w:val="center"/>
            </w:pPr>
            <w:r>
              <w:t>0,547</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1880,528</w:t>
            </w:r>
          </w:p>
        </w:tc>
        <w:tc>
          <w:tcPr>
            <w:tcW w:w="1317" w:type="dxa"/>
            <w:tcBorders>
              <w:top w:val="nil"/>
              <w:left w:val="nil"/>
              <w:bottom w:val="nil"/>
              <w:right w:val="nil"/>
            </w:tcBorders>
          </w:tcPr>
          <w:p w:rsidR="0006260C" w:rsidRDefault="0006260C">
            <w:pPr>
              <w:pStyle w:val="ConsPlusNormal"/>
              <w:jc w:val="center"/>
            </w:pPr>
            <w:r>
              <w:t>73,053</w:t>
            </w:r>
          </w:p>
        </w:tc>
        <w:tc>
          <w:tcPr>
            <w:tcW w:w="1671" w:type="dxa"/>
            <w:tcBorders>
              <w:top w:val="nil"/>
              <w:left w:val="nil"/>
              <w:bottom w:val="nil"/>
              <w:right w:val="nil"/>
            </w:tcBorders>
          </w:tcPr>
          <w:p w:rsidR="0006260C" w:rsidRDefault="0006260C">
            <w:pPr>
              <w:pStyle w:val="ConsPlusNormal"/>
              <w:jc w:val="center"/>
            </w:pPr>
            <w:r>
              <w:t>1734,575</w:t>
            </w:r>
          </w:p>
        </w:tc>
        <w:tc>
          <w:tcPr>
            <w:tcW w:w="1290" w:type="dxa"/>
            <w:tcBorders>
              <w:top w:val="nil"/>
              <w:left w:val="nil"/>
              <w:bottom w:val="nil"/>
              <w:right w:val="nil"/>
            </w:tcBorders>
          </w:tcPr>
          <w:p w:rsidR="0006260C" w:rsidRDefault="0006260C">
            <w:pPr>
              <w:pStyle w:val="ConsPlusNormal"/>
              <w:jc w:val="center"/>
            </w:pPr>
            <w:r>
              <w:t>72,9</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335,915</w:t>
            </w:r>
          </w:p>
        </w:tc>
        <w:tc>
          <w:tcPr>
            <w:tcW w:w="1317" w:type="dxa"/>
            <w:tcBorders>
              <w:top w:val="nil"/>
              <w:left w:val="nil"/>
              <w:bottom w:val="nil"/>
              <w:right w:val="nil"/>
            </w:tcBorders>
          </w:tcPr>
          <w:p w:rsidR="0006260C" w:rsidRDefault="0006260C">
            <w:pPr>
              <w:pStyle w:val="ConsPlusNormal"/>
              <w:jc w:val="center"/>
            </w:pPr>
            <w:r>
              <w:t>100,5</w:t>
            </w:r>
          </w:p>
        </w:tc>
        <w:tc>
          <w:tcPr>
            <w:tcW w:w="1671" w:type="dxa"/>
            <w:tcBorders>
              <w:top w:val="nil"/>
              <w:left w:val="nil"/>
              <w:bottom w:val="nil"/>
              <w:right w:val="nil"/>
            </w:tcBorders>
          </w:tcPr>
          <w:p w:rsidR="0006260C" w:rsidRDefault="0006260C">
            <w:pPr>
              <w:pStyle w:val="ConsPlusNormal"/>
              <w:jc w:val="center"/>
            </w:pPr>
            <w:r>
              <w:t>230</w:t>
            </w:r>
          </w:p>
        </w:tc>
        <w:tc>
          <w:tcPr>
            <w:tcW w:w="1290" w:type="dxa"/>
            <w:tcBorders>
              <w:top w:val="nil"/>
              <w:left w:val="nil"/>
              <w:bottom w:val="nil"/>
              <w:right w:val="nil"/>
            </w:tcBorders>
          </w:tcPr>
          <w:p w:rsidR="0006260C" w:rsidRDefault="0006260C">
            <w:pPr>
              <w:pStyle w:val="ConsPlusNormal"/>
              <w:jc w:val="center"/>
            </w:pPr>
            <w:r>
              <w:t>5,415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509,546</w:t>
            </w:r>
          </w:p>
        </w:tc>
        <w:tc>
          <w:tcPr>
            <w:tcW w:w="1317" w:type="dxa"/>
            <w:tcBorders>
              <w:top w:val="nil"/>
              <w:left w:val="nil"/>
              <w:bottom w:val="nil"/>
              <w:right w:val="nil"/>
            </w:tcBorders>
          </w:tcPr>
          <w:p w:rsidR="0006260C" w:rsidRDefault="0006260C">
            <w:pPr>
              <w:pStyle w:val="ConsPlusNormal"/>
              <w:jc w:val="center"/>
            </w:pPr>
            <w:r>
              <w:t>52,971</w:t>
            </w:r>
          </w:p>
        </w:tc>
        <w:tc>
          <w:tcPr>
            <w:tcW w:w="1671" w:type="dxa"/>
            <w:tcBorders>
              <w:top w:val="nil"/>
              <w:left w:val="nil"/>
              <w:bottom w:val="nil"/>
              <w:right w:val="nil"/>
            </w:tcBorders>
          </w:tcPr>
          <w:p w:rsidR="0006260C" w:rsidRDefault="0006260C">
            <w:pPr>
              <w:pStyle w:val="ConsPlusNormal"/>
              <w:jc w:val="center"/>
            </w:pPr>
            <w:r>
              <w:t>450</w:t>
            </w:r>
          </w:p>
        </w:tc>
        <w:tc>
          <w:tcPr>
            <w:tcW w:w="1290" w:type="dxa"/>
            <w:tcBorders>
              <w:top w:val="nil"/>
              <w:left w:val="nil"/>
              <w:bottom w:val="nil"/>
              <w:right w:val="nil"/>
            </w:tcBorders>
          </w:tcPr>
          <w:p w:rsidR="0006260C" w:rsidRDefault="0006260C">
            <w:pPr>
              <w:pStyle w:val="ConsPlusNormal"/>
              <w:jc w:val="center"/>
            </w:pPr>
            <w:r>
              <w:t>6,575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719,705</w:t>
            </w:r>
          </w:p>
        </w:tc>
        <w:tc>
          <w:tcPr>
            <w:tcW w:w="1317" w:type="dxa"/>
            <w:tcBorders>
              <w:top w:val="nil"/>
              <w:left w:val="nil"/>
              <w:bottom w:val="nil"/>
              <w:right w:val="nil"/>
            </w:tcBorders>
          </w:tcPr>
          <w:p w:rsidR="0006260C" w:rsidRDefault="0006260C">
            <w:pPr>
              <w:pStyle w:val="ConsPlusNormal"/>
              <w:jc w:val="center"/>
            </w:pPr>
            <w:r>
              <w:t>263,13</w:t>
            </w:r>
          </w:p>
        </w:tc>
        <w:tc>
          <w:tcPr>
            <w:tcW w:w="1671" w:type="dxa"/>
            <w:tcBorders>
              <w:top w:val="nil"/>
              <w:left w:val="nil"/>
              <w:bottom w:val="nil"/>
              <w:right w:val="nil"/>
            </w:tcBorders>
          </w:tcPr>
          <w:p w:rsidR="0006260C" w:rsidRDefault="0006260C">
            <w:pPr>
              <w:pStyle w:val="ConsPlusNormal"/>
              <w:jc w:val="center"/>
            </w:pPr>
            <w:r>
              <w:t>450</w:t>
            </w:r>
          </w:p>
        </w:tc>
        <w:tc>
          <w:tcPr>
            <w:tcW w:w="1290" w:type="dxa"/>
            <w:tcBorders>
              <w:top w:val="nil"/>
              <w:left w:val="nil"/>
              <w:bottom w:val="nil"/>
              <w:right w:val="nil"/>
            </w:tcBorders>
          </w:tcPr>
          <w:p w:rsidR="0006260C" w:rsidRDefault="0006260C">
            <w:pPr>
              <w:pStyle w:val="ConsPlusNormal"/>
              <w:jc w:val="center"/>
            </w:pPr>
            <w:r>
              <w:t>6,575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855,403</w:t>
            </w:r>
          </w:p>
        </w:tc>
        <w:tc>
          <w:tcPr>
            <w:tcW w:w="1317" w:type="dxa"/>
            <w:tcBorders>
              <w:top w:val="nil"/>
              <w:left w:val="nil"/>
              <w:bottom w:val="nil"/>
              <w:right w:val="nil"/>
            </w:tcBorders>
          </w:tcPr>
          <w:p w:rsidR="0006260C" w:rsidRDefault="0006260C">
            <w:pPr>
              <w:pStyle w:val="ConsPlusNormal"/>
              <w:jc w:val="center"/>
            </w:pPr>
            <w:r>
              <w:t>398,828</w:t>
            </w:r>
          </w:p>
        </w:tc>
        <w:tc>
          <w:tcPr>
            <w:tcW w:w="1671" w:type="dxa"/>
            <w:tcBorders>
              <w:top w:val="nil"/>
              <w:left w:val="nil"/>
              <w:bottom w:val="nil"/>
              <w:right w:val="nil"/>
            </w:tcBorders>
          </w:tcPr>
          <w:p w:rsidR="0006260C" w:rsidRDefault="0006260C">
            <w:pPr>
              <w:pStyle w:val="ConsPlusNormal"/>
              <w:jc w:val="center"/>
            </w:pPr>
            <w:r>
              <w:t>450</w:t>
            </w:r>
          </w:p>
        </w:tc>
        <w:tc>
          <w:tcPr>
            <w:tcW w:w="1290" w:type="dxa"/>
            <w:tcBorders>
              <w:top w:val="nil"/>
              <w:left w:val="nil"/>
              <w:bottom w:val="nil"/>
              <w:right w:val="nil"/>
            </w:tcBorders>
          </w:tcPr>
          <w:p w:rsidR="0006260C" w:rsidRDefault="0006260C">
            <w:pPr>
              <w:pStyle w:val="ConsPlusNormal"/>
              <w:jc w:val="center"/>
            </w:pPr>
            <w:r>
              <w:t>6,575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689,292</w:t>
            </w:r>
          </w:p>
        </w:tc>
        <w:tc>
          <w:tcPr>
            <w:tcW w:w="1317" w:type="dxa"/>
            <w:tcBorders>
              <w:top w:val="nil"/>
              <w:left w:val="nil"/>
              <w:bottom w:val="nil"/>
              <w:right w:val="nil"/>
            </w:tcBorders>
          </w:tcPr>
          <w:p w:rsidR="0006260C" w:rsidRDefault="0006260C">
            <w:pPr>
              <w:pStyle w:val="ConsPlusNormal"/>
              <w:jc w:val="center"/>
            </w:pPr>
            <w:r>
              <w:t>232,717</w:t>
            </w:r>
          </w:p>
        </w:tc>
        <w:tc>
          <w:tcPr>
            <w:tcW w:w="1671" w:type="dxa"/>
            <w:tcBorders>
              <w:top w:val="nil"/>
              <w:left w:val="nil"/>
              <w:bottom w:val="nil"/>
              <w:right w:val="nil"/>
            </w:tcBorders>
          </w:tcPr>
          <w:p w:rsidR="0006260C" w:rsidRDefault="0006260C">
            <w:pPr>
              <w:pStyle w:val="ConsPlusNormal"/>
              <w:jc w:val="center"/>
            </w:pPr>
            <w:r>
              <w:t>450</w:t>
            </w:r>
          </w:p>
        </w:tc>
        <w:tc>
          <w:tcPr>
            <w:tcW w:w="1290" w:type="dxa"/>
            <w:tcBorders>
              <w:top w:val="nil"/>
              <w:left w:val="nil"/>
              <w:bottom w:val="nil"/>
              <w:right w:val="nil"/>
            </w:tcBorders>
          </w:tcPr>
          <w:p w:rsidR="0006260C" w:rsidRDefault="0006260C">
            <w:pPr>
              <w:pStyle w:val="ConsPlusNormal"/>
              <w:jc w:val="center"/>
            </w:pPr>
            <w:r>
              <w:t>6,575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9.</w:t>
            </w:r>
          </w:p>
        </w:tc>
        <w:tc>
          <w:tcPr>
            <w:tcW w:w="4320" w:type="dxa"/>
            <w:vMerge w:val="restart"/>
            <w:tcBorders>
              <w:top w:val="nil"/>
              <w:left w:val="nil"/>
              <w:bottom w:val="nil"/>
              <w:right w:val="nil"/>
            </w:tcBorders>
          </w:tcPr>
          <w:p w:rsidR="0006260C" w:rsidRDefault="0006260C">
            <w:pPr>
              <w:pStyle w:val="ConsPlusNormal"/>
            </w:pPr>
            <w:r>
              <w:t>Создание, тиражирование и передача конечным пользователям учебно-методических и наглядных пособий, учебных фильмов, игр, программ для участников дорожного движения разных возрастных категорий, в том числе с использованием мультимедийных средств, освещающих вопросы безопасности дорожного движения</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442,177</w:t>
            </w:r>
          </w:p>
        </w:tc>
        <w:tc>
          <w:tcPr>
            <w:tcW w:w="1317" w:type="dxa"/>
            <w:tcBorders>
              <w:top w:val="nil"/>
              <w:left w:val="nil"/>
              <w:bottom w:val="nil"/>
              <w:right w:val="nil"/>
            </w:tcBorders>
          </w:tcPr>
          <w:p w:rsidR="0006260C" w:rsidRDefault="0006260C">
            <w:pPr>
              <w:pStyle w:val="ConsPlusNormal"/>
              <w:jc w:val="center"/>
            </w:pPr>
            <w:r>
              <w:t>149,771</w:t>
            </w:r>
          </w:p>
        </w:tc>
        <w:tc>
          <w:tcPr>
            <w:tcW w:w="1671" w:type="dxa"/>
            <w:tcBorders>
              <w:top w:val="nil"/>
              <w:left w:val="nil"/>
              <w:bottom w:val="nil"/>
              <w:right w:val="nil"/>
            </w:tcBorders>
          </w:tcPr>
          <w:p w:rsidR="0006260C" w:rsidRDefault="0006260C">
            <w:pPr>
              <w:pStyle w:val="ConsPlusNormal"/>
              <w:jc w:val="center"/>
            </w:pPr>
            <w:r>
              <w:t>242,406</w:t>
            </w:r>
          </w:p>
        </w:tc>
        <w:tc>
          <w:tcPr>
            <w:tcW w:w="1290" w:type="dxa"/>
            <w:tcBorders>
              <w:top w:val="nil"/>
              <w:left w:val="nil"/>
              <w:bottom w:val="nil"/>
              <w:right w:val="nil"/>
            </w:tcBorders>
          </w:tcPr>
          <w:p w:rsidR="0006260C" w:rsidRDefault="0006260C">
            <w:pPr>
              <w:pStyle w:val="ConsPlusNormal"/>
              <w:jc w:val="center"/>
            </w:pPr>
            <w:r>
              <w:t>50</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повышение правосознания участников дорожного движения, ответственности и культуры безопасного поведения на дороге</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10,768</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10,768</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40,555</w:t>
            </w:r>
          </w:p>
        </w:tc>
        <w:tc>
          <w:tcPr>
            <w:tcW w:w="1317" w:type="dxa"/>
            <w:tcBorders>
              <w:top w:val="nil"/>
              <w:left w:val="nil"/>
              <w:bottom w:val="nil"/>
              <w:right w:val="nil"/>
            </w:tcBorders>
          </w:tcPr>
          <w:p w:rsidR="0006260C" w:rsidRDefault="0006260C">
            <w:pPr>
              <w:pStyle w:val="ConsPlusNormal"/>
              <w:jc w:val="center"/>
            </w:pPr>
            <w:r>
              <w:t>40</w:t>
            </w:r>
          </w:p>
        </w:tc>
        <w:tc>
          <w:tcPr>
            <w:tcW w:w="1671" w:type="dxa"/>
            <w:tcBorders>
              <w:top w:val="nil"/>
              <w:left w:val="nil"/>
              <w:bottom w:val="nil"/>
              <w:right w:val="nil"/>
            </w:tcBorders>
          </w:tcPr>
          <w:p w:rsidR="0006260C" w:rsidRDefault="0006260C">
            <w:pPr>
              <w:pStyle w:val="ConsPlusNormal"/>
              <w:jc w:val="center"/>
            </w:pPr>
            <w:r>
              <w:t>0,555</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51,083</w:t>
            </w:r>
          </w:p>
        </w:tc>
        <w:tc>
          <w:tcPr>
            <w:tcW w:w="1317" w:type="dxa"/>
            <w:tcBorders>
              <w:top w:val="nil"/>
              <w:left w:val="nil"/>
              <w:bottom w:val="nil"/>
              <w:right w:val="nil"/>
            </w:tcBorders>
          </w:tcPr>
          <w:p w:rsidR="0006260C" w:rsidRDefault="0006260C">
            <w:pPr>
              <w:pStyle w:val="ConsPlusNormal"/>
              <w:jc w:val="center"/>
            </w:pPr>
            <w:r>
              <w:t>20</w:t>
            </w:r>
          </w:p>
        </w:tc>
        <w:tc>
          <w:tcPr>
            <w:tcW w:w="1671" w:type="dxa"/>
            <w:tcBorders>
              <w:top w:val="nil"/>
              <w:left w:val="nil"/>
              <w:bottom w:val="nil"/>
              <w:right w:val="nil"/>
            </w:tcBorders>
          </w:tcPr>
          <w:p w:rsidR="0006260C" w:rsidRDefault="0006260C">
            <w:pPr>
              <w:pStyle w:val="ConsPlusNormal"/>
              <w:jc w:val="center"/>
            </w:pPr>
            <w:r>
              <w:t>31,083</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57,8</w:t>
            </w:r>
          </w:p>
        </w:tc>
        <w:tc>
          <w:tcPr>
            <w:tcW w:w="1317" w:type="dxa"/>
            <w:tcBorders>
              <w:top w:val="nil"/>
              <w:left w:val="nil"/>
              <w:bottom w:val="nil"/>
              <w:right w:val="nil"/>
            </w:tcBorders>
          </w:tcPr>
          <w:p w:rsidR="0006260C" w:rsidRDefault="0006260C">
            <w:pPr>
              <w:pStyle w:val="ConsPlusNormal"/>
              <w:jc w:val="center"/>
            </w:pPr>
            <w:r>
              <w:t>7,8</w:t>
            </w:r>
          </w:p>
        </w:tc>
        <w:tc>
          <w:tcPr>
            <w:tcW w:w="1671" w:type="dxa"/>
            <w:tcBorders>
              <w:top w:val="nil"/>
              <w:left w:val="nil"/>
              <w:bottom w:val="nil"/>
              <w:right w:val="nil"/>
            </w:tcBorders>
          </w:tcPr>
          <w:p w:rsidR="0006260C" w:rsidRDefault="0006260C">
            <w:pPr>
              <w:pStyle w:val="ConsPlusNormal"/>
              <w:jc w:val="center"/>
            </w:pPr>
            <w:r>
              <w:t>40</w:t>
            </w:r>
          </w:p>
        </w:tc>
        <w:tc>
          <w:tcPr>
            <w:tcW w:w="1290" w:type="dxa"/>
            <w:tcBorders>
              <w:top w:val="nil"/>
              <w:left w:val="nil"/>
              <w:bottom w:val="nil"/>
              <w:right w:val="nil"/>
            </w:tcBorders>
          </w:tcPr>
          <w:p w:rsidR="0006260C" w:rsidRDefault="0006260C">
            <w:pPr>
              <w:pStyle w:val="ConsPlusNormal"/>
              <w:jc w:val="center"/>
            </w:pPr>
            <w:r>
              <w:t>10</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68,029</w:t>
            </w:r>
          </w:p>
        </w:tc>
        <w:tc>
          <w:tcPr>
            <w:tcW w:w="1317" w:type="dxa"/>
            <w:tcBorders>
              <w:top w:val="nil"/>
              <w:left w:val="nil"/>
              <w:bottom w:val="nil"/>
              <w:right w:val="nil"/>
            </w:tcBorders>
          </w:tcPr>
          <w:p w:rsidR="0006260C" w:rsidRDefault="0006260C">
            <w:pPr>
              <w:pStyle w:val="ConsPlusNormal"/>
              <w:jc w:val="center"/>
            </w:pPr>
            <w:r>
              <w:t>18,029</w:t>
            </w:r>
          </w:p>
        </w:tc>
        <w:tc>
          <w:tcPr>
            <w:tcW w:w="1671" w:type="dxa"/>
            <w:tcBorders>
              <w:top w:val="nil"/>
              <w:left w:val="nil"/>
              <w:bottom w:val="nil"/>
              <w:right w:val="nil"/>
            </w:tcBorders>
          </w:tcPr>
          <w:p w:rsidR="0006260C" w:rsidRDefault="0006260C">
            <w:pPr>
              <w:pStyle w:val="ConsPlusNormal"/>
              <w:jc w:val="center"/>
            </w:pPr>
            <w:r>
              <w:t>40</w:t>
            </w:r>
          </w:p>
        </w:tc>
        <w:tc>
          <w:tcPr>
            <w:tcW w:w="1290" w:type="dxa"/>
            <w:tcBorders>
              <w:top w:val="nil"/>
              <w:left w:val="nil"/>
              <w:bottom w:val="nil"/>
              <w:right w:val="nil"/>
            </w:tcBorders>
          </w:tcPr>
          <w:p w:rsidR="0006260C" w:rsidRDefault="0006260C">
            <w:pPr>
              <w:pStyle w:val="ConsPlusNormal"/>
              <w:jc w:val="center"/>
            </w:pPr>
            <w:r>
              <w:t>10</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70</w:t>
            </w:r>
          </w:p>
        </w:tc>
        <w:tc>
          <w:tcPr>
            <w:tcW w:w="1317" w:type="dxa"/>
            <w:tcBorders>
              <w:top w:val="nil"/>
              <w:left w:val="nil"/>
              <w:bottom w:val="nil"/>
              <w:right w:val="nil"/>
            </w:tcBorders>
          </w:tcPr>
          <w:p w:rsidR="0006260C" w:rsidRDefault="0006260C">
            <w:pPr>
              <w:pStyle w:val="ConsPlusNormal"/>
              <w:jc w:val="center"/>
            </w:pPr>
            <w:r>
              <w:t>20</w:t>
            </w:r>
          </w:p>
        </w:tc>
        <w:tc>
          <w:tcPr>
            <w:tcW w:w="1671" w:type="dxa"/>
            <w:tcBorders>
              <w:top w:val="nil"/>
              <w:left w:val="nil"/>
              <w:bottom w:val="nil"/>
              <w:right w:val="nil"/>
            </w:tcBorders>
          </w:tcPr>
          <w:p w:rsidR="0006260C" w:rsidRDefault="0006260C">
            <w:pPr>
              <w:pStyle w:val="ConsPlusNormal"/>
              <w:jc w:val="center"/>
            </w:pPr>
            <w:r>
              <w:t>40</w:t>
            </w:r>
          </w:p>
        </w:tc>
        <w:tc>
          <w:tcPr>
            <w:tcW w:w="1290" w:type="dxa"/>
            <w:tcBorders>
              <w:top w:val="nil"/>
              <w:left w:val="nil"/>
              <w:bottom w:val="nil"/>
              <w:right w:val="nil"/>
            </w:tcBorders>
          </w:tcPr>
          <w:p w:rsidR="0006260C" w:rsidRDefault="0006260C">
            <w:pPr>
              <w:pStyle w:val="ConsPlusNormal"/>
              <w:jc w:val="center"/>
            </w:pPr>
            <w:r>
              <w:t>10</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70</w:t>
            </w:r>
          </w:p>
        </w:tc>
        <w:tc>
          <w:tcPr>
            <w:tcW w:w="1317" w:type="dxa"/>
            <w:tcBorders>
              <w:top w:val="nil"/>
              <w:left w:val="nil"/>
              <w:bottom w:val="nil"/>
              <w:right w:val="nil"/>
            </w:tcBorders>
          </w:tcPr>
          <w:p w:rsidR="0006260C" w:rsidRDefault="0006260C">
            <w:pPr>
              <w:pStyle w:val="ConsPlusNormal"/>
              <w:jc w:val="center"/>
            </w:pPr>
            <w:r>
              <w:t>20</w:t>
            </w:r>
          </w:p>
        </w:tc>
        <w:tc>
          <w:tcPr>
            <w:tcW w:w="1671" w:type="dxa"/>
            <w:tcBorders>
              <w:top w:val="nil"/>
              <w:left w:val="nil"/>
              <w:bottom w:val="nil"/>
              <w:right w:val="nil"/>
            </w:tcBorders>
          </w:tcPr>
          <w:p w:rsidR="0006260C" w:rsidRDefault="0006260C">
            <w:pPr>
              <w:pStyle w:val="ConsPlusNormal"/>
              <w:jc w:val="center"/>
            </w:pPr>
            <w:r>
              <w:t>40</w:t>
            </w:r>
          </w:p>
        </w:tc>
        <w:tc>
          <w:tcPr>
            <w:tcW w:w="1290" w:type="dxa"/>
            <w:tcBorders>
              <w:top w:val="nil"/>
              <w:left w:val="nil"/>
              <w:bottom w:val="nil"/>
              <w:right w:val="nil"/>
            </w:tcBorders>
          </w:tcPr>
          <w:p w:rsidR="0006260C" w:rsidRDefault="0006260C">
            <w:pPr>
              <w:pStyle w:val="ConsPlusNormal"/>
              <w:jc w:val="center"/>
            </w:pPr>
            <w:r>
              <w:t>10</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73,942</w:t>
            </w:r>
          </w:p>
        </w:tc>
        <w:tc>
          <w:tcPr>
            <w:tcW w:w="1317" w:type="dxa"/>
            <w:tcBorders>
              <w:top w:val="nil"/>
              <w:left w:val="nil"/>
              <w:bottom w:val="nil"/>
              <w:right w:val="nil"/>
            </w:tcBorders>
          </w:tcPr>
          <w:p w:rsidR="0006260C" w:rsidRDefault="0006260C">
            <w:pPr>
              <w:pStyle w:val="ConsPlusNormal"/>
              <w:jc w:val="center"/>
            </w:pPr>
            <w:r>
              <w:t>23,942</w:t>
            </w:r>
          </w:p>
        </w:tc>
        <w:tc>
          <w:tcPr>
            <w:tcW w:w="1671" w:type="dxa"/>
            <w:tcBorders>
              <w:top w:val="nil"/>
              <w:left w:val="nil"/>
              <w:bottom w:val="nil"/>
              <w:right w:val="nil"/>
            </w:tcBorders>
          </w:tcPr>
          <w:p w:rsidR="0006260C" w:rsidRDefault="0006260C">
            <w:pPr>
              <w:pStyle w:val="ConsPlusNormal"/>
              <w:jc w:val="center"/>
            </w:pPr>
            <w:r>
              <w:t>40</w:t>
            </w:r>
          </w:p>
        </w:tc>
        <w:tc>
          <w:tcPr>
            <w:tcW w:w="1290" w:type="dxa"/>
            <w:tcBorders>
              <w:top w:val="nil"/>
              <w:left w:val="nil"/>
              <w:bottom w:val="nil"/>
              <w:right w:val="nil"/>
            </w:tcBorders>
          </w:tcPr>
          <w:p w:rsidR="0006260C" w:rsidRDefault="0006260C">
            <w:pPr>
              <w:pStyle w:val="ConsPlusNormal"/>
              <w:jc w:val="center"/>
            </w:pPr>
            <w:r>
              <w:t>10</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10.</w:t>
            </w:r>
          </w:p>
        </w:tc>
        <w:tc>
          <w:tcPr>
            <w:tcW w:w="4320" w:type="dxa"/>
            <w:vMerge w:val="restart"/>
            <w:tcBorders>
              <w:top w:val="nil"/>
              <w:left w:val="nil"/>
              <w:bottom w:val="nil"/>
              <w:right w:val="nil"/>
            </w:tcBorders>
          </w:tcPr>
          <w:p w:rsidR="0006260C" w:rsidRDefault="0006260C">
            <w:pPr>
              <w:pStyle w:val="ConsPlusNormal"/>
            </w:pPr>
            <w:r>
              <w:t xml:space="preserve">Проведение информационно-пропагандистских кампаний, использующих наиболее действенные каналы коммуникации, с целью повышения грамотности, ответственности и уровня самосознания участников дорожного </w:t>
            </w:r>
            <w:r>
              <w:lastRenderedPageBreak/>
              <w:t>движения и профилактики факторов риска, влияющих на количество дорожно-транспортных происшествий и тяжесть их последствий</w:t>
            </w:r>
          </w:p>
        </w:tc>
        <w:tc>
          <w:tcPr>
            <w:tcW w:w="1277" w:type="dxa"/>
            <w:tcBorders>
              <w:top w:val="nil"/>
              <w:left w:val="nil"/>
              <w:bottom w:val="nil"/>
              <w:right w:val="nil"/>
            </w:tcBorders>
          </w:tcPr>
          <w:p w:rsidR="0006260C" w:rsidRDefault="0006260C">
            <w:pPr>
              <w:pStyle w:val="ConsPlusNormal"/>
              <w:jc w:val="center"/>
            </w:pPr>
            <w:r>
              <w:lastRenderedPageBreak/>
              <w:t>всего</w:t>
            </w:r>
          </w:p>
        </w:tc>
        <w:tc>
          <w:tcPr>
            <w:tcW w:w="1404" w:type="dxa"/>
            <w:tcBorders>
              <w:top w:val="nil"/>
              <w:left w:val="nil"/>
              <w:bottom w:val="nil"/>
              <w:right w:val="nil"/>
            </w:tcBorders>
          </w:tcPr>
          <w:p w:rsidR="0006260C" w:rsidRDefault="0006260C">
            <w:pPr>
              <w:pStyle w:val="ConsPlusNormal"/>
              <w:jc w:val="center"/>
            </w:pPr>
            <w:r>
              <w:t>375,941</w:t>
            </w:r>
          </w:p>
        </w:tc>
        <w:tc>
          <w:tcPr>
            <w:tcW w:w="1317" w:type="dxa"/>
            <w:tcBorders>
              <w:top w:val="nil"/>
              <w:left w:val="nil"/>
              <w:bottom w:val="nil"/>
              <w:right w:val="nil"/>
            </w:tcBorders>
          </w:tcPr>
          <w:p w:rsidR="0006260C" w:rsidRDefault="0006260C">
            <w:pPr>
              <w:pStyle w:val="ConsPlusNormal"/>
              <w:jc w:val="center"/>
            </w:pPr>
            <w:r>
              <w:t>235,941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140</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 xml:space="preserve">формирование у водителей и пассажиров ценностно-нормативной мотивации, направленной на повышение правового </w:t>
            </w:r>
            <w:r>
              <w:lastRenderedPageBreak/>
              <w:t>сознания, ответственности и культуры безопасного поведения</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40</w:t>
            </w:r>
          </w:p>
        </w:tc>
        <w:tc>
          <w:tcPr>
            <w:tcW w:w="1317" w:type="dxa"/>
            <w:tcBorders>
              <w:top w:val="nil"/>
              <w:left w:val="nil"/>
              <w:bottom w:val="nil"/>
              <w:right w:val="nil"/>
            </w:tcBorders>
          </w:tcPr>
          <w:p w:rsidR="0006260C" w:rsidRDefault="0006260C">
            <w:pPr>
              <w:pStyle w:val="ConsPlusNormal"/>
              <w:jc w:val="center"/>
            </w:pPr>
            <w:r>
              <w:t>40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36</w:t>
            </w:r>
          </w:p>
        </w:tc>
        <w:tc>
          <w:tcPr>
            <w:tcW w:w="1317" w:type="dxa"/>
            <w:tcBorders>
              <w:top w:val="nil"/>
              <w:left w:val="nil"/>
              <w:bottom w:val="nil"/>
              <w:right w:val="nil"/>
            </w:tcBorders>
          </w:tcPr>
          <w:p w:rsidR="0006260C" w:rsidRDefault="0006260C">
            <w:pPr>
              <w:pStyle w:val="ConsPlusNormal"/>
              <w:jc w:val="center"/>
            </w:pPr>
            <w:r>
              <w:t>36</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56,5</w:t>
            </w:r>
          </w:p>
        </w:tc>
        <w:tc>
          <w:tcPr>
            <w:tcW w:w="1317" w:type="dxa"/>
            <w:tcBorders>
              <w:top w:val="nil"/>
              <w:left w:val="nil"/>
              <w:bottom w:val="nil"/>
              <w:right w:val="nil"/>
            </w:tcBorders>
          </w:tcPr>
          <w:p w:rsidR="0006260C" w:rsidRDefault="0006260C">
            <w:pPr>
              <w:pStyle w:val="ConsPlusNormal"/>
              <w:jc w:val="center"/>
            </w:pPr>
            <w:r>
              <w:t>36</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20,5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59,875</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29,875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59,875</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29,875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59,875</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29,875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63,816</w:t>
            </w:r>
          </w:p>
        </w:tc>
        <w:tc>
          <w:tcPr>
            <w:tcW w:w="1317" w:type="dxa"/>
            <w:tcBorders>
              <w:top w:val="nil"/>
              <w:left w:val="nil"/>
              <w:bottom w:val="nil"/>
              <w:right w:val="nil"/>
            </w:tcBorders>
          </w:tcPr>
          <w:p w:rsidR="0006260C" w:rsidRDefault="0006260C">
            <w:pPr>
              <w:pStyle w:val="ConsPlusNormal"/>
              <w:jc w:val="center"/>
            </w:pPr>
            <w:r>
              <w:t>33,941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29,875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11.</w:t>
            </w:r>
          </w:p>
        </w:tc>
        <w:tc>
          <w:tcPr>
            <w:tcW w:w="4320" w:type="dxa"/>
            <w:vMerge w:val="restart"/>
            <w:tcBorders>
              <w:top w:val="nil"/>
              <w:left w:val="nil"/>
              <w:bottom w:val="nil"/>
              <w:right w:val="nil"/>
            </w:tcBorders>
          </w:tcPr>
          <w:p w:rsidR="0006260C" w:rsidRDefault="0006260C">
            <w:pPr>
              <w:pStyle w:val="ConsPlusNormal"/>
            </w:pPr>
            <w:r>
              <w:t>Подготовка и создание информационно-пропагандистских телерадиопрограмм, направленных на участников дорожного движения, для последующего размещения на федеральных, региональных и кабельных телевизионных каналах, радиостанциях</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1951,98</w:t>
            </w:r>
          </w:p>
        </w:tc>
        <w:tc>
          <w:tcPr>
            <w:tcW w:w="1317" w:type="dxa"/>
            <w:tcBorders>
              <w:top w:val="nil"/>
              <w:left w:val="nil"/>
              <w:bottom w:val="nil"/>
              <w:right w:val="nil"/>
            </w:tcBorders>
          </w:tcPr>
          <w:p w:rsidR="0006260C" w:rsidRDefault="0006260C">
            <w:pPr>
              <w:pStyle w:val="ConsPlusNormal"/>
              <w:jc w:val="center"/>
            </w:pPr>
            <w:r>
              <w:t>784,606</w:t>
            </w:r>
          </w:p>
        </w:tc>
        <w:tc>
          <w:tcPr>
            <w:tcW w:w="1671" w:type="dxa"/>
            <w:tcBorders>
              <w:top w:val="nil"/>
              <w:left w:val="nil"/>
              <w:bottom w:val="nil"/>
              <w:right w:val="nil"/>
            </w:tcBorders>
          </w:tcPr>
          <w:p w:rsidR="0006260C" w:rsidRDefault="0006260C">
            <w:pPr>
              <w:pStyle w:val="ConsPlusNormal"/>
              <w:jc w:val="center"/>
            </w:pPr>
            <w:r>
              <w:t>1167,374</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повышение правосознания участников дорожного движения, ответственности и культуры безопасного поведения на дороге</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7,481</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7,481</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110,964</w:t>
            </w:r>
          </w:p>
        </w:tc>
        <w:tc>
          <w:tcPr>
            <w:tcW w:w="1317" w:type="dxa"/>
            <w:tcBorders>
              <w:top w:val="nil"/>
              <w:left w:val="nil"/>
              <w:bottom w:val="nil"/>
              <w:right w:val="nil"/>
            </w:tcBorders>
          </w:tcPr>
          <w:p w:rsidR="0006260C" w:rsidRDefault="0006260C">
            <w:pPr>
              <w:pStyle w:val="ConsPlusNormal"/>
              <w:jc w:val="center"/>
            </w:pPr>
            <w:r>
              <w:t>107,368</w:t>
            </w:r>
          </w:p>
        </w:tc>
        <w:tc>
          <w:tcPr>
            <w:tcW w:w="1671" w:type="dxa"/>
            <w:tcBorders>
              <w:top w:val="nil"/>
              <w:left w:val="nil"/>
              <w:bottom w:val="nil"/>
              <w:right w:val="nil"/>
            </w:tcBorders>
          </w:tcPr>
          <w:p w:rsidR="0006260C" w:rsidRDefault="0006260C">
            <w:pPr>
              <w:pStyle w:val="ConsPlusNormal"/>
              <w:jc w:val="center"/>
            </w:pPr>
            <w:r>
              <w:t>3,596</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168,803</w:t>
            </w:r>
          </w:p>
        </w:tc>
        <w:tc>
          <w:tcPr>
            <w:tcW w:w="1317" w:type="dxa"/>
            <w:tcBorders>
              <w:top w:val="nil"/>
              <w:left w:val="nil"/>
              <w:bottom w:val="nil"/>
              <w:right w:val="nil"/>
            </w:tcBorders>
          </w:tcPr>
          <w:p w:rsidR="0006260C" w:rsidRDefault="0006260C">
            <w:pPr>
              <w:pStyle w:val="ConsPlusNormal"/>
              <w:jc w:val="center"/>
            </w:pPr>
            <w:r>
              <w:t>144,789</w:t>
            </w:r>
          </w:p>
        </w:tc>
        <w:tc>
          <w:tcPr>
            <w:tcW w:w="1671" w:type="dxa"/>
            <w:tcBorders>
              <w:top w:val="nil"/>
              <w:left w:val="nil"/>
              <w:bottom w:val="nil"/>
              <w:right w:val="nil"/>
            </w:tcBorders>
          </w:tcPr>
          <w:p w:rsidR="0006260C" w:rsidRDefault="0006260C">
            <w:pPr>
              <w:pStyle w:val="ConsPlusNormal"/>
              <w:jc w:val="center"/>
            </w:pPr>
            <w:r>
              <w:t>24,014</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464,732</w:t>
            </w:r>
          </w:p>
        </w:tc>
        <w:tc>
          <w:tcPr>
            <w:tcW w:w="1317" w:type="dxa"/>
            <w:tcBorders>
              <w:top w:val="nil"/>
              <w:left w:val="nil"/>
              <w:bottom w:val="nil"/>
              <w:right w:val="nil"/>
            </w:tcBorders>
          </w:tcPr>
          <w:p w:rsidR="0006260C" w:rsidRDefault="0006260C">
            <w:pPr>
              <w:pStyle w:val="ConsPlusNormal"/>
              <w:jc w:val="center"/>
            </w:pPr>
            <w:r>
              <w:t>132,449</w:t>
            </w:r>
          </w:p>
        </w:tc>
        <w:tc>
          <w:tcPr>
            <w:tcW w:w="1671" w:type="dxa"/>
            <w:tcBorders>
              <w:top w:val="nil"/>
              <w:left w:val="nil"/>
              <w:bottom w:val="nil"/>
              <w:right w:val="nil"/>
            </w:tcBorders>
          </w:tcPr>
          <w:p w:rsidR="0006260C" w:rsidRDefault="0006260C">
            <w:pPr>
              <w:pStyle w:val="ConsPlusNormal"/>
              <w:jc w:val="center"/>
            </w:pPr>
            <w:r>
              <w:t>332,283</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300</w:t>
            </w:r>
          </w:p>
        </w:tc>
        <w:tc>
          <w:tcPr>
            <w:tcW w:w="1317" w:type="dxa"/>
            <w:tcBorders>
              <w:top w:val="nil"/>
              <w:left w:val="nil"/>
              <w:bottom w:val="nil"/>
              <w:right w:val="nil"/>
            </w:tcBorders>
          </w:tcPr>
          <w:p w:rsidR="0006260C" w:rsidRDefault="0006260C">
            <w:pPr>
              <w:pStyle w:val="ConsPlusNormal"/>
              <w:jc w:val="center"/>
            </w:pPr>
            <w:r>
              <w:t>100</w:t>
            </w:r>
          </w:p>
        </w:tc>
        <w:tc>
          <w:tcPr>
            <w:tcW w:w="1671" w:type="dxa"/>
            <w:tcBorders>
              <w:top w:val="nil"/>
              <w:left w:val="nil"/>
              <w:bottom w:val="nil"/>
              <w:right w:val="nil"/>
            </w:tcBorders>
          </w:tcPr>
          <w:p w:rsidR="0006260C" w:rsidRDefault="0006260C">
            <w:pPr>
              <w:pStyle w:val="ConsPlusNormal"/>
              <w:jc w:val="center"/>
            </w:pPr>
            <w:r>
              <w:t>200</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300</w:t>
            </w:r>
          </w:p>
        </w:tc>
        <w:tc>
          <w:tcPr>
            <w:tcW w:w="1317" w:type="dxa"/>
            <w:tcBorders>
              <w:top w:val="nil"/>
              <w:left w:val="nil"/>
              <w:bottom w:val="nil"/>
              <w:right w:val="nil"/>
            </w:tcBorders>
          </w:tcPr>
          <w:p w:rsidR="0006260C" w:rsidRDefault="0006260C">
            <w:pPr>
              <w:pStyle w:val="ConsPlusNormal"/>
              <w:jc w:val="center"/>
            </w:pPr>
            <w:r>
              <w:t>100</w:t>
            </w:r>
          </w:p>
        </w:tc>
        <w:tc>
          <w:tcPr>
            <w:tcW w:w="1671" w:type="dxa"/>
            <w:tcBorders>
              <w:top w:val="nil"/>
              <w:left w:val="nil"/>
              <w:bottom w:val="nil"/>
              <w:right w:val="nil"/>
            </w:tcBorders>
          </w:tcPr>
          <w:p w:rsidR="0006260C" w:rsidRDefault="0006260C">
            <w:pPr>
              <w:pStyle w:val="ConsPlusNormal"/>
              <w:jc w:val="center"/>
            </w:pPr>
            <w:r>
              <w:t>200</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300</w:t>
            </w:r>
          </w:p>
        </w:tc>
        <w:tc>
          <w:tcPr>
            <w:tcW w:w="1317" w:type="dxa"/>
            <w:tcBorders>
              <w:top w:val="nil"/>
              <w:left w:val="nil"/>
              <w:bottom w:val="nil"/>
              <w:right w:val="nil"/>
            </w:tcBorders>
          </w:tcPr>
          <w:p w:rsidR="0006260C" w:rsidRDefault="0006260C">
            <w:pPr>
              <w:pStyle w:val="ConsPlusNormal"/>
              <w:jc w:val="center"/>
            </w:pPr>
            <w:r>
              <w:t>100</w:t>
            </w:r>
          </w:p>
        </w:tc>
        <w:tc>
          <w:tcPr>
            <w:tcW w:w="1671" w:type="dxa"/>
            <w:tcBorders>
              <w:top w:val="nil"/>
              <w:left w:val="nil"/>
              <w:bottom w:val="nil"/>
              <w:right w:val="nil"/>
            </w:tcBorders>
          </w:tcPr>
          <w:p w:rsidR="0006260C" w:rsidRDefault="0006260C">
            <w:pPr>
              <w:pStyle w:val="ConsPlusNormal"/>
              <w:jc w:val="center"/>
            </w:pPr>
            <w:r>
              <w:t>200</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300</w:t>
            </w:r>
          </w:p>
        </w:tc>
        <w:tc>
          <w:tcPr>
            <w:tcW w:w="1317" w:type="dxa"/>
            <w:tcBorders>
              <w:top w:val="nil"/>
              <w:left w:val="nil"/>
              <w:bottom w:val="nil"/>
              <w:right w:val="nil"/>
            </w:tcBorders>
          </w:tcPr>
          <w:p w:rsidR="0006260C" w:rsidRDefault="0006260C">
            <w:pPr>
              <w:pStyle w:val="ConsPlusNormal"/>
              <w:jc w:val="center"/>
            </w:pPr>
            <w:r>
              <w:t>100</w:t>
            </w:r>
          </w:p>
        </w:tc>
        <w:tc>
          <w:tcPr>
            <w:tcW w:w="1671" w:type="dxa"/>
            <w:tcBorders>
              <w:top w:val="nil"/>
              <w:left w:val="nil"/>
              <w:bottom w:val="nil"/>
              <w:right w:val="nil"/>
            </w:tcBorders>
          </w:tcPr>
          <w:p w:rsidR="0006260C" w:rsidRDefault="0006260C">
            <w:pPr>
              <w:pStyle w:val="ConsPlusNormal"/>
              <w:jc w:val="center"/>
            </w:pPr>
            <w:r>
              <w:t>200</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12.</w:t>
            </w:r>
          </w:p>
        </w:tc>
        <w:tc>
          <w:tcPr>
            <w:tcW w:w="4320" w:type="dxa"/>
            <w:vMerge w:val="restart"/>
            <w:tcBorders>
              <w:top w:val="nil"/>
              <w:left w:val="nil"/>
              <w:bottom w:val="nil"/>
              <w:right w:val="nil"/>
            </w:tcBorders>
          </w:tcPr>
          <w:p w:rsidR="0006260C" w:rsidRDefault="0006260C">
            <w:pPr>
              <w:pStyle w:val="ConsPlusNormal"/>
            </w:pPr>
            <w:r>
              <w:t xml:space="preserve">Организация в печатных средствах массовой информации специальных тематических рубрик для систематического освещения проблемных вопросов по </w:t>
            </w:r>
            <w:r>
              <w:lastRenderedPageBreak/>
              <w:t>безопасности дорожного движения, выпуск специализированной печатной продукции</w:t>
            </w:r>
          </w:p>
        </w:tc>
        <w:tc>
          <w:tcPr>
            <w:tcW w:w="1277" w:type="dxa"/>
            <w:tcBorders>
              <w:top w:val="nil"/>
              <w:left w:val="nil"/>
              <w:bottom w:val="nil"/>
              <w:right w:val="nil"/>
            </w:tcBorders>
          </w:tcPr>
          <w:p w:rsidR="0006260C" w:rsidRDefault="0006260C">
            <w:pPr>
              <w:pStyle w:val="ConsPlusNormal"/>
              <w:jc w:val="center"/>
            </w:pPr>
            <w:r>
              <w:lastRenderedPageBreak/>
              <w:t>всего</w:t>
            </w:r>
          </w:p>
        </w:tc>
        <w:tc>
          <w:tcPr>
            <w:tcW w:w="1404" w:type="dxa"/>
            <w:tcBorders>
              <w:top w:val="nil"/>
              <w:left w:val="nil"/>
              <w:bottom w:val="nil"/>
              <w:right w:val="nil"/>
            </w:tcBorders>
          </w:tcPr>
          <w:p w:rsidR="0006260C" w:rsidRDefault="0006260C">
            <w:pPr>
              <w:pStyle w:val="ConsPlusNormal"/>
              <w:jc w:val="center"/>
            </w:pPr>
            <w:r>
              <w:t>591,469</w:t>
            </w:r>
          </w:p>
        </w:tc>
        <w:tc>
          <w:tcPr>
            <w:tcW w:w="1317" w:type="dxa"/>
            <w:tcBorders>
              <w:top w:val="nil"/>
              <w:left w:val="nil"/>
              <w:bottom w:val="nil"/>
              <w:right w:val="nil"/>
            </w:tcBorders>
          </w:tcPr>
          <w:p w:rsidR="0006260C" w:rsidRDefault="0006260C">
            <w:pPr>
              <w:pStyle w:val="ConsPlusNormal"/>
              <w:jc w:val="center"/>
            </w:pPr>
            <w:r>
              <w:t>214,259</w:t>
            </w:r>
          </w:p>
        </w:tc>
        <w:tc>
          <w:tcPr>
            <w:tcW w:w="1671" w:type="dxa"/>
            <w:tcBorders>
              <w:top w:val="nil"/>
              <w:left w:val="nil"/>
              <w:bottom w:val="nil"/>
              <w:right w:val="nil"/>
            </w:tcBorders>
          </w:tcPr>
          <w:p w:rsidR="0006260C" w:rsidRDefault="0006260C">
            <w:pPr>
              <w:pStyle w:val="ConsPlusNormal"/>
              <w:jc w:val="center"/>
            </w:pPr>
            <w:r>
              <w:t>307,21</w:t>
            </w:r>
          </w:p>
        </w:tc>
        <w:tc>
          <w:tcPr>
            <w:tcW w:w="1290" w:type="dxa"/>
            <w:tcBorders>
              <w:top w:val="nil"/>
              <w:left w:val="nil"/>
              <w:bottom w:val="nil"/>
              <w:right w:val="nil"/>
            </w:tcBorders>
          </w:tcPr>
          <w:p w:rsidR="0006260C" w:rsidRDefault="0006260C">
            <w:pPr>
              <w:pStyle w:val="ConsPlusNormal"/>
              <w:jc w:val="center"/>
            </w:pPr>
            <w:r>
              <w:t>70</w:t>
            </w:r>
          </w:p>
        </w:tc>
        <w:tc>
          <w:tcPr>
            <w:tcW w:w="1568" w:type="dxa"/>
            <w:vMerge w:val="restart"/>
            <w:tcBorders>
              <w:top w:val="nil"/>
              <w:left w:val="nil"/>
              <w:bottom w:val="nil"/>
              <w:right w:val="nil"/>
            </w:tcBorders>
          </w:tcPr>
          <w:p w:rsidR="0006260C" w:rsidRDefault="0006260C">
            <w:pPr>
              <w:pStyle w:val="ConsPlusNormal"/>
            </w:pPr>
            <w:r>
              <w:t>МВД России</w:t>
            </w:r>
          </w:p>
        </w:tc>
        <w:tc>
          <w:tcPr>
            <w:tcW w:w="2599" w:type="dxa"/>
            <w:vMerge w:val="restart"/>
            <w:tcBorders>
              <w:top w:val="nil"/>
              <w:left w:val="nil"/>
              <w:bottom w:val="nil"/>
              <w:right w:val="nil"/>
            </w:tcBorders>
          </w:tcPr>
          <w:p w:rsidR="0006260C" w:rsidRDefault="0006260C">
            <w:pPr>
              <w:pStyle w:val="ConsPlusNormal"/>
            </w:pPr>
            <w:r>
              <w:t xml:space="preserve">повышение правосознания участников дорожного движения, </w:t>
            </w:r>
            <w:r>
              <w:lastRenderedPageBreak/>
              <w:t>ответственности и культуры безопасного поведения на дороге</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0,938</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0,938</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40,618</w:t>
            </w:r>
          </w:p>
        </w:tc>
        <w:tc>
          <w:tcPr>
            <w:tcW w:w="1317" w:type="dxa"/>
            <w:tcBorders>
              <w:top w:val="nil"/>
              <w:left w:val="nil"/>
              <w:bottom w:val="nil"/>
              <w:right w:val="nil"/>
            </w:tcBorders>
          </w:tcPr>
          <w:p w:rsidR="0006260C" w:rsidRDefault="0006260C">
            <w:pPr>
              <w:pStyle w:val="ConsPlusNormal"/>
              <w:jc w:val="center"/>
            </w:pPr>
            <w:r>
              <w:t>40</w:t>
            </w:r>
          </w:p>
        </w:tc>
        <w:tc>
          <w:tcPr>
            <w:tcW w:w="1671" w:type="dxa"/>
            <w:tcBorders>
              <w:top w:val="nil"/>
              <w:left w:val="nil"/>
              <w:bottom w:val="nil"/>
              <w:right w:val="nil"/>
            </w:tcBorders>
          </w:tcPr>
          <w:p w:rsidR="0006260C" w:rsidRDefault="0006260C">
            <w:pPr>
              <w:pStyle w:val="ConsPlusNormal"/>
              <w:jc w:val="center"/>
            </w:pPr>
            <w:r>
              <w:t>0,618</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32,654</w:t>
            </w:r>
          </w:p>
        </w:tc>
        <w:tc>
          <w:tcPr>
            <w:tcW w:w="1317" w:type="dxa"/>
            <w:tcBorders>
              <w:top w:val="nil"/>
              <w:left w:val="nil"/>
              <w:bottom w:val="nil"/>
              <w:right w:val="nil"/>
            </w:tcBorders>
          </w:tcPr>
          <w:p w:rsidR="0006260C" w:rsidRDefault="0006260C">
            <w:pPr>
              <w:pStyle w:val="ConsPlusNormal"/>
              <w:jc w:val="center"/>
            </w:pPr>
            <w:r>
              <w:t>27</w:t>
            </w:r>
          </w:p>
        </w:tc>
        <w:tc>
          <w:tcPr>
            <w:tcW w:w="1671" w:type="dxa"/>
            <w:tcBorders>
              <w:top w:val="nil"/>
              <w:left w:val="nil"/>
              <w:bottom w:val="nil"/>
              <w:right w:val="nil"/>
            </w:tcBorders>
          </w:tcPr>
          <w:p w:rsidR="0006260C" w:rsidRDefault="0006260C">
            <w:pPr>
              <w:pStyle w:val="ConsPlusNormal"/>
              <w:jc w:val="center"/>
            </w:pPr>
            <w:r>
              <w:t>5,654</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89,9</w:t>
            </w:r>
          </w:p>
        </w:tc>
        <w:tc>
          <w:tcPr>
            <w:tcW w:w="1317" w:type="dxa"/>
            <w:tcBorders>
              <w:top w:val="nil"/>
              <w:left w:val="nil"/>
              <w:bottom w:val="nil"/>
              <w:right w:val="nil"/>
            </w:tcBorders>
          </w:tcPr>
          <w:p w:rsidR="0006260C" w:rsidRDefault="0006260C">
            <w:pPr>
              <w:pStyle w:val="ConsPlusNormal"/>
              <w:jc w:val="center"/>
            </w:pPr>
            <w:r>
              <w:t>19,9</w:t>
            </w:r>
          </w:p>
        </w:tc>
        <w:tc>
          <w:tcPr>
            <w:tcW w:w="1671" w:type="dxa"/>
            <w:tcBorders>
              <w:top w:val="nil"/>
              <w:left w:val="nil"/>
              <w:bottom w:val="nil"/>
              <w:right w:val="nil"/>
            </w:tcBorders>
          </w:tcPr>
          <w:p w:rsidR="0006260C" w:rsidRDefault="0006260C">
            <w:pPr>
              <w:pStyle w:val="ConsPlusNormal"/>
              <w:jc w:val="center"/>
            </w:pPr>
            <w:r>
              <w:t>60</w:t>
            </w:r>
          </w:p>
        </w:tc>
        <w:tc>
          <w:tcPr>
            <w:tcW w:w="1290" w:type="dxa"/>
            <w:tcBorders>
              <w:top w:val="nil"/>
              <w:left w:val="nil"/>
              <w:bottom w:val="nil"/>
              <w:right w:val="nil"/>
            </w:tcBorders>
          </w:tcPr>
          <w:p w:rsidR="0006260C" w:rsidRDefault="0006260C">
            <w:pPr>
              <w:pStyle w:val="ConsPlusNormal"/>
              <w:jc w:val="center"/>
            </w:pPr>
            <w:r>
              <w:t>10</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96,277</w:t>
            </w:r>
          </w:p>
        </w:tc>
        <w:tc>
          <w:tcPr>
            <w:tcW w:w="1317" w:type="dxa"/>
            <w:tcBorders>
              <w:top w:val="nil"/>
              <w:left w:val="nil"/>
              <w:bottom w:val="nil"/>
              <w:right w:val="nil"/>
            </w:tcBorders>
          </w:tcPr>
          <w:p w:rsidR="0006260C" w:rsidRDefault="0006260C">
            <w:pPr>
              <w:pStyle w:val="ConsPlusNormal"/>
              <w:jc w:val="center"/>
            </w:pPr>
            <w:r>
              <w:t>21,277</w:t>
            </w:r>
          </w:p>
        </w:tc>
        <w:tc>
          <w:tcPr>
            <w:tcW w:w="1671" w:type="dxa"/>
            <w:tcBorders>
              <w:top w:val="nil"/>
              <w:left w:val="nil"/>
              <w:bottom w:val="nil"/>
              <w:right w:val="nil"/>
            </w:tcBorders>
          </w:tcPr>
          <w:p w:rsidR="0006260C" w:rsidRDefault="0006260C">
            <w:pPr>
              <w:pStyle w:val="ConsPlusNormal"/>
              <w:jc w:val="center"/>
            </w:pPr>
            <w:r>
              <w:t>60</w:t>
            </w:r>
          </w:p>
        </w:tc>
        <w:tc>
          <w:tcPr>
            <w:tcW w:w="1290" w:type="dxa"/>
            <w:tcBorders>
              <w:top w:val="nil"/>
              <w:left w:val="nil"/>
              <w:bottom w:val="nil"/>
              <w:right w:val="nil"/>
            </w:tcBorders>
          </w:tcPr>
          <w:p w:rsidR="0006260C" w:rsidRDefault="0006260C">
            <w:pPr>
              <w:pStyle w:val="ConsPlusNormal"/>
              <w:jc w:val="center"/>
            </w:pPr>
            <w:r>
              <w:t>15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105</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60</w:t>
            </w:r>
          </w:p>
        </w:tc>
        <w:tc>
          <w:tcPr>
            <w:tcW w:w="1290" w:type="dxa"/>
            <w:tcBorders>
              <w:top w:val="nil"/>
              <w:left w:val="nil"/>
              <w:bottom w:val="nil"/>
              <w:right w:val="nil"/>
            </w:tcBorders>
          </w:tcPr>
          <w:p w:rsidR="0006260C" w:rsidRDefault="0006260C">
            <w:pPr>
              <w:pStyle w:val="ConsPlusNormal"/>
              <w:jc w:val="center"/>
            </w:pPr>
            <w:r>
              <w:t>15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105</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60</w:t>
            </w:r>
          </w:p>
        </w:tc>
        <w:tc>
          <w:tcPr>
            <w:tcW w:w="1290" w:type="dxa"/>
            <w:tcBorders>
              <w:top w:val="nil"/>
              <w:left w:val="nil"/>
              <w:bottom w:val="nil"/>
              <w:right w:val="nil"/>
            </w:tcBorders>
          </w:tcPr>
          <w:p w:rsidR="0006260C" w:rsidRDefault="0006260C">
            <w:pPr>
              <w:pStyle w:val="ConsPlusNormal"/>
              <w:jc w:val="center"/>
            </w:pPr>
            <w:r>
              <w:t>15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121,082</w:t>
            </w:r>
          </w:p>
        </w:tc>
        <w:tc>
          <w:tcPr>
            <w:tcW w:w="1317" w:type="dxa"/>
            <w:tcBorders>
              <w:top w:val="nil"/>
              <w:left w:val="nil"/>
              <w:bottom w:val="nil"/>
              <w:right w:val="nil"/>
            </w:tcBorders>
          </w:tcPr>
          <w:p w:rsidR="0006260C" w:rsidRDefault="0006260C">
            <w:pPr>
              <w:pStyle w:val="ConsPlusNormal"/>
              <w:jc w:val="center"/>
            </w:pPr>
            <w:r>
              <w:t>46,082</w:t>
            </w:r>
          </w:p>
        </w:tc>
        <w:tc>
          <w:tcPr>
            <w:tcW w:w="1671" w:type="dxa"/>
            <w:tcBorders>
              <w:top w:val="nil"/>
              <w:left w:val="nil"/>
              <w:bottom w:val="nil"/>
              <w:right w:val="nil"/>
            </w:tcBorders>
          </w:tcPr>
          <w:p w:rsidR="0006260C" w:rsidRDefault="0006260C">
            <w:pPr>
              <w:pStyle w:val="ConsPlusNormal"/>
              <w:jc w:val="center"/>
            </w:pPr>
            <w:r>
              <w:t>60</w:t>
            </w:r>
          </w:p>
        </w:tc>
        <w:tc>
          <w:tcPr>
            <w:tcW w:w="1290" w:type="dxa"/>
            <w:tcBorders>
              <w:top w:val="nil"/>
              <w:left w:val="nil"/>
              <w:bottom w:val="nil"/>
              <w:right w:val="nil"/>
            </w:tcBorders>
          </w:tcPr>
          <w:p w:rsidR="0006260C" w:rsidRDefault="0006260C">
            <w:pPr>
              <w:pStyle w:val="ConsPlusNormal"/>
              <w:jc w:val="center"/>
            </w:pPr>
            <w:r>
              <w:t>15</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13.</w:t>
            </w:r>
          </w:p>
        </w:tc>
        <w:tc>
          <w:tcPr>
            <w:tcW w:w="4320" w:type="dxa"/>
            <w:vMerge w:val="restart"/>
            <w:tcBorders>
              <w:top w:val="nil"/>
              <w:left w:val="nil"/>
              <w:bottom w:val="nil"/>
              <w:right w:val="nil"/>
            </w:tcBorders>
          </w:tcPr>
          <w:p w:rsidR="0006260C" w:rsidRDefault="0006260C">
            <w:pPr>
              <w:pStyle w:val="ConsPlusNormal"/>
            </w:pPr>
            <w:r>
              <w:t>Подготовка и издание учебно-методических и наглядных пособий, фильмов и других материалов, а также издание комплектов учебно-методических материалов по курсу дистанционного обучения специалистов, ответственных за обеспечение безопасного функционирования автомобильного транспорта</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59,9</w:t>
            </w:r>
          </w:p>
        </w:tc>
        <w:tc>
          <w:tcPr>
            <w:tcW w:w="1317" w:type="dxa"/>
            <w:tcBorders>
              <w:top w:val="nil"/>
              <w:left w:val="nil"/>
              <w:bottom w:val="nil"/>
              <w:right w:val="nil"/>
            </w:tcBorders>
          </w:tcPr>
          <w:p w:rsidR="0006260C" w:rsidRDefault="0006260C">
            <w:pPr>
              <w:pStyle w:val="ConsPlusNormal"/>
              <w:jc w:val="center"/>
            </w:pPr>
            <w:r>
              <w:t>59,9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Минтранс России</w:t>
            </w:r>
          </w:p>
        </w:tc>
        <w:tc>
          <w:tcPr>
            <w:tcW w:w="2599" w:type="dxa"/>
            <w:vMerge w:val="restart"/>
            <w:tcBorders>
              <w:top w:val="nil"/>
              <w:left w:val="nil"/>
              <w:bottom w:val="nil"/>
              <w:right w:val="nil"/>
            </w:tcBorders>
          </w:tcPr>
          <w:p w:rsidR="0006260C" w:rsidRDefault="0006260C">
            <w:pPr>
              <w:pStyle w:val="ConsPlusNormal"/>
            </w:pPr>
            <w:r>
              <w:t>повышение эффективности контрольно-надзорной деятельности</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6</w:t>
            </w:r>
          </w:p>
        </w:tc>
        <w:tc>
          <w:tcPr>
            <w:tcW w:w="1317" w:type="dxa"/>
            <w:tcBorders>
              <w:top w:val="nil"/>
              <w:left w:val="nil"/>
              <w:bottom w:val="nil"/>
              <w:right w:val="nil"/>
            </w:tcBorders>
          </w:tcPr>
          <w:p w:rsidR="0006260C" w:rsidRDefault="0006260C">
            <w:pPr>
              <w:pStyle w:val="ConsPlusNormal"/>
              <w:jc w:val="center"/>
            </w:pPr>
            <w:r>
              <w:t>6</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3,9</w:t>
            </w:r>
          </w:p>
        </w:tc>
        <w:tc>
          <w:tcPr>
            <w:tcW w:w="1317" w:type="dxa"/>
            <w:tcBorders>
              <w:top w:val="nil"/>
              <w:left w:val="nil"/>
              <w:bottom w:val="nil"/>
              <w:right w:val="nil"/>
            </w:tcBorders>
          </w:tcPr>
          <w:p w:rsidR="0006260C" w:rsidRDefault="0006260C">
            <w:pPr>
              <w:pStyle w:val="ConsPlusNormal"/>
              <w:jc w:val="center"/>
            </w:pPr>
            <w:r>
              <w:t>3,9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10</w:t>
            </w:r>
          </w:p>
        </w:tc>
        <w:tc>
          <w:tcPr>
            <w:tcW w:w="1317" w:type="dxa"/>
            <w:tcBorders>
              <w:top w:val="nil"/>
              <w:left w:val="nil"/>
              <w:bottom w:val="nil"/>
              <w:right w:val="nil"/>
            </w:tcBorders>
          </w:tcPr>
          <w:p w:rsidR="0006260C" w:rsidRDefault="0006260C">
            <w:pPr>
              <w:pStyle w:val="ConsPlusNormal"/>
              <w:jc w:val="center"/>
            </w:pPr>
            <w:r>
              <w:t>10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14.</w:t>
            </w:r>
          </w:p>
        </w:tc>
        <w:tc>
          <w:tcPr>
            <w:tcW w:w="4320" w:type="dxa"/>
            <w:vMerge w:val="restart"/>
            <w:tcBorders>
              <w:top w:val="nil"/>
              <w:left w:val="nil"/>
              <w:bottom w:val="nil"/>
              <w:right w:val="nil"/>
            </w:tcBorders>
          </w:tcPr>
          <w:p w:rsidR="0006260C" w:rsidRDefault="0006260C">
            <w:pPr>
              <w:pStyle w:val="ConsPlusNormal"/>
            </w:pPr>
            <w:r>
              <w:t xml:space="preserve">Материально-техническое обеспечение федерального бюджетного учреждения </w:t>
            </w:r>
            <w:r>
              <w:lastRenderedPageBreak/>
              <w:t>"Агентство автомобильного транспорта" (оборудование, программные комплексы) в целях подготовки водителей, повышения квалификации инженерно-технического и руководящего состава автотранспортных предприятий, а также обучения контрольно-надзорных органов в сфере автомобильного транспорта</w:t>
            </w:r>
          </w:p>
        </w:tc>
        <w:tc>
          <w:tcPr>
            <w:tcW w:w="1277" w:type="dxa"/>
            <w:tcBorders>
              <w:top w:val="nil"/>
              <w:left w:val="nil"/>
              <w:bottom w:val="nil"/>
              <w:right w:val="nil"/>
            </w:tcBorders>
          </w:tcPr>
          <w:p w:rsidR="0006260C" w:rsidRDefault="0006260C">
            <w:pPr>
              <w:pStyle w:val="ConsPlusNormal"/>
              <w:jc w:val="center"/>
            </w:pPr>
            <w:r>
              <w:lastRenderedPageBreak/>
              <w:t>всего</w:t>
            </w:r>
          </w:p>
        </w:tc>
        <w:tc>
          <w:tcPr>
            <w:tcW w:w="1404" w:type="dxa"/>
            <w:tcBorders>
              <w:top w:val="nil"/>
              <w:left w:val="nil"/>
              <w:bottom w:val="nil"/>
              <w:right w:val="nil"/>
            </w:tcBorders>
          </w:tcPr>
          <w:p w:rsidR="0006260C" w:rsidRDefault="0006260C">
            <w:pPr>
              <w:pStyle w:val="ConsPlusNormal"/>
              <w:jc w:val="center"/>
            </w:pPr>
            <w:r>
              <w:t>276,038</w:t>
            </w:r>
          </w:p>
        </w:tc>
        <w:tc>
          <w:tcPr>
            <w:tcW w:w="1317" w:type="dxa"/>
            <w:tcBorders>
              <w:top w:val="nil"/>
              <w:left w:val="nil"/>
              <w:bottom w:val="nil"/>
              <w:right w:val="nil"/>
            </w:tcBorders>
          </w:tcPr>
          <w:p w:rsidR="0006260C" w:rsidRDefault="0006260C">
            <w:pPr>
              <w:pStyle w:val="ConsPlusNormal"/>
              <w:jc w:val="center"/>
            </w:pPr>
            <w:r>
              <w:t>276,038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Минтранс России</w:t>
            </w:r>
          </w:p>
        </w:tc>
        <w:tc>
          <w:tcPr>
            <w:tcW w:w="2599" w:type="dxa"/>
            <w:vMerge w:val="restart"/>
            <w:tcBorders>
              <w:top w:val="nil"/>
              <w:left w:val="nil"/>
              <w:bottom w:val="nil"/>
              <w:right w:val="nil"/>
            </w:tcBorders>
          </w:tcPr>
          <w:p w:rsidR="0006260C" w:rsidRDefault="0006260C">
            <w:pPr>
              <w:pStyle w:val="ConsPlusNormal"/>
            </w:pPr>
            <w:r>
              <w:t xml:space="preserve">повышение правового сознания, </w:t>
            </w:r>
            <w:r>
              <w:lastRenderedPageBreak/>
              <w:t>ответственности и культуры безопасного поведения участников дорожного движения</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25</w:t>
            </w:r>
          </w:p>
        </w:tc>
        <w:tc>
          <w:tcPr>
            <w:tcW w:w="1317" w:type="dxa"/>
            <w:tcBorders>
              <w:top w:val="nil"/>
              <w:left w:val="nil"/>
              <w:bottom w:val="nil"/>
              <w:right w:val="nil"/>
            </w:tcBorders>
          </w:tcPr>
          <w:p w:rsidR="0006260C" w:rsidRDefault="0006260C">
            <w:pPr>
              <w:pStyle w:val="ConsPlusNormal"/>
              <w:jc w:val="center"/>
            </w:pPr>
            <w:r>
              <w:t xml:space="preserve">25 </w:t>
            </w:r>
            <w:hyperlink w:anchor="P1790" w:history="1">
              <w:r>
                <w:rPr>
                  <w:color w:val="0000FF"/>
                </w:rPr>
                <w:t>&lt;*&gt;</w:t>
              </w:r>
            </w:hyperlink>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24,5</w:t>
            </w:r>
          </w:p>
        </w:tc>
        <w:tc>
          <w:tcPr>
            <w:tcW w:w="1317" w:type="dxa"/>
            <w:tcBorders>
              <w:top w:val="nil"/>
              <w:left w:val="nil"/>
              <w:bottom w:val="nil"/>
              <w:right w:val="nil"/>
            </w:tcBorders>
          </w:tcPr>
          <w:p w:rsidR="0006260C" w:rsidRDefault="0006260C">
            <w:pPr>
              <w:pStyle w:val="ConsPlusNormal"/>
              <w:jc w:val="center"/>
            </w:pPr>
            <w:r>
              <w:t>24,5</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24,5</w:t>
            </w:r>
          </w:p>
        </w:tc>
        <w:tc>
          <w:tcPr>
            <w:tcW w:w="1317" w:type="dxa"/>
            <w:tcBorders>
              <w:top w:val="nil"/>
              <w:left w:val="nil"/>
              <w:bottom w:val="nil"/>
              <w:right w:val="nil"/>
            </w:tcBorders>
          </w:tcPr>
          <w:p w:rsidR="0006260C" w:rsidRDefault="0006260C">
            <w:pPr>
              <w:pStyle w:val="ConsPlusNormal"/>
              <w:jc w:val="center"/>
            </w:pPr>
            <w:r>
              <w:t>24,5</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16,598</w:t>
            </w:r>
          </w:p>
        </w:tc>
        <w:tc>
          <w:tcPr>
            <w:tcW w:w="1317" w:type="dxa"/>
            <w:tcBorders>
              <w:top w:val="nil"/>
              <w:left w:val="nil"/>
              <w:bottom w:val="nil"/>
              <w:right w:val="nil"/>
            </w:tcBorders>
          </w:tcPr>
          <w:p w:rsidR="0006260C" w:rsidRDefault="0006260C">
            <w:pPr>
              <w:pStyle w:val="ConsPlusNormal"/>
              <w:jc w:val="center"/>
            </w:pPr>
            <w:r>
              <w:t>16,598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35,44</w:t>
            </w:r>
          </w:p>
        </w:tc>
        <w:tc>
          <w:tcPr>
            <w:tcW w:w="1317" w:type="dxa"/>
            <w:tcBorders>
              <w:top w:val="nil"/>
              <w:left w:val="nil"/>
              <w:bottom w:val="nil"/>
              <w:right w:val="nil"/>
            </w:tcBorders>
          </w:tcPr>
          <w:p w:rsidR="0006260C" w:rsidRDefault="0006260C">
            <w:pPr>
              <w:pStyle w:val="ConsPlusNormal"/>
              <w:jc w:val="center"/>
            </w:pPr>
            <w:r>
              <w:t>35,44</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50</w:t>
            </w:r>
          </w:p>
        </w:tc>
        <w:tc>
          <w:tcPr>
            <w:tcW w:w="1317" w:type="dxa"/>
            <w:tcBorders>
              <w:top w:val="nil"/>
              <w:left w:val="nil"/>
              <w:bottom w:val="nil"/>
              <w:right w:val="nil"/>
            </w:tcBorders>
          </w:tcPr>
          <w:p w:rsidR="0006260C" w:rsidRDefault="0006260C">
            <w:pPr>
              <w:pStyle w:val="ConsPlusNormal"/>
              <w:jc w:val="center"/>
            </w:pPr>
            <w:r>
              <w:t>50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50</w:t>
            </w:r>
          </w:p>
        </w:tc>
        <w:tc>
          <w:tcPr>
            <w:tcW w:w="1317" w:type="dxa"/>
            <w:tcBorders>
              <w:top w:val="nil"/>
              <w:left w:val="nil"/>
              <w:bottom w:val="nil"/>
              <w:right w:val="nil"/>
            </w:tcBorders>
          </w:tcPr>
          <w:p w:rsidR="0006260C" w:rsidRDefault="0006260C">
            <w:pPr>
              <w:pStyle w:val="ConsPlusNormal"/>
              <w:jc w:val="center"/>
            </w:pPr>
            <w:r>
              <w:t>50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50</w:t>
            </w:r>
          </w:p>
        </w:tc>
        <w:tc>
          <w:tcPr>
            <w:tcW w:w="1317" w:type="dxa"/>
            <w:tcBorders>
              <w:top w:val="nil"/>
              <w:left w:val="nil"/>
              <w:bottom w:val="nil"/>
              <w:right w:val="nil"/>
            </w:tcBorders>
          </w:tcPr>
          <w:p w:rsidR="0006260C" w:rsidRDefault="0006260C">
            <w:pPr>
              <w:pStyle w:val="ConsPlusNormal"/>
              <w:jc w:val="center"/>
            </w:pPr>
            <w:r>
              <w:t>50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tcBorders>
              <w:top w:val="nil"/>
              <w:left w:val="nil"/>
              <w:bottom w:val="nil"/>
              <w:right w:val="nil"/>
            </w:tcBorders>
          </w:tcPr>
          <w:p w:rsidR="0006260C" w:rsidRDefault="0006260C">
            <w:pPr>
              <w:pStyle w:val="ConsPlusNormal"/>
              <w:ind w:left="283"/>
            </w:pPr>
            <w:r>
              <w:t>в том числе: создание аппаратно-программного комплекса организационно-методического обеспечения процессов подготовки водителей, инженерно-технического и руководящего состава автотранспортных предприятий, контроля и учета выдачи разрешительных документов</w:t>
            </w:r>
          </w:p>
        </w:tc>
        <w:tc>
          <w:tcPr>
            <w:tcW w:w="1277" w:type="dxa"/>
            <w:tcBorders>
              <w:top w:val="nil"/>
              <w:left w:val="nil"/>
              <w:bottom w:val="nil"/>
              <w:right w:val="nil"/>
            </w:tcBorders>
          </w:tcPr>
          <w:p w:rsidR="0006260C" w:rsidRDefault="0006260C">
            <w:pPr>
              <w:pStyle w:val="ConsPlusNormal"/>
              <w:jc w:val="center"/>
            </w:pP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15.</w:t>
            </w:r>
          </w:p>
        </w:tc>
        <w:tc>
          <w:tcPr>
            <w:tcW w:w="4320" w:type="dxa"/>
            <w:vMerge w:val="restart"/>
            <w:tcBorders>
              <w:top w:val="nil"/>
              <w:left w:val="nil"/>
              <w:bottom w:val="nil"/>
              <w:right w:val="nil"/>
            </w:tcBorders>
          </w:tcPr>
          <w:p w:rsidR="0006260C" w:rsidRDefault="0006260C">
            <w:pPr>
              <w:pStyle w:val="ConsPlusNormal"/>
            </w:pPr>
            <w:r>
              <w:t xml:space="preserve">Ежегодное проведение всероссийского конкурса профессионального мастерства водителей транспортных средств, проведение комплексной информационно-пропагандистской кампании, направленной на водителей коммерческого, грузового и пассажирского транспорта, в целях повышения их ответственности и культуры поведения на дороге, подготовка </w:t>
            </w:r>
            <w:r>
              <w:lastRenderedPageBreak/>
              <w:t>тематических телепрограмм</w:t>
            </w:r>
          </w:p>
        </w:tc>
        <w:tc>
          <w:tcPr>
            <w:tcW w:w="1277" w:type="dxa"/>
            <w:tcBorders>
              <w:top w:val="nil"/>
              <w:left w:val="nil"/>
              <w:bottom w:val="nil"/>
              <w:right w:val="nil"/>
            </w:tcBorders>
          </w:tcPr>
          <w:p w:rsidR="0006260C" w:rsidRDefault="0006260C">
            <w:pPr>
              <w:pStyle w:val="ConsPlusNormal"/>
              <w:jc w:val="center"/>
            </w:pPr>
            <w:r>
              <w:lastRenderedPageBreak/>
              <w:t>всего</w:t>
            </w:r>
          </w:p>
        </w:tc>
        <w:tc>
          <w:tcPr>
            <w:tcW w:w="1404" w:type="dxa"/>
            <w:tcBorders>
              <w:top w:val="nil"/>
              <w:left w:val="nil"/>
              <w:bottom w:val="nil"/>
              <w:right w:val="nil"/>
            </w:tcBorders>
          </w:tcPr>
          <w:p w:rsidR="0006260C" w:rsidRDefault="0006260C">
            <w:pPr>
              <w:pStyle w:val="ConsPlusNormal"/>
              <w:jc w:val="center"/>
            </w:pPr>
            <w:r>
              <w:t>212,49</w:t>
            </w:r>
          </w:p>
        </w:tc>
        <w:tc>
          <w:tcPr>
            <w:tcW w:w="1317" w:type="dxa"/>
            <w:tcBorders>
              <w:top w:val="nil"/>
              <w:left w:val="nil"/>
              <w:bottom w:val="nil"/>
              <w:right w:val="nil"/>
            </w:tcBorders>
          </w:tcPr>
          <w:p w:rsidR="0006260C" w:rsidRDefault="0006260C">
            <w:pPr>
              <w:pStyle w:val="ConsPlusNormal"/>
              <w:jc w:val="center"/>
            </w:pPr>
            <w:r>
              <w:t>212,49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Минтранс России</w:t>
            </w:r>
          </w:p>
        </w:tc>
        <w:tc>
          <w:tcPr>
            <w:tcW w:w="2599" w:type="dxa"/>
            <w:vMerge w:val="restart"/>
            <w:tcBorders>
              <w:top w:val="nil"/>
              <w:left w:val="nil"/>
              <w:bottom w:val="nil"/>
              <w:right w:val="nil"/>
            </w:tcBorders>
          </w:tcPr>
          <w:p w:rsidR="0006260C" w:rsidRDefault="0006260C">
            <w:pPr>
              <w:pStyle w:val="ConsPlusNormal"/>
            </w:pPr>
            <w:r>
              <w:t>повышение правового сознания, ответственности и культуры безопасного поведения участников дорожного движения</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25</w:t>
            </w:r>
          </w:p>
        </w:tc>
        <w:tc>
          <w:tcPr>
            <w:tcW w:w="1317" w:type="dxa"/>
            <w:tcBorders>
              <w:top w:val="nil"/>
              <w:left w:val="nil"/>
              <w:bottom w:val="nil"/>
              <w:right w:val="nil"/>
            </w:tcBorders>
          </w:tcPr>
          <w:p w:rsidR="0006260C" w:rsidRDefault="0006260C">
            <w:pPr>
              <w:pStyle w:val="ConsPlusNormal"/>
              <w:jc w:val="center"/>
            </w:pPr>
            <w:r>
              <w:t xml:space="preserve">25 </w:t>
            </w:r>
            <w:hyperlink w:anchor="P1790" w:history="1">
              <w:r>
                <w:rPr>
                  <w:color w:val="0000FF"/>
                </w:rPr>
                <w:t>&lt;*&gt;</w:t>
              </w:r>
            </w:hyperlink>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25</w:t>
            </w:r>
          </w:p>
        </w:tc>
        <w:tc>
          <w:tcPr>
            <w:tcW w:w="1317" w:type="dxa"/>
            <w:tcBorders>
              <w:top w:val="nil"/>
              <w:left w:val="nil"/>
              <w:bottom w:val="nil"/>
              <w:right w:val="nil"/>
            </w:tcBorders>
          </w:tcPr>
          <w:p w:rsidR="0006260C" w:rsidRDefault="0006260C">
            <w:pPr>
              <w:pStyle w:val="ConsPlusNormal"/>
              <w:jc w:val="center"/>
            </w:pPr>
            <w:r>
              <w:t>25</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20</w:t>
            </w:r>
          </w:p>
        </w:tc>
        <w:tc>
          <w:tcPr>
            <w:tcW w:w="1317" w:type="dxa"/>
            <w:tcBorders>
              <w:top w:val="nil"/>
              <w:left w:val="nil"/>
              <w:bottom w:val="nil"/>
              <w:right w:val="nil"/>
            </w:tcBorders>
          </w:tcPr>
          <w:p w:rsidR="0006260C" w:rsidRDefault="0006260C">
            <w:pPr>
              <w:pStyle w:val="ConsPlusNormal"/>
              <w:jc w:val="center"/>
            </w:pPr>
            <w:r>
              <w:t>20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22,49</w:t>
            </w:r>
          </w:p>
        </w:tc>
        <w:tc>
          <w:tcPr>
            <w:tcW w:w="1317" w:type="dxa"/>
            <w:tcBorders>
              <w:top w:val="nil"/>
              <w:left w:val="nil"/>
              <w:bottom w:val="nil"/>
              <w:right w:val="nil"/>
            </w:tcBorders>
          </w:tcPr>
          <w:p w:rsidR="0006260C" w:rsidRDefault="0006260C">
            <w:pPr>
              <w:pStyle w:val="ConsPlusNormal"/>
              <w:jc w:val="center"/>
            </w:pPr>
            <w:r>
              <w:t>22,49</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30</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30</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30</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30</w:t>
            </w:r>
          </w:p>
        </w:tc>
        <w:tc>
          <w:tcPr>
            <w:tcW w:w="1317" w:type="dxa"/>
            <w:tcBorders>
              <w:top w:val="nil"/>
              <w:left w:val="nil"/>
              <w:bottom w:val="nil"/>
              <w:right w:val="nil"/>
            </w:tcBorders>
          </w:tcPr>
          <w:p w:rsidR="0006260C" w:rsidRDefault="0006260C">
            <w:pPr>
              <w:pStyle w:val="ConsPlusNormal"/>
              <w:jc w:val="center"/>
            </w:pPr>
            <w:r>
              <w:t>30</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16.</w:t>
            </w:r>
          </w:p>
        </w:tc>
        <w:tc>
          <w:tcPr>
            <w:tcW w:w="4320" w:type="dxa"/>
            <w:vMerge w:val="restart"/>
            <w:tcBorders>
              <w:top w:val="nil"/>
              <w:left w:val="nil"/>
              <w:bottom w:val="nil"/>
              <w:right w:val="nil"/>
            </w:tcBorders>
          </w:tcPr>
          <w:p w:rsidR="0006260C" w:rsidRDefault="0006260C">
            <w:pPr>
              <w:pStyle w:val="ConsPlusNormal"/>
            </w:pPr>
            <w:r>
              <w:t>Учебно-методическое обеспечение техническими средствами обучения, наглядными, учебными и методическими пособиями, электронными образовательными ресурсами федеральных центров по подготовке и повышению квалификации специалистов, занимающихся обучением водителей транспортных средств, специалистов по приему квалификационных экзаменов на право управления транспортными средствами различных категорий и подкатегорий, водителей транспортных средств различных категорий, включая водителей транспортных средств из числа людей с ограниченными физическими возможностями</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199,593</w:t>
            </w:r>
          </w:p>
        </w:tc>
        <w:tc>
          <w:tcPr>
            <w:tcW w:w="1317" w:type="dxa"/>
            <w:tcBorders>
              <w:top w:val="nil"/>
              <w:left w:val="nil"/>
              <w:bottom w:val="nil"/>
              <w:right w:val="nil"/>
            </w:tcBorders>
          </w:tcPr>
          <w:p w:rsidR="0006260C" w:rsidRDefault="0006260C">
            <w:pPr>
              <w:pStyle w:val="ConsPlusNormal"/>
              <w:jc w:val="center"/>
            </w:pPr>
            <w:r>
              <w:t>199,593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Минобрнауки России</w:t>
            </w:r>
          </w:p>
        </w:tc>
        <w:tc>
          <w:tcPr>
            <w:tcW w:w="2599" w:type="dxa"/>
            <w:vMerge w:val="restart"/>
            <w:tcBorders>
              <w:top w:val="nil"/>
              <w:left w:val="nil"/>
              <w:bottom w:val="nil"/>
              <w:right w:val="nil"/>
            </w:tcBorders>
          </w:tcPr>
          <w:p w:rsidR="0006260C" w:rsidRDefault="0006260C">
            <w:pPr>
              <w:pStyle w:val="ConsPlusNormal"/>
            </w:pPr>
            <w:r>
              <w:t>развитие системы подготовки водителей транспортных средств</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90</w:t>
            </w:r>
          </w:p>
        </w:tc>
        <w:tc>
          <w:tcPr>
            <w:tcW w:w="1317" w:type="dxa"/>
            <w:tcBorders>
              <w:top w:val="nil"/>
              <w:left w:val="nil"/>
              <w:bottom w:val="nil"/>
              <w:right w:val="nil"/>
            </w:tcBorders>
          </w:tcPr>
          <w:p w:rsidR="0006260C" w:rsidRDefault="0006260C">
            <w:pPr>
              <w:pStyle w:val="ConsPlusNormal"/>
              <w:jc w:val="center"/>
            </w:pPr>
            <w:r>
              <w:t xml:space="preserve">90 </w:t>
            </w:r>
            <w:hyperlink w:anchor="P1790" w:history="1">
              <w:r>
                <w:rPr>
                  <w:color w:val="0000FF"/>
                </w:rPr>
                <w:t>&lt;*&gt;</w:t>
              </w:r>
            </w:hyperlink>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27</w:t>
            </w:r>
          </w:p>
        </w:tc>
        <w:tc>
          <w:tcPr>
            <w:tcW w:w="1317" w:type="dxa"/>
            <w:tcBorders>
              <w:top w:val="nil"/>
              <w:left w:val="nil"/>
              <w:bottom w:val="nil"/>
              <w:right w:val="nil"/>
            </w:tcBorders>
          </w:tcPr>
          <w:p w:rsidR="0006260C" w:rsidRDefault="0006260C">
            <w:pPr>
              <w:pStyle w:val="ConsPlusNormal"/>
              <w:jc w:val="center"/>
            </w:pPr>
            <w:r>
              <w:t>27</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13,5</w:t>
            </w:r>
          </w:p>
        </w:tc>
        <w:tc>
          <w:tcPr>
            <w:tcW w:w="1317" w:type="dxa"/>
            <w:tcBorders>
              <w:top w:val="nil"/>
              <w:left w:val="nil"/>
              <w:bottom w:val="nil"/>
              <w:right w:val="nil"/>
            </w:tcBorders>
          </w:tcPr>
          <w:p w:rsidR="0006260C" w:rsidRDefault="0006260C">
            <w:pPr>
              <w:pStyle w:val="ConsPlusNormal"/>
              <w:jc w:val="center"/>
            </w:pPr>
            <w:r>
              <w:t>13,5</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3</w:t>
            </w:r>
          </w:p>
        </w:tc>
        <w:tc>
          <w:tcPr>
            <w:tcW w:w="1317" w:type="dxa"/>
            <w:tcBorders>
              <w:top w:val="nil"/>
              <w:left w:val="nil"/>
              <w:bottom w:val="nil"/>
              <w:right w:val="nil"/>
            </w:tcBorders>
          </w:tcPr>
          <w:p w:rsidR="0006260C" w:rsidRDefault="0006260C">
            <w:pPr>
              <w:pStyle w:val="ConsPlusNormal"/>
              <w:jc w:val="center"/>
            </w:pPr>
            <w:r>
              <w:t>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3</w:t>
            </w:r>
          </w:p>
        </w:tc>
        <w:tc>
          <w:tcPr>
            <w:tcW w:w="1317" w:type="dxa"/>
            <w:tcBorders>
              <w:top w:val="nil"/>
              <w:left w:val="nil"/>
              <w:bottom w:val="nil"/>
              <w:right w:val="nil"/>
            </w:tcBorders>
          </w:tcPr>
          <w:p w:rsidR="0006260C" w:rsidRDefault="0006260C">
            <w:pPr>
              <w:pStyle w:val="ConsPlusNormal"/>
              <w:jc w:val="center"/>
            </w:pPr>
            <w:r>
              <w:t>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21,031</w:t>
            </w:r>
          </w:p>
        </w:tc>
        <w:tc>
          <w:tcPr>
            <w:tcW w:w="1317" w:type="dxa"/>
            <w:tcBorders>
              <w:top w:val="nil"/>
              <w:left w:val="nil"/>
              <w:bottom w:val="nil"/>
              <w:right w:val="nil"/>
            </w:tcBorders>
          </w:tcPr>
          <w:p w:rsidR="0006260C" w:rsidRDefault="0006260C">
            <w:pPr>
              <w:pStyle w:val="ConsPlusNormal"/>
              <w:jc w:val="center"/>
            </w:pPr>
            <w:r>
              <w:t>21,031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21,031</w:t>
            </w:r>
          </w:p>
        </w:tc>
        <w:tc>
          <w:tcPr>
            <w:tcW w:w="1317" w:type="dxa"/>
            <w:tcBorders>
              <w:top w:val="nil"/>
              <w:left w:val="nil"/>
              <w:bottom w:val="nil"/>
              <w:right w:val="nil"/>
            </w:tcBorders>
          </w:tcPr>
          <w:p w:rsidR="0006260C" w:rsidRDefault="0006260C">
            <w:pPr>
              <w:pStyle w:val="ConsPlusNormal"/>
              <w:jc w:val="center"/>
            </w:pPr>
            <w:r>
              <w:t>21,031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21,031</w:t>
            </w:r>
          </w:p>
        </w:tc>
        <w:tc>
          <w:tcPr>
            <w:tcW w:w="1317" w:type="dxa"/>
            <w:tcBorders>
              <w:top w:val="nil"/>
              <w:left w:val="nil"/>
              <w:bottom w:val="nil"/>
              <w:right w:val="nil"/>
            </w:tcBorders>
          </w:tcPr>
          <w:p w:rsidR="0006260C" w:rsidRDefault="0006260C">
            <w:pPr>
              <w:pStyle w:val="ConsPlusNormal"/>
              <w:jc w:val="center"/>
            </w:pPr>
            <w:r>
              <w:t>21,031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17.</w:t>
            </w:r>
          </w:p>
        </w:tc>
        <w:tc>
          <w:tcPr>
            <w:tcW w:w="4320" w:type="dxa"/>
            <w:vMerge w:val="restart"/>
            <w:tcBorders>
              <w:top w:val="nil"/>
              <w:left w:val="nil"/>
              <w:bottom w:val="nil"/>
              <w:right w:val="nil"/>
            </w:tcBorders>
          </w:tcPr>
          <w:p w:rsidR="0006260C" w:rsidRDefault="0006260C">
            <w:pPr>
              <w:pStyle w:val="ConsPlusNormal"/>
            </w:pPr>
            <w:r>
              <w:t xml:space="preserve">Разработка организационно-методических рекомендаций, обеспечивающих внедрение программ подготовки и переподготовки водителей транспортных средств различных категорий и подкатегорий, мониторинг их применения, в том числе водителей из числа лиц с ограниченными физическими </w:t>
            </w:r>
            <w:r>
              <w:lastRenderedPageBreak/>
              <w:t>возможностями, специальных методических рекомендаций для создания федеральных центров по подготовке и повышению квалификации специалистов, занимающихся обучением водителей транспортных средств, а также специалистов по приему квалификационных экзаменов на право управления транспортными средствами различных категорий и подкатегорий, по подготовке и переподготовке водителей различных категорий, водителей из числа лиц с ограниченными физическими возможностями</w:t>
            </w:r>
          </w:p>
        </w:tc>
        <w:tc>
          <w:tcPr>
            <w:tcW w:w="1277" w:type="dxa"/>
            <w:tcBorders>
              <w:top w:val="nil"/>
              <w:left w:val="nil"/>
              <w:bottom w:val="nil"/>
              <w:right w:val="nil"/>
            </w:tcBorders>
          </w:tcPr>
          <w:p w:rsidR="0006260C" w:rsidRDefault="0006260C">
            <w:pPr>
              <w:pStyle w:val="ConsPlusNormal"/>
              <w:jc w:val="center"/>
            </w:pPr>
            <w:r>
              <w:lastRenderedPageBreak/>
              <w:t>всего</w:t>
            </w:r>
          </w:p>
        </w:tc>
        <w:tc>
          <w:tcPr>
            <w:tcW w:w="1404" w:type="dxa"/>
            <w:tcBorders>
              <w:top w:val="nil"/>
              <w:left w:val="nil"/>
              <w:bottom w:val="nil"/>
              <w:right w:val="nil"/>
            </w:tcBorders>
          </w:tcPr>
          <w:p w:rsidR="0006260C" w:rsidRDefault="0006260C">
            <w:pPr>
              <w:pStyle w:val="ConsPlusNormal"/>
              <w:jc w:val="center"/>
            </w:pPr>
            <w:r>
              <w:t>33,298</w:t>
            </w:r>
          </w:p>
        </w:tc>
        <w:tc>
          <w:tcPr>
            <w:tcW w:w="1317" w:type="dxa"/>
            <w:tcBorders>
              <w:top w:val="nil"/>
              <w:left w:val="nil"/>
              <w:bottom w:val="nil"/>
              <w:right w:val="nil"/>
            </w:tcBorders>
          </w:tcPr>
          <w:p w:rsidR="0006260C" w:rsidRDefault="0006260C">
            <w:pPr>
              <w:pStyle w:val="ConsPlusNormal"/>
              <w:jc w:val="center"/>
            </w:pPr>
            <w:r>
              <w:t>33,298</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Минобрнауки России</w:t>
            </w:r>
          </w:p>
        </w:tc>
        <w:tc>
          <w:tcPr>
            <w:tcW w:w="2599" w:type="dxa"/>
            <w:vMerge w:val="restart"/>
            <w:tcBorders>
              <w:top w:val="nil"/>
              <w:left w:val="nil"/>
              <w:bottom w:val="nil"/>
              <w:right w:val="nil"/>
            </w:tcBorders>
          </w:tcPr>
          <w:p w:rsidR="0006260C" w:rsidRDefault="0006260C">
            <w:pPr>
              <w:pStyle w:val="ConsPlusNormal"/>
            </w:pPr>
            <w:r>
              <w:t>развитие системы подготовки водителей транспортных средств</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 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15,898</w:t>
            </w:r>
          </w:p>
        </w:tc>
        <w:tc>
          <w:tcPr>
            <w:tcW w:w="1317" w:type="dxa"/>
            <w:tcBorders>
              <w:top w:val="nil"/>
              <w:left w:val="nil"/>
              <w:bottom w:val="nil"/>
              <w:right w:val="nil"/>
            </w:tcBorders>
          </w:tcPr>
          <w:p w:rsidR="0006260C" w:rsidRDefault="0006260C">
            <w:pPr>
              <w:pStyle w:val="ConsPlusNormal"/>
              <w:jc w:val="center"/>
            </w:pPr>
            <w:r>
              <w:t xml:space="preserve">15,898 </w:t>
            </w:r>
            <w:hyperlink w:anchor="P1790" w:history="1">
              <w:r>
                <w:rPr>
                  <w:color w:val="0000FF"/>
                </w:rPr>
                <w:t>&lt;*&gt;</w:t>
              </w:r>
            </w:hyperlink>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w:t>
            </w:r>
          </w:p>
        </w:tc>
        <w:tc>
          <w:tcPr>
            <w:tcW w:w="1317" w:type="dxa"/>
            <w:tcBorders>
              <w:top w:val="nil"/>
              <w:left w:val="nil"/>
              <w:bottom w:val="nil"/>
              <w:right w:val="nil"/>
            </w:tcBorders>
          </w:tcPr>
          <w:p w:rsidR="0006260C" w:rsidRDefault="0006260C">
            <w:pPr>
              <w:pStyle w:val="ConsPlusNormal"/>
              <w:jc w:val="center"/>
            </w:pPr>
            <w:r>
              <w:t>4</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5,4</w:t>
            </w:r>
          </w:p>
        </w:tc>
        <w:tc>
          <w:tcPr>
            <w:tcW w:w="1317" w:type="dxa"/>
            <w:tcBorders>
              <w:top w:val="nil"/>
              <w:left w:val="nil"/>
              <w:bottom w:val="nil"/>
              <w:right w:val="nil"/>
            </w:tcBorders>
          </w:tcPr>
          <w:p w:rsidR="0006260C" w:rsidRDefault="0006260C">
            <w:pPr>
              <w:pStyle w:val="ConsPlusNormal"/>
              <w:jc w:val="center"/>
            </w:pPr>
            <w:r>
              <w:t>5,4</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2</w:t>
            </w:r>
          </w:p>
        </w:tc>
        <w:tc>
          <w:tcPr>
            <w:tcW w:w="1317" w:type="dxa"/>
            <w:tcBorders>
              <w:top w:val="nil"/>
              <w:left w:val="nil"/>
              <w:bottom w:val="nil"/>
              <w:right w:val="nil"/>
            </w:tcBorders>
          </w:tcPr>
          <w:p w:rsidR="0006260C" w:rsidRDefault="0006260C">
            <w:pPr>
              <w:pStyle w:val="ConsPlusNormal"/>
              <w:jc w:val="center"/>
            </w:pPr>
            <w:r>
              <w:t>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2</w:t>
            </w:r>
          </w:p>
        </w:tc>
        <w:tc>
          <w:tcPr>
            <w:tcW w:w="1317" w:type="dxa"/>
            <w:tcBorders>
              <w:top w:val="nil"/>
              <w:left w:val="nil"/>
              <w:bottom w:val="nil"/>
              <w:right w:val="nil"/>
            </w:tcBorders>
          </w:tcPr>
          <w:p w:rsidR="0006260C" w:rsidRDefault="0006260C">
            <w:pPr>
              <w:pStyle w:val="ConsPlusNormal"/>
              <w:jc w:val="center"/>
            </w:pPr>
            <w:r>
              <w:t>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2</w:t>
            </w:r>
          </w:p>
        </w:tc>
        <w:tc>
          <w:tcPr>
            <w:tcW w:w="1317" w:type="dxa"/>
            <w:tcBorders>
              <w:top w:val="nil"/>
              <w:left w:val="nil"/>
              <w:bottom w:val="nil"/>
              <w:right w:val="nil"/>
            </w:tcBorders>
          </w:tcPr>
          <w:p w:rsidR="0006260C" w:rsidRDefault="0006260C">
            <w:pPr>
              <w:pStyle w:val="ConsPlusNormal"/>
              <w:jc w:val="center"/>
            </w:pPr>
            <w:r>
              <w:t>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2</w:t>
            </w:r>
          </w:p>
        </w:tc>
        <w:tc>
          <w:tcPr>
            <w:tcW w:w="1317" w:type="dxa"/>
            <w:tcBorders>
              <w:top w:val="nil"/>
              <w:left w:val="nil"/>
              <w:bottom w:val="nil"/>
              <w:right w:val="nil"/>
            </w:tcBorders>
          </w:tcPr>
          <w:p w:rsidR="0006260C" w:rsidRDefault="0006260C">
            <w:pPr>
              <w:pStyle w:val="ConsPlusNormal"/>
              <w:jc w:val="center"/>
            </w:pPr>
            <w:r>
              <w:t>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val="restart"/>
            <w:tcBorders>
              <w:top w:val="nil"/>
              <w:left w:val="nil"/>
              <w:bottom w:val="nil"/>
              <w:right w:val="nil"/>
            </w:tcBorders>
          </w:tcPr>
          <w:p w:rsidR="0006260C" w:rsidRDefault="0006260C">
            <w:pPr>
              <w:pStyle w:val="ConsPlusNormal"/>
              <w:jc w:val="center"/>
            </w:pPr>
            <w:r>
              <w:t>18.</w:t>
            </w:r>
          </w:p>
        </w:tc>
        <w:tc>
          <w:tcPr>
            <w:tcW w:w="4320" w:type="dxa"/>
            <w:vMerge w:val="restart"/>
            <w:tcBorders>
              <w:top w:val="nil"/>
              <w:left w:val="nil"/>
              <w:bottom w:val="nil"/>
              <w:right w:val="nil"/>
            </w:tcBorders>
          </w:tcPr>
          <w:p w:rsidR="0006260C" w:rsidRDefault="0006260C">
            <w:pPr>
              <w:pStyle w:val="ConsPlusNormal"/>
            </w:pPr>
            <w:r>
              <w:t>Издание и рассылка научно-методических материалов, образовательных ресурсов (в том числе в электронном виде) для совершенствования подготовки водителей из числа лиц с ограниченными физическими возможностями</w:t>
            </w:r>
          </w:p>
        </w:tc>
        <w:tc>
          <w:tcPr>
            <w:tcW w:w="1277" w:type="dxa"/>
            <w:tcBorders>
              <w:top w:val="nil"/>
              <w:left w:val="nil"/>
              <w:bottom w:val="nil"/>
              <w:right w:val="nil"/>
            </w:tcBorders>
          </w:tcPr>
          <w:p w:rsidR="0006260C" w:rsidRDefault="0006260C">
            <w:pPr>
              <w:pStyle w:val="ConsPlusNormal"/>
              <w:jc w:val="center"/>
            </w:pPr>
            <w:r>
              <w:t>всего</w:t>
            </w:r>
          </w:p>
        </w:tc>
        <w:tc>
          <w:tcPr>
            <w:tcW w:w="1404" w:type="dxa"/>
            <w:tcBorders>
              <w:top w:val="nil"/>
              <w:left w:val="nil"/>
              <w:bottom w:val="nil"/>
              <w:right w:val="nil"/>
            </w:tcBorders>
          </w:tcPr>
          <w:p w:rsidR="0006260C" w:rsidRDefault="0006260C">
            <w:pPr>
              <w:pStyle w:val="ConsPlusNormal"/>
              <w:jc w:val="center"/>
            </w:pPr>
            <w:r>
              <w:t>24,653</w:t>
            </w:r>
          </w:p>
        </w:tc>
        <w:tc>
          <w:tcPr>
            <w:tcW w:w="1317" w:type="dxa"/>
            <w:tcBorders>
              <w:top w:val="nil"/>
              <w:left w:val="nil"/>
              <w:bottom w:val="nil"/>
              <w:right w:val="nil"/>
            </w:tcBorders>
          </w:tcPr>
          <w:p w:rsidR="0006260C" w:rsidRDefault="0006260C">
            <w:pPr>
              <w:pStyle w:val="ConsPlusNormal"/>
              <w:jc w:val="center"/>
            </w:pPr>
            <w:r>
              <w:t>24,653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nil"/>
              <w:right w:val="nil"/>
            </w:tcBorders>
          </w:tcPr>
          <w:p w:rsidR="0006260C" w:rsidRDefault="0006260C">
            <w:pPr>
              <w:pStyle w:val="ConsPlusNormal"/>
            </w:pPr>
            <w:r>
              <w:t>Минобрнауки России</w:t>
            </w:r>
          </w:p>
        </w:tc>
        <w:tc>
          <w:tcPr>
            <w:tcW w:w="2599" w:type="dxa"/>
            <w:vMerge w:val="restart"/>
            <w:tcBorders>
              <w:top w:val="nil"/>
              <w:left w:val="nil"/>
              <w:bottom w:val="nil"/>
              <w:right w:val="nil"/>
            </w:tcBorders>
          </w:tcPr>
          <w:p w:rsidR="0006260C" w:rsidRDefault="0006260C">
            <w:pPr>
              <w:pStyle w:val="ConsPlusNormal"/>
            </w:pPr>
            <w:r>
              <w:t>развитие системы подготовки водителей транспортных средств из числа лиц с ограниченными физическими возможностями</w:t>
            </w:r>
          </w:p>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в том</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числе:</w:t>
            </w:r>
          </w:p>
        </w:tc>
        <w:tc>
          <w:tcPr>
            <w:tcW w:w="1404" w:type="dxa"/>
            <w:tcBorders>
              <w:top w:val="nil"/>
              <w:left w:val="nil"/>
              <w:bottom w:val="nil"/>
              <w:right w:val="nil"/>
            </w:tcBorders>
          </w:tcPr>
          <w:p w:rsidR="0006260C" w:rsidRDefault="0006260C">
            <w:pPr>
              <w:pStyle w:val="ConsPlusNormal"/>
              <w:jc w:val="center"/>
            </w:pPr>
          </w:p>
        </w:tc>
        <w:tc>
          <w:tcPr>
            <w:tcW w:w="1317" w:type="dxa"/>
            <w:tcBorders>
              <w:top w:val="nil"/>
              <w:left w:val="nil"/>
              <w:bottom w:val="nil"/>
              <w:right w:val="nil"/>
            </w:tcBorders>
          </w:tcPr>
          <w:p w:rsidR="0006260C" w:rsidRDefault="0006260C">
            <w:pPr>
              <w:pStyle w:val="ConsPlusNormal"/>
              <w:jc w:val="center"/>
            </w:pPr>
          </w:p>
        </w:tc>
        <w:tc>
          <w:tcPr>
            <w:tcW w:w="1671" w:type="dxa"/>
            <w:tcBorders>
              <w:top w:val="nil"/>
              <w:left w:val="nil"/>
              <w:bottom w:val="nil"/>
              <w:right w:val="nil"/>
            </w:tcBorders>
          </w:tcPr>
          <w:p w:rsidR="0006260C" w:rsidRDefault="0006260C">
            <w:pPr>
              <w:pStyle w:val="ConsPlusNormal"/>
              <w:jc w:val="center"/>
            </w:pPr>
          </w:p>
        </w:tc>
        <w:tc>
          <w:tcPr>
            <w:tcW w:w="1290" w:type="dxa"/>
            <w:tcBorders>
              <w:top w:val="nil"/>
              <w:left w:val="nil"/>
              <w:bottom w:val="nil"/>
              <w:right w:val="nil"/>
            </w:tcBorders>
          </w:tcPr>
          <w:p w:rsidR="0006260C" w:rsidRDefault="0006260C">
            <w:pPr>
              <w:pStyle w:val="ConsPlusNormal"/>
              <w:jc w:val="center"/>
            </w:pP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4</w:t>
            </w:r>
          </w:p>
        </w:tc>
        <w:tc>
          <w:tcPr>
            <w:tcW w:w="1317" w:type="dxa"/>
            <w:tcBorders>
              <w:top w:val="nil"/>
              <w:left w:val="nil"/>
              <w:bottom w:val="nil"/>
              <w:right w:val="nil"/>
            </w:tcBorders>
          </w:tcPr>
          <w:p w:rsidR="0006260C" w:rsidRDefault="0006260C">
            <w:pPr>
              <w:pStyle w:val="ConsPlusNormal"/>
              <w:jc w:val="center"/>
            </w:pPr>
            <w:r>
              <w:t xml:space="preserve">4 </w:t>
            </w:r>
            <w:hyperlink w:anchor="P1790" w:history="1">
              <w:r>
                <w:rPr>
                  <w:color w:val="0000FF"/>
                </w:rPr>
                <w:t>&lt;*&gt;</w:t>
              </w:r>
            </w:hyperlink>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4,462</w:t>
            </w:r>
          </w:p>
        </w:tc>
        <w:tc>
          <w:tcPr>
            <w:tcW w:w="1317" w:type="dxa"/>
            <w:tcBorders>
              <w:top w:val="nil"/>
              <w:left w:val="nil"/>
              <w:bottom w:val="nil"/>
              <w:right w:val="nil"/>
            </w:tcBorders>
          </w:tcPr>
          <w:p w:rsidR="0006260C" w:rsidRDefault="0006260C">
            <w:pPr>
              <w:pStyle w:val="ConsPlusNormal"/>
              <w:jc w:val="center"/>
            </w:pPr>
            <w:r>
              <w:t>4,462</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4,191</w:t>
            </w:r>
          </w:p>
        </w:tc>
        <w:tc>
          <w:tcPr>
            <w:tcW w:w="1317" w:type="dxa"/>
            <w:tcBorders>
              <w:top w:val="nil"/>
              <w:left w:val="nil"/>
              <w:bottom w:val="nil"/>
              <w:right w:val="nil"/>
            </w:tcBorders>
          </w:tcPr>
          <w:p w:rsidR="0006260C" w:rsidRDefault="0006260C">
            <w:pPr>
              <w:pStyle w:val="ConsPlusNormal"/>
              <w:jc w:val="center"/>
            </w:pPr>
            <w:r>
              <w:t>4,191</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w:t>
            </w:r>
          </w:p>
        </w:tc>
        <w:tc>
          <w:tcPr>
            <w:tcW w:w="1317" w:type="dxa"/>
            <w:tcBorders>
              <w:top w:val="nil"/>
              <w:left w:val="nil"/>
              <w:bottom w:val="nil"/>
              <w:right w:val="nil"/>
            </w:tcBorders>
          </w:tcPr>
          <w:p w:rsidR="0006260C" w:rsidRDefault="0006260C">
            <w:pPr>
              <w:pStyle w:val="ConsPlusNormal"/>
              <w:jc w:val="center"/>
            </w:pPr>
            <w:r>
              <w:t>-</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3</w:t>
            </w:r>
          </w:p>
        </w:tc>
        <w:tc>
          <w:tcPr>
            <w:tcW w:w="1317" w:type="dxa"/>
            <w:tcBorders>
              <w:top w:val="nil"/>
              <w:left w:val="nil"/>
              <w:bottom w:val="nil"/>
              <w:right w:val="nil"/>
            </w:tcBorders>
          </w:tcPr>
          <w:p w:rsidR="0006260C" w:rsidRDefault="0006260C">
            <w:pPr>
              <w:pStyle w:val="ConsPlusNormal"/>
              <w:jc w:val="center"/>
            </w:pPr>
            <w:r>
              <w:t>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3</w:t>
            </w:r>
          </w:p>
        </w:tc>
        <w:tc>
          <w:tcPr>
            <w:tcW w:w="1317" w:type="dxa"/>
            <w:tcBorders>
              <w:top w:val="nil"/>
              <w:left w:val="nil"/>
              <w:bottom w:val="nil"/>
              <w:right w:val="nil"/>
            </w:tcBorders>
          </w:tcPr>
          <w:p w:rsidR="0006260C" w:rsidRDefault="0006260C">
            <w:pPr>
              <w:pStyle w:val="ConsPlusNormal"/>
              <w:jc w:val="center"/>
            </w:pPr>
            <w:r>
              <w:t>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3</w:t>
            </w:r>
          </w:p>
        </w:tc>
        <w:tc>
          <w:tcPr>
            <w:tcW w:w="1317" w:type="dxa"/>
            <w:tcBorders>
              <w:top w:val="nil"/>
              <w:left w:val="nil"/>
              <w:bottom w:val="nil"/>
              <w:right w:val="nil"/>
            </w:tcBorders>
          </w:tcPr>
          <w:p w:rsidR="0006260C" w:rsidRDefault="0006260C">
            <w:pPr>
              <w:pStyle w:val="ConsPlusNormal"/>
              <w:jc w:val="center"/>
            </w:pPr>
            <w:r>
              <w:t>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nil"/>
              <w:right w:val="nil"/>
            </w:tcBorders>
          </w:tcPr>
          <w:p w:rsidR="0006260C" w:rsidRDefault="0006260C"/>
        </w:tc>
        <w:tc>
          <w:tcPr>
            <w:tcW w:w="4320" w:type="dxa"/>
            <w:vMerge/>
            <w:tcBorders>
              <w:top w:val="nil"/>
              <w:left w:val="nil"/>
              <w:bottom w:val="nil"/>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2020 год</w:t>
            </w:r>
          </w:p>
        </w:tc>
        <w:tc>
          <w:tcPr>
            <w:tcW w:w="1404" w:type="dxa"/>
            <w:tcBorders>
              <w:top w:val="nil"/>
              <w:left w:val="nil"/>
              <w:bottom w:val="nil"/>
              <w:right w:val="nil"/>
            </w:tcBorders>
          </w:tcPr>
          <w:p w:rsidR="0006260C" w:rsidRDefault="0006260C">
            <w:pPr>
              <w:pStyle w:val="ConsPlusNormal"/>
              <w:jc w:val="center"/>
            </w:pPr>
            <w:r>
              <w:t>3</w:t>
            </w:r>
          </w:p>
        </w:tc>
        <w:tc>
          <w:tcPr>
            <w:tcW w:w="1317" w:type="dxa"/>
            <w:tcBorders>
              <w:top w:val="nil"/>
              <w:left w:val="nil"/>
              <w:bottom w:val="nil"/>
              <w:right w:val="nil"/>
            </w:tcBorders>
          </w:tcPr>
          <w:p w:rsidR="0006260C" w:rsidRDefault="0006260C">
            <w:pPr>
              <w:pStyle w:val="ConsPlusNormal"/>
              <w:jc w:val="center"/>
            </w:pPr>
            <w:r>
              <w:t>3</w:t>
            </w:r>
          </w:p>
        </w:tc>
        <w:tc>
          <w:tcPr>
            <w:tcW w:w="1671" w:type="dxa"/>
            <w:tcBorders>
              <w:top w:val="nil"/>
              <w:left w:val="nil"/>
              <w:bottom w:val="nil"/>
              <w:right w:val="nil"/>
            </w:tcBorders>
          </w:tcPr>
          <w:p w:rsidR="0006260C" w:rsidRDefault="0006260C">
            <w:pPr>
              <w:pStyle w:val="ConsPlusNormal"/>
              <w:jc w:val="center"/>
            </w:pPr>
            <w:r>
              <w:t>-</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tcBorders>
              <w:top w:val="nil"/>
              <w:left w:val="nil"/>
              <w:bottom w:val="nil"/>
              <w:right w:val="nil"/>
            </w:tcBorders>
          </w:tcPr>
          <w:p w:rsidR="0006260C" w:rsidRDefault="0006260C"/>
        </w:tc>
        <w:tc>
          <w:tcPr>
            <w:tcW w:w="259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437" w:type="dxa"/>
            <w:tcBorders>
              <w:top w:val="nil"/>
              <w:left w:val="nil"/>
              <w:bottom w:val="nil"/>
              <w:right w:val="nil"/>
            </w:tcBorders>
          </w:tcPr>
          <w:p w:rsidR="0006260C" w:rsidRDefault="0006260C">
            <w:pPr>
              <w:pStyle w:val="ConsPlusNormal"/>
              <w:jc w:val="center"/>
            </w:pPr>
          </w:p>
        </w:tc>
        <w:tc>
          <w:tcPr>
            <w:tcW w:w="4320" w:type="dxa"/>
            <w:tcBorders>
              <w:top w:val="nil"/>
              <w:left w:val="nil"/>
              <w:bottom w:val="nil"/>
              <w:right w:val="nil"/>
            </w:tcBorders>
          </w:tcPr>
          <w:p w:rsidR="0006260C" w:rsidRDefault="0006260C">
            <w:pPr>
              <w:pStyle w:val="ConsPlusNormal"/>
            </w:pPr>
            <w:r>
              <w:t>Итого по разделу III</w:t>
            </w:r>
          </w:p>
        </w:tc>
        <w:tc>
          <w:tcPr>
            <w:tcW w:w="1277" w:type="dxa"/>
            <w:tcBorders>
              <w:top w:val="nil"/>
              <w:left w:val="nil"/>
              <w:bottom w:val="nil"/>
              <w:right w:val="nil"/>
            </w:tcBorders>
          </w:tcPr>
          <w:p w:rsidR="0006260C" w:rsidRDefault="0006260C">
            <w:pPr>
              <w:pStyle w:val="ConsPlusNormal"/>
              <w:jc w:val="center"/>
            </w:pPr>
          </w:p>
        </w:tc>
        <w:tc>
          <w:tcPr>
            <w:tcW w:w="1404" w:type="dxa"/>
            <w:tcBorders>
              <w:top w:val="nil"/>
              <w:left w:val="nil"/>
              <w:bottom w:val="nil"/>
              <w:right w:val="nil"/>
            </w:tcBorders>
          </w:tcPr>
          <w:p w:rsidR="0006260C" w:rsidRDefault="0006260C">
            <w:pPr>
              <w:pStyle w:val="ConsPlusNormal"/>
              <w:jc w:val="center"/>
            </w:pPr>
            <w:r>
              <w:t>12240,687</w:t>
            </w:r>
          </w:p>
        </w:tc>
        <w:tc>
          <w:tcPr>
            <w:tcW w:w="1317" w:type="dxa"/>
            <w:tcBorders>
              <w:top w:val="nil"/>
              <w:left w:val="nil"/>
              <w:bottom w:val="nil"/>
              <w:right w:val="nil"/>
            </w:tcBorders>
          </w:tcPr>
          <w:p w:rsidR="0006260C" w:rsidRDefault="0006260C">
            <w:pPr>
              <w:pStyle w:val="ConsPlusNormal"/>
              <w:jc w:val="center"/>
            </w:pPr>
            <w:r>
              <w:t>3492,818</w:t>
            </w:r>
          </w:p>
        </w:tc>
        <w:tc>
          <w:tcPr>
            <w:tcW w:w="1671" w:type="dxa"/>
            <w:tcBorders>
              <w:top w:val="nil"/>
              <w:left w:val="nil"/>
              <w:bottom w:val="nil"/>
              <w:right w:val="nil"/>
            </w:tcBorders>
          </w:tcPr>
          <w:p w:rsidR="0006260C" w:rsidRDefault="0006260C">
            <w:pPr>
              <w:pStyle w:val="ConsPlusNormal"/>
              <w:jc w:val="center"/>
            </w:pPr>
            <w:r>
              <w:t>8382,707</w:t>
            </w:r>
          </w:p>
        </w:tc>
        <w:tc>
          <w:tcPr>
            <w:tcW w:w="1290" w:type="dxa"/>
            <w:tcBorders>
              <w:top w:val="nil"/>
              <w:left w:val="nil"/>
              <w:bottom w:val="nil"/>
              <w:right w:val="nil"/>
            </w:tcBorders>
          </w:tcPr>
          <w:p w:rsidR="0006260C" w:rsidRDefault="0006260C">
            <w:pPr>
              <w:pStyle w:val="ConsPlusNormal"/>
              <w:jc w:val="center"/>
            </w:pPr>
            <w:r>
              <w:t>365,162</w:t>
            </w:r>
          </w:p>
        </w:tc>
        <w:tc>
          <w:tcPr>
            <w:tcW w:w="1568" w:type="dxa"/>
            <w:tcBorders>
              <w:top w:val="nil"/>
              <w:left w:val="nil"/>
              <w:bottom w:val="nil"/>
              <w:right w:val="nil"/>
            </w:tcBorders>
          </w:tcPr>
          <w:p w:rsidR="0006260C" w:rsidRDefault="0006260C">
            <w:pPr>
              <w:pStyle w:val="ConsPlusNormal"/>
            </w:pPr>
          </w:p>
        </w:tc>
        <w:tc>
          <w:tcPr>
            <w:tcW w:w="259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437" w:type="dxa"/>
            <w:vMerge w:val="restart"/>
            <w:tcBorders>
              <w:top w:val="nil"/>
              <w:left w:val="nil"/>
              <w:bottom w:val="single" w:sz="4" w:space="0" w:color="auto"/>
              <w:right w:val="nil"/>
            </w:tcBorders>
          </w:tcPr>
          <w:p w:rsidR="0006260C" w:rsidRDefault="0006260C">
            <w:pPr>
              <w:pStyle w:val="ConsPlusNormal"/>
              <w:jc w:val="center"/>
            </w:pPr>
          </w:p>
        </w:tc>
        <w:tc>
          <w:tcPr>
            <w:tcW w:w="4320" w:type="dxa"/>
            <w:vMerge w:val="restart"/>
            <w:tcBorders>
              <w:top w:val="nil"/>
              <w:left w:val="nil"/>
              <w:bottom w:val="single" w:sz="4" w:space="0" w:color="auto"/>
              <w:right w:val="nil"/>
            </w:tcBorders>
          </w:tcPr>
          <w:p w:rsidR="0006260C" w:rsidRDefault="0006260C">
            <w:pPr>
              <w:pStyle w:val="ConsPlusNormal"/>
              <w:ind w:left="283"/>
            </w:pPr>
            <w:r>
              <w:t>в том числе:</w:t>
            </w:r>
          </w:p>
        </w:tc>
        <w:tc>
          <w:tcPr>
            <w:tcW w:w="1277" w:type="dxa"/>
            <w:tcBorders>
              <w:top w:val="nil"/>
              <w:left w:val="nil"/>
              <w:bottom w:val="nil"/>
              <w:right w:val="nil"/>
            </w:tcBorders>
          </w:tcPr>
          <w:p w:rsidR="0006260C" w:rsidRDefault="0006260C">
            <w:pPr>
              <w:pStyle w:val="ConsPlusNormal"/>
              <w:jc w:val="center"/>
            </w:pPr>
            <w:r>
              <w:t>2013 год</w:t>
            </w:r>
          </w:p>
        </w:tc>
        <w:tc>
          <w:tcPr>
            <w:tcW w:w="1404" w:type="dxa"/>
            <w:tcBorders>
              <w:top w:val="nil"/>
              <w:left w:val="nil"/>
              <w:bottom w:val="nil"/>
              <w:right w:val="nil"/>
            </w:tcBorders>
          </w:tcPr>
          <w:p w:rsidR="0006260C" w:rsidRDefault="0006260C">
            <w:pPr>
              <w:pStyle w:val="ConsPlusNormal"/>
              <w:jc w:val="center"/>
            </w:pPr>
            <w:r>
              <w:t>1485,502</w:t>
            </w:r>
          </w:p>
        </w:tc>
        <w:tc>
          <w:tcPr>
            <w:tcW w:w="1317" w:type="dxa"/>
            <w:tcBorders>
              <w:top w:val="nil"/>
              <w:left w:val="nil"/>
              <w:bottom w:val="nil"/>
              <w:right w:val="nil"/>
            </w:tcBorders>
          </w:tcPr>
          <w:p w:rsidR="0006260C" w:rsidRDefault="0006260C">
            <w:pPr>
              <w:pStyle w:val="ConsPlusNormal"/>
              <w:jc w:val="center"/>
            </w:pPr>
            <w:r>
              <w:t>159,898</w:t>
            </w:r>
          </w:p>
        </w:tc>
        <w:tc>
          <w:tcPr>
            <w:tcW w:w="1671" w:type="dxa"/>
            <w:tcBorders>
              <w:top w:val="nil"/>
              <w:left w:val="nil"/>
              <w:bottom w:val="nil"/>
              <w:right w:val="nil"/>
            </w:tcBorders>
          </w:tcPr>
          <w:p w:rsidR="0006260C" w:rsidRDefault="0006260C">
            <w:pPr>
              <w:pStyle w:val="ConsPlusNormal"/>
              <w:jc w:val="center"/>
            </w:pPr>
            <w:r>
              <w:t>1325,604</w:t>
            </w:r>
          </w:p>
        </w:tc>
        <w:tc>
          <w:tcPr>
            <w:tcW w:w="1290" w:type="dxa"/>
            <w:tcBorders>
              <w:top w:val="nil"/>
              <w:left w:val="nil"/>
              <w:bottom w:val="nil"/>
              <w:right w:val="nil"/>
            </w:tcBorders>
          </w:tcPr>
          <w:p w:rsidR="0006260C" w:rsidRDefault="0006260C">
            <w:pPr>
              <w:pStyle w:val="ConsPlusNormal"/>
              <w:jc w:val="center"/>
            </w:pPr>
            <w:r>
              <w:t>-</w:t>
            </w:r>
          </w:p>
        </w:tc>
        <w:tc>
          <w:tcPr>
            <w:tcW w:w="1568" w:type="dxa"/>
            <w:vMerge w:val="restart"/>
            <w:tcBorders>
              <w:top w:val="nil"/>
              <w:left w:val="nil"/>
              <w:bottom w:val="single" w:sz="4" w:space="0" w:color="auto"/>
              <w:right w:val="nil"/>
            </w:tcBorders>
          </w:tcPr>
          <w:p w:rsidR="0006260C" w:rsidRDefault="0006260C">
            <w:pPr>
              <w:pStyle w:val="ConsPlusNormal"/>
            </w:pPr>
          </w:p>
        </w:tc>
        <w:tc>
          <w:tcPr>
            <w:tcW w:w="2599" w:type="dxa"/>
            <w:vMerge w:val="restart"/>
            <w:tcBorders>
              <w:top w:val="nil"/>
              <w:left w:val="nil"/>
              <w:bottom w:val="single" w:sz="4" w:space="0" w:color="auto"/>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437" w:type="dxa"/>
            <w:vMerge/>
            <w:tcBorders>
              <w:top w:val="nil"/>
              <w:left w:val="nil"/>
              <w:bottom w:val="single" w:sz="4" w:space="0" w:color="auto"/>
              <w:right w:val="nil"/>
            </w:tcBorders>
          </w:tcPr>
          <w:p w:rsidR="0006260C" w:rsidRDefault="0006260C"/>
        </w:tc>
        <w:tc>
          <w:tcPr>
            <w:tcW w:w="4320" w:type="dxa"/>
            <w:vMerge/>
            <w:tcBorders>
              <w:top w:val="nil"/>
              <w:left w:val="nil"/>
              <w:bottom w:val="single" w:sz="4" w:space="0" w:color="auto"/>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2014 год</w:t>
            </w:r>
          </w:p>
        </w:tc>
        <w:tc>
          <w:tcPr>
            <w:tcW w:w="1404" w:type="dxa"/>
            <w:tcBorders>
              <w:top w:val="nil"/>
              <w:left w:val="nil"/>
              <w:bottom w:val="nil"/>
              <w:right w:val="nil"/>
            </w:tcBorders>
          </w:tcPr>
          <w:p w:rsidR="0006260C" w:rsidRDefault="0006260C">
            <w:pPr>
              <w:pStyle w:val="ConsPlusNormal"/>
              <w:jc w:val="center"/>
            </w:pPr>
            <w:r>
              <w:t>2103,44</w:t>
            </w:r>
          </w:p>
        </w:tc>
        <w:tc>
          <w:tcPr>
            <w:tcW w:w="1317" w:type="dxa"/>
            <w:tcBorders>
              <w:top w:val="nil"/>
              <w:left w:val="nil"/>
              <w:bottom w:val="nil"/>
              <w:right w:val="nil"/>
            </w:tcBorders>
          </w:tcPr>
          <w:p w:rsidR="0006260C" w:rsidRDefault="0006260C">
            <w:pPr>
              <w:pStyle w:val="ConsPlusNormal"/>
              <w:jc w:val="center"/>
            </w:pPr>
            <w:r>
              <w:t>503,399</w:t>
            </w:r>
          </w:p>
        </w:tc>
        <w:tc>
          <w:tcPr>
            <w:tcW w:w="1671" w:type="dxa"/>
            <w:tcBorders>
              <w:top w:val="nil"/>
              <w:left w:val="nil"/>
              <w:bottom w:val="nil"/>
              <w:right w:val="nil"/>
            </w:tcBorders>
          </w:tcPr>
          <w:p w:rsidR="0006260C" w:rsidRDefault="0006260C">
            <w:pPr>
              <w:pStyle w:val="ConsPlusNormal"/>
              <w:jc w:val="center"/>
            </w:pPr>
            <w:r>
              <w:t>1599,494</w:t>
            </w:r>
          </w:p>
        </w:tc>
        <w:tc>
          <w:tcPr>
            <w:tcW w:w="1290" w:type="dxa"/>
            <w:tcBorders>
              <w:top w:val="nil"/>
              <w:left w:val="nil"/>
              <w:bottom w:val="nil"/>
              <w:right w:val="nil"/>
            </w:tcBorders>
          </w:tcPr>
          <w:p w:rsidR="0006260C" w:rsidRDefault="0006260C">
            <w:pPr>
              <w:pStyle w:val="ConsPlusNormal"/>
              <w:jc w:val="center"/>
            </w:pPr>
            <w:r>
              <w:t>0,547</w:t>
            </w:r>
          </w:p>
        </w:tc>
        <w:tc>
          <w:tcPr>
            <w:tcW w:w="1568" w:type="dxa"/>
            <w:vMerge/>
            <w:tcBorders>
              <w:top w:val="nil"/>
              <w:left w:val="nil"/>
              <w:bottom w:val="single" w:sz="4" w:space="0" w:color="auto"/>
              <w:right w:val="nil"/>
            </w:tcBorders>
          </w:tcPr>
          <w:p w:rsidR="0006260C" w:rsidRDefault="0006260C"/>
        </w:tc>
        <w:tc>
          <w:tcPr>
            <w:tcW w:w="259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single" w:sz="4" w:space="0" w:color="auto"/>
              <w:right w:val="nil"/>
            </w:tcBorders>
          </w:tcPr>
          <w:p w:rsidR="0006260C" w:rsidRDefault="0006260C"/>
        </w:tc>
        <w:tc>
          <w:tcPr>
            <w:tcW w:w="4320" w:type="dxa"/>
            <w:vMerge/>
            <w:tcBorders>
              <w:top w:val="nil"/>
              <w:left w:val="nil"/>
              <w:bottom w:val="single" w:sz="4" w:space="0" w:color="auto"/>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2015 год</w:t>
            </w:r>
          </w:p>
        </w:tc>
        <w:tc>
          <w:tcPr>
            <w:tcW w:w="1404" w:type="dxa"/>
            <w:tcBorders>
              <w:top w:val="nil"/>
              <w:left w:val="nil"/>
              <w:bottom w:val="nil"/>
              <w:right w:val="nil"/>
            </w:tcBorders>
          </w:tcPr>
          <w:p w:rsidR="0006260C" w:rsidRDefault="0006260C">
            <w:pPr>
              <w:pStyle w:val="ConsPlusNormal"/>
              <w:jc w:val="center"/>
            </w:pPr>
            <w:r>
              <w:t>2242,659</w:t>
            </w:r>
          </w:p>
        </w:tc>
        <w:tc>
          <w:tcPr>
            <w:tcW w:w="1317" w:type="dxa"/>
            <w:tcBorders>
              <w:top w:val="nil"/>
              <w:left w:val="nil"/>
              <w:bottom w:val="nil"/>
              <w:right w:val="nil"/>
            </w:tcBorders>
          </w:tcPr>
          <w:p w:rsidR="0006260C" w:rsidRDefault="0006260C">
            <w:pPr>
              <w:pStyle w:val="ConsPlusNormal"/>
              <w:jc w:val="center"/>
            </w:pPr>
            <w:r>
              <w:t>374,433</w:t>
            </w:r>
          </w:p>
        </w:tc>
        <w:tc>
          <w:tcPr>
            <w:tcW w:w="1671" w:type="dxa"/>
            <w:tcBorders>
              <w:top w:val="nil"/>
              <w:left w:val="nil"/>
              <w:bottom w:val="nil"/>
              <w:right w:val="nil"/>
            </w:tcBorders>
          </w:tcPr>
          <w:p w:rsidR="0006260C" w:rsidRDefault="0006260C">
            <w:pPr>
              <w:pStyle w:val="ConsPlusNormal"/>
              <w:jc w:val="center"/>
            </w:pPr>
            <w:r>
              <w:t>1795,326</w:t>
            </w:r>
          </w:p>
        </w:tc>
        <w:tc>
          <w:tcPr>
            <w:tcW w:w="1290" w:type="dxa"/>
            <w:tcBorders>
              <w:top w:val="nil"/>
              <w:left w:val="nil"/>
              <w:bottom w:val="nil"/>
              <w:right w:val="nil"/>
            </w:tcBorders>
          </w:tcPr>
          <w:p w:rsidR="0006260C" w:rsidRDefault="0006260C">
            <w:pPr>
              <w:pStyle w:val="ConsPlusNormal"/>
              <w:jc w:val="center"/>
            </w:pPr>
            <w:r>
              <w:t>72,9</w:t>
            </w:r>
          </w:p>
        </w:tc>
        <w:tc>
          <w:tcPr>
            <w:tcW w:w="1568" w:type="dxa"/>
            <w:vMerge/>
            <w:tcBorders>
              <w:top w:val="nil"/>
              <w:left w:val="nil"/>
              <w:bottom w:val="single" w:sz="4" w:space="0" w:color="auto"/>
              <w:right w:val="nil"/>
            </w:tcBorders>
          </w:tcPr>
          <w:p w:rsidR="0006260C" w:rsidRDefault="0006260C"/>
        </w:tc>
        <w:tc>
          <w:tcPr>
            <w:tcW w:w="259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single" w:sz="4" w:space="0" w:color="auto"/>
              <w:right w:val="nil"/>
            </w:tcBorders>
          </w:tcPr>
          <w:p w:rsidR="0006260C" w:rsidRDefault="0006260C"/>
        </w:tc>
        <w:tc>
          <w:tcPr>
            <w:tcW w:w="4320" w:type="dxa"/>
            <w:vMerge/>
            <w:tcBorders>
              <w:top w:val="nil"/>
              <w:left w:val="nil"/>
              <w:bottom w:val="single" w:sz="4" w:space="0" w:color="auto"/>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2016 год</w:t>
            </w:r>
          </w:p>
        </w:tc>
        <w:tc>
          <w:tcPr>
            <w:tcW w:w="1404" w:type="dxa"/>
            <w:tcBorders>
              <w:top w:val="nil"/>
              <w:left w:val="nil"/>
              <w:bottom w:val="nil"/>
              <w:right w:val="nil"/>
            </w:tcBorders>
          </w:tcPr>
          <w:p w:rsidR="0006260C" w:rsidRDefault="0006260C">
            <w:pPr>
              <w:pStyle w:val="ConsPlusNormal"/>
              <w:jc w:val="center"/>
            </w:pPr>
            <w:r>
              <w:t>1050,835</w:t>
            </w:r>
          </w:p>
        </w:tc>
        <w:tc>
          <w:tcPr>
            <w:tcW w:w="1317" w:type="dxa"/>
            <w:tcBorders>
              <w:top w:val="nil"/>
              <w:left w:val="nil"/>
              <w:bottom w:val="nil"/>
              <w:right w:val="nil"/>
            </w:tcBorders>
          </w:tcPr>
          <w:p w:rsidR="0006260C" w:rsidRDefault="0006260C">
            <w:pPr>
              <w:pStyle w:val="ConsPlusNormal"/>
              <w:jc w:val="center"/>
            </w:pPr>
            <w:r>
              <w:t>342,637</w:t>
            </w:r>
          </w:p>
        </w:tc>
        <w:tc>
          <w:tcPr>
            <w:tcW w:w="1671" w:type="dxa"/>
            <w:tcBorders>
              <w:top w:val="nil"/>
              <w:left w:val="nil"/>
              <w:bottom w:val="nil"/>
              <w:right w:val="nil"/>
            </w:tcBorders>
          </w:tcPr>
          <w:p w:rsidR="0006260C" w:rsidRDefault="0006260C">
            <w:pPr>
              <w:pStyle w:val="ConsPlusNormal"/>
              <w:jc w:val="center"/>
            </w:pPr>
            <w:r>
              <w:t>662,283</w:t>
            </w:r>
          </w:p>
        </w:tc>
        <w:tc>
          <w:tcPr>
            <w:tcW w:w="1290" w:type="dxa"/>
            <w:tcBorders>
              <w:top w:val="nil"/>
              <w:left w:val="nil"/>
              <w:bottom w:val="nil"/>
              <w:right w:val="nil"/>
            </w:tcBorders>
          </w:tcPr>
          <w:p w:rsidR="0006260C" w:rsidRDefault="0006260C">
            <w:pPr>
              <w:pStyle w:val="ConsPlusNormal"/>
              <w:jc w:val="center"/>
            </w:pPr>
            <w:r>
              <w:t>45,915</w:t>
            </w:r>
          </w:p>
        </w:tc>
        <w:tc>
          <w:tcPr>
            <w:tcW w:w="1568" w:type="dxa"/>
            <w:vMerge/>
            <w:tcBorders>
              <w:top w:val="nil"/>
              <w:left w:val="nil"/>
              <w:bottom w:val="single" w:sz="4" w:space="0" w:color="auto"/>
              <w:right w:val="nil"/>
            </w:tcBorders>
          </w:tcPr>
          <w:p w:rsidR="0006260C" w:rsidRDefault="0006260C"/>
        </w:tc>
        <w:tc>
          <w:tcPr>
            <w:tcW w:w="259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single" w:sz="4" w:space="0" w:color="auto"/>
              <w:right w:val="nil"/>
            </w:tcBorders>
          </w:tcPr>
          <w:p w:rsidR="0006260C" w:rsidRDefault="0006260C"/>
        </w:tc>
        <w:tc>
          <w:tcPr>
            <w:tcW w:w="4320" w:type="dxa"/>
            <w:vMerge/>
            <w:tcBorders>
              <w:top w:val="nil"/>
              <w:left w:val="nil"/>
              <w:bottom w:val="single" w:sz="4" w:space="0" w:color="auto"/>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2017 год</w:t>
            </w:r>
          </w:p>
        </w:tc>
        <w:tc>
          <w:tcPr>
            <w:tcW w:w="1404" w:type="dxa"/>
            <w:tcBorders>
              <w:top w:val="nil"/>
              <w:left w:val="nil"/>
              <w:bottom w:val="nil"/>
              <w:right w:val="nil"/>
            </w:tcBorders>
          </w:tcPr>
          <w:p w:rsidR="0006260C" w:rsidRDefault="0006260C">
            <w:pPr>
              <w:pStyle w:val="ConsPlusNormal"/>
              <w:jc w:val="center"/>
            </w:pPr>
            <w:r>
              <w:t>1117,167</w:t>
            </w:r>
          </w:p>
        </w:tc>
        <w:tc>
          <w:tcPr>
            <w:tcW w:w="1317" w:type="dxa"/>
            <w:tcBorders>
              <w:top w:val="nil"/>
              <w:left w:val="nil"/>
              <w:bottom w:val="nil"/>
              <w:right w:val="nil"/>
            </w:tcBorders>
          </w:tcPr>
          <w:p w:rsidR="0006260C" w:rsidRDefault="0006260C">
            <w:pPr>
              <w:pStyle w:val="ConsPlusNormal"/>
              <w:jc w:val="center"/>
            </w:pPr>
            <w:r>
              <w:t>305,717</w:t>
            </w:r>
          </w:p>
        </w:tc>
        <w:tc>
          <w:tcPr>
            <w:tcW w:w="1671" w:type="dxa"/>
            <w:tcBorders>
              <w:top w:val="nil"/>
              <w:left w:val="nil"/>
              <w:bottom w:val="nil"/>
              <w:right w:val="nil"/>
            </w:tcBorders>
          </w:tcPr>
          <w:p w:rsidR="0006260C" w:rsidRDefault="0006260C">
            <w:pPr>
              <w:pStyle w:val="ConsPlusNormal"/>
              <w:jc w:val="center"/>
            </w:pPr>
            <w:r>
              <w:t>750</w:t>
            </w:r>
          </w:p>
        </w:tc>
        <w:tc>
          <w:tcPr>
            <w:tcW w:w="1290" w:type="dxa"/>
            <w:tcBorders>
              <w:top w:val="nil"/>
              <w:left w:val="nil"/>
              <w:bottom w:val="nil"/>
              <w:right w:val="nil"/>
            </w:tcBorders>
          </w:tcPr>
          <w:p w:rsidR="0006260C" w:rsidRDefault="0006260C">
            <w:pPr>
              <w:pStyle w:val="ConsPlusNormal"/>
              <w:jc w:val="center"/>
            </w:pPr>
            <w:r>
              <w:t>61,45</w:t>
            </w:r>
          </w:p>
        </w:tc>
        <w:tc>
          <w:tcPr>
            <w:tcW w:w="1568" w:type="dxa"/>
            <w:vMerge/>
            <w:tcBorders>
              <w:top w:val="nil"/>
              <w:left w:val="nil"/>
              <w:bottom w:val="single" w:sz="4" w:space="0" w:color="auto"/>
              <w:right w:val="nil"/>
            </w:tcBorders>
          </w:tcPr>
          <w:p w:rsidR="0006260C" w:rsidRDefault="0006260C"/>
        </w:tc>
        <w:tc>
          <w:tcPr>
            <w:tcW w:w="259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single" w:sz="4" w:space="0" w:color="auto"/>
              <w:right w:val="nil"/>
            </w:tcBorders>
          </w:tcPr>
          <w:p w:rsidR="0006260C" w:rsidRDefault="0006260C"/>
        </w:tc>
        <w:tc>
          <w:tcPr>
            <w:tcW w:w="4320" w:type="dxa"/>
            <w:vMerge/>
            <w:tcBorders>
              <w:top w:val="nil"/>
              <w:left w:val="nil"/>
              <w:bottom w:val="single" w:sz="4" w:space="0" w:color="auto"/>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2018 год</w:t>
            </w:r>
          </w:p>
        </w:tc>
        <w:tc>
          <w:tcPr>
            <w:tcW w:w="1404" w:type="dxa"/>
            <w:tcBorders>
              <w:top w:val="nil"/>
              <w:left w:val="nil"/>
              <w:bottom w:val="nil"/>
              <w:right w:val="nil"/>
            </w:tcBorders>
          </w:tcPr>
          <w:p w:rsidR="0006260C" w:rsidRDefault="0006260C">
            <w:pPr>
              <w:pStyle w:val="ConsPlusNormal"/>
              <w:jc w:val="center"/>
            </w:pPr>
            <w:r>
              <w:t>1370,611</w:t>
            </w:r>
          </w:p>
        </w:tc>
        <w:tc>
          <w:tcPr>
            <w:tcW w:w="1317" w:type="dxa"/>
            <w:tcBorders>
              <w:top w:val="nil"/>
              <w:left w:val="nil"/>
              <w:bottom w:val="nil"/>
              <w:right w:val="nil"/>
            </w:tcBorders>
          </w:tcPr>
          <w:p w:rsidR="0006260C" w:rsidRDefault="0006260C">
            <w:pPr>
              <w:pStyle w:val="ConsPlusNormal"/>
              <w:jc w:val="center"/>
            </w:pPr>
            <w:r>
              <w:t>559,161</w:t>
            </w:r>
          </w:p>
        </w:tc>
        <w:tc>
          <w:tcPr>
            <w:tcW w:w="1671" w:type="dxa"/>
            <w:tcBorders>
              <w:top w:val="nil"/>
              <w:left w:val="nil"/>
              <w:bottom w:val="nil"/>
              <w:right w:val="nil"/>
            </w:tcBorders>
          </w:tcPr>
          <w:p w:rsidR="0006260C" w:rsidRDefault="0006260C">
            <w:pPr>
              <w:pStyle w:val="ConsPlusNormal"/>
              <w:jc w:val="center"/>
            </w:pPr>
            <w:r>
              <w:t>750</w:t>
            </w:r>
          </w:p>
        </w:tc>
        <w:tc>
          <w:tcPr>
            <w:tcW w:w="1290" w:type="dxa"/>
            <w:tcBorders>
              <w:top w:val="nil"/>
              <w:left w:val="nil"/>
              <w:bottom w:val="nil"/>
              <w:right w:val="nil"/>
            </w:tcBorders>
          </w:tcPr>
          <w:p w:rsidR="0006260C" w:rsidRDefault="0006260C">
            <w:pPr>
              <w:pStyle w:val="ConsPlusNormal"/>
              <w:jc w:val="center"/>
            </w:pPr>
            <w:r>
              <w:t>61,45</w:t>
            </w:r>
          </w:p>
        </w:tc>
        <w:tc>
          <w:tcPr>
            <w:tcW w:w="1568" w:type="dxa"/>
            <w:vMerge/>
            <w:tcBorders>
              <w:top w:val="nil"/>
              <w:left w:val="nil"/>
              <w:bottom w:val="single" w:sz="4" w:space="0" w:color="auto"/>
              <w:right w:val="nil"/>
            </w:tcBorders>
          </w:tcPr>
          <w:p w:rsidR="0006260C" w:rsidRDefault="0006260C"/>
        </w:tc>
        <w:tc>
          <w:tcPr>
            <w:tcW w:w="259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single" w:sz="4" w:space="0" w:color="auto"/>
              <w:right w:val="nil"/>
            </w:tcBorders>
          </w:tcPr>
          <w:p w:rsidR="0006260C" w:rsidRDefault="0006260C"/>
        </w:tc>
        <w:tc>
          <w:tcPr>
            <w:tcW w:w="4320" w:type="dxa"/>
            <w:vMerge/>
            <w:tcBorders>
              <w:top w:val="nil"/>
              <w:left w:val="nil"/>
              <w:bottom w:val="single" w:sz="4" w:space="0" w:color="auto"/>
              <w:right w:val="nil"/>
            </w:tcBorders>
          </w:tcPr>
          <w:p w:rsidR="0006260C" w:rsidRDefault="0006260C"/>
        </w:tc>
        <w:tc>
          <w:tcPr>
            <w:tcW w:w="1277" w:type="dxa"/>
            <w:tcBorders>
              <w:top w:val="nil"/>
              <w:left w:val="nil"/>
              <w:bottom w:val="nil"/>
              <w:right w:val="nil"/>
            </w:tcBorders>
          </w:tcPr>
          <w:p w:rsidR="0006260C" w:rsidRDefault="0006260C">
            <w:pPr>
              <w:pStyle w:val="ConsPlusNormal"/>
              <w:jc w:val="center"/>
            </w:pPr>
            <w:r>
              <w:t>2019 год</w:t>
            </w:r>
          </w:p>
        </w:tc>
        <w:tc>
          <w:tcPr>
            <w:tcW w:w="1404" w:type="dxa"/>
            <w:tcBorders>
              <w:top w:val="nil"/>
              <w:left w:val="nil"/>
              <w:bottom w:val="nil"/>
              <w:right w:val="nil"/>
            </w:tcBorders>
          </w:tcPr>
          <w:p w:rsidR="0006260C" w:rsidRDefault="0006260C">
            <w:pPr>
              <w:pStyle w:val="ConsPlusNormal"/>
              <w:jc w:val="center"/>
            </w:pPr>
            <w:r>
              <w:t>1506,309</w:t>
            </w:r>
          </w:p>
        </w:tc>
        <w:tc>
          <w:tcPr>
            <w:tcW w:w="1317" w:type="dxa"/>
            <w:tcBorders>
              <w:top w:val="nil"/>
              <w:left w:val="nil"/>
              <w:bottom w:val="nil"/>
              <w:right w:val="nil"/>
            </w:tcBorders>
          </w:tcPr>
          <w:p w:rsidR="0006260C" w:rsidRDefault="0006260C">
            <w:pPr>
              <w:pStyle w:val="ConsPlusNormal"/>
              <w:jc w:val="center"/>
            </w:pPr>
            <w:r>
              <w:t>694,859</w:t>
            </w:r>
          </w:p>
        </w:tc>
        <w:tc>
          <w:tcPr>
            <w:tcW w:w="1671" w:type="dxa"/>
            <w:tcBorders>
              <w:top w:val="nil"/>
              <w:left w:val="nil"/>
              <w:bottom w:val="nil"/>
              <w:right w:val="nil"/>
            </w:tcBorders>
          </w:tcPr>
          <w:p w:rsidR="0006260C" w:rsidRDefault="0006260C">
            <w:pPr>
              <w:pStyle w:val="ConsPlusNormal"/>
              <w:jc w:val="center"/>
            </w:pPr>
            <w:r>
              <w:t>750</w:t>
            </w:r>
          </w:p>
        </w:tc>
        <w:tc>
          <w:tcPr>
            <w:tcW w:w="1290" w:type="dxa"/>
            <w:tcBorders>
              <w:top w:val="nil"/>
              <w:left w:val="nil"/>
              <w:bottom w:val="nil"/>
              <w:right w:val="nil"/>
            </w:tcBorders>
          </w:tcPr>
          <w:p w:rsidR="0006260C" w:rsidRDefault="0006260C">
            <w:pPr>
              <w:pStyle w:val="ConsPlusNormal"/>
              <w:jc w:val="center"/>
            </w:pPr>
            <w:r>
              <w:t>61,45</w:t>
            </w:r>
          </w:p>
        </w:tc>
        <w:tc>
          <w:tcPr>
            <w:tcW w:w="1568" w:type="dxa"/>
            <w:vMerge/>
            <w:tcBorders>
              <w:top w:val="nil"/>
              <w:left w:val="nil"/>
              <w:bottom w:val="single" w:sz="4" w:space="0" w:color="auto"/>
              <w:right w:val="nil"/>
            </w:tcBorders>
          </w:tcPr>
          <w:p w:rsidR="0006260C" w:rsidRDefault="0006260C"/>
        </w:tc>
        <w:tc>
          <w:tcPr>
            <w:tcW w:w="259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437" w:type="dxa"/>
            <w:vMerge/>
            <w:tcBorders>
              <w:top w:val="nil"/>
              <w:left w:val="nil"/>
              <w:bottom w:val="single" w:sz="4" w:space="0" w:color="auto"/>
              <w:right w:val="nil"/>
            </w:tcBorders>
          </w:tcPr>
          <w:p w:rsidR="0006260C" w:rsidRDefault="0006260C"/>
        </w:tc>
        <w:tc>
          <w:tcPr>
            <w:tcW w:w="4320" w:type="dxa"/>
            <w:vMerge/>
            <w:tcBorders>
              <w:top w:val="nil"/>
              <w:left w:val="nil"/>
              <w:bottom w:val="single" w:sz="4" w:space="0" w:color="auto"/>
              <w:right w:val="nil"/>
            </w:tcBorders>
          </w:tcPr>
          <w:p w:rsidR="0006260C" w:rsidRDefault="0006260C"/>
        </w:tc>
        <w:tc>
          <w:tcPr>
            <w:tcW w:w="1277" w:type="dxa"/>
            <w:tcBorders>
              <w:top w:val="nil"/>
              <w:left w:val="nil"/>
              <w:bottom w:val="single" w:sz="4" w:space="0" w:color="auto"/>
              <w:right w:val="nil"/>
            </w:tcBorders>
          </w:tcPr>
          <w:p w:rsidR="0006260C" w:rsidRDefault="0006260C">
            <w:pPr>
              <w:pStyle w:val="ConsPlusNormal"/>
              <w:jc w:val="center"/>
            </w:pPr>
            <w:r>
              <w:t>2020 год</w:t>
            </w:r>
          </w:p>
        </w:tc>
        <w:tc>
          <w:tcPr>
            <w:tcW w:w="1404" w:type="dxa"/>
            <w:tcBorders>
              <w:top w:val="nil"/>
              <w:left w:val="nil"/>
              <w:bottom w:val="single" w:sz="4" w:space="0" w:color="auto"/>
              <w:right w:val="nil"/>
            </w:tcBorders>
          </w:tcPr>
          <w:p w:rsidR="0006260C" w:rsidRDefault="0006260C">
            <w:pPr>
              <w:pStyle w:val="ConsPlusNormal"/>
              <w:jc w:val="center"/>
            </w:pPr>
            <w:r>
              <w:t>1364,163</w:t>
            </w:r>
          </w:p>
        </w:tc>
        <w:tc>
          <w:tcPr>
            <w:tcW w:w="1317" w:type="dxa"/>
            <w:tcBorders>
              <w:top w:val="nil"/>
              <w:left w:val="nil"/>
              <w:bottom w:val="single" w:sz="4" w:space="0" w:color="auto"/>
              <w:right w:val="nil"/>
            </w:tcBorders>
          </w:tcPr>
          <w:p w:rsidR="0006260C" w:rsidRDefault="0006260C">
            <w:pPr>
              <w:pStyle w:val="ConsPlusNormal"/>
              <w:jc w:val="center"/>
            </w:pPr>
            <w:r>
              <w:t>552,713</w:t>
            </w:r>
          </w:p>
        </w:tc>
        <w:tc>
          <w:tcPr>
            <w:tcW w:w="1671" w:type="dxa"/>
            <w:tcBorders>
              <w:top w:val="nil"/>
              <w:left w:val="nil"/>
              <w:bottom w:val="single" w:sz="4" w:space="0" w:color="auto"/>
              <w:right w:val="nil"/>
            </w:tcBorders>
          </w:tcPr>
          <w:p w:rsidR="0006260C" w:rsidRDefault="0006260C">
            <w:pPr>
              <w:pStyle w:val="ConsPlusNormal"/>
              <w:jc w:val="center"/>
            </w:pPr>
            <w:r>
              <w:t>750</w:t>
            </w:r>
          </w:p>
        </w:tc>
        <w:tc>
          <w:tcPr>
            <w:tcW w:w="1290" w:type="dxa"/>
            <w:tcBorders>
              <w:top w:val="nil"/>
              <w:left w:val="nil"/>
              <w:bottom w:val="single" w:sz="4" w:space="0" w:color="auto"/>
              <w:right w:val="nil"/>
            </w:tcBorders>
          </w:tcPr>
          <w:p w:rsidR="0006260C" w:rsidRDefault="0006260C">
            <w:pPr>
              <w:pStyle w:val="ConsPlusNormal"/>
              <w:jc w:val="center"/>
            </w:pPr>
            <w:r>
              <w:t>61,45</w:t>
            </w:r>
          </w:p>
        </w:tc>
        <w:tc>
          <w:tcPr>
            <w:tcW w:w="1568" w:type="dxa"/>
            <w:vMerge/>
            <w:tcBorders>
              <w:top w:val="nil"/>
              <w:left w:val="nil"/>
              <w:bottom w:val="single" w:sz="4" w:space="0" w:color="auto"/>
              <w:right w:val="nil"/>
            </w:tcBorders>
          </w:tcPr>
          <w:p w:rsidR="0006260C" w:rsidRDefault="0006260C"/>
        </w:tc>
        <w:tc>
          <w:tcPr>
            <w:tcW w:w="2599" w:type="dxa"/>
            <w:vMerge/>
            <w:tcBorders>
              <w:top w:val="nil"/>
              <w:left w:val="nil"/>
              <w:bottom w:val="single" w:sz="4" w:space="0" w:color="auto"/>
              <w:right w:val="nil"/>
            </w:tcBorders>
          </w:tcPr>
          <w:p w:rsidR="0006260C" w:rsidRDefault="0006260C"/>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pPr>
    </w:p>
    <w:p w:rsidR="0006260C" w:rsidRDefault="0006260C">
      <w:pPr>
        <w:pStyle w:val="ConsPlusNormal"/>
        <w:ind w:firstLine="540"/>
        <w:jc w:val="both"/>
      </w:pPr>
      <w:r>
        <w:t>--------------------------------</w:t>
      </w:r>
    </w:p>
    <w:p w:rsidR="0006260C" w:rsidRDefault="0006260C">
      <w:pPr>
        <w:pStyle w:val="ConsPlusNormal"/>
        <w:ind w:firstLine="540"/>
        <w:jc w:val="both"/>
      </w:pPr>
      <w:bookmarkStart w:id="4" w:name="P1790"/>
      <w:bookmarkEnd w:id="4"/>
      <w:r>
        <w:t>&lt;*&gt; Средства возвращены в федеральный бюджет в связи с невозможностью их освоения.</w:t>
      </w: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3</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5" w:name="P1801"/>
      <w:bookmarkEnd w:id="5"/>
      <w:r>
        <w:t>МЕРОПРИЯТИЯ</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 НАПРАВЛЕННЫЕ</w:t>
      </w:r>
    </w:p>
    <w:p w:rsidR="0006260C" w:rsidRDefault="0006260C">
      <w:pPr>
        <w:pStyle w:val="ConsPlusNormal"/>
        <w:jc w:val="center"/>
      </w:pPr>
      <w:r>
        <w:t>НА ОБЕСПЕЧЕНИЕ БЕЗОПАСНОГО УЧАСТИЯ ДЕТЕЙ</w:t>
      </w:r>
    </w:p>
    <w:p w:rsidR="0006260C" w:rsidRDefault="0006260C">
      <w:pPr>
        <w:pStyle w:val="ConsPlusNormal"/>
        <w:jc w:val="center"/>
      </w:pPr>
      <w:r>
        <w:t>В ДОРОЖНОМ ДВИЖЕНИИ</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89" w:history="1">
        <w:r>
          <w:rPr>
            <w:color w:val="0000FF"/>
          </w:rPr>
          <w:t>Постановления</w:t>
        </w:r>
      </w:hyperlink>
      <w:r>
        <w:t xml:space="preserve"> Правительства РФ от 11.10.2016 N 1031)</w:t>
      </w:r>
    </w:p>
    <w:p w:rsidR="0006260C" w:rsidRDefault="0006260C">
      <w:pPr>
        <w:pStyle w:val="ConsPlusNormal"/>
        <w:ind w:firstLine="540"/>
        <w:jc w:val="both"/>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094"/>
        <w:gridCol w:w="1387"/>
        <w:gridCol w:w="1289"/>
        <w:gridCol w:w="1268"/>
        <w:gridCol w:w="1268"/>
        <w:gridCol w:w="1268"/>
        <w:gridCol w:w="1549"/>
        <w:gridCol w:w="2469"/>
      </w:tblGrid>
      <w:tr w:rsidR="0006260C">
        <w:tc>
          <w:tcPr>
            <w:tcW w:w="4754" w:type="dxa"/>
            <w:gridSpan w:val="2"/>
            <w:vMerge w:val="restart"/>
            <w:tcBorders>
              <w:top w:val="single" w:sz="4" w:space="0" w:color="auto"/>
              <w:left w:val="nil"/>
              <w:bottom w:val="single" w:sz="4" w:space="0" w:color="auto"/>
            </w:tcBorders>
          </w:tcPr>
          <w:p w:rsidR="0006260C" w:rsidRDefault="0006260C">
            <w:pPr>
              <w:pStyle w:val="ConsPlusNormal"/>
              <w:jc w:val="center"/>
            </w:pPr>
          </w:p>
        </w:tc>
        <w:tc>
          <w:tcPr>
            <w:tcW w:w="1387" w:type="dxa"/>
            <w:vMerge w:val="restart"/>
            <w:tcBorders>
              <w:top w:val="single" w:sz="4" w:space="0" w:color="auto"/>
              <w:bottom w:val="single" w:sz="4" w:space="0" w:color="auto"/>
            </w:tcBorders>
          </w:tcPr>
          <w:p w:rsidR="0006260C" w:rsidRDefault="0006260C">
            <w:pPr>
              <w:pStyle w:val="ConsPlusNormal"/>
              <w:jc w:val="center"/>
            </w:pPr>
            <w:r>
              <w:t>Период реализации</w:t>
            </w:r>
          </w:p>
        </w:tc>
        <w:tc>
          <w:tcPr>
            <w:tcW w:w="1289" w:type="dxa"/>
            <w:vMerge w:val="restart"/>
            <w:tcBorders>
              <w:top w:val="single" w:sz="4" w:space="0" w:color="auto"/>
              <w:bottom w:val="single" w:sz="4" w:space="0" w:color="auto"/>
            </w:tcBorders>
          </w:tcPr>
          <w:p w:rsidR="0006260C" w:rsidRDefault="0006260C">
            <w:pPr>
              <w:pStyle w:val="ConsPlusNormal"/>
              <w:jc w:val="center"/>
            </w:pPr>
            <w:r>
              <w:t>Объем финансирования - всего</w:t>
            </w:r>
          </w:p>
        </w:tc>
        <w:tc>
          <w:tcPr>
            <w:tcW w:w="3804" w:type="dxa"/>
            <w:gridSpan w:val="3"/>
            <w:tcBorders>
              <w:top w:val="single" w:sz="4" w:space="0" w:color="auto"/>
              <w:bottom w:val="single" w:sz="4" w:space="0" w:color="auto"/>
            </w:tcBorders>
          </w:tcPr>
          <w:p w:rsidR="0006260C" w:rsidRDefault="0006260C">
            <w:pPr>
              <w:pStyle w:val="ConsPlusNormal"/>
              <w:jc w:val="center"/>
            </w:pPr>
            <w:r>
              <w:t>В том числе</w:t>
            </w:r>
          </w:p>
        </w:tc>
        <w:tc>
          <w:tcPr>
            <w:tcW w:w="1549" w:type="dxa"/>
            <w:vMerge w:val="restart"/>
            <w:tcBorders>
              <w:top w:val="single" w:sz="4" w:space="0" w:color="auto"/>
              <w:bottom w:val="single" w:sz="4" w:space="0" w:color="auto"/>
            </w:tcBorders>
          </w:tcPr>
          <w:p w:rsidR="0006260C" w:rsidRDefault="0006260C">
            <w:pPr>
              <w:pStyle w:val="ConsPlusNormal"/>
              <w:jc w:val="center"/>
            </w:pPr>
            <w:r>
              <w:t>Ответственный исполнитель</w:t>
            </w:r>
          </w:p>
        </w:tc>
        <w:tc>
          <w:tcPr>
            <w:tcW w:w="2469" w:type="dxa"/>
            <w:vMerge w:val="restart"/>
            <w:tcBorders>
              <w:top w:val="single" w:sz="4" w:space="0" w:color="auto"/>
              <w:bottom w:val="single" w:sz="4" w:space="0" w:color="auto"/>
              <w:right w:val="nil"/>
            </w:tcBorders>
          </w:tcPr>
          <w:p w:rsidR="0006260C" w:rsidRDefault="0006260C">
            <w:pPr>
              <w:pStyle w:val="ConsPlusNormal"/>
              <w:jc w:val="center"/>
            </w:pPr>
            <w:r>
              <w:t>Ожидаемый результат</w:t>
            </w:r>
          </w:p>
        </w:tc>
      </w:tr>
      <w:tr w:rsidR="0006260C">
        <w:tc>
          <w:tcPr>
            <w:tcW w:w="4754" w:type="dxa"/>
            <w:gridSpan w:val="2"/>
            <w:vMerge/>
            <w:tcBorders>
              <w:top w:val="single" w:sz="4" w:space="0" w:color="auto"/>
              <w:left w:val="nil"/>
              <w:bottom w:val="single" w:sz="4" w:space="0" w:color="auto"/>
            </w:tcBorders>
          </w:tcPr>
          <w:p w:rsidR="0006260C" w:rsidRDefault="0006260C"/>
        </w:tc>
        <w:tc>
          <w:tcPr>
            <w:tcW w:w="1387" w:type="dxa"/>
            <w:vMerge/>
            <w:tcBorders>
              <w:top w:val="single" w:sz="4" w:space="0" w:color="auto"/>
              <w:bottom w:val="single" w:sz="4" w:space="0" w:color="auto"/>
            </w:tcBorders>
          </w:tcPr>
          <w:p w:rsidR="0006260C" w:rsidRDefault="0006260C"/>
        </w:tc>
        <w:tc>
          <w:tcPr>
            <w:tcW w:w="1289" w:type="dxa"/>
            <w:vMerge/>
            <w:tcBorders>
              <w:top w:val="single" w:sz="4" w:space="0" w:color="auto"/>
              <w:bottom w:val="single" w:sz="4" w:space="0" w:color="auto"/>
            </w:tcBorders>
          </w:tcPr>
          <w:p w:rsidR="0006260C" w:rsidRDefault="0006260C"/>
        </w:tc>
        <w:tc>
          <w:tcPr>
            <w:tcW w:w="1268" w:type="dxa"/>
            <w:tcBorders>
              <w:top w:val="single" w:sz="4" w:space="0" w:color="auto"/>
              <w:bottom w:val="single" w:sz="4" w:space="0" w:color="auto"/>
            </w:tcBorders>
          </w:tcPr>
          <w:p w:rsidR="0006260C" w:rsidRDefault="0006260C">
            <w:pPr>
              <w:pStyle w:val="ConsPlusNormal"/>
              <w:jc w:val="center"/>
            </w:pPr>
            <w:r>
              <w:t>за счет средств федерального бюджета</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бюджетов субъектов Российской Федерации</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внебюджетных источников</w:t>
            </w:r>
          </w:p>
        </w:tc>
        <w:tc>
          <w:tcPr>
            <w:tcW w:w="1549" w:type="dxa"/>
            <w:vMerge/>
            <w:tcBorders>
              <w:top w:val="single" w:sz="4" w:space="0" w:color="auto"/>
              <w:bottom w:val="single" w:sz="4" w:space="0" w:color="auto"/>
            </w:tcBorders>
          </w:tcPr>
          <w:p w:rsidR="0006260C" w:rsidRDefault="0006260C"/>
        </w:tc>
        <w:tc>
          <w:tcPr>
            <w:tcW w:w="2469"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single" w:sz="4" w:space="0" w:color="auto"/>
              <w:left w:val="nil"/>
              <w:bottom w:val="nil"/>
              <w:right w:val="nil"/>
            </w:tcBorders>
          </w:tcPr>
          <w:p w:rsidR="0006260C" w:rsidRDefault="0006260C">
            <w:pPr>
              <w:pStyle w:val="ConsPlusNormal"/>
              <w:jc w:val="center"/>
              <w:outlineLvl w:val="2"/>
            </w:pPr>
            <w:r>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lastRenderedPageBreak/>
              <w:t>1.</w:t>
            </w:r>
          </w:p>
        </w:tc>
        <w:tc>
          <w:tcPr>
            <w:tcW w:w="4094" w:type="dxa"/>
            <w:vMerge w:val="restart"/>
            <w:tcBorders>
              <w:top w:val="nil"/>
              <w:left w:val="nil"/>
              <w:bottom w:val="nil"/>
              <w:right w:val="nil"/>
            </w:tcBorders>
          </w:tcPr>
          <w:p w:rsidR="0006260C" w:rsidRDefault="0006260C">
            <w:pPr>
              <w:pStyle w:val="ConsPlusNormal"/>
            </w:pPr>
            <w:r>
              <w:t>Разработка комплексного проекта профилактики детского дорожно-транспортного травматизма на период 2013 - 2020 годов, программ, учебно-методических пособий, образовательных ресурсов (в том числе в электронном виде), разработка специализированного интернет-портала по обучению безопасному участию в дорожном движении учащихся, воспитанников дошкольных образовательных организаций и общеобразовательных организаций, организаций дополнительного образования, в том числе с использованием инновационных образовательных продуктов и современных компьютерных технологий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20,3</w:t>
            </w:r>
          </w:p>
        </w:tc>
        <w:tc>
          <w:tcPr>
            <w:tcW w:w="1268" w:type="dxa"/>
            <w:tcBorders>
              <w:top w:val="nil"/>
              <w:left w:val="nil"/>
              <w:bottom w:val="nil"/>
              <w:right w:val="nil"/>
            </w:tcBorders>
          </w:tcPr>
          <w:p w:rsidR="0006260C" w:rsidRDefault="0006260C">
            <w:pPr>
              <w:pStyle w:val="ConsPlusNormal"/>
              <w:jc w:val="center"/>
            </w:pPr>
            <w:r>
              <w:t>20,3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обеспечение безопасного участия детей в дорожном движении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9</w:t>
            </w:r>
          </w:p>
        </w:tc>
        <w:tc>
          <w:tcPr>
            <w:tcW w:w="1268" w:type="dxa"/>
            <w:tcBorders>
              <w:top w:val="nil"/>
              <w:left w:val="nil"/>
              <w:bottom w:val="nil"/>
              <w:right w:val="nil"/>
            </w:tcBorders>
          </w:tcPr>
          <w:p w:rsidR="0006260C" w:rsidRDefault="0006260C">
            <w:pPr>
              <w:pStyle w:val="ConsPlusNormal"/>
              <w:jc w:val="center"/>
            </w:pPr>
            <w:r>
              <w:t xml:space="preserve">9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4,3</w:t>
            </w:r>
          </w:p>
        </w:tc>
        <w:tc>
          <w:tcPr>
            <w:tcW w:w="1268" w:type="dxa"/>
            <w:tcBorders>
              <w:top w:val="nil"/>
              <w:left w:val="nil"/>
              <w:bottom w:val="nil"/>
              <w:right w:val="nil"/>
            </w:tcBorders>
          </w:tcPr>
          <w:p w:rsidR="0006260C" w:rsidRDefault="0006260C">
            <w:pPr>
              <w:pStyle w:val="ConsPlusNormal"/>
              <w:jc w:val="center"/>
            </w:pPr>
            <w:r>
              <w:t>4,3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w:t>
            </w:r>
          </w:p>
        </w:tc>
        <w:tc>
          <w:tcPr>
            <w:tcW w:w="4094" w:type="dxa"/>
            <w:vMerge w:val="restart"/>
            <w:tcBorders>
              <w:top w:val="nil"/>
              <w:left w:val="nil"/>
              <w:bottom w:val="nil"/>
              <w:right w:val="nil"/>
            </w:tcBorders>
          </w:tcPr>
          <w:p w:rsidR="0006260C" w:rsidRDefault="0006260C">
            <w:pPr>
              <w:pStyle w:val="ConsPlusNormal"/>
            </w:pPr>
            <w:r>
              <w:t>Разработка модульных программ повышения квалификации педагогических работников дошкольных образовательных организаций и общеобразовательных организаций, организаций дополнительного образования по вопросам обучения учащихся, воспитанников навыкам безопасного участия в дорожном движении и рекомендаций по их использованию</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w:t>
            </w:r>
          </w:p>
        </w:tc>
        <w:tc>
          <w:tcPr>
            <w:tcW w:w="1268" w:type="dxa"/>
            <w:tcBorders>
              <w:top w:val="nil"/>
              <w:left w:val="nil"/>
              <w:bottom w:val="nil"/>
              <w:right w:val="nil"/>
            </w:tcBorders>
          </w:tcPr>
          <w:p w:rsidR="0006260C" w:rsidRDefault="0006260C">
            <w:pPr>
              <w:pStyle w:val="ConsPlusNormal"/>
              <w:jc w:val="center"/>
            </w:pPr>
            <w:r>
              <w:t xml:space="preserve">1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0,5</w:t>
            </w:r>
          </w:p>
        </w:tc>
        <w:tc>
          <w:tcPr>
            <w:tcW w:w="1268" w:type="dxa"/>
            <w:tcBorders>
              <w:top w:val="nil"/>
              <w:left w:val="nil"/>
              <w:bottom w:val="nil"/>
              <w:right w:val="nil"/>
            </w:tcBorders>
          </w:tcPr>
          <w:p w:rsidR="0006260C" w:rsidRDefault="0006260C">
            <w:pPr>
              <w:pStyle w:val="ConsPlusNormal"/>
              <w:jc w:val="center"/>
            </w:pPr>
            <w:r>
              <w:t>0,5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3.</w:t>
            </w:r>
          </w:p>
        </w:tc>
        <w:tc>
          <w:tcPr>
            <w:tcW w:w="4094" w:type="dxa"/>
            <w:vMerge w:val="restart"/>
            <w:tcBorders>
              <w:top w:val="nil"/>
              <w:left w:val="nil"/>
              <w:bottom w:val="nil"/>
              <w:right w:val="nil"/>
            </w:tcBorders>
          </w:tcPr>
          <w:p w:rsidR="0006260C" w:rsidRDefault="0006260C">
            <w:pPr>
              <w:pStyle w:val="ConsPlusNormal"/>
            </w:pPr>
            <w:r>
              <w:t>Разработка оборудования (уголки по правилам дорожного движения, тренажеры, компьютерные программы и др.) для образовательных организаций в целях использования их в процессе обучения детей безопасному поведению на дорогах</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7,252</w:t>
            </w:r>
          </w:p>
        </w:tc>
        <w:tc>
          <w:tcPr>
            <w:tcW w:w="1268" w:type="dxa"/>
            <w:tcBorders>
              <w:top w:val="nil"/>
              <w:left w:val="nil"/>
              <w:bottom w:val="nil"/>
              <w:right w:val="nil"/>
            </w:tcBorders>
          </w:tcPr>
          <w:p w:rsidR="0006260C" w:rsidRDefault="0006260C">
            <w:pPr>
              <w:pStyle w:val="ConsPlusNormal"/>
              <w:jc w:val="center"/>
            </w:pPr>
            <w:r>
              <w:t>7,252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организация процесса обучения детей безопасному поведению на дорогах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2,6</w:t>
            </w:r>
          </w:p>
        </w:tc>
        <w:tc>
          <w:tcPr>
            <w:tcW w:w="1268" w:type="dxa"/>
            <w:tcBorders>
              <w:top w:val="nil"/>
              <w:left w:val="nil"/>
              <w:bottom w:val="nil"/>
              <w:right w:val="nil"/>
            </w:tcBorders>
          </w:tcPr>
          <w:p w:rsidR="0006260C" w:rsidRDefault="0006260C">
            <w:pPr>
              <w:pStyle w:val="ConsPlusNormal"/>
              <w:jc w:val="center"/>
            </w:pPr>
            <w:r>
              <w:t>2,6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2,652</w:t>
            </w:r>
          </w:p>
        </w:tc>
        <w:tc>
          <w:tcPr>
            <w:tcW w:w="1268" w:type="dxa"/>
            <w:tcBorders>
              <w:top w:val="nil"/>
              <w:left w:val="nil"/>
              <w:bottom w:val="nil"/>
              <w:right w:val="nil"/>
            </w:tcBorders>
          </w:tcPr>
          <w:p w:rsidR="0006260C" w:rsidRDefault="0006260C">
            <w:pPr>
              <w:pStyle w:val="ConsPlusNormal"/>
              <w:jc w:val="center"/>
            </w:pPr>
            <w:r>
              <w:t>2,652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4.</w:t>
            </w:r>
          </w:p>
        </w:tc>
        <w:tc>
          <w:tcPr>
            <w:tcW w:w="4094" w:type="dxa"/>
            <w:vMerge w:val="restart"/>
            <w:tcBorders>
              <w:top w:val="nil"/>
              <w:left w:val="nil"/>
              <w:bottom w:val="nil"/>
              <w:right w:val="nil"/>
            </w:tcBorders>
          </w:tcPr>
          <w:p w:rsidR="0006260C" w:rsidRDefault="0006260C">
            <w:pPr>
              <w:pStyle w:val="ConsPlusNormal"/>
            </w:pPr>
            <w:r>
              <w:t>Разработка программ, учебно-методических материалов для курсов по обучению вождению транспортных средств в системе дополнительного образования детей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5,7</w:t>
            </w:r>
          </w:p>
        </w:tc>
        <w:tc>
          <w:tcPr>
            <w:tcW w:w="1268" w:type="dxa"/>
            <w:tcBorders>
              <w:top w:val="nil"/>
              <w:left w:val="nil"/>
              <w:bottom w:val="nil"/>
              <w:right w:val="nil"/>
            </w:tcBorders>
          </w:tcPr>
          <w:p w:rsidR="0006260C" w:rsidRDefault="0006260C">
            <w:pPr>
              <w:pStyle w:val="ConsPlusNormal"/>
              <w:jc w:val="center"/>
            </w:pPr>
            <w:r>
              <w:t>5,7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подготовки водителей транспортных средств</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 xml:space="preserve">2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1,7</w:t>
            </w:r>
          </w:p>
        </w:tc>
        <w:tc>
          <w:tcPr>
            <w:tcW w:w="1268" w:type="dxa"/>
            <w:tcBorders>
              <w:top w:val="nil"/>
              <w:left w:val="nil"/>
              <w:bottom w:val="nil"/>
              <w:right w:val="nil"/>
            </w:tcBorders>
          </w:tcPr>
          <w:p w:rsidR="0006260C" w:rsidRDefault="0006260C">
            <w:pPr>
              <w:pStyle w:val="ConsPlusNormal"/>
              <w:jc w:val="center"/>
            </w:pPr>
            <w:r>
              <w:t>1,7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5.</w:t>
            </w:r>
          </w:p>
        </w:tc>
        <w:tc>
          <w:tcPr>
            <w:tcW w:w="4094" w:type="dxa"/>
            <w:vMerge w:val="restart"/>
            <w:tcBorders>
              <w:top w:val="nil"/>
              <w:left w:val="nil"/>
              <w:bottom w:val="nil"/>
              <w:right w:val="nil"/>
            </w:tcBorders>
          </w:tcPr>
          <w:p w:rsidR="0006260C" w:rsidRDefault="0006260C">
            <w:pPr>
              <w:pStyle w:val="ConsPlusNormal"/>
            </w:pPr>
            <w:r>
              <w:t>Проведение научных исследований, экспериментальных и (или) опытно-конструкторских работ в целях повышения эффективности профилактики детского дорожно-транспортного травматизма на период 2017 - 2020 годов с учетом комплексного подхода, в том числе направленных на совершенствование методологической, методической базы, создание программ, учебно-методических комплектов, интернет-ресурсов, а также материально-технического обеспечения субъектов, участвующих в процессе реализации мероприятий, направленных на обеспечение безопасного участия детей в дорожном движении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37,187</w:t>
            </w:r>
          </w:p>
        </w:tc>
        <w:tc>
          <w:tcPr>
            <w:tcW w:w="1268" w:type="dxa"/>
            <w:tcBorders>
              <w:top w:val="nil"/>
              <w:left w:val="nil"/>
              <w:bottom w:val="nil"/>
              <w:right w:val="nil"/>
            </w:tcBorders>
          </w:tcPr>
          <w:p w:rsidR="0006260C" w:rsidRDefault="0006260C">
            <w:pPr>
              <w:pStyle w:val="ConsPlusNormal"/>
              <w:jc w:val="center"/>
            </w:pPr>
            <w:r>
              <w:t>37,187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повышение уровня организации процесса обучения детей безопасному поведению на дорогах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8,009</w:t>
            </w:r>
          </w:p>
        </w:tc>
        <w:tc>
          <w:tcPr>
            <w:tcW w:w="1268" w:type="dxa"/>
            <w:tcBorders>
              <w:top w:val="nil"/>
              <w:left w:val="nil"/>
              <w:bottom w:val="nil"/>
              <w:right w:val="nil"/>
            </w:tcBorders>
          </w:tcPr>
          <w:p w:rsidR="0006260C" w:rsidRDefault="0006260C">
            <w:pPr>
              <w:pStyle w:val="ConsPlusNormal"/>
              <w:jc w:val="center"/>
            </w:pPr>
            <w:r>
              <w:t>8,009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9,777</w:t>
            </w:r>
          </w:p>
        </w:tc>
        <w:tc>
          <w:tcPr>
            <w:tcW w:w="1268" w:type="dxa"/>
            <w:tcBorders>
              <w:top w:val="nil"/>
              <w:left w:val="nil"/>
              <w:bottom w:val="nil"/>
              <w:right w:val="nil"/>
            </w:tcBorders>
          </w:tcPr>
          <w:p w:rsidR="0006260C" w:rsidRDefault="0006260C">
            <w:pPr>
              <w:pStyle w:val="ConsPlusNormal"/>
              <w:jc w:val="center"/>
            </w:pPr>
            <w:r>
              <w:t>9,777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9,776</w:t>
            </w:r>
          </w:p>
        </w:tc>
        <w:tc>
          <w:tcPr>
            <w:tcW w:w="1268" w:type="dxa"/>
            <w:tcBorders>
              <w:top w:val="nil"/>
              <w:left w:val="nil"/>
              <w:bottom w:val="nil"/>
              <w:right w:val="nil"/>
            </w:tcBorders>
          </w:tcPr>
          <w:p w:rsidR="0006260C" w:rsidRDefault="0006260C">
            <w:pPr>
              <w:pStyle w:val="ConsPlusNormal"/>
              <w:jc w:val="center"/>
            </w:pPr>
            <w:r>
              <w:t>9,776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9,625</w:t>
            </w:r>
          </w:p>
        </w:tc>
        <w:tc>
          <w:tcPr>
            <w:tcW w:w="1268" w:type="dxa"/>
            <w:tcBorders>
              <w:top w:val="nil"/>
              <w:left w:val="nil"/>
              <w:bottom w:val="nil"/>
              <w:right w:val="nil"/>
            </w:tcBorders>
          </w:tcPr>
          <w:p w:rsidR="0006260C" w:rsidRDefault="0006260C">
            <w:pPr>
              <w:pStyle w:val="ConsPlusNormal"/>
              <w:jc w:val="center"/>
            </w:pPr>
            <w:r>
              <w:t>9,625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71,939</w:t>
            </w:r>
          </w:p>
        </w:tc>
        <w:tc>
          <w:tcPr>
            <w:tcW w:w="1268" w:type="dxa"/>
            <w:tcBorders>
              <w:top w:val="nil"/>
              <w:left w:val="nil"/>
              <w:bottom w:val="nil"/>
              <w:right w:val="nil"/>
            </w:tcBorders>
          </w:tcPr>
          <w:p w:rsidR="0006260C" w:rsidRDefault="0006260C">
            <w:pPr>
              <w:pStyle w:val="ConsPlusNormal"/>
              <w:jc w:val="center"/>
            </w:pPr>
            <w:r>
              <w:t>71,939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12</w:t>
            </w:r>
          </w:p>
        </w:tc>
        <w:tc>
          <w:tcPr>
            <w:tcW w:w="1268" w:type="dxa"/>
            <w:tcBorders>
              <w:top w:val="nil"/>
              <w:left w:val="nil"/>
              <w:bottom w:val="nil"/>
              <w:right w:val="nil"/>
            </w:tcBorders>
          </w:tcPr>
          <w:p w:rsidR="0006260C" w:rsidRDefault="0006260C">
            <w:pPr>
              <w:pStyle w:val="ConsPlusNormal"/>
              <w:jc w:val="center"/>
            </w:pPr>
            <w:r>
              <w:t>12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11,5</w:t>
            </w:r>
          </w:p>
        </w:tc>
        <w:tc>
          <w:tcPr>
            <w:tcW w:w="1268" w:type="dxa"/>
            <w:tcBorders>
              <w:top w:val="nil"/>
              <w:left w:val="nil"/>
              <w:bottom w:val="nil"/>
              <w:right w:val="nil"/>
            </w:tcBorders>
          </w:tcPr>
          <w:p w:rsidR="0006260C" w:rsidRDefault="0006260C">
            <w:pPr>
              <w:pStyle w:val="ConsPlusNormal"/>
              <w:jc w:val="center"/>
            </w:pPr>
            <w:r>
              <w:t>11,5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8,6</w:t>
            </w:r>
          </w:p>
        </w:tc>
        <w:tc>
          <w:tcPr>
            <w:tcW w:w="1268" w:type="dxa"/>
            <w:tcBorders>
              <w:top w:val="nil"/>
              <w:left w:val="nil"/>
              <w:bottom w:val="nil"/>
              <w:right w:val="nil"/>
            </w:tcBorders>
          </w:tcPr>
          <w:p w:rsidR="0006260C" w:rsidRDefault="0006260C">
            <w:pPr>
              <w:pStyle w:val="ConsPlusNormal"/>
              <w:jc w:val="center"/>
            </w:pPr>
            <w:r>
              <w:t>8,6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2,652</w:t>
            </w:r>
          </w:p>
        </w:tc>
        <w:tc>
          <w:tcPr>
            <w:tcW w:w="1268" w:type="dxa"/>
            <w:tcBorders>
              <w:top w:val="nil"/>
              <w:left w:val="nil"/>
              <w:bottom w:val="nil"/>
              <w:right w:val="nil"/>
            </w:tcBorders>
          </w:tcPr>
          <w:p w:rsidR="0006260C" w:rsidRDefault="0006260C">
            <w:pPr>
              <w:pStyle w:val="ConsPlusNormal"/>
              <w:jc w:val="center"/>
            </w:pPr>
            <w:r>
              <w:t>2,652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8,009</w:t>
            </w:r>
          </w:p>
        </w:tc>
        <w:tc>
          <w:tcPr>
            <w:tcW w:w="1268" w:type="dxa"/>
            <w:tcBorders>
              <w:top w:val="nil"/>
              <w:left w:val="nil"/>
              <w:bottom w:val="nil"/>
              <w:right w:val="nil"/>
            </w:tcBorders>
          </w:tcPr>
          <w:p w:rsidR="0006260C" w:rsidRDefault="0006260C">
            <w:pPr>
              <w:pStyle w:val="ConsPlusNormal"/>
              <w:jc w:val="center"/>
            </w:pPr>
            <w:r>
              <w:t>8,009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9,777</w:t>
            </w:r>
          </w:p>
        </w:tc>
        <w:tc>
          <w:tcPr>
            <w:tcW w:w="1268" w:type="dxa"/>
            <w:tcBorders>
              <w:top w:val="nil"/>
              <w:left w:val="nil"/>
              <w:bottom w:val="nil"/>
              <w:right w:val="nil"/>
            </w:tcBorders>
          </w:tcPr>
          <w:p w:rsidR="0006260C" w:rsidRDefault="0006260C">
            <w:pPr>
              <w:pStyle w:val="ConsPlusNormal"/>
              <w:jc w:val="center"/>
            </w:pPr>
            <w:r>
              <w:t>9,777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9,776</w:t>
            </w:r>
          </w:p>
        </w:tc>
        <w:tc>
          <w:tcPr>
            <w:tcW w:w="1268" w:type="dxa"/>
            <w:tcBorders>
              <w:top w:val="nil"/>
              <w:left w:val="nil"/>
              <w:bottom w:val="nil"/>
              <w:right w:val="nil"/>
            </w:tcBorders>
          </w:tcPr>
          <w:p w:rsidR="0006260C" w:rsidRDefault="0006260C">
            <w:pPr>
              <w:pStyle w:val="ConsPlusNormal"/>
              <w:jc w:val="center"/>
            </w:pPr>
            <w:r>
              <w:t>9,776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9,625</w:t>
            </w:r>
          </w:p>
        </w:tc>
        <w:tc>
          <w:tcPr>
            <w:tcW w:w="1268" w:type="dxa"/>
            <w:tcBorders>
              <w:top w:val="nil"/>
              <w:left w:val="nil"/>
              <w:bottom w:val="nil"/>
              <w:right w:val="nil"/>
            </w:tcBorders>
          </w:tcPr>
          <w:p w:rsidR="0006260C" w:rsidRDefault="0006260C">
            <w:pPr>
              <w:pStyle w:val="ConsPlusNormal"/>
              <w:jc w:val="center"/>
            </w:pPr>
            <w:r>
              <w:t>9,625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 Капитальные вложения</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6.</w:t>
            </w:r>
          </w:p>
        </w:tc>
        <w:tc>
          <w:tcPr>
            <w:tcW w:w="4094" w:type="dxa"/>
            <w:vMerge w:val="restart"/>
            <w:tcBorders>
              <w:top w:val="nil"/>
              <w:left w:val="nil"/>
              <w:bottom w:val="nil"/>
              <w:right w:val="nil"/>
            </w:tcBorders>
          </w:tcPr>
          <w:p w:rsidR="0006260C" w:rsidRDefault="0006260C">
            <w:pPr>
              <w:pStyle w:val="ConsPlusNormal"/>
            </w:pPr>
            <w:r>
              <w:t>Создание федеральных экспериментальных центров (полигонов) "Детский автогород" (не менее 3 центров с общей территорией до 4,5 тыс. кв. метров учебных помещений (зданий) и 60 тыс. кв. метров плоскостных сооружений (оборудование площадки автогородков)</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474,7</w:t>
            </w:r>
          </w:p>
        </w:tc>
        <w:tc>
          <w:tcPr>
            <w:tcW w:w="1268" w:type="dxa"/>
            <w:tcBorders>
              <w:top w:val="nil"/>
              <w:left w:val="nil"/>
              <w:bottom w:val="nil"/>
              <w:right w:val="nil"/>
            </w:tcBorders>
          </w:tcPr>
          <w:p w:rsidR="0006260C" w:rsidRDefault="0006260C">
            <w:pPr>
              <w:pStyle w:val="ConsPlusNormal"/>
              <w:jc w:val="center"/>
            </w:pPr>
            <w:r>
              <w:t>474,7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обеспечение безопасного участия детей в дорожном движении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110</w:t>
            </w:r>
          </w:p>
        </w:tc>
        <w:tc>
          <w:tcPr>
            <w:tcW w:w="1268" w:type="dxa"/>
            <w:tcBorders>
              <w:top w:val="nil"/>
              <w:left w:val="nil"/>
              <w:bottom w:val="nil"/>
              <w:right w:val="nil"/>
            </w:tcBorders>
          </w:tcPr>
          <w:p w:rsidR="0006260C" w:rsidRDefault="0006260C">
            <w:pPr>
              <w:pStyle w:val="ConsPlusNormal"/>
              <w:jc w:val="center"/>
            </w:pPr>
            <w:r>
              <w:t xml:space="preserve">110 </w:t>
            </w:r>
            <w:hyperlink w:anchor="P3227"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14,356</w:t>
            </w:r>
          </w:p>
        </w:tc>
        <w:tc>
          <w:tcPr>
            <w:tcW w:w="1268" w:type="dxa"/>
            <w:tcBorders>
              <w:top w:val="nil"/>
              <w:left w:val="nil"/>
              <w:bottom w:val="nil"/>
              <w:right w:val="nil"/>
            </w:tcBorders>
          </w:tcPr>
          <w:p w:rsidR="0006260C" w:rsidRDefault="0006260C">
            <w:pPr>
              <w:pStyle w:val="ConsPlusNormal"/>
              <w:jc w:val="center"/>
            </w:pPr>
            <w:r>
              <w:t xml:space="preserve">14,356 </w:t>
            </w:r>
            <w:hyperlink w:anchor="P3228"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115,644</w:t>
            </w:r>
          </w:p>
        </w:tc>
        <w:tc>
          <w:tcPr>
            <w:tcW w:w="1268" w:type="dxa"/>
            <w:tcBorders>
              <w:top w:val="nil"/>
              <w:left w:val="nil"/>
              <w:bottom w:val="nil"/>
              <w:right w:val="nil"/>
            </w:tcBorders>
          </w:tcPr>
          <w:p w:rsidR="0006260C" w:rsidRDefault="0006260C">
            <w:pPr>
              <w:pStyle w:val="ConsPlusNormal"/>
              <w:jc w:val="center"/>
            </w:pPr>
            <w:r>
              <w:t>115,644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30,8</w:t>
            </w:r>
          </w:p>
        </w:tc>
        <w:tc>
          <w:tcPr>
            <w:tcW w:w="1268" w:type="dxa"/>
            <w:tcBorders>
              <w:top w:val="nil"/>
              <w:left w:val="nil"/>
              <w:bottom w:val="nil"/>
              <w:right w:val="nil"/>
            </w:tcBorders>
          </w:tcPr>
          <w:p w:rsidR="0006260C" w:rsidRDefault="0006260C">
            <w:pPr>
              <w:pStyle w:val="ConsPlusNormal"/>
              <w:jc w:val="center"/>
            </w:pPr>
            <w:r>
              <w:t>30,8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86,3</w:t>
            </w:r>
          </w:p>
        </w:tc>
        <w:tc>
          <w:tcPr>
            <w:tcW w:w="1268" w:type="dxa"/>
            <w:tcBorders>
              <w:top w:val="nil"/>
              <w:left w:val="nil"/>
              <w:bottom w:val="nil"/>
              <w:right w:val="nil"/>
            </w:tcBorders>
          </w:tcPr>
          <w:p w:rsidR="0006260C" w:rsidRDefault="0006260C">
            <w:pPr>
              <w:pStyle w:val="ConsPlusNormal"/>
              <w:jc w:val="center"/>
            </w:pPr>
            <w:r>
              <w:t>86,3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85,6</w:t>
            </w:r>
          </w:p>
        </w:tc>
        <w:tc>
          <w:tcPr>
            <w:tcW w:w="1268" w:type="dxa"/>
            <w:tcBorders>
              <w:top w:val="nil"/>
              <w:left w:val="nil"/>
              <w:bottom w:val="nil"/>
              <w:right w:val="nil"/>
            </w:tcBorders>
          </w:tcPr>
          <w:p w:rsidR="0006260C" w:rsidRDefault="0006260C">
            <w:pPr>
              <w:pStyle w:val="ConsPlusNormal"/>
              <w:jc w:val="center"/>
            </w:pPr>
            <w:r>
              <w:t>85,6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142</w:t>
            </w:r>
          </w:p>
        </w:tc>
        <w:tc>
          <w:tcPr>
            <w:tcW w:w="1268" w:type="dxa"/>
            <w:tcBorders>
              <w:top w:val="nil"/>
              <w:left w:val="nil"/>
              <w:bottom w:val="nil"/>
              <w:right w:val="nil"/>
            </w:tcBorders>
          </w:tcPr>
          <w:p w:rsidR="0006260C" w:rsidRDefault="0006260C">
            <w:pPr>
              <w:pStyle w:val="ConsPlusNormal"/>
              <w:jc w:val="center"/>
            </w:pPr>
            <w:r>
              <w:t>142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3"/>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7.</w:t>
            </w:r>
          </w:p>
        </w:tc>
        <w:tc>
          <w:tcPr>
            <w:tcW w:w="4094" w:type="dxa"/>
            <w:vMerge w:val="restart"/>
            <w:tcBorders>
              <w:top w:val="nil"/>
              <w:left w:val="nil"/>
              <w:bottom w:val="nil"/>
              <w:right w:val="nil"/>
            </w:tcBorders>
          </w:tcPr>
          <w:p w:rsidR="0006260C" w:rsidRDefault="0006260C">
            <w:pPr>
              <w:pStyle w:val="ConsPlusNormal"/>
            </w:pPr>
            <w:r>
              <w:t xml:space="preserve">Строительство детских автогородков, организация на их основе базовых учебно-методических центров по изучению детьми, а также педагогическим составом общеобразовательных организаций, организаций дополнительного образования детей и дошкольных </w:t>
            </w:r>
            <w:r>
              <w:lastRenderedPageBreak/>
              <w:t>образовательных организаций основ безопасного участия в дорожном движении (не менее 8 автогородков, не менее 4,2 тыс. кв. метров)</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91,443</w:t>
            </w:r>
          </w:p>
        </w:tc>
        <w:tc>
          <w:tcPr>
            <w:tcW w:w="1268" w:type="dxa"/>
            <w:tcBorders>
              <w:top w:val="nil"/>
              <w:left w:val="nil"/>
              <w:bottom w:val="nil"/>
              <w:right w:val="nil"/>
            </w:tcBorders>
          </w:tcPr>
          <w:p w:rsidR="0006260C" w:rsidRDefault="0006260C">
            <w:pPr>
              <w:pStyle w:val="ConsPlusNormal"/>
              <w:jc w:val="center"/>
            </w:pPr>
            <w:r>
              <w:t>88,443</w:t>
            </w:r>
          </w:p>
        </w:tc>
        <w:tc>
          <w:tcPr>
            <w:tcW w:w="1268"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обеспечение безопасного участия детей в дорожном движении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32,143</w:t>
            </w:r>
          </w:p>
        </w:tc>
        <w:tc>
          <w:tcPr>
            <w:tcW w:w="1268" w:type="dxa"/>
            <w:tcBorders>
              <w:top w:val="nil"/>
              <w:left w:val="nil"/>
              <w:bottom w:val="nil"/>
              <w:right w:val="nil"/>
            </w:tcBorders>
          </w:tcPr>
          <w:p w:rsidR="0006260C" w:rsidRDefault="0006260C">
            <w:pPr>
              <w:pStyle w:val="ConsPlusNormal"/>
              <w:jc w:val="center"/>
            </w:pPr>
            <w:r>
              <w:t xml:space="preserve">32,143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13,7</w:t>
            </w:r>
          </w:p>
        </w:tc>
        <w:tc>
          <w:tcPr>
            <w:tcW w:w="1268" w:type="dxa"/>
            <w:tcBorders>
              <w:top w:val="nil"/>
              <w:left w:val="nil"/>
              <w:bottom w:val="nil"/>
              <w:right w:val="nil"/>
            </w:tcBorders>
          </w:tcPr>
          <w:p w:rsidR="0006260C" w:rsidRDefault="0006260C">
            <w:pPr>
              <w:pStyle w:val="ConsPlusNormal"/>
              <w:jc w:val="center"/>
            </w:pPr>
            <w:r>
              <w:t>13</w:t>
            </w:r>
          </w:p>
        </w:tc>
        <w:tc>
          <w:tcPr>
            <w:tcW w:w="1268" w:type="dxa"/>
            <w:tcBorders>
              <w:top w:val="nil"/>
              <w:left w:val="nil"/>
              <w:bottom w:val="nil"/>
              <w:right w:val="nil"/>
            </w:tcBorders>
          </w:tcPr>
          <w:p w:rsidR="0006260C" w:rsidRDefault="0006260C">
            <w:pPr>
              <w:pStyle w:val="ConsPlusNormal"/>
              <w:jc w:val="center"/>
            </w:pPr>
            <w:r>
              <w:t>0,7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14,4</w:t>
            </w:r>
          </w:p>
        </w:tc>
        <w:tc>
          <w:tcPr>
            <w:tcW w:w="1268" w:type="dxa"/>
            <w:tcBorders>
              <w:top w:val="nil"/>
              <w:left w:val="nil"/>
              <w:bottom w:val="nil"/>
              <w:right w:val="nil"/>
            </w:tcBorders>
          </w:tcPr>
          <w:p w:rsidR="0006260C" w:rsidRDefault="0006260C">
            <w:pPr>
              <w:pStyle w:val="ConsPlusNormal"/>
              <w:jc w:val="center"/>
            </w:pPr>
            <w:r>
              <w:t>13,7</w:t>
            </w:r>
          </w:p>
        </w:tc>
        <w:tc>
          <w:tcPr>
            <w:tcW w:w="1268" w:type="dxa"/>
            <w:tcBorders>
              <w:top w:val="nil"/>
              <w:left w:val="nil"/>
              <w:bottom w:val="nil"/>
              <w:right w:val="nil"/>
            </w:tcBorders>
          </w:tcPr>
          <w:p w:rsidR="0006260C" w:rsidRDefault="0006260C">
            <w:pPr>
              <w:pStyle w:val="ConsPlusNormal"/>
              <w:jc w:val="center"/>
            </w:pPr>
            <w:r>
              <w:t>0,7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15,2</w:t>
            </w:r>
          </w:p>
        </w:tc>
        <w:tc>
          <w:tcPr>
            <w:tcW w:w="1268" w:type="dxa"/>
            <w:tcBorders>
              <w:top w:val="nil"/>
              <w:left w:val="nil"/>
              <w:bottom w:val="nil"/>
              <w:right w:val="nil"/>
            </w:tcBorders>
          </w:tcPr>
          <w:p w:rsidR="0006260C" w:rsidRDefault="0006260C">
            <w:pPr>
              <w:pStyle w:val="ConsPlusNormal"/>
              <w:jc w:val="center"/>
            </w:pPr>
            <w:r>
              <w:t>14,4</w:t>
            </w:r>
          </w:p>
        </w:tc>
        <w:tc>
          <w:tcPr>
            <w:tcW w:w="1268" w:type="dxa"/>
            <w:tcBorders>
              <w:top w:val="nil"/>
              <w:left w:val="nil"/>
              <w:bottom w:val="nil"/>
              <w:right w:val="nil"/>
            </w:tcBorders>
          </w:tcPr>
          <w:p w:rsidR="0006260C" w:rsidRDefault="0006260C">
            <w:pPr>
              <w:pStyle w:val="ConsPlusNormal"/>
              <w:jc w:val="center"/>
            </w:pPr>
            <w:r>
              <w:t>0,8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16</w:t>
            </w:r>
          </w:p>
        </w:tc>
        <w:tc>
          <w:tcPr>
            <w:tcW w:w="1268" w:type="dxa"/>
            <w:tcBorders>
              <w:top w:val="nil"/>
              <w:left w:val="nil"/>
              <w:bottom w:val="nil"/>
              <w:right w:val="nil"/>
            </w:tcBorders>
          </w:tcPr>
          <w:p w:rsidR="0006260C" w:rsidRDefault="0006260C">
            <w:pPr>
              <w:pStyle w:val="ConsPlusNormal"/>
              <w:jc w:val="center"/>
            </w:pPr>
            <w:r>
              <w:t>15,2</w:t>
            </w:r>
          </w:p>
        </w:tc>
        <w:tc>
          <w:tcPr>
            <w:tcW w:w="1268" w:type="dxa"/>
            <w:tcBorders>
              <w:top w:val="nil"/>
              <w:left w:val="nil"/>
              <w:bottom w:val="nil"/>
              <w:right w:val="nil"/>
            </w:tcBorders>
          </w:tcPr>
          <w:p w:rsidR="0006260C" w:rsidRDefault="0006260C">
            <w:pPr>
              <w:pStyle w:val="ConsPlusNormal"/>
              <w:jc w:val="center"/>
            </w:pPr>
            <w:r>
              <w:t>0,8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566,143</w:t>
            </w:r>
          </w:p>
        </w:tc>
        <w:tc>
          <w:tcPr>
            <w:tcW w:w="1268" w:type="dxa"/>
            <w:tcBorders>
              <w:top w:val="nil"/>
              <w:left w:val="nil"/>
              <w:bottom w:val="nil"/>
              <w:right w:val="nil"/>
            </w:tcBorders>
          </w:tcPr>
          <w:p w:rsidR="0006260C" w:rsidRDefault="0006260C">
            <w:pPr>
              <w:pStyle w:val="ConsPlusNormal"/>
              <w:jc w:val="center"/>
            </w:pPr>
            <w:r>
              <w:t>563,143</w:t>
            </w:r>
          </w:p>
        </w:tc>
        <w:tc>
          <w:tcPr>
            <w:tcW w:w="1268"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32,143</w:t>
            </w:r>
          </w:p>
        </w:tc>
        <w:tc>
          <w:tcPr>
            <w:tcW w:w="1268" w:type="dxa"/>
            <w:tcBorders>
              <w:top w:val="nil"/>
              <w:left w:val="nil"/>
              <w:bottom w:val="nil"/>
              <w:right w:val="nil"/>
            </w:tcBorders>
          </w:tcPr>
          <w:p w:rsidR="0006260C" w:rsidRDefault="0006260C">
            <w:pPr>
              <w:pStyle w:val="ConsPlusNormal"/>
              <w:jc w:val="center"/>
            </w:pPr>
            <w:r>
              <w:t>32,143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14,356</w:t>
            </w:r>
          </w:p>
        </w:tc>
        <w:tc>
          <w:tcPr>
            <w:tcW w:w="1268" w:type="dxa"/>
            <w:tcBorders>
              <w:top w:val="nil"/>
              <w:left w:val="nil"/>
              <w:bottom w:val="nil"/>
              <w:right w:val="nil"/>
            </w:tcBorders>
          </w:tcPr>
          <w:p w:rsidR="0006260C" w:rsidRDefault="0006260C">
            <w:pPr>
              <w:pStyle w:val="ConsPlusNormal"/>
              <w:jc w:val="center"/>
            </w:pPr>
            <w:r>
              <w:t>14,356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115,644</w:t>
            </w:r>
          </w:p>
        </w:tc>
        <w:tc>
          <w:tcPr>
            <w:tcW w:w="1268" w:type="dxa"/>
            <w:tcBorders>
              <w:top w:val="nil"/>
              <w:left w:val="nil"/>
              <w:bottom w:val="nil"/>
              <w:right w:val="nil"/>
            </w:tcBorders>
          </w:tcPr>
          <w:p w:rsidR="0006260C" w:rsidRDefault="0006260C">
            <w:pPr>
              <w:pStyle w:val="ConsPlusNormal"/>
              <w:jc w:val="center"/>
            </w:pPr>
            <w:r>
              <w:t>115,644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44,5</w:t>
            </w:r>
          </w:p>
        </w:tc>
        <w:tc>
          <w:tcPr>
            <w:tcW w:w="1268" w:type="dxa"/>
            <w:tcBorders>
              <w:top w:val="nil"/>
              <w:left w:val="nil"/>
              <w:bottom w:val="nil"/>
              <w:right w:val="nil"/>
            </w:tcBorders>
          </w:tcPr>
          <w:p w:rsidR="0006260C" w:rsidRDefault="0006260C">
            <w:pPr>
              <w:pStyle w:val="ConsPlusNormal"/>
              <w:jc w:val="center"/>
            </w:pPr>
            <w:r>
              <w:t>43,8</w:t>
            </w:r>
          </w:p>
        </w:tc>
        <w:tc>
          <w:tcPr>
            <w:tcW w:w="1268" w:type="dxa"/>
            <w:tcBorders>
              <w:top w:val="nil"/>
              <w:left w:val="nil"/>
              <w:bottom w:val="nil"/>
              <w:right w:val="nil"/>
            </w:tcBorders>
          </w:tcPr>
          <w:p w:rsidR="0006260C" w:rsidRDefault="0006260C">
            <w:pPr>
              <w:pStyle w:val="ConsPlusNormal"/>
              <w:jc w:val="center"/>
            </w:pPr>
            <w:r>
              <w:t>0,7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100,7</w:t>
            </w:r>
          </w:p>
        </w:tc>
        <w:tc>
          <w:tcPr>
            <w:tcW w:w="1268" w:type="dxa"/>
            <w:tcBorders>
              <w:top w:val="nil"/>
              <w:left w:val="nil"/>
              <w:bottom w:val="nil"/>
              <w:right w:val="nil"/>
            </w:tcBorders>
          </w:tcPr>
          <w:p w:rsidR="0006260C" w:rsidRDefault="0006260C">
            <w:pPr>
              <w:pStyle w:val="ConsPlusNormal"/>
              <w:jc w:val="center"/>
            </w:pPr>
            <w:r>
              <w:t>100</w:t>
            </w:r>
          </w:p>
        </w:tc>
        <w:tc>
          <w:tcPr>
            <w:tcW w:w="1268" w:type="dxa"/>
            <w:tcBorders>
              <w:top w:val="nil"/>
              <w:left w:val="nil"/>
              <w:bottom w:val="nil"/>
              <w:right w:val="nil"/>
            </w:tcBorders>
          </w:tcPr>
          <w:p w:rsidR="0006260C" w:rsidRDefault="0006260C">
            <w:pPr>
              <w:pStyle w:val="ConsPlusNormal"/>
              <w:jc w:val="center"/>
            </w:pPr>
            <w:r>
              <w:t>0,7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100,8</w:t>
            </w:r>
          </w:p>
        </w:tc>
        <w:tc>
          <w:tcPr>
            <w:tcW w:w="1268" w:type="dxa"/>
            <w:tcBorders>
              <w:top w:val="nil"/>
              <w:left w:val="nil"/>
              <w:bottom w:val="nil"/>
              <w:right w:val="nil"/>
            </w:tcBorders>
          </w:tcPr>
          <w:p w:rsidR="0006260C" w:rsidRDefault="0006260C">
            <w:pPr>
              <w:pStyle w:val="ConsPlusNormal"/>
              <w:jc w:val="center"/>
            </w:pPr>
            <w:r>
              <w:t>100</w:t>
            </w:r>
          </w:p>
        </w:tc>
        <w:tc>
          <w:tcPr>
            <w:tcW w:w="1268" w:type="dxa"/>
            <w:tcBorders>
              <w:top w:val="nil"/>
              <w:left w:val="nil"/>
              <w:bottom w:val="nil"/>
              <w:right w:val="nil"/>
            </w:tcBorders>
          </w:tcPr>
          <w:p w:rsidR="0006260C" w:rsidRDefault="0006260C">
            <w:pPr>
              <w:pStyle w:val="ConsPlusNormal"/>
              <w:jc w:val="center"/>
            </w:pPr>
            <w:r>
              <w:t>0,8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158</w:t>
            </w:r>
          </w:p>
        </w:tc>
        <w:tc>
          <w:tcPr>
            <w:tcW w:w="1268" w:type="dxa"/>
            <w:tcBorders>
              <w:top w:val="nil"/>
              <w:left w:val="nil"/>
              <w:bottom w:val="nil"/>
              <w:right w:val="nil"/>
            </w:tcBorders>
          </w:tcPr>
          <w:p w:rsidR="0006260C" w:rsidRDefault="0006260C">
            <w:pPr>
              <w:pStyle w:val="ConsPlusNormal"/>
              <w:jc w:val="center"/>
            </w:pPr>
            <w:r>
              <w:t>157,2</w:t>
            </w:r>
          </w:p>
        </w:tc>
        <w:tc>
          <w:tcPr>
            <w:tcW w:w="1268" w:type="dxa"/>
            <w:tcBorders>
              <w:top w:val="nil"/>
              <w:left w:val="nil"/>
              <w:bottom w:val="nil"/>
              <w:right w:val="nil"/>
            </w:tcBorders>
          </w:tcPr>
          <w:p w:rsidR="0006260C" w:rsidRDefault="0006260C">
            <w:pPr>
              <w:pStyle w:val="ConsPlusNormal"/>
              <w:jc w:val="center"/>
            </w:pPr>
            <w:r>
              <w:t>0,8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III. Прочие нужды</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8.</w:t>
            </w:r>
          </w:p>
        </w:tc>
        <w:tc>
          <w:tcPr>
            <w:tcW w:w="4094" w:type="dxa"/>
            <w:vMerge w:val="restart"/>
            <w:tcBorders>
              <w:top w:val="nil"/>
              <w:left w:val="nil"/>
              <w:bottom w:val="nil"/>
              <w:right w:val="nil"/>
            </w:tcBorders>
          </w:tcPr>
          <w:p w:rsidR="0006260C" w:rsidRDefault="0006260C">
            <w:pPr>
              <w:pStyle w:val="ConsPlusNormal"/>
            </w:pPr>
            <w:r>
              <w:t xml:space="preserve">Приобретение мобильных автогородков для организаций в субъектах Российской Федерации, осуществляющих деятельность по формированию у детей дошкольного и школьного возраста навыков безопасного поведения на </w:t>
            </w:r>
            <w:r>
              <w:lastRenderedPageBreak/>
              <w:t>дороге (закупка не менее 269 мобильных автогородков)</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859,004</w:t>
            </w:r>
          </w:p>
        </w:tc>
        <w:tc>
          <w:tcPr>
            <w:tcW w:w="1268" w:type="dxa"/>
            <w:tcBorders>
              <w:top w:val="nil"/>
              <w:left w:val="nil"/>
              <w:bottom w:val="nil"/>
              <w:right w:val="nil"/>
            </w:tcBorders>
          </w:tcPr>
          <w:p w:rsidR="0006260C" w:rsidRDefault="0006260C">
            <w:pPr>
              <w:pStyle w:val="ConsPlusNormal"/>
              <w:jc w:val="center"/>
            </w:pPr>
            <w:r>
              <w:t>239,061</w:t>
            </w:r>
          </w:p>
        </w:tc>
        <w:tc>
          <w:tcPr>
            <w:tcW w:w="1268" w:type="dxa"/>
            <w:tcBorders>
              <w:top w:val="nil"/>
              <w:left w:val="nil"/>
              <w:bottom w:val="nil"/>
              <w:right w:val="nil"/>
            </w:tcBorders>
          </w:tcPr>
          <w:p w:rsidR="0006260C" w:rsidRDefault="0006260C">
            <w:pPr>
              <w:pStyle w:val="ConsPlusNormal"/>
              <w:jc w:val="center"/>
            </w:pPr>
            <w:r>
              <w:t>402,488</w:t>
            </w:r>
          </w:p>
        </w:tc>
        <w:tc>
          <w:tcPr>
            <w:tcW w:w="1268" w:type="dxa"/>
            <w:tcBorders>
              <w:top w:val="nil"/>
              <w:left w:val="nil"/>
              <w:bottom w:val="nil"/>
              <w:right w:val="nil"/>
            </w:tcBorders>
          </w:tcPr>
          <w:p w:rsidR="0006260C" w:rsidRDefault="0006260C">
            <w:pPr>
              <w:pStyle w:val="ConsPlusNormal"/>
              <w:jc w:val="center"/>
            </w:pPr>
            <w:r>
              <w:t>217,455</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42,488</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2,488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149,247</w:t>
            </w:r>
          </w:p>
        </w:tc>
        <w:tc>
          <w:tcPr>
            <w:tcW w:w="1268" w:type="dxa"/>
            <w:tcBorders>
              <w:top w:val="nil"/>
              <w:left w:val="nil"/>
              <w:bottom w:val="nil"/>
              <w:right w:val="nil"/>
            </w:tcBorders>
          </w:tcPr>
          <w:p w:rsidR="0006260C" w:rsidRDefault="0006260C">
            <w:pPr>
              <w:pStyle w:val="ConsPlusNormal"/>
              <w:jc w:val="center"/>
            </w:pPr>
            <w:r>
              <w:t>35,12</w:t>
            </w:r>
          </w:p>
        </w:tc>
        <w:tc>
          <w:tcPr>
            <w:tcW w:w="1268" w:type="dxa"/>
            <w:tcBorders>
              <w:top w:val="nil"/>
              <w:left w:val="nil"/>
              <w:bottom w:val="nil"/>
              <w:right w:val="nil"/>
            </w:tcBorders>
          </w:tcPr>
          <w:p w:rsidR="0006260C" w:rsidRDefault="0006260C">
            <w:pPr>
              <w:pStyle w:val="ConsPlusNormal"/>
              <w:jc w:val="center"/>
            </w:pPr>
            <w:r>
              <w:t>80</w:t>
            </w:r>
          </w:p>
        </w:tc>
        <w:tc>
          <w:tcPr>
            <w:tcW w:w="1268" w:type="dxa"/>
            <w:tcBorders>
              <w:top w:val="nil"/>
              <w:left w:val="nil"/>
              <w:bottom w:val="nil"/>
              <w:right w:val="nil"/>
            </w:tcBorders>
          </w:tcPr>
          <w:p w:rsidR="0006260C" w:rsidRDefault="0006260C">
            <w:pPr>
              <w:pStyle w:val="ConsPlusNormal"/>
              <w:jc w:val="center"/>
            </w:pPr>
            <w:r>
              <w:t>34,127</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161,891</w:t>
            </w:r>
          </w:p>
        </w:tc>
        <w:tc>
          <w:tcPr>
            <w:tcW w:w="1268" w:type="dxa"/>
            <w:tcBorders>
              <w:top w:val="nil"/>
              <w:left w:val="nil"/>
              <w:bottom w:val="nil"/>
              <w:right w:val="nil"/>
            </w:tcBorders>
          </w:tcPr>
          <w:p w:rsidR="0006260C" w:rsidRDefault="0006260C">
            <w:pPr>
              <w:pStyle w:val="ConsPlusNormal"/>
              <w:jc w:val="center"/>
            </w:pPr>
            <w:r>
              <w:t>36,059</w:t>
            </w:r>
          </w:p>
        </w:tc>
        <w:tc>
          <w:tcPr>
            <w:tcW w:w="1268" w:type="dxa"/>
            <w:tcBorders>
              <w:top w:val="nil"/>
              <w:left w:val="nil"/>
              <w:bottom w:val="nil"/>
              <w:right w:val="nil"/>
            </w:tcBorders>
          </w:tcPr>
          <w:p w:rsidR="0006260C" w:rsidRDefault="0006260C">
            <w:pPr>
              <w:pStyle w:val="ConsPlusNormal"/>
              <w:jc w:val="center"/>
            </w:pPr>
            <w:r>
              <w:t>80</w:t>
            </w:r>
          </w:p>
        </w:tc>
        <w:tc>
          <w:tcPr>
            <w:tcW w:w="1268" w:type="dxa"/>
            <w:tcBorders>
              <w:top w:val="nil"/>
              <w:left w:val="nil"/>
              <w:bottom w:val="nil"/>
              <w:right w:val="nil"/>
            </w:tcBorders>
          </w:tcPr>
          <w:p w:rsidR="0006260C" w:rsidRDefault="0006260C">
            <w:pPr>
              <w:pStyle w:val="ConsPlusNormal"/>
              <w:jc w:val="center"/>
            </w:pPr>
            <w:r>
              <w:t>45,832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165,832</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80</w:t>
            </w:r>
          </w:p>
        </w:tc>
        <w:tc>
          <w:tcPr>
            <w:tcW w:w="1268" w:type="dxa"/>
            <w:tcBorders>
              <w:top w:val="nil"/>
              <w:left w:val="nil"/>
              <w:bottom w:val="nil"/>
              <w:right w:val="nil"/>
            </w:tcBorders>
          </w:tcPr>
          <w:p w:rsidR="0006260C" w:rsidRDefault="0006260C">
            <w:pPr>
              <w:pStyle w:val="ConsPlusNormal"/>
              <w:jc w:val="center"/>
            </w:pPr>
            <w:r>
              <w:t>45,832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165,832</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80</w:t>
            </w:r>
          </w:p>
        </w:tc>
        <w:tc>
          <w:tcPr>
            <w:tcW w:w="1268" w:type="dxa"/>
            <w:tcBorders>
              <w:top w:val="nil"/>
              <w:left w:val="nil"/>
              <w:bottom w:val="nil"/>
              <w:right w:val="nil"/>
            </w:tcBorders>
          </w:tcPr>
          <w:p w:rsidR="0006260C" w:rsidRDefault="0006260C">
            <w:pPr>
              <w:pStyle w:val="ConsPlusNormal"/>
              <w:jc w:val="center"/>
            </w:pPr>
            <w:r>
              <w:t>45,832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173,714</w:t>
            </w:r>
          </w:p>
        </w:tc>
        <w:tc>
          <w:tcPr>
            <w:tcW w:w="1268" w:type="dxa"/>
            <w:tcBorders>
              <w:top w:val="nil"/>
              <w:left w:val="nil"/>
              <w:bottom w:val="nil"/>
              <w:right w:val="nil"/>
            </w:tcBorders>
          </w:tcPr>
          <w:p w:rsidR="0006260C" w:rsidRDefault="0006260C">
            <w:pPr>
              <w:pStyle w:val="ConsPlusNormal"/>
              <w:jc w:val="center"/>
            </w:pPr>
            <w:r>
              <w:t>47,882</w:t>
            </w:r>
          </w:p>
        </w:tc>
        <w:tc>
          <w:tcPr>
            <w:tcW w:w="1268" w:type="dxa"/>
            <w:tcBorders>
              <w:top w:val="nil"/>
              <w:left w:val="nil"/>
              <w:bottom w:val="nil"/>
              <w:right w:val="nil"/>
            </w:tcBorders>
          </w:tcPr>
          <w:p w:rsidR="0006260C" w:rsidRDefault="0006260C">
            <w:pPr>
              <w:pStyle w:val="ConsPlusNormal"/>
              <w:jc w:val="center"/>
            </w:pPr>
            <w:r>
              <w:t>80</w:t>
            </w:r>
          </w:p>
        </w:tc>
        <w:tc>
          <w:tcPr>
            <w:tcW w:w="1268" w:type="dxa"/>
            <w:tcBorders>
              <w:top w:val="nil"/>
              <w:left w:val="nil"/>
              <w:bottom w:val="nil"/>
              <w:right w:val="nil"/>
            </w:tcBorders>
          </w:tcPr>
          <w:p w:rsidR="0006260C" w:rsidRDefault="0006260C">
            <w:pPr>
              <w:pStyle w:val="ConsPlusNormal"/>
              <w:jc w:val="center"/>
            </w:pPr>
            <w:r>
              <w:t>45,832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9.</w:t>
            </w:r>
          </w:p>
        </w:tc>
        <w:tc>
          <w:tcPr>
            <w:tcW w:w="4094" w:type="dxa"/>
            <w:vMerge w:val="restart"/>
            <w:tcBorders>
              <w:top w:val="nil"/>
              <w:left w:val="nil"/>
              <w:bottom w:val="nil"/>
              <w:right w:val="nil"/>
            </w:tcBorders>
          </w:tcPr>
          <w:p w:rsidR="0006260C" w:rsidRDefault="0006260C">
            <w:pPr>
              <w:pStyle w:val="ConsPlusNormal"/>
            </w:pPr>
            <w:r>
              <w:t>Приобретение для дошкольных образовательных организаций оборудования, позволяющего в игровой форме формировать навыки безопасного поведения на дороге (не менее 1390 комплектов)</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527,148</w:t>
            </w:r>
          </w:p>
        </w:tc>
        <w:tc>
          <w:tcPr>
            <w:tcW w:w="1268" w:type="dxa"/>
            <w:tcBorders>
              <w:top w:val="nil"/>
              <w:left w:val="nil"/>
              <w:bottom w:val="nil"/>
              <w:right w:val="nil"/>
            </w:tcBorders>
          </w:tcPr>
          <w:p w:rsidR="0006260C" w:rsidRDefault="0006260C">
            <w:pPr>
              <w:pStyle w:val="ConsPlusNormal"/>
              <w:jc w:val="center"/>
            </w:pPr>
            <w:r>
              <w:t>260,501</w:t>
            </w:r>
          </w:p>
        </w:tc>
        <w:tc>
          <w:tcPr>
            <w:tcW w:w="1268" w:type="dxa"/>
            <w:tcBorders>
              <w:top w:val="nil"/>
              <w:left w:val="nil"/>
              <w:bottom w:val="nil"/>
              <w:right w:val="nil"/>
            </w:tcBorders>
          </w:tcPr>
          <w:p w:rsidR="0006260C" w:rsidRDefault="0006260C">
            <w:pPr>
              <w:pStyle w:val="ConsPlusNormal"/>
              <w:jc w:val="center"/>
            </w:pPr>
            <w:r>
              <w:t>266,647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обучения детей правилам дорожного движения и повышение их безопасного и ответственного поведения на дороге</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57,359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57,359</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147,279</w:t>
            </w:r>
          </w:p>
        </w:tc>
        <w:tc>
          <w:tcPr>
            <w:tcW w:w="1268" w:type="dxa"/>
            <w:tcBorders>
              <w:top w:val="nil"/>
              <w:left w:val="nil"/>
              <w:bottom w:val="nil"/>
              <w:right w:val="nil"/>
            </w:tcBorders>
          </w:tcPr>
          <w:p w:rsidR="0006260C" w:rsidRDefault="0006260C">
            <w:pPr>
              <w:pStyle w:val="ConsPlusNormal"/>
              <w:jc w:val="center"/>
            </w:pPr>
            <w:r>
              <w:t>142,501</w:t>
            </w:r>
          </w:p>
        </w:tc>
        <w:tc>
          <w:tcPr>
            <w:tcW w:w="1268" w:type="dxa"/>
            <w:tcBorders>
              <w:top w:val="nil"/>
              <w:left w:val="nil"/>
              <w:bottom w:val="nil"/>
              <w:right w:val="nil"/>
            </w:tcBorders>
          </w:tcPr>
          <w:p w:rsidR="0006260C" w:rsidRDefault="0006260C">
            <w:pPr>
              <w:pStyle w:val="ConsPlusNormal"/>
              <w:jc w:val="center"/>
            </w:pPr>
            <w:r>
              <w:t>4,778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22,51</w:t>
            </w:r>
          </w:p>
        </w:tc>
        <w:tc>
          <w:tcPr>
            <w:tcW w:w="1268"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4,51</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58,029</w:t>
            </w:r>
          </w:p>
        </w:tc>
        <w:tc>
          <w:tcPr>
            <w:tcW w:w="1268" w:type="dxa"/>
            <w:tcBorders>
              <w:top w:val="nil"/>
              <w:left w:val="nil"/>
              <w:bottom w:val="nil"/>
              <w:right w:val="nil"/>
            </w:tcBorders>
          </w:tcPr>
          <w:p w:rsidR="0006260C" w:rsidRDefault="0006260C">
            <w:pPr>
              <w:pStyle w:val="ConsPlusNormal"/>
              <w:jc w:val="center"/>
            </w:pPr>
            <w:r>
              <w:t>18,029</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58,029</w:t>
            </w:r>
          </w:p>
        </w:tc>
        <w:tc>
          <w:tcPr>
            <w:tcW w:w="1268" w:type="dxa"/>
            <w:tcBorders>
              <w:top w:val="nil"/>
              <w:left w:val="nil"/>
              <w:bottom w:val="nil"/>
              <w:right w:val="nil"/>
            </w:tcBorders>
          </w:tcPr>
          <w:p w:rsidR="0006260C" w:rsidRDefault="0006260C">
            <w:pPr>
              <w:pStyle w:val="ConsPlusNormal"/>
              <w:jc w:val="center"/>
            </w:pPr>
            <w:r>
              <w:t>18,029</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60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60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63,942</w:t>
            </w:r>
          </w:p>
        </w:tc>
        <w:tc>
          <w:tcPr>
            <w:tcW w:w="1268" w:type="dxa"/>
            <w:tcBorders>
              <w:top w:val="nil"/>
              <w:left w:val="nil"/>
              <w:bottom w:val="nil"/>
              <w:right w:val="nil"/>
            </w:tcBorders>
          </w:tcPr>
          <w:p w:rsidR="0006260C" w:rsidRDefault="0006260C">
            <w:pPr>
              <w:pStyle w:val="ConsPlusNormal"/>
              <w:jc w:val="center"/>
            </w:pPr>
            <w:r>
              <w:t>23,942</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10.</w:t>
            </w:r>
          </w:p>
        </w:tc>
        <w:tc>
          <w:tcPr>
            <w:tcW w:w="4094" w:type="dxa"/>
            <w:vMerge w:val="restart"/>
            <w:tcBorders>
              <w:top w:val="nil"/>
              <w:left w:val="nil"/>
              <w:bottom w:val="nil"/>
              <w:right w:val="nil"/>
            </w:tcBorders>
          </w:tcPr>
          <w:p w:rsidR="0006260C" w:rsidRDefault="0006260C">
            <w:pPr>
              <w:pStyle w:val="ConsPlusNormal"/>
            </w:pPr>
            <w:r>
              <w:t xml:space="preserve">Обеспечение проведения тематических информационно-пропагандистских мероприятий, межгосударственных слетов, всероссийских конкурсов, </w:t>
            </w:r>
            <w:r>
              <w:lastRenderedPageBreak/>
              <w:t>фестивалей с несовершеннолетними участниками дорожного движения, в том числе общественными формированиями детей</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398,432</w:t>
            </w:r>
          </w:p>
        </w:tc>
        <w:tc>
          <w:tcPr>
            <w:tcW w:w="1268" w:type="dxa"/>
            <w:tcBorders>
              <w:top w:val="nil"/>
              <w:left w:val="nil"/>
              <w:bottom w:val="nil"/>
              <w:right w:val="nil"/>
            </w:tcBorders>
          </w:tcPr>
          <w:p w:rsidR="0006260C" w:rsidRDefault="0006260C">
            <w:pPr>
              <w:pStyle w:val="ConsPlusNormal"/>
              <w:jc w:val="center"/>
            </w:pPr>
            <w:r>
              <w:t>137,431</w:t>
            </w:r>
          </w:p>
        </w:tc>
        <w:tc>
          <w:tcPr>
            <w:tcW w:w="1268" w:type="dxa"/>
            <w:tcBorders>
              <w:top w:val="nil"/>
              <w:left w:val="nil"/>
              <w:bottom w:val="nil"/>
              <w:right w:val="nil"/>
            </w:tcBorders>
          </w:tcPr>
          <w:p w:rsidR="0006260C" w:rsidRDefault="0006260C">
            <w:pPr>
              <w:pStyle w:val="ConsPlusNormal"/>
              <w:jc w:val="center"/>
            </w:pPr>
            <w:r>
              <w:t>261,001</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 xml:space="preserve">повышение правового сознания несовершеннолетних участников дорожного </w:t>
            </w:r>
            <w:r>
              <w:lastRenderedPageBreak/>
              <w:t>движения, ответственности и культуры безопасного поведения на дороге</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21,698</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1,698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77,303</w:t>
            </w:r>
          </w:p>
        </w:tc>
        <w:tc>
          <w:tcPr>
            <w:tcW w:w="1268"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59,303</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57,46</w:t>
            </w:r>
          </w:p>
        </w:tc>
        <w:tc>
          <w:tcPr>
            <w:tcW w:w="1268" w:type="dxa"/>
            <w:tcBorders>
              <w:top w:val="nil"/>
              <w:left w:val="nil"/>
              <w:bottom w:val="nil"/>
              <w:right w:val="nil"/>
            </w:tcBorders>
          </w:tcPr>
          <w:p w:rsidR="0006260C" w:rsidRDefault="0006260C">
            <w:pPr>
              <w:pStyle w:val="ConsPlusNormal"/>
              <w:jc w:val="center"/>
            </w:pPr>
            <w:r>
              <w:t>17,46</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58,029</w:t>
            </w:r>
          </w:p>
        </w:tc>
        <w:tc>
          <w:tcPr>
            <w:tcW w:w="1268" w:type="dxa"/>
            <w:tcBorders>
              <w:top w:val="nil"/>
              <w:left w:val="nil"/>
              <w:bottom w:val="nil"/>
              <w:right w:val="nil"/>
            </w:tcBorders>
          </w:tcPr>
          <w:p w:rsidR="0006260C" w:rsidRDefault="0006260C">
            <w:pPr>
              <w:pStyle w:val="ConsPlusNormal"/>
              <w:jc w:val="center"/>
            </w:pPr>
            <w:r>
              <w:t>18,029</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60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60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63,942</w:t>
            </w:r>
          </w:p>
        </w:tc>
        <w:tc>
          <w:tcPr>
            <w:tcW w:w="1268" w:type="dxa"/>
            <w:tcBorders>
              <w:top w:val="nil"/>
              <w:left w:val="nil"/>
              <w:bottom w:val="nil"/>
              <w:right w:val="nil"/>
            </w:tcBorders>
          </w:tcPr>
          <w:p w:rsidR="0006260C" w:rsidRDefault="0006260C">
            <w:pPr>
              <w:pStyle w:val="ConsPlusNormal"/>
              <w:jc w:val="center"/>
            </w:pPr>
            <w:r>
              <w:t>23,942</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11.</w:t>
            </w:r>
          </w:p>
        </w:tc>
        <w:tc>
          <w:tcPr>
            <w:tcW w:w="4094" w:type="dxa"/>
            <w:vMerge w:val="restart"/>
            <w:tcBorders>
              <w:top w:val="nil"/>
              <w:left w:val="nil"/>
              <w:bottom w:val="nil"/>
              <w:right w:val="nil"/>
            </w:tcBorders>
          </w:tcPr>
          <w:p w:rsidR="0006260C" w:rsidRDefault="0006260C">
            <w:pPr>
              <w:pStyle w:val="ConsPlusNormal"/>
            </w:pPr>
            <w:r>
              <w:t>Изготовление и распространение световозвращающих приспособлений среди дошкольников и учащихся младших классов образовательных организаций (не менее 15 млн. штук)</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778,374</w:t>
            </w:r>
          </w:p>
        </w:tc>
        <w:tc>
          <w:tcPr>
            <w:tcW w:w="1268" w:type="dxa"/>
            <w:tcBorders>
              <w:top w:val="nil"/>
              <w:left w:val="nil"/>
              <w:bottom w:val="nil"/>
              <w:right w:val="nil"/>
            </w:tcBorders>
          </w:tcPr>
          <w:p w:rsidR="0006260C" w:rsidRDefault="0006260C">
            <w:pPr>
              <w:pStyle w:val="ConsPlusNormal"/>
              <w:jc w:val="center"/>
            </w:pPr>
            <w:r>
              <w:t>191,352</w:t>
            </w:r>
          </w:p>
        </w:tc>
        <w:tc>
          <w:tcPr>
            <w:tcW w:w="1268" w:type="dxa"/>
            <w:tcBorders>
              <w:top w:val="nil"/>
              <w:left w:val="nil"/>
              <w:bottom w:val="nil"/>
              <w:right w:val="nil"/>
            </w:tcBorders>
          </w:tcPr>
          <w:p w:rsidR="0006260C" w:rsidRDefault="0006260C">
            <w:pPr>
              <w:pStyle w:val="ConsPlusNormal"/>
              <w:jc w:val="center"/>
            </w:pPr>
            <w:r>
              <w:t>265,79</w:t>
            </w:r>
          </w:p>
        </w:tc>
        <w:tc>
          <w:tcPr>
            <w:tcW w:w="1268" w:type="dxa"/>
            <w:tcBorders>
              <w:top w:val="nil"/>
              <w:left w:val="nil"/>
              <w:bottom w:val="nil"/>
              <w:right w:val="nil"/>
            </w:tcBorders>
          </w:tcPr>
          <w:p w:rsidR="0006260C" w:rsidRDefault="0006260C">
            <w:pPr>
              <w:pStyle w:val="ConsPlusNormal"/>
              <w:jc w:val="center"/>
            </w:pPr>
            <w:r>
              <w:t>321,232</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снижение вероятности наездов на детей на дороге в темное время суток</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3,767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3,767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73,557</w:t>
            </w:r>
          </w:p>
        </w:tc>
        <w:tc>
          <w:tcPr>
            <w:tcW w:w="1268" w:type="dxa"/>
            <w:tcBorders>
              <w:top w:val="nil"/>
              <w:left w:val="nil"/>
              <w:bottom w:val="nil"/>
              <w:right w:val="nil"/>
            </w:tcBorders>
          </w:tcPr>
          <w:p w:rsidR="0006260C" w:rsidRDefault="0006260C">
            <w:pPr>
              <w:pStyle w:val="ConsPlusNormal"/>
              <w:jc w:val="center"/>
            </w:pPr>
            <w:r>
              <w:t>69,87</w:t>
            </w:r>
          </w:p>
        </w:tc>
        <w:tc>
          <w:tcPr>
            <w:tcW w:w="1268" w:type="dxa"/>
            <w:tcBorders>
              <w:top w:val="nil"/>
              <w:left w:val="nil"/>
              <w:bottom w:val="nil"/>
              <w:right w:val="nil"/>
            </w:tcBorders>
          </w:tcPr>
          <w:p w:rsidR="0006260C" w:rsidRDefault="0006260C">
            <w:pPr>
              <w:pStyle w:val="ConsPlusNormal"/>
              <w:jc w:val="center"/>
            </w:pPr>
            <w:r>
              <w:t>3,653</w:t>
            </w:r>
          </w:p>
        </w:tc>
        <w:tc>
          <w:tcPr>
            <w:tcW w:w="1268" w:type="dxa"/>
            <w:tcBorders>
              <w:top w:val="nil"/>
              <w:left w:val="nil"/>
              <w:bottom w:val="nil"/>
              <w:right w:val="nil"/>
            </w:tcBorders>
          </w:tcPr>
          <w:p w:rsidR="0006260C" w:rsidRDefault="0006260C">
            <w:pPr>
              <w:pStyle w:val="ConsPlusNormal"/>
              <w:jc w:val="center"/>
            </w:pPr>
            <w:r>
              <w:t>0,034</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28,543</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8,37</w:t>
            </w:r>
          </w:p>
        </w:tc>
        <w:tc>
          <w:tcPr>
            <w:tcW w:w="1268" w:type="dxa"/>
            <w:tcBorders>
              <w:top w:val="nil"/>
              <w:left w:val="nil"/>
              <w:bottom w:val="nil"/>
              <w:right w:val="nil"/>
            </w:tcBorders>
          </w:tcPr>
          <w:p w:rsidR="0006260C" w:rsidRDefault="0006260C">
            <w:pPr>
              <w:pStyle w:val="ConsPlusNormal"/>
              <w:jc w:val="center"/>
            </w:pPr>
            <w:r>
              <w:t>0,173</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125,516</w:t>
            </w:r>
          </w:p>
        </w:tc>
        <w:tc>
          <w:tcPr>
            <w:tcW w:w="1268" w:type="dxa"/>
            <w:tcBorders>
              <w:top w:val="nil"/>
              <w:left w:val="nil"/>
              <w:bottom w:val="nil"/>
              <w:right w:val="nil"/>
            </w:tcBorders>
          </w:tcPr>
          <w:p w:rsidR="0006260C" w:rsidRDefault="0006260C">
            <w:pPr>
              <w:pStyle w:val="ConsPlusNormal"/>
              <w:jc w:val="center"/>
            </w:pPr>
            <w:r>
              <w:t>14,019</w:t>
            </w:r>
          </w:p>
        </w:tc>
        <w:tc>
          <w:tcPr>
            <w:tcW w:w="1268" w:type="dxa"/>
            <w:tcBorders>
              <w:top w:val="nil"/>
              <w:left w:val="nil"/>
              <w:bottom w:val="nil"/>
              <w:right w:val="nil"/>
            </w:tcBorders>
          </w:tcPr>
          <w:p w:rsidR="0006260C" w:rsidRDefault="0006260C">
            <w:pPr>
              <w:pStyle w:val="ConsPlusNormal"/>
              <w:jc w:val="center"/>
            </w:pPr>
            <w:r>
              <w:t>50</w:t>
            </w:r>
          </w:p>
        </w:tc>
        <w:tc>
          <w:tcPr>
            <w:tcW w:w="1268" w:type="dxa"/>
            <w:tcBorders>
              <w:top w:val="nil"/>
              <w:left w:val="nil"/>
              <w:bottom w:val="nil"/>
              <w:right w:val="nil"/>
            </w:tcBorders>
          </w:tcPr>
          <w:p w:rsidR="0006260C" w:rsidRDefault="0006260C">
            <w:pPr>
              <w:pStyle w:val="ConsPlusNormal"/>
              <w:jc w:val="center"/>
            </w:pPr>
            <w:r>
              <w:t>61,497</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129,808</w:t>
            </w:r>
          </w:p>
        </w:tc>
        <w:tc>
          <w:tcPr>
            <w:tcW w:w="1268" w:type="dxa"/>
            <w:tcBorders>
              <w:top w:val="nil"/>
              <w:left w:val="nil"/>
              <w:bottom w:val="nil"/>
              <w:right w:val="nil"/>
            </w:tcBorders>
          </w:tcPr>
          <w:p w:rsidR="0006260C" w:rsidRDefault="0006260C">
            <w:pPr>
              <w:pStyle w:val="ConsPlusNormal"/>
              <w:jc w:val="center"/>
            </w:pPr>
            <w:r>
              <w:t>14,926</w:t>
            </w:r>
          </w:p>
        </w:tc>
        <w:tc>
          <w:tcPr>
            <w:tcW w:w="1268" w:type="dxa"/>
            <w:tcBorders>
              <w:top w:val="nil"/>
              <w:left w:val="nil"/>
              <w:bottom w:val="nil"/>
              <w:right w:val="nil"/>
            </w:tcBorders>
          </w:tcPr>
          <w:p w:rsidR="0006260C" w:rsidRDefault="0006260C">
            <w:pPr>
              <w:pStyle w:val="ConsPlusNormal"/>
              <w:jc w:val="center"/>
            </w:pPr>
            <w:r>
              <w:t>50</w:t>
            </w:r>
          </w:p>
        </w:tc>
        <w:tc>
          <w:tcPr>
            <w:tcW w:w="1268" w:type="dxa"/>
            <w:tcBorders>
              <w:top w:val="nil"/>
              <w:left w:val="nil"/>
              <w:bottom w:val="nil"/>
              <w:right w:val="nil"/>
            </w:tcBorders>
          </w:tcPr>
          <w:p w:rsidR="0006260C" w:rsidRDefault="0006260C">
            <w:pPr>
              <w:pStyle w:val="ConsPlusNormal"/>
              <w:jc w:val="center"/>
            </w:pPr>
            <w:r>
              <w:t>64,882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139,882</w:t>
            </w:r>
          </w:p>
        </w:tc>
        <w:tc>
          <w:tcPr>
            <w:tcW w:w="1268"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50</w:t>
            </w:r>
          </w:p>
        </w:tc>
        <w:tc>
          <w:tcPr>
            <w:tcW w:w="1268" w:type="dxa"/>
            <w:tcBorders>
              <w:top w:val="nil"/>
              <w:left w:val="nil"/>
              <w:bottom w:val="nil"/>
              <w:right w:val="nil"/>
            </w:tcBorders>
          </w:tcPr>
          <w:p w:rsidR="0006260C" w:rsidRDefault="0006260C">
            <w:pPr>
              <w:pStyle w:val="ConsPlusNormal"/>
              <w:jc w:val="center"/>
            </w:pPr>
            <w:r>
              <w:t>64,882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139,882</w:t>
            </w:r>
          </w:p>
        </w:tc>
        <w:tc>
          <w:tcPr>
            <w:tcW w:w="1268"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50</w:t>
            </w:r>
          </w:p>
        </w:tc>
        <w:tc>
          <w:tcPr>
            <w:tcW w:w="1268" w:type="dxa"/>
            <w:tcBorders>
              <w:top w:val="nil"/>
              <w:left w:val="nil"/>
              <w:bottom w:val="nil"/>
              <w:right w:val="nil"/>
            </w:tcBorders>
          </w:tcPr>
          <w:p w:rsidR="0006260C" w:rsidRDefault="0006260C">
            <w:pPr>
              <w:pStyle w:val="ConsPlusNormal"/>
              <w:jc w:val="center"/>
            </w:pPr>
            <w:r>
              <w:t>64,882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137,419</w:t>
            </w:r>
          </w:p>
        </w:tc>
        <w:tc>
          <w:tcPr>
            <w:tcW w:w="1268" w:type="dxa"/>
            <w:tcBorders>
              <w:top w:val="nil"/>
              <w:left w:val="nil"/>
              <w:bottom w:val="nil"/>
              <w:right w:val="nil"/>
            </w:tcBorders>
          </w:tcPr>
          <w:p w:rsidR="0006260C" w:rsidRDefault="0006260C">
            <w:pPr>
              <w:pStyle w:val="ConsPlusNormal"/>
              <w:jc w:val="center"/>
            </w:pPr>
            <w:r>
              <w:t>22,537</w:t>
            </w:r>
          </w:p>
        </w:tc>
        <w:tc>
          <w:tcPr>
            <w:tcW w:w="1268" w:type="dxa"/>
            <w:tcBorders>
              <w:top w:val="nil"/>
              <w:left w:val="nil"/>
              <w:bottom w:val="nil"/>
              <w:right w:val="nil"/>
            </w:tcBorders>
          </w:tcPr>
          <w:p w:rsidR="0006260C" w:rsidRDefault="0006260C">
            <w:pPr>
              <w:pStyle w:val="ConsPlusNormal"/>
              <w:jc w:val="center"/>
            </w:pPr>
            <w:r>
              <w:t>50</w:t>
            </w:r>
          </w:p>
        </w:tc>
        <w:tc>
          <w:tcPr>
            <w:tcW w:w="1268" w:type="dxa"/>
            <w:tcBorders>
              <w:top w:val="nil"/>
              <w:left w:val="nil"/>
              <w:bottom w:val="nil"/>
              <w:right w:val="nil"/>
            </w:tcBorders>
          </w:tcPr>
          <w:p w:rsidR="0006260C" w:rsidRDefault="0006260C">
            <w:pPr>
              <w:pStyle w:val="ConsPlusNormal"/>
              <w:jc w:val="center"/>
            </w:pPr>
            <w:r>
              <w:t>64,882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12.</w:t>
            </w:r>
          </w:p>
        </w:tc>
        <w:tc>
          <w:tcPr>
            <w:tcW w:w="4094" w:type="dxa"/>
            <w:vMerge w:val="restart"/>
            <w:tcBorders>
              <w:top w:val="nil"/>
              <w:left w:val="nil"/>
              <w:bottom w:val="nil"/>
              <w:right w:val="nil"/>
            </w:tcBorders>
          </w:tcPr>
          <w:p w:rsidR="0006260C" w:rsidRDefault="0006260C">
            <w:pPr>
              <w:pStyle w:val="ConsPlusNormal"/>
            </w:pPr>
            <w:r>
              <w:t xml:space="preserve">Разработка организационно-методических рекомендаций, </w:t>
            </w:r>
            <w:r>
              <w:lastRenderedPageBreak/>
              <w:t>обеспечивающих функционирование системы обучения безопасному участию в дорожном движении и профилактики детского дорожно-транспортного травматизма, а также организационно-методических рекомендаций и образовательных ресурсов, обеспечивающих внедрение программ и организацию обучения вождению транспортных средств различных категорий в образовательных организациях и организациях дополнительного образования, обеспечение деятельности специализированного интернет-портала по обучению безопасному участию в дорожном движении учащихся, воспитанников дошкольных образовательных организаций и общеобразовательных организаций, организаций дополнительного образования</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19,061</w:t>
            </w:r>
          </w:p>
        </w:tc>
        <w:tc>
          <w:tcPr>
            <w:tcW w:w="1268" w:type="dxa"/>
            <w:tcBorders>
              <w:top w:val="nil"/>
              <w:left w:val="nil"/>
              <w:bottom w:val="nil"/>
              <w:right w:val="nil"/>
            </w:tcBorders>
          </w:tcPr>
          <w:p w:rsidR="0006260C" w:rsidRDefault="0006260C">
            <w:pPr>
              <w:pStyle w:val="ConsPlusNormal"/>
              <w:jc w:val="center"/>
            </w:pPr>
            <w:r>
              <w:t>19,061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нормативно-</w:t>
            </w:r>
            <w:r>
              <w:lastRenderedPageBreak/>
              <w:t>технической базы в части предупреждения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 xml:space="preserve">2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4,5</w:t>
            </w:r>
          </w:p>
        </w:tc>
        <w:tc>
          <w:tcPr>
            <w:tcW w:w="1268" w:type="dxa"/>
            <w:tcBorders>
              <w:top w:val="nil"/>
              <w:left w:val="nil"/>
              <w:bottom w:val="nil"/>
              <w:right w:val="nil"/>
            </w:tcBorders>
          </w:tcPr>
          <w:p w:rsidR="0006260C" w:rsidRDefault="0006260C">
            <w:pPr>
              <w:pStyle w:val="ConsPlusNormal"/>
              <w:jc w:val="center"/>
            </w:pPr>
            <w:r>
              <w:t>4,5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7,561</w:t>
            </w:r>
          </w:p>
        </w:tc>
        <w:tc>
          <w:tcPr>
            <w:tcW w:w="1268" w:type="dxa"/>
            <w:tcBorders>
              <w:top w:val="nil"/>
              <w:left w:val="nil"/>
              <w:bottom w:val="nil"/>
              <w:right w:val="nil"/>
            </w:tcBorders>
          </w:tcPr>
          <w:p w:rsidR="0006260C" w:rsidRDefault="0006260C">
            <w:pPr>
              <w:pStyle w:val="ConsPlusNormal"/>
              <w:jc w:val="center"/>
            </w:pPr>
            <w:r>
              <w:t>7,561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13.</w:t>
            </w:r>
          </w:p>
        </w:tc>
        <w:tc>
          <w:tcPr>
            <w:tcW w:w="4094" w:type="dxa"/>
            <w:vMerge w:val="restart"/>
            <w:tcBorders>
              <w:top w:val="nil"/>
              <w:left w:val="nil"/>
              <w:bottom w:val="nil"/>
              <w:right w:val="nil"/>
            </w:tcBorders>
          </w:tcPr>
          <w:p w:rsidR="0006260C" w:rsidRDefault="0006260C">
            <w:pPr>
              <w:pStyle w:val="ConsPlusNormal"/>
            </w:pPr>
            <w:r>
              <w:t xml:space="preserve">Проведение всероссийских массовых мероприятий с детьми (конкурсы, фестивали отрядов юных инспекторов движения "Безопасное колесо", профильные смены активистов отрядов юных инспекторов движения, чемпионаты юношеских автошкол по автомногоборью, конкурсы образовательных организаций по </w:t>
            </w:r>
            <w:r>
              <w:lastRenderedPageBreak/>
              <w:t>профилактике детского дорожно-транспортного травматизма) по профилактике детского дорожно-транспортного травматизма и обучению безопасному участию в дорожном движении</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72,532</w:t>
            </w:r>
          </w:p>
        </w:tc>
        <w:tc>
          <w:tcPr>
            <w:tcW w:w="1268" w:type="dxa"/>
            <w:tcBorders>
              <w:top w:val="nil"/>
              <w:left w:val="nil"/>
              <w:bottom w:val="nil"/>
              <w:right w:val="nil"/>
            </w:tcBorders>
          </w:tcPr>
          <w:p w:rsidR="0006260C" w:rsidRDefault="0006260C">
            <w:pPr>
              <w:pStyle w:val="ConsPlusNormal"/>
              <w:jc w:val="center"/>
            </w:pPr>
            <w:r>
              <w:t>72,532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повышение правового сознания участников дорожного движения, ответственности и культуры поведения на дороге</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30</w:t>
            </w:r>
          </w:p>
        </w:tc>
        <w:tc>
          <w:tcPr>
            <w:tcW w:w="1268" w:type="dxa"/>
            <w:tcBorders>
              <w:top w:val="nil"/>
              <w:left w:val="nil"/>
              <w:bottom w:val="nil"/>
              <w:right w:val="nil"/>
            </w:tcBorders>
          </w:tcPr>
          <w:p w:rsidR="0006260C" w:rsidRDefault="0006260C">
            <w:pPr>
              <w:pStyle w:val="ConsPlusNormal"/>
              <w:jc w:val="center"/>
            </w:pPr>
            <w:r>
              <w:t xml:space="preserve">30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16</w:t>
            </w:r>
          </w:p>
        </w:tc>
        <w:tc>
          <w:tcPr>
            <w:tcW w:w="1268" w:type="dxa"/>
            <w:tcBorders>
              <w:top w:val="nil"/>
              <w:left w:val="nil"/>
              <w:bottom w:val="nil"/>
              <w:right w:val="nil"/>
            </w:tcBorders>
          </w:tcPr>
          <w:p w:rsidR="0006260C" w:rsidRDefault="0006260C">
            <w:pPr>
              <w:pStyle w:val="ConsPlusNormal"/>
              <w:jc w:val="center"/>
            </w:pPr>
            <w:r>
              <w:t>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15,6</w:t>
            </w:r>
          </w:p>
        </w:tc>
        <w:tc>
          <w:tcPr>
            <w:tcW w:w="1268" w:type="dxa"/>
            <w:tcBorders>
              <w:top w:val="nil"/>
              <w:left w:val="nil"/>
              <w:bottom w:val="nil"/>
              <w:right w:val="nil"/>
            </w:tcBorders>
          </w:tcPr>
          <w:p w:rsidR="0006260C" w:rsidRDefault="0006260C">
            <w:pPr>
              <w:pStyle w:val="ConsPlusNormal"/>
              <w:jc w:val="center"/>
            </w:pPr>
            <w:r>
              <w:t>15,6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10,932</w:t>
            </w:r>
          </w:p>
        </w:tc>
        <w:tc>
          <w:tcPr>
            <w:tcW w:w="1268" w:type="dxa"/>
            <w:tcBorders>
              <w:top w:val="nil"/>
              <w:left w:val="nil"/>
              <w:bottom w:val="nil"/>
              <w:right w:val="nil"/>
            </w:tcBorders>
          </w:tcPr>
          <w:p w:rsidR="0006260C" w:rsidRDefault="0006260C">
            <w:pPr>
              <w:pStyle w:val="ConsPlusNormal"/>
              <w:jc w:val="center"/>
            </w:pPr>
            <w:r>
              <w:t>10,932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14.</w:t>
            </w:r>
          </w:p>
        </w:tc>
        <w:tc>
          <w:tcPr>
            <w:tcW w:w="4094" w:type="dxa"/>
            <w:vMerge w:val="restart"/>
            <w:tcBorders>
              <w:top w:val="nil"/>
              <w:left w:val="nil"/>
              <w:bottom w:val="nil"/>
              <w:right w:val="nil"/>
            </w:tcBorders>
          </w:tcPr>
          <w:p w:rsidR="0006260C" w:rsidRDefault="0006260C">
            <w:pPr>
              <w:pStyle w:val="ConsPlusNormal"/>
            </w:pPr>
            <w:r>
              <w:t>Издание и рассылка научно-методических материалов, печатных и электронных учебных пособий, образовательных ресурсов для дошкольных образовательных организаций, общеобразовательных организаций и организаций дополнительного образования по обучению детей безопасному участию в дорожном движении (обеспечение образовательных организаций пилотными комплектами учебных пособий и программ), в том числе учебно-методических пособий по работе с родителями и детьми в целях профилактики детских дорожно-транспортных происшествий, проведение родительского всеобуча, семейных конкурсов на знание правил дорожного движения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50</w:t>
            </w:r>
          </w:p>
        </w:tc>
        <w:tc>
          <w:tcPr>
            <w:tcW w:w="1268" w:type="dxa"/>
            <w:tcBorders>
              <w:top w:val="nil"/>
              <w:left w:val="nil"/>
              <w:bottom w:val="nil"/>
              <w:right w:val="nil"/>
            </w:tcBorders>
          </w:tcPr>
          <w:p w:rsidR="0006260C" w:rsidRDefault="0006260C">
            <w:pPr>
              <w:pStyle w:val="ConsPlusNormal"/>
              <w:jc w:val="center"/>
            </w:pPr>
            <w:r>
              <w:t>50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нормативно-технической базы в части предупреждения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 xml:space="preserve">40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15.</w:t>
            </w:r>
          </w:p>
        </w:tc>
        <w:tc>
          <w:tcPr>
            <w:tcW w:w="4094" w:type="dxa"/>
            <w:vMerge w:val="restart"/>
            <w:tcBorders>
              <w:top w:val="nil"/>
              <w:left w:val="nil"/>
              <w:bottom w:val="nil"/>
              <w:right w:val="nil"/>
            </w:tcBorders>
          </w:tcPr>
          <w:p w:rsidR="0006260C" w:rsidRDefault="0006260C">
            <w:pPr>
              <w:pStyle w:val="ConsPlusNormal"/>
            </w:pPr>
            <w:r>
              <w:t xml:space="preserve">Мониторинг состояния материальной и учебно-методической базы общеобразовательных организаций по обучению детей правилам дорожного </w:t>
            </w:r>
            <w:r>
              <w:lastRenderedPageBreak/>
              <w:t>движения и формированию у них навыков безопасного участия в дорожном движении</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3,8</w:t>
            </w:r>
          </w:p>
        </w:tc>
        <w:tc>
          <w:tcPr>
            <w:tcW w:w="1268" w:type="dxa"/>
            <w:tcBorders>
              <w:top w:val="nil"/>
              <w:left w:val="nil"/>
              <w:bottom w:val="nil"/>
              <w:right w:val="nil"/>
            </w:tcBorders>
          </w:tcPr>
          <w:p w:rsidR="0006260C" w:rsidRDefault="0006260C">
            <w:pPr>
              <w:pStyle w:val="ConsPlusNormal"/>
              <w:jc w:val="center"/>
            </w:pPr>
            <w:r>
              <w:t>3,8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16.</w:t>
            </w:r>
          </w:p>
        </w:tc>
        <w:tc>
          <w:tcPr>
            <w:tcW w:w="4094" w:type="dxa"/>
            <w:vMerge w:val="restart"/>
            <w:tcBorders>
              <w:top w:val="nil"/>
              <w:left w:val="nil"/>
              <w:bottom w:val="nil"/>
              <w:right w:val="nil"/>
            </w:tcBorders>
          </w:tcPr>
          <w:p w:rsidR="0006260C" w:rsidRDefault="0006260C">
            <w:pPr>
              <w:pStyle w:val="ConsPlusNormal"/>
            </w:pPr>
            <w:r>
              <w:t>Реализация типовых проектов мобильных автогородков (создание опытных образцов мобильных автогородков и проведение их апробации) для обучения с их помощью детей и педагогического состава общеобразовательных и дошкольных образовательных организаций, организаций дополнительного образования основам безопасного участия в дорожном движении (не менее 2 мобильных автогородков)</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24,5</w:t>
            </w:r>
          </w:p>
        </w:tc>
        <w:tc>
          <w:tcPr>
            <w:tcW w:w="1268" w:type="dxa"/>
            <w:tcBorders>
              <w:top w:val="nil"/>
              <w:left w:val="nil"/>
              <w:bottom w:val="nil"/>
              <w:right w:val="nil"/>
            </w:tcBorders>
          </w:tcPr>
          <w:p w:rsidR="0006260C" w:rsidRDefault="0006260C">
            <w:pPr>
              <w:pStyle w:val="ConsPlusNormal"/>
              <w:jc w:val="center"/>
            </w:pPr>
            <w:r>
              <w:t>24,5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 xml:space="preserve">15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4,5</w:t>
            </w:r>
          </w:p>
        </w:tc>
        <w:tc>
          <w:tcPr>
            <w:tcW w:w="1268" w:type="dxa"/>
            <w:tcBorders>
              <w:top w:val="nil"/>
              <w:left w:val="nil"/>
              <w:bottom w:val="nil"/>
              <w:right w:val="nil"/>
            </w:tcBorders>
          </w:tcPr>
          <w:p w:rsidR="0006260C" w:rsidRDefault="0006260C">
            <w:pPr>
              <w:pStyle w:val="ConsPlusNormal"/>
              <w:jc w:val="center"/>
            </w:pPr>
            <w:r>
              <w:t>4,5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17.</w:t>
            </w:r>
          </w:p>
        </w:tc>
        <w:tc>
          <w:tcPr>
            <w:tcW w:w="4094" w:type="dxa"/>
            <w:vMerge w:val="restart"/>
            <w:tcBorders>
              <w:top w:val="nil"/>
              <w:left w:val="nil"/>
              <w:bottom w:val="nil"/>
              <w:right w:val="nil"/>
            </w:tcBorders>
          </w:tcPr>
          <w:p w:rsidR="0006260C" w:rsidRDefault="0006260C">
            <w:pPr>
              <w:pStyle w:val="ConsPlusNormal"/>
            </w:pPr>
            <w:r>
              <w:t xml:space="preserve">Учебно-методическое обеспечение техническими средствами обучения, </w:t>
            </w:r>
            <w:r>
              <w:lastRenderedPageBreak/>
              <w:t>наглядными, учебными и методическими пособиями, электронными образовательными ресурсами федеральных экспериментальных центров (полигонов) "Детский автогород"</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71,098</w:t>
            </w:r>
          </w:p>
        </w:tc>
        <w:tc>
          <w:tcPr>
            <w:tcW w:w="1268" w:type="dxa"/>
            <w:tcBorders>
              <w:top w:val="nil"/>
              <w:left w:val="nil"/>
              <w:bottom w:val="nil"/>
              <w:right w:val="nil"/>
            </w:tcBorders>
          </w:tcPr>
          <w:p w:rsidR="0006260C" w:rsidRDefault="0006260C">
            <w:pPr>
              <w:pStyle w:val="ConsPlusNormal"/>
              <w:jc w:val="center"/>
            </w:pPr>
            <w:r>
              <w:t>71,098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w:t>
            </w:r>
            <w:r>
              <w:lastRenderedPageBreak/>
              <w:t>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56,568</w:t>
            </w:r>
          </w:p>
        </w:tc>
        <w:tc>
          <w:tcPr>
            <w:tcW w:w="1268" w:type="dxa"/>
            <w:tcBorders>
              <w:top w:val="nil"/>
              <w:left w:val="nil"/>
              <w:bottom w:val="nil"/>
              <w:right w:val="nil"/>
            </w:tcBorders>
          </w:tcPr>
          <w:p w:rsidR="0006260C" w:rsidRDefault="0006260C">
            <w:pPr>
              <w:pStyle w:val="ConsPlusNormal"/>
              <w:jc w:val="center"/>
            </w:pPr>
            <w:r>
              <w:t xml:space="preserve">56,568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5,484</w:t>
            </w:r>
          </w:p>
        </w:tc>
        <w:tc>
          <w:tcPr>
            <w:tcW w:w="1268" w:type="dxa"/>
            <w:tcBorders>
              <w:top w:val="nil"/>
              <w:left w:val="nil"/>
              <w:bottom w:val="nil"/>
              <w:right w:val="nil"/>
            </w:tcBorders>
          </w:tcPr>
          <w:p w:rsidR="0006260C" w:rsidRDefault="0006260C">
            <w:pPr>
              <w:pStyle w:val="ConsPlusNormal"/>
              <w:jc w:val="center"/>
            </w:pPr>
            <w:r>
              <w:t>5,484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6,316</w:t>
            </w:r>
          </w:p>
        </w:tc>
        <w:tc>
          <w:tcPr>
            <w:tcW w:w="1268" w:type="dxa"/>
            <w:tcBorders>
              <w:top w:val="nil"/>
              <w:left w:val="nil"/>
              <w:bottom w:val="nil"/>
              <w:right w:val="nil"/>
            </w:tcBorders>
          </w:tcPr>
          <w:p w:rsidR="0006260C" w:rsidRDefault="0006260C">
            <w:pPr>
              <w:pStyle w:val="ConsPlusNormal"/>
              <w:jc w:val="center"/>
            </w:pPr>
            <w:r>
              <w:t>6,316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2,73</w:t>
            </w:r>
          </w:p>
        </w:tc>
        <w:tc>
          <w:tcPr>
            <w:tcW w:w="1268" w:type="dxa"/>
            <w:tcBorders>
              <w:top w:val="nil"/>
              <w:left w:val="nil"/>
              <w:bottom w:val="nil"/>
              <w:right w:val="nil"/>
            </w:tcBorders>
          </w:tcPr>
          <w:p w:rsidR="0006260C" w:rsidRDefault="0006260C">
            <w:pPr>
              <w:pStyle w:val="ConsPlusNormal"/>
              <w:jc w:val="center"/>
            </w:pPr>
            <w:r>
              <w:t>2,73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18.</w:t>
            </w:r>
          </w:p>
        </w:tc>
        <w:tc>
          <w:tcPr>
            <w:tcW w:w="4094" w:type="dxa"/>
            <w:vMerge w:val="restart"/>
            <w:tcBorders>
              <w:top w:val="nil"/>
              <w:left w:val="nil"/>
              <w:bottom w:val="nil"/>
              <w:right w:val="nil"/>
            </w:tcBorders>
          </w:tcPr>
          <w:p w:rsidR="0006260C" w:rsidRDefault="0006260C">
            <w:pPr>
              <w:pStyle w:val="ConsPlusNormal"/>
            </w:pPr>
            <w:r>
              <w:t>Повышение квалификации (в том числе по модульным курсам) преподавательского состава общеобразовательных организаций, организаций дополнительного образования и дошкольных образовательных организаций в сфере формирования у детей навыков безопасного участия в дорожном движении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64,248</w:t>
            </w:r>
          </w:p>
        </w:tc>
        <w:tc>
          <w:tcPr>
            <w:tcW w:w="1268" w:type="dxa"/>
            <w:tcBorders>
              <w:top w:val="nil"/>
              <w:left w:val="nil"/>
              <w:bottom w:val="nil"/>
              <w:right w:val="nil"/>
            </w:tcBorders>
          </w:tcPr>
          <w:p w:rsidR="0006260C" w:rsidRDefault="0006260C">
            <w:pPr>
              <w:pStyle w:val="ConsPlusNormal"/>
              <w:jc w:val="center"/>
            </w:pPr>
            <w:r>
              <w:t>64,248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 xml:space="preserve">25 </w:t>
            </w:r>
            <w:hyperlink w:anchor="P3226"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7,2</w:t>
            </w:r>
          </w:p>
        </w:tc>
        <w:tc>
          <w:tcPr>
            <w:tcW w:w="1268" w:type="dxa"/>
            <w:tcBorders>
              <w:top w:val="nil"/>
              <w:left w:val="nil"/>
              <w:bottom w:val="nil"/>
              <w:right w:val="nil"/>
            </w:tcBorders>
          </w:tcPr>
          <w:p w:rsidR="0006260C" w:rsidRDefault="0006260C">
            <w:pPr>
              <w:pStyle w:val="ConsPlusNormal"/>
              <w:jc w:val="center"/>
            </w:pPr>
            <w:r>
              <w:t>7,2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7,048</w:t>
            </w:r>
          </w:p>
        </w:tc>
        <w:tc>
          <w:tcPr>
            <w:tcW w:w="1268" w:type="dxa"/>
            <w:tcBorders>
              <w:top w:val="nil"/>
              <w:left w:val="nil"/>
              <w:bottom w:val="nil"/>
              <w:right w:val="nil"/>
            </w:tcBorders>
          </w:tcPr>
          <w:p w:rsidR="0006260C" w:rsidRDefault="0006260C">
            <w:pPr>
              <w:pStyle w:val="ConsPlusNormal"/>
              <w:jc w:val="center"/>
            </w:pPr>
            <w:r>
              <w:t>7,048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19.</w:t>
            </w:r>
          </w:p>
        </w:tc>
        <w:tc>
          <w:tcPr>
            <w:tcW w:w="4094" w:type="dxa"/>
            <w:vMerge w:val="restart"/>
            <w:tcBorders>
              <w:top w:val="nil"/>
              <w:left w:val="nil"/>
              <w:bottom w:val="nil"/>
              <w:right w:val="nil"/>
            </w:tcBorders>
          </w:tcPr>
          <w:p w:rsidR="0006260C" w:rsidRDefault="0006260C">
            <w:pPr>
              <w:pStyle w:val="ConsPlusNormal"/>
            </w:pPr>
            <w:r>
              <w:t xml:space="preserve">Оснащение техническими средствами </w:t>
            </w:r>
            <w:r>
              <w:lastRenderedPageBreak/>
              <w:t>обучения, оборудованием и учебно-методическими материалами детских автогородков</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11,223</w:t>
            </w:r>
          </w:p>
        </w:tc>
        <w:tc>
          <w:tcPr>
            <w:tcW w:w="1268" w:type="dxa"/>
            <w:tcBorders>
              <w:top w:val="nil"/>
              <w:left w:val="nil"/>
              <w:bottom w:val="nil"/>
              <w:right w:val="nil"/>
            </w:tcBorders>
          </w:tcPr>
          <w:p w:rsidR="0006260C" w:rsidRDefault="0006260C">
            <w:pPr>
              <w:pStyle w:val="ConsPlusNormal"/>
              <w:jc w:val="center"/>
            </w:pPr>
            <w:r>
              <w:t>7,777</w:t>
            </w:r>
          </w:p>
        </w:tc>
        <w:tc>
          <w:tcPr>
            <w:tcW w:w="1268" w:type="dxa"/>
            <w:tcBorders>
              <w:top w:val="nil"/>
              <w:left w:val="nil"/>
              <w:bottom w:val="nil"/>
              <w:right w:val="nil"/>
            </w:tcBorders>
          </w:tcPr>
          <w:p w:rsidR="0006260C" w:rsidRDefault="0006260C">
            <w:pPr>
              <w:pStyle w:val="ConsPlusNormal"/>
              <w:jc w:val="center"/>
            </w:pPr>
            <w:r>
              <w:t>3,446</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 xml:space="preserve">Минобрнауки </w:t>
            </w:r>
            <w:r>
              <w:lastRenderedPageBreak/>
              <w:t>России</w:t>
            </w:r>
          </w:p>
        </w:tc>
        <w:tc>
          <w:tcPr>
            <w:tcW w:w="2469" w:type="dxa"/>
            <w:vMerge w:val="restart"/>
            <w:tcBorders>
              <w:top w:val="nil"/>
              <w:left w:val="nil"/>
              <w:bottom w:val="nil"/>
              <w:right w:val="nil"/>
            </w:tcBorders>
          </w:tcPr>
          <w:p w:rsidR="0006260C" w:rsidRDefault="0006260C">
            <w:pPr>
              <w:pStyle w:val="ConsPlusNormal"/>
            </w:pPr>
            <w:r>
              <w:lastRenderedPageBreak/>
              <w:t xml:space="preserve">предупреждение </w:t>
            </w:r>
            <w:r>
              <w:lastRenderedPageBreak/>
              <w:t>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2,7</w:t>
            </w:r>
          </w:p>
        </w:tc>
        <w:tc>
          <w:tcPr>
            <w:tcW w:w="1268" w:type="dxa"/>
            <w:tcBorders>
              <w:top w:val="nil"/>
              <w:left w:val="nil"/>
              <w:bottom w:val="nil"/>
              <w:right w:val="nil"/>
            </w:tcBorders>
          </w:tcPr>
          <w:p w:rsidR="0006260C" w:rsidRDefault="0006260C">
            <w:pPr>
              <w:pStyle w:val="ConsPlusNormal"/>
              <w:jc w:val="center"/>
            </w:pPr>
            <w:r>
              <w:t>2,7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6,522</w:t>
            </w:r>
          </w:p>
        </w:tc>
        <w:tc>
          <w:tcPr>
            <w:tcW w:w="1268" w:type="dxa"/>
            <w:tcBorders>
              <w:top w:val="nil"/>
              <w:left w:val="nil"/>
              <w:bottom w:val="nil"/>
              <w:right w:val="nil"/>
            </w:tcBorders>
          </w:tcPr>
          <w:p w:rsidR="0006260C" w:rsidRDefault="0006260C">
            <w:pPr>
              <w:pStyle w:val="ConsPlusNormal"/>
              <w:jc w:val="center"/>
            </w:pPr>
            <w:r>
              <w:t>3,077</w:t>
            </w:r>
          </w:p>
        </w:tc>
        <w:tc>
          <w:tcPr>
            <w:tcW w:w="1268" w:type="dxa"/>
            <w:tcBorders>
              <w:top w:val="nil"/>
              <w:left w:val="nil"/>
              <w:bottom w:val="nil"/>
              <w:right w:val="nil"/>
            </w:tcBorders>
          </w:tcPr>
          <w:p w:rsidR="0006260C" w:rsidRDefault="0006260C">
            <w:pPr>
              <w:pStyle w:val="ConsPlusNormal"/>
              <w:jc w:val="center"/>
            </w:pPr>
            <w:r>
              <w:t>3,446</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20.</w:t>
            </w:r>
          </w:p>
        </w:tc>
        <w:tc>
          <w:tcPr>
            <w:tcW w:w="4094" w:type="dxa"/>
            <w:vMerge w:val="restart"/>
            <w:tcBorders>
              <w:top w:val="nil"/>
              <w:left w:val="nil"/>
              <w:bottom w:val="nil"/>
              <w:right w:val="nil"/>
            </w:tcBorders>
          </w:tcPr>
          <w:p w:rsidR="0006260C" w:rsidRDefault="0006260C">
            <w:pPr>
              <w:pStyle w:val="ConsPlusNormal"/>
            </w:pPr>
            <w:r>
              <w:t>Внедрение и (или) тиражирование результатов научно-исследовательских, опытно-конструкторских и технологических работ, создание передовых методик, технологий, прочего инструментария, направленных на совершенствование методологической базы, методической базы, а также материально-технического обеспечения субъектов, участвующих в процессе реализации мероприятий, направленных на обеспечение безопасного участия детей в дорожном движении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73,811</w:t>
            </w:r>
          </w:p>
        </w:tc>
        <w:tc>
          <w:tcPr>
            <w:tcW w:w="1268" w:type="dxa"/>
            <w:tcBorders>
              <w:top w:val="nil"/>
              <w:left w:val="nil"/>
              <w:bottom w:val="nil"/>
              <w:right w:val="nil"/>
            </w:tcBorders>
          </w:tcPr>
          <w:p w:rsidR="0006260C" w:rsidRDefault="0006260C">
            <w:pPr>
              <w:pStyle w:val="ConsPlusNormal"/>
              <w:jc w:val="center"/>
            </w:pPr>
            <w:r>
              <w:t>73,811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14,374</w:t>
            </w:r>
          </w:p>
        </w:tc>
        <w:tc>
          <w:tcPr>
            <w:tcW w:w="1268" w:type="dxa"/>
            <w:tcBorders>
              <w:top w:val="nil"/>
              <w:left w:val="nil"/>
              <w:bottom w:val="nil"/>
              <w:right w:val="nil"/>
            </w:tcBorders>
          </w:tcPr>
          <w:p w:rsidR="0006260C" w:rsidRDefault="0006260C">
            <w:pPr>
              <w:pStyle w:val="ConsPlusNormal"/>
              <w:jc w:val="center"/>
            </w:pPr>
            <w:r>
              <w:t>14,374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22,106</w:t>
            </w:r>
          </w:p>
        </w:tc>
        <w:tc>
          <w:tcPr>
            <w:tcW w:w="1268" w:type="dxa"/>
            <w:tcBorders>
              <w:top w:val="nil"/>
              <w:left w:val="nil"/>
              <w:bottom w:val="nil"/>
              <w:right w:val="nil"/>
            </w:tcBorders>
          </w:tcPr>
          <w:p w:rsidR="0006260C" w:rsidRDefault="0006260C">
            <w:pPr>
              <w:pStyle w:val="ConsPlusNormal"/>
              <w:jc w:val="center"/>
            </w:pPr>
            <w:r>
              <w:t>22,106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22,106</w:t>
            </w:r>
          </w:p>
        </w:tc>
        <w:tc>
          <w:tcPr>
            <w:tcW w:w="1268" w:type="dxa"/>
            <w:tcBorders>
              <w:top w:val="nil"/>
              <w:left w:val="nil"/>
              <w:bottom w:val="nil"/>
              <w:right w:val="nil"/>
            </w:tcBorders>
          </w:tcPr>
          <w:p w:rsidR="0006260C" w:rsidRDefault="0006260C">
            <w:pPr>
              <w:pStyle w:val="ConsPlusNormal"/>
              <w:jc w:val="center"/>
            </w:pPr>
            <w:r>
              <w:t>22,106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15,225</w:t>
            </w:r>
          </w:p>
        </w:tc>
        <w:tc>
          <w:tcPr>
            <w:tcW w:w="1268" w:type="dxa"/>
            <w:tcBorders>
              <w:top w:val="nil"/>
              <w:left w:val="nil"/>
              <w:bottom w:val="nil"/>
              <w:right w:val="nil"/>
            </w:tcBorders>
          </w:tcPr>
          <w:p w:rsidR="0006260C" w:rsidRDefault="0006260C">
            <w:pPr>
              <w:pStyle w:val="ConsPlusNormal"/>
              <w:jc w:val="center"/>
            </w:pPr>
            <w:r>
              <w:t>15,225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lastRenderedPageBreak/>
              <w:t>21.</w:t>
            </w:r>
          </w:p>
        </w:tc>
        <w:tc>
          <w:tcPr>
            <w:tcW w:w="4094" w:type="dxa"/>
            <w:vMerge w:val="restart"/>
            <w:tcBorders>
              <w:top w:val="nil"/>
              <w:left w:val="nil"/>
              <w:bottom w:val="nil"/>
              <w:right w:val="nil"/>
            </w:tcBorders>
          </w:tcPr>
          <w:p w:rsidR="0006260C" w:rsidRDefault="0006260C">
            <w:pPr>
              <w:pStyle w:val="ConsPlusNormal"/>
            </w:pPr>
            <w:r>
              <w:t>Проведение массовых мероприятий по профилактике детского дорожно-транспортного травматизма и обучению безопасному участию в дорожном движении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80,725</w:t>
            </w:r>
          </w:p>
        </w:tc>
        <w:tc>
          <w:tcPr>
            <w:tcW w:w="1268" w:type="dxa"/>
            <w:tcBorders>
              <w:top w:val="nil"/>
              <w:left w:val="nil"/>
              <w:bottom w:val="nil"/>
              <w:right w:val="nil"/>
            </w:tcBorders>
          </w:tcPr>
          <w:p w:rsidR="0006260C" w:rsidRDefault="0006260C">
            <w:pPr>
              <w:pStyle w:val="ConsPlusNormal"/>
              <w:jc w:val="center"/>
            </w:pPr>
            <w:r>
              <w:t>80,725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20,725</w:t>
            </w:r>
          </w:p>
        </w:tc>
        <w:tc>
          <w:tcPr>
            <w:tcW w:w="1268" w:type="dxa"/>
            <w:tcBorders>
              <w:top w:val="nil"/>
              <w:left w:val="nil"/>
              <w:bottom w:val="nil"/>
              <w:right w:val="nil"/>
            </w:tcBorders>
          </w:tcPr>
          <w:p w:rsidR="0006260C" w:rsidRDefault="0006260C">
            <w:pPr>
              <w:pStyle w:val="ConsPlusNormal"/>
              <w:jc w:val="center"/>
            </w:pPr>
            <w:r>
              <w:t>20,725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22.</w:t>
            </w:r>
          </w:p>
        </w:tc>
        <w:tc>
          <w:tcPr>
            <w:tcW w:w="4094" w:type="dxa"/>
            <w:vMerge w:val="restart"/>
            <w:tcBorders>
              <w:top w:val="nil"/>
              <w:left w:val="nil"/>
              <w:bottom w:val="nil"/>
              <w:right w:val="nil"/>
            </w:tcBorders>
          </w:tcPr>
          <w:p w:rsidR="0006260C" w:rsidRDefault="0006260C">
            <w:pPr>
              <w:pStyle w:val="ConsPlusNormal"/>
            </w:pPr>
            <w:r>
              <w:t>Экспертно-методическое сопровождение и мониторинг научно-методической, материально-технической базы образовательных организаций в части профилактики детского дорожно-транспортного травматизма и обучения безопасному участию в дорожном движении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23.</w:t>
            </w:r>
          </w:p>
        </w:tc>
        <w:tc>
          <w:tcPr>
            <w:tcW w:w="4094" w:type="dxa"/>
            <w:vMerge w:val="restart"/>
            <w:tcBorders>
              <w:top w:val="nil"/>
              <w:left w:val="nil"/>
              <w:bottom w:val="nil"/>
              <w:right w:val="nil"/>
            </w:tcBorders>
          </w:tcPr>
          <w:p w:rsidR="0006260C" w:rsidRDefault="0006260C">
            <w:pPr>
              <w:pStyle w:val="ConsPlusNormal"/>
            </w:pPr>
            <w:r>
              <w:t>Обеспечение техническими средствами обучения, оборудованием, наглядными, учебными и методическими материалами образовательных организаций федерального подчинения, обеспечивающих профилактику детского дорожно-транспортного травматизма и обучение безопасному участию детей в дорожном движении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54,186</w:t>
            </w:r>
          </w:p>
        </w:tc>
        <w:tc>
          <w:tcPr>
            <w:tcW w:w="1268" w:type="dxa"/>
            <w:tcBorders>
              <w:top w:val="nil"/>
              <w:left w:val="nil"/>
              <w:bottom w:val="nil"/>
              <w:right w:val="nil"/>
            </w:tcBorders>
          </w:tcPr>
          <w:p w:rsidR="0006260C" w:rsidRDefault="0006260C">
            <w:pPr>
              <w:pStyle w:val="ConsPlusNormal"/>
              <w:jc w:val="center"/>
            </w:pPr>
            <w:r>
              <w:t>54,186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Минобрнауки России</w:t>
            </w:r>
          </w:p>
        </w:tc>
        <w:tc>
          <w:tcPr>
            <w:tcW w:w="2469" w:type="dxa"/>
            <w:vMerge w:val="restart"/>
            <w:tcBorders>
              <w:top w:val="nil"/>
              <w:left w:val="nil"/>
              <w:bottom w:val="nil"/>
              <w:right w:val="nil"/>
            </w:tcBorders>
          </w:tcPr>
          <w:p w:rsidR="0006260C" w:rsidRDefault="0006260C">
            <w:pPr>
              <w:pStyle w:val="ConsPlusNormal"/>
            </w:pPr>
            <w:r>
              <w:t>предупреждение детского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8,077</w:t>
            </w:r>
          </w:p>
        </w:tc>
        <w:tc>
          <w:tcPr>
            <w:tcW w:w="1268" w:type="dxa"/>
            <w:tcBorders>
              <w:top w:val="nil"/>
              <w:left w:val="nil"/>
              <w:bottom w:val="nil"/>
              <w:right w:val="nil"/>
            </w:tcBorders>
          </w:tcPr>
          <w:p w:rsidR="0006260C" w:rsidRDefault="0006260C">
            <w:pPr>
              <w:pStyle w:val="ConsPlusNormal"/>
              <w:jc w:val="center"/>
            </w:pPr>
            <w:r>
              <w:t>8,077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13,076</w:t>
            </w:r>
          </w:p>
        </w:tc>
        <w:tc>
          <w:tcPr>
            <w:tcW w:w="1268" w:type="dxa"/>
            <w:tcBorders>
              <w:top w:val="nil"/>
              <w:left w:val="nil"/>
              <w:bottom w:val="nil"/>
              <w:right w:val="nil"/>
            </w:tcBorders>
          </w:tcPr>
          <w:p w:rsidR="0006260C" w:rsidRDefault="0006260C">
            <w:pPr>
              <w:pStyle w:val="ConsPlusNormal"/>
              <w:jc w:val="center"/>
            </w:pPr>
            <w:r>
              <w:t>13,076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13,076</w:t>
            </w:r>
          </w:p>
        </w:tc>
        <w:tc>
          <w:tcPr>
            <w:tcW w:w="1268" w:type="dxa"/>
            <w:tcBorders>
              <w:top w:val="nil"/>
              <w:left w:val="nil"/>
              <w:bottom w:val="nil"/>
              <w:right w:val="nil"/>
            </w:tcBorders>
          </w:tcPr>
          <w:p w:rsidR="0006260C" w:rsidRDefault="0006260C">
            <w:pPr>
              <w:pStyle w:val="ConsPlusNormal"/>
              <w:jc w:val="center"/>
            </w:pPr>
            <w:r>
              <w:t>13,076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19,958</w:t>
            </w:r>
          </w:p>
        </w:tc>
        <w:tc>
          <w:tcPr>
            <w:tcW w:w="1268" w:type="dxa"/>
            <w:tcBorders>
              <w:top w:val="nil"/>
              <w:left w:val="nil"/>
              <w:bottom w:val="nil"/>
              <w:right w:val="nil"/>
            </w:tcBorders>
          </w:tcPr>
          <w:p w:rsidR="0006260C" w:rsidRDefault="0006260C">
            <w:pPr>
              <w:pStyle w:val="ConsPlusNormal"/>
              <w:jc w:val="center"/>
            </w:pPr>
            <w:r>
              <w:t>19,958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3098,141</w:t>
            </w:r>
          </w:p>
        </w:tc>
        <w:tc>
          <w:tcPr>
            <w:tcW w:w="1268" w:type="dxa"/>
            <w:tcBorders>
              <w:top w:val="nil"/>
              <w:left w:val="nil"/>
              <w:bottom w:val="nil"/>
              <w:right w:val="nil"/>
            </w:tcBorders>
          </w:tcPr>
          <w:p w:rsidR="0006260C" w:rsidRDefault="0006260C">
            <w:pPr>
              <w:pStyle w:val="ConsPlusNormal"/>
              <w:jc w:val="center"/>
            </w:pPr>
            <w:r>
              <w:t>1360,083</w:t>
            </w:r>
          </w:p>
        </w:tc>
        <w:tc>
          <w:tcPr>
            <w:tcW w:w="1268" w:type="dxa"/>
            <w:tcBorders>
              <w:top w:val="nil"/>
              <w:left w:val="nil"/>
              <w:bottom w:val="nil"/>
              <w:right w:val="nil"/>
            </w:tcBorders>
          </w:tcPr>
          <w:p w:rsidR="0006260C" w:rsidRDefault="0006260C">
            <w:pPr>
              <w:pStyle w:val="ConsPlusNormal"/>
              <w:jc w:val="center"/>
            </w:pPr>
            <w:r>
              <w:t>1199,372</w:t>
            </w:r>
          </w:p>
        </w:tc>
        <w:tc>
          <w:tcPr>
            <w:tcW w:w="1268" w:type="dxa"/>
            <w:tcBorders>
              <w:top w:val="nil"/>
              <w:left w:val="nil"/>
              <w:bottom w:val="nil"/>
              <w:right w:val="nil"/>
            </w:tcBorders>
          </w:tcPr>
          <w:p w:rsidR="0006260C" w:rsidRDefault="0006260C">
            <w:pPr>
              <w:pStyle w:val="ConsPlusNormal"/>
              <w:jc w:val="center"/>
            </w:pPr>
            <w:r>
              <w:t>538,687</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single" w:sz="4" w:space="0" w:color="auto"/>
              <w:right w:val="nil"/>
            </w:tcBorders>
          </w:tcPr>
          <w:p w:rsidR="0006260C" w:rsidRDefault="0006260C">
            <w:pPr>
              <w:pStyle w:val="ConsPlusNormal"/>
              <w:jc w:val="center"/>
            </w:pPr>
          </w:p>
        </w:tc>
        <w:tc>
          <w:tcPr>
            <w:tcW w:w="4094" w:type="dxa"/>
            <w:vMerge w:val="restart"/>
            <w:tcBorders>
              <w:top w:val="nil"/>
              <w:left w:val="nil"/>
              <w:bottom w:val="single" w:sz="4" w:space="0" w:color="auto"/>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229,694</w:t>
            </w:r>
          </w:p>
        </w:tc>
        <w:tc>
          <w:tcPr>
            <w:tcW w:w="1268" w:type="dxa"/>
            <w:tcBorders>
              <w:top w:val="nil"/>
              <w:left w:val="nil"/>
              <w:bottom w:val="nil"/>
              <w:right w:val="nil"/>
            </w:tcBorders>
          </w:tcPr>
          <w:p w:rsidR="0006260C" w:rsidRDefault="0006260C">
            <w:pPr>
              <w:pStyle w:val="ConsPlusNormal"/>
              <w:jc w:val="center"/>
            </w:pPr>
            <w:r>
              <w:t>168,568</w:t>
            </w:r>
          </w:p>
        </w:tc>
        <w:tc>
          <w:tcPr>
            <w:tcW w:w="1268" w:type="dxa"/>
            <w:tcBorders>
              <w:top w:val="nil"/>
              <w:left w:val="nil"/>
              <w:bottom w:val="nil"/>
              <w:right w:val="nil"/>
            </w:tcBorders>
          </w:tcPr>
          <w:p w:rsidR="0006260C" w:rsidRDefault="0006260C">
            <w:pPr>
              <w:pStyle w:val="ConsPlusNormal"/>
              <w:jc w:val="center"/>
            </w:pPr>
            <w:r>
              <w:t>61,126</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single" w:sz="4" w:space="0" w:color="auto"/>
              <w:right w:val="nil"/>
            </w:tcBorders>
          </w:tcPr>
          <w:p w:rsidR="0006260C" w:rsidRDefault="0006260C">
            <w:pPr>
              <w:pStyle w:val="ConsPlusNormal"/>
            </w:pPr>
          </w:p>
        </w:tc>
        <w:tc>
          <w:tcPr>
            <w:tcW w:w="2469" w:type="dxa"/>
            <w:vMerge w:val="restart"/>
            <w:tcBorders>
              <w:top w:val="nil"/>
              <w:left w:val="nil"/>
              <w:bottom w:val="single" w:sz="4" w:space="0" w:color="auto"/>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287,019</w:t>
            </w:r>
          </w:p>
        </w:tc>
        <w:tc>
          <w:tcPr>
            <w:tcW w:w="1268" w:type="dxa"/>
            <w:tcBorders>
              <w:top w:val="nil"/>
              <w:left w:val="nil"/>
              <w:bottom w:val="nil"/>
              <w:right w:val="nil"/>
            </w:tcBorders>
          </w:tcPr>
          <w:p w:rsidR="0006260C" w:rsidRDefault="0006260C">
            <w:pPr>
              <w:pStyle w:val="ConsPlusNormal"/>
              <w:jc w:val="center"/>
            </w:pPr>
            <w:r>
              <w:t>276,855</w:t>
            </w:r>
          </w:p>
        </w:tc>
        <w:tc>
          <w:tcPr>
            <w:tcW w:w="1268" w:type="dxa"/>
            <w:tcBorders>
              <w:top w:val="nil"/>
              <w:left w:val="nil"/>
              <w:bottom w:val="nil"/>
              <w:right w:val="nil"/>
            </w:tcBorders>
          </w:tcPr>
          <w:p w:rsidR="0006260C" w:rsidRDefault="0006260C">
            <w:pPr>
              <w:pStyle w:val="ConsPlusNormal"/>
              <w:jc w:val="center"/>
            </w:pPr>
            <w:r>
              <w:t>10,129</w:t>
            </w:r>
          </w:p>
        </w:tc>
        <w:tc>
          <w:tcPr>
            <w:tcW w:w="1268" w:type="dxa"/>
            <w:tcBorders>
              <w:top w:val="nil"/>
              <w:left w:val="nil"/>
              <w:bottom w:val="nil"/>
              <w:right w:val="nil"/>
            </w:tcBorders>
          </w:tcPr>
          <w:p w:rsidR="0006260C" w:rsidRDefault="0006260C">
            <w:pPr>
              <w:pStyle w:val="ConsPlusNormal"/>
              <w:jc w:val="center"/>
            </w:pPr>
            <w:r>
              <w:t>0,034</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219,46</w:t>
            </w:r>
          </w:p>
        </w:tc>
        <w:tc>
          <w:tcPr>
            <w:tcW w:w="1268" w:type="dxa"/>
            <w:tcBorders>
              <w:top w:val="nil"/>
              <w:left w:val="nil"/>
              <w:bottom w:val="nil"/>
              <w:right w:val="nil"/>
            </w:tcBorders>
          </w:tcPr>
          <w:p w:rsidR="0006260C" w:rsidRDefault="0006260C">
            <w:pPr>
              <w:pStyle w:val="ConsPlusNormal"/>
              <w:jc w:val="center"/>
            </w:pPr>
            <w:r>
              <w:t>144,616</w:t>
            </w:r>
          </w:p>
        </w:tc>
        <w:tc>
          <w:tcPr>
            <w:tcW w:w="1268" w:type="dxa"/>
            <w:tcBorders>
              <w:top w:val="nil"/>
              <w:left w:val="nil"/>
              <w:bottom w:val="nil"/>
              <w:right w:val="nil"/>
            </w:tcBorders>
          </w:tcPr>
          <w:p w:rsidR="0006260C" w:rsidRDefault="0006260C">
            <w:pPr>
              <w:pStyle w:val="ConsPlusNormal"/>
              <w:jc w:val="center"/>
            </w:pPr>
            <w:r>
              <w:t>74,671</w:t>
            </w:r>
          </w:p>
        </w:tc>
        <w:tc>
          <w:tcPr>
            <w:tcW w:w="1268" w:type="dxa"/>
            <w:tcBorders>
              <w:top w:val="nil"/>
              <w:left w:val="nil"/>
              <w:bottom w:val="nil"/>
              <w:right w:val="nil"/>
            </w:tcBorders>
          </w:tcPr>
          <w:p w:rsidR="0006260C" w:rsidRDefault="0006260C">
            <w:pPr>
              <w:pStyle w:val="ConsPlusNormal"/>
              <w:jc w:val="center"/>
            </w:pPr>
            <w:r>
              <w:t>0,173</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425,044</w:t>
            </w:r>
          </w:p>
        </w:tc>
        <w:tc>
          <w:tcPr>
            <w:tcW w:w="1268" w:type="dxa"/>
            <w:tcBorders>
              <w:top w:val="nil"/>
              <w:left w:val="nil"/>
              <w:bottom w:val="nil"/>
              <w:right w:val="nil"/>
            </w:tcBorders>
          </w:tcPr>
          <w:p w:rsidR="0006260C" w:rsidRDefault="0006260C">
            <w:pPr>
              <w:pStyle w:val="ConsPlusNormal"/>
              <w:jc w:val="center"/>
            </w:pPr>
            <w:r>
              <w:t>115,975</w:t>
            </w:r>
          </w:p>
        </w:tc>
        <w:tc>
          <w:tcPr>
            <w:tcW w:w="1268" w:type="dxa"/>
            <w:tcBorders>
              <w:top w:val="nil"/>
              <w:left w:val="nil"/>
              <w:bottom w:val="nil"/>
              <w:right w:val="nil"/>
            </w:tcBorders>
          </w:tcPr>
          <w:p w:rsidR="0006260C" w:rsidRDefault="0006260C">
            <w:pPr>
              <w:pStyle w:val="ConsPlusNormal"/>
              <w:jc w:val="center"/>
            </w:pPr>
            <w:r>
              <w:t>213,446</w:t>
            </w:r>
          </w:p>
        </w:tc>
        <w:tc>
          <w:tcPr>
            <w:tcW w:w="1268" w:type="dxa"/>
            <w:tcBorders>
              <w:top w:val="nil"/>
              <w:left w:val="nil"/>
              <w:bottom w:val="nil"/>
              <w:right w:val="nil"/>
            </w:tcBorders>
          </w:tcPr>
          <w:p w:rsidR="0006260C" w:rsidRDefault="0006260C">
            <w:pPr>
              <w:pStyle w:val="ConsPlusNormal"/>
              <w:jc w:val="center"/>
            </w:pPr>
            <w:r>
              <w:t>95,624</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458,433</w:t>
            </w:r>
          </w:p>
        </w:tc>
        <w:tc>
          <w:tcPr>
            <w:tcW w:w="1268" w:type="dxa"/>
            <w:tcBorders>
              <w:top w:val="nil"/>
              <w:left w:val="nil"/>
              <w:bottom w:val="nil"/>
              <w:right w:val="nil"/>
            </w:tcBorders>
          </w:tcPr>
          <w:p w:rsidR="0006260C" w:rsidRDefault="0006260C">
            <w:pPr>
              <w:pStyle w:val="ConsPlusNormal"/>
              <w:jc w:val="center"/>
            </w:pPr>
            <w:r>
              <w:t>137,719</w:t>
            </w:r>
          </w:p>
        </w:tc>
        <w:tc>
          <w:tcPr>
            <w:tcW w:w="1268" w:type="dxa"/>
            <w:tcBorders>
              <w:top w:val="nil"/>
              <w:left w:val="nil"/>
              <w:bottom w:val="nil"/>
              <w:right w:val="nil"/>
            </w:tcBorders>
          </w:tcPr>
          <w:p w:rsidR="0006260C" w:rsidRDefault="0006260C">
            <w:pPr>
              <w:pStyle w:val="ConsPlusNormal"/>
              <w:jc w:val="center"/>
            </w:pPr>
            <w:r>
              <w:t>210</w:t>
            </w:r>
          </w:p>
        </w:tc>
        <w:tc>
          <w:tcPr>
            <w:tcW w:w="1268" w:type="dxa"/>
            <w:tcBorders>
              <w:top w:val="nil"/>
              <w:left w:val="nil"/>
              <w:bottom w:val="nil"/>
              <w:right w:val="nil"/>
            </w:tcBorders>
          </w:tcPr>
          <w:p w:rsidR="0006260C" w:rsidRDefault="0006260C">
            <w:pPr>
              <w:pStyle w:val="ConsPlusNormal"/>
              <w:jc w:val="center"/>
            </w:pPr>
            <w:r>
              <w:t>110,714</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488,396</w:t>
            </w:r>
          </w:p>
        </w:tc>
        <w:tc>
          <w:tcPr>
            <w:tcW w:w="1268" w:type="dxa"/>
            <w:tcBorders>
              <w:top w:val="nil"/>
              <w:left w:val="nil"/>
              <w:bottom w:val="nil"/>
              <w:right w:val="nil"/>
            </w:tcBorders>
          </w:tcPr>
          <w:p w:rsidR="0006260C" w:rsidRDefault="0006260C">
            <w:pPr>
              <w:pStyle w:val="ConsPlusNormal"/>
              <w:jc w:val="center"/>
            </w:pPr>
            <w:r>
              <w:t>167,682</w:t>
            </w:r>
          </w:p>
        </w:tc>
        <w:tc>
          <w:tcPr>
            <w:tcW w:w="1268" w:type="dxa"/>
            <w:tcBorders>
              <w:top w:val="nil"/>
              <w:left w:val="nil"/>
              <w:bottom w:val="nil"/>
              <w:right w:val="nil"/>
            </w:tcBorders>
          </w:tcPr>
          <w:p w:rsidR="0006260C" w:rsidRDefault="0006260C">
            <w:pPr>
              <w:pStyle w:val="ConsPlusNormal"/>
              <w:jc w:val="center"/>
            </w:pPr>
            <w:r>
              <w:t>210</w:t>
            </w:r>
          </w:p>
        </w:tc>
        <w:tc>
          <w:tcPr>
            <w:tcW w:w="1268" w:type="dxa"/>
            <w:tcBorders>
              <w:top w:val="nil"/>
              <w:left w:val="nil"/>
              <w:bottom w:val="nil"/>
              <w:right w:val="nil"/>
            </w:tcBorders>
          </w:tcPr>
          <w:p w:rsidR="0006260C" w:rsidRDefault="0006260C">
            <w:pPr>
              <w:pStyle w:val="ConsPlusNormal"/>
              <w:jc w:val="center"/>
            </w:pPr>
            <w:r>
              <w:t>110,714</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488,396</w:t>
            </w:r>
          </w:p>
        </w:tc>
        <w:tc>
          <w:tcPr>
            <w:tcW w:w="1268" w:type="dxa"/>
            <w:tcBorders>
              <w:top w:val="nil"/>
              <w:left w:val="nil"/>
              <w:bottom w:val="nil"/>
              <w:right w:val="nil"/>
            </w:tcBorders>
          </w:tcPr>
          <w:p w:rsidR="0006260C" w:rsidRDefault="0006260C">
            <w:pPr>
              <w:pStyle w:val="ConsPlusNormal"/>
              <w:jc w:val="center"/>
            </w:pPr>
            <w:r>
              <w:t>167,682</w:t>
            </w:r>
          </w:p>
        </w:tc>
        <w:tc>
          <w:tcPr>
            <w:tcW w:w="1268" w:type="dxa"/>
            <w:tcBorders>
              <w:top w:val="nil"/>
              <w:left w:val="nil"/>
              <w:bottom w:val="nil"/>
              <w:right w:val="nil"/>
            </w:tcBorders>
          </w:tcPr>
          <w:p w:rsidR="0006260C" w:rsidRDefault="0006260C">
            <w:pPr>
              <w:pStyle w:val="ConsPlusNormal"/>
              <w:jc w:val="center"/>
            </w:pPr>
            <w:r>
              <w:t>210</w:t>
            </w:r>
          </w:p>
        </w:tc>
        <w:tc>
          <w:tcPr>
            <w:tcW w:w="1268" w:type="dxa"/>
            <w:tcBorders>
              <w:top w:val="nil"/>
              <w:left w:val="nil"/>
              <w:bottom w:val="nil"/>
              <w:right w:val="nil"/>
            </w:tcBorders>
          </w:tcPr>
          <w:p w:rsidR="0006260C" w:rsidRDefault="0006260C">
            <w:pPr>
              <w:pStyle w:val="ConsPlusNormal"/>
              <w:jc w:val="center"/>
            </w:pPr>
            <w:r>
              <w:t>110,714</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single" w:sz="4" w:space="0" w:color="auto"/>
              <w:right w:val="nil"/>
            </w:tcBorders>
          </w:tcPr>
          <w:p w:rsidR="0006260C" w:rsidRDefault="0006260C">
            <w:pPr>
              <w:pStyle w:val="ConsPlusNormal"/>
              <w:jc w:val="center"/>
            </w:pPr>
            <w:r>
              <w:t>2020 год</w:t>
            </w:r>
          </w:p>
        </w:tc>
        <w:tc>
          <w:tcPr>
            <w:tcW w:w="1289" w:type="dxa"/>
            <w:tcBorders>
              <w:top w:val="nil"/>
              <w:left w:val="nil"/>
              <w:bottom w:val="single" w:sz="4" w:space="0" w:color="auto"/>
              <w:right w:val="nil"/>
            </w:tcBorders>
          </w:tcPr>
          <w:p w:rsidR="0006260C" w:rsidRDefault="0006260C">
            <w:pPr>
              <w:pStyle w:val="ConsPlusNormal"/>
              <w:jc w:val="center"/>
            </w:pPr>
            <w:r>
              <w:t>501,7</w:t>
            </w:r>
          </w:p>
        </w:tc>
        <w:tc>
          <w:tcPr>
            <w:tcW w:w="1268" w:type="dxa"/>
            <w:tcBorders>
              <w:top w:val="nil"/>
              <w:left w:val="nil"/>
              <w:bottom w:val="single" w:sz="4" w:space="0" w:color="auto"/>
              <w:right w:val="nil"/>
            </w:tcBorders>
          </w:tcPr>
          <w:p w:rsidR="0006260C" w:rsidRDefault="0006260C">
            <w:pPr>
              <w:pStyle w:val="ConsPlusNormal"/>
              <w:jc w:val="center"/>
            </w:pPr>
            <w:r>
              <w:t>180,986</w:t>
            </w:r>
          </w:p>
        </w:tc>
        <w:tc>
          <w:tcPr>
            <w:tcW w:w="1268" w:type="dxa"/>
            <w:tcBorders>
              <w:top w:val="nil"/>
              <w:left w:val="nil"/>
              <w:bottom w:val="single" w:sz="4" w:space="0" w:color="auto"/>
              <w:right w:val="nil"/>
            </w:tcBorders>
          </w:tcPr>
          <w:p w:rsidR="0006260C" w:rsidRDefault="0006260C">
            <w:pPr>
              <w:pStyle w:val="ConsPlusNormal"/>
              <w:jc w:val="center"/>
            </w:pPr>
            <w:r>
              <w:t>210</w:t>
            </w:r>
          </w:p>
        </w:tc>
        <w:tc>
          <w:tcPr>
            <w:tcW w:w="1268" w:type="dxa"/>
            <w:tcBorders>
              <w:top w:val="nil"/>
              <w:left w:val="nil"/>
              <w:bottom w:val="single" w:sz="4" w:space="0" w:color="auto"/>
              <w:right w:val="nil"/>
            </w:tcBorders>
          </w:tcPr>
          <w:p w:rsidR="0006260C" w:rsidRDefault="0006260C">
            <w:pPr>
              <w:pStyle w:val="ConsPlusNormal"/>
              <w:jc w:val="center"/>
            </w:pPr>
            <w:r>
              <w:t>110,714</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jc w:val="center"/>
      </w:pPr>
    </w:p>
    <w:p w:rsidR="0006260C" w:rsidRDefault="0006260C">
      <w:pPr>
        <w:pStyle w:val="ConsPlusNormal"/>
        <w:ind w:firstLine="540"/>
        <w:jc w:val="both"/>
      </w:pPr>
      <w:r>
        <w:t>--------------------------------</w:t>
      </w:r>
    </w:p>
    <w:p w:rsidR="0006260C" w:rsidRDefault="0006260C">
      <w:pPr>
        <w:pStyle w:val="ConsPlusNormal"/>
        <w:ind w:firstLine="540"/>
        <w:jc w:val="both"/>
      </w:pPr>
      <w:bookmarkStart w:id="6" w:name="P3226"/>
      <w:bookmarkEnd w:id="6"/>
      <w:r>
        <w:t>&lt;*&gt; Средства возвращены в федеральный бюджет в связи с невозможностью их освоения.</w:t>
      </w:r>
    </w:p>
    <w:p w:rsidR="0006260C" w:rsidRDefault="0006260C">
      <w:pPr>
        <w:pStyle w:val="ConsPlusNormal"/>
        <w:ind w:firstLine="540"/>
        <w:jc w:val="both"/>
      </w:pPr>
      <w:bookmarkStart w:id="7" w:name="P3227"/>
      <w:bookmarkEnd w:id="7"/>
      <w:r>
        <w:t xml:space="preserve">&lt;**&gt; Бюджетные ассигнования в объеме 110 млн. рублей, предусмотренные в 2014 году, возвращенные в федеральный бюджет, восстановлены в 2015 году в соответствии с </w:t>
      </w:r>
      <w:hyperlink r:id="rId90"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06260C" w:rsidRDefault="0006260C">
      <w:pPr>
        <w:pStyle w:val="ConsPlusNormal"/>
        <w:ind w:firstLine="540"/>
        <w:jc w:val="both"/>
      </w:pPr>
      <w:bookmarkStart w:id="8" w:name="P3228"/>
      <w:bookmarkEnd w:id="8"/>
      <w:r>
        <w:t xml:space="preserve">&lt;***&gt; В 2015 году на реализацию мероприятия были предусмотрены бюджетные ассигнования в объеме 130 млн. рублей, включая бюджетные ассигнования в объеме 110 млн. рублей, восстановленные в 2015 году. Объем освоенных средств федерального бюджета составил 14,356 млн. рублей. Оставшиеся средства федерального бюджета в объеме 115,644 млн. рублей сокращены Федеральным </w:t>
      </w:r>
      <w:hyperlink r:id="rId91" w:history="1">
        <w:r>
          <w:rPr>
            <w:color w:val="0000FF"/>
          </w:rPr>
          <w:t>законом</w:t>
        </w:r>
      </w:hyperlink>
      <w:r>
        <w:t xml:space="preserve"> от 28 ноября 2015 г. N 329-ФЗ "О внесении изменений в Федеральный закон "О федеральном бюджете на 2015 год и на плановый период 2016 и 2017 годов".</w:t>
      </w:r>
    </w:p>
    <w:p w:rsidR="0006260C" w:rsidRDefault="0006260C">
      <w:pPr>
        <w:pStyle w:val="ConsPlusNormal"/>
        <w:jc w:val="center"/>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4</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9" w:name="P3239"/>
      <w:bookmarkEnd w:id="9"/>
      <w:r>
        <w:t>МЕРОПРИЯТИЯ</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 НАПРАВЛЕННЫЕ</w:t>
      </w:r>
    </w:p>
    <w:p w:rsidR="0006260C" w:rsidRDefault="0006260C">
      <w:pPr>
        <w:pStyle w:val="ConsPlusNormal"/>
        <w:jc w:val="center"/>
      </w:pPr>
      <w:r>
        <w:t>НА ПОВЫШЕНИЕ УРОВНЯ ТЕХНИЧЕСКОГО СОСТОЯНИЯ ЭКСПЛУАТИРУЕМЫХ</w:t>
      </w:r>
    </w:p>
    <w:p w:rsidR="0006260C" w:rsidRDefault="0006260C">
      <w:pPr>
        <w:pStyle w:val="ConsPlusNormal"/>
        <w:jc w:val="center"/>
      </w:pPr>
      <w:r>
        <w:t>ТРАНСПОРТНЫХ СРЕДСТВ, ИХ АКТИВНОЙ И ПАССИВНОЙ БЕЗОПАСНОСТИ</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92" w:history="1">
        <w:r>
          <w:rPr>
            <w:color w:val="0000FF"/>
          </w:rPr>
          <w:t>Постановления</w:t>
        </w:r>
      </w:hyperlink>
      <w:r>
        <w:t xml:space="preserve"> Правительства РФ от 11.10.2016 N 1031)</w:t>
      </w:r>
    </w:p>
    <w:p w:rsidR="0006260C" w:rsidRDefault="0006260C">
      <w:pPr>
        <w:pStyle w:val="ConsPlusNormal"/>
        <w:ind w:firstLine="540"/>
        <w:jc w:val="both"/>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094"/>
        <w:gridCol w:w="1387"/>
        <w:gridCol w:w="1289"/>
        <w:gridCol w:w="1268"/>
        <w:gridCol w:w="1268"/>
        <w:gridCol w:w="1268"/>
        <w:gridCol w:w="1549"/>
        <w:gridCol w:w="2469"/>
      </w:tblGrid>
      <w:tr w:rsidR="0006260C">
        <w:tc>
          <w:tcPr>
            <w:tcW w:w="4754" w:type="dxa"/>
            <w:gridSpan w:val="2"/>
            <w:vMerge w:val="restart"/>
            <w:tcBorders>
              <w:top w:val="single" w:sz="4" w:space="0" w:color="auto"/>
              <w:left w:val="nil"/>
              <w:bottom w:val="single" w:sz="4" w:space="0" w:color="auto"/>
            </w:tcBorders>
          </w:tcPr>
          <w:p w:rsidR="0006260C" w:rsidRDefault="0006260C">
            <w:pPr>
              <w:pStyle w:val="ConsPlusNormal"/>
              <w:jc w:val="center"/>
            </w:pPr>
          </w:p>
        </w:tc>
        <w:tc>
          <w:tcPr>
            <w:tcW w:w="1387" w:type="dxa"/>
            <w:vMerge w:val="restart"/>
            <w:tcBorders>
              <w:top w:val="single" w:sz="4" w:space="0" w:color="auto"/>
              <w:bottom w:val="single" w:sz="4" w:space="0" w:color="auto"/>
            </w:tcBorders>
          </w:tcPr>
          <w:p w:rsidR="0006260C" w:rsidRDefault="0006260C">
            <w:pPr>
              <w:pStyle w:val="ConsPlusNormal"/>
              <w:jc w:val="center"/>
            </w:pPr>
            <w:r>
              <w:t>Период реализации</w:t>
            </w:r>
          </w:p>
        </w:tc>
        <w:tc>
          <w:tcPr>
            <w:tcW w:w="1289" w:type="dxa"/>
            <w:vMerge w:val="restart"/>
            <w:tcBorders>
              <w:top w:val="single" w:sz="4" w:space="0" w:color="auto"/>
              <w:bottom w:val="single" w:sz="4" w:space="0" w:color="auto"/>
            </w:tcBorders>
          </w:tcPr>
          <w:p w:rsidR="0006260C" w:rsidRDefault="0006260C">
            <w:pPr>
              <w:pStyle w:val="ConsPlusNormal"/>
              <w:jc w:val="center"/>
            </w:pPr>
            <w:r>
              <w:t>Объем финансирования - всего</w:t>
            </w:r>
          </w:p>
        </w:tc>
        <w:tc>
          <w:tcPr>
            <w:tcW w:w="3804" w:type="dxa"/>
            <w:gridSpan w:val="3"/>
            <w:tcBorders>
              <w:top w:val="single" w:sz="4" w:space="0" w:color="auto"/>
              <w:bottom w:val="single" w:sz="4" w:space="0" w:color="auto"/>
            </w:tcBorders>
          </w:tcPr>
          <w:p w:rsidR="0006260C" w:rsidRDefault="0006260C">
            <w:pPr>
              <w:pStyle w:val="ConsPlusNormal"/>
              <w:jc w:val="center"/>
            </w:pPr>
            <w:r>
              <w:t>В том числе</w:t>
            </w:r>
          </w:p>
        </w:tc>
        <w:tc>
          <w:tcPr>
            <w:tcW w:w="1549" w:type="dxa"/>
            <w:vMerge w:val="restart"/>
            <w:tcBorders>
              <w:top w:val="single" w:sz="4" w:space="0" w:color="auto"/>
              <w:bottom w:val="single" w:sz="4" w:space="0" w:color="auto"/>
            </w:tcBorders>
          </w:tcPr>
          <w:p w:rsidR="0006260C" w:rsidRDefault="0006260C">
            <w:pPr>
              <w:pStyle w:val="ConsPlusNormal"/>
              <w:jc w:val="center"/>
            </w:pPr>
            <w:r>
              <w:t>Ответственный исполнитель</w:t>
            </w:r>
          </w:p>
        </w:tc>
        <w:tc>
          <w:tcPr>
            <w:tcW w:w="2469" w:type="dxa"/>
            <w:vMerge w:val="restart"/>
            <w:tcBorders>
              <w:top w:val="single" w:sz="4" w:space="0" w:color="auto"/>
              <w:bottom w:val="single" w:sz="4" w:space="0" w:color="auto"/>
              <w:right w:val="nil"/>
            </w:tcBorders>
          </w:tcPr>
          <w:p w:rsidR="0006260C" w:rsidRDefault="0006260C">
            <w:pPr>
              <w:pStyle w:val="ConsPlusNormal"/>
              <w:jc w:val="center"/>
            </w:pPr>
            <w:r>
              <w:t>Ожидаемый результат</w:t>
            </w:r>
          </w:p>
        </w:tc>
      </w:tr>
      <w:tr w:rsidR="0006260C">
        <w:tc>
          <w:tcPr>
            <w:tcW w:w="4754" w:type="dxa"/>
            <w:gridSpan w:val="2"/>
            <w:vMerge/>
            <w:tcBorders>
              <w:top w:val="single" w:sz="4" w:space="0" w:color="auto"/>
              <w:left w:val="nil"/>
              <w:bottom w:val="single" w:sz="4" w:space="0" w:color="auto"/>
            </w:tcBorders>
          </w:tcPr>
          <w:p w:rsidR="0006260C" w:rsidRDefault="0006260C"/>
        </w:tc>
        <w:tc>
          <w:tcPr>
            <w:tcW w:w="1387" w:type="dxa"/>
            <w:vMerge/>
            <w:tcBorders>
              <w:top w:val="single" w:sz="4" w:space="0" w:color="auto"/>
              <w:bottom w:val="single" w:sz="4" w:space="0" w:color="auto"/>
            </w:tcBorders>
          </w:tcPr>
          <w:p w:rsidR="0006260C" w:rsidRDefault="0006260C"/>
        </w:tc>
        <w:tc>
          <w:tcPr>
            <w:tcW w:w="1289" w:type="dxa"/>
            <w:vMerge/>
            <w:tcBorders>
              <w:top w:val="single" w:sz="4" w:space="0" w:color="auto"/>
              <w:bottom w:val="single" w:sz="4" w:space="0" w:color="auto"/>
            </w:tcBorders>
          </w:tcPr>
          <w:p w:rsidR="0006260C" w:rsidRDefault="0006260C"/>
        </w:tc>
        <w:tc>
          <w:tcPr>
            <w:tcW w:w="1268" w:type="dxa"/>
            <w:tcBorders>
              <w:top w:val="single" w:sz="4" w:space="0" w:color="auto"/>
              <w:bottom w:val="single" w:sz="4" w:space="0" w:color="auto"/>
            </w:tcBorders>
          </w:tcPr>
          <w:p w:rsidR="0006260C" w:rsidRDefault="0006260C">
            <w:pPr>
              <w:pStyle w:val="ConsPlusNormal"/>
              <w:jc w:val="center"/>
            </w:pPr>
            <w:r>
              <w:t>за счет средств федеральн</w:t>
            </w:r>
            <w:r>
              <w:lastRenderedPageBreak/>
              <w:t>ого бюджета</w:t>
            </w:r>
          </w:p>
        </w:tc>
        <w:tc>
          <w:tcPr>
            <w:tcW w:w="1268" w:type="dxa"/>
            <w:tcBorders>
              <w:top w:val="single" w:sz="4" w:space="0" w:color="auto"/>
              <w:bottom w:val="single" w:sz="4" w:space="0" w:color="auto"/>
            </w:tcBorders>
          </w:tcPr>
          <w:p w:rsidR="0006260C" w:rsidRDefault="0006260C">
            <w:pPr>
              <w:pStyle w:val="ConsPlusNormal"/>
              <w:jc w:val="center"/>
            </w:pPr>
            <w:r>
              <w:lastRenderedPageBreak/>
              <w:t xml:space="preserve">за счет средств бюджетов </w:t>
            </w:r>
            <w:r>
              <w:lastRenderedPageBreak/>
              <w:t>субъектов Российской Федерации</w:t>
            </w:r>
          </w:p>
        </w:tc>
        <w:tc>
          <w:tcPr>
            <w:tcW w:w="1268" w:type="dxa"/>
            <w:tcBorders>
              <w:top w:val="single" w:sz="4" w:space="0" w:color="auto"/>
              <w:bottom w:val="single" w:sz="4" w:space="0" w:color="auto"/>
            </w:tcBorders>
          </w:tcPr>
          <w:p w:rsidR="0006260C" w:rsidRDefault="0006260C">
            <w:pPr>
              <w:pStyle w:val="ConsPlusNormal"/>
              <w:jc w:val="center"/>
            </w:pPr>
            <w:r>
              <w:lastRenderedPageBreak/>
              <w:t>за счет средств внебюджет</w:t>
            </w:r>
            <w:r>
              <w:lastRenderedPageBreak/>
              <w:t>ных источников</w:t>
            </w:r>
          </w:p>
        </w:tc>
        <w:tc>
          <w:tcPr>
            <w:tcW w:w="1549" w:type="dxa"/>
            <w:vMerge/>
            <w:tcBorders>
              <w:top w:val="single" w:sz="4" w:space="0" w:color="auto"/>
              <w:bottom w:val="single" w:sz="4" w:space="0" w:color="auto"/>
            </w:tcBorders>
          </w:tcPr>
          <w:p w:rsidR="0006260C" w:rsidRDefault="0006260C"/>
        </w:tc>
        <w:tc>
          <w:tcPr>
            <w:tcW w:w="2469"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single" w:sz="4" w:space="0" w:color="auto"/>
              <w:left w:val="nil"/>
              <w:bottom w:val="nil"/>
              <w:right w:val="nil"/>
            </w:tcBorders>
          </w:tcPr>
          <w:p w:rsidR="0006260C" w:rsidRDefault="0006260C">
            <w:pPr>
              <w:pStyle w:val="ConsPlusNormal"/>
              <w:jc w:val="center"/>
              <w:outlineLvl w:val="2"/>
            </w:pPr>
            <w:r>
              <w:lastRenderedPageBreak/>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w:t>
            </w:r>
          </w:p>
        </w:tc>
        <w:tc>
          <w:tcPr>
            <w:tcW w:w="4094" w:type="dxa"/>
            <w:vMerge w:val="restart"/>
            <w:tcBorders>
              <w:top w:val="nil"/>
              <w:left w:val="nil"/>
              <w:bottom w:val="nil"/>
              <w:right w:val="nil"/>
            </w:tcBorders>
          </w:tcPr>
          <w:p w:rsidR="0006260C" w:rsidRDefault="0006260C">
            <w:pPr>
              <w:pStyle w:val="ConsPlusNormal"/>
            </w:pPr>
            <w:r>
              <w:t>Проведение научных исследований и разработка рекомендаций по возможности использования современных систем повышения активной безопасности автомобилей с учетом российских условий эксплуатации. Разработка методов оценки эффективности электронных систем контроля устойчивости (EVSC) коммерческих транспортных средств на основании анализа соответствующих международных документов и с учетом российских условий эксплуатации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48,677</w:t>
            </w:r>
          </w:p>
        </w:tc>
        <w:tc>
          <w:tcPr>
            <w:tcW w:w="1268" w:type="dxa"/>
            <w:tcBorders>
              <w:top w:val="nil"/>
              <w:left w:val="nil"/>
              <w:bottom w:val="nil"/>
              <w:right w:val="nil"/>
            </w:tcBorders>
          </w:tcPr>
          <w:p w:rsidR="0006260C" w:rsidRDefault="0006260C">
            <w:pPr>
              <w:pStyle w:val="ConsPlusNormal"/>
              <w:jc w:val="center"/>
            </w:pPr>
            <w:r>
              <w:t>48,677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Минпромторг России</w:t>
            </w:r>
          </w:p>
        </w:tc>
        <w:tc>
          <w:tcPr>
            <w:tcW w:w="2469" w:type="dxa"/>
            <w:vMerge w:val="restart"/>
            <w:tcBorders>
              <w:top w:val="nil"/>
              <w:left w:val="nil"/>
              <w:bottom w:val="nil"/>
              <w:right w:val="nil"/>
            </w:tcBorders>
          </w:tcPr>
          <w:p w:rsidR="0006260C" w:rsidRDefault="0006260C">
            <w:pPr>
              <w:pStyle w:val="ConsPlusNormal"/>
            </w:pPr>
            <w:r>
              <w:t>повышение активной безопасности автотранспортных средств. Разработка соответствующих методов на основании анализа международных документов по применению и оценке электронных систем контроля устойчивости (EVSC)</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 xml:space="preserve">5 </w:t>
            </w:r>
            <w:hyperlink w:anchor="P375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3,125</w:t>
            </w:r>
          </w:p>
        </w:tc>
        <w:tc>
          <w:tcPr>
            <w:tcW w:w="1268" w:type="dxa"/>
            <w:tcBorders>
              <w:top w:val="nil"/>
              <w:left w:val="nil"/>
              <w:bottom w:val="nil"/>
              <w:right w:val="nil"/>
            </w:tcBorders>
          </w:tcPr>
          <w:p w:rsidR="0006260C" w:rsidRDefault="0006260C">
            <w:pPr>
              <w:pStyle w:val="ConsPlusNormal"/>
              <w:jc w:val="center"/>
            </w:pPr>
            <w:r>
              <w:t>3,125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3,6</w:t>
            </w:r>
          </w:p>
        </w:tc>
        <w:tc>
          <w:tcPr>
            <w:tcW w:w="1268" w:type="dxa"/>
            <w:tcBorders>
              <w:top w:val="nil"/>
              <w:left w:val="nil"/>
              <w:bottom w:val="nil"/>
              <w:right w:val="nil"/>
            </w:tcBorders>
          </w:tcPr>
          <w:p w:rsidR="0006260C" w:rsidRDefault="0006260C">
            <w:pPr>
              <w:pStyle w:val="ConsPlusNormal"/>
              <w:jc w:val="center"/>
            </w:pPr>
            <w:r>
              <w:t>3,6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7,984</w:t>
            </w:r>
          </w:p>
        </w:tc>
        <w:tc>
          <w:tcPr>
            <w:tcW w:w="1268" w:type="dxa"/>
            <w:tcBorders>
              <w:top w:val="nil"/>
              <w:left w:val="nil"/>
              <w:bottom w:val="nil"/>
              <w:right w:val="nil"/>
            </w:tcBorders>
          </w:tcPr>
          <w:p w:rsidR="0006260C" w:rsidRDefault="0006260C">
            <w:pPr>
              <w:pStyle w:val="ConsPlusNormal"/>
              <w:jc w:val="center"/>
            </w:pPr>
            <w:r>
              <w:t>7,984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7,984</w:t>
            </w:r>
          </w:p>
        </w:tc>
        <w:tc>
          <w:tcPr>
            <w:tcW w:w="1268" w:type="dxa"/>
            <w:tcBorders>
              <w:top w:val="nil"/>
              <w:left w:val="nil"/>
              <w:bottom w:val="nil"/>
              <w:right w:val="nil"/>
            </w:tcBorders>
          </w:tcPr>
          <w:p w:rsidR="0006260C" w:rsidRDefault="0006260C">
            <w:pPr>
              <w:pStyle w:val="ConsPlusNormal"/>
              <w:jc w:val="center"/>
            </w:pPr>
            <w:r>
              <w:t>7,984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7,984</w:t>
            </w:r>
          </w:p>
        </w:tc>
        <w:tc>
          <w:tcPr>
            <w:tcW w:w="1268" w:type="dxa"/>
            <w:tcBorders>
              <w:top w:val="nil"/>
              <w:left w:val="nil"/>
              <w:bottom w:val="nil"/>
              <w:right w:val="nil"/>
            </w:tcBorders>
          </w:tcPr>
          <w:p w:rsidR="0006260C" w:rsidRDefault="0006260C">
            <w:pPr>
              <w:pStyle w:val="ConsPlusNormal"/>
              <w:jc w:val="center"/>
            </w:pPr>
            <w:r>
              <w:t>7,984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w:t>
            </w:r>
          </w:p>
        </w:tc>
        <w:tc>
          <w:tcPr>
            <w:tcW w:w="4094" w:type="dxa"/>
            <w:vMerge w:val="restart"/>
            <w:tcBorders>
              <w:top w:val="nil"/>
              <w:left w:val="nil"/>
              <w:bottom w:val="nil"/>
              <w:right w:val="nil"/>
            </w:tcBorders>
          </w:tcPr>
          <w:p w:rsidR="0006260C" w:rsidRDefault="0006260C">
            <w:pPr>
              <w:pStyle w:val="ConsPlusNormal"/>
            </w:pPr>
            <w:r>
              <w:t>Проведение поисковых исследований и создание перспективных технологий по защите от поражения электрическим током на автомобилях с комбинированной энергетической установкой и электромобилях</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34,694</w:t>
            </w:r>
          </w:p>
        </w:tc>
        <w:tc>
          <w:tcPr>
            <w:tcW w:w="1268" w:type="dxa"/>
            <w:tcBorders>
              <w:top w:val="nil"/>
              <w:left w:val="nil"/>
              <w:bottom w:val="nil"/>
              <w:right w:val="nil"/>
            </w:tcBorders>
          </w:tcPr>
          <w:p w:rsidR="0006260C" w:rsidRDefault="0006260C">
            <w:pPr>
              <w:pStyle w:val="ConsPlusNormal"/>
              <w:jc w:val="center"/>
            </w:pPr>
            <w:r>
              <w:t>34,694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Минпромторг России</w:t>
            </w:r>
          </w:p>
        </w:tc>
        <w:tc>
          <w:tcPr>
            <w:tcW w:w="2469" w:type="dxa"/>
            <w:vMerge w:val="restart"/>
            <w:tcBorders>
              <w:top w:val="nil"/>
              <w:left w:val="nil"/>
              <w:bottom w:val="nil"/>
              <w:right w:val="nil"/>
            </w:tcBorders>
          </w:tcPr>
          <w:p w:rsidR="0006260C" w:rsidRDefault="0006260C">
            <w:pPr>
              <w:pStyle w:val="ConsPlusNormal"/>
            </w:pPr>
            <w:r>
              <w:t>повышение конструктивной безопасности электромобилей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 xml:space="preserve">3 </w:t>
            </w:r>
            <w:hyperlink w:anchor="P375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5,125</w:t>
            </w:r>
          </w:p>
        </w:tc>
        <w:tc>
          <w:tcPr>
            <w:tcW w:w="1268" w:type="dxa"/>
            <w:tcBorders>
              <w:top w:val="nil"/>
              <w:left w:val="nil"/>
              <w:bottom w:val="nil"/>
              <w:right w:val="nil"/>
            </w:tcBorders>
          </w:tcPr>
          <w:p w:rsidR="0006260C" w:rsidRDefault="0006260C">
            <w:pPr>
              <w:pStyle w:val="ConsPlusNormal"/>
              <w:jc w:val="center"/>
            </w:pPr>
            <w:r>
              <w:t>5,125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4,8</w:t>
            </w:r>
          </w:p>
        </w:tc>
        <w:tc>
          <w:tcPr>
            <w:tcW w:w="1268" w:type="dxa"/>
            <w:tcBorders>
              <w:top w:val="nil"/>
              <w:left w:val="nil"/>
              <w:bottom w:val="nil"/>
              <w:right w:val="nil"/>
            </w:tcBorders>
          </w:tcPr>
          <w:p w:rsidR="0006260C" w:rsidRDefault="0006260C">
            <w:pPr>
              <w:pStyle w:val="ConsPlusNormal"/>
              <w:jc w:val="center"/>
            </w:pPr>
            <w:r>
              <w:t>4,8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5,323</w:t>
            </w:r>
          </w:p>
        </w:tc>
        <w:tc>
          <w:tcPr>
            <w:tcW w:w="1268" w:type="dxa"/>
            <w:tcBorders>
              <w:top w:val="nil"/>
              <w:left w:val="nil"/>
              <w:bottom w:val="nil"/>
              <w:right w:val="nil"/>
            </w:tcBorders>
          </w:tcPr>
          <w:p w:rsidR="0006260C" w:rsidRDefault="0006260C">
            <w:pPr>
              <w:pStyle w:val="ConsPlusNormal"/>
              <w:jc w:val="center"/>
            </w:pPr>
            <w:r>
              <w:t>5,323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5,323</w:t>
            </w:r>
          </w:p>
        </w:tc>
        <w:tc>
          <w:tcPr>
            <w:tcW w:w="1268" w:type="dxa"/>
            <w:tcBorders>
              <w:top w:val="nil"/>
              <w:left w:val="nil"/>
              <w:bottom w:val="nil"/>
              <w:right w:val="nil"/>
            </w:tcBorders>
          </w:tcPr>
          <w:p w:rsidR="0006260C" w:rsidRDefault="0006260C">
            <w:pPr>
              <w:pStyle w:val="ConsPlusNormal"/>
              <w:jc w:val="center"/>
            </w:pPr>
            <w:r>
              <w:t>5,323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5,323</w:t>
            </w:r>
          </w:p>
        </w:tc>
        <w:tc>
          <w:tcPr>
            <w:tcW w:w="1268" w:type="dxa"/>
            <w:tcBorders>
              <w:top w:val="nil"/>
              <w:left w:val="nil"/>
              <w:bottom w:val="nil"/>
              <w:right w:val="nil"/>
            </w:tcBorders>
          </w:tcPr>
          <w:p w:rsidR="0006260C" w:rsidRDefault="0006260C">
            <w:pPr>
              <w:pStyle w:val="ConsPlusNormal"/>
              <w:jc w:val="center"/>
            </w:pPr>
            <w:r>
              <w:t>5,323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3.</w:t>
            </w:r>
          </w:p>
        </w:tc>
        <w:tc>
          <w:tcPr>
            <w:tcW w:w="4094" w:type="dxa"/>
            <w:vMerge w:val="restart"/>
            <w:tcBorders>
              <w:top w:val="nil"/>
              <w:left w:val="nil"/>
              <w:bottom w:val="nil"/>
              <w:right w:val="nil"/>
            </w:tcBorders>
          </w:tcPr>
          <w:p w:rsidR="0006260C" w:rsidRDefault="0006260C">
            <w:pPr>
              <w:pStyle w:val="ConsPlusNormal"/>
            </w:pPr>
            <w:r>
              <w:t>Проведение научных исследований в области пассивной безопасности транспортных средств, направленных на снижение травмирования водителей, пассажиров и пешеходов при дорожно-транспортных происшествиях</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65,57</w:t>
            </w:r>
          </w:p>
        </w:tc>
        <w:tc>
          <w:tcPr>
            <w:tcW w:w="1268" w:type="dxa"/>
            <w:tcBorders>
              <w:top w:val="nil"/>
              <w:left w:val="nil"/>
              <w:bottom w:val="nil"/>
              <w:right w:val="nil"/>
            </w:tcBorders>
          </w:tcPr>
          <w:p w:rsidR="0006260C" w:rsidRDefault="0006260C">
            <w:pPr>
              <w:pStyle w:val="ConsPlusNormal"/>
              <w:jc w:val="center"/>
            </w:pPr>
            <w:r>
              <w:t>65,57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Минпромторг России</w:t>
            </w:r>
          </w:p>
        </w:tc>
        <w:tc>
          <w:tcPr>
            <w:tcW w:w="2469" w:type="dxa"/>
            <w:vMerge w:val="restart"/>
            <w:tcBorders>
              <w:top w:val="nil"/>
              <w:left w:val="nil"/>
              <w:bottom w:val="nil"/>
              <w:right w:val="nil"/>
            </w:tcBorders>
          </w:tcPr>
          <w:p w:rsidR="0006260C" w:rsidRDefault="0006260C">
            <w:pPr>
              <w:pStyle w:val="ConsPlusNormal"/>
            </w:pPr>
            <w:r>
              <w:t>повышение пассивной безопасности транспортных средств</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8,3</w:t>
            </w:r>
          </w:p>
        </w:tc>
        <w:tc>
          <w:tcPr>
            <w:tcW w:w="1268" w:type="dxa"/>
            <w:tcBorders>
              <w:top w:val="nil"/>
              <w:left w:val="nil"/>
              <w:bottom w:val="nil"/>
              <w:right w:val="nil"/>
            </w:tcBorders>
          </w:tcPr>
          <w:p w:rsidR="0006260C" w:rsidRDefault="0006260C">
            <w:pPr>
              <w:pStyle w:val="ConsPlusNormal"/>
              <w:jc w:val="center"/>
            </w:pPr>
            <w:r>
              <w:t xml:space="preserve">8,3 </w:t>
            </w:r>
            <w:hyperlink w:anchor="P375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5,125</w:t>
            </w:r>
          </w:p>
        </w:tc>
        <w:tc>
          <w:tcPr>
            <w:tcW w:w="1268" w:type="dxa"/>
            <w:tcBorders>
              <w:top w:val="nil"/>
              <w:left w:val="nil"/>
              <w:bottom w:val="nil"/>
              <w:right w:val="nil"/>
            </w:tcBorders>
          </w:tcPr>
          <w:p w:rsidR="0006260C" w:rsidRDefault="0006260C">
            <w:pPr>
              <w:pStyle w:val="ConsPlusNormal"/>
              <w:jc w:val="center"/>
            </w:pPr>
            <w:r>
              <w:t>5,125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9</w:t>
            </w:r>
          </w:p>
        </w:tc>
        <w:tc>
          <w:tcPr>
            <w:tcW w:w="1268" w:type="dxa"/>
            <w:tcBorders>
              <w:top w:val="nil"/>
              <w:left w:val="nil"/>
              <w:bottom w:val="nil"/>
              <w:right w:val="nil"/>
            </w:tcBorders>
          </w:tcPr>
          <w:p w:rsidR="0006260C" w:rsidRDefault="0006260C">
            <w:pPr>
              <w:pStyle w:val="ConsPlusNormal"/>
              <w:jc w:val="center"/>
            </w:pPr>
            <w:r>
              <w:t>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9,315</w:t>
            </w:r>
          </w:p>
        </w:tc>
        <w:tc>
          <w:tcPr>
            <w:tcW w:w="1268" w:type="dxa"/>
            <w:tcBorders>
              <w:top w:val="nil"/>
              <w:left w:val="nil"/>
              <w:bottom w:val="nil"/>
              <w:right w:val="nil"/>
            </w:tcBorders>
          </w:tcPr>
          <w:p w:rsidR="0006260C" w:rsidRDefault="0006260C">
            <w:pPr>
              <w:pStyle w:val="ConsPlusNormal"/>
              <w:jc w:val="center"/>
            </w:pPr>
            <w:r>
              <w:t>9,315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9,315</w:t>
            </w:r>
          </w:p>
        </w:tc>
        <w:tc>
          <w:tcPr>
            <w:tcW w:w="1268" w:type="dxa"/>
            <w:tcBorders>
              <w:top w:val="nil"/>
              <w:left w:val="nil"/>
              <w:bottom w:val="nil"/>
              <w:right w:val="nil"/>
            </w:tcBorders>
          </w:tcPr>
          <w:p w:rsidR="0006260C" w:rsidRDefault="0006260C">
            <w:pPr>
              <w:pStyle w:val="ConsPlusNormal"/>
              <w:jc w:val="center"/>
            </w:pPr>
            <w:r>
              <w:t>9,315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9,315</w:t>
            </w:r>
          </w:p>
        </w:tc>
        <w:tc>
          <w:tcPr>
            <w:tcW w:w="1268" w:type="dxa"/>
            <w:tcBorders>
              <w:top w:val="nil"/>
              <w:left w:val="nil"/>
              <w:bottom w:val="nil"/>
              <w:right w:val="nil"/>
            </w:tcBorders>
          </w:tcPr>
          <w:p w:rsidR="0006260C" w:rsidRDefault="0006260C">
            <w:pPr>
              <w:pStyle w:val="ConsPlusNormal"/>
              <w:jc w:val="center"/>
            </w:pPr>
            <w:r>
              <w:t>9,315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4.</w:t>
            </w:r>
          </w:p>
        </w:tc>
        <w:tc>
          <w:tcPr>
            <w:tcW w:w="4094" w:type="dxa"/>
            <w:vMerge w:val="restart"/>
            <w:tcBorders>
              <w:top w:val="nil"/>
              <w:left w:val="nil"/>
              <w:bottom w:val="nil"/>
              <w:right w:val="nil"/>
            </w:tcBorders>
          </w:tcPr>
          <w:p w:rsidR="0006260C" w:rsidRDefault="0006260C">
            <w:pPr>
              <w:pStyle w:val="ConsPlusNormal"/>
            </w:pPr>
            <w:r>
              <w:t>Проведение научных исследований в целях создания перспективной методологии подготовки водителей транспортных средств на базе компьютерных обучающих программ и модельного ряда автотренажеров различной степени сложности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6,825</w:t>
            </w:r>
          </w:p>
        </w:tc>
        <w:tc>
          <w:tcPr>
            <w:tcW w:w="1268" w:type="dxa"/>
            <w:tcBorders>
              <w:top w:val="nil"/>
              <w:left w:val="nil"/>
              <w:bottom w:val="nil"/>
              <w:right w:val="nil"/>
            </w:tcBorders>
          </w:tcPr>
          <w:p w:rsidR="0006260C" w:rsidRDefault="0006260C">
            <w:pPr>
              <w:pStyle w:val="ConsPlusNormal"/>
              <w:jc w:val="center"/>
            </w:pPr>
            <w:r>
              <w:t>6,825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Минпромторг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обучения водителей транспортных средств</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3,7</w:t>
            </w:r>
          </w:p>
        </w:tc>
        <w:tc>
          <w:tcPr>
            <w:tcW w:w="1268" w:type="dxa"/>
            <w:tcBorders>
              <w:top w:val="nil"/>
              <w:left w:val="nil"/>
              <w:bottom w:val="nil"/>
              <w:right w:val="nil"/>
            </w:tcBorders>
          </w:tcPr>
          <w:p w:rsidR="0006260C" w:rsidRDefault="0006260C">
            <w:pPr>
              <w:pStyle w:val="ConsPlusNormal"/>
              <w:jc w:val="center"/>
            </w:pPr>
            <w:r>
              <w:t xml:space="preserve">3,7 </w:t>
            </w:r>
            <w:hyperlink w:anchor="P375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3,125</w:t>
            </w:r>
          </w:p>
        </w:tc>
        <w:tc>
          <w:tcPr>
            <w:tcW w:w="1268" w:type="dxa"/>
            <w:tcBorders>
              <w:top w:val="nil"/>
              <w:left w:val="nil"/>
              <w:bottom w:val="nil"/>
              <w:right w:val="nil"/>
            </w:tcBorders>
          </w:tcPr>
          <w:p w:rsidR="0006260C" w:rsidRDefault="0006260C">
            <w:pPr>
              <w:pStyle w:val="ConsPlusNormal"/>
              <w:jc w:val="center"/>
            </w:pPr>
            <w:r>
              <w:t>3,125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155,766</w:t>
            </w:r>
          </w:p>
        </w:tc>
        <w:tc>
          <w:tcPr>
            <w:tcW w:w="1268" w:type="dxa"/>
            <w:tcBorders>
              <w:top w:val="nil"/>
              <w:left w:val="nil"/>
              <w:bottom w:val="nil"/>
              <w:right w:val="nil"/>
            </w:tcBorders>
          </w:tcPr>
          <w:p w:rsidR="0006260C" w:rsidRDefault="0006260C">
            <w:pPr>
              <w:pStyle w:val="ConsPlusNormal"/>
              <w:jc w:val="center"/>
            </w:pPr>
            <w:r>
              <w:t>155,766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16,5</w:t>
            </w:r>
          </w:p>
        </w:tc>
        <w:tc>
          <w:tcPr>
            <w:tcW w:w="1268" w:type="dxa"/>
            <w:tcBorders>
              <w:top w:val="nil"/>
              <w:left w:val="nil"/>
              <w:bottom w:val="nil"/>
              <w:right w:val="nil"/>
            </w:tcBorders>
          </w:tcPr>
          <w:p w:rsidR="0006260C" w:rsidRDefault="0006260C">
            <w:pPr>
              <w:pStyle w:val="ConsPlusNormal"/>
              <w:jc w:val="center"/>
            </w:pPr>
            <w:r>
              <w:t>16,5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14,4</w:t>
            </w:r>
          </w:p>
        </w:tc>
        <w:tc>
          <w:tcPr>
            <w:tcW w:w="1268" w:type="dxa"/>
            <w:tcBorders>
              <w:top w:val="nil"/>
              <w:left w:val="nil"/>
              <w:bottom w:val="nil"/>
              <w:right w:val="nil"/>
            </w:tcBorders>
          </w:tcPr>
          <w:p w:rsidR="0006260C" w:rsidRDefault="0006260C">
            <w:pPr>
              <w:pStyle w:val="ConsPlusNormal"/>
              <w:jc w:val="center"/>
            </w:pPr>
            <w:r>
              <w:t>14,4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17</w:t>
            </w:r>
          </w:p>
        </w:tc>
        <w:tc>
          <w:tcPr>
            <w:tcW w:w="1268" w:type="dxa"/>
            <w:tcBorders>
              <w:top w:val="nil"/>
              <w:left w:val="nil"/>
              <w:bottom w:val="nil"/>
              <w:right w:val="nil"/>
            </w:tcBorders>
          </w:tcPr>
          <w:p w:rsidR="0006260C" w:rsidRDefault="0006260C">
            <w:pPr>
              <w:pStyle w:val="ConsPlusNormal"/>
              <w:jc w:val="center"/>
            </w:pPr>
            <w:r>
              <w:t>17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22,622</w:t>
            </w:r>
          </w:p>
        </w:tc>
        <w:tc>
          <w:tcPr>
            <w:tcW w:w="1268" w:type="dxa"/>
            <w:tcBorders>
              <w:top w:val="nil"/>
              <w:left w:val="nil"/>
              <w:bottom w:val="nil"/>
              <w:right w:val="nil"/>
            </w:tcBorders>
          </w:tcPr>
          <w:p w:rsidR="0006260C" w:rsidRDefault="0006260C">
            <w:pPr>
              <w:pStyle w:val="ConsPlusNormal"/>
              <w:jc w:val="center"/>
            </w:pPr>
            <w:r>
              <w:t>22,622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22,622</w:t>
            </w:r>
          </w:p>
        </w:tc>
        <w:tc>
          <w:tcPr>
            <w:tcW w:w="1268" w:type="dxa"/>
            <w:tcBorders>
              <w:top w:val="nil"/>
              <w:left w:val="nil"/>
              <w:bottom w:val="nil"/>
              <w:right w:val="nil"/>
            </w:tcBorders>
          </w:tcPr>
          <w:p w:rsidR="0006260C" w:rsidRDefault="0006260C">
            <w:pPr>
              <w:pStyle w:val="ConsPlusNormal"/>
              <w:jc w:val="center"/>
            </w:pPr>
            <w:r>
              <w:t>22,622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22,622</w:t>
            </w:r>
          </w:p>
        </w:tc>
        <w:tc>
          <w:tcPr>
            <w:tcW w:w="1268" w:type="dxa"/>
            <w:tcBorders>
              <w:top w:val="nil"/>
              <w:left w:val="nil"/>
              <w:bottom w:val="nil"/>
              <w:right w:val="nil"/>
            </w:tcBorders>
          </w:tcPr>
          <w:p w:rsidR="0006260C" w:rsidRDefault="0006260C">
            <w:pPr>
              <w:pStyle w:val="ConsPlusNormal"/>
              <w:jc w:val="center"/>
            </w:pPr>
            <w:r>
              <w:t>22,622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 Прочие нужды</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5.</w:t>
            </w:r>
          </w:p>
        </w:tc>
        <w:tc>
          <w:tcPr>
            <w:tcW w:w="4094" w:type="dxa"/>
            <w:vMerge w:val="restart"/>
            <w:tcBorders>
              <w:top w:val="nil"/>
              <w:left w:val="nil"/>
              <w:bottom w:val="nil"/>
              <w:right w:val="nil"/>
            </w:tcBorders>
          </w:tcPr>
          <w:p w:rsidR="0006260C" w:rsidRDefault="0006260C">
            <w:pPr>
              <w:pStyle w:val="ConsPlusNormal"/>
            </w:pPr>
            <w:r>
              <w:t xml:space="preserve">Обоснование технических требований и адаптация конструкций транспортных средств с компонентами электронных систем, обеспечивающих выполнение перспективных требований технического законодательства в области безопасности </w:t>
            </w:r>
            <w:r>
              <w:lastRenderedPageBreak/>
              <w:t>колесных транспортных средств, посредством внедрения элементов интеллектуальных транспортных систем в целях повышения активной безопасности:</w:t>
            </w:r>
          </w:p>
          <w:p w:rsidR="0006260C" w:rsidRDefault="0006260C">
            <w:pPr>
              <w:pStyle w:val="ConsPlusNormal"/>
            </w:pPr>
            <w:r>
              <w:t>системы автоматической регистрации параметров движения транспортных средств;</w:t>
            </w:r>
          </w:p>
          <w:p w:rsidR="0006260C" w:rsidRDefault="0006260C">
            <w:pPr>
              <w:pStyle w:val="ConsPlusNormal"/>
            </w:pPr>
            <w:r>
              <w:t>системы регистрации параметров дорожно-транспортных происшествий;</w:t>
            </w:r>
          </w:p>
          <w:p w:rsidR="0006260C" w:rsidRDefault="0006260C">
            <w:pPr>
              <w:pStyle w:val="ConsPlusNormal"/>
            </w:pPr>
            <w:r>
              <w:t>системы автоматического экстренного торможения (AEBS);</w:t>
            </w:r>
          </w:p>
          <w:p w:rsidR="0006260C" w:rsidRDefault="0006260C">
            <w:pPr>
              <w:pStyle w:val="ConsPlusNormal"/>
            </w:pPr>
            <w:r>
              <w:t>системы предупреждения о выходе с полосы движения (LDWS);</w:t>
            </w:r>
          </w:p>
          <w:p w:rsidR="0006260C" w:rsidRDefault="0006260C">
            <w:pPr>
              <w:pStyle w:val="ConsPlusNormal"/>
            </w:pPr>
            <w:r>
              <w:t>электронной системы контроля устойчивости и помощи водителю при экстренном торможении;</w:t>
            </w:r>
          </w:p>
          <w:p w:rsidR="0006260C" w:rsidRDefault="0006260C">
            <w:pPr>
              <w:pStyle w:val="ConsPlusNormal"/>
            </w:pPr>
            <w:r>
              <w:t>системы мониторинга давления воздуха в шинах;</w:t>
            </w:r>
          </w:p>
          <w:p w:rsidR="0006260C" w:rsidRDefault="0006260C">
            <w:pPr>
              <w:pStyle w:val="ConsPlusNormal"/>
            </w:pPr>
            <w:r>
              <w:t>системы контроля состояния водителя</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94,166</w:t>
            </w:r>
          </w:p>
        </w:tc>
        <w:tc>
          <w:tcPr>
            <w:tcW w:w="1268" w:type="dxa"/>
            <w:tcBorders>
              <w:top w:val="nil"/>
              <w:left w:val="nil"/>
              <w:bottom w:val="nil"/>
              <w:right w:val="nil"/>
            </w:tcBorders>
          </w:tcPr>
          <w:p w:rsidR="0006260C" w:rsidRDefault="0006260C">
            <w:pPr>
              <w:pStyle w:val="ConsPlusNormal"/>
              <w:jc w:val="center"/>
            </w:pPr>
            <w:r>
              <w:t>94,166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Минпромторг России</w:t>
            </w:r>
          </w:p>
        </w:tc>
        <w:tc>
          <w:tcPr>
            <w:tcW w:w="2469" w:type="dxa"/>
            <w:vMerge w:val="restart"/>
            <w:tcBorders>
              <w:top w:val="nil"/>
              <w:left w:val="nil"/>
              <w:bottom w:val="nil"/>
              <w:right w:val="nil"/>
            </w:tcBorders>
          </w:tcPr>
          <w:p w:rsidR="0006260C" w:rsidRDefault="0006260C">
            <w:pPr>
              <w:pStyle w:val="ConsPlusNormal"/>
            </w:pPr>
            <w:r>
              <w:t>повышение активной безопасности автотранспортных средств</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32,2</w:t>
            </w:r>
          </w:p>
        </w:tc>
        <w:tc>
          <w:tcPr>
            <w:tcW w:w="1268" w:type="dxa"/>
            <w:tcBorders>
              <w:top w:val="nil"/>
              <w:left w:val="nil"/>
              <w:bottom w:val="nil"/>
              <w:right w:val="nil"/>
            </w:tcBorders>
          </w:tcPr>
          <w:p w:rsidR="0006260C" w:rsidRDefault="0006260C">
            <w:pPr>
              <w:pStyle w:val="ConsPlusNormal"/>
              <w:jc w:val="center"/>
            </w:pPr>
            <w:r>
              <w:t xml:space="preserve">32,2 </w:t>
            </w:r>
            <w:hyperlink w:anchor="P375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13,1</w:t>
            </w:r>
          </w:p>
        </w:tc>
        <w:tc>
          <w:tcPr>
            <w:tcW w:w="1268" w:type="dxa"/>
            <w:tcBorders>
              <w:top w:val="nil"/>
              <w:left w:val="nil"/>
              <w:bottom w:val="nil"/>
              <w:right w:val="nil"/>
            </w:tcBorders>
          </w:tcPr>
          <w:p w:rsidR="0006260C" w:rsidRDefault="0006260C">
            <w:pPr>
              <w:pStyle w:val="ConsPlusNormal"/>
              <w:jc w:val="center"/>
            </w:pPr>
            <w:r>
              <w:t>13,1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4,477</w:t>
            </w:r>
          </w:p>
        </w:tc>
        <w:tc>
          <w:tcPr>
            <w:tcW w:w="1268" w:type="dxa"/>
            <w:tcBorders>
              <w:top w:val="nil"/>
              <w:left w:val="nil"/>
              <w:bottom w:val="nil"/>
              <w:right w:val="nil"/>
            </w:tcBorders>
          </w:tcPr>
          <w:p w:rsidR="0006260C" w:rsidRDefault="0006260C">
            <w:pPr>
              <w:pStyle w:val="ConsPlusNormal"/>
              <w:jc w:val="center"/>
            </w:pPr>
            <w:r>
              <w:t>4,477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5,23</w:t>
            </w:r>
          </w:p>
        </w:tc>
        <w:tc>
          <w:tcPr>
            <w:tcW w:w="1268" w:type="dxa"/>
            <w:tcBorders>
              <w:top w:val="nil"/>
              <w:left w:val="nil"/>
              <w:bottom w:val="nil"/>
              <w:right w:val="nil"/>
            </w:tcBorders>
          </w:tcPr>
          <w:p w:rsidR="0006260C" w:rsidRDefault="0006260C">
            <w:pPr>
              <w:pStyle w:val="ConsPlusNormal"/>
              <w:jc w:val="center"/>
            </w:pPr>
            <w:r>
              <w:t>5,23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7,9</w:t>
            </w:r>
          </w:p>
        </w:tc>
        <w:tc>
          <w:tcPr>
            <w:tcW w:w="1268" w:type="dxa"/>
            <w:tcBorders>
              <w:top w:val="nil"/>
              <w:left w:val="nil"/>
              <w:bottom w:val="nil"/>
              <w:right w:val="nil"/>
            </w:tcBorders>
          </w:tcPr>
          <w:p w:rsidR="0006260C" w:rsidRDefault="0006260C">
            <w:pPr>
              <w:pStyle w:val="ConsPlusNormal"/>
              <w:jc w:val="center"/>
            </w:pPr>
            <w:r>
              <w:t>7,9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8,351</w:t>
            </w:r>
          </w:p>
        </w:tc>
        <w:tc>
          <w:tcPr>
            <w:tcW w:w="1268" w:type="dxa"/>
            <w:tcBorders>
              <w:top w:val="nil"/>
              <w:left w:val="nil"/>
              <w:bottom w:val="nil"/>
              <w:right w:val="nil"/>
            </w:tcBorders>
          </w:tcPr>
          <w:p w:rsidR="0006260C" w:rsidRDefault="0006260C">
            <w:pPr>
              <w:pStyle w:val="ConsPlusNormal"/>
              <w:jc w:val="center"/>
            </w:pPr>
            <w:r>
              <w:t>8,351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11,454</w:t>
            </w:r>
          </w:p>
        </w:tc>
        <w:tc>
          <w:tcPr>
            <w:tcW w:w="1268" w:type="dxa"/>
            <w:tcBorders>
              <w:top w:val="nil"/>
              <w:left w:val="nil"/>
              <w:bottom w:val="nil"/>
              <w:right w:val="nil"/>
            </w:tcBorders>
          </w:tcPr>
          <w:p w:rsidR="0006260C" w:rsidRDefault="0006260C">
            <w:pPr>
              <w:pStyle w:val="ConsPlusNormal"/>
              <w:jc w:val="center"/>
            </w:pPr>
            <w:r>
              <w:t>11,454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11,454</w:t>
            </w:r>
          </w:p>
        </w:tc>
        <w:tc>
          <w:tcPr>
            <w:tcW w:w="1268" w:type="dxa"/>
            <w:tcBorders>
              <w:top w:val="nil"/>
              <w:left w:val="nil"/>
              <w:bottom w:val="nil"/>
              <w:right w:val="nil"/>
            </w:tcBorders>
          </w:tcPr>
          <w:p w:rsidR="0006260C" w:rsidRDefault="0006260C">
            <w:pPr>
              <w:pStyle w:val="ConsPlusNormal"/>
              <w:jc w:val="center"/>
            </w:pPr>
            <w:r>
              <w:t>11,454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6.</w:t>
            </w:r>
          </w:p>
        </w:tc>
        <w:tc>
          <w:tcPr>
            <w:tcW w:w="4094" w:type="dxa"/>
            <w:vMerge w:val="restart"/>
            <w:tcBorders>
              <w:top w:val="nil"/>
              <w:left w:val="nil"/>
              <w:bottom w:val="nil"/>
              <w:right w:val="nil"/>
            </w:tcBorders>
          </w:tcPr>
          <w:p w:rsidR="0006260C" w:rsidRDefault="0006260C">
            <w:pPr>
              <w:pStyle w:val="ConsPlusNormal"/>
            </w:pPr>
            <w:r>
              <w:t>Разработка прикладных программ моделирования движения автотранспортных средств для расчета параметров активной безопасности. Проведение виртуальных исследований движения автотранспортных средств с интеллектуальными системами активной безопасности в различных критических и экстремальных условиях</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48,971</w:t>
            </w:r>
          </w:p>
        </w:tc>
        <w:tc>
          <w:tcPr>
            <w:tcW w:w="1268" w:type="dxa"/>
            <w:tcBorders>
              <w:top w:val="nil"/>
              <w:left w:val="nil"/>
              <w:bottom w:val="nil"/>
              <w:right w:val="nil"/>
            </w:tcBorders>
          </w:tcPr>
          <w:p w:rsidR="0006260C" w:rsidRDefault="0006260C">
            <w:pPr>
              <w:pStyle w:val="ConsPlusNormal"/>
              <w:jc w:val="center"/>
            </w:pPr>
            <w:r>
              <w:t>48,971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Минпромторг России</w:t>
            </w:r>
          </w:p>
        </w:tc>
        <w:tc>
          <w:tcPr>
            <w:tcW w:w="2469" w:type="dxa"/>
            <w:vMerge w:val="restart"/>
            <w:tcBorders>
              <w:top w:val="nil"/>
              <w:left w:val="nil"/>
              <w:bottom w:val="nil"/>
              <w:right w:val="nil"/>
            </w:tcBorders>
          </w:tcPr>
          <w:p w:rsidR="0006260C" w:rsidRDefault="0006260C">
            <w:pPr>
              <w:pStyle w:val="ConsPlusNormal"/>
            </w:pPr>
            <w:r>
              <w:t>повышение активной безопасности автотранспортных средств</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14,15</w:t>
            </w:r>
          </w:p>
        </w:tc>
        <w:tc>
          <w:tcPr>
            <w:tcW w:w="1268" w:type="dxa"/>
            <w:tcBorders>
              <w:top w:val="nil"/>
              <w:left w:val="nil"/>
              <w:bottom w:val="nil"/>
              <w:right w:val="nil"/>
            </w:tcBorders>
          </w:tcPr>
          <w:p w:rsidR="0006260C" w:rsidRDefault="0006260C">
            <w:pPr>
              <w:pStyle w:val="ConsPlusNormal"/>
              <w:jc w:val="center"/>
            </w:pPr>
            <w:r>
              <w:t xml:space="preserve">14,15 </w:t>
            </w:r>
            <w:hyperlink w:anchor="P375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5,091</w:t>
            </w:r>
          </w:p>
        </w:tc>
        <w:tc>
          <w:tcPr>
            <w:tcW w:w="1268" w:type="dxa"/>
            <w:tcBorders>
              <w:top w:val="nil"/>
              <w:left w:val="nil"/>
              <w:bottom w:val="nil"/>
              <w:right w:val="nil"/>
            </w:tcBorders>
          </w:tcPr>
          <w:p w:rsidR="0006260C" w:rsidRDefault="0006260C">
            <w:pPr>
              <w:pStyle w:val="ConsPlusNormal"/>
              <w:jc w:val="center"/>
            </w:pPr>
            <w:r>
              <w:t>5,091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1,777</w:t>
            </w:r>
          </w:p>
        </w:tc>
        <w:tc>
          <w:tcPr>
            <w:tcW w:w="1268" w:type="dxa"/>
            <w:tcBorders>
              <w:top w:val="nil"/>
              <w:left w:val="nil"/>
              <w:bottom w:val="nil"/>
              <w:right w:val="nil"/>
            </w:tcBorders>
          </w:tcPr>
          <w:p w:rsidR="0006260C" w:rsidRDefault="0006260C">
            <w:pPr>
              <w:pStyle w:val="ConsPlusNormal"/>
              <w:jc w:val="center"/>
            </w:pPr>
            <w:r>
              <w:t>1,777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3,757</w:t>
            </w:r>
          </w:p>
        </w:tc>
        <w:tc>
          <w:tcPr>
            <w:tcW w:w="1268" w:type="dxa"/>
            <w:tcBorders>
              <w:top w:val="nil"/>
              <w:left w:val="nil"/>
              <w:bottom w:val="nil"/>
              <w:right w:val="nil"/>
            </w:tcBorders>
          </w:tcPr>
          <w:p w:rsidR="0006260C" w:rsidRDefault="0006260C">
            <w:pPr>
              <w:pStyle w:val="ConsPlusNormal"/>
              <w:jc w:val="center"/>
            </w:pPr>
            <w:r>
              <w:t>3,757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7,6</w:t>
            </w:r>
          </w:p>
        </w:tc>
        <w:tc>
          <w:tcPr>
            <w:tcW w:w="1268" w:type="dxa"/>
            <w:tcBorders>
              <w:top w:val="nil"/>
              <w:left w:val="nil"/>
              <w:bottom w:val="nil"/>
              <w:right w:val="nil"/>
            </w:tcBorders>
          </w:tcPr>
          <w:p w:rsidR="0006260C" w:rsidRDefault="0006260C">
            <w:pPr>
              <w:pStyle w:val="ConsPlusNormal"/>
              <w:jc w:val="center"/>
            </w:pPr>
            <w:r>
              <w:t>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7,6</w:t>
            </w:r>
          </w:p>
        </w:tc>
        <w:tc>
          <w:tcPr>
            <w:tcW w:w="1268" w:type="dxa"/>
            <w:tcBorders>
              <w:top w:val="nil"/>
              <w:left w:val="nil"/>
              <w:bottom w:val="nil"/>
              <w:right w:val="nil"/>
            </w:tcBorders>
          </w:tcPr>
          <w:p w:rsidR="0006260C" w:rsidRDefault="0006260C">
            <w:pPr>
              <w:pStyle w:val="ConsPlusNormal"/>
              <w:jc w:val="center"/>
            </w:pPr>
            <w:r>
              <w:t>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4,498</w:t>
            </w:r>
          </w:p>
        </w:tc>
        <w:tc>
          <w:tcPr>
            <w:tcW w:w="1268" w:type="dxa"/>
            <w:tcBorders>
              <w:top w:val="nil"/>
              <w:left w:val="nil"/>
              <w:bottom w:val="nil"/>
              <w:right w:val="nil"/>
            </w:tcBorders>
          </w:tcPr>
          <w:p w:rsidR="0006260C" w:rsidRDefault="0006260C">
            <w:pPr>
              <w:pStyle w:val="ConsPlusNormal"/>
              <w:jc w:val="center"/>
            </w:pPr>
            <w:r>
              <w:t>4,498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4,498</w:t>
            </w:r>
          </w:p>
        </w:tc>
        <w:tc>
          <w:tcPr>
            <w:tcW w:w="1268" w:type="dxa"/>
            <w:tcBorders>
              <w:top w:val="nil"/>
              <w:left w:val="nil"/>
              <w:bottom w:val="nil"/>
              <w:right w:val="nil"/>
            </w:tcBorders>
          </w:tcPr>
          <w:p w:rsidR="0006260C" w:rsidRDefault="0006260C">
            <w:pPr>
              <w:pStyle w:val="ConsPlusNormal"/>
              <w:jc w:val="center"/>
            </w:pPr>
            <w:r>
              <w:t>4,498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7.</w:t>
            </w:r>
          </w:p>
        </w:tc>
        <w:tc>
          <w:tcPr>
            <w:tcW w:w="4094" w:type="dxa"/>
            <w:vMerge w:val="restart"/>
            <w:tcBorders>
              <w:top w:val="nil"/>
              <w:left w:val="nil"/>
              <w:bottom w:val="nil"/>
              <w:right w:val="nil"/>
            </w:tcBorders>
          </w:tcPr>
          <w:p w:rsidR="0006260C" w:rsidRDefault="0006260C">
            <w:pPr>
              <w:pStyle w:val="ConsPlusNormal"/>
            </w:pPr>
            <w:r>
              <w:t>Материально-техническое, метрологическое и методологическое обеспечение проведения научных исследований, направленных на повышение активной и пассивной безопасности автотранспортных средств</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169,084</w:t>
            </w:r>
          </w:p>
        </w:tc>
        <w:tc>
          <w:tcPr>
            <w:tcW w:w="1268" w:type="dxa"/>
            <w:tcBorders>
              <w:top w:val="nil"/>
              <w:left w:val="nil"/>
              <w:bottom w:val="nil"/>
              <w:right w:val="nil"/>
            </w:tcBorders>
          </w:tcPr>
          <w:p w:rsidR="0006260C" w:rsidRDefault="0006260C">
            <w:pPr>
              <w:pStyle w:val="ConsPlusNormal"/>
              <w:jc w:val="center"/>
            </w:pPr>
            <w:r>
              <w:t>169,084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Минпромторг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контрольно-надзорной деятельности, повышение активной и пассивной безопасности автотранспортных средств</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17,014</w:t>
            </w:r>
          </w:p>
        </w:tc>
        <w:tc>
          <w:tcPr>
            <w:tcW w:w="1268" w:type="dxa"/>
            <w:tcBorders>
              <w:top w:val="nil"/>
              <w:left w:val="nil"/>
              <w:bottom w:val="nil"/>
              <w:right w:val="nil"/>
            </w:tcBorders>
          </w:tcPr>
          <w:p w:rsidR="0006260C" w:rsidRDefault="0006260C">
            <w:pPr>
              <w:pStyle w:val="ConsPlusNormal"/>
              <w:jc w:val="center"/>
            </w:pPr>
            <w:r>
              <w:t xml:space="preserve">17,014 </w:t>
            </w:r>
            <w:hyperlink w:anchor="P375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18,1</w:t>
            </w:r>
          </w:p>
        </w:tc>
        <w:tc>
          <w:tcPr>
            <w:tcW w:w="1268" w:type="dxa"/>
            <w:tcBorders>
              <w:top w:val="nil"/>
              <w:left w:val="nil"/>
              <w:bottom w:val="nil"/>
              <w:right w:val="nil"/>
            </w:tcBorders>
          </w:tcPr>
          <w:p w:rsidR="0006260C" w:rsidRDefault="0006260C">
            <w:pPr>
              <w:pStyle w:val="ConsPlusNormal"/>
              <w:jc w:val="center"/>
            </w:pPr>
            <w:r>
              <w:t>18,1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22,477</w:t>
            </w:r>
          </w:p>
        </w:tc>
        <w:tc>
          <w:tcPr>
            <w:tcW w:w="1268" w:type="dxa"/>
            <w:tcBorders>
              <w:top w:val="nil"/>
              <w:left w:val="nil"/>
              <w:bottom w:val="nil"/>
              <w:right w:val="nil"/>
            </w:tcBorders>
          </w:tcPr>
          <w:p w:rsidR="0006260C" w:rsidRDefault="0006260C">
            <w:pPr>
              <w:pStyle w:val="ConsPlusNormal"/>
              <w:jc w:val="center"/>
            </w:pPr>
            <w:r>
              <w:t>22,477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16,016</w:t>
            </w:r>
          </w:p>
        </w:tc>
        <w:tc>
          <w:tcPr>
            <w:tcW w:w="1268" w:type="dxa"/>
            <w:tcBorders>
              <w:top w:val="nil"/>
              <w:left w:val="nil"/>
              <w:bottom w:val="nil"/>
              <w:right w:val="nil"/>
            </w:tcBorders>
          </w:tcPr>
          <w:p w:rsidR="0006260C" w:rsidRDefault="0006260C">
            <w:pPr>
              <w:pStyle w:val="ConsPlusNormal"/>
              <w:jc w:val="center"/>
            </w:pPr>
            <w:r>
              <w:t>16,016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20,573</w:t>
            </w:r>
          </w:p>
        </w:tc>
        <w:tc>
          <w:tcPr>
            <w:tcW w:w="1268" w:type="dxa"/>
            <w:tcBorders>
              <w:top w:val="nil"/>
              <w:left w:val="nil"/>
              <w:bottom w:val="nil"/>
              <w:right w:val="nil"/>
            </w:tcBorders>
          </w:tcPr>
          <w:p w:rsidR="0006260C" w:rsidRDefault="0006260C">
            <w:pPr>
              <w:pStyle w:val="ConsPlusNormal"/>
              <w:jc w:val="center"/>
            </w:pPr>
            <w:r>
              <w:t>20,573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24,969</w:t>
            </w:r>
          </w:p>
        </w:tc>
        <w:tc>
          <w:tcPr>
            <w:tcW w:w="1268" w:type="dxa"/>
            <w:tcBorders>
              <w:top w:val="nil"/>
              <w:left w:val="nil"/>
              <w:bottom w:val="nil"/>
              <w:right w:val="nil"/>
            </w:tcBorders>
          </w:tcPr>
          <w:p w:rsidR="0006260C" w:rsidRDefault="0006260C">
            <w:pPr>
              <w:pStyle w:val="ConsPlusNormal"/>
              <w:jc w:val="center"/>
            </w:pPr>
            <w:r>
              <w:t>24,969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24,968</w:t>
            </w:r>
          </w:p>
        </w:tc>
        <w:tc>
          <w:tcPr>
            <w:tcW w:w="1268" w:type="dxa"/>
            <w:tcBorders>
              <w:top w:val="nil"/>
              <w:left w:val="nil"/>
              <w:bottom w:val="nil"/>
              <w:right w:val="nil"/>
            </w:tcBorders>
          </w:tcPr>
          <w:p w:rsidR="0006260C" w:rsidRDefault="0006260C">
            <w:pPr>
              <w:pStyle w:val="ConsPlusNormal"/>
              <w:jc w:val="center"/>
            </w:pPr>
            <w:r>
              <w:t>24,968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24,968</w:t>
            </w:r>
          </w:p>
        </w:tc>
        <w:tc>
          <w:tcPr>
            <w:tcW w:w="1268" w:type="dxa"/>
            <w:tcBorders>
              <w:top w:val="nil"/>
              <w:left w:val="nil"/>
              <w:bottom w:val="nil"/>
              <w:right w:val="nil"/>
            </w:tcBorders>
          </w:tcPr>
          <w:p w:rsidR="0006260C" w:rsidRDefault="0006260C">
            <w:pPr>
              <w:pStyle w:val="ConsPlusNormal"/>
              <w:jc w:val="center"/>
            </w:pPr>
            <w:r>
              <w:t>24,968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312,221</w:t>
            </w:r>
          </w:p>
        </w:tc>
        <w:tc>
          <w:tcPr>
            <w:tcW w:w="1268" w:type="dxa"/>
            <w:tcBorders>
              <w:top w:val="nil"/>
              <w:left w:val="nil"/>
              <w:bottom w:val="nil"/>
              <w:right w:val="nil"/>
            </w:tcBorders>
          </w:tcPr>
          <w:p w:rsidR="0006260C" w:rsidRDefault="0006260C">
            <w:pPr>
              <w:pStyle w:val="ConsPlusNormal"/>
              <w:jc w:val="center"/>
            </w:pPr>
            <w:r>
              <w:t>312,221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single" w:sz="4" w:space="0" w:color="auto"/>
              <w:right w:val="nil"/>
            </w:tcBorders>
          </w:tcPr>
          <w:p w:rsidR="0006260C" w:rsidRDefault="0006260C">
            <w:pPr>
              <w:pStyle w:val="ConsPlusNormal"/>
              <w:jc w:val="center"/>
            </w:pPr>
          </w:p>
        </w:tc>
        <w:tc>
          <w:tcPr>
            <w:tcW w:w="4094" w:type="dxa"/>
            <w:vMerge w:val="restart"/>
            <w:tcBorders>
              <w:top w:val="nil"/>
              <w:left w:val="nil"/>
              <w:bottom w:val="single" w:sz="4" w:space="0" w:color="auto"/>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63,364</w:t>
            </w:r>
          </w:p>
        </w:tc>
        <w:tc>
          <w:tcPr>
            <w:tcW w:w="1268" w:type="dxa"/>
            <w:tcBorders>
              <w:top w:val="nil"/>
              <w:left w:val="nil"/>
              <w:bottom w:val="nil"/>
              <w:right w:val="nil"/>
            </w:tcBorders>
          </w:tcPr>
          <w:p w:rsidR="0006260C" w:rsidRDefault="0006260C">
            <w:pPr>
              <w:pStyle w:val="ConsPlusNormal"/>
              <w:jc w:val="center"/>
            </w:pPr>
            <w:r>
              <w:t>63,364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single" w:sz="4" w:space="0" w:color="auto"/>
              <w:right w:val="nil"/>
            </w:tcBorders>
          </w:tcPr>
          <w:p w:rsidR="0006260C" w:rsidRDefault="0006260C">
            <w:pPr>
              <w:pStyle w:val="ConsPlusNormal"/>
            </w:pPr>
          </w:p>
        </w:tc>
        <w:tc>
          <w:tcPr>
            <w:tcW w:w="2469" w:type="dxa"/>
            <w:vMerge w:val="restart"/>
            <w:tcBorders>
              <w:top w:val="nil"/>
              <w:left w:val="nil"/>
              <w:bottom w:val="single" w:sz="4" w:space="0" w:color="auto"/>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36,291</w:t>
            </w:r>
          </w:p>
        </w:tc>
        <w:tc>
          <w:tcPr>
            <w:tcW w:w="1268" w:type="dxa"/>
            <w:tcBorders>
              <w:top w:val="nil"/>
              <w:left w:val="nil"/>
              <w:bottom w:val="nil"/>
              <w:right w:val="nil"/>
            </w:tcBorders>
          </w:tcPr>
          <w:p w:rsidR="0006260C" w:rsidRDefault="0006260C">
            <w:pPr>
              <w:pStyle w:val="ConsPlusNormal"/>
              <w:jc w:val="center"/>
            </w:pPr>
            <w:r>
              <w:t>36,291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28,73</w:t>
            </w:r>
          </w:p>
        </w:tc>
        <w:tc>
          <w:tcPr>
            <w:tcW w:w="1268" w:type="dxa"/>
            <w:tcBorders>
              <w:top w:val="nil"/>
              <w:left w:val="nil"/>
              <w:bottom w:val="nil"/>
              <w:right w:val="nil"/>
            </w:tcBorders>
          </w:tcPr>
          <w:p w:rsidR="0006260C" w:rsidRDefault="0006260C">
            <w:pPr>
              <w:pStyle w:val="ConsPlusNormal"/>
              <w:jc w:val="center"/>
            </w:pPr>
            <w:r>
              <w:t>28,73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25,003</w:t>
            </w:r>
          </w:p>
        </w:tc>
        <w:tc>
          <w:tcPr>
            <w:tcW w:w="1268" w:type="dxa"/>
            <w:tcBorders>
              <w:top w:val="nil"/>
              <w:left w:val="nil"/>
              <w:bottom w:val="nil"/>
              <w:right w:val="nil"/>
            </w:tcBorders>
          </w:tcPr>
          <w:p w:rsidR="0006260C" w:rsidRDefault="0006260C">
            <w:pPr>
              <w:pStyle w:val="ConsPlusNormal"/>
              <w:jc w:val="center"/>
            </w:pPr>
            <w:r>
              <w:t>25,003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36,073</w:t>
            </w:r>
          </w:p>
        </w:tc>
        <w:tc>
          <w:tcPr>
            <w:tcW w:w="1268" w:type="dxa"/>
            <w:tcBorders>
              <w:top w:val="nil"/>
              <w:left w:val="nil"/>
              <w:bottom w:val="nil"/>
              <w:right w:val="nil"/>
            </w:tcBorders>
          </w:tcPr>
          <w:p w:rsidR="0006260C" w:rsidRDefault="0006260C">
            <w:pPr>
              <w:pStyle w:val="ConsPlusNormal"/>
              <w:jc w:val="center"/>
            </w:pPr>
            <w:r>
              <w:t>36,073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40,92</w:t>
            </w:r>
          </w:p>
        </w:tc>
        <w:tc>
          <w:tcPr>
            <w:tcW w:w="1268" w:type="dxa"/>
            <w:tcBorders>
              <w:top w:val="nil"/>
              <w:left w:val="nil"/>
              <w:bottom w:val="nil"/>
              <w:right w:val="nil"/>
            </w:tcBorders>
          </w:tcPr>
          <w:p w:rsidR="0006260C" w:rsidRDefault="0006260C">
            <w:pPr>
              <w:pStyle w:val="ConsPlusNormal"/>
              <w:jc w:val="center"/>
            </w:pPr>
            <w:r>
              <w:t>40,92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40,92</w:t>
            </w:r>
          </w:p>
        </w:tc>
        <w:tc>
          <w:tcPr>
            <w:tcW w:w="1268" w:type="dxa"/>
            <w:tcBorders>
              <w:top w:val="nil"/>
              <w:left w:val="nil"/>
              <w:bottom w:val="nil"/>
              <w:right w:val="nil"/>
            </w:tcBorders>
          </w:tcPr>
          <w:p w:rsidR="0006260C" w:rsidRDefault="0006260C">
            <w:pPr>
              <w:pStyle w:val="ConsPlusNormal"/>
              <w:jc w:val="center"/>
            </w:pPr>
            <w:r>
              <w:t>40,92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single" w:sz="4" w:space="0" w:color="auto"/>
              <w:right w:val="nil"/>
            </w:tcBorders>
          </w:tcPr>
          <w:p w:rsidR="0006260C" w:rsidRDefault="0006260C">
            <w:pPr>
              <w:pStyle w:val="ConsPlusNormal"/>
              <w:jc w:val="center"/>
            </w:pPr>
            <w:r>
              <w:t>2020 год</w:t>
            </w:r>
          </w:p>
        </w:tc>
        <w:tc>
          <w:tcPr>
            <w:tcW w:w="1289" w:type="dxa"/>
            <w:tcBorders>
              <w:top w:val="nil"/>
              <w:left w:val="nil"/>
              <w:bottom w:val="single" w:sz="4" w:space="0" w:color="auto"/>
              <w:right w:val="nil"/>
            </w:tcBorders>
          </w:tcPr>
          <w:p w:rsidR="0006260C" w:rsidRDefault="0006260C">
            <w:pPr>
              <w:pStyle w:val="ConsPlusNormal"/>
              <w:jc w:val="center"/>
            </w:pPr>
            <w:r>
              <w:t>40,92</w:t>
            </w:r>
          </w:p>
        </w:tc>
        <w:tc>
          <w:tcPr>
            <w:tcW w:w="1268" w:type="dxa"/>
            <w:tcBorders>
              <w:top w:val="nil"/>
              <w:left w:val="nil"/>
              <w:bottom w:val="single" w:sz="4" w:space="0" w:color="auto"/>
              <w:right w:val="nil"/>
            </w:tcBorders>
          </w:tcPr>
          <w:p w:rsidR="0006260C" w:rsidRDefault="0006260C">
            <w:pPr>
              <w:pStyle w:val="ConsPlusNormal"/>
              <w:jc w:val="center"/>
            </w:pPr>
            <w:r>
              <w:t>40,92</w:t>
            </w:r>
          </w:p>
        </w:tc>
        <w:tc>
          <w:tcPr>
            <w:tcW w:w="1268" w:type="dxa"/>
            <w:tcBorders>
              <w:top w:val="nil"/>
              <w:left w:val="nil"/>
              <w:bottom w:val="single" w:sz="4" w:space="0" w:color="auto"/>
              <w:right w:val="nil"/>
            </w:tcBorders>
          </w:tcPr>
          <w:p w:rsidR="0006260C" w:rsidRDefault="0006260C">
            <w:pPr>
              <w:pStyle w:val="ConsPlusNormal"/>
              <w:jc w:val="center"/>
            </w:pPr>
            <w:r>
              <w:t>-</w:t>
            </w:r>
          </w:p>
        </w:tc>
        <w:tc>
          <w:tcPr>
            <w:tcW w:w="1268" w:type="dxa"/>
            <w:tcBorders>
              <w:top w:val="nil"/>
              <w:left w:val="nil"/>
              <w:bottom w:val="single" w:sz="4" w:space="0" w:color="auto"/>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ind w:firstLine="540"/>
        <w:jc w:val="both"/>
      </w:pPr>
    </w:p>
    <w:p w:rsidR="0006260C" w:rsidRDefault="0006260C">
      <w:pPr>
        <w:pStyle w:val="ConsPlusNormal"/>
        <w:ind w:firstLine="540"/>
        <w:jc w:val="both"/>
      </w:pPr>
      <w:r>
        <w:t>--------------------------------</w:t>
      </w:r>
    </w:p>
    <w:p w:rsidR="0006260C" w:rsidRDefault="0006260C">
      <w:pPr>
        <w:pStyle w:val="ConsPlusNormal"/>
        <w:ind w:firstLine="540"/>
        <w:jc w:val="both"/>
      </w:pPr>
      <w:bookmarkStart w:id="10" w:name="P3752"/>
      <w:bookmarkEnd w:id="10"/>
      <w:r>
        <w:t>&lt;*&gt; Средства возвращены в федеральный бюджет в связи с невозможностью их освоения.</w:t>
      </w: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5</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11" w:name="P3763"/>
      <w:bookmarkEnd w:id="11"/>
      <w:r>
        <w:t>МЕРОПРИЯТИЯ</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 НАПРАВЛЕННЫЕ</w:t>
      </w:r>
    </w:p>
    <w:p w:rsidR="0006260C" w:rsidRDefault="0006260C">
      <w:pPr>
        <w:pStyle w:val="ConsPlusNormal"/>
        <w:jc w:val="center"/>
      </w:pPr>
      <w:r>
        <w:t>НА РАЗВИТИЕ СИСТЕМЫ ОРГАНИЗАЦИИ ДВИЖЕНИЯ ТРАНСПОРТНЫХ</w:t>
      </w:r>
    </w:p>
    <w:p w:rsidR="0006260C" w:rsidRDefault="0006260C">
      <w:pPr>
        <w:pStyle w:val="ConsPlusNormal"/>
        <w:jc w:val="center"/>
      </w:pPr>
      <w:r>
        <w:t>СРЕДСТВ И ПЕШЕХОДОВ, ПОВЫШЕНИЕ БЕЗОПАСНОСТИ</w:t>
      </w:r>
    </w:p>
    <w:p w:rsidR="0006260C" w:rsidRDefault="0006260C">
      <w:pPr>
        <w:pStyle w:val="ConsPlusNormal"/>
        <w:jc w:val="center"/>
      </w:pPr>
      <w:r>
        <w:t>ДОРОЖНЫХ УСЛОВИЙ</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93" w:history="1">
        <w:r>
          <w:rPr>
            <w:color w:val="0000FF"/>
          </w:rPr>
          <w:t>Постановления</w:t>
        </w:r>
      </w:hyperlink>
      <w:r>
        <w:t xml:space="preserve"> Правительства РФ от 11.10.2016 N 1031)</w:t>
      </w:r>
    </w:p>
    <w:p w:rsidR="0006260C" w:rsidRDefault="0006260C">
      <w:pPr>
        <w:pStyle w:val="ConsPlusNormal"/>
        <w:ind w:firstLine="540"/>
        <w:jc w:val="both"/>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094"/>
        <w:gridCol w:w="1387"/>
        <w:gridCol w:w="1289"/>
        <w:gridCol w:w="1268"/>
        <w:gridCol w:w="1268"/>
        <w:gridCol w:w="1268"/>
        <w:gridCol w:w="1549"/>
        <w:gridCol w:w="2469"/>
      </w:tblGrid>
      <w:tr w:rsidR="0006260C">
        <w:tc>
          <w:tcPr>
            <w:tcW w:w="4754" w:type="dxa"/>
            <w:gridSpan w:val="2"/>
            <w:vMerge w:val="restart"/>
            <w:tcBorders>
              <w:top w:val="single" w:sz="4" w:space="0" w:color="auto"/>
              <w:left w:val="nil"/>
              <w:bottom w:val="single" w:sz="4" w:space="0" w:color="auto"/>
            </w:tcBorders>
          </w:tcPr>
          <w:p w:rsidR="0006260C" w:rsidRDefault="0006260C">
            <w:pPr>
              <w:pStyle w:val="ConsPlusNormal"/>
              <w:jc w:val="center"/>
            </w:pPr>
          </w:p>
        </w:tc>
        <w:tc>
          <w:tcPr>
            <w:tcW w:w="1387" w:type="dxa"/>
            <w:vMerge w:val="restart"/>
            <w:tcBorders>
              <w:top w:val="single" w:sz="4" w:space="0" w:color="auto"/>
              <w:bottom w:val="single" w:sz="4" w:space="0" w:color="auto"/>
            </w:tcBorders>
          </w:tcPr>
          <w:p w:rsidR="0006260C" w:rsidRDefault="0006260C">
            <w:pPr>
              <w:pStyle w:val="ConsPlusNormal"/>
              <w:jc w:val="center"/>
            </w:pPr>
            <w:r>
              <w:t>Период реализации</w:t>
            </w:r>
          </w:p>
        </w:tc>
        <w:tc>
          <w:tcPr>
            <w:tcW w:w="1289" w:type="dxa"/>
            <w:vMerge w:val="restart"/>
            <w:tcBorders>
              <w:top w:val="single" w:sz="4" w:space="0" w:color="auto"/>
              <w:bottom w:val="single" w:sz="4" w:space="0" w:color="auto"/>
            </w:tcBorders>
          </w:tcPr>
          <w:p w:rsidR="0006260C" w:rsidRDefault="0006260C">
            <w:pPr>
              <w:pStyle w:val="ConsPlusNormal"/>
              <w:jc w:val="center"/>
            </w:pPr>
            <w:r>
              <w:t>Объем финансирования - всего</w:t>
            </w:r>
          </w:p>
        </w:tc>
        <w:tc>
          <w:tcPr>
            <w:tcW w:w="3804" w:type="dxa"/>
            <w:gridSpan w:val="3"/>
            <w:tcBorders>
              <w:top w:val="single" w:sz="4" w:space="0" w:color="auto"/>
              <w:bottom w:val="single" w:sz="4" w:space="0" w:color="auto"/>
            </w:tcBorders>
          </w:tcPr>
          <w:p w:rsidR="0006260C" w:rsidRDefault="0006260C">
            <w:pPr>
              <w:pStyle w:val="ConsPlusNormal"/>
              <w:jc w:val="center"/>
            </w:pPr>
            <w:r>
              <w:t>В том числе</w:t>
            </w:r>
          </w:p>
        </w:tc>
        <w:tc>
          <w:tcPr>
            <w:tcW w:w="1549" w:type="dxa"/>
            <w:vMerge w:val="restart"/>
            <w:tcBorders>
              <w:top w:val="single" w:sz="4" w:space="0" w:color="auto"/>
              <w:bottom w:val="single" w:sz="4" w:space="0" w:color="auto"/>
            </w:tcBorders>
          </w:tcPr>
          <w:p w:rsidR="0006260C" w:rsidRDefault="0006260C">
            <w:pPr>
              <w:pStyle w:val="ConsPlusNormal"/>
              <w:jc w:val="center"/>
            </w:pPr>
            <w:r>
              <w:t>Ответственный исполнитель</w:t>
            </w:r>
          </w:p>
        </w:tc>
        <w:tc>
          <w:tcPr>
            <w:tcW w:w="2469" w:type="dxa"/>
            <w:vMerge w:val="restart"/>
            <w:tcBorders>
              <w:top w:val="single" w:sz="4" w:space="0" w:color="auto"/>
              <w:bottom w:val="single" w:sz="4" w:space="0" w:color="auto"/>
              <w:right w:val="nil"/>
            </w:tcBorders>
          </w:tcPr>
          <w:p w:rsidR="0006260C" w:rsidRDefault="0006260C">
            <w:pPr>
              <w:pStyle w:val="ConsPlusNormal"/>
              <w:jc w:val="center"/>
            </w:pPr>
            <w:r>
              <w:t>Ожидаемый результат</w:t>
            </w:r>
          </w:p>
        </w:tc>
      </w:tr>
      <w:tr w:rsidR="0006260C">
        <w:tc>
          <w:tcPr>
            <w:tcW w:w="4754" w:type="dxa"/>
            <w:gridSpan w:val="2"/>
            <w:vMerge/>
            <w:tcBorders>
              <w:top w:val="single" w:sz="4" w:space="0" w:color="auto"/>
              <w:left w:val="nil"/>
              <w:bottom w:val="single" w:sz="4" w:space="0" w:color="auto"/>
            </w:tcBorders>
          </w:tcPr>
          <w:p w:rsidR="0006260C" w:rsidRDefault="0006260C"/>
        </w:tc>
        <w:tc>
          <w:tcPr>
            <w:tcW w:w="1387" w:type="dxa"/>
            <w:vMerge/>
            <w:tcBorders>
              <w:top w:val="single" w:sz="4" w:space="0" w:color="auto"/>
              <w:bottom w:val="single" w:sz="4" w:space="0" w:color="auto"/>
            </w:tcBorders>
          </w:tcPr>
          <w:p w:rsidR="0006260C" w:rsidRDefault="0006260C"/>
        </w:tc>
        <w:tc>
          <w:tcPr>
            <w:tcW w:w="1289" w:type="dxa"/>
            <w:vMerge/>
            <w:tcBorders>
              <w:top w:val="single" w:sz="4" w:space="0" w:color="auto"/>
              <w:bottom w:val="single" w:sz="4" w:space="0" w:color="auto"/>
            </w:tcBorders>
          </w:tcPr>
          <w:p w:rsidR="0006260C" w:rsidRDefault="0006260C"/>
        </w:tc>
        <w:tc>
          <w:tcPr>
            <w:tcW w:w="1268" w:type="dxa"/>
            <w:tcBorders>
              <w:top w:val="single" w:sz="4" w:space="0" w:color="auto"/>
              <w:bottom w:val="single" w:sz="4" w:space="0" w:color="auto"/>
            </w:tcBorders>
          </w:tcPr>
          <w:p w:rsidR="0006260C" w:rsidRDefault="0006260C">
            <w:pPr>
              <w:pStyle w:val="ConsPlusNormal"/>
              <w:jc w:val="center"/>
            </w:pPr>
            <w:r>
              <w:t>за счет средств федерального бюджета</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бюджетов субъектов Российской Федерации</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внебюджетных источников</w:t>
            </w:r>
          </w:p>
        </w:tc>
        <w:tc>
          <w:tcPr>
            <w:tcW w:w="1549" w:type="dxa"/>
            <w:vMerge/>
            <w:tcBorders>
              <w:top w:val="single" w:sz="4" w:space="0" w:color="auto"/>
              <w:bottom w:val="single" w:sz="4" w:space="0" w:color="auto"/>
            </w:tcBorders>
          </w:tcPr>
          <w:p w:rsidR="0006260C" w:rsidRDefault="0006260C"/>
        </w:tc>
        <w:tc>
          <w:tcPr>
            <w:tcW w:w="2469"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single" w:sz="4" w:space="0" w:color="auto"/>
              <w:left w:val="nil"/>
              <w:bottom w:val="nil"/>
              <w:right w:val="nil"/>
            </w:tcBorders>
          </w:tcPr>
          <w:p w:rsidR="0006260C" w:rsidRDefault="0006260C">
            <w:pPr>
              <w:pStyle w:val="ConsPlusNormal"/>
              <w:jc w:val="center"/>
              <w:outlineLvl w:val="2"/>
            </w:pPr>
            <w:r>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lastRenderedPageBreak/>
              <w:t>1.</w:t>
            </w:r>
          </w:p>
        </w:tc>
        <w:tc>
          <w:tcPr>
            <w:tcW w:w="4094" w:type="dxa"/>
            <w:vMerge w:val="restart"/>
            <w:tcBorders>
              <w:top w:val="nil"/>
              <w:left w:val="nil"/>
              <w:bottom w:val="nil"/>
              <w:right w:val="nil"/>
            </w:tcBorders>
          </w:tcPr>
          <w:p w:rsidR="0006260C" w:rsidRDefault="0006260C">
            <w:pPr>
              <w:pStyle w:val="ConsPlusNormal"/>
            </w:pPr>
            <w:r>
              <w:t>Проведение научных исследований, направленных на разработку современных методов организации дорожного движения, в том числе основанных на исследовании влияния режимов движения транспортных потоков на безопасность дорожного движения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77,9</w:t>
            </w:r>
          </w:p>
        </w:tc>
        <w:tc>
          <w:tcPr>
            <w:tcW w:w="1268" w:type="dxa"/>
            <w:tcBorders>
              <w:top w:val="nil"/>
              <w:left w:val="nil"/>
              <w:bottom w:val="nil"/>
              <w:right w:val="nil"/>
            </w:tcBorders>
          </w:tcPr>
          <w:p w:rsidR="0006260C" w:rsidRDefault="0006260C">
            <w:pPr>
              <w:pStyle w:val="ConsPlusNormal"/>
              <w:jc w:val="center"/>
            </w:pPr>
            <w:r>
              <w:t>77,9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Минтранс России</w:t>
            </w:r>
          </w:p>
        </w:tc>
        <w:tc>
          <w:tcPr>
            <w:tcW w:w="2469" w:type="dxa"/>
            <w:vMerge w:val="restart"/>
            <w:tcBorders>
              <w:top w:val="nil"/>
              <w:left w:val="nil"/>
              <w:bottom w:val="nil"/>
              <w:right w:val="nil"/>
            </w:tcBorders>
          </w:tcPr>
          <w:p w:rsidR="0006260C" w:rsidRDefault="0006260C">
            <w:pPr>
              <w:pStyle w:val="ConsPlusNormal"/>
            </w:pPr>
            <w:r>
              <w:t>улучшение условий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 xml:space="preserve">10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8,8</w:t>
            </w:r>
          </w:p>
        </w:tc>
        <w:tc>
          <w:tcPr>
            <w:tcW w:w="1268" w:type="dxa"/>
            <w:tcBorders>
              <w:top w:val="nil"/>
              <w:left w:val="nil"/>
              <w:bottom w:val="nil"/>
              <w:right w:val="nil"/>
            </w:tcBorders>
          </w:tcPr>
          <w:p w:rsidR="0006260C" w:rsidRDefault="0006260C">
            <w:pPr>
              <w:pStyle w:val="ConsPlusNormal"/>
              <w:jc w:val="center"/>
            </w:pPr>
            <w:r>
              <w:t>8,8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9,1</w:t>
            </w:r>
          </w:p>
        </w:tc>
        <w:tc>
          <w:tcPr>
            <w:tcW w:w="1268" w:type="dxa"/>
            <w:tcBorders>
              <w:top w:val="nil"/>
              <w:left w:val="nil"/>
              <w:bottom w:val="nil"/>
              <w:right w:val="nil"/>
            </w:tcBorders>
          </w:tcPr>
          <w:p w:rsidR="0006260C" w:rsidRDefault="0006260C">
            <w:pPr>
              <w:pStyle w:val="ConsPlusNormal"/>
              <w:jc w:val="center"/>
            </w:pPr>
            <w:r>
              <w:t>9,1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w:t>
            </w:r>
          </w:p>
        </w:tc>
        <w:tc>
          <w:tcPr>
            <w:tcW w:w="4094" w:type="dxa"/>
            <w:vMerge w:val="restart"/>
            <w:tcBorders>
              <w:top w:val="nil"/>
              <w:left w:val="nil"/>
              <w:bottom w:val="nil"/>
              <w:right w:val="nil"/>
            </w:tcBorders>
          </w:tcPr>
          <w:p w:rsidR="0006260C" w:rsidRDefault="0006260C">
            <w:pPr>
              <w:pStyle w:val="ConsPlusNormal"/>
            </w:pPr>
            <w:r>
              <w:t>Разработка научно обоснованных предложений по созданию, развитию и функционированию единого парковочного пространства в городах Российской Федерации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50,5</w:t>
            </w:r>
          </w:p>
        </w:tc>
        <w:tc>
          <w:tcPr>
            <w:tcW w:w="1268" w:type="dxa"/>
            <w:tcBorders>
              <w:top w:val="nil"/>
              <w:left w:val="nil"/>
              <w:bottom w:val="nil"/>
              <w:right w:val="nil"/>
            </w:tcBorders>
          </w:tcPr>
          <w:p w:rsidR="0006260C" w:rsidRDefault="0006260C">
            <w:pPr>
              <w:pStyle w:val="ConsPlusNormal"/>
              <w:jc w:val="center"/>
            </w:pPr>
            <w:r>
              <w:t>50,5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Минтранс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нормативно-технической базы</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 xml:space="preserve">10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35</w:t>
            </w:r>
          </w:p>
        </w:tc>
        <w:tc>
          <w:tcPr>
            <w:tcW w:w="1268" w:type="dxa"/>
            <w:tcBorders>
              <w:top w:val="nil"/>
              <w:left w:val="nil"/>
              <w:bottom w:val="nil"/>
              <w:right w:val="nil"/>
            </w:tcBorders>
          </w:tcPr>
          <w:p w:rsidR="0006260C" w:rsidRDefault="0006260C">
            <w:pPr>
              <w:pStyle w:val="ConsPlusNormal"/>
              <w:jc w:val="center"/>
            </w:pPr>
            <w:r>
              <w:t>35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5,5</w:t>
            </w:r>
          </w:p>
        </w:tc>
        <w:tc>
          <w:tcPr>
            <w:tcW w:w="1268" w:type="dxa"/>
            <w:tcBorders>
              <w:top w:val="nil"/>
              <w:left w:val="nil"/>
              <w:bottom w:val="nil"/>
              <w:right w:val="nil"/>
            </w:tcBorders>
          </w:tcPr>
          <w:p w:rsidR="0006260C" w:rsidRDefault="0006260C">
            <w:pPr>
              <w:pStyle w:val="ConsPlusNormal"/>
              <w:jc w:val="center"/>
            </w:pPr>
            <w:r>
              <w:t>5,5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3.</w:t>
            </w:r>
          </w:p>
        </w:tc>
        <w:tc>
          <w:tcPr>
            <w:tcW w:w="4094" w:type="dxa"/>
            <w:vMerge w:val="restart"/>
            <w:tcBorders>
              <w:top w:val="nil"/>
              <w:left w:val="nil"/>
              <w:bottom w:val="nil"/>
              <w:right w:val="nil"/>
            </w:tcBorders>
          </w:tcPr>
          <w:p w:rsidR="0006260C" w:rsidRDefault="0006260C">
            <w:pPr>
              <w:pStyle w:val="ConsPlusNormal"/>
            </w:pPr>
            <w:r>
              <w:t>Разработка научно обоснованных предложений по системе оценки качества и эффективности организации дорожного движения в Российской Федерации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40,015</w:t>
            </w:r>
          </w:p>
        </w:tc>
        <w:tc>
          <w:tcPr>
            <w:tcW w:w="1268" w:type="dxa"/>
            <w:tcBorders>
              <w:top w:val="nil"/>
              <w:left w:val="nil"/>
              <w:bottom w:val="nil"/>
              <w:right w:val="nil"/>
            </w:tcBorders>
          </w:tcPr>
          <w:p w:rsidR="0006260C" w:rsidRDefault="0006260C">
            <w:pPr>
              <w:pStyle w:val="ConsPlusNormal"/>
              <w:jc w:val="center"/>
            </w:pPr>
            <w:r>
              <w:t>40,015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Минтранс России</w:t>
            </w:r>
          </w:p>
        </w:tc>
        <w:tc>
          <w:tcPr>
            <w:tcW w:w="2469" w:type="dxa"/>
            <w:vMerge w:val="restart"/>
            <w:tcBorders>
              <w:top w:val="nil"/>
              <w:left w:val="nil"/>
              <w:bottom w:val="nil"/>
              <w:right w:val="nil"/>
            </w:tcBorders>
          </w:tcPr>
          <w:p w:rsidR="0006260C" w:rsidRDefault="0006260C">
            <w:pPr>
              <w:pStyle w:val="ConsPlusNormal"/>
            </w:pPr>
            <w:r>
              <w:t>улучшение условий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 xml:space="preserve">7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11,71</w:t>
            </w:r>
          </w:p>
        </w:tc>
        <w:tc>
          <w:tcPr>
            <w:tcW w:w="1268" w:type="dxa"/>
            <w:tcBorders>
              <w:top w:val="nil"/>
              <w:left w:val="nil"/>
              <w:bottom w:val="nil"/>
              <w:right w:val="nil"/>
            </w:tcBorders>
          </w:tcPr>
          <w:p w:rsidR="0006260C" w:rsidRDefault="0006260C">
            <w:pPr>
              <w:pStyle w:val="ConsPlusNormal"/>
              <w:jc w:val="center"/>
            </w:pPr>
            <w:r>
              <w:t>11,71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3,305</w:t>
            </w:r>
          </w:p>
        </w:tc>
        <w:tc>
          <w:tcPr>
            <w:tcW w:w="1268" w:type="dxa"/>
            <w:tcBorders>
              <w:top w:val="nil"/>
              <w:left w:val="nil"/>
              <w:bottom w:val="nil"/>
              <w:right w:val="nil"/>
            </w:tcBorders>
          </w:tcPr>
          <w:p w:rsidR="0006260C" w:rsidRDefault="0006260C">
            <w:pPr>
              <w:pStyle w:val="ConsPlusNormal"/>
              <w:jc w:val="center"/>
            </w:pPr>
            <w:r>
              <w:t>3,305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4.</w:t>
            </w:r>
          </w:p>
        </w:tc>
        <w:tc>
          <w:tcPr>
            <w:tcW w:w="4094" w:type="dxa"/>
            <w:vMerge w:val="restart"/>
            <w:tcBorders>
              <w:top w:val="nil"/>
              <w:left w:val="nil"/>
              <w:bottom w:val="nil"/>
              <w:right w:val="nil"/>
            </w:tcBorders>
          </w:tcPr>
          <w:p w:rsidR="0006260C" w:rsidRDefault="0006260C">
            <w:pPr>
              <w:pStyle w:val="ConsPlusNormal"/>
            </w:pPr>
            <w:r>
              <w:t>Разработка методики проведения аудита безопасности движения при проектировании, строительстве и эксплуатации автомобильных дорог</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39,33</w:t>
            </w:r>
          </w:p>
        </w:tc>
        <w:tc>
          <w:tcPr>
            <w:tcW w:w="1268" w:type="dxa"/>
            <w:tcBorders>
              <w:top w:val="nil"/>
              <w:left w:val="nil"/>
              <w:bottom w:val="nil"/>
              <w:right w:val="nil"/>
            </w:tcBorders>
          </w:tcPr>
          <w:p w:rsidR="0006260C" w:rsidRDefault="0006260C">
            <w:pPr>
              <w:pStyle w:val="ConsPlusNormal"/>
              <w:jc w:val="center"/>
            </w:pPr>
            <w:r>
              <w:t>39,33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снижение аварийности и сокращение социально-экономических потерь от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14</w:t>
            </w:r>
          </w:p>
        </w:tc>
        <w:tc>
          <w:tcPr>
            <w:tcW w:w="1268" w:type="dxa"/>
            <w:tcBorders>
              <w:top w:val="nil"/>
              <w:left w:val="nil"/>
              <w:bottom w:val="nil"/>
              <w:right w:val="nil"/>
            </w:tcBorders>
          </w:tcPr>
          <w:p w:rsidR="0006260C" w:rsidRDefault="0006260C">
            <w:pPr>
              <w:pStyle w:val="ConsPlusNormal"/>
              <w:jc w:val="center"/>
            </w:pPr>
            <w:r>
              <w:t xml:space="preserve">14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3,6</w:t>
            </w:r>
          </w:p>
        </w:tc>
        <w:tc>
          <w:tcPr>
            <w:tcW w:w="1268" w:type="dxa"/>
            <w:tcBorders>
              <w:top w:val="nil"/>
              <w:left w:val="nil"/>
              <w:bottom w:val="nil"/>
              <w:right w:val="nil"/>
            </w:tcBorders>
          </w:tcPr>
          <w:p w:rsidR="0006260C" w:rsidRDefault="0006260C">
            <w:pPr>
              <w:pStyle w:val="ConsPlusNormal"/>
              <w:jc w:val="center"/>
            </w:pPr>
            <w:r>
              <w:t>3,6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11,73</w:t>
            </w:r>
          </w:p>
        </w:tc>
        <w:tc>
          <w:tcPr>
            <w:tcW w:w="1268" w:type="dxa"/>
            <w:tcBorders>
              <w:top w:val="nil"/>
              <w:left w:val="nil"/>
              <w:bottom w:val="nil"/>
              <w:right w:val="nil"/>
            </w:tcBorders>
          </w:tcPr>
          <w:p w:rsidR="0006260C" w:rsidRDefault="0006260C">
            <w:pPr>
              <w:pStyle w:val="ConsPlusNormal"/>
              <w:jc w:val="center"/>
            </w:pPr>
            <w:r>
              <w:t>11,73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207,745</w:t>
            </w:r>
          </w:p>
        </w:tc>
        <w:tc>
          <w:tcPr>
            <w:tcW w:w="1268" w:type="dxa"/>
            <w:tcBorders>
              <w:top w:val="nil"/>
              <w:left w:val="nil"/>
              <w:bottom w:val="nil"/>
              <w:right w:val="nil"/>
            </w:tcBorders>
          </w:tcPr>
          <w:p w:rsidR="0006260C" w:rsidRDefault="0006260C">
            <w:pPr>
              <w:pStyle w:val="ConsPlusNormal"/>
              <w:jc w:val="center"/>
            </w:pPr>
            <w:r>
              <w:t>207,745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41</w:t>
            </w:r>
          </w:p>
        </w:tc>
        <w:tc>
          <w:tcPr>
            <w:tcW w:w="1268" w:type="dxa"/>
            <w:tcBorders>
              <w:top w:val="nil"/>
              <w:left w:val="nil"/>
              <w:bottom w:val="nil"/>
              <w:right w:val="nil"/>
            </w:tcBorders>
          </w:tcPr>
          <w:p w:rsidR="0006260C" w:rsidRDefault="0006260C">
            <w:pPr>
              <w:pStyle w:val="ConsPlusNormal"/>
              <w:jc w:val="center"/>
            </w:pPr>
            <w:r>
              <w:t>41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73</w:t>
            </w:r>
          </w:p>
        </w:tc>
        <w:tc>
          <w:tcPr>
            <w:tcW w:w="1268" w:type="dxa"/>
            <w:tcBorders>
              <w:top w:val="nil"/>
              <w:left w:val="nil"/>
              <w:bottom w:val="nil"/>
              <w:right w:val="nil"/>
            </w:tcBorders>
          </w:tcPr>
          <w:p w:rsidR="0006260C" w:rsidRDefault="0006260C">
            <w:pPr>
              <w:pStyle w:val="ConsPlusNormal"/>
              <w:jc w:val="center"/>
            </w:pPr>
            <w:r>
              <w:t>73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29,61</w:t>
            </w:r>
          </w:p>
        </w:tc>
        <w:tc>
          <w:tcPr>
            <w:tcW w:w="1268" w:type="dxa"/>
            <w:tcBorders>
              <w:top w:val="nil"/>
              <w:left w:val="nil"/>
              <w:bottom w:val="nil"/>
              <w:right w:val="nil"/>
            </w:tcBorders>
          </w:tcPr>
          <w:p w:rsidR="0006260C" w:rsidRDefault="0006260C">
            <w:pPr>
              <w:pStyle w:val="ConsPlusNormal"/>
              <w:jc w:val="center"/>
            </w:pPr>
            <w:r>
              <w:t>29,61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24,135</w:t>
            </w:r>
          </w:p>
        </w:tc>
        <w:tc>
          <w:tcPr>
            <w:tcW w:w="1268" w:type="dxa"/>
            <w:tcBorders>
              <w:top w:val="nil"/>
              <w:left w:val="nil"/>
              <w:bottom w:val="nil"/>
              <w:right w:val="nil"/>
            </w:tcBorders>
          </w:tcPr>
          <w:p w:rsidR="0006260C" w:rsidRDefault="0006260C">
            <w:pPr>
              <w:pStyle w:val="ConsPlusNormal"/>
              <w:jc w:val="center"/>
            </w:pPr>
            <w:r>
              <w:t>24,135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 Капитальные вложения</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5.</w:t>
            </w:r>
          </w:p>
        </w:tc>
        <w:tc>
          <w:tcPr>
            <w:tcW w:w="4094" w:type="dxa"/>
            <w:vMerge w:val="restart"/>
            <w:tcBorders>
              <w:top w:val="nil"/>
              <w:left w:val="nil"/>
              <w:bottom w:val="nil"/>
              <w:right w:val="nil"/>
            </w:tcBorders>
          </w:tcPr>
          <w:p w:rsidR="0006260C" w:rsidRDefault="0006260C">
            <w:pPr>
              <w:pStyle w:val="ConsPlusNormal"/>
            </w:pPr>
            <w:r>
              <w:t>Строительство в местах повышенной аварийности в городах и населенных пунктах быстровозводимых конструкций надземных пешеходных переходов (не менее 300)</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90,147</w:t>
            </w:r>
          </w:p>
        </w:tc>
        <w:tc>
          <w:tcPr>
            <w:tcW w:w="1268" w:type="dxa"/>
            <w:tcBorders>
              <w:top w:val="nil"/>
              <w:left w:val="nil"/>
              <w:bottom w:val="nil"/>
              <w:right w:val="nil"/>
            </w:tcBorders>
          </w:tcPr>
          <w:p w:rsidR="0006260C" w:rsidRDefault="0006260C">
            <w:pPr>
              <w:pStyle w:val="ConsPlusNormal"/>
              <w:jc w:val="center"/>
            </w:pPr>
            <w:r>
              <w:t>90,147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безопасности дорожного движения транспортных средств и пешеходов</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90,147</w:t>
            </w:r>
          </w:p>
        </w:tc>
        <w:tc>
          <w:tcPr>
            <w:tcW w:w="1268" w:type="dxa"/>
            <w:tcBorders>
              <w:top w:val="nil"/>
              <w:left w:val="nil"/>
              <w:bottom w:val="nil"/>
              <w:right w:val="nil"/>
            </w:tcBorders>
          </w:tcPr>
          <w:p w:rsidR="0006260C" w:rsidRDefault="0006260C">
            <w:pPr>
              <w:pStyle w:val="ConsPlusNormal"/>
              <w:jc w:val="center"/>
            </w:pPr>
            <w:r>
              <w:t xml:space="preserve">90,147 </w:t>
            </w:r>
            <w:hyperlink w:anchor="P4914"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6.</w:t>
            </w:r>
          </w:p>
        </w:tc>
        <w:tc>
          <w:tcPr>
            <w:tcW w:w="4094" w:type="dxa"/>
            <w:vMerge w:val="restart"/>
            <w:tcBorders>
              <w:top w:val="nil"/>
              <w:left w:val="nil"/>
              <w:bottom w:val="nil"/>
              <w:right w:val="nil"/>
            </w:tcBorders>
          </w:tcPr>
          <w:p w:rsidR="0006260C" w:rsidRDefault="0006260C">
            <w:pPr>
              <w:pStyle w:val="ConsPlusNormal"/>
            </w:pPr>
            <w:r>
              <w:t>Строительство, реконструкция и техническое перевооружение пересечений автомобильных дорог общего пользования федерального значения в целях увеличения пропускной способности и совершенствования организации дорожного движения (не менее 81 пересечения)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104</w:t>
            </w:r>
          </w:p>
        </w:tc>
        <w:tc>
          <w:tcPr>
            <w:tcW w:w="1268" w:type="dxa"/>
            <w:tcBorders>
              <w:top w:val="nil"/>
              <w:left w:val="nil"/>
              <w:bottom w:val="nil"/>
              <w:right w:val="nil"/>
            </w:tcBorders>
          </w:tcPr>
          <w:p w:rsidR="0006260C" w:rsidRDefault="0006260C">
            <w:pPr>
              <w:pStyle w:val="ConsPlusNormal"/>
              <w:jc w:val="center"/>
            </w:pPr>
            <w:r>
              <w:t>104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снижение числа погибших пешеходов, а также других участников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52</w:t>
            </w:r>
          </w:p>
        </w:tc>
        <w:tc>
          <w:tcPr>
            <w:tcW w:w="1268" w:type="dxa"/>
            <w:tcBorders>
              <w:top w:val="nil"/>
              <w:left w:val="nil"/>
              <w:bottom w:val="nil"/>
              <w:right w:val="nil"/>
            </w:tcBorders>
          </w:tcPr>
          <w:p w:rsidR="0006260C" w:rsidRDefault="0006260C">
            <w:pPr>
              <w:pStyle w:val="ConsPlusNormal"/>
              <w:jc w:val="center"/>
            </w:pPr>
            <w:r>
              <w:t xml:space="preserve">52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52</w:t>
            </w:r>
          </w:p>
        </w:tc>
        <w:tc>
          <w:tcPr>
            <w:tcW w:w="1268" w:type="dxa"/>
            <w:tcBorders>
              <w:top w:val="nil"/>
              <w:left w:val="nil"/>
              <w:bottom w:val="nil"/>
              <w:right w:val="nil"/>
            </w:tcBorders>
          </w:tcPr>
          <w:p w:rsidR="0006260C" w:rsidRDefault="0006260C">
            <w:pPr>
              <w:pStyle w:val="ConsPlusNormal"/>
              <w:jc w:val="center"/>
            </w:pPr>
            <w:r>
              <w:t>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7.</w:t>
            </w:r>
          </w:p>
        </w:tc>
        <w:tc>
          <w:tcPr>
            <w:tcW w:w="4094" w:type="dxa"/>
            <w:vMerge w:val="restart"/>
            <w:tcBorders>
              <w:top w:val="nil"/>
              <w:left w:val="nil"/>
              <w:bottom w:val="nil"/>
              <w:right w:val="nil"/>
            </w:tcBorders>
          </w:tcPr>
          <w:p w:rsidR="0006260C" w:rsidRDefault="0006260C">
            <w:pPr>
              <w:pStyle w:val="ConsPlusNormal"/>
            </w:pPr>
            <w:r>
              <w:t xml:space="preserve">Строительство, реконструкция и техническое перевооружение (оборудование средствами искусственного освещения) мест концентрации дорожно-транспортных происшествий на участках автомобильных дорог общего пользования федерального значения, проходящих по территориям населенных </w:t>
            </w:r>
            <w:r>
              <w:lastRenderedPageBreak/>
              <w:t>пунктов (не менее 144 мест)</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130,851</w:t>
            </w:r>
          </w:p>
        </w:tc>
        <w:tc>
          <w:tcPr>
            <w:tcW w:w="1268" w:type="dxa"/>
            <w:tcBorders>
              <w:top w:val="nil"/>
              <w:left w:val="nil"/>
              <w:bottom w:val="nil"/>
              <w:right w:val="nil"/>
            </w:tcBorders>
          </w:tcPr>
          <w:p w:rsidR="0006260C" w:rsidRDefault="0006260C">
            <w:pPr>
              <w:pStyle w:val="ConsPlusNormal"/>
              <w:jc w:val="center"/>
            </w:pPr>
            <w:r>
              <w:t>130,851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снижение числа погибших пешеходов, а также других участников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59,16</w:t>
            </w:r>
          </w:p>
        </w:tc>
        <w:tc>
          <w:tcPr>
            <w:tcW w:w="1268" w:type="dxa"/>
            <w:tcBorders>
              <w:top w:val="nil"/>
              <w:left w:val="nil"/>
              <w:bottom w:val="nil"/>
              <w:right w:val="nil"/>
            </w:tcBorders>
          </w:tcPr>
          <w:p w:rsidR="0006260C" w:rsidRDefault="0006260C">
            <w:pPr>
              <w:pStyle w:val="ConsPlusNormal"/>
              <w:jc w:val="center"/>
            </w:pPr>
            <w:r>
              <w:t xml:space="preserve">59,16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71,691</w:t>
            </w:r>
          </w:p>
        </w:tc>
        <w:tc>
          <w:tcPr>
            <w:tcW w:w="1268" w:type="dxa"/>
            <w:tcBorders>
              <w:top w:val="nil"/>
              <w:left w:val="nil"/>
              <w:bottom w:val="nil"/>
              <w:right w:val="nil"/>
            </w:tcBorders>
          </w:tcPr>
          <w:p w:rsidR="0006260C" w:rsidRDefault="0006260C">
            <w:pPr>
              <w:pStyle w:val="ConsPlusNormal"/>
              <w:jc w:val="center"/>
            </w:pPr>
            <w:r>
              <w:t>71,691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324,998</w:t>
            </w:r>
          </w:p>
        </w:tc>
        <w:tc>
          <w:tcPr>
            <w:tcW w:w="1268" w:type="dxa"/>
            <w:tcBorders>
              <w:top w:val="nil"/>
              <w:left w:val="nil"/>
              <w:bottom w:val="nil"/>
              <w:right w:val="nil"/>
            </w:tcBorders>
          </w:tcPr>
          <w:p w:rsidR="0006260C" w:rsidRDefault="0006260C">
            <w:pPr>
              <w:pStyle w:val="ConsPlusNormal"/>
              <w:jc w:val="center"/>
            </w:pPr>
            <w:r>
              <w:t>324,998</w:t>
            </w: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111,16</w:t>
            </w:r>
          </w:p>
        </w:tc>
        <w:tc>
          <w:tcPr>
            <w:tcW w:w="1268" w:type="dxa"/>
            <w:tcBorders>
              <w:top w:val="nil"/>
              <w:left w:val="nil"/>
              <w:bottom w:val="nil"/>
              <w:right w:val="nil"/>
            </w:tcBorders>
          </w:tcPr>
          <w:p w:rsidR="0006260C" w:rsidRDefault="0006260C">
            <w:pPr>
              <w:pStyle w:val="ConsPlusNormal"/>
              <w:jc w:val="center"/>
            </w:pPr>
            <w:r>
              <w:t>111,16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123,691</w:t>
            </w:r>
          </w:p>
        </w:tc>
        <w:tc>
          <w:tcPr>
            <w:tcW w:w="1268" w:type="dxa"/>
            <w:tcBorders>
              <w:top w:val="nil"/>
              <w:left w:val="nil"/>
              <w:bottom w:val="nil"/>
              <w:right w:val="nil"/>
            </w:tcBorders>
          </w:tcPr>
          <w:p w:rsidR="0006260C" w:rsidRDefault="0006260C">
            <w:pPr>
              <w:pStyle w:val="ConsPlusNormal"/>
              <w:jc w:val="center"/>
            </w:pPr>
            <w:r>
              <w:t>123,691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90,147</w:t>
            </w:r>
          </w:p>
        </w:tc>
        <w:tc>
          <w:tcPr>
            <w:tcW w:w="1268" w:type="dxa"/>
            <w:tcBorders>
              <w:top w:val="nil"/>
              <w:left w:val="nil"/>
              <w:bottom w:val="nil"/>
              <w:right w:val="nil"/>
            </w:tcBorders>
          </w:tcPr>
          <w:p w:rsidR="0006260C" w:rsidRDefault="0006260C">
            <w:pPr>
              <w:pStyle w:val="ConsPlusNormal"/>
              <w:jc w:val="center"/>
            </w:pPr>
            <w:r>
              <w:t>90,147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III. Прочие нужды</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8.</w:t>
            </w:r>
          </w:p>
        </w:tc>
        <w:tc>
          <w:tcPr>
            <w:tcW w:w="4094" w:type="dxa"/>
            <w:vMerge w:val="restart"/>
            <w:tcBorders>
              <w:top w:val="nil"/>
              <w:left w:val="nil"/>
              <w:bottom w:val="nil"/>
              <w:right w:val="nil"/>
            </w:tcBorders>
          </w:tcPr>
          <w:p w:rsidR="0006260C" w:rsidRDefault="0006260C">
            <w:pPr>
              <w:pStyle w:val="ConsPlusNormal"/>
            </w:pPr>
            <w:r>
              <w:t>Оснащение участков улично-дорожной сети городов и населенных пунктов пешеходными ограждениями, в том числе в зоне пешеходных переходов (не менее 809 км)</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2806,916</w:t>
            </w:r>
          </w:p>
        </w:tc>
        <w:tc>
          <w:tcPr>
            <w:tcW w:w="1268" w:type="dxa"/>
            <w:tcBorders>
              <w:top w:val="nil"/>
              <w:left w:val="nil"/>
              <w:bottom w:val="nil"/>
              <w:right w:val="nil"/>
            </w:tcBorders>
          </w:tcPr>
          <w:p w:rsidR="0006260C" w:rsidRDefault="0006260C">
            <w:pPr>
              <w:pStyle w:val="ConsPlusNormal"/>
              <w:jc w:val="center"/>
            </w:pPr>
            <w:r>
              <w:t>882,76</w:t>
            </w:r>
          </w:p>
        </w:tc>
        <w:tc>
          <w:tcPr>
            <w:tcW w:w="1268" w:type="dxa"/>
            <w:tcBorders>
              <w:top w:val="nil"/>
              <w:left w:val="nil"/>
              <w:bottom w:val="nil"/>
              <w:right w:val="nil"/>
            </w:tcBorders>
          </w:tcPr>
          <w:p w:rsidR="0006260C" w:rsidRDefault="0006260C">
            <w:pPr>
              <w:pStyle w:val="ConsPlusNormal"/>
              <w:jc w:val="center"/>
            </w:pPr>
            <w:r>
              <w:t>1760,545</w:t>
            </w:r>
          </w:p>
        </w:tc>
        <w:tc>
          <w:tcPr>
            <w:tcW w:w="1268" w:type="dxa"/>
            <w:tcBorders>
              <w:top w:val="nil"/>
              <w:left w:val="nil"/>
              <w:bottom w:val="nil"/>
              <w:right w:val="nil"/>
            </w:tcBorders>
          </w:tcPr>
          <w:p w:rsidR="0006260C" w:rsidRDefault="0006260C">
            <w:pPr>
              <w:pStyle w:val="ConsPlusNormal"/>
              <w:jc w:val="center"/>
            </w:pPr>
            <w:r>
              <w:t>163,611</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безопасности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268,178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268,178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369,411</w:t>
            </w:r>
          </w:p>
        </w:tc>
        <w:tc>
          <w:tcPr>
            <w:tcW w:w="1268" w:type="dxa"/>
            <w:tcBorders>
              <w:top w:val="nil"/>
              <w:left w:val="nil"/>
              <w:bottom w:val="nil"/>
              <w:right w:val="nil"/>
            </w:tcBorders>
          </w:tcPr>
          <w:p w:rsidR="0006260C" w:rsidRDefault="0006260C">
            <w:pPr>
              <w:pStyle w:val="ConsPlusNormal"/>
              <w:jc w:val="center"/>
            </w:pPr>
            <w:r>
              <w:t>231</w:t>
            </w:r>
          </w:p>
        </w:tc>
        <w:tc>
          <w:tcPr>
            <w:tcW w:w="1268" w:type="dxa"/>
            <w:tcBorders>
              <w:top w:val="nil"/>
              <w:left w:val="nil"/>
              <w:bottom w:val="nil"/>
              <w:right w:val="nil"/>
            </w:tcBorders>
          </w:tcPr>
          <w:p w:rsidR="0006260C" w:rsidRDefault="0006260C">
            <w:pPr>
              <w:pStyle w:val="ConsPlusNormal"/>
              <w:jc w:val="center"/>
            </w:pPr>
            <w:r>
              <w:t>138,411</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229,716</w:t>
            </w:r>
          </w:p>
        </w:tc>
        <w:tc>
          <w:tcPr>
            <w:tcW w:w="1268" w:type="dxa"/>
            <w:tcBorders>
              <w:top w:val="nil"/>
              <w:left w:val="nil"/>
              <w:bottom w:val="nil"/>
              <w:right w:val="nil"/>
            </w:tcBorders>
          </w:tcPr>
          <w:p w:rsidR="0006260C" w:rsidRDefault="0006260C">
            <w:pPr>
              <w:pStyle w:val="ConsPlusNormal"/>
              <w:jc w:val="center"/>
            </w:pPr>
            <w:r>
              <w:t>59,76</w:t>
            </w:r>
          </w:p>
        </w:tc>
        <w:tc>
          <w:tcPr>
            <w:tcW w:w="1268" w:type="dxa"/>
            <w:tcBorders>
              <w:top w:val="nil"/>
              <w:left w:val="nil"/>
              <w:bottom w:val="nil"/>
              <w:right w:val="nil"/>
            </w:tcBorders>
          </w:tcPr>
          <w:p w:rsidR="0006260C" w:rsidRDefault="0006260C">
            <w:pPr>
              <w:pStyle w:val="ConsPlusNormal"/>
              <w:jc w:val="center"/>
            </w:pPr>
            <w:r>
              <w:t>169,956</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293,378</w:t>
            </w:r>
          </w:p>
        </w:tc>
        <w:tc>
          <w:tcPr>
            <w:tcW w:w="1268" w:type="dxa"/>
            <w:tcBorders>
              <w:top w:val="nil"/>
              <w:left w:val="nil"/>
              <w:bottom w:val="nil"/>
              <w:right w:val="nil"/>
            </w:tcBorders>
          </w:tcPr>
          <w:p w:rsidR="0006260C" w:rsidRDefault="0006260C">
            <w:pPr>
              <w:pStyle w:val="ConsPlusNormal"/>
              <w:jc w:val="center"/>
            </w:pPr>
            <w:r>
              <w:t>82,935</w:t>
            </w:r>
          </w:p>
        </w:tc>
        <w:tc>
          <w:tcPr>
            <w:tcW w:w="1268" w:type="dxa"/>
            <w:tcBorders>
              <w:top w:val="nil"/>
              <w:left w:val="nil"/>
              <w:bottom w:val="nil"/>
              <w:right w:val="nil"/>
            </w:tcBorders>
          </w:tcPr>
          <w:p w:rsidR="0006260C" w:rsidRDefault="0006260C">
            <w:pPr>
              <w:pStyle w:val="ConsPlusNormal"/>
              <w:jc w:val="center"/>
            </w:pPr>
            <w:r>
              <w:t>184</w:t>
            </w:r>
          </w:p>
        </w:tc>
        <w:tc>
          <w:tcPr>
            <w:tcW w:w="1268" w:type="dxa"/>
            <w:tcBorders>
              <w:top w:val="nil"/>
              <w:left w:val="nil"/>
              <w:bottom w:val="nil"/>
              <w:right w:val="nil"/>
            </w:tcBorders>
          </w:tcPr>
          <w:p w:rsidR="0006260C" w:rsidRDefault="0006260C">
            <w:pPr>
              <w:pStyle w:val="ConsPlusNormal"/>
              <w:jc w:val="center"/>
            </w:pPr>
            <w:r>
              <w:t>26,443</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367,227</w:t>
            </w:r>
          </w:p>
        </w:tc>
        <w:tc>
          <w:tcPr>
            <w:tcW w:w="1268" w:type="dxa"/>
            <w:tcBorders>
              <w:top w:val="nil"/>
              <w:left w:val="nil"/>
              <w:bottom w:val="nil"/>
              <w:right w:val="nil"/>
            </w:tcBorders>
          </w:tcPr>
          <w:p w:rsidR="0006260C" w:rsidRDefault="0006260C">
            <w:pPr>
              <w:pStyle w:val="ConsPlusNormal"/>
              <w:jc w:val="center"/>
            </w:pPr>
            <w:r>
              <w:t>82,935</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34,292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409,292</w:t>
            </w:r>
          </w:p>
        </w:tc>
        <w:tc>
          <w:tcPr>
            <w:tcW w:w="1268" w:type="dxa"/>
            <w:tcBorders>
              <w:top w:val="nil"/>
              <w:left w:val="nil"/>
              <w:bottom w:val="nil"/>
              <w:right w:val="nil"/>
            </w:tcBorders>
          </w:tcPr>
          <w:p w:rsidR="0006260C" w:rsidRDefault="0006260C">
            <w:pPr>
              <w:pStyle w:val="ConsPlusNormal"/>
              <w:jc w:val="center"/>
            </w:pPr>
            <w:r>
              <w:t>125</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34,292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409,292</w:t>
            </w:r>
          </w:p>
        </w:tc>
        <w:tc>
          <w:tcPr>
            <w:tcW w:w="1268" w:type="dxa"/>
            <w:tcBorders>
              <w:top w:val="nil"/>
              <w:left w:val="nil"/>
              <w:bottom w:val="nil"/>
              <w:right w:val="nil"/>
            </w:tcBorders>
          </w:tcPr>
          <w:p w:rsidR="0006260C" w:rsidRDefault="0006260C">
            <w:pPr>
              <w:pStyle w:val="ConsPlusNormal"/>
              <w:jc w:val="center"/>
            </w:pPr>
            <w:r>
              <w:t>125</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34,292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460,422</w:t>
            </w:r>
          </w:p>
        </w:tc>
        <w:tc>
          <w:tcPr>
            <w:tcW w:w="1268" w:type="dxa"/>
            <w:tcBorders>
              <w:top w:val="nil"/>
              <w:left w:val="nil"/>
              <w:bottom w:val="nil"/>
              <w:right w:val="nil"/>
            </w:tcBorders>
          </w:tcPr>
          <w:p w:rsidR="0006260C" w:rsidRDefault="0006260C">
            <w:pPr>
              <w:pStyle w:val="ConsPlusNormal"/>
              <w:jc w:val="center"/>
            </w:pPr>
            <w:r>
              <w:t>176,13</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34,292</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9.</w:t>
            </w:r>
          </w:p>
        </w:tc>
        <w:tc>
          <w:tcPr>
            <w:tcW w:w="4094" w:type="dxa"/>
            <w:vMerge w:val="restart"/>
            <w:tcBorders>
              <w:top w:val="nil"/>
              <w:left w:val="nil"/>
              <w:bottom w:val="nil"/>
              <w:right w:val="nil"/>
            </w:tcBorders>
          </w:tcPr>
          <w:p w:rsidR="0006260C" w:rsidRDefault="0006260C">
            <w:pPr>
              <w:pStyle w:val="ConsPlusNormal"/>
            </w:pPr>
            <w:r>
              <w:t>Модернизация нерегулируемых пешеходных переходов, в том числе прилегающих непосредственно к дошкольным образовательным организациям, общеобразовательным организациям и организациям дополнительного образования, средствами освещения, искусственными дорожными неровностями, светофорами Т.7, системами светового оповещения, дорожными знаками с внутренним освещением и светодиодной индикацией, Г-образными опорами, дорожной разметкой, в том числе с применением штучных форм и цветных дорожных покрытий, световозвращателями и индикаторами, а также устройствами дополнительного освещения и другими элементами повышения безопасности дорожного движения (не менее 2427 переходов)</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3752,433</w:t>
            </w:r>
          </w:p>
        </w:tc>
        <w:tc>
          <w:tcPr>
            <w:tcW w:w="1268" w:type="dxa"/>
            <w:tcBorders>
              <w:top w:val="nil"/>
              <w:left w:val="nil"/>
              <w:bottom w:val="nil"/>
              <w:right w:val="nil"/>
            </w:tcBorders>
          </w:tcPr>
          <w:p w:rsidR="0006260C" w:rsidRDefault="0006260C">
            <w:pPr>
              <w:pStyle w:val="ConsPlusNormal"/>
              <w:jc w:val="center"/>
            </w:pPr>
            <w:r>
              <w:t>1219,634</w:t>
            </w:r>
          </w:p>
        </w:tc>
        <w:tc>
          <w:tcPr>
            <w:tcW w:w="1268" w:type="dxa"/>
            <w:tcBorders>
              <w:top w:val="nil"/>
              <w:left w:val="nil"/>
              <w:bottom w:val="nil"/>
              <w:right w:val="nil"/>
            </w:tcBorders>
          </w:tcPr>
          <w:p w:rsidR="0006260C" w:rsidRDefault="0006260C">
            <w:pPr>
              <w:pStyle w:val="ConsPlusNormal"/>
              <w:jc w:val="center"/>
            </w:pPr>
            <w:r>
              <w:t>2532,799</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безопасности дорожного движения на пешеходных переходах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41,717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41,717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260,604</w:t>
            </w:r>
          </w:p>
        </w:tc>
        <w:tc>
          <w:tcPr>
            <w:tcW w:w="1268" w:type="dxa"/>
            <w:tcBorders>
              <w:top w:val="nil"/>
              <w:left w:val="nil"/>
              <w:bottom w:val="nil"/>
              <w:right w:val="nil"/>
            </w:tcBorders>
          </w:tcPr>
          <w:p w:rsidR="0006260C" w:rsidRDefault="0006260C">
            <w:pPr>
              <w:pStyle w:val="ConsPlusNormal"/>
              <w:jc w:val="center"/>
            </w:pPr>
            <w:r>
              <w:t>108,41</w:t>
            </w:r>
          </w:p>
        </w:tc>
        <w:tc>
          <w:tcPr>
            <w:tcW w:w="1268" w:type="dxa"/>
            <w:tcBorders>
              <w:top w:val="nil"/>
              <w:left w:val="nil"/>
              <w:bottom w:val="nil"/>
              <w:right w:val="nil"/>
            </w:tcBorders>
          </w:tcPr>
          <w:p w:rsidR="0006260C" w:rsidRDefault="0006260C">
            <w:pPr>
              <w:pStyle w:val="ConsPlusNormal"/>
              <w:jc w:val="center"/>
            </w:pPr>
            <w:r>
              <w:t>152,194</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471,69</w:t>
            </w:r>
          </w:p>
        </w:tc>
        <w:tc>
          <w:tcPr>
            <w:tcW w:w="1268" w:type="dxa"/>
            <w:tcBorders>
              <w:top w:val="nil"/>
              <w:left w:val="nil"/>
              <w:bottom w:val="nil"/>
              <w:right w:val="nil"/>
            </w:tcBorders>
          </w:tcPr>
          <w:p w:rsidR="0006260C" w:rsidRDefault="0006260C">
            <w:pPr>
              <w:pStyle w:val="ConsPlusNormal"/>
              <w:jc w:val="center"/>
            </w:pPr>
            <w:r>
              <w:t>163,816</w:t>
            </w:r>
          </w:p>
        </w:tc>
        <w:tc>
          <w:tcPr>
            <w:tcW w:w="1268" w:type="dxa"/>
            <w:tcBorders>
              <w:top w:val="nil"/>
              <w:left w:val="nil"/>
              <w:bottom w:val="nil"/>
              <w:right w:val="nil"/>
            </w:tcBorders>
          </w:tcPr>
          <w:p w:rsidR="0006260C" w:rsidRDefault="0006260C">
            <w:pPr>
              <w:pStyle w:val="ConsPlusNormal"/>
              <w:jc w:val="center"/>
            </w:pPr>
            <w:r>
              <w:t>307,874</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415,237</w:t>
            </w:r>
          </w:p>
        </w:tc>
        <w:tc>
          <w:tcPr>
            <w:tcW w:w="1268" w:type="dxa"/>
            <w:tcBorders>
              <w:top w:val="nil"/>
              <w:left w:val="nil"/>
              <w:bottom w:val="nil"/>
              <w:right w:val="nil"/>
            </w:tcBorders>
          </w:tcPr>
          <w:p w:rsidR="0006260C" w:rsidRDefault="0006260C">
            <w:pPr>
              <w:pStyle w:val="ConsPlusNormal"/>
              <w:jc w:val="center"/>
            </w:pPr>
            <w:r>
              <w:t>129,011</w:t>
            </w:r>
          </w:p>
        </w:tc>
        <w:tc>
          <w:tcPr>
            <w:tcW w:w="1268" w:type="dxa"/>
            <w:tcBorders>
              <w:top w:val="nil"/>
              <w:left w:val="nil"/>
              <w:bottom w:val="nil"/>
              <w:right w:val="nil"/>
            </w:tcBorders>
          </w:tcPr>
          <w:p w:rsidR="0006260C" w:rsidRDefault="0006260C">
            <w:pPr>
              <w:pStyle w:val="ConsPlusNormal"/>
              <w:jc w:val="center"/>
            </w:pPr>
            <w:r>
              <w:t>286,226</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565,208</w:t>
            </w:r>
          </w:p>
        </w:tc>
        <w:tc>
          <w:tcPr>
            <w:tcW w:w="1268" w:type="dxa"/>
            <w:tcBorders>
              <w:top w:val="nil"/>
              <w:left w:val="nil"/>
              <w:bottom w:val="nil"/>
              <w:right w:val="nil"/>
            </w:tcBorders>
          </w:tcPr>
          <w:p w:rsidR="0006260C" w:rsidRDefault="0006260C">
            <w:pPr>
              <w:pStyle w:val="ConsPlusNormal"/>
              <w:jc w:val="center"/>
            </w:pPr>
            <w:r>
              <w:t>129,011</w:t>
            </w:r>
          </w:p>
        </w:tc>
        <w:tc>
          <w:tcPr>
            <w:tcW w:w="1268" w:type="dxa"/>
            <w:tcBorders>
              <w:top w:val="nil"/>
              <w:left w:val="nil"/>
              <w:bottom w:val="nil"/>
              <w:right w:val="nil"/>
            </w:tcBorders>
          </w:tcPr>
          <w:p w:rsidR="0006260C" w:rsidRDefault="0006260C">
            <w:pPr>
              <w:pStyle w:val="ConsPlusNormal"/>
              <w:jc w:val="center"/>
            </w:pPr>
            <w:r>
              <w:t>436,197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654,296</w:t>
            </w:r>
          </w:p>
        </w:tc>
        <w:tc>
          <w:tcPr>
            <w:tcW w:w="1268" w:type="dxa"/>
            <w:tcBorders>
              <w:top w:val="nil"/>
              <w:left w:val="nil"/>
              <w:bottom w:val="nil"/>
              <w:right w:val="nil"/>
            </w:tcBorders>
          </w:tcPr>
          <w:p w:rsidR="0006260C" w:rsidRDefault="0006260C">
            <w:pPr>
              <w:pStyle w:val="ConsPlusNormal"/>
              <w:jc w:val="center"/>
            </w:pPr>
            <w:r>
              <w:t>218,099</w:t>
            </w:r>
          </w:p>
        </w:tc>
        <w:tc>
          <w:tcPr>
            <w:tcW w:w="1268" w:type="dxa"/>
            <w:tcBorders>
              <w:top w:val="nil"/>
              <w:left w:val="nil"/>
              <w:bottom w:val="nil"/>
              <w:right w:val="nil"/>
            </w:tcBorders>
          </w:tcPr>
          <w:p w:rsidR="0006260C" w:rsidRDefault="0006260C">
            <w:pPr>
              <w:pStyle w:val="ConsPlusNormal"/>
              <w:jc w:val="center"/>
            </w:pPr>
            <w:r>
              <w:t>436,197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654,295</w:t>
            </w:r>
          </w:p>
        </w:tc>
        <w:tc>
          <w:tcPr>
            <w:tcW w:w="1268" w:type="dxa"/>
            <w:tcBorders>
              <w:top w:val="nil"/>
              <w:left w:val="nil"/>
              <w:bottom w:val="nil"/>
              <w:right w:val="nil"/>
            </w:tcBorders>
          </w:tcPr>
          <w:p w:rsidR="0006260C" w:rsidRDefault="0006260C">
            <w:pPr>
              <w:pStyle w:val="ConsPlusNormal"/>
              <w:jc w:val="center"/>
            </w:pPr>
            <w:r>
              <w:t>218,098</w:t>
            </w:r>
          </w:p>
        </w:tc>
        <w:tc>
          <w:tcPr>
            <w:tcW w:w="1268" w:type="dxa"/>
            <w:tcBorders>
              <w:top w:val="nil"/>
              <w:left w:val="nil"/>
              <w:bottom w:val="nil"/>
              <w:right w:val="nil"/>
            </w:tcBorders>
          </w:tcPr>
          <w:p w:rsidR="0006260C" w:rsidRDefault="0006260C">
            <w:pPr>
              <w:pStyle w:val="ConsPlusNormal"/>
              <w:jc w:val="center"/>
            </w:pPr>
            <w:r>
              <w:t>436,197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689,386</w:t>
            </w:r>
          </w:p>
        </w:tc>
        <w:tc>
          <w:tcPr>
            <w:tcW w:w="1268" w:type="dxa"/>
            <w:tcBorders>
              <w:top w:val="nil"/>
              <w:left w:val="nil"/>
              <w:bottom w:val="nil"/>
              <w:right w:val="nil"/>
            </w:tcBorders>
          </w:tcPr>
          <w:p w:rsidR="0006260C" w:rsidRDefault="0006260C">
            <w:pPr>
              <w:pStyle w:val="ConsPlusNormal"/>
              <w:jc w:val="center"/>
            </w:pPr>
            <w:r>
              <w:t>253,189</w:t>
            </w:r>
          </w:p>
        </w:tc>
        <w:tc>
          <w:tcPr>
            <w:tcW w:w="1268" w:type="dxa"/>
            <w:tcBorders>
              <w:top w:val="nil"/>
              <w:left w:val="nil"/>
              <w:bottom w:val="nil"/>
              <w:right w:val="nil"/>
            </w:tcBorders>
          </w:tcPr>
          <w:p w:rsidR="0006260C" w:rsidRDefault="0006260C">
            <w:pPr>
              <w:pStyle w:val="ConsPlusNormal"/>
              <w:jc w:val="center"/>
            </w:pPr>
            <w:r>
              <w:t>436,197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10.</w:t>
            </w:r>
          </w:p>
        </w:tc>
        <w:tc>
          <w:tcPr>
            <w:tcW w:w="4094" w:type="dxa"/>
            <w:vMerge w:val="restart"/>
            <w:tcBorders>
              <w:top w:val="nil"/>
              <w:left w:val="nil"/>
              <w:bottom w:val="nil"/>
              <w:right w:val="nil"/>
            </w:tcBorders>
          </w:tcPr>
          <w:p w:rsidR="0006260C" w:rsidRDefault="0006260C">
            <w:pPr>
              <w:pStyle w:val="ConsPlusNormal"/>
            </w:pPr>
            <w:r>
              <w:t>Модернизация светофорных объектов (не менее 2874)</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5040,466</w:t>
            </w:r>
          </w:p>
        </w:tc>
        <w:tc>
          <w:tcPr>
            <w:tcW w:w="1268" w:type="dxa"/>
            <w:tcBorders>
              <w:top w:val="nil"/>
              <w:left w:val="nil"/>
              <w:bottom w:val="nil"/>
              <w:right w:val="nil"/>
            </w:tcBorders>
          </w:tcPr>
          <w:p w:rsidR="0006260C" w:rsidRDefault="0006260C">
            <w:pPr>
              <w:pStyle w:val="ConsPlusNormal"/>
              <w:jc w:val="center"/>
            </w:pPr>
            <w:r>
              <w:t>836,303</w:t>
            </w:r>
          </w:p>
        </w:tc>
        <w:tc>
          <w:tcPr>
            <w:tcW w:w="1268" w:type="dxa"/>
            <w:tcBorders>
              <w:top w:val="nil"/>
              <w:left w:val="nil"/>
              <w:bottom w:val="nil"/>
              <w:right w:val="nil"/>
            </w:tcBorders>
          </w:tcPr>
          <w:p w:rsidR="0006260C" w:rsidRDefault="0006260C">
            <w:pPr>
              <w:pStyle w:val="ConsPlusNormal"/>
              <w:jc w:val="center"/>
            </w:pPr>
            <w:r>
              <w:t>4204,163</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пропускной способности улично-</w:t>
            </w:r>
            <w:r>
              <w:lastRenderedPageBreak/>
              <w:t>дорожной сети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515,249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515,249</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1505,789</w:t>
            </w:r>
          </w:p>
        </w:tc>
        <w:tc>
          <w:tcPr>
            <w:tcW w:w="1268" w:type="dxa"/>
            <w:tcBorders>
              <w:top w:val="nil"/>
              <w:left w:val="nil"/>
              <w:bottom w:val="nil"/>
              <w:right w:val="nil"/>
            </w:tcBorders>
          </w:tcPr>
          <w:p w:rsidR="0006260C" w:rsidRDefault="0006260C">
            <w:pPr>
              <w:pStyle w:val="ConsPlusNormal"/>
              <w:jc w:val="center"/>
            </w:pPr>
            <w:r>
              <w:t>176,303</w:t>
            </w:r>
          </w:p>
        </w:tc>
        <w:tc>
          <w:tcPr>
            <w:tcW w:w="1268" w:type="dxa"/>
            <w:tcBorders>
              <w:top w:val="nil"/>
              <w:left w:val="nil"/>
              <w:bottom w:val="nil"/>
              <w:right w:val="nil"/>
            </w:tcBorders>
          </w:tcPr>
          <w:p w:rsidR="0006260C" w:rsidRDefault="0006260C">
            <w:pPr>
              <w:pStyle w:val="ConsPlusNormal"/>
              <w:jc w:val="center"/>
            </w:pPr>
            <w:r>
              <w:t>1329,486</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1309,428</w:t>
            </w:r>
          </w:p>
        </w:tc>
        <w:tc>
          <w:tcPr>
            <w:tcW w:w="1268" w:type="dxa"/>
            <w:tcBorders>
              <w:top w:val="nil"/>
              <w:left w:val="nil"/>
              <w:bottom w:val="nil"/>
              <w:right w:val="nil"/>
            </w:tcBorders>
          </w:tcPr>
          <w:p w:rsidR="0006260C" w:rsidRDefault="0006260C">
            <w:pPr>
              <w:pStyle w:val="ConsPlusNormal"/>
              <w:jc w:val="center"/>
            </w:pPr>
            <w:r>
              <w:t>90</w:t>
            </w:r>
          </w:p>
        </w:tc>
        <w:tc>
          <w:tcPr>
            <w:tcW w:w="1268" w:type="dxa"/>
            <w:tcBorders>
              <w:top w:val="nil"/>
              <w:left w:val="nil"/>
              <w:bottom w:val="nil"/>
              <w:right w:val="nil"/>
            </w:tcBorders>
          </w:tcPr>
          <w:p w:rsidR="0006260C" w:rsidRDefault="0006260C">
            <w:pPr>
              <w:pStyle w:val="ConsPlusNormal"/>
              <w:jc w:val="center"/>
            </w:pPr>
            <w:r>
              <w:t>1219,428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203,103</w:t>
            </w:r>
          </w:p>
        </w:tc>
        <w:tc>
          <w:tcPr>
            <w:tcW w:w="1268" w:type="dxa"/>
            <w:tcBorders>
              <w:top w:val="nil"/>
              <w:left w:val="nil"/>
              <w:bottom w:val="nil"/>
              <w:right w:val="nil"/>
            </w:tcBorders>
          </w:tcPr>
          <w:p w:rsidR="0006260C" w:rsidRDefault="0006260C">
            <w:pPr>
              <w:pStyle w:val="ConsPlusNormal"/>
              <w:jc w:val="center"/>
            </w:pPr>
            <w:r>
              <w:t>63,103</w:t>
            </w:r>
          </w:p>
        </w:tc>
        <w:tc>
          <w:tcPr>
            <w:tcW w:w="1268" w:type="dxa"/>
            <w:tcBorders>
              <w:top w:val="nil"/>
              <w:left w:val="nil"/>
              <w:bottom w:val="nil"/>
              <w:right w:val="nil"/>
            </w:tcBorders>
          </w:tcPr>
          <w:p w:rsidR="0006260C" w:rsidRDefault="0006260C">
            <w:pPr>
              <w:pStyle w:val="ConsPlusNormal"/>
              <w:jc w:val="center"/>
            </w:pPr>
            <w:r>
              <w:t>140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313,103</w:t>
            </w:r>
          </w:p>
        </w:tc>
        <w:tc>
          <w:tcPr>
            <w:tcW w:w="1268" w:type="dxa"/>
            <w:tcBorders>
              <w:top w:val="nil"/>
              <w:left w:val="nil"/>
              <w:bottom w:val="nil"/>
              <w:right w:val="nil"/>
            </w:tcBorders>
          </w:tcPr>
          <w:p w:rsidR="0006260C" w:rsidRDefault="0006260C">
            <w:pPr>
              <w:pStyle w:val="ConsPlusNormal"/>
              <w:jc w:val="center"/>
            </w:pPr>
            <w:r>
              <w:t>63,103</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375</w:t>
            </w:r>
          </w:p>
        </w:tc>
        <w:tc>
          <w:tcPr>
            <w:tcW w:w="1268" w:type="dxa"/>
            <w:tcBorders>
              <w:top w:val="nil"/>
              <w:left w:val="nil"/>
              <w:bottom w:val="nil"/>
              <w:right w:val="nil"/>
            </w:tcBorders>
          </w:tcPr>
          <w:p w:rsidR="0006260C" w:rsidRDefault="0006260C">
            <w:pPr>
              <w:pStyle w:val="ConsPlusNormal"/>
              <w:jc w:val="center"/>
            </w:pPr>
            <w:r>
              <w:t>125</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375</w:t>
            </w:r>
          </w:p>
        </w:tc>
        <w:tc>
          <w:tcPr>
            <w:tcW w:w="1268" w:type="dxa"/>
            <w:tcBorders>
              <w:top w:val="nil"/>
              <w:left w:val="nil"/>
              <w:bottom w:val="nil"/>
              <w:right w:val="nil"/>
            </w:tcBorders>
          </w:tcPr>
          <w:p w:rsidR="0006260C" w:rsidRDefault="0006260C">
            <w:pPr>
              <w:pStyle w:val="ConsPlusNormal"/>
              <w:jc w:val="center"/>
            </w:pPr>
            <w:r>
              <w:t>125</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443,794</w:t>
            </w:r>
          </w:p>
        </w:tc>
        <w:tc>
          <w:tcPr>
            <w:tcW w:w="1268" w:type="dxa"/>
            <w:tcBorders>
              <w:top w:val="nil"/>
              <w:left w:val="nil"/>
              <w:bottom w:val="nil"/>
              <w:right w:val="nil"/>
            </w:tcBorders>
          </w:tcPr>
          <w:p w:rsidR="0006260C" w:rsidRDefault="0006260C">
            <w:pPr>
              <w:pStyle w:val="ConsPlusNormal"/>
              <w:jc w:val="center"/>
            </w:pPr>
            <w:r>
              <w:t>193,794</w:t>
            </w:r>
          </w:p>
        </w:tc>
        <w:tc>
          <w:tcPr>
            <w:tcW w:w="1268" w:type="dxa"/>
            <w:tcBorders>
              <w:top w:val="nil"/>
              <w:left w:val="nil"/>
              <w:bottom w:val="nil"/>
              <w:right w:val="nil"/>
            </w:tcBorders>
          </w:tcPr>
          <w:p w:rsidR="0006260C" w:rsidRDefault="0006260C">
            <w:pPr>
              <w:pStyle w:val="ConsPlusNormal"/>
              <w:jc w:val="center"/>
            </w:pPr>
            <w:r>
              <w:t>250</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11.</w:t>
            </w:r>
          </w:p>
        </w:tc>
        <w:tc>
          <w:tcPr>
            <w:tcW w:w="4094" w:type="dxa"/>
            <w:vMerge w:val="restart"/>
            <w:tcBorders>
              <w:top w:val="nil"/>
              <w:left w:val="nil"/>
              <w:bottom w:val="nil"/>
              <w:right w:val="nil"/>
            </w:tcBorders>
          </w:tcPr>
          <w:p w:rsidR="0006260C" w:rsidRDefault="0006260C">
            <w:pPr>
              <w:pStyle w:val="ConsPlusNormal"/>
            </w:pPr>
            <w:r>
              <w:t>Создание аппаратно-программного комплекса автоматизированного учета и предоставления тахографической информации для осуществления контрольно-надзорной деятельности в области организации движения транспортных средств, соблюдения маршрута движения, режима труда и отдыха водителей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666,922</w:t>
            </w:r>
          </w:p>
        </w:tc>
        <w:tc>
          <w:tcPr>
            <w:tcW w:w="1268" w:type="dxa"/>
            <w:tcBorders>
              <w:top w:val="nil"/>
              <w:left w:val="nil"/>
              <w:bottom w:val="nil"/>
              <w:right w:val="nil"/>
            </w:tcBorders>
          </w:tcPr>
          <w:p w:rsidR="0006260C" w:rsidRDefault="0006260C">
            <w:pPr>
              <w:pStyle w:val="ConsPlusNormal"/>
              <w:jc w:val="center"/>
            </w:pPr>
            <w:r>
              <w:t>666,922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Минтранс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контрольно-надзорной деятельности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82,705</w:t>
            </w:r>
          </w:p>
        </w:tc>
        <w:tc>
          <w:tcPr>
            <w:tcW w:w="1268" w:type="dxa"/>
            <w:tcBorders>
              <w:top w:val="nil"/>
              <w:left w:val="nil"/>
              <w:bottom w:val="nil"/>
              <w:right w:val="nil"/>
            </w:tcBorders>
          </w:tcPr>
          <w:p w:rsidR="0006260C" w:rsidRDefault="0006260C">
            <w:pPr>
              <w:pStyle w:val="ConsPlusNormal"/>
              <w:jc w:val="center"/>
            </w:pPr>
            <w:r>
              <w:t xml:space="preserve">82,705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86,116</w:t>
            </w:r>
          </w:p>
        </w:tc>
        <w:tc>
          <w:tcPr>
            <w:tcW w:w="1268" w:type="dxa"/>
            <w:tcBorders>
              <w:top w:val="nil"/>
              <w:left w:val="nil"/>
              <w:bottom w:val="nil"/>
              <w:right w:val="nil"/>
            </w:tcBorders>
          </w:tcPr>
          <w:p w:rsidR="0006260C" w:rsidRDefault="0006260C">
            <w:pPr>
              <w:pStyle w:val="ConsPlusNormal"/>
              <w:jc w:val="center"/>
            </w:pPr>
            <w:r>
              <w:t>86,116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83,828</w:t>
            </w:r>
          </w:p>
        </w:tc>
        <w:tc>
          <w:tcPr>
            <w:tcW w:w="1268" w:type="dxa"/>
            <w:tcBorders>
              <w:top w:val="nil"/>
              <w:left w:val="nil"/>
              <w:bottom w:val="nil"/>
              <w:right w:val="nil"/>
            </w:tcBorders>
          </w:tcPr>
          <w:p w:rsidR="0006260C" w:rsidRDefault="0006260C">
            <w:pPr>
              <w:pStyle w:val="ConsPlusNormal"/>
              <w:jc w:val="center"/>
            </w:pPr>
            <w:r>
              <w:t>83,828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64,247</w:t>
            </w:r>
          </w:p>
        </w:tc>
        <w:tc>
          <w:tcPr>
            <w:tcW w:w="1268" w:type="dxa"/>
            <w:tcBorders>
              <w:top w:val="nil"/>
              <w:left w:val="nil"/>
              <w:bottom w:val="nil"/>
              <w:right w:val="nil"/>
            </w:tcBorders>
          </w:tcPr>
          <w:p w:rsidR="0006260C" w:rsidRDefault="0006260C">
            <w:pPr>
              <w:pStyle w:val="ConsPlusNormal"/>
              <w:jc w:val="center"/>
            </w:pPr>
            <w:r>
              <w:t>64,247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80</w:t>
            </w:r>
          </w:p>
        </w:tc>
        <w:tc>
          <w:tcPr>
            <w:tcW w:w="1268" w:type="dxa"/>
            <w:tcBorders>
              <w:top w:val="nil"/>
              <w:left w:val="nil"/>
              <w:bottom w:val="nil"/>
              <w:right w:val="nil"/>
            </w:tcBorders>
          </w:tcPr>
          <w:p w:rsidR="0006260C" w:rsidRDefault="0006260C">
            <w:pPr>
              <w:pStyle w:val="ConsPlusNormal"/>
              <w:jc w:val="center"/>
            </w:pPr>
            <w:r>
              <w:t>80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90,009</w:t>
            </w:r>
          </w:p>
        </w:tc>
        <w:tc>
          <w:tcPr>
            <w:tcW w:w="1268" w:type="dxa"/>
            <w:tcBorders>
              <w:top w:val="nil"/>
              <w:left w:val="nil"/>
              <w:bottom w:val="nil"/>
              <w:right w:val="nil"/>
            </w:tcBorders>
          </w:tcPr>
          <w:p w:rsidR="0006260C" w:rsidRDefault="0006260C">
            <w:pPr>
              <w:pStyle w:val="ConsPlusNormal"/>
              <w:jc w:val="center"/>
            </w:pPr>
            <w:r>
              <w:t>90,009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90,009</w:t>
            </w:r>
          </w:p>
        </w:tc>
        <w:tc>
          <w:tcPr>
            <w:tcW w:w="1268" w:type="dxa"/>
            <w:tcBorders>
              <w:top w:val="nil"/>
              <w:left w:val="nil"/>
              <w:bottom w:val="nil"/>
              <w:right w:val="nil"/>
            </w:tcBorders>
          </w:tcPr>
          <w:p w:rsidR="0006260C" w:rsidRDefault="0006260C">
            <w:pPr>
              <w:pStyle w:val="ConsPlusNormal"/>
              <w:jc w:val="center"/>
            </w:pPr>
            <w:r>
              <w:t>90,009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90,009</w:t>
            </w:r>
          </w:p>
        </w:tc>
        <w:tc>
          <w:tcPr>
            <w:tcW w:w="1268" w:type="dxa"/>
            <w:tcBorders>
              <w:top w:val="nil"/>
              <w:left w:val="nil"/>
              <w:bottom w:val="nil"/>
              <w:right w:val="nil"/>
            </w:tcBorders>
          </w:tcPr>
          <w:p w:rsidR="0006260C" w:rsidRDefault="0006260C">
            <w:pPr>
              <w:pStyle w:val="ConsPlusNormal"/>
              <w:jc w:val="center"/>
            </w:pPr>
            <w:r>
              <w:t>90,009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12.</w:t>
            </w:r>
          </w:p>
        </w:tc>
        <w:tc>
          <w:tcPr>
            <w:tcW w:w="4094" w:type="dxa"/>
            <w:vMerge w:val="restart"/>
            <w:tcBorders>
              <w:top w:val="nil"/>
              <w:left w:val="nil"/>
              <w:bottom w:val="nil"/>
              <w:right w:val="nil"/>
            </w:tcBorders>
          </w:tcPr>
          <w:p w:rsidR="0006260C" w:rsidRDefault="0006260C">
            <w:pPr>
              <w:pStyle w:val="ConsPlusNormal"/>
            </w:pPr>
            <w:r>
              <w:t xml:space="preserve">Проведение специализированных </w:t>
            </w:r>
            <w:r>
              <w:lastRenderedPageBreak/>
              <w:t>обучающих конференций и семинаров, посвященных вопросам совершенствования организации дорожного движения, освещение проблем организации дорожного движения в средствах массовой информации</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153,99</w:t>
            </w:r>
          </w:p>
        </w:tc>
        <w:tc>
          <w:tcPr>
            <w:tcW w:w="1268" w:type="dxa"/>
            <w:tcBorders>
              <w:top w:val="nil"/>
              <w:left w:val="nil"/>
              <w:bottom w:val="nil"/>
              <w:right w:val="nil"/>
            </w:tcBorders>
          </w:tcPr>
          <w:p w:rsidR="0006260C" w:rsidRDefault="0006260C">
            <w:pPr>
              <w:pStyle w:val="ConsPlusNormal"/>
              <w:jc w:val="center"/>
            </w:pPr>
            <w:r>
              <w:t>153,99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 xml:space="preserve">Минтранс </w:t>
            </w:r>
            <w:r>
              <w:lastRenderedPageBreak/>
              <w:t>России</w:t>
            </w:r>
          </w:p>
        </w:tc>
        <w:tc>
          <w:tcPr>
            <w:tcW w:w="2469" w:type="dxa"/>
            <w:vMerge w:val="restart"/>
            <w:tcBorders>
              <w:top w:val="nil"/>
              <w:left w:val="nil"/>
              <w:bottom w:val="nil"/>
              <w:right w:val="nil"/>
            </w:tcBorders>
          </w:tcPr>
          <w:p w:rsidR="0006260C" w:rsidRDefault="0006260C">
            <w:pPr>
              <w:pStyle w:val="ConsPlusNormal"/>
            </w:pPr>
            <w:r>
              <w:lastRenderedPageBreak/>
              <w:t xml:space="preserve">повышение </w:t>
            </w:r>
            <w:r>
              <w:lastRenderedPageBreak/>
              <w:t>эффективности контрольно-надзорной деятельности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 xml:space="preserve">20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16</w:t>
            </w:r>
          </w:p>
        </w:tc>
        <w:tc>
          <w:tcPr>
            <w:tcW w:w="1268" w:type="dxa"/>
            <w:tcBorders>
              <w:top w:val="nil"/>
              <w:left w:val="nil"/>
              <w:bottom w:val="nil"/>
              <w:right w:val="nil"/>
            </w:tcBorders>
          </w:tcPr>
          <w:p w:rsidR="0006260C" w:rsidRDefault="0006260C">
            <w:pPr>
              <w:pStyle w:val="ConsPlusNormal"/>
              <w:jc w:val="center"/>
            </w:pPr>
            <w:r>
              <w:t>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17,99</w:t>
            </w:r>
          </w:p>
        </w:tc>
        <w:tc>
          <w:tcPr>
            <w:tcW w:w="1268" w:type="dxa"/>
            <w:tcBorders>
              <w:top w:val="nil"/>
              <w:left w:val="nil"/>
              <w:bottom w:val="nil"/>
              <w:right w:val="nil"/>
            </w:tcBorders>
          </w:tcPr>
          <w:p w:rsidR="0006260C" w:rsidRDefault="0006260C">
            <w:pPr>
              <w:pStyle w:val="ConsPlusNormal"/>
              <w:jc w:val="center"/>
            </w:pPr>
            <w:r>
              <w:t>17,99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13.</w:t>
            </w:r>
          </w:p>
        </w:tc>
        <w:tc>
          <w:tcPr>
            <w:tcW w:w="4094" w:type="dxa"/>
            <w:vMerge w:val="restart"/>
            <w:tcBorders>
              <w:top w:val="nil"/>
              <w:left w:val="nil"/>
              <w:bottom w:val="nil"/>
              <w:right w:val="nil"/>
            </w:tcBorders>
          </w:tcPr>
          <w:p w:rsidR="0006260C" w:rsidRDefault="0006260C">
            <w:pPr>
              <w:pStyle w:val="ConsPlusNormal"/>
            </w:pPr>
            <w:r>
              <w:t>Подготовка ежегодных аналитических обзоров и предложений по совершенствованию законодательного и нормативно-правового регулирования в сфере обеспечения безопасности автомобильных перевозок пассажиров и грузов</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15,3</w:t>
            </w:r>
          </w:p>
        </w:tc>
        <w:tc>
          <w:tcPr>
            <w:tcW w:w="1268" w:type="dxa"/>
            <w:tcBorders>
              <w:top w:val="nil"/>
              <w:left w:val="nil"/>
              <w:bottom w:val="nil"/>
              <w:right w:val="nil"/>
            </w:tcBorders>
          </w:tcPr>
          <w:p w:rsidR="0006260C" w:rsidRDefault="0006260C">
            <w:pPr>
              <w:pStyle w:val="ConsPlusNormal"/>
              <w:jc w:val="center"/>
            </w:pPr>
            <w:r>
              <w:t>15,3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Минтранс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контрольно-надзорной деятельности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 xml:space="preserve">2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lastRenderedPageBreak/>
              <w:t>14.</w:t>
            </w:r>
          </w:p>
        </w:tc>
        <w:tc>
          <w:tcPr>
            <w:tcW w:w="4094" w:type="dxa"/>
            <w:vMerge w:val="restart"/>
            <w:tcBorders>
              <w:top w:val="nil"/>
              <w:left w:val="nil"/>
              <w:bottom w:val="nil"/>
              <w:right w:val="nil"/>
            </w:tcBorders>
          </w:tcPr>
          <w:p w:rsidR="0006260C" w:rsidRDefault="0006260C">
            <w:pPr>
              <w:pStyle w:val="ConsPlusNormal"/>
            </w:pPr>
            <w:r>
              <w:t>Освещение проблем организации дорожного движения в средствах массовой информации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13,8</w:t>
            </w:r>
          </w:p>
        </w:tc>
        <w:tc>
          <w:tcPr>
            <w:tcW w:w="1268" w:type="dxa"/>
            <w:tcBorders>
              <w:top w:val="nil"/>
              <w:left w:val="nil"/>
              <w:bottom w:val="nil"/>
              <w:right w:val="nil"/>
            </w:tcBorders>
          </w:tcPr>
          <w:p w:rsidR="0006260C" w:rsidRDefault="0006260C">
            <w:pPr>
              <w:pStyle w:val="ConsPlusNormal"/>
              <w:jc w:val="center"/>
            </w:pPr>
            <w:r>
              <w:t>13,8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повышение эффективности контрольно-надзорной деятельности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 xml:space="preserve">10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1,8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15.</w:t>
            </w:r>
          </w:p>
        </w:tc>
        <w:tc>
          <w:tcPr>
            <w:tcW w:w="4094" w:type="dxa"/>
            <w:vMerge w:val="restart"/>
            <w:tcBorders>
              <w:top w:val="nil"/>
              <w:left w:val="nil"/>
              <w:bottom w:val="nil"/>
              <w:right w:val="nil"/>
            </w:tcBorders>
          </w:tcPr>
          <w:p w:rsidR="0006260C" w:rsidRDefault="0006260C">
            <w:pPr>
              <w:pStyle w:val="ConsPlusNormal"/>
            </w:pPr>
            <w:r>
              <w:t>Разработка программного продукта по информационному обмену данными между Росавтодором, ГИБДД и МЧС России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33,52</w:t>
            </w:r>
          </w:p>
        </w:tc>
        <w:tc>
          <w:tcPr>
            <w:tcW w:w="1268" w:type="dxa"/>
            <w:tcBorders>
              <w:top w:val="nil"/>
              <w:left w:val="nil"/>
              <w:bottom w:val="nil"/>
              <w:right w:val="nil"/>
            </w:tcBorders>
          </w:tcPr>
          <w:p w:rsidR="0006260C" w:rsidRDefault="0006260C">
            <w:pPr>
              <w:pStyle w:val="ConsPlusNormal"/>
              <w:jc w:val="center"/>
            </w:pPr>
            <w:r>
              <w:t>33,52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повышение эффективности межведомственного взаимодействия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11,863</w:t>
            </w:r>
          </w:p>
        </w:tc>
        <w:tc>
          <w:tcPr>
            <w:tcW w:w="1268" w:type="dxa"/>
            <w:tcBorders>
              <w:top w:val="nil"/>
              <w:left w:val="nil"/>
              <w:bottom w:val="nil"/>
              <w:right w:val="nil"/>
            </w:tcBorders>
          </w:tcPr>
          <w:p w:rsidR="0006260C" w:rsidRDefault="0006260C">
            <w:pPr>
              <w:pStyle w:val="ConsPlusNormal"/>
              <w:jc w:val="center"/>
            </w:pPr>
            <w:r>
              <w:t xml:space="preserve">11,863 </w:t>
            </w:r>
            <w:hyperlink w:anchor="P4913"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8,463</w:t>
            </w:r>
          </w:p>
        </w:tc>
        <w:tc>
          <w:tcPr>
            <w:tcW w:w="1268" w:type="dxa"/>
            <w:tcBorders>
              <w:top w:val="nil"/>
              <w:left w:val="nil"/>
              <w:bottom w:val="nil"/>
              <w:right w:val="nil"/>
            </w:tcBorders>
          </w:tcPr>
          <w:p w:rsidR="0006260C" w:rsidRDefault="0006260C">
            <w:pPr>
              <w:pStyle w:val="ConsPlusNormal"/>
              <w:jc w:val="center"/>
            </w:pPr>
            <w:r>
              <w:t>8,463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5,599</w:t>
            </w:r>
          </w:p>
        </w:tc>
        <w:tc>
          <w:tcPr>
            <w:tcW w:w="1268" w:type="dxa"/>
            <w:tcBorders>
              <w:top w:val="nil"/>
              <w:left w:val="nil"/>
              <w:bottom w:val="nil"/>
              <w:right w:val="nil"/>
            </w:tcBorders>
          </w:tcPr>
          <w:p w:rsidR="0006260C" w:rsidRDefault="0006260C">
            <w:pPr>
              <w:pStyle w:val="ConsPlusNormal"/>
              <w:jc w:val="center"/>
            </w:pPr>
            <w:r>
              <w:t>5,599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7,595</w:t>
            </w:r>
          </w:p>
        </w:tc>
        <w:tc>
          <w:tcPr>
            <w:tcW w:w="1268" w:type="dxa"/>
            <w:tcBorders>
              <w:top w:val="nil"/>
              <w:left w:val="nil"/>
              <w:bottom w:val="nil"/>
              <w:right w:val="nil"/>
            </w:tcBorders>
          </w:tcPr>
          <w:p w:rsidR="0006260C" w:rsidRDefault="0006260C">
            <w:pPr>
              <w:pStyle w:val="ConsPlusNormal"/>
              <w:jc w:val="center"/>
            </w:pPr>
            <w:r>
              <w:t>7,595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16.</w:t>
            </w:r>
          </w:p>
        </w:tc>
        <w:tc>
          <w:tcPr>
            <w:tcW w:w="4094" w:type="dxa"/>
            <w:vMerge w:val="restart"/>
            <w:tcBorders>
              <w:top w:val="nil"/>
              <w:left w:val="nil"/>
              <w:bottom w:val="nil"/>
              <w:right w:val="nil"/>
            </w:tcBorders>
          </w:tcPr>
          <w:p w:rsidR="0006260C" w:rsidRDefault="0006260C">
            <w:pPr>
              <w:pStyle w:val="ConsPlusNormal"/>
            </w:pPr>
            <w:r>
              <w:t>Обустройство пересечений на автомобильных дорогах общего пользования федерального значения в целях увеличения пропускной способности и совершенствования организации дорожного движения (не менее 81 пересечения)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110,352</w:t>
            </w:r>
          </w:p>
        </w:tc>
        <w:tc>
          <w:tcPr>
            <w:tcW w:w="1268" w:type="dxa"/>
            <w:tcBorders>
              <w:top w:val="nil"/>
              <w:left w:val="nil"/>
              <w:bottom w:val="nil"/>
              <w:right w:val="nil"/>
            </w:tcBorders>
          </w:tcPr>
          <w:p w:rsidR="0006260C" w:rsidRDefault="0006260C">
            <w:pPr>
              <w:pStyle w:val="ConsPlusNormal"/>
              <w:jc w:val="center"/>
            </w:pPr>
            <w:r>
              <w:t>110,352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снижение числа погибших пешеходов, а также других участников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58,5</w:t>
            </w:r>
          </w:p>
        </w:tc>
        <w:tc>
          <w:tcPr>
            <w:tcW w:w="1268" w:type="dxa"/>
            <w:tcBorders>
              <w:top w:val="nil"/>
              <w:left w:val="nil"/>
              <w:bottom w:val="nil"/>
              <w:right w:val="nil"/>
            </w:tcBorders>
          </w:tcPr>
          <w:p w:rsidR="0006260C" w:rsidRDefault="0006260C">
            <w:pPr>
              <w:pStyle w:val="ConsPlusNormal"/>
              <w:jc w:val="center"/>
            </w:pPr>
            <w:r>
              <w:t>58,5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51,852</w:t>
            </w:r>
          </w:p>
        </w:tc>
        <w:tc>
          <w:tcPr>
            <w:tcW w:w="1268" w:type="dxa"/>
            <w:tcBorders>
              <w:top w:val="nil"/>
              <w:left w:val="nil"/>
              <w:bottom w:val="nil"/>
              <w:right w:val="nil"/>
            </w:tcBorders>
          </w:tcPr>
          <w:p w:rsidR="0006260C" w:rsidRDefault="0006260C">
            <w:pPr>
              <w:pStyle w:val="ConsPlusNormal"/>
              <w:jc w:val="center"/>
            </w:pPr>
            <w:r>
              <w:t>51,852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17.</w:t>
            </w:r>
          </w:p>
        </w:tc>
        <w:tc>
          <w:tcPr>
            <w:tcW w:w="4094" w:type="dxa"/>
            <w:vMerge w:val="restart"/>
            <w:tcBorders>
              <w:top w:val="nil"/>
              <w:left w:val="nil"/>
              <w:bottom w:val="nil"/>
              <w:right w:val="nil"/>
            </w:tcBorders>
          </w:tcPr>
          <w:p w:rsidR="0006260C" w:rsidRDefault="0006260C">
            <w:pPr>
              <w:pStyle w:val="ConsPlusNormal"/>
            </w:pPr>
            <w:r>
              <w:t>Оборудование искусственным освещением мест концентрации дорожно-транспортных происшествий на участках автомобильных дорог общего пользования федерального значения, проходящих по территориям населенных пунктов (не менее 144 мест)</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130,297</w:t>
            </w:r>
          </w:p>
        </w:tc>
        <w:tc>
          <w:tcPr>
            <w:tcW w:w="1268" w:type="dxa"/>
            <w:tcBorders>
              <w:top w:val="nil"/>
              <w:left w:val="nil"/>
              <w:bottom w:val="nil"/>
              <w:right w:val="nil"/>
            </w:tcBorders>
          </w:tcPr>
          <w:p w:rsidR="0006260C" w:rsidRDefault="0006260C">
            <w:pPr>
              <w:pStyle w:val="ConsPlusNormal"/>
              <w:jc w:val="center"/>
            </w:pPr>
            <w:r>
              <w:t>130,297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снижение числа погибших пешеходов, а также других участников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78,445</w:t>
            </w:r>
          </w:p>
        </w:tc>
        <w:tc>
          <w:tcPr>
            <w:tcW w:w="1268" w:type="dxa"/>
            <w:tcBorders>
              <w:top w:val="nil"/>
              <w:left w:val="nil"/>
              <w:bottom w:val="nil"/>
              <w:right w:val="nil"/>
            </w:tcBorders>
          </w:tcPr>
          <w:p w:rsidR="0006260C" w:rsidRDefault="0006260C">
            <w:pPr>
              <w:pStyle w:val="ConsPlusNormal"/>
              <w:jc w:val="center"/>
            </w:pPr>
            <w:r>
              <w:t>78,445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51,852</w:t>
            </w:r>
          </w:p>
        </w:tc>
        <w:tc>
          <w:tcPr>
            <w:tcW w:w="1268" w:type="dxa"/>
            <w:tcBorders>
              <w:top w:val="nil"/>
              <w:left w:val="nil"/>
              <w:bottom w:val="nil"/>
              <w:right w:val="nil"/>
            </w:tcBorders>
          </w:tcPr>
          <w:p w:rsidR="0006260C" w:rsidRDefault="0006260C">
            <w:pPr>
              <w:pStyle w:val="ConsPlusNormal"/>
              <w:jc w:val="center"/>
            </w:pPr>
            <w:r>
              <w:t>51,852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18.</w:t>
            </w:r>
          </w:p>
        </w:tc>
        <w:tc>
          <w:tcPr>
            <w:tcW w:w="4094" w:type="dxa"/>
            <w:vMerge w:val="restart"/>
            <w:tcBorders>
              <w:top w:val="nil"/>
              <w:left w:val="nil"/>
              <w:bottom w:val="nil"/>
              <w:right w:val="nil"/>
            </w:tcBorders>
          </w:tcPr>
          <w:p w:rsidR="0006260C" w:rsidRDefault="0006260C">
            <w:pPr>
              <w:pStyle w:val="ConsPlusNormal"/>
            </w:pPr>
            <w:r>
              <w:t>Оборудование аварийно-опасных участков (мест концентрации дорожно-транспортных происшествий) на автомобильных дорогах общего пользования федерального значения элементами обустройства, в том числе техническими средствами организации дорожного движения (не менее 120 мест концентрации дорожно-транспортных происшествий)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725,952</w:t>
            </w:r>
          </w:p>
        </w:tc>
        <w:tc>
          <w:tcPr>
            <w:tcW w:w="1268" w:type="dxa"/>
            <w:tcBorders>
              <w:top w:val="nil"/>
              <w:left w:val="nil"/>
              <w:bottom w:val="nil"/>
              <w:right w:val="nil"/>
            </w:tcBorders>
          </w:tcPr>
          <w:p w:rsidR="0006260C" w:rsidRDefault="0006260C">
            <w:pPr>
              <w:pStyle w:val="ConsPlusNormal"/>
              <w:jc w:val="center"/>
            </w:pPr>
            <w:r>
              <w:t>725,952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Росавтодор</w:t>
            </w:r>
          </w:p>
        </w:tc>
        <w:tc>
          <w:tcPr>
            <w:tcW w:w="2469" w:type="dxa"/>
            <w:vMerge w:val="restart"/>
            <w:tcBorders>
              <w:top w:val="nil"/>
              <w:left w:val="nil"/>
              <w:bottom w:val="nil"/>
              <w:right w:val="nil"/>
            </w:tcBorders>
          </w:tcPr>
          <w:p w:rsidR="0006260C" w:rsidRDefault="0006260C">
            <w:pPr>
              <w:pStyle w:val="ConsPlusNormal"/>
            </w:pPr>
            <w:r>
              <w:t>ликвидация мест концентрации дорожно-транспортных происшествий и сокращение смертности участников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165,004</w:t>
            </w:r>
          </w:p>
        </w:tc>
        <w:tc>
          <w:tcPr>
            <w:tcW w:w="1268" w:type="dxa"/>
            <w:tcBorders>
              <w:top w:val="nil"/>
              <w:left w:val="nil"/>
              <w:bottom w:val="nil"/>
              <w:right w:val="nil"/>
            </w:tcBorders>
          </w:tcPr>
          <w:p w:rsidR="0006260C" w:rsidRDefault="0006260C">
            <w:pPr>
              <w:pStyle w:val="ConsPlusNormal"/>
              <w:jc w:val="center"/>
            </w:pPr>
            <w:r>
              <w:t>165,004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186,983</w:t>
            </w:r>
          </w:p>
        </w:tc>
        <w:tc>
          <w:tcPr>
            <w:tcW w:w="1268" w:type="dxa"/>
            <w:tcBorders>
              <w:top w:val="nil"/>
              <w:left w:val="nil"/>
              <w:bottom w:val="nil"/>
              <w:right w:val="nil"/>
            </w:tcBorders>
          </w:tcPr>
          <w:p w:rsidR="0006260C" w:rsidRDefault="0006260C">
            <w:pPr>
              <w:pStyle w:val="ConsPlusNormal"/>
              <w:jc w:val="center"/>
            </w:pPr>
            <w:r>
              <w:t>186,983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186,983</w:t>
            </w:r>
          </w:p>
        </w:tc>
        <w:tc>
          <w:tcPr>
            <w:tcW w:w="1268" w:type="dxa"/>
            <w:tcBorders>
              <w:top w:val="nil"/>
              <w:left w:val="nil"/>
              <w:bottom w:val="nil"/>
              <w:right w:val="nil"/>
            </w:tcBorders>
          </w:tcPr>
          <w:p w:rsidR="0006260C" w:rsidRDefault="0006260C">
            <w:pPr>
              <w:pStyle w:val="ConsPlusNormal"/>
              <w:jc w:val="center"/>
            </w:pPr>
            <w:r>
              <w:t>186,983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186,982</w:t>
            </w:r>
          </w:p>
        </w:tc>
        <w:tc>
          <w:tcPr>
            <w:tcW w:w="1268" w:type="dxa"/>
            <w:tcBorders>
              <w:top w:val="nil"/>
              <w:left w:val="nil"/>
              <w:bottom w:val="nil"/>
              <w:right w:val="nil"/>
            </w:tcBorders>
          </w:tcPr>
          <w:p w:rsidR="0006260C" w:rsidRDefault="0006260C">
            <w:pPr>
              <w:pStyle w:val="ConsPlusNormal"/>
              <w:jc w:val="center"/>
            </w:pPr>
            <w:r>
              <w:t>186,982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13449,947</w:t>
            </w:r>
          </w:p>
        </w:tc>
        <w:tc>
          <w:tcPr>
            <w:tcW w:w="1268" w:type="dxa"/>
            <w:tcBorders>
              <w:top w:val="nil"/>
              <w:left w:val="nil"/>
              <w:bottom w:val="nil"/>
              <w:right w:val="nil"/>
            </w:tcBorders>
          </w:tcPr>
          <w:p w:rsidR="0006260C" w:rsidRDefault="0006260C">
            <w:pPr>
              <w:pStyle w:val="ConsPlusNormal"/>
              <w:jc w:val="center"/>
            </w:pPr>
            <w:r>
              <w:t>4788,829</w:t>
            </w:r>
          </w:p>
        </w:tc>
        <w:tc>
          <w:tcPr>
            <w:tcW w:w="1268" w:type="dxa"/>
            <w:tcBorders>
              <w:top w:val="nil"/>
              <w:left w:val="nil"/>
              <w:bottom w:val="nil"/>
              <w:right w:val="nil"/>
            </w:tcBorders>
          </w:tcPr>
          <w:p w:rsidR="0006260C" w:rsidRDefault="0006260C">
            <w:pPr>
              <w:pStyle w:val="ConsPlusNormal"/>
              <w:jc w:val="center"/>
            </w:pPr>
            <w:r>
              <w:t>8497,507</w:t>
            </w:r>
          </w:p>
        </w:tc>
        <w:tc>
          <w:tcPr>
            <w:tcW w:w="1268" w:type="dxa"/>
            <w:tcBorders>
              <w:top w:val="nil"/>
              <w:left w:val="nil"/>
              <w:bottom w:val="nil"/>
              <w:right w:val="nil"/>
            </w:tcBorders>
          </w:tcPr>
          <w:p w:rsidR="0006260C" w:rsidRDefault="0006260C">
            <w:pPr>
              <w:pStyle w:val="ConsPlusNormal"/>
              <w:jc w:val="center"/>
            </w:pPr>
            <w:r>
              <w:t>163,611</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single" w:sz="4" w:space="0" w:color="auto"/>
              <w:right w:val="nil"/>
            </w:tcBorders>
          </w:tcPr>
          <w:p w:rsidR="0006260C" w:rsidRDefault="0006260C">
            <w:pPr>
              <w:pStyle w:val="ConsPlusNormal"/>
              <w:jc w:val="center"/>
            </w:pPr>
          </w:p>
        </w:tc>
        <w:tc>
          <w:tcPr>
            <w:tcW w:w="4094" w:type="dxa"/>
            <w:vMerge w:val="restart"/>
            <w:tcBorders>
              <w:top w:val="nil"/>
              <w:left w:val="nil"/>
              <w:bottom w:val="single" w:sz="4" w:space="0" w:color="auto"/>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951,712</w:t>
            </w:r>
          </w:p>
        </w:tc>
        <w:tc>
          <w:tcPr>
            <w:tcW w:w="1268" w:type="dxa"/>
            <w:tcBorders>
              <w:top w:val="nil"/>
              <w:left w:val="nil"/>
              <w:bottom w:val="nil"/>
              <w:right w:val="nil"/>
            </w:tcBorders>
          </w:tcPr>
          <w:p w:rsidR="0006260C" w:rsidRDefault="0006260C">
            <w:pPr>
              <w:pStyle w:val="ConsPlusNormal"/>
              <w:jc w:val="center"/>
            </w:pPr>
            <w:r>
              <w:t>126,568</w:t>
            </w:r>
          </w:p>
        </w:tc>
        <w:tc>
          <w:tcPr>
            <w:tcW w:w="1268" w:type="dxa"/>
            <w:tcBorders>
              <w:top w:val="nil"/>
              <w:left w:val="nil"/>
              <w:bottom w:val="nil"/>
              <w:right w:val="nil"/>
            </w:tcBorders>
          </w:tcPr>
          <w:p w:rsidR="0006260C" w:rsidRDefault="0006260C">
            <w:pPr>
              <w:pStyle w:val="ConsPlusNormal"/>
              <w:jc w:val="center"/>
            </w:pPr>
            <w:r>
              <w:t>825,144</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single" w:sz="4" w:space="0" w:color="auto"/>
              <w:right w:val="nil"/>
            </w:tcBorders>
          </w:tcPr>
          <w:p w:rsidR="0006260C" w:rsidRDefault="0006260C">
            <w:pPr>
              <w:pStyle w:val="ConsPlusNormal"/>
            </w:pPr>
          </w:p>
        </w:tc>
        <w:tc>
          <w:tcPr>
            <w:tcW w:w="2469" w:type="dxa"/>
            <w:vMerge w:val="restart"/>
            <w:tcBorders>
              <w:top w:val="nil"/>
              <w:left w:val="nil"/>
              <w:bottom w:val="single" w:sz="4" w:space="0" w:color="auto"/>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2 254,383</w:t>
            </w:r>
          </w:p>
        </w:tc>
        <w:tc>
          <w:tcPr>
            <w:tcW w:w="1268" w:type="dxa"/>
            <w:tcBorders>
              <w:top w:val="nil"/>
              <w:left w:val="nil"/>
              <w:bottom w:val="nil"/>
              <w:right w:val="nil"/>
            </w:tcBorders>
          </w:tcPr>
          <w:p w:rsidR="0006260C" w:rsidRDefault="0006260C">
            <w:pPr>
              <w:pStyle w:val="ConsPlusNormal"/>
              <w:jc w:val="center"/>
            </w:pPr>
            <w:r>
              <w:t>634,292</w:t>
            </w:r>
          </w:p>
        </w:tc>
        <w:tc>
          <w:tcPr>
            <w:tcW w:w="1268" w:type="dxa"/>
            <w:tcBorders>
              <w:top w:val="nil"/>
              <w:left w:val="nil"/>
              <w:bottom w:val="nil"/>
              <w:right w:val="nil"/>
            </w:tcBorders>
          </w:tcPr>
          <w:p w:rsidR="0006260C" w:rsidRDefault="0006260C">
            <w:pPr>
              <w:pStyle w:val="ConsPlusNormal"/>
              <w:jc w:val="center"/>
            </w:pPr>
            <w:r>
              <w:t>1 620,091</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2 256,506</w:t>
            </w:r>
          </w:p>
        </w:tc>
        <w:tc>
          <w:tcPr>
            <w:tcW w:w="1268" w:type="dxa"/>
            <w:tcBorders>
              <w:top w:val="nil"/>
              <w:left w:val="nil"/>
              <w:bottom w:val="nil"/>
              <w:right w:val="nil"/>
            </w:tcBorders>
          </w:tcPr>
          <w:p w:rsidR="0006260C" w:rsidRDefault="0006260C">
            <w:pPr>
              <w:pStyle w:val="ConsPlusNormal"/>
              <w:jc w:val="center"/>
            </w:pPr>
            <w:r>
              <w:t>559,248</w:t>
            </w:r>
          </w:p>
        </w:tc>
        <w:tc>
          <w:tcPr>
            <w:tcW w:w="1268" w:type="dxa"/>
            <w:tcBorders>
              <w:top w:val="nil"/>
              <w:left w:val="nil"/>
              <w:bottom w:val="nil"/>
              <w:right w:val="nil"/>
            </w:tcBorders>
          </w:tcPr>
          <w:p w:rsidR="0006260C" w:rsidRDefault="0006260C">
            <w:pPr>
              <w:pStyle w:val="ConsPlusNormal"/>
              <w:jc w:val="center"/>
            </w:pPr>
            <w:r>
              <w:t>1 697,258</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1 107,054</w:t>
            </w:r>
          </w:p>
        </w:tc>
        <w:tc>
          <w:tcPr>
            <w:tcW w:w="1268" w:type="dxa"/>
            <w:tcBorders>
              <w:top w:val="nil"/>
              <w:left w:val="nil"/>
              <w:bottom w:val="nil"/>
              <w:right w:val="nil"/>
            </w:tcBorders>
          </w:tcPr>
          <w:p w:rsidR="0006260C" w:rsidRDefault="0006260C">
            <w:pPr>
              <w:pStyle w:val="ConsPlusNormal"/>
              <w:jc w:val="center"/>
            </w:pPr>
            <w:r>
              <w:t>470,385</w:t>
            </w:r>
          </w:p>
        </w:tc>
        <w:tc>
          <w:tcPr>
            <w:tcW w:w="1268" w:type="dxa"/>
            <w:tcBorders>
              <w:top w:val="nil"/>
              <w:left w:val="nil"/>
              <w:bottom w:val="nil"/>
              <w:right w:val="nil"/>
            </w:tcBorders>
          </w:tcPr>
          <w:p w:rsidR="0006260C" w:rsidRDefault="0006260C">
            <w:pPr>
              <w:pStyle w:val="ConsPlusNormal"/>
              <w:jc w:val="center"/>
            </w:pPr>
            <w:r>
              <w:t>610,226</w:t>
            </w:r>
          </w:p>
        </w:tc>
        <w:tc>
          <w:tcPr>
            <w:tcW w:w="1268" w:type="dxa"/>
            <w:tcBorders>
              <w:top w:val="nil"/>
              <w:left w:val="nil"/>
              <w:bottom w:val="nil"/>
              <w:right w:val="nil"/>
            </w:tcBorders>
          </w:tcPr>
          <w:p w:rsidR="0006260C" w:rsidRDefault="0006260C">
            <w:pPr>
              <w:pStyle w:val="ConsPlusNormal"/>
              <w:jc w:val="center"/>
            </w:pPr>
            <w:r>
              <w:t>26,443</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1 512,542</w:t>
            </w:r>
          </w:p>
        </w:tc>
        <w:tc>
          <w:tcPr>
            <w:tcW w:w="1268" w:type="dxa"/>
            <w:tcBorders>
              <w:top w:val="nil"/>
              <w:left w:val="nil"/>
              <w:bottom w:val="nil"/>
              <w:right w:val="nil"/>
            </w:tcBorders>
          </w:tcPr>
          <w:p w:rsidR="0006260C" w:rsidRDefault="0006260C">
            <w:pPr>
              <w:pStyle w:val="ConsPlusNormal"/>
              <w:jc w:val="center"/>
            </w:pPr>
            <w:r>
              <w:t>542,053</w:t>
            </w:r>
          </w:p>
        </w:tc>
        <w:tc>
          <w:tcPr>
            <w:tcW w:w="1268" w:type="dxa"/>
            <w:tcBorders>
              <w:top w:val="nil"/>
              <w:left w:val="nil"/>
              <w:bottom w:val="nil"/>
              <w:right w:val="nil"/>
            </w:tcBorders>
          </w:tcPr>
          <w:p w:rsidR="0006260C" w:rsidRDefault="0006260C">
            <w:pPr>
              <w:pStyle w:val="ConsPlusNormal"/>
              <w:jc w:val="center"/>
            </w:pPr>
            <w:r>
              <w:t>936,197</w:t>
            </w:r>
          </w:p>
        </w:tc>
        <w:tc>
          <w:tcPr>
            <w:tcW w:w="1268" w:type="dxa"/>
            <w:tcBorders>
              <w:top w:val="nil"/>
              <w:left w:val="nil"/>
              <w:bottom w:val="nil"/>
              <w:right w:val="nil"/>
            </w:tcBorders>
          </w:tcPr>
          <w:p w:rsidR="0006260C" w:rsidRDefault="0006260C">
            <w:pPr>
              <w:pStyle w:val="ConsPlusNormal"/>
              <w:jc w:val="center"/>
            </w:pPr>
            <w:r>
              <w:t>34,292</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1 737,58</w:t>
            </w:r>
          </w:p>
        </w:tc>
        <w:tc>
          <w:tcPr>
            <w:tcW w:w="1268" w:type="dxa"/>
            <w:tcBorders>
              <w:top w:val="nil"/>
              <w:left w:val="nil"/>
              <w:bottom w:val="nil"/>
              <w:right w:val="nil"/>
            </w:tcBorders>
          </w:tcPr>
          <w:p w:rsidR="0006260C" w:rsidRDefault="0006260C">
            <w:pPr>
              <w:pStyle w:val="ConsPlusNormal"/>
              <w:jc w:val="center"/>
            </w:pPr>
            <w:r>
              <w:t>767,091</w:t>
            </w:r>
          </w:p>
        </w:tc>
        <w:tc>
          <w:tcPr>
            <w:tcW w:w="1268" w:type="dxa"/>
            <w:tcBorders>
              <w:top w:val="nil"/>
              <w:left w:val="nil"/>
              <w:bottom w:val="nil"/>
              <w:right w:val="nil"/>
            </w:tcBorders>
          </w:tcPr>
          <w:p w:rsidR="0006260C" w:rsidRDefault="0006260C">
            <w:pPr>
              <w:pStyle w:val="ConsPlusNormal"/>
              <w:jc w:val="center"/>
            </w:pPr>
            <w:r>
              <w:t>936,197</w:t>
            </w:r>
          </w:p>
        </w:tc>
        <w:tc>
          <w:tcPr>
            <w:tcW w:w="1268" w:type="dxa"/>
            <w:tcBorders>
              <w:top w:val="nil"/>
              <w:left w:val="nil"/>
              <w:bottom w:val="nil"/>
              <w:right w:val="nil"/>
            </w:tcBorders>
          </w:tcPr>
          <w:p w:rsidR="0006260C" w:rsidRDefault="0006260C">
            <w:pPr>
              <w:pStyle w:val="ConsPlusNormal"/>
              <w:jc w:val="center"/>
            </w:pPr>
            <w:r>
              <w:t>34,292</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1 737,579</w:t>
            </w:r>
          </w:p>
        </w:tc>
        <w:tc>
          <w:tcPr>
            <w:tcW w:w="1268" w:type="dxa"/>
            <w:tcBorders>
              <w:top w:val="nil"/>
              <w:left w:val="nil"/>
              <w:bottom w:val="nil"/>
              <w:right w:val="nil"/>
            </w:tcBorders>
          </w:tcPr>
          <w:p w:rsidR="0006260C" w:rsidRDefault="0006260C">
            <w:pPr>
              <w:pStyle w:val="ConsPlusNormal"/>
              <w:jc w:val="center"/>
            </w:pPr>
            <w:r>
              <w:t>767,09</w:t>
            </w:r>
          </w:p>
        </w:tc>
        <w:tc>
          <w:tcPr>
            <w:tcW w:w="1268" w:type="dxa"/>
            <w:tcBorders>
              <w:top w:val="nil"/>
              <w:left w:val="nil"/>
              <w:bottom w:val="nil"/>
              <w:right w:val="nil"/>
            </w:tcBorders>
          </w:tcPr>
          <w:p w:rsidR="0006260C" w:rsidRDefault="0006260C">
            <w:pPr>
              <w:pStyle w:val="ConsPlusNormal"/>
              <w:jc w:val="center"/>
            </w:pPr>
            <w:r>
              <w:t>936,197</w:t>
            </w:r>
          </w:p>
        </w:tc>
        <w:tc>
          <w:tcPr>
            <w:tcW w:w="1268" w:type="dxa"/>
            <w:tcBorders>
              <w:top w:val="nil"/>
              <w:left w:val="nil"/>
              <w:bottom w:val="nil"/>
              <w:right w:val="nil"/>
            </w:tcBorders>
          </w:tcPr>
          <w:p w:rsidR="0006260C" w:rsidRDefault="0006260C">
            <w:pPr>
              <w:pStyle w:val="ConsPlusNormal"/>
              <w:jc w:val="center"/>
            </w:pPr>
            <w:r>
              <w:t>34,292</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single" w:sz="4" w:space="0" w:color="auto"/>
              <w:right w:val="nil"/>
            </w:tcBorders>
          </w:tcPr>
          <w:p w:rsidR="0006260C" w:rsidRDefault="0006260C">
            <w:pPr>
              <w:pStyle w:val="ConsPlusNormal"/>
              <w:jc w:val="center"/>
            </w:pPr>
            <w:r>
              <w:t>2020 год</w:t>
            </w:r>
          </w:p>
        </w:tc>
        <w:tc>
          <w:tcPr>
            <w:tcW w:w="1289" w:type="dxa"/>
            <w:tcBorders>
              <w:top w:val="nil"/>
              <w:left w:val="nil"/>
              <w:bottom w:val="single" w:sz="4" w:space="0" w:color="auto"/>
              <w:right w:val="nil"/>
            </w:tcBorders>
          </w:tcPr>
          <w:p w:rsidR="0006260C" w:rsidRDefault="0006260C">
            <w:pPr>
              <w:pStyle w:val="ConsPlusNormal"/>
              <w:jc w:val="center"/>
            </w:pPr>
            <w:r>
              <w:t>1 892,593</w:t>
            </w:r>
          </w:p>
        </w:tc>
        <w:tc>
          <w:tcPr>
            <w:tcW w:w="1268" w:type="dxa"/>
            <w:tcBorders>
              <w:top w:val="nil"/>
              <w:left w:val="nil"/>
              <w:bottom w:val="single" w:sz="4" w:space="0" w:color="auto"/>
              <w:right w:val="nil"/>
            </w:tcBorders>
          </w:tcPr>
          <w:p w:rsidR="0006260C" w:rsidRDefault="0006260C">
            <w:pPr>
              <w:pStyle w:val="ConsPlusNormal"/>
              <w:jc w:val="center"/>
            </w:pPr>
            <w:r>
              <w:t>922,104</w:t>
            </w:r>
          </w:p>
        </w:tc>
        <w:tc>
          <w:tcPr>
            <w:tcW w:w="1268" w:type="dxa"/>
            <w:tcBorders>
              <w:top w:val="nil"/>
              <w:left w:val="nil"/>
              <w:bottom w:val="single" w:sz="4" w:space="0" w:color="auto"/>
              <w:right w:val="nil"/>
            </w:tcBorders>
          </w:tcPr>
          <w:p w:rsidR="0006260C" w:rsidRDefault="0006260C">
            <w:pPr>
              <w:pStyle w:val="ConsPlusNormal"/>
              <w:jc w:val="center"/>
            </w:pPr>
            <w:r>
              <w:t>936,197</w:t>
            </w:r>
          </w:p>
        </w:tc>
        <w:tc>
          <w:tcPr>
            <w:tcW w:w="1268" w:type="dxa"/>
            <w:tcBorders>
              <w:top w:val="nil"/>
              <w:left w:val="nil"/>
              <w:bottom w:val="single" w:sz="4" w:space="0" w:color="auto"/>
              <w:right w:val="nil"/>
            </w:tcBorders>
          </w:tcPr>
          <w:p w:rsidR="0006260C" w:rsidRDefault="0006260C">
            <w:pPr>
              <w:pStyle w:val="ConsPlusNormal"/>
              <w:jc w:val="center"/>
            </w:pPr>
            <w:r>
              <w:t>34,292</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jc w:val="center"/>
      </w:pPr>
    </w:p>
    <w:p w:rsidR="0006260C" w:rsidRDefault="0006260C">
      <w:pPr>
        <w:pStyle w:val="ConsPlusNormal"/>
        <w:ind w:firstLine="540"/>
        <w:jc w:val="both"/>
      </w:pPr>
      <w:r>
        <w:t>--------------------------------</w:t>
      </w:r>
    </w:p>
    <w:p w:rsidR="0006260C" w:rsidRDefault="0006260C">
      <w:pPr>
        <w:pStyle w:val="ConsPlusNormal"/>
        <w:ind w:firstLine="540"/>
        <w:jc w:val="both"/>
      </w:pPr>
      <w:bookmarkStart w:id="12" w:name="P4913"/>
      <w:bookmarkEnd w:id="12"/>
      <w:r>
        <w:t>&lt;*&gt; Средства возвращены в федеральный бюджет в связи с невозможностью их освоения.</w:t>
      </w:r>
    </w:p>
    <w:p w:rsidR="0006260C" w:rsidRDefault="0006260C">
      <w:pPr>
        <w:pStyle w:val="ConsPlusNormal"/>
        <w:ind w:firstLine="540"/>
        <w:jc w:val="both"/>
      </w:pPr>
      <w:bookmarkStart w:id="13" w:name="P4914"/>
      <w:bookmarkEnd w:id="13"/>
      <w:r>
        <w:t xml:space="preserve">&lt;**&gt; Бюджетные ассигнования сокращены в целях увеличения объемов зарезервированных бюджетных ассигнований на реализацию дополнительных мер по поддержке отраслей экономики в соответствии с </w:t>
      </w:r>
      <w:hyperlink r:id="rId94" w:history="1">
        <w:r>
          <w:rPr>
            <w:color w:val="0000FF"/>
          </w:rPr>
          <w:t>распоряжением</w:t>
        </w:r>
      </w:hyperlink>
      <w:r>
        <w:t xml:space="preserve"> Правительства Российской Федерации от 27 августа 2016 г. N 1811-р.</w:t>
      </w: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6</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14" w:name="P4925"/>
      <w:bookmarkEnd w:id="14"/>
      <w:r>
        <w:t>МЕРОПРИЯТИЯ</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 НАПРАВЛЕННЫЕ</w:t>
      </w:r>
    </w:p>
    <w:p w:rsidR="0006260C" w:rsidRDefault="0006260C">
      <w:pPr>
        <w:pStyle w:val="ConsPlusNormal"/>
        <w:jc w:val="center"/>
      </w:pPr>
      <w:r>
        <w:t>НА РАЗВИТИЕ СИСТЕМЫ ОКАЗАНИЯ ПОМОЩИ ПОСТРАДАВШИМ</w:t>
      </w:r>
    </w:p>
    <w:p w:rsidR="0006260C" w:rsidRDefault="0006260C">
      <w:pPr>
        <w:pStyle w:val="ConsPlusNormal"/>
        <w:jc w:val="center"/>
      </w:pPr>
      <w:r>
        <w:t>В ДОРОЖНО-ТРАНСПОРТНЫХ ПРОИСШЕСТВИЯХ</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95" w:history="1">
        <w:r>
          <w:rPr>
            <w:color w:val="0000FF"/>
          </w:rPr>
          <w:t>Постановления</w:t>
        </w:r>
      </w:hyperlink>
      <w:r>
        <w:t xml:space="preserve"> Правительства РФ от 11.10.2016 N 1031)</w:t>
      </w:r>
    </w:p>
    <w:p w:rsidR="0006260C" w:rsidRDefault="0006260C">
      <w:pPr>
        <w:pStyle w:val="ConsPlusNormal"/>
        <w:jc w:val="center"/>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094"/>
        <w:gridCol w:w="1387"/>
        <w:gridCol w:w="1289"/>
        <w:gridCol w:w="1268"/>
        <w:gridCol w:w="1268"/>
        <w:gridCol w:w="1268"/>
        <w:gridCol w:w="1549"/>
        <w:gridCol w:w="2469"/>
      </w:tblGrid>
      <w:tr w:rsidR="0006260C">
        <w:tc>
          <w:tcPr>
            <w:tcW w:w="4754" w:type="dxa"/>
            <w:gridSpan w:val="2"/>
            <w:vMerge w:val="restart"/>
            <w:tcBorders>
              <w:top w:val="single" w:sz="4" w:space="0" w:color="auto"/>
              <w:left w:val="nil"/>
              <w:bottom w:val="single" w:sz="4" w:space="0" w:color="auto"/>
            </w:tcBorders>
          </w:tcPr>
          <w:p w:rsidR="0006260C" w:rsidRDefault="0006260C">
            <w:pPr>
              <w:pStyle w:val="ConsPlusNormal"/>
            </w:pPr>
          </w:p>
        </w:tc>
        <w:tc>
          <w:tcPr>
            <w:tcW w:w="1387" w:type="dxa"/>
            <w:vMerge w:val="restart"/>
            <w:tcBorders>
              <w:top w:val="single" w:sz="4" w:space="0" w:color="auto"/>
              <w:bottom w:val="single" w:sz="4" w:space="0" w:color="auto"/>
            </w:tcBorders>
          </w:tcPr>
          <w:p w:rsidR="0006260C" w:rsidRDefault="0006260C">
            <w:pPr>
              <w:pStyle w:val="ConsPlusNormal"/>
              <w:jc w:val="center"/>
            </w:pPr>
            <w:r>
              <w:t>Период реализации</w:t>
            </w:r>
          </w:p>
        </w:tc>
        <w:tc>
          <w:tcPr>
            <w:tcW w:w="1289" w:type="dxa"/>
            <w:vMerge w:val="restart"/>
            <w:tcBorders>
              <w:top w:val="single" w:sz="4" w:space="0" w:color="auto"/>
              <w:bottom w:val="single" w:sz="4" w:space="0" w:color="auto"/>
            </w:tcBorders>
          </w:tcPr>
          <w:p w:rsidR="0006260C" w:rsidRDefault="0006260C">
            <w:pPr>
              <w:pStyle w:val="ConsPlusNormal"/>
              <w:jc w:val="center"/>
            </w:pPr>
            <w:r>
              <w:t>Объем финансирования - всего</w:t>
            </w:r>
          </w:p>
        </w:tc>
        <w:tc>
          <w:tcPr>
            <w:tcW w:w="3804" w:type="dxa"/>
            <w:gridSpan w:val="3"/>
            <w:tcBorders>
              <w:top w:val="single" w:sz="4" w:space="0" w:color="auto"/>
              <w:bottom w:val="single" w:sz="4" w:space="0" w:color="auto"/>
            </w:tcBorders>
          </w:tcPr>
          <w:p w:rsidR="0006260C" w:rsidRDefault="0006260C">
            <w:pPr>
              <w:pStyle w:val="ConsPlusNormal"/>
              <w:jc w:val="center"/>
            </w:pPr>
            <w:r>
              <w:t>В том числе</w:t>
            </w:r>
          </w:p>
        </w:tc>
        <w:tc>
          <w:tcPr>
            <w:tcW w:w="1549" w:type="dxa"/>
            <w:vMerge w:val="restart"/>
            <w:tcBorders>
              <w:top w:val="single" w:sz="4" w:space="0" w:color="auto"/>
              <w:bottom w:val="single" w:sz="4" w:space="0" w:color="auto"/>
            </w:tcBorders>
          </w:tcPr>
          <w:p w:rsidR="0006260C" w:rsidRDefault="0006260C">
            <w:pPr>
              <w:pStyle w:val="ConsPlusNormal"/>
              <w:jc w:val="center"/>
            </w:pPr>
            <w:r>
              <w:t>Ответственный исполнитель</w:t>
            </w:r>
          </w:p>
        </w:tc>
        <w:tc>
          <w:tcPr>
            <w:tcW w:w="2469" w:type="dxa"/>
            <w:vMerge w:val="restart"/>
            <w:tcBorders>
              <w:top w:val="single" w:sz="4" w:space="0" w:color="auto"/>
              <w:bottom w:val="single" w:sz="4" w:space="0" w:color="auto"/>
              <w:right w:val="nil"/>
            </w:tcBorders>
          </w:tcPr>
          <w:p w:rsidR="0006260C" w:rsidRDefault="0006260C">
            <w:pPr>
              <w:pStyle w:val="ConsPlusNormal"/>
              <w:jc w:val="center"/>
            </w:pPr>
            <w:r>
              <w:t>Ожидаемый результат</w:t>
            </w:r>
          </w:p>
        </w:tc>
      </w:tr>
      <w:tr w:rsidR="0006260C">
        <w:tc>
          <w:tcPr>
            <w:tcW w:w="4754" w:type="dxa"/>
            <w:gridSpan w:val="2"/>
            <w:vMerge/>
            <w:tcBorders>
              <w:top w:val="single" w:sz="4" w:space="0" w:color="auto"/>
              <w:left w:val="nil"/>
              <w:bottom w:val="single" w:sz="4" w:space="0" w:color="auto"/>
            </w:tcBorders>
          </w:tcPr>
          <w:p w:rsidR="0006260C" w:rsidRDefault="0006260C"/>
        </w:tc>
        <w:tc>
          <w:tcPr>
            <w:tcW w:w="1387" w:type="dxa"/>
            <w:vMerge/>
            <w:tcBorders>
              <w:top w:val="single" w:sz="4" w:space="0" w:color="auto"/>
              <w:bottom w:val="single" w:sz="4" w:space="0" w:color="auto"/>
            </w:tcBorders>
          </w:tcPr>
          <w:p w:rsidR="0006260C" w:rsidRDefault="0006260C"/>
        </w:tc>
        <w:tc>
          <w:tcPr>
            <w:tcW w:w="1289" w:type="dxa"/>
            <w:vMerge/>
            <w:tcBorders>
              <w:top w:val="single" w:sz="4" w:space="0" w:color="auto"/>
              <w:bottom w:val="single" w:sz="4" w:space="0" w:color="auto"/>
            </w:tcBorders>
          </w:tcPr>
          <w:p w:rsidR="0006260C" w:rsidRDefault="0006260C"/>
        </w:tc>
        <w:tc>
          <w:tcPr>
            <w:tcW w:w="1268" w:type="dxa"/>
            <w:tcBorders>
              <w:top w:val="single" w:sz="4" w:space="0" w:color="auto"/>
              <w:bottom w:val="single" w:sz="4" w:space="0" w:color="auto"/>
            </w:tcBorders>
          </w:tcPr>
          <w:p w:rsidR="0006260C" w:rsidRDefault="0006260C">
            <w:pPr>
              <w:pStyle w:val="ConsPlusNormal"/>
              <w:jc w:val="center"/>
            </w:pPr>
            <w:r>
              <w:t>за счет средств федерального бюджета</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бюджетов субъектов Российской Федерации</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внебюджетных источников</w:t>
            </w:r>
          </w:p>
        </w:tc>
        <w:tc>
          <w:tcPr>
            <w:tcW w:w="1549" w:type="dxa"/>
            <w:vMerge/>
            <w:tcBorders>
              <w:top w:val="single" w:sz="4" w:space="0" w:color="auto"/>
              <w:bottom w:val="single" w:sz="4" w:space="0" w:color="auto"/>
            </w:tcBorders>
          </w:tcPr>
          <w:p w:rsidR="0006260C" w:rsidRDefault="0006260C"/>
        </w:tc>
        <w:tc>
          <w:tcPr>
            <w:tcW w:w="2469"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single" w:sz="4" w:space="0" w:color="auto"/>
              <w:left w:val="nil"/>
              <w:bottom w:val="nil"/>
              <w:right w:val="nil"/>
            </w:tcBorders>
          </w:tcPr>
          <w:p w:rsidR="0006260C" w:rsidRDefault="0006260C">
            <w:pPr>
              <w:pStyle w:val="ConsPlusNormal"/>
              <w:jc w:val="center"/>
              <w:outlineLvl w:val="2"/>
            </w:pPr>
            <w:r>
              <w:lastRenderedPageBreak/>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w:t>
            </w:r>
          </w:p>
        </w:tc>
        <w:tc>
          <w:tcPr>
            <w:tcW w:w="4094" w:type="dxa"/>
            <w:vMerge w:val="restart"/>
            <w:tcBorders>
              <w:top w:val="nil"/>
              <w:left w:val="nil"/>
              <w:bottom w:val="nil"/>
              <w:right w:val="nil"/>
            </w:tcBorders>
          </w:tcPr>
          <w:p w:rsidR="0006260C" w:rsidRDefault="0006260C">
            <w:pPr>
              <w:pStyle w:val="ConsPlusNormal"/>
            </w:pPr>
            <w:r>
              <w:t>Проведение научных исследований, направленных на совершенствование нормативной и методической базы в области ликвидации последствий дорожно-транспортных происшествий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35,775</w:t>
            </w:r>
          </w:p>
        </w:tc>
        <w:tc>
          <w:tcPr>
            <w:tcW w:w="1268" w:type="dxa"/>
            <w:tcBorders>
              <w:top w:val="nil"/>
              <w:left w:val="nil"/>
              <w:bottom w:val="nil"/>
              <w:right w:val="nil"/>
            </w:tcBorders>
          </w:tcPr>
          <w:p w:rsidR="0006260C" w:rsidRDefault="0006260C">
            <w:pPr>
              <w:pStyle w:val="ConsPlusNormal"/>
              <w:jc w:val="center"/>
            </w:pPr>
            <w:r>
              <w:t>35,775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нормативной и методической базы в области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5,2</w:t>
            </w:r>
          </w:p>
        </w:tc>
        <w:tc>
          <w:tcPr>
            <w:tcW w:w="1268" w:type="dxa"/>
            <w:tcBorders>
              <w:top w:val="nil"/>
              <w:left w:val="nil"/>
              <w:bottom w:val="nil"/>
              <w:right w:val="nil"/>
            </w:tcBorders>
          </w:tcPr>
          <w:p w:rsidR="0006260C" w:rsidRDefault="0006260C">
            <w:pPr>
              <w:pStyle w:val="ConsPlusNormal"/>
              <w:jc w:val="center"/>
            </w:pPr>
            <w:r>
              <w:t>5,2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3,6</w:t>
            </w:r>
          </w:p>
        </w:tc>
        <w:tc>
          <w:tcPr>
            <w:tcW w:w="1268" w:type="dxa"/>
            <w:tcBorders>
              <w:top w:val="nil"/>
              <w:left w:val="nil"/>
              <w:bottom w:val="nil"/>
              <w:right w:val="nil"/>
            </w:tcBorders>
          </w:tcPr>
          <w:p w:rsidR="0006260C" w:rsidRDefault="0006260C">
            <w:pPr>
              <w:pStyle w:val="ConsPlusNormal"/>
              <w:jc w:val="center"/>
            </w:pPr>
            <w:r>
              <w:t>3,6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3,112</w:t>
            </w:r>
          </w:p>
        </w:tc>
        <w:tc>
          <w:tcPr>
            <w:tcW w:w="1268" w:type="dxa"/>
            <w:tcBorders>
              <w:top w:val="nil"/>
              <w:left w:val="nil"/>
              <w:bottom w:val="nil"/>
              <w:right w:val="nil"/>
            </w:tcBorders>
          </w:tcPr>
          <w:p w:rsidR="0006260C" w:rsidRDefault="0006260C">
            <w:pPr>
              <w:pStyle w:val="ConsPlusNormal"/>
              <w:jc w:val="center"/>
            </w:pPr>
            <w:r>
              <w:t>3,112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5,287</w:t>
            </w:r>
          </w:p>
        </w:tc>
        <w:tc>
          <w:tcPr>
            <w:tcW w:w="1268" w:type="dxa"/>
            <w:tcBorders>
              <w:top w:val="nil"/>
              <w:left w:val="nil"/>
              <w:bottom w:val="nil"/>
              <w:right w:val="nil"/>
            </w:tcBorders>
          </w:tcPr>
          <w:p w:rsidR="0006260C" w:rsidRDefault="0006260C">
            <w:pPr>
              <w:pStyle w:val="ConsPlusNormal"/>
              <w:jc w:val="center"/>
            </w:pPr>
            <w:r>
              <w:t>5,287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5,288</w:t>
            </w:r>
          </w:p>
        </w:tc>
        <w:tc>
          <w:tcPr>
            <w:tcW w:w="1268" w:type="dxa"/>
            <w:tcBorders>
              <w:top w:val="nil"/>
              <w:left w:val="nil"/>
              <w:bottom w:val="nil"/>
              <w:right w:val="nil"/>
            </w:tcBorders>
          </w:tcPr>
          <w:p w:rsidR="0006260C" w:rsidRDefault="0006260C">
            <w:pPr>
              <w:pStyle w:val="ConsPlusNormal"/>
              <w:jc w:val="center"/>
            </w:pPr>
            <w:r>
              <w:t>5,288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5,288</w:t>
            </w:r>
          </w:p>
        </w:tc>
        <w:tc>
          <w:tcPr>
            <w:tcW w:w="1268" w:type="dxa"/>
            <w:tcBorders>
              <w:top w:val="nil"/>
              <w:left w:val="nil"/>
              <w:bottom w:val="nil"/>
              <w:right w:val="nil"/>
            </w:tcBorders>
          </w:tcPr>
          <w:p w:rsidR="0006260C" w:rsidRDefault="0006260C">
            <w:pPr>
              <w:pStyle w:val="ConsPlusNormal"/>
              <w:jc w:val="center"/>
            </w:pPr>
            <w:r>
              <w:t>5,288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w:t>
            </w:r>
          </w:p>
        </w:tc>
        <w:tc>
          <w:tcPr>
            <w:tcW w:w="4094" w:type="dxa"/>
            <w:vMerge w:val="restart"/>
            <w:tcBorders>
              <w:top w:val="nil"/>
              <w:left w:val="nil"/>
              <w:bottom w:val="nil"/>
              <w:right w:val="nil"/>
            </w:tcBorders>
          </w:tcPr>
          <w:p w:rsidR="0006260C" w:rsidRDefault="0006260C">
            <w:pPr>
              <w:pStyle w:val="ConsPlusNormal"/>
            </w:pPr>
            <w:r>
              <w:t>Разработка научно обоснованных предложений по совершенствованию информационно-аналитического обеспечения функционирования системы ликвидации последствий дорожно-транспортных происшествий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48,837</w:t>
            </w:r>
          </w:p>
        </w:tc>
        <w:tc>
          <w:tcPr>
            <w:tcW w:w="1268" w:type="dxa"/>
            <w:tcBorders>
              <w:top w:val="nil"/>
              <w:left w:val="nil"/>
              <w:bottom w:val="nil"/>
              <w:right w:val="nil"/>
            </w:tcBorders>
          </w:tcPr>
          <w:p w:rsidR="0006260C" w:rsidRDefault="0006260C">
            <w:pPr>
              <w:pStyle w:val="ConsPlusNormal"/>
              <w:jc w:val="center"/>
            </w:pPr>
            <w:r>
              <w:t>48,837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функционирования системы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6,76</w:t>
            </w:r>
          </w:p>
        </w:tc>
        <w:tc>
          <w:tcPr>
            <w:tcW w:w="1268" w:type="dxa"/>
            <w:tcBorders>
              <w:top w:val="nil"/>
              <w:left w:val="nil"/>
              <w:bottom w:val="nil"/>
              <w:right w:val="nil"/>
            </w:tcBorders>
          </w:tcPr>
          <w:p w:rsidR="0006260C" w:rsidRDefault="0006260C">
            <w:pPr>
              <w:pStyle w:val="ConsPlusNormal"/>
              <w:jc w:val="center"/>
            </w:pPr>
            <w:r>
              <w:t>6,76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6,102</w:t>
            </w:r>
          </w:p>
        </w:tc>
        <w:tc>
          <w:tcPr>
            <w:tcW w:w="1268" w:type="dxa"/>
            <w:tcBorders>
              <w:top w:val="nil"/>
              <w:left w:val="nil"/>
              <w:bottom w:val="nil"/>
              <w:right w:val="nil"/>
            </w:tcBorders>
          </w:tcPr>
          <w:p w:rsidR="0006260C" w:rsidRDefault="0006260C">
            <w:pPr>
              <w:pStyle w:val="ConsPlusNormal"/>
              <w:jc w:val="center"/>
            </w:pPr>
            <w:r>
              <w:t>6,102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3,1</w:t>
            </w:r>
          </w:p>
        </w:tc>
        <w:tc>
          <w:tcPr>
            <w:tcW w:w="1268" w:type="dxa"/>
            <w:tcBorders>
              <w:top w:val="nil"/>
              <w:left w:val="nil"/>
              <w:bottom w:val="nil"/>
              <w:right w:val="nil"/>
            </w:tcBorders>
          </w:tcPr>
          <w:p w:rsidR="0006260C" w:rsidRDefault="0006260C">
            <w:pPr>
              <w:pStyle w:val="ConsPlusNormal"/>
              <w:jc w:val="center"/>
            </w:pPr>
            <w:r>
              <w:t>3,1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7,625</w:t>
            </w:r>
          </w:p>
        </w:tc>
        <w:tc>
          <w:tcPr>
            <w:tcW w:w="1268" w:type="dxa"/>
            <w:tcBorders>
              <w:top w:val="nil"/>
              <w:left w:val="nil"/>
              <w:bottom w:val="nil"/>
              <w:right w:val="nil"/>
            </w:tcBorders>
          </w:tcPr>
          <w:p w:rsidR="0006260C" w:rsidRDefault="0006260C">
            <w:pPr>
              <w:pStyle w:val="ConsPlusNormal"/>
              <w:jc w:val="center"/>
            </w:pPr>
            <w:r>
              <w:t>7,625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7,625</w:t>
            </w:r>
          </w:p>
        </w:tc>
        <w:tc>
          <w:tcPr>
            <w:tcW w:w="1268" w:type="dxa"/>
            <w:tcBorders>
              <w:top w:val="nil"/>
              <w:left w:val="nil"/>
              <w:bottom w:val="nil"/>
              <w:right w:val="nil"/>
            </w:tcBorders>
          </w:tcPr>
          <w:p w:rsidR="0006260C" w:rsidRDefault="0006260C">
            <w:pPr>
              <w:pStyle w:val="ConsPlusNormal"/>
              <w:jc w:val="center"/>
            </w:pPr>
            <w:r>
              <w:t>7,625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7,625</w:t>
            </w:r>
          </w:p>
        </w:tc>
        <w:tc>
          <w:tcPr>
            <w:tcW w:w="1268" w:type="dxa"/>
            <w:tcBorders>
              <w:top w:val="nil"/>
              <w:left w:val="nil"/>
              <w:bottom w:val="nil"/>
              <w:right w:val="nil"/>
            </w:tcBorders>
          </w:tcPr>
          <w:p w:rsidR="0006260C" w:rsidRDefault="0006260C">
            <w:pPr>
              <w:pStyle w:val="ConsPlusNormal"/>
              <w:jc w:val="center"/>
            </w:pPr>
            <w:r>
              <w:t>7,625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84,612</w:t>
            </w:r>
          </w:p>
        </w:tc>
        <w:tc>
          <w:tcPr>
            <w:tcW w:w="1268" w:type="dxa"/>
            <w:tcBorders>
              <w:top w:val="nil"/>
              <w:left w:val="nil"/>
              <w:bottom w:val="nil"/>
              <w:right w:val="nil"/>
            </w:tcBorders>
          </w:tcPr>
          <w:p w:rsidR="0006260C" w:rsidRDefault="0006260C">
            <w:pPr>
              <w:pStyle w:val="ConsPlusNormal"/>
              <w:jc w:val="center"/>
            </w:pPr>
            <w:r>
              <w:t>84,612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12,2</w:t>
            </w:r>
          </w:p>
        </w:tc>
        <w:tc>
          <w:tcPr>
            <w:tcW w:w="1268" w:type="dxa"/>
            <w:tcBorders>
              <w:top w:val="nil"/>
              <w:left w:val="nil"/>
              <w:bottom w:val="nil"/>
              <w:right w:val="nil"/>
            </w:tcBorders>
          </w:tcPr>
          <w:p w:rsidR="0006260C" w:rsidRDefault="0006260C">
            <w:pPr>
              <w:pStyle w:val="ConsPlusNormal"/>
              <w:jc w:val="center"/>
            </w:pPr>
            <w:r>
              <w:t>12,2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11,76</w:t>
            </w:r>
          </w:p>
        </w:tc>
        <w:tc>
          <w:tcPr>
            <w:tcW w:w="1268" w:type="dxa"/>
            <w:tcBorders>
              <w:top w:val="nil"/>
              <w:left w:val="nil"/>
              <w:bottom w:val="nil"/>
              <w:right w:val="nil"/>
            </w:tcBorders>
          </w:tcPr>
          <w:p w:rsidR="0006260C" w:rsidRDefault="0006260C">
            <w:pPr>
              <w:pStyle w:val="ConsPlusNormal"/>
              <w:jc w:val="center"/>
            </w:pPr>
            <w:r>
              <w:t>11,76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9,702</w:t>
            </w:r>
          </w:p>
        </w:tc>
        <w:tc>
          <w:tcPr>
            <w:tcW w:w="1268" w:type="dxa"/>
            <w:tcBorders>
              <w:top w:val="nil"/>
              <w:left w:val="nil"/>
              <w:bottom w:val="nil"/>
              <w:right w:val="nil"/>
            </w:tcBorders>
          </w:tcPr>
          <w:p w:rsidR="0006260C" w:rsidRDefault="0006260C">
            <w:pPr>
              <w:pStyle w:val="ConsPlusNormal"/>
              <w:jc w:val="center"/>
            </w:pPr>
            <w:r>
              <w:t>9,702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6,212</w:t>
            </w:r>
          </w:p>
        </w:tc>
        <w:tc>
          <w:tcPr>
            <w:tcW w:w="1268" w:type="dxa"/>
            <w:tcBorders>
              <w:top w:val="nil"/>
              <w:left w:val="nil"/>
              <w:bottom w:val="nil"/>
              <w:right w:val="nil"/>
            </w:tcBorders>
          </w:tcPr>
          <w:p w:rsidR="0006260C" w:rsidRDefault="0006260C">
            <w:pPr>
              <w:pStyle w:val="ConsPlusNormal"/>
              <w:jc w:val="center"/>
            </w:pPr>
            <w:r>
              <w:t>6,212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12,912</w:t>
            </w:r>
          </w:p>
        </w:tc>
        <w:tc>
          <w:tcPr>
            <w:tcW w:w="1268" w:type="dxa"/>
            <w:tcBorders>
              <w:top w:val="nil"/>
              <w:left w:val="nil"/>
              <w:bottom w:val="nil"/>
              <w:right w:val="nil"/>
            </w:tcBorders>
          </w:tcPr>
          <w:p w:rsidR="0006260C" w:rsidRDefault="0006260C">
            <w:pPr>
              <w:pStyle w:val="ConsPlusNormal"/>
              <w:jc w:val="center"/>
            </w:pPr>
            <w:r>
              <w:t>12,912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12,913</w:t>
            </w:r>
          </w:p>
        </w:tc>
        <w:tc>
          <w:tcPr>
            <w:tcW w:w="1268" w:type="dxa"/>
            <w:tcBorders>
              <w:top w:val="nil"/>
              <w:left w:val="nil"/>
              <w:bottom w:val="nil"/>
              <w:right w:val="nil"/>
            </w:tcBorders>
          </w:tcPr>
          <w:p w:rsidR="0006260C" w:rsidRDefault="0006260C">
            <w:pPr>
              <w:pStyle w:val="ConsPlusNormal"/>
              <w:jc w:val="center"/>
            </w:pPr>
            <w:r>
              <w:t>12,913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12,913</w:t>
            </w:r>
          </w:p>
        </w:tc>
        <w:tc>
          <w:tcPr>
            <w:tcW w:w="1268" w:type="dxa"/>
            <w:tcBorders>
              <w:top w:val="nil"/>
              <w:left w:val="nil"/>
              <w:bottom w:val="nil"/>
              <w:right w:val="nil"/>
            </w:tcBorders>
          </w:tcPr>
          <w:p w:rsidR="0006260C" w:rsidRDefault="0006260C">
            <w:pPr>
              <w:pStyle w:val="ConsPlusNormal"/>
              <w:jc w:val="center"/>
            </w:pPr>
            <w:r>
              <w:t>12,913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 Капитальные вложения</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3.</w:t>
            </w:r>
          </w:p>
        </w:tc>
        <w:tc>
          <w:tcPr>
            <w:tcW w:w="4094" w:type="dxa"/>
            <w:vMerge w:val="restart"/>
            <w:tcBorders>
              <w:top w:val="nil"/>
              <w:left w:val="nil"/>
              <w:bottom w:val="nil"/>
              <w:right w:val="nil"/>
            </w:tcBorders>
          </w:tcPr>
          <w:p w:rsidR="0006260C" w:rsidRDefault="0006260C">
            <w:pPr>
              <w:pStyle w:val="ConsPlusNormal"/>
            </w:pPr>
            <w:r>
              <w:t>Строительство учебно-тренировочного комплекса для подготовки сотрудников МЧС России и отработки действий экстренных служб, участвующих в ликвидации последствий дорожно-транспортных происшествий в Сибирском федеральном округе (пос. Дивногорск, Красноярский край) (не менее 1,7 тыс. кв. метров)</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127,095</w:t>
            </w:r>
          </w:p>
        </w:tc>
        <w:tc>
          <w:tcPr>
            <w:tcW w:w="1268" w:type="dxa"/>
            <w:tcBorders>
              <w:top w:val="nil"/>
              <w:left w:val="nil"/>
              <w:bottom w:val="nil"/>
              <w:right w:val="nil"/>
            </w:tcBorders>
          </w:tcPr>
          <w:p w:rsidR="0006260C" w:rsidRDefault="0006260C">
            <w:pPr>
              <w:pStyle w:val="ConsPlusNormal"/>
              <w:jc w:val="center"/>
            </w:pPr>
            <w:r>
              <w:t>127,095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подготовки специалистов в области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110,255</w:t>
            </w:r>
          </w:p>
        </w:tc>
        <w:tc>
          <w:tcPr>
            <w:tcW w:w="1268" w:type="dxa"/>
            <w:tcBorders>
              <w:top w:val="nil"/>
              <w:left w:val="nil"/>
              <w:bottom w:val="nil"/>
              <w:right w:val="nil"/>
            </w:tcBorders>
          </w:tcPr>
          <w:p w:rsidR="0006260C" w:rsidRDefault="0006260C">
            <w:pPr>
              <w:pStyle w:val="ConsPlusNormal"/>
              <w:jc w:val="center"/>
            </w:pPr>
            <w:r>
              <w:t>110,255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16,84</w:t>
            </w:r>
          </w:p>
        </w:tc>
        <w:tc>
          <w:tcPr>
            <w:tcW w:w="1268" w:type="dxa"/>
            <w:tcBorders>
              <w:top w:val="nil"/>
              <w:left w:val="nil"/>
              <w:bottom w:val="nil"/>
              <w:right w:val="nil"/>
            </w:tcBorders>
          </w:tcPr>
          <w:p w:rsidR="0006260C" w:rsidRDefault="0006260C">
            <w:pPr>
              <w:pStyle w:val="ConsPlusNormal"/>
              <w:jc w:val="center"/>
            </w:pPr>
            <w:r>
              <w:t>16,84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4.</w:t>
            </w:r>
          </w:p>
        </w:tc>
        <w:tc>
          <w:tcPr>
            <w:tcW w:w="4094" w:type="dxa"/>
            <w:vMerge w:val="restart"/>
            <w:tcBorders>
              <w:top w:val="nil"/>
              <w:left w:val="nil"/>
              <w:bottom w:val="nil"/>
              <w:right w:val="nil"/>
            </w:tcBorders>
          </w:tcPr>
          <w:p w:rsidR="0006260C" w:rsidRDefault="0006260C">
            <w:pPr>
              <w:pStyle w:val="ConsPlusNormal"/>
            </w:pPr>
            <w:r>
              <w:t>Строительство и реконструкция натурных площадок для отработки современных методов и способов ликвидации последствий дорожно-транспортных происшествий (не менее 800 кв. метров)</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33,4</w:t>
            </w:r>
          </w:p>
        </w:tc>
        <w:tc>
          <w:tcPr>
            <w:tcW w:w="1268" w:type="dxa"/>
            <w:tcBorders>
              <w:top w:val="nil"/>
              <w:left w:val="nil"/>
              <w:bottom w:val="nil"/>
              <w:right w:val="nil"/>
            </w:tcBorders>
          </w:tcPr>
          <w:p w:rsidR="0006260C" w:rsidRDefault="0006260C">
            <w:pPr>
              <w:pStyle w:val="ConsPlusNormal"/>
              <w:jc w:val="center"/>
            </w:pPr>
            <w:r>
              <w:t>33,4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повышение уровня практической подготовки сотрудников подразделений МЧС России, привлекаемых к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3,5</w:t>
            </w:r>
          </w:p>
        </w:tc>
        <w:tc>
          <w:tcPr>
            <w:tcW w:w="1268" w:type="dxa"/>
            <w:tcBorders>
              <w:top w:val="nil"/>
              <w:left w:val="nil"/>
              <w:bottom w:val="nil"/>
              <w:right w:val="nil"/>
            </w:tcBorders>
          </w:tcPr>
          <w:p w:rsidR="0006260C" w:rsidRDefault="0006260C">
            <w:pPr>
              <w:pStyle w:val="ConsPlusNormal"/>
              <w:jc w:val="center"/>
            </w:pPr>
            <w:r>
              <w:t>3,5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29,9</w:t>
            </w:r>
          </w:p>
        </w:tc>
        <w:tc>
          <w:tcPr>
            <w:tcW w:w="1268" w:type="dxa"/>
            <w:tcBorders>
              <w:top w:val="nil"/>
              <w:left w:val="nil"/>
              <w:bottom w:val="nil"/>
              <w:right w:val="nil"/>
            </w:tcBorders>
          </w:tcPr>
          <w:p w:rsidR="0006260C" w:rsidRDefault="0006260C">
            <w:pPr>
              <w:pStyle w:val="ConsPlusNormal"/>
              <w:jc w:val="center"/>
            </w:pPr>
            <w:r>
              <w:t>29,9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160,495</w:t>
            </w:r>
          </w:p>
        </w:tc>
        <w:tc>
          <w:tcPr>
            <w:tcW w:w="1268" w:type="dxa"/>
            <w:tcBorders>
              <w:top w:val="nil"/>
              <w:left w:val="nil"/>
              <w:bottom w:val="nil"/>
              <w:right w:val="nil"/>
            </w:tcBorders>
          </w:tcPr>
          <w:p w:rsidR="0006260C" w:rsidRDefault="0006260C">
            <w:pPr>
              <w:pStyle w:val="ConsPlusNormal"/>
              <w:jc w:val="center"/>
            </w:pPr>
            <w:r>
              <w:t>160,495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110,255</w:t>
            </w:r>
          </w:p>
        </w:tc>
        <w:tc>
          <w:tcPr>
            <w:tcW w:w="1268" w:type="dxa"/>
            <w:tcBorders>
              <w:top w:val="nil"/>
              <w:left w:val="nil"/>
              <w:bottom w:val="nil"/>
              <w:right w:val="nil"/>
            </w:tcBorders>
          </w:tcPr>
          <w:p w:rsidR="0006260C" w:rsidRDefault="0006260C">
            <w:pPr>
              <w:pStyle w:val="ConsPlusNormal"/>
              <w:jc w:val="center"/>
            </w:pPr>
            <w:r>
              <w:t>110,255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20,34</w:t>
            </w:r>
          </w:p>
        </w:tc>
        <w:tc>
          <w:tcPr>
            <w:tcW w:w="1268" w:type="dxa"/>
            <w:tcBorders>
              <w:top w:val="nil"/>
              <w:left w:val="nil"/>
              <w:bottom w:val="nil"/>
              <w:right w:val="nil"/>
            </w:tcBorders>
          </w:tcPr>
          <w:p w:rsidR="0006260C" w:rsidRDefault="0006260C">
            <w:pPr>
              <w:pStyle w:val="ConsPlusNormal"/>
              <w:jc w:val="center"/>
            </w:pPr>
            <w:r>
              <w:t>20,34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29,9</w:t>
            </w:r>
          </w:p>
        </w:tc>
        <w:tc>
          <w:tcPr>
            <w:tcW w:w="1268" w:type="dxa"/>
            <w:tcBorders>
              <w:top w:val="nil"/>
              <w:left w:val="nil"/>
              <w:bottom w:val="nil"/>
              <w:right w:val="nil"/>
            </w:tcBorders>
          </w:tcPr>
          <w:p w:rsidR="0006260C" w:rsidRDefault="0006260C">
            <w:pPr>
              <w:pStyle w:val="ConsPlusNormal"/>
              <w:jc w:val="center"/>
            </w:pPr>
            <w:r>
              <w:t>29,9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III. Прочие нужды</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5.</w:t>
            </w:r>
          </w:p>
        </w:tc>
        <w:tc>
          <w:tcPr>
            <w:tcW w:w="4094" w:type="dxa"/>
            <w:vMerge w:val="restart"/>
            <w:tcBorders>
              <w:top w:val="nil"/>
              <w:left w:val="nil"/>
              <w:bottom w:val="nil"/>
              <w:right w:val="nil"/>
            </w:tcBorders>
          </w:tcPr>
          <w:p w:rsidR="0006260C" w:rsidRDefault="0006260C">
            <w:pPr>
              <w:pStyle w:val="ConsPlusNormal"/>
            </w:pPr>
            <w:r>
              <w:t>Внедрение современных образцов специальной техники, инструмента, оборудования и технологий, предназначенных для проведения аварийно-спасательных работ, в подразделения МЧС России, привлекаемые к ликвидации последствий дорожно-транспортных происшествий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1452,018</w:t>
            </w:r>
          </w:p>
        </w:tc>
        <w:tc>
          <w:tcPr>
            <w:tcW w:w="1268" w:type="dxa"/>
            <w:tcBorders>
              <w:top w:val="nil"/>
              <w:left w:val="nil"/>
              <w:bottom w:val="nil"/>
              <w:right w:val="nil"/>
            </w:tcBorders>
          </w:tcPr>
          <w:p w:rsidR="0006260C" w:rsidRDefault="0006260C">
            <w:pPr>
              <w:pStyle w:val="ConsPlusNormal"/>
              <w:jc w:val="center"/>
            </w:pPr>
            <w:r>
              <w:t>1452,018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деятельности подразделений МЧС России, привлекаемых к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198,564</w:t>
            </w:r>
          </w:p>
        </w:tc>
        <w:tc>
          <w:tcPr>
            <w:tcW w:w="1268" w:type="dxa"/>
            <w:tcBorders>
              <w:top w:val="nil"/>
              <w:left w:val="nil"/>
              <w:bottom w:val="nil"/>
              <w:right w:val="nil"/>
            </w:tcBorders>
          </w:tcPr>
          <w:p w:rsidR="0006260C" w:rsidRDefault="0006260C">
            <w:pPr>
              <w:pStyle w:val="ConsPlusNormal"/>
              <w:jc w:val="center"/>
            </w:pPr>
            <w:r>
              <w:t>198,564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100,661</w:t>
            </w:r>
          </w:p>
        </w:tc>
        <w:tc>
          <w:tcPr>
            <w:tcW w:w="1268" w:type="dxa"/>
            <w:tcBorders>
              <w:top w:val="nil"/>
              <w:left w:val="nil"/>
              <w:bottom w:val="nil"/>
              <w:right w:val="nil"/>
            </w:tcBorders>
          </w:tcPr>
          <w:p w:rsidR="0006260C" w:rsidRDefault="0006260C">
            <w:pPr>
              <w:pStyle w:val="ConsPlusNormal"/>
              <w:jc w:val="center"/>
            </w:pPr>
            <w:r>
              <w:t>100,661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155,268</w:t>
            </w:r>
          </w:p>
        </w:tc>
        <w:tc>
          <w:tcPr>
            <w:tcW w:w="1268" w:type="dxa"/>
            <w:tcBorders>
              <w:top w:val="nil"/>
              <w:left w:val="nil"/>
              <w:bottom w:val="nil"/>
              <w:right w:val="nil"/>
            </w:tcBorders>
          </w:tcPr>
          <w:p w:rsidR="0006260C" w:rsidRDefault="0006260C">
            <w:pPr>
              <w:pStyle w:val="ConsPlusNormal"/>
              <w:jc w:val="center"/>
            </w:pPr>
            <w:r>
              <w:t>155,268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109,8</w:t>
            </w:r>
          </w:p>
        </w:tc>
        <w:tc>
          <w:tcPr>
            <w:tcW w:w="1268" w:type="dxa"/>
            <w:tcBorders>
              <w:top w:val="nil"/>
              <w:left w:val="nil"/>
              <w:bottom w:val="nil"/>
              <w:right w:val="nil"/>
            </w:tcBorders>
          </w:tcPr>
          <w:p w:rsidR="0006260C" w:rsidRDefault="0006260C">
            <w:pPr>
              <w:pStyle w:val="ConsPlusNormal"/>
              <w:jc w:val="center"/>
            </w:pPr>
            <w:r>
              <w:t>109,8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212,016</w:t>
            </w:r>
          </w:p>
        </w:tc>
        <w:tc>
          <w:tcPr>
            <w:tcW w:w="1268" w:type="dxa"/>
            <w:tcBorders>
              <w:top w:val="nil"/>
              <w:left w:val="nil"/>
              <w:bottom w:val="nil"/>
              <w:right w:val="nil"/>
            </w:tcBorders>
          </w:tcPr>
          <w:p w:rsidR="0006260C" w:rsidRDefault="0006260C">
            <w:pPr>
              <w:pStyle w:val="ConsPlusNormal"/>
              <w:jc w:val="center"/>
            </w:pPr>
            <w:r>
              <w:t>212,016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225,236</w:t>
            </w:r>
          </w:p>
        </w:tc>
        <w:tc>
          <w:tcPr>
            <w:tcW w:w="1268" w:type="dxa"/>
            <w:tcBorders>
              <w:top w:val="nil"/>
              <w:left w:val="nil"/>
              <w:bottom w:val="nil"/>
              <w:right w:val="nil"/>
            </w:tcBorders>
          </w:tcPr>
          <w:p w:rsidR="0006260C" w:rsidRDefault="0006260C">
            <w:pPr>
              <w:pStyle w:val="ConsPlusNormal"/>
              <w:jc w:val="center"/>
            </w:pPr>
            <w:r>
              <w:t>225,236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225,237</w:t>
            </w:r>
          </w:p>
        </w:tc>
        <w:tc>
          <w:tcPr>
            <w:tcW w:w="1268" w:type="dxa"/>
            <w:tcBorders>
              <w:top w:val="nil"/>
              <w:left w:val="nil"/>
              <w:bottom w:val="nil"/>
              <w:right w:val="nil"/>
            </w:tcBorders>
          </w:tcPr>
          <w:p w:rsidR="0006260C" w:rsidRDefault="0006260C">
            <w:pPr>
              <w:pStyle w:val="ConsPlusNormal"/>
              <w:jc w:val="center"/>
            </w:pPr>
            <w:r>
              <w:t>225,237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225,236</w:t>
            </w:r>
          </w:p>
        </w:tc>
        <w:tc>
          <w:tcPr>
            <w:tcW w:w="1268" w:type="dxa"/>
            <w:tcBorders>
              <w:top w:val="nil"/>
              <w:left w:val="nil"/>
              <w:bottom w:val="nil"/>
              <w:right w:val="nil"/>
            </w:tcBorders>
          </w:tcPr>
          <w:p w:rsidR="0006260C" w:rsidRDefault="0006260C">
            <w:pPr>
              <w:pStyle w:val="ConsPlusNormal"/>
              <w:jc w:val="center"/>
            </w:pPr>
            <w:r>
              <w:t>225,236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6.</w:t>
            </w:r>
          </w:p>
        </w:tc>
        <w:tc>
          <w:tcPr>
            <w:tcW w:w="4094" w:type="dxa"/>
            <w:vMerge w:val="restart"/>
            <w:tcBorders>
              <w:top w:val="nil"/>
              <w:left w:val="nil"/>
              <w:bottom w:val="nil"/>
              <w:right w:val="nil"/>
            </w:tcBorders>
          </w:tcPr>
          <w:p w:rsidR="0006260C" w:rsidRDefault="0006260C">
            <w:pPr>
              <w:pStyle w:val="ConsPlusNormal"/>
            </w:pPr>
            <w:r>
              <w:t>Практическая отработка вопросов взаимодействия экстренных служб и проведения аварийно-спасательных работ при ликвидации последствий дорожно-транспортных происшествий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48,1</w:t>
            </w:r>
          </w:p>
        </w:tc>
        <w:tc>
          <w:tcPr>
            <w:tcW w:w="1268" w:type="dxa"/>
            <w:tcBorders>
              <w:top w:val="nil"/>
              <w:left w:val="nil"/>
              <w:bottom w:val="nil"/>
              <w:right w:val="nil"/>
            </w:tcBorders>
          </w:tcPr>
          <w:p w:rsidR="0006260C" w:rsidRDefault="0006260C">
            <w:pPr>
              <w:pStyle w:val="ConsPlusNormal"/>
              <w:jc w:val="center"/>
            </w:pPr>
            <w:r>
              <w:t>48,1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межведомственного взаимодействия при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3,5</w:t>
            </w:r>
          </w:p>
        </w:tc>
        <w:tc>
          <w:tcPr>
            <w:tcW w:w="1268" w:type="dxa"/>
            <w:tcBorders>
              <w:top w:val="nil"/>
              <w:left w:val="nil"/>
              <w:bottom w:val="nil"/>
              <w:right w:val="nil"/>
            </w:tcBorders>
          </w:tcPr>
          <w:p w:rsidR="0006260C" w:rsidRDefault="0006260C">
            <w:pPr>
              <w:pStyle w:val="ConsPlusNormal"/>
              <w:jc w:val="center"/>
            </w:pPr>
            <w:r>
              <w:t>3,5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8,2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7.</w:t>
            </w:r>
          </w:p>
        </w:tc>
        <w:tc>
          <w:tcPr>
            <w:tcW w:w="4094" w:type="dxa"/>
            <w:vMerge w:val="restart"/>
            <w:tcBorders>
              <w:top w:val="nil"/>
              <w:left w:val="nil"/>
              <w:bottom w:val="nil"/>
              <w:right w:val="nil"/>
            </w:tcBorders>
          </w:tcPr>
          <w:p w:rsidR="0006260C" w:rsidRDefault="0006260C">
            <w:pPr>
              <w:pStyle w:val="ConsPlusNormal"/>
            </w:pPr>
            <w:r>
              <w:t>Организационно-методическое и техническое обеспечение подразделений МЧС России, осуществляющих профессиональную подготовку и повышение квалификации личного состава, принимающего участие в ликвидации дорожно-транспортных происшествий</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119,1</w:t>
            </w:r>
          </w:p>
        </w:tc>
        <w:tc>
          <w:tcPr>
            <w:tcW w:w="1268" w:type="dxa"/>
            <w:tcBorders>
              <w:top w:val="nil"/>
              <w:left w:val="nil"/>
              <w:bottom w:val="nil"/>
              <w:right w:val="nil"/>
            </w:tcBorders>
          </w:tcPr>
          <w:p w:rsidR="0006260C" w:rsidRDefault="0006260C">
            <w:pPr>
              <w:pStyle w:val="ConsPlusNormal"/>
              <w:jc w:val="center"/>
            </w:pPr>
            <w:r>
              <w:t>119,1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повышение уровня подготовки сотрудников МЧС России, привлекаемых к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16</w:t>
            </w:r>
          </w:p>
        </w:tc>
        <w:tc>
          <w:tcPr>
            <w:tcW w:w="1268" w:type="dxa"/>
            <w:tcBorders>
              <w:top w:val="nil"/>
              <w:left w:val="nil"/>
              <w:bottom w:val="nil"/>
              <w:right w:val="nil"/>
            </w:tcBorders>
          </w:tcPr>
          <w:p w:rsidR="0006260C" w:rsidRDefault="0006260C">
            <w:pPr>
              <w:pStyle w:val="ConsPlusNormal"/>
              <w:jc w:val="center"/>
            </w:pPr>
            <w:r>
              <w:t>16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14,5</w:t>
            </w:r>
          </w:p>
        </w:tc>
        <w:tc>
          <w:tcPr>
            <w:tcW w:w="1268" w:type="dxa"/>
            <w:tcBorders>
              <w:top w:val="nil"/>
              <w:left w:val="nil"/>
              <w:bottom w:val="nil"/>
              <w:right w:val="nil"/>
            </w:tcBorders>
          </w:tcPr>
          <w:p w:rsidR="0006260C" w:rsidRDefault="0006260C">
            <w:pPr>
              <w:pStyle w:val="ConsPlusNormal"/>
              <w:jc w:val="center"/>
            </w:pPr>
            <w:r>
              <w:t>14,5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11,1</w:t>
            </w:r>
          </w:p>
        </w:tc>
        <w:tc>
          <w:tcPr>
            <w:tcW w:w="1268" w:type="dxa"/>
            <w:tcBorders>
              <w:top w:val="nil"/>
              <w:left w:val="nil"/>
              <w:bottom w:val="nil"/>
              <w:right w:val="nil"/>
            </w:tcBorders>
          </w:tcPr>
          <w:p w:rsidR="0006260C" w:rsidRDefault="0006260C">
            <w:pPr>
              <w:pStyle w:val="ConsPlusNormal"/>
              <w:jc w:val="center"/>
            </w:pPr>
            <w:r>
              <w:t>11,1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17,5</w:t>
            </w:r>
          </w:p>
        </w:tc>
        <w:tc>
          <w:tcPr>
            <w:tcW w:w="1268" w:type="dxa"/>
            <w:tcBorders>
              <w:top w:val="nil"/>
              <w:left w:val="nil"/>
              <w:bottom w:val="nil"/>
              <w:right w:val="nil"/>
            </w:tcBorders>
          </w:tcPr>
          <w:p w:rsidR="0006260C" w:rsidRDefault="0006260C">
            <w:pPr>
              <w:pStyle w:val="ConsPlusNormal"/>
              <w:jc w:val="center"/>
            </w:pPr>
            <w:r>
              <w:t>17,5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17,5</w:t>
            </w:r>
          </w:p>
        </w:tc>
        <w:tc>
          <w:tcPr>
            <w:tcW w:w="1268" w:type="dxa"/>
            <w:tcBorders>
              <w:top w:val="nil"/>
              <w:left w:val="nil"/>
              <w:bottom w:val="nil"/>
              <w:right w:val="nil"/>
            </w:tcBorders>
          </w:tcPr>
          <w:p w:rsidR="0006260C" w:rsidRDefault="0006260C">
            <w:pPr>
              <w:pStyle w:val="ConsPlusNormal"/>
              <w:jc w:val="center"/>
            </w:pPr>
            <w:r>
              <w:t>17,5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17,5</w:t>
            </w:r>
          </w:p>
        </w:tc>
        <w:tc>
          <w:tcPr>
            <w:tcW w:w="1268" w:type="dxa"/>
            <w:tcBorders>
              <w:top w:val="nil"/>
              <w:left w:val="nil"/>
              <w:bottom w:val="nil"/>
              <w:right w:val="nil"/>
            </w:tcBorders>
          </w:tcPr>
          <w:p w:rsidR="0006260C" w:rsidRDefault="0006260C">
            <w:pPr>
              <w:pStyle w:val="ConsPlusNormal"/>
              <w:jc w:val="center"/>
            </w:pPr>
            <w:r>
              <w:t>17,5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8.</w:t>
            </w:r>
          </w:p>
        </w:tc>
        <w:tc>
          <w:tcPr>
            <w:tcW w:w="4094" w:type="dxa"/>
            <w:vMerge w:val="restart"/>
            <w:tcBorders>
              <w:top w:val="nil"/>
              <w:left w:val="nil"/>
              <w:bottom w:val="nil"/>
              <w:right w:val="nil"/>
            </w:tcBorders>
          </w:tcPr>
          <w:p w:rsidR="0006260C" w:rsidRDefault="0006260C">
            <w:pPr>
              <w:pStyle w:val="ConsPlusNormal"/>
            </w:pPr>
            <w:r>
              <w:t xml:space="preserve">Участие МЧС России в коммуникативных мероприятиях (конференциях, форумах, выставках и иных общественных мероприятиях) в области безопасности дорожного движения и оказания помощи пострадавшим в дорожно-транспортных </w:t>
            </w:r>
            <w:r>
              <w:lastRenderedPageBreak/>
              <w:t>происшествиях</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23,788</w:t>
            </w:r>
          </w:p>
        </w:tc>
        <w:tc>
          <w:tcPr>
            <w:tcW w:w="1268" w:type="dxa"/>
            <w:tcBorders>
              <w:top w:val="nil"/>
              <w:left w:val="nil"/>
              <w:bottom w:val="nil"/>
              <w:right w:val="nil"/>
            </w:tcBorders>
          </w:tcPr>
          <w:p w:rsidR="0006260C" w:rsidRDefault="0006260C">
            <w:pPr>
              <w:pStyle w:val="ConsPlusNormal"/>
              <w:jc w:val="center"/>
            </w:pPr>
            <w:r>
              <w:t>23,788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 xml:space="preserve">повышение качества работы специалистов в области безопасности дорожного движения и оказания помощи пострадавшим в </w:t>
            </w:r>
            <w:r>
              <w:lastRenderedPageBreak/>
              <w:t>дорожно-транспортных происшествиях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3,05</w:t>
            </w:r>
          </w:p>
        </w:tc>
        <w:tc>
          <w:tcPr>
            <w:tcW w:w="1268" w:type="dxa"/>
            <w:tcBorders>
              <w:top w:val="nil"/>
              <w:left w:val="nil"/>
              <w:bottom w:val="nil"/>
              <w:right w:val="nil"/>
            </w:tcBorders>
          </w:tcPr>
          <w:p w:rsidR="0006260C" w:rsidRDefault="0006260C">
            <w:pPr>
              <w:pStyle w:val="ConsPlusNormal"/>
              <w:jc w:val="center"/>
            </w:pPr>
            <w:r>
              <w:t>3,05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2,9</w:t>
            </w:r>
          </w:p>
        </w:tc>
        <w:tc>
          <w:tcPr>
            <w:tcW w:w="1268" w:type="dxa"/>
            <w:tcBorders>
              <w:top w:val="nil"/>
              <w:left w:val="nil"/>
              <w:bottom w:val="nil"/>
              <w:right w:val="nil"/>
            </w:tcBorders>
          </w:tcPr>
          <w:p w:rsidR="0006260C" w:rsidRDefault="0006260C">
            <w:pPr>
              <w:pStyle w:val="ConsPlusNormal"/>
              <w:jc w:val="center"/>
            </w:pPr>
            <w:r>
              <w:t>2,9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3,113</w:t>
            </w:r>
          </w:p>
        </w:tc>
        <w:tc>
          <w:tcPr>
            <w:tcW w:w="1268" w:type="dxa"/>
            <w:tcBorders>
              <w:top w:val="nil"/>
              <w:left w:val="nil"/>
              <w:bottom w:val="nil"/>
              <w:right w:val="nil"/>
            </w:tcBorders>
          </w:tcPr>
          <w:p w:rsidR="0006260C" w:rsidRDefault="0006260C">
            <w:pPr>
              <w:pStyle w:val="ConsPlusNormal"/>
              <w:jc w:val="center"/>
            </w:pPr>
            <w:r>
              <w:t>3,113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3,113</w:t>
            </w:r>
          </w:p>
        </w:tc>
        <w:tc>
          <w:tcPr>
            <w:tcW w:w="1268" w:type="dxa"/>
            <w:tcBorders>
              <w:top w:val="nil"/>
              <w:left w:val="nil"/>
              <w:bottom w:val="nil"/>
              <w:right w:val="nil"/>
            </w:tcBorders>
          </w:tcPr>
          <w:p w:rsidR="0006260C" w:rsidRDefault="0006260C">
            <w:pPr>
              <w:pStyle w:val="ConsPlusNormal"/>
              <w:jc w:val="center"/>
            </w:pPr>
            <w:r>
              <w:t>3,113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3,112</w:t>
            </w:r>
          </w:p>
        </w:tc>
        <w:tc>
          <w:tcPr>
            <w:tcW w:w="1268" w:type="dxa"/>
            <w:tcBorders>
              <w:top w:val="nil"/>
              <w:left w:val="nil"/>
              <w:bottom w:val="nil"/>
              <w:right w:val="nil"/>
            </w:tcBorders>
          </w:tcPr>
          <w:p w:rsidR="0006260C" w:rsidRDefault="0006260C">
            <w:pPr>
              <w:pStyle w:val="ConsPlusNormal"/>
              <w:jc w:val="center"/>
            </w:pPr>
            <w:r>
              <w:t>3,112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9.</w:t>
            </w:r>
          </w:p>
        </w:tc>
        <w:tc>
          <w:tcPr>
            <w:tcW w:w="4094" w:type="dxa"/>
            <w:vMerge w:val="restart"/>
            <w:tcBorders>
              <w:top w:val="nil"/>
              <w:left w:val="nil"/>
              <w:bottom w:val="nil"/>
              <w:right w:val="nil"/>
            </w:tcBorders>
          </w:tcPr>
          <w:p w:rsidR="0006260C" w:rsidRDefault="0006260C">
            <w:pPr>
              <w:pStyle w:val="ConsPlusNormal"/>
            </w:pPr>
            <w:r>
              <w:t>Развитие Центра мониторинга ликвидации последствий дорожно-транспортных происшествий МЧС России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81,94</w:t>
            </w:r>
          </w:p>
        </w:tc>
        <w:tc>
          <w:tcPr>
            <w:tcW w:w="1268" w:type="dxa"/>
            <w:tcBorders>
              <w:top w:val="nil"/>
              <w:left w:val="nil"/>
              <w:bottom w:val="nil"/>
              <w:right w:val="nil"/>
            </w:tcBorders>
          </w:tcPr>
          <w:p w:rsidR="0006260C" w:rsidRDefault="0006260C">
            <w:pPr>
              <w:pStyle w:val="ConsPlusNormal"/>
              <w:jc w:val="center"/>
            </w:pPr>
            <w:r>
              <w:t>81,94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МЧС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управления и обеспечение бесперебойного функционирования системы ликвидации последствий дорожно-транспортных происшествий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11</w:t>
            </w:r>
          </w:p>
        </w:tc>
        <w:tc>
          <w:tcPr>
            <w:tcW w:w="1268" w:type="dxa"/>
            <w:tcBorders>
              <w:top w:val="nil"/>
              <w:left w:val="nil"/>
              <w:bottom w:val="nil"/>
              <w:right w:val="nil"/>
            </w:tcBorders>
          </w:tcPr>
          <w:p w:rsidR="0006260C" w:rsidRDefault="0006260C">
            <w:pPr>
              <w:pStyle w:val="ConsPlusNormal"/>
              <w:jc w:val="center"/>
            </w:pPr>
            <w:r>
              <w:t>11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12,29</w:t>
            </w:r>
          </w:p>
        </w:tc>
        <w:tc>
          <w:tcPr>
            <w:tcW w:w="1268" w:type="dxa"/>
            <w:tcBorders>
              <w:top w:val="nil"/>
              <w:left w:val="nil"/>
              <w:bottom w:val="nil"/>
              <w:right w:val="nil"/>
            </w:tcBorders>
          </w:tcPr>
          <w:p w:rsidR="0006260C" w:rsidRDefault="0006260C">
            <w:pPr>
              <w:pStyle w:val="ConsPlusNormal"/>
              <w:jc w:val="center"/>
            </w:pPr>
            <w:r>
              <w:t>12,29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12,25</w:t>
            </w:r>
          </w:p>
        </w:tc>
        <w:tc>
          <w:tcPr>
            <w:tcW w:w="1268" w:type="dxa"/>
            <w:tcBorders>
              <w:top w:val="nil"/>
              <w:left w:val="nil"/>
              <w:bottom w:val="nil"/>
              <w:right w:val="nil"/>
            </w:tcBorders>
          </w:tcPr>
          <w:p w:rsidR="0006260C" w:rsidRDefault="0006260C">
            <w:pPr>
              <w:pStyle w:val="ConsPlusNormal"/>
              <w:jc w:val="center"/>
            </w:pPr>
            <w:r>
              <w:t>12,25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9,292</w:t>
            </w:r>
          </w:p>
        </w:tc>
        <w:tc>
          <w:tcPr>
            <w:tcW w:w="1268" w:type="dxa"/>
            <w:tcBorders>
              <w:top w:val="nil"/>
              <w:left w:val="nil"/>
              <w:bottom w:val="nil"/>
              <w:right w:val="nil"/>
            </w:tcBorders>
          </w:tcPr>
          <w:p w:rsidR="0006260C" w:rsidRDefault="0006260C">
            <w:pPr>
              <w:pStyle w:val="ConsPlusNormal"/>
              <w:jc w:val="center"/>
            </w:pPr>
            <w:r>
              <w:t>9,292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9,17</w:t>
            </w:r>
          </w:p>
        </w:tc>
        <w:tc>
          <w:tcPr>
            <w:tcW w:w="1268" w:type="dxa"/>
            <w:tcBorders>
              <w:top w:val="nil"/>
              <w:left w:val="nil"/>
              <w:bottom w:val="nil"/>
              <w:right w:val="nil"/>
            </w:tcBorders>
          </w:tcPr>
          <w:p w:rsidR="0006260C" w:rsidRDefault="0006260C">
            <w:pPr>
              <w:pStyle w:val="ConsPlusNormal"/>
              <w:jc w:val="center"/>
            </w:pPr>
            <w:r>
              <w:t>9,17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9,312</w:t>
            </w:r>
          </w:p>
        </w:tc>
        <w:tc>
          <w:tcPr>
            <w:tcW w:w="1268" w:type="dxa"/>
            <w:tcBorders>
              <w:top w:val="nil"/>
              <w:left w:val="nil"/>
              <w:bottom w:val="nil"/>
              <w:right w:val="nil"/>
            </w:tcBorders>
          </w:tcPr>
          <w:p w:rsidR="0006260C" w:rsidRDefault="0006260C">
            <w:pPr>
              <w:pStyle w:val="ConsPlusNormal"/>
              <w:jc w:val="center"/>
            </w:pPr>
            <w:r>
              <w:t>9,312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9,313</w:t>
            </w:r>
          </w:p>
        </w:tc>
        <w:tc>
          <w:tcPr>
            <w:tcW w:w="1268" w:type="dxa"/>
            <w:tcBorders>
              <w:top w:val="nil"/>
              <w:left w:val="nil"/>
              <w:bottom w:val="nil"/>
              <w:right w:val="nil"/>
            </w:tcBorders>
          </w:tcPr>
          <w:p w:rsidR="0006260C" w:rsidRDefault="0006260C">
            <w:pPr>
              <w:pStyle w:val="ConsPlusNormal"/>
              <w:jc w:val="center"/>
            </w:pPr>
            <w:r>
              <w:t>9,313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9,313</w:t>
            </w:r>
          </w:p>
        </w:tc>
        <w:tc>
          <w:tcPr>
            <w:tcW w:w="1268" w:type="dxa"/>
            <w:tcBorders>
              <w:top w:val="nil"/>
              <w:left w:val="nil"/>
              <w:bottom w:val="nil"/>
              <w:right w:val="nil"/>
            </w:tcBorders>
          </w:tcPr>
          <w:p w:rsidR="0006260C" w:rsidRDefault="0006260C">
            <w:pPr>
              <w:pStyle w:val="ConsPlusNormal"/>
              <w:jc w:val="center"/>
            </w:pPr>
            <w:r>
              <w:t>9,313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10.</w:t>
            </w:r>
          </w:p>
        </w:tc>
        <w:tc>
          <w:tcPr>
            <w:tcW w:w="4094" w:type="dxa"/>
            <w:vMerge w:val="restart"/>
            <w:tcBorders>
              <w:top w:val="nil"/>
              <w:left w:val="nil"/>
              <w:bottom w:val="nil"/>
              <w:right w:val="nil"/>
            </w:tcBorders>
          </w:tcPr>
          <w:p w:rsidR="0006260C" w:rsidRDefault="0006260C">
            <w:pPr>
              <w:pStyle w:val="ConsPlusNormal"/>
            </w:pPr>
            <w:r>
              <w:t xml:space="preserve">Разработка информационных и методических материалов для взрослой и детской аудиторий, информирующих о правилах оказания первой помощи </w:t>
            </w:r>
            <w:r>
              <w:lastRenderedPageBreak/>
              <w:t>пострадавшим в дорожно-транспортных происшествиях</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Минздрав России</w:t>
            </w:r>
          </w:p>
        </w:tc>
        <w:tc>
          <w:tcPr>
            <w:tcW w:w="2469" w:type="dxa"/>
            <w:vMerge w:val="restart"/>
            <w:tcBorders>
              <w:top w:val="nil"/>
              <w:left w:val="nil"/>
              <w:bottom w:val="nil"/>
              <w:right w:val="nil"/>
            </w:tcBorders>
          </w:tcPr>
          <w:p w:rsidR="0006260C" w:rsidRDefault="0006260C">
            <w:pPr>
              <w:pStyle w:val="ConsPlusNormal"/>
            </w:pPr>
            <w:r>
              <w:t xml:space="preserve">совершенствование подготовки участников дорожного движения разных возрастных </w:t>
            </w:r>
            <w:r>
              <w:lastRenderedPageBreak/>
              <w:t>категорий по оказанию первой помощи при дорожно-транспортных происшествиях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11.</w:t>
            </w:r>
          </w:p>
        </w:tc>
        <w:tc>
          <w:tcPr>
            <w:tcW w:w="4094" w:type="dxa"/>
            <w:vMerge w:val="restart"/>
            <w:tcBorders>
              <w:top w:val="nil"/>
              <w:left w:val="nil"/>
              <w:bottom w:val="nil"/>
              <w:right w:val="nil"/>
            </w:tcBorders>
          </w:tcPr>
          <w:p w:rsidR="0006260C" w:rsidRDefault="0006260C">
            <w:pPr>
              <w:pStyle w:val="ConsPlusNormal"/>
            </w:pPr>
            <w:r>
              <w:t>Тиражирование и распространение информационных и методических материалов для взрослой и детской аудиторий, информирующих о правилах оказания первой помощи пострадавшим в дорожно-транспортных происшествиях</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12,849</w:t>
            </w:r>
          </w:p>
        </w:tc>
        <w:tc>
          <w:tcPr>
            <w:tcW w:w="1268" w:type="dxa"/>
            <w:tcBorders>
              <w:top w:val="nil"/>
              <w:left w:val="nil"/>
              <w:bottom w:val="nil"/>
              <w:right w:val="nil"/>
            </w:tcBorders>
          </w:tcPr>
          <w:p w:rsidR="0006260C" w:rsidRDefault="0006260C">
            <w:pPr>
              <w:pStyle w:val="ConsPlusNormal"/>
              <w:jc w:val="center"/>
            </w:pPr>
            <w:r>
              <w:t>12,849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Минздрав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подготовки участников дорожного движения разных возрастных категорий по оказанию первой помощи при дорожно-транспортных происшествиях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5,4</w:t>
            </w:r>
          </w:p>
        </w:tc>
        <w:tc>
          <w:tcPr>
            <w:tcW w:w="1268" w:type="dxa"/>
            <w:tcBorders>
              <w:top w:val="nil"/>
              <w:left w:val="nil"/>
              <w:bottom w:val="nil"/>
              <w:right w:val="nil"/>
            </w:tcBorders>
          </w:tcPr>
          <w:p w:rsidR="0006260C" w:rsidRDefault="0006260C">
            <w:pPr>
              <w:pStyle w:val="ConsPlusNormal"/>
              <w:jc w:val="center"/>
            </w:pPr>
            <w:r>
              <w:t>5,4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1,449</w:t>
            </w:r>
          </w:p>
        </w:tc>
        <w:tc>
          <w:tcPr>
            <w:tcW w:w="1268" w:type="dxa"/>
            <w:tcBorders>
              <w:top w:val="nil"/>
              <w:left w:val="nil"/>
              <w:bottom w:val="nil"/>
              <w:right w:val="nil"/>
            </w:tcBorders>
          </w:tcPr>
          <w:p w:rsidR="0006260C" w:rsidRDefault="0006260C">
            <w:pPr>
              <w:pStyle w:val="ConsPlusNormal"/>
              <w:jc w:val="center"/>
            </w:pPr>
            <w:r>
              <w:t>1,449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12.</w:t>
            </w:r>
          </w:p>
        </w:tc>
        <w:tc>
          <w:tcPr>
            <w:tcW w:w="4094" w:type="dxa"/>
            <w:vMerge w:val="restart"/>
            <w:tcBorders>
              <w:top w:val="nil"/>
              <w:left w:val="nil"/>
              <w:bottom w:val="nil"/>
              <w:right w:val="nil"/>
            </w:tcBorders>
          </w:tcPr>
          <w:p w:rsidR="0006260C" w:rsidRDefault="0006260C">
            <w:pPr>
              <w:pStyle w:val="ConsPlusNormal"/>
            </w:pPr>
            <w:r>
              <w:t xml:space="preserve">Оснащение медицинских организаций автомобилями скорой медицинской </w:t>
            </w:r>
            <w:r>
              <w:lastRenderedPageBreak/>
              <w:t>помощи класса "C" для оказания скорой медицинской помощи пациентам, пострадавшим при дорожно-транспортных происшествиях</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197,022</w:t>
            </w:r>
          </w:p>
        </w:tc>
        <w:tc>
          <w:tcPr>
            <w:tcW w:w="1268" w:type="dxa"/>
            <w:tcBorders>
              <w:top w:val="nil"/>
              <w:left w:val="nil"/>
              <w:bottom w:val="nil"/>
              <w:right w:val="nil"/>
            </w:tcBorders>
          </w:tcPr>
          <w:p w:rsidR="0006260C" w:rsidRDefault="0006260C">
            <w:pPr>
              <w:pStyle w:val="ConsPlusNormal"/>
              <w:jc w:val="center"/>
            </w:pPr>
            <w:r>
              <w:t>98,952</w:t>
            </w:r>
          </w:p>
        </w:tc>
        <w:tc>
          <w:tcPr>
            <w:tcW w:w="1268" w:type="dxa"/>
            <w:tcBorders>
              <w:top w:val="nil"/>
              <w:left w:val="nil"/>
              <w:bottom w:val="nil"/>
              <w:right w:val="nil"/>
            </w:tcBorders>
          </w:tcPr>
          <w:p w:rsidR="0006260C" w:rsidRDefault="0006260C">
            <w:pPr>
              <w:pStyle w:val="ConsPlusNormal"/>
              <w:jc w:val="center"/>
            </w:pPr>
            <w:r>
              <w:t>98,07</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Минздрав России</w:t>
            </w:r>
          </w:p>
        </w:tc>
        <w:tc>
          <w:tcPr>
            <w:tcW w:w="2469" w:type="dxa"/>
            <w:vMerge w:val="restart"/>
            <w:tcBorders>
              <w:top w:val="nil"/>
              <w:left w:val="nil"/>
              <w:bottom w:val="nil"/>
              <w:right w:val="nil"/>
            </w:tcBorders>
          </w:tcPr>
          <w:p w:rsidR="0006260C" w:rsidRDefault="0006260C">
            <w:pPr>
              <w:pStyle w:val="ConsPlusNormal"/>
            </w:pPr>
            <w:r>
              <w:t xml:space="preserve">сокращение времени прибытия бригад скорой </w:t>
            </w:r>
            <w:r>
              <w:lastRenderedPageBreak/>
              <w:t>специализированной медицинской помощи на место дорожно-транспортного происшествия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31,174</w:t>
            </w:r>
          </w:p>
        </w:tc>
        <w:tc>
          <w:tcPr>
            <w:tcW w:w="1268" w:type="dxa"/>
            <w:tcBorders>
              <w:top w:val="nil"/>
              <w:left w:val="nil"/>
              <w:bottom w:val="nil"/>
              <w:right w:val="nil"/>
            </w:tcBorders>
          </w:tcPr>
          <w:p w:rsidR="0006260C" w:rsidRDefault="0006260C">
            <w:pPr>
              <w:pStyle w:val="ConsPlusNormal"/>
              <w:jc w:val="center"/>
            </w:pPr>
            <w:r>
              <w:t>16,484</w:t>
            </w:r>
          </w:p>
        </w:tc>
        <w:tc>
          <w:tcPr>
            <w:tcW w:w="1268" w:type="dxa"/>
            <w:tcBorders>
              <w:top w:val="nil"/>
              <w:left w:val="nil"/>
              <w:bottom w:val="nil"/>
              <w:right w:val="nil"/>
            </w:tcBorders>
          </w:tcPr>
          <w:p w:rsidR="0006260C" w:rsidRDefault="0006260C">
            <w:pPr>
              <w:pStyle w:val="ConsPlusNormal"/>
              <w:jc w:val="center"/>
            </w:pPr>
            <w:r>
              <w:t>14,69</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40,771</w:t>
            </w:r>
          </w:p>
        </w:tc>
        <w:tc>
          <w:tcPr>
            <w:tcW w:w="1268" w:type="dxa"/>
            <w:tcBorders>
              <w:top w:val="nil"/>
              <w:left w:val="nil"/>
              <w:bottom w:val="nil"/>
              <w:right w:val="nil"/>
            </w:tcBorders>
          </w:tcPr>
          <w:p w:rsidR="0006260C" w:rsidRDefault="0006260C">
            <w:pPr>
              <w:pStyle w:val="ConsPlusNormal"/>
              <w:jc w:val="center"/>
            </w:pPr>
            <w:r>
              <w:t>19,926</w:t>
            </w:r>
          </w:p>
        </w:tc>
        <w:tc>
          <w:tcPr>
            <w:tcW w:w="1268" w:type="dxa"/>
            <w:tcBorders>
              <w:top w:val="nil"/>
              <w:left w:val="nil"/>
              <w:bottom w:val="nil"/>
              <w:right w:val="nil"/>
            </w:tcBorders>
          </w:tcPr>
          <w:p w:rsidR="0006260C" w:rsidRDefault="0006260C">
            <w:pPr>
              <w:pStyle w:val="ConsPlusNormal"/>
              <w:jc w:val="center"/>
            </w:pPr>
            <w:r>
              <w:t>20,845</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41,692</w:t>
            </w:r>
          </w:p>
        </w:tc>
        <w:tc>
          <w:tcPr>
            <w:tcW w:w="1268" w:type="dxa"/>
            <w:tcBorders>
              <w:top w:val="nil"/>
              <w:left w:val="nil"/>
              <w:bottom w:val="nil"/>
              <w:right w:val="nil"/>
            </w:tcBorders>
          </w:tcPr>
          <w:p w:rsidR="0006260C" w:rsidRDefault="0006260C">
            <w:pPr>
              <w:pStyle w:val="ConsPlusNormal"/>
              <w:jc w:val="center"/>
            </w:pPr>
            <w:r>
              <w:t>20,847</w:t>
            </w:r>
          </w:p>
        </w:tc>
        <w:tc>
          <w:tcPr>
            <w:tcW w:w="1268" w:type="dxa"/>
            <w:tcBorders>
              <w:top w:val="nil"/>
              <w:left w:val="nil"/>
              <w:bottom w:val="nil"/>
              <w:right w:val="nil"/>
            </w:tcBorders>
          </w:tcPr>
          <w:p w:rsidR="0006260C" w:rsidRDefault="0006260C">
            <w:pPr>
              <w:pStyle w:val="ConsPlusNormal"/>
              <w:jc w:val="center"/>
            </w:pPr>
            <w:r>
              <w:t>20,845</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41,692</w:t>
            </w:r>
          </w:p>
        </w:tc>
        <w:tc>
          <w:tcPr>
            <w:tcW w:w="1268" w:type="dxa"/>
            <w:tcBorders>
              <w:top w:val="nil"/>
              <w:left w:val="nil"/>
              <w:bottom w:val="nil"/>
              <w:right w:val="nil"/>
            </w:tcBorders>
          </w:tcPr>
          <w:p w:rsidR="0006260C" w:rsidRDefault="0006260C">
            <w:pPr>
              <w:pStyle w:val="ConsPlusNormal"/>
              <w:jc w:val="center"/>
            </w:pPr>
            <w:r>
              <w:t>20,847</w:t>
            </w:r>
          </w:p>
        </w:tc>
        <w:tc>
          <w:tcPr>
            <w:tcW w:w="1268" w:type="dxa"/>
            <w:tcBorders>
              <w:top w:val="nil"/>
              <w:left w:val="nil"/>
              <w:bottom w:val="nil"/>
              <w:right w:val="nil"/>
            </w:tcBorders>
          </w:tcPr>
          <w:p w:rsidR="0006260C" w:rsidRDefault="0006260C">
            <w:pPr>
              <w:pStyle w:val="ConsPlusNormal"/>
              <w:jc w:val="center"/>
            </w:pPr>
            <w:r>
              <w:t>20,845</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41,693</w:t>
            </w:r>
          </w:p>
        </w:tc>
        <w:tc>
          <w:tcPr>
            <w:tcW w:w="1268" w:type="dxa"/>
            <w:tcBorders>
              <w:top w:val="nil"/>
              <w:left w:val="nil"/>
              <w:bottom w:val="nil"/>
              <w:right w:val="nil"/>
            </w:tcBorders>
          </w:tcPr>
          <w:p w:rsidR="0006260C" w:rsidRDefault="0006260C">
            <w:pPr>
              <w:pStyle w:val="ConsPlusNormal"/>
              <w:jc w:val="center"/>
            </w:pPr>
            <w:r>
              <w:t>20,848</w:t>
            </w:r>
          </w:p>
        </w:tc>
        <w:tc>
          <w:tcPr>
            <w:tcW w:w="1268" w:type="dxa"/>
            <w:tcBorders>
              <w:top w:val="nil"/>
              <w:left w:val="nil"/>
              <w:bottom w:val="nil"/>
              <w:right w:val="nil"/>
            </w:tcBorders>
          </w:tcPr>
          <w:p w:rsidR="0006260C" w:rsidRDefault="0006260C">
            <w:pPr>
              <w:pStyle w:val="ConsPlusNormal"/>
              <w:jc w:val="center"/>
            </w:pPr>
            <w:r>
              <w:t>20,845</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13.</w:t>
            </w:r>
          </w:p>
        </w:tc>
        <w:tc>
          <w:tcPr>
            <w:tcW w:w="4094" w:type="dxa"/>
            <w:vMerge w:val="restart"/>
            <w:tcBorders>
              <w:top w:val="nil"/>
              <w:left w:val="nil"/>
              <w:bottom w:val="nil"/>
              <w:right w:val="nil"/>
            </w:tcBorders>
          </w:tcPr>
          <w:p w:rsidR="0006260C" w:rsidRDefault="0006260C">
            <w:pPr>
              <w:pStyle w:val="ConsPlusNormal"/>
            </w:pPr>
            <w:r>
              <w:t>Проведение Всероссийского конкурса профессионального мастерства среди работников скорой медицинской помощи, медицины катастроф и работников экстренных оперативных служб по оказанию первой и медицинской помощи пострадавшим при дорожно-транспортных происшествиях</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8</w:t>
            </w:r>
          </w:p>
        </w:tc>
        <w:tc>
          <w:tcPr>
            <w:tcW w:w="1268" w:type="dxa"/>
            <w:tcBorders>
              <w:top w:val="nil"/>
              <w:left w:val="nil"/>
              <w:bottom w:val="nil"/>
              <w:right w:val="nil"/>
            </w:tcBorders>
          </w:tcPr>
          <w:p w:rsidR="0006260C" w:rsidRDefault="0006260C">
            <w:pPr>
              <w:pStyle w:val="ConsPlusNormal"/>
              <w:jc w:val="center"/>
            </w:pPr>
            <w:r>
              <w:t>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Минздрав России</w:t>
            </w:r>
          </w:p>
        </w:tc>
        <w:tc>
          <w:tcPr>
            <w:tcW w:w="2469" w:type="dxa"/>
            <w:vMerge w:val="restart"/>
            <w:tcBorders>
              <w:top w:val="nil"/>
              <w:left w:val="nil"/>
              <w:bottom w:val="nil"/>
              <w:right w:val="nil"/>
            </w:tcBorders>
          </w:tcPr>
          <w:p w:rsidR="0006260C" w:rsidRDefault="0006260C">
            <w:pPr>
              <w:pStyle w:val="ConsPlusNormal"/>
            </w:pPr>
            <w:r>
              <w:t>совершенствование качества и оперативности оказания первой и медицинской помощи пострадавшим при дорожно-транспортных происшествиях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1 948,818</w:t>
            </w:r>
          </w:p>
        </w:tc>
        <w:tc>
          <w:tcPr>
            <w:tcW w:w="1268" w:type="dxa"/>
            <w:tcBorders>
              <w:top w:val="nil"/>
              <w:left w:val="nil"/>
              <w:bottom w:val="nil"/>
              <w:right w:val="nil"/>
            </w:tcBorders>
          </w:tcPr>
          <w:p w:rsidR="0006260C" w:rsidRDefault="0006260C">
            <w:pPr>
              <w:pStyle w:val="ConsPlusNormal"/>
              <w:jc w:val="center"/>
            </w:pPr>
            <w:r>
              <w:t>1 850,748</w:t>
            </w:r>
          </w:p>
        </w:tc>
        <w:tc>
          <w:tcPr>
            <w:tcW w:w="1268" w:type="dxa"/>
            <w:tcBorders>
              <w:top w:val="nil"/>
              <w:left w:val="nil"/>
              <w:bottom w:val="nil"/>
              <w:right w:val="nil"/>
            </w:tcBorders>
          </w:tcPr>
          <w:p w:rsidR="0006260C" w:rsidRDefault="0006260C">
            <w:pPr>
              <w:pStyle w:val="ConsPlusNormal"/>
              <w:jc w:val="center"/>
            </w:pPr>
            <w:r>
              <w:t>98,07</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single" w:sz="4" w:space="0" w:color="auto"/>
              <w:right w:val="nil"/>
            </w:tcBorders>
          </w:tcPr>
          <w:p w:rsidR="0006260C" w:rsidRDefault="0006260C">
            <w:pPr>
              <w:pStyle w:val="ConsPlusNormal"/>
              <w:jc w:val="center"/>
            </w:pPr>
          </w:p>
        </w:tc>
        <w:tc>
          <w:tcPr>
            <w:tcW w:w="4094" w:type="dxa"/>
            <w:vMerge w:val="restart"/>
            <w:tcBorders>
              <w:top w:val="nil"/>
              <w:left w:val="nil"/>
              <w:bottom w:val="single" w:sz="4" w:space="0" w:color="auto"/>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232,064</w:t>
            </w:r>
          </w:p>
        </w:tc>
        <w:tc>
          <w:tcPr>
            <w:tcW w:w="1268" w:type="dxa"/>
            <w:tcBorders>
              <w:top w:val="nil"/>
              <w:left w:val="nil"/>
              <w:bottom w:val="nil"/>
              <w:right w:val="nil"/>
            </w:tcBorders>
          </w:tcPr>
          <w:p w:rsidR="0006260C" w:rsidRDefault="0006260C">
            <w:pPr>
              <w:pStyle w:val="ConsPlusNormal"/>
              <w:jc w:val="center"/>
            </w:pPr>
            <w:r>
              <w:t>232,064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single" w:sz="4" w:space="0" w:color="auto"/>
              <w:right w:val="nil"/>
            </w:tcBorders>
          </w:tcPr>
          <w:p w:rsidR="0006260C" w:rsidRDefault="0006260C">
            <w:pPr>
              <w:pStyle w:val="ConsPlusNormal"/>
            </w:pPr>
          </w:p>
        </w:tc>
        <w:tc>
          <w:tcPr>
            <w:tcW w:w="2469" w:type="dxa"/>
            <w:vMerge w:val="restart"/>
            <w:tcBorders>
              <w:top w:val="nil"/>
              <w:left w:val="nil"/>
              <w:bottom w:val="single" w:sz="4" w:space="0" w:color="auto"/>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141,451</w:t>
            </w:r>
          </w:p>
        </w:tc>
        <w:tc>
          <w:tcPr>
            <w:tcW w:w="1268" w:type="dxa"/>
            <w:tcBorders>
              <w:top w:val="nil"/>
              <w:left w:val="nil"/>
              <w:bottom w:val="nil"/>
              <w:right w:val="nil"/>
            </w:tcBorders>
          </w:tcPr>
          <w:p w:rsidR="0006260C" w:rsidRDefault="0006260C">
            <w:pPr>
              <w:pStyle w:val="ConsPlusNormal"/>
              <w:jc w:val="center"/>
            </w:pPr>
            <w:r>
              <w:t>141,451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194,068</w:t>
            </w:r>
          </w:p>
        </w:tc>
        <w:tc>
          <w:tcPr>
            <w:tcW w:w="1268" w:type="dxa"/>
            <w:tcBorders>
              <w:top w:val="nil"/>
              <w:left w:val="nil"/>
              <w:bottom w:val="nil"/>
              <w:right w:val="nil"/>
            </w:tcBorders>
          </w:tcPr>
          <w:p w:rsidR="0006260C" w:rsidRDefault="0006260C">
            <w:pPr>
              <w:pStyle w:val="ConsPlusNormal"/>
              <w:jc w:val="center"/>
            </w:pPr>
            <w:r>
              <w:t>194,068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173,715</w:t>
            </w:r>
          </w:p>
        </w:tc>
        <w:tc>
          <w:tcPr>
            <w:tcW w:w="1268" w:type="dxa"/>
            <w:tcBorders>
              <w:top w:val="nil"/>
              <w:left w:val="nil"/>
              <w:bottom w:val="nil"/>
              <w:right w:val="nil"/>
            </w:tcBorders>
          </w:tcPr>
          <w:p w:rsidR="0006260C" w:rsidRDefault="0006260C">
            <w:pPr>
              <w:pStyle w:val="ConsPlusNormal"/>
              <w:jc w:val="center"/>
            </w:pPr>
            <w:r>
              <w:t>159,025</w:t>
            </w:r>
          </w:p>
        </w:tc>
        <w:tc>
          <w:tcPr>
            <w:tcW w:w="1268" w:type="dxa"/>
            <w:tcBorders>
              <w:top w:val="nil"/>
              <w:left w:val="nil"/>
              <w:bottom w:val="nil"/>
              <w:right w:val="nil"/>
            </w:tcBorders>
          </w:tcPr>
          <w:p w:rsidR="0006260C" w:rsidRDefault="0006260C">
            <w:pPr>
              <w:pStyle w:val="ConsPlusNormal"/>
              <w:jc w:val="center"/>
            </w:pPr>
            <w:r>
              <w:t>14,69</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280,358</w:t>
            </w:r>
          </w:p>
        </w:tc>
        <w:tc>
          <w:tcPr>
            <w:tcW w:w="1268" w:type="dxa"/>
            <w:tcBorders>
              <w:top w:val="nil"/>
              <w:left w:val="nil"/>
              <w:bottom w:val="nil"/>
              <w:right w:val="nil"/>
            </w:tcBorders>
          </w:tcPr>
          <w:p w:rsidR="0006260C" w:rsidRDefault="0006260C">
            <w:pPr>
              <w:pStyle w:val="ConsPlusNormal"/>
              <w:jc w:val="center"/>
            </w:pPr>
            <w:r>
              <w:t>259,513</w:t>
            </w:r>
          </w:p>
        </w:tc>
        <w:tc>
          <w:tcPr>
            <w:tcW w:w="1268" w:type="dxa"/>
            <w:tcBorders>
              <w:top w:val="nil"/>
              <w:left w:val="nil"/>
              <w:bottom w:val="nil"/>
              <w:right w:val="nil"/>
            </w:tcBorders>
          </w:tcPr>
          <w:p w:rsidR="0006260C" w:rsidRDefault="0006260C">
            <w:pPr>
              <w:pStyle w:val="ConsPlusNormal"/>
              <w:jc w:val="center"/>
            </w:pPr>
            <w:r>
              <w:t>20,845</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309,053</w:t>
            </w:r>
          </w:p>
        </w:tc>
        <w:tc>
          <w:tcPr>
            <w:tcW w:w="1268" w:type="dxa"/>
            <w:tcBorders>
              <w:top w:val="nil"/>
              <w:left w:val="nil"/>
              <w:bottom w:val="nil"/>
              <w:right w:val="nil"/>
            </w:tcBorders>
          </w:tcPr>
          <w:p w:rsidR="0006260C" w:rsidRDefault="0006260C">
            <w:pPr>
              <w:pStyle w:val="ConsPlusNormal"/>
              <w:jc w:val="center"/>
            </w:pPr>
            <w:r>
              <w:t>288,208</w:t>
            </w:r>
          </w:p>
        </w:tc>
        <w:tc>
          <w:tcPr>
            <w:tcW w:w="1268" w:type="dxa"/>
            <w:tcBorders>
              <w:top w:val="nil"/>
              <w:left w:val="nil"/>
              <w:bottom w:val="nil"/>
              <w:right w:val="nil"/>
            </w:tcBorders>
          </w:tcPr>
          <w:p w:rsidR="0006260C" w:rsidRDefault="0006260C">
            <w:pPr>
              <w:pStyle w:val="ConsPlusNormal"/>
              <w:jc w:val="center"/>
            </w:pPr>
            <w:r>
              <w:t>20,845</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309,054</w:t>
            </w:r>
          </w:p>
        </w:tc>
        <w:tc>
          <w:tcPr>
            <w:tcW w:w="1268" w:type="dxa"/>
            <w:tcBorders>
              <w:top w:val="nil"/>
              <w:left w:val="nil"/>
              <w:bottom w:val="nil"/>
              <w:right w:val="nil"/>
            </w:tcBorders>
          </w:tcPr>
          <w:p w:rsidR="0006260C" w:rsidRDefault="0006260C">
            <w:pPr>
              <w:pStyle w:val="ConsPlusNormal"/>
              <w:jc w:val="center"/>
            </w:pPr>
            <w:r>
              <w:t>288,209</w:t>
            </w:r>
          </w:p>
        </w:tc>
        <w:tc>
          <w:tcPr>
            <w:tcW w:w="1268" w:type="dxa"/>
            <w:tcBorders>
              <w:top w:val="nil"/>
              <w:left w:val="nil"/>
              <w:bottom w:val="nil"/>
              <w:right w:val="nil"/>
            </w:tcBorders>
          </w:tcPr>
          <w:p w:rsidR="0006260C" w:rsidRDefault="0006260C">
            <w:pPr>
              <w:pStyle w:val="ConsPlusNormal"/>
              <w:jc w:val="center"/>
            </w:pPr>
            <w:r>
              <w:t>20,845</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single" w:sz="4" w:space="0" w:color="auto"/>
              <w:right w:val="nil"/>
            </w:tcBorders>
          </w:tcPr>
          <w:p w:rsidR="0006260C" w:rsidRDefault="0006260C">
            <w:pPr>
              <w:pStyle w:val="ConsPlusNormal"/>
              <w:jc w:val="center"/>
            </w:pPr>
            <w:r>
              <w:t>2020 год</w:t>
            </w:r>
          </w:p>
        </w:tc>
        <w:tc>
          <w:tcPr>
            <w:tcW w:w="1289" w:type="dxa"/>
            <w:tcBorders>
              <w:top w:val="nil"/>
              <w:left w:val="nil"/>
              <w:bottom w:val="single" w:sz="4" w:space="0" w:color="auto"/>
              <w:right w:val="nil"/>
            </w:tcBorders>
          </w:tcPr>
          <w:p w:rsidR="0006260C" w:rsidRDefault="0006260C">
            <w:pPr>
              <w:pStyle w:val="ConsPlusNormal"/>
              <w:jc w:val="center"/>
            </w:pPr>
            <w:r>
              <w:t>309,055</w:t>
            </w:r>
          </w:p>
        </w:tc>
        <w:tc>
          <w:tcPr>
            <w:tcW w:w="1268" w:type="dxa"/>
            <w:tcBorders>
              <w:top w:val="nil"/>
              <w:left w:val="nil"/>
              <w:bottom w:val="single" w:sz="4" w:space="0" w:color="auto"/>
              <w:right w:val="nil"/>
            </w:tcBorders>
          </w:tcPr>
          <w:p w:rsidR="0006260C" w:rsidRDefault="0006260C">
            <w:pPr>
              <w:pStyle w:val="ConsPlusNormal"/>
              <w:jc w:val="center"/>
            </w:pPr>
            <w:r>
              <w:t>288,21</w:t>
            </w:r>
          </w:p>
        </w:tc>
        <w:tc>
          <w:tcPr>
            <w:tcW w:w="1268" w:type="dxa"/>
            <w:tcBorders>
              <w:top w:val="nil"/>
              <w:left w:val="nil"/>
              <w:bottom w:val="single" w:sz="4" w:space="0" w:color="auto"/>
              <w:right w:val="nil"/>
            </w:tcBorders>
          </w:tcPr>
          <w:p w:rsidR="0006260C" w:rsidRDefault="0006260C">
            <w:pPr>
              <w:pStyle w:val="ConsPlusNormal"/>
              <w:jc w:val="center"/>
            </w:pPr>
            <w:r>
              <w:t>20,845</w:t>
            </w:r>
          </w:p>
        </w:tc>
        <w:tc>
          <w:tcPr>
            <w:tcW w:w="1268" w:type="dxa"/>
            <w:tcBorders>
              <w:top w:val="nil"/>
              <w:left w:val="nil"/>
              <w:bottom w:val="single" w:sz="4" w:space="0" w:color="auto"/>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7</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15" w:name="P5817"/>
      <w:bookmarkEnd w:id="15"/>
      <w:r>
        <w:t>МЕРОПРИЯТИЯ</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 НАПРАВЛЕННЫЕ</w:t>
      </w:r>
    </w:p>
    <w:p w:rsidR="0006260C" w:rsidRDefault="0006260C">
      <w:pPr>
        <w:pStyle w:val="ConsPlusNormal"/>
        <w:jc w:val="center"/>
      </w:pPr>
      <w:r>
        <w:t>НА СОВЕРШЕНСТВОВАНИЕ НОРМАТИВНО-ПРАВОВОГО, ОРГАНИЗАЦИОННОГО</w:t>
      </w:r>
    </w:p>
    <w:p w:rsidR="0006260C" w:rsidRDefault="0006260C">
      <w:pPr>
        <w:pStyle w:val="ConsPlusNormal"/>
        <w:jc w:val="center"/>
      </w:pPr>
      <w:r>
        <w:t>И МЕТОДИЧЕСКОГО ОБЕСПЕЧЕНИЯ ДЕЯТЕЛЬНОСТИ В СФЕРЕ</w:t>
      </w:r>
    </w:p>
    <w:p w:rsidR="0006260C" w:rsidRDefault="0006260C">
      <w:pPr>
        <w:pStyle w:val="ConsPlusNormal"/>
        <w:jc w:val="center"/>
      </w:pPr>
      <w:r>
        <w:t>ОБЕСПЕЧЕНИЯ БЕЗОПАСНОСТИ ДОРОЖНОГО ДВИЖЕНИЯ</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96" w:history="1">
        <w:r>
          <w:rPr>
            <w:color w:val="0000FF"/>
          </w:rPr>
          <w:t>Постановления</w:t>
        </w:r>
      </w:hyperlink>
      <w:r>
        <w:t xml:space="preserve"> Правительства РФ от 11.10.2016 N 1031)</w:t>
      </w:r>
    </w:p>
    <w:p w:rsidR="0006260C" w:rsidRDefault="0006260C">
      <w:pPr>
        <w:pStyle w:val="ConsPlusNormal"/>
        <w:jc w:val="center"/>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094"/>
        <w:gridCol w:w="1387"/>
        <w:gridCol w:w="1289"/>
        <w:gridCol w:w="1268"/>
        <w:gridCol w:w="1268"/>
        <w:gridCol w:w="1268"/>
        <w:gridCol w:w="1549"/>
        <w:gridCol w:w="2469"/>
      </w:tblGrid>
      <w:tr w:rsidR="0006260C">
        <w:tc>
          <w:tcPr>
            <w:tcW w:w="4754" w:type="dxa"/>
            <w:gridSpan w:val="2"/>
            <w:vMerge w:val="restart"/>
            <w:tcBorders>
              <w:top w:val="single" w:sz="4" w:space="0" w:color="auto"/>
              <w:left w:val="nil"/>
              <w:bottom w:val="single" w:sz="4" w:space="0" w:color="auto"/>
            </w:tcBorders>
          </w:tcPr>
          <w:p w:rsidR="0006260C" w:rsidRDefault="0006260C">
            <w:pPr>
              <w:pStyle w:val="ConsPlusNormal"/>
              <w:jc w:val="center"/>
            </w:pPr>
          </w:p>
        </w:tc>
        <w:tc>
          <w:tcPr>
            <w:tcW w:w="1387" w:type="dxa"/>
            <w:vMerge w:val="restart"/>
            <w:tcBorders>
              <w:top w:val="single" w:sz="4" w:space="0" w:color="auto"/>
              <w:bottom w:val="single" w:sz="4" w:space="0" w:color="auto"/>
            </w:tcBorders>
          </w:tcPr>
          <w:p w:rsidR="0006260C" w:rsidRDefault="0006260C">
            <w:pPr>
              <w:pStyle w:val="ConsPlusNormal"/>
              <w:jc w:val="center"/>
            </w:pPr>
            <w:r>
              <w:t>Период реализации</w:t>
            </w:r>
          </w:p>
        </w:tc>
        <w:tc>
          <w:tcPr>
            <w:tcW w:w="1289" w:type="dxa"/>
            <w:vMerge w:val="restart"/>
            <w:tcBorders>
              <w:top w:val="single" w:sz="4" w:space="0" w:color="auto"/>
              <w:bottom w:val="single" w:sz="4" w:space="0" w:color="auto"/>
            </w:tcBorders>
          </w:tcPr>
          <w:p w:rsidR="0006260C" w:rsidRDefault="0006260C">
            <w:pPr>
              <w:pStyle w:val="ConsPlusNormal"/>
              <w:jc w:val="center"/>
            </w:pPr>
            <w:r>
              <w:t>Объем финансирования - всего</w:t>
            </w:r>
          </w:p>
        </w:tc>
        <w:tc>
          <w:tcPr>
            <w:tcW w:w="3804" w:type="dxa"/>
            <w:gridSpan w:val="3"/>
            <w:tcBorders>
              <w:top w:val="single" w:sz="4" w:space="0" w:color="auto"/>
              <w:bottom w:val="single" w:sz="4" w:space="0" w:color="auto"/>
            </w:tcBorders>
          </w:tcPr>
          <w:p w:rsidR="0006260C" w:rsidRDefault="0006260C">
            <w:pPr>
              <w:pStyle w:val="ConsPlusNormal"/>
              <w:jc w:val="center"/>
            </w:pPr>
            <w:r>
              <w:t>В том числе</w:t>
            </w:r>
          </w:p>
        </w:tc>
        <w:tc>
          <w:tcPr>
            <w:tcW w:w="1549" w:type="dxa"/>
            <w:vMerge w:val="restart"/>
            <w:tcBorders>
              <w:top w:val="single" w:sz="4" w:space="0" w:color="auto"/>
              <w:bottom w:val="single" w:sz="4" w:space="0" w:color="auto"/>
            </w:tcBorders>
          </w:tcPr>
          <w:p w:rsidR="0006260C" w:rsidRDefault="0006260C">
            <w:pPr>
              <w:pStyle w:val="ConsPlusNormal"/>
              <w:jc w:val="center"/>
            </w:pPr>
            <w:r>
              <w:t>Ответственный исполнитель</w:t>
            </w:r>
          </w:p>
        </w:tc>
        <w:tc>
          <w:tcPr>
            <w:tcW w:w="2469" w:type="dxa"/>
            <w:vMerge w:val="restart"/>
            <w:tcBorders>
              <w:top w:val="single" w:sz="4" w:space="0" w:color="auto"/>
              <w:bottom w:val="single" w:sz="4" w:space="0" w:color="auto"/>
              <w:right w:val="nil"/>
            </w:tcBorders>
          </w:tcPr>
          <w:p w:rsidR="0006260C" w:rsidRDefault="0006260C">
            <w:pPr>
              <w:pStyle w:val="ConsPlusNormal"/>
              <w:jc w:val="center"/>
            </w:pPr>
            <w:r>
              <w:t>Ожидаемый результат</w:t>
            </w:r>
          </w:p>
        </w:tc>
      </w:tr>
      <w:tr w:rsidR="0006260C">
        <w:tc>
          <w:tcPr>
            <w:tcW w:w="4754" w:type="dxa"/>
            <w:gridSpan w:val="2"/>
            <w:vMerge/>
            <w:tcBorders>
              <w:top w:val="single" w:sz="4" w:space="0" w:color="auto"/>
              <w:left w:val="nil"/>
              <w:bottom w:val="single" w:sz="4" w:space="0" w:color="auto"/>
            </w:tcBorders>
          </w:tcPr>
          <w:p w:rsidR="0006260C" w:rsidRDefault="0006260C"/>
        </w:tc>
        <w:tc>
          <w:tcPr>
            <w:tcW w:w="1387" w:type="dxa"/>
            <w:vMerge/>
            <w:tcBorders>
              <w:top w:val="single" w:sz="4" w:space="0" w:color="auto"/>
              <w:bottom w:val="single" w:sz="4" w:space="0" w:color="auto"/>
            </w:tcBorders>
          </w:tcPr>
          <w:p w:rsidR="0006260C" w:rsidRDefault="0006260C"/>
        </w:tc>
        <w:tc>
          <w:tcPr>
            <w:tcW w:w="1289" w:type="dxa"/>
            <w:vMerge/>
            <w:tcBorders>
              <w:top w:val="single" w:sz="4" w:space="0" w:color="auto"/>
              <w:bottom w:val="single" w:sz="4" w:space="0" w:color="auto"/>
            </w:tcBorders>
          </w:tcPr>
          <w:p w:rsidR="0006260C" w:rsidRDefault="0006260C"/>
        </w:tc>
        <w:tc>
          <w:tcPr>
            <w:tcW w:w="1268" w:type="dxa"/>
            <w:tcBorders>
              <w:top w:val="single" w:sz="4" w:space="0" w:color="auto"/>
              <w:bottom w:val="single" w:sz="4" w:space="0" w:color="auto"/>
            </w:tcBorders>
          </w:tcPr>
          <w:p w:rsidR="0006260C" w:rsidRDefault="0006260C">
            <w:pPr>
              <w:pStyle w:val="ConsPlusNormal"/>
              <w:jc w:val="center"/>
            </w:pPr>
            <w:r>
              <w:t>за счет средств федерального бюджета</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бюджетов субъектов Российской Федерации</w:t>
            </w:r>
          </w:p>
        </w:tc>
        <w:tc>
          <w:tcPr>
            <w:tcW w:w="1268" w:type="dxa"/>
            <w:tcBorders>
              <w:top w:val="single" w:sz="4" w:space="0" w:color="auto"/>
              <w:bottom w:val="single" w:sz="4" w:space="0" w:color="auto"/>
            </w:tcBorders>
          </w:tcPr>
          <w:p w:rsidR="0006260C" w:rsidRDefault="0006260C">
            <w:pPr>
              <w:pStyle w:val="ConsPlusNormal"/>
              <w:jc w:val="center"/>
            </w:pPr>
            <w:r>
              <w:t>за счет средств внебюджетных источников</w:t>
            </w:r>
          </w:p>
        </w:tc>
        <w:tc>
          <w:tcPr>
            <w:tcW w:w="1549" w:type="dxa"/>
            <w:vMerge/>
            <w:tcBorders>
              <w:top w:val="single" w:sz="4" w:space="0" w:color="auto"/>
              <w:bottom w:val="single" w:sz="4" w:space="0" w:color="auto"/>
            </w:tcBorders>
          </w:tcPr>
          <w:p w:rsidR="0006260C" w:rsidRDefault="0006260C"/>
        </w:tc>
        <w:tc>
          <w:tcPr>
            <w:tcW w:w="2469"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single" w:sz="4" w:space="0" w:color="auto"/>
              <w:left w:val="nil"/>
              <w:bottom w:val="nil"/>
              <w:right w:val="nil"/>
            </w:tcBorders>
          </w:tcPr>
          <w:p w:rsidR="0006260C" w:rsidRDefault="0006260C">
            <w:pPr>
              <w:pStyle w:val="ConsPlusNormal"/>
              <w:jc w:val="center"/>
              <w:outlineLvl w:val="2"/>
            </w:pPr>
            <w:r>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1.</w:t>
            </w:r>
          </w:p>
        </w:tc>
        <w:tc>
          <w:tcPr>
            <w:tcW w:w="4094" w:type="dxa"/>
            <w:vMerge w:val="restart"/>
            <w:tcBorders>
              <w:top w:val="nil"/>
              <w:left w:val="nil"/>
              <w:bottom w:val="nil"/>
              <w:right w:val="nil"/>
            </w:tcBorders>
          </w:tcPr>
          <w:p w:rsidR="0006260C" w:rsidRDefault="0006260C">
            <w:pPr>
              <w:pStyle w:val="ConsPlusNormal"/>
            </w:pPr>
            <w:r>
              <w:t xml:space="preserve">Разработка механизма по установлению </w:t>
            </w:r>
            <w:r>
              <w:lastRenderedPageBreak/>
              <w:t>индивидуальных целевых заданий для субъектов Российской Федерации по снижению уровня дорожно-транспортной аварийности на период до 2020 года и закреплению субсидиарной ответственности федерального центра и субъектов Российской Федерации за достижение целей деятельности по обеспечению безопасности дорожного движения</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11,9</w:t>
            </w:r>
          </w:p>
        </w:tc>
        <w:tc>
          <w:tcPr>
            <w:tcW w:w="1268" w:type="dxa"/>
            <w:tcBorders>
              <w:top w:val="nil"/>
              <w:left w:val="nil"/>
              <w:bottom w:val="nil"/>
              <w:right w:val="nil"/>
            </w:tcBorders>
          </w:tcPr>
          <w:p w:rsidR="0006260C" w:rsidRDefault="0006260C">
            <w:pPr>
              <w:pStyle w:val="ConsPlusNormal"/>
              <w:jc w:val="center"/>
            </w:pPr>
            <w:r>
              <w:t>11,9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 xml:space="preserve">повышение </w:t>
            </w:r>
            <w:r>
              <w:lastRenderedPageBreak/>
              <w:t>эффективности деятельности государства и общества по профилактике дорожно-транспортного травматизма</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11</w:t>
            </w:r>
          </w:p>
        </w:tc>
        <w:tc>
          <w:tcPr>
            <w:tcW w:w="1268" w:type="dxa"/>
            <w:tcBorders>
              <w:top w:val="nil"/>
              <w:left w:val="nil"/>
              <w:bottom w:val="nil"/>
              <w:right w:val="nil"/>
            </w:tcBorders>
          </w:tcPr>
          <w:p w:rsidR="0006260C" w:rsidRDefault="0006260C">
            <w:pPr>
              <w:pStyle w:val="ConsPlusNormal"/>
              <w:jc w:val="center"/>
            </w:pPr>
            <w:r>
              <w:t>11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0,9</w:t>
            </w:r>
          </w:p>
        </w:tc>
        <w:tc>
          <w:tcPr>
            <w:tcW w:w="1268" w:type="dxa"/>
            <w:tcBorders>
              <w:top w:val="nil"/>
              <w:left w:val="nil"/>
              <w:bottom w:val="nil"/>
              <w:right w:val="nil"/>
            </w:tcBorders>
          </w:tcPr>
          <w:p w:rsidR="0006260C" w:rsidRDefault="0006260C">
            <w:pPr>
              <w:pStyle w:val="ConsPlusNormal"/>
              <w:jc w:val="center"/>
            </w:pPr>
            <w:r>
              <w:t>0,9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2.</w:t>
            </w:r>
          </w:p>
        </w:tc>
        <w:tc>
          <w:tcPr>
            <w:tcW w:w="4094" w:type="dxa"/>
            <w:vMerge w:val="restart"/>
            <w:tcBorders>
              <w:top w:val="nil"/>
              <w:left w:val="nil"/>
              <w:bottom w:val="nil"/>
              <w:right w:val="nil"/>
            </w:tcBorders>
          </w:tcPr>
          <w:p w:rsidR="0006260C" w:rsidRDefault="0006260C">
            <w:pPr>
              <w:pStyle w:val="ConsPlusNormal"/>
            </w:pPr>
            <w:r>
              <w:t>Изучение существующих положений и построение научно обоснованных моделей разграничения полномочий (сфер ответственности) органов исполнительной власти различного уровня, органов местного самоуправления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13</w:t>
            </w:r>
          </w:p>
        </w:tc>
        <w:tc>
          <w:tcPr>
            <w:tcW w:w="1268" w:type="dxa"/>
            <w:tcBorders>
              <w:top w:val="nil"/>
              <w:left w:val="nil"/>
              <w:bottom w:val="nil"/>
              <w:right w:val="nil"/>
            </w:tcBorders>
          </w:tcPr>
          <w:p w:rsidR="0006260C" w:rsidRDefault="0006260C">
            <w:pPr>
              <w:pStyle w:val="ConsPlusNormal"/>
              <w:jc w:val="center"/>
            </w:pPr>
            <w:r>
              <w:t>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деятельности по обеспечению безопасности дорожного движения на федеральном, региональном и муниципальном уровнях</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13</w:t>
            </w:r>
          </w:p>
        </w:tc>
        <w:tc>
          <w:tcPr>
            <w:tcW w:w="1268" w:type="dxa"/>
            <w:tcBorders>
              <w:top w:val="nil"/>
              <w:left w:val="nil"/>
              <w:bottom w:val="nil"/>
              <w:right w:val="nil"/>
            </w:tcBorders>
          </w:tcPr>
          <w:p w:rsidR="0006260C" w:rsidRDefault="0006260C">
            <w:pPr>
              <w:pStyle w:val="ConsPlusNormal"/>
              <w:jc w:val="center"/>
            </w:pPr>
            <w:r>
              <w:t>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lastRenderedPageBreak/>
              <w:t>3.</w:t>
            </w:r>
          </w:p>
        </w:tc>
        <w:tc>
          <w:tcPr>
            <w:tcW w:w="4094" w:type="dxa"/>
            <w:vMerge w:val="restart"/>
            <w:tcBorders>
              <w:top w:val="nil"/>
              <w:left w:val="nil"/>
              <w:bottom w:val="nil"/>
              <w:right w:val="nil"/>
            </w:tcBorders>
          </w:tcPr>
          <w:p w:rsidR="0006260C" w:rsidRDefault="0006260C">
            <w:pPr>
              <w:pStyle w:val="ConsPlusNormal"/>
            </w:pPr>
            <w:r>
              <w:t>Проведение комплексных научных исследований, направленных на создание аналитических методов поддержки принятия решений и управления в сфере безопасности дорожного движения с учетом федерального, регионального и местного аспектов, а также на разработку механизмов комплексной оценки и анализа эффективности и результативности текущей и программной деятельности</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60</w:t>
            </w:r>
          </w:p>
        </w:tc>
        <w:tc>
          <w:tcPr>
            <w:tcW w:w="1268" w:type="dxa"/>
            <w:tcBorders>
              <w:top w:val="nil"/>
              <w:left w:val="nil"/>
              <w:bottom w:val="nil"/>
              <w:right w:val="nil"/>
            </w:tcBorders>
          </w:tcPr>
          <w:p w:rsidR="0006260C" w:rsidRDefault="0006260C">
            <w:pPr>
              <w:pStyle w:val="ConsPlusNormal"/>
              <w:jc w:val="center"/>
            </w:pPr>
            <w:r>
              <w:t>60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оперативности принятия решений, качества и эффективности управления в области безопасности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40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4.</w:t>
            </w:r>
          </w:p>
        </w:tc>
        <w:tc>
          <w:tcPr>
            <w:tcW w:w="4094" w:type="dxa"/>
            <w:vMerge w:val="restart"/>
            <w:tcBorders>
              <w:top w:val="nil"/>
              <w:left w:val="nil"/>
              <w:bottom w:val="nil"/>
              <w:right w:val="nil"/>
            </w:tcBorders>
          </w:tcPr>
          <w:p w:rsidR="0006260C" w:rsidRDefault="0006260C">
            <w:pPr>
              <w:pStyle w:val="ConsPlusNormal"/>
            </w:pPr>
            <w:r>
              <w:t>Разработка действенных механизмов по привлечению внебюджетных финансовых средств в приоритетные проекты обеспечения безопасности дорожного движения, развитию государственно-частного партнерства, созданию эффективных саморегулируемых организаций, а также методов аутсорсинга в сфере обеспечения безопасности дорожного движения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24</w:t>
            </w:r>
          </w:p>
        </w:tc>
        <w:tc>
          <w:tcPr>
            <w:tcW w:w="1268" w:type="dxa"/>
            <w:tcBorders>
              <w:top w:val="nil"/>
              <w:left w:val="nil"/>
              <w:bottom w:val="nil"/>
              <w:right w:val="nil"/>
            </w:tcBorders>
          </w:tcPr>
          <w:p w:rsidR="0006260C" w:rsidRDefault="0006260C">
            <w:pPr>
              <w:pStyle w:val="ConsPlusNormal"/>
              <w:jc w:val="center"/>
            </w:pPr>
            <w:r>
              <w:t>24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роли страховых компаний, общественных объединений и иных негосударственных организаций в области обеспечения безопасности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9</w:t>
            </w:r>
          </w:p>
        </w:tc>
        <w:tc>
          <w:tcPr>
            <w:tcW w:w="1268" w:type="dxa"/>
            <w:tcBorders>
              <w:top w:val="nil"/>
              <w:left w:val="nil"/>
              <w:bottom w:val="nil"/>
              <w:right w:val="nil"/>
            </w:tcBorders>
          </w:tcPr>
          <w:p w:rsidR="0006260C" w:rsidRDefault="0006260C">
            <w:pPr>
              <w:pStyle w:val="ConsPlusNormal"/>
              <w:jc w:val="center"/>
            </w:pPr>
            <w:r>
              <w:t>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5.</w:t>
            </w:r>
          </w:p>
        </w:tc>
        <w:tc>
          <w:tcPr>
            <w:tcW w:w="4094" w:type="dxa"/>
            <w:vMerge w:val="restart"/>
            <w:tcBorders>
              <w:top w:val="nil"/>
              <w:left w:val="nil"/>
              <w:bottom w:val="nil"/>
              <w:right w:val="nil"/>
            </w:tcBorders>
          </w:tcPr>
          <w:p w:rsidR="0006260C" w:rsidRDefault="0006260C">
            <w:pPr>
              <w:pStyle w:val="ConsPlusNormal"/>
            </w:pPr>
            <w:r>
              <w:t>Проведение научных исследований в области применения программных продуктов математического моделирования транспортных потоков при разработке комплексных схем организации дорожного движения, проектов организации дорожного движения, а также проектов автоматизированных систем управления дорожным движением. Разработка предложений по нормативному и методическому обеспечению использования программных продуктов при проектировании в сфере организации дорожного движения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52,874</w:t>
            </w:r>
          </w:p>
        </w:tc>
        <w:tc>
          <w:tcPr>
            <w:tcW w:w="1268" w:type="dxa"/>
            <w:tcBorders>
              <w:top w:val="nil"/>
              <w:left w:val="nil"/>
              <w:bottom w:val="nil"/>
              <w:right w:val="nil"/>
            </w:tcBorders>
          </w:tcPr>
          <w:p w:rsidR="0006260C" w:rsidRDefault="0006260C">
            <w:pPr>
              <w:pStyle w:val="ConsPlusNormal"/>
              <w:jc w:val="center"/>
            </w:pPr>
            <w:r>
              <w:t>52,874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Минтранс России</w:t>
            </w:r>
          </w:p>
        </w:tc>
        <w:tc>
          <w:tcPr>
            <w:tcW w:w="2469" w:type="dxa"/>
            <w:vMerge w:val="restart"/>
            <w:tcBorders>
              <w:top w:val="nil"/>
              <w:left w:val="nil"/>
              <w:bottom w:val="nil"/>
              <w:right w:val="nil"/>
            </w:tcBorders>
          </w:tcPr>
          <w:p w:rsidR="0006260C" w:rsidRDefault="0006260C">
            <w:pPr>
              <w:pStyle w:val="ConsPlusNormal"/>
            </w:pPr>
            <w:r>
              <w:t>улучшение условий дорожного движения. Совершенствование нормативного и методического обеспечения использования программных продуктов при проектировании в сфере организации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 xml:space="preserve">5 </w:t>
            </w:r>
            <w:hyperlink w:anchor="P643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1,4</w:t>
            </w:r>
          </w:p>
        </w:tc>
        <w:tc>
          <w:tcPr>
            <w:tcW w:w="1268" w:type="dxa"/>
            <w:tcBorders>
              <w:top w:val="nil"/>
              <w:left w:val="nil"/>
              <w:bottom w:val="nil"/>
              <w:right w:val="nil"/>
            </w:tcBorders>
          </w:tcPr>
          <w:p w:rsidR="0006260C" w:rsidRDefault="0006260C">
            <w:pPr>
              <w:pStyle w:val="ConsPlusNormal"/>
              <w:jc w:val="center"/>
            </w:pPr>
            <w:r>
              <w:t>1,4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6,474</w:t>
            </w:r>
          </w:p>
        </w:tc>
        <w:tc>
          <w:tcPr>
            <w:tcW w:w="1268" w:type="dxa"/>
            <w:tcBorders>
              <w:top w:val="nil"/>
              <w:left w:val="nil"/>
              <w:bottom w:val="nil"/>
              <w:right w:val="nil"/>
            </w:tcBorders>
          </w:tcPr>
          <w:p w:rsidR="0006260C" w:rsidRDefault="0006260C">
            <w:pPr>
              <w:pStyle w:val="ConsPlusNormal"/>
              <w:jc w:val="center"/>
            </w:pPr>
            <w:r>
              <w:t>6,474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161,774</w:t>
            </w:r>
          </w:p>
        </w:tc>
        <w:tc>
          <w:tcPr>
            <w:tcW w:w="1268" w:type="dxa"/>
            <w:tcBorders>
              <w:top w:val="nil"/>
              <w:left w:val="nil"/>
              <w:bottom w:val="nil"/>
              <w:right w:val="nil"/>
            </w:tcBorders>
          </w:tcPr>
          <w:p w:rsidR="0006260C" w:rsidRDefault="0006260C">
            <w:pPr>
              <w:pStyle w:val="ConsPlusNormal"/>
              <w:jc w:val="center"/>
            </w:pPr>
            <w:r>
              <w:t>161,774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p>
        </w:tc>
        <w:tc>
          <w:tcPr>
            <w:tcW w:w="4094" w:type="dxa"/>
            <w:vMerge w:val="restart"/>
            <w:tcBorders>
              <w:top w:val="nil"/>
              <w:left w:val="nil"/>
              <w:bottom w:val="nil"/>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p>
        </w:tc>
        <w:tc>
          <w:tcPr>
            <w:tcW w:w="2469" w:type="dxa"/>
            <w:vMerge w:val="restart"/>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84</w:t>
            </w:r>
          </w:p>
        </w:tc>
        <w:tc>
          <w:tcPr>
            <w:tcW w:w="1268" w:type="dxa"/>
            <w:tcBorders>
              <w:top w:val="nil"/>
              <w:left w:val="nil"/>
              <w:bottom w:val="nil"/>
              <w:right w:val="nil"/>
            </w:tcBorders>
          </w:tcPr>
          <w:p w:rsidR="0006260C" w:rsidRDefault="0006260C">
            <w:pPr>
              <w:pStyle w:val="ConsPlusNormal"/>
              <w:jc w:val="center"/>
            </w:pPr>
            <w:r>
              <w:t>84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34,9</w:t>
            </w:r>
          </w:p>
        </w:tc>
        <w:tc>
          <w:tcPr>
            <w:tcW w:w="1268" w:type="dxa"/>
            <w:tcBorders>
              <w:top w:val="nil"/>
              <w:left w:val="nil"/>
              <w:bottom w:val="nil"/>
              <w:right w:val="nil"/>
            </w:tcBorders>
          </w:tcPr>
          <w:p w:rsidR="0006260C" w:rsidRDefault="0006260C">
            <w:pPr>
              <w:pStyle w:val="ConsPlusNormal"/>
              <w:jc w:val="center"/>
            </w:pPr>
            <w:r>
              <w:t>34,9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1,4</w:t>
            </w:r>
          </w:p>
        </w:tc>
        <w:tc>
          <w:tcPr>
            <w:tcW w:w="1268" w:type="dxa"/>
            <w:tcBorders>
              <w:top w:val="nil"/>
              <w:left w:val="nil"/>
              <w:bottom w:val="nil"/>
              <w:right w:val="nil"/>
            </w:tcBorders>
          </w:tcPr>
          <w:p w:rsidR="0006260C" w:rsidRDefault="0006260C">
            <w:pPr>
              <w:pStyle w:val="ConsPlusNormal"/>
              <w:jc w:val="center"/>
            </w:pPr>
            <w:r>
              <w:t>1,4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6,474</w:t>
            </w:r>
          </w:p>
        </w:tc>
        <w:tc>
          <w:tcPr>
            <w:tcW w:w="1268" w:type="dxa"/>
            <w:tcBorders>
              <w:top w:val="nil"/>
              <w:left w:val="nil"/>
              <w:bottom w:val="nil"/>
              <w:right w:val="nil"/>
            </w:tcBorders>
          </w:tcPr>
          <w:p w:rsidR="0006260C" w:rsidRDefault="0006260C">
            <w:pPr>
              <w:pStyle w:val="ConsPlusNormal"/>
              <w:jc w:val="center"/>
            </w:pPr>
            <w:r>
              <w:t>6,474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15252" w:type="dxa"/>
            <w:gridSpan w:val="9"/>
            <w:tcBorders>
              <w:top w:val="nil"/>
              <w:left w:val="nil"/>
              <w:bottom w:val="nil"/>
              <w:right w:val="nil"/>
            </w:tcBorders>
          </w:tcPr>
          <w:p w:rsidR="0006260C" w:rsidRDefault="0006260C">
            <w:pPr>
              <w:pStyle w:val="ConsPlusNormal"/>
              <w:jc w:val="center"/>
              <w:outlineLvl w:val="2"/>
            </w:pPr>
            <w:r>
              <w:t>II. Прочие нужды</w:t>
            </w:r>
          </w:p>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6.</w:t>
            </w:r>
          </w:p>
        </w:tc>
        <w:tc>
          <w:tcPr>
            <w:tcW w:w="4094" w:type="dxa"/>
            <w:vMerge w:val="restart"/>
            <w:tcBorders>
              <w:top w:val="nil"/>
              <w:left w:val="nil"/>
              <w:bottom w:val="nil"/>
              <w:right w:val="nil"/>
            </w:tcBorders>
          </w:tcPr>
          <w:p w:rsidR="0006260C" w:rsidRDefault="0006260C">
            <w:pPr>
              <w:pStyle w:val="ConsPlusNormal"/>
            </w:pPr>
            <w:r>
              <w:t xml:space="preserve">Текущее управление Программой (содержание федерального казенного учреждения "Дирекция по управлению федеральной целевой </w:t>
            </w:r>
            <w:hyperlink r:id="rId97" w:history="1">
              <w:r>
                <w:rPr>
                  <w:color w:val="0000FF"/>
                </w:rPr>
                <w:t>программой</w:t>
              </w:r>
            </w:hyperlink>
            <w:r>
              <w:t xml:space="preserve"> "Повышение безопасности дорожного движения в 2006 - 2012 годах")</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602,397</w:t>
            </w:r>
          </w:p>
        </w:tc>
        <w:tc>
          <w:tcPr>
            <w:tcW w:w="1268" w:type="dxa"/>
            <w:tcBorders>
              <w:top w:val="nil"/>
              <w:left w:val="nil"/>
              <w:bottom w:val="nil"/>
              <w:right w:val="nil"/>
            </w:tcBorders>
          </w:tcPr>
          <w:p w:rsidR="0006260C" w:rsidRDefault="0006260C">
            <w:pPr>
              <w:pStyle w:val="ConsPlusNormal"/>
              <w:jc w:val="center"/>
            </w:pPr>
            <w:r>
              <w:t>602,397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обеспечение бесперебойного функционирования системы управления Программой, исключающее потерю управляемости, неэффективное использование ресурсов и недостижение заявленных целей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23,199</w:t>
            </w:r>
          </w:p>
        </w:tc>
        <w:tc>
          <w:tcPr>
            <w:tcW w:w="1268" w:type="dxa"/>
            <w:tcBorders>
              <w:top w:val="nil"/>
              <w:left w:val="nil"/>
              <w:bottom w:val="nil"/>
              <w:right w:val="nil"/>
            </w:tcBorders>
          </w:tcPr>
          <w:p w:rsidR="0006260C" w:rsidRDefault="0006260C">
            <w:pPr>
              <w:pStyle w:val="ConsPlusNormal"/>
              <w:jc w:val="center"/>
            </w:pPr>
            <w:r>
              <w:t>23,199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90,8</w:t>
            </w:r>
          </w:p>
        </w:tc>
        <w:tc>
          <w:tcPr>
            <w:tcW w:w="1268" w:type="dxa"/>
            <w:tcBorders>
              <w:top w:val="nil"/>
              <w:left w:val="nil"/>
              <w:bottom w:val="nil"/>
              <w:right w:val="nil"/>
            </w:tcBorders>
          </w:tcPr>
          <w:p w:rsidR="0006260C" w:rsidRDefault="0006260C">
            <w:pPr>
              <w:pStyle w:val="ConsPlusNormal"/>
              <w:jc w:val="center"/>
            </w:pPr>
            <w:r>
              <w:t>90,8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73,936</w:t>
            </w:r>
          </w:p>
        </w:tc>
        <w:tc>
          <w:tcPr>
            <w:tcW w:w="1268" w:type="dxa"/>
            <w:tcBorders>
              <w:top w:val="nil"/>
              <w:left w:val="nil"/>
              <w:bottom w:val="nil"/>
              <w:right w:val="nil"/>
            </w:tcBorders>
          </w:tcPr>
          <w:p w:rsidR="0006260C" w:rsidRDefault="0006260C">
            <w:pPr>
              <w:pStyle w:val="ConsPlusNormal"/>
              <w:jc w:val="center"/>
            </w:pPr>
            <w:r>
              <w:t>73,936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100,801</w:t>
            </w:r>
          </w:p>
        </w:tc>
        <w:tc>
          <w:tcPr>
            <w:tcW w:w="1268" w:type="dxa"/>
            <w:tcBorders>
              <w:top w:val="nil"/>
              <w:left w:val="nil"/>
              <w:bottom w:val="nil"/>
              <w:right w:val="nil"/>
            </w:tcBorders>
          </w:tcPr>
          <w:p w:rsidR="0006260C" w:rsidRDefault="0006260C">
            <w:pPr>
              <w:pStyle w:val="ConsPlusNormal"/>
              <w:jc w:val="center"/>
            </w:pPr>
            <w:r>
              <w:t>100,801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77,71</w:t>
            </w:r>
          </w:p>
        </w:tc>
        <w:tc>
          <w:tcPr>
            <w:tcW w:w="1268" w:type="dxa"/>
            <w:tcBorders>
              <w:top w:val="nil"/>
              <w:left w:val="nil"/>
              <w:bottom w:val="nil"/>
              <w:right w:val="nil"/>
            </w:tcBorders>
          </w:tcPr>
          <w:p w:rsidR="0006260C" w:rsidRDefault="0006260C">
            <w:pPr>
              <w:pStyle w:val="ConsPlusNormal"/>
              <w:jc w:val="center"/>
            </w:pPr>
            <w:r>
              <w:t>77,71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78,65</w:t>
            </w:r>
          </w:p>
        </w:tc>
        <w:tc>
          <w:tcPr>
            <w:tcW w:w="1268" w:type="dxa"/>
            <w:tcBorders>
              <w:top w:val="nil"/>
              <w:left w:val="nil"/>
              <w:bottom w:val="nil"/>
              <w:right w:val="nil"/>
            </w:tcBorders>
          </w:tcPr>
          <w:p w:rsidR="0006260C" w:rsidRDefault="0006260C">
            <w:pPr>
              <w:pStyle w:val="ConsPlusNormal"/>
              <w:jc w:val="center"/>
            </w:pPr>
            <w:r>
              <w:t>78,65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78,65</w:t>
            </w:r>
          </w:p>
        </w:tc>
        <w:tc>
          <w:tcPr>
            <w:tcW w:w="1268" w:type="dxa"/>
            <w:tcBorders>
              <w:top w:val="nil"/>
              <w:left w:val="nil"/>
              <w:bottom w:val="nil"/>
              <w:right w:val="nil"/>
            </w:tcBorders>
          </w:tcPr>
          <w:p w:rsidR="0006260C" w:rsidRDefault="0006260C">
            <w:pPr>
              <w:pStyle w:val="ConsPlusNormal"/>
              <w:jc w:val="center"/>
            </w:pPr>
            <w:r>
              <w:t>78,65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78,65</w:t>
            </w:r>
          </w:p>
        </w:tc>
        <w:tc>
          <w:tcPr>
            <w:tcW w:w="1268" w:type="dxa"/>
            <w:tcBorders>
              <w:top w:val="nil"/>
              <w:left w:val="nil"/>
              <w:bottom w:val="nil"/>
              <w:right w:val="nil"/>
            </w:tcBorders>
          </w:tcPr>
          <w:p w:rsidR="0006260C" w:rsidRDefault="0006260C">
            <w:pPr>
              <w:pStyle w:val="ConsPlusNormal"/>
              <w:jc w:val="center"/>
            </w:pPr>
            <w:r>
              <w:t>78,65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7.</w:t>
            </w:r>
          </w:p>
        </w:tc>
        <w:tc>
          <w:tcPr>
            <w:tcW w:w="4094" w:type="dxa"/>
            <w:vMerge w:val="restart"/>
            <w:tcBorders>
              <w:top w:val="nil"/>
              <w:left w:val="nil"/>
              <w:bottom w:val="nil"/>
              <w:right w:val="nil"/>
            </w:tcBorders>
          </w:tcPr>
          <w:p w:rsidR="0006260C" w:rsidRDefault="0006260C">
            <w:pPr>
              <w:pStyle w:val="ConsPlusNormal"/>
            </w:pPr>
            <w:r>
              <w:t xml:space="preserve">Проведение специализированных семинаров, посвященных обмену опытом по обеспечению безопасности дорожного движения и внедрению на региональном и муниципальном уровнях результатов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w:t>
            </w:r>
            <w:r>
              <w:lastRenderedPageBreak/>
              <w:t>работ, выполненных в рамках реализации Программы</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59,775</w:t>
            </w:r>
          </w:p>
        </w:tc>
        <w:tc>
          <w:tcPr>
            <w:tcW w:w="1268" w:type="dxa"/>
            <w:tcBorders>
              <w:top w:val="nil"/>
              <w:left w:val="nil"/>
              <w:bottom w:val="nil"/>
              <w:right w:val="nil"/>
            </w:tcBorders>
          </w:tcPr>
          <w:p w:rsidR="0006260C" w:rsidRDefault="0006260C">
            <w:pPr>
              <w:pStyle w:val="ConsPlusNormal"/>
              <w:jc w:val="center"/>
            </w:pPr>
            <w:r>
              <w:t>59,775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качества работы специалистов в области безопасности дорожного движения</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0,76</w:t>
            </w:r>
          </w:p>
        </w:tc>
        <w:tc>
          <w:tcPr>
            <w:tcW w:w="1268" w:type="dxa"/>
            <w:tcBorders>
              <w:top w:val="nil"/>
              <w:left w:val="nil"/>
              <w:bottom w:val="nil"/>
              <w:right w:val="nil"/>
            </w:tcBorders>
          </w:tcPr>
          <w:p w:rsidR="0006260C" w:rsidRDefault="0006260C">
            <w:pPr>
              <w:pStyle w:val="ConsPlusNormal"/>
              <w:jc w:val="center"/>
            </w:pPr>
            <w:r>
              <w:t>0,76</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9,015</w:t>
            </w:r>
          </w:p>
        </w:tc>
        <w:tc>
          <w:tcPr>
            <w:tcW w:w="1268" w:type="dxa"/>
            <w:tcBorders>
              <w:top w:val="nil"/>
              <w:left w:val="nil"/>
              <w:bottom w:val="nil"/>
              <w:right w:val="nil"/>
            </w:tcBorders>
          </w:tcPr>
          <w:p w:rsidR="0006260C" w:rsidRDefault="0006260C">
            <w:pPr>
              <w:pStyle w:val="ConsPlusNormal"/>
              <w:jc w:val="center"/>
            </w:pPr>
            <w:r>
              <w:t>9,015</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10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8.</w:t>
            </w:r>
          </w:p>
        </w:tc>
        <w:tc>
          <w:tcPr>
            <w:tcW w:w="4094" w:type="dxa"/>
            <w:vMerge w:val="restart"/>
            <w:tcBorders>
              <w:top w:val="nil"/>
              <w:left w:val="nil"/>
              <w:bottom w:val="nil"/>
              <w:right w:val="nil"/>
            </w:tcBorders>
          </w:tcPr>
          <w:p w:rsidR="0006260C" w:rsidRDefault="0006260C">
            <w:pPr>
              <w:pStyle w:val="ConsPlusNormal"/>
            </w:pPr>
            <w:r>
              <w:t>Создание (модернизация) автоматизированных систем сбора, учета, анализа показателей состояния безопасности дорожного движения</w:t>
            </w:r>
          </w:p>
        </w:tc>
        <w:tc>
          <w:tcPr>
            <w:tcW w:w="1387" w:type="dxa"/>
            <w:tcBorders>
              <w:top w:val="nil"/>
              <w:left w:val="nil"/>
              <w:bottom w:val="nil"/>
              <w:right w:val="nil"/>
            </w:tcBorders>
          </w:tcPr>
          <w:p w:rsidR="0006260C" w:rsidRDefault="0006260C">
            <w:pPr>
              <w:pStyle w:val="ConsPlusNormal"/>
              <w:jc w:val="center"/>
            </w:pPr>
            <w:r>
              <w:t>всего</w:t>
            </w:r>
          </w:p>
        </w:tc>
        <w:tc>
          <w:tcPr>
            <w:tcW w:w="1289" w:type="dxa"/>
            <w:tcBorders>
              <w:top w:val="nil"/>
              <w:left w:val="nil"/>
              <w:bottom w:val="nil"/>
              <w:right w:val="nil"/>
            </w:tcBorders>
          </w:tcPr>
          <w:p w:rsidR="0006260C" w:rsidRDefault="0006260C">
            <w:pPr>
              <w:pStyle w:val="ConsPlusNormal"/>
              <w:jc w:val="center"/>
            </w:pPr>
            <w:r>
              <w:t>739,851</w:t>
            </w:r>
          </w:p>
        </w:tc>
        <w:tc>
          <w:tcPr>
            <w:tcW w:w="1268" w:type="dxa"/>
            <w:tcBorders>
              <w:top w:val="nil"/>
              <w:left w:val="nil"/>
              <w:bottom w:val="nil"/>
              <w:right w:val="nil"/>
            </w:tcBorders>
          </w:tcPr>
          <w:p w:rsidR="0006260C" w:rsidRDefault="0006260C">
            <w:pPr>
              <w:pStyle w:val="ConsPlusNormal"/>
              <w:jc w:val="center"/>
            </w:pPr>
            <w:r>
              <w:t>739,851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МВД России</w:t>
            </w:r>
          </w:p>
        </w:tc>
        <w:tc>
          <w:tcPr>
            <w:tcW w:w="2469" w:type="dxa"/>
            <w:vMerge w:val="restart"/>
            <w:tcBorders>
              <w:top w:val="nil"/>
              <w:left w:val="nil"/>
              <w:bottom w:val="nil"/>
              <w:right w:val="nil"/>
            </w:tcBorders>
          </w:tcPr>
          <w:p w:rsidR="0006260C" w:rsidRDefault="0006260C">
            <w:pPr>
              <w:pStyle w:val="ConsPlusNormal"/>
            </w:pPr>
            <w:r>
              <w:t>повышение безопасности дорожного движения за счет выработки и принятия своевременных управленческих решений</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124,62</w:t>
            </w:r>
          </w:p>
        </w:tc>
        <w:tc>
          <w:tcPr>
            <w:tcW w:w="1268" w:type="dxa"/>
            <w:tcBorders>
              <w:top w:val="nil"/>
              <w:left w:val="nil"/>
              <w:bottom w:val="nil"/>
              <w:right w:val="nil"/>
            </w:tcBorders>
          </w:tcPr>
          <w:p w:rsidR="0006260C" w:rsidRDefault="0006260C">
            <w:pPr>
              <w:pStyle w:val="ConsPlusNormal"/>
              <w:jc w:val="center"/>
            </w:pPr>
            <w:r>
              <w:t>124,62</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53,313</w:t>
            </w:r>
          </w:p>
        </w:tc>
        <w:tc>
          <w:tcPr>
            <w:tcW w:w="1268" w:type="dxa"/>
            <w:tcBorders>
              <w:top w:val="nil"/>
              <w:left w:val="nil"/>
              <w:bottom w:val="nil"/>
              <w:right w:val="nil"/>
            </w:tcBorders>
          </w:tcPr>
          <w:p w:rsidR="0006260C" w:rsidRDefault="0006260C">
            <w:pPr>
              <w:pStyle w:val="ConsPlusNormal"/>
              <w:jc w:val="center"/>
            </w:pPr>
            <w:r>
              <w:t>53,313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94,741</w:t>
            </w:r>
          </w:p>
        </w:tc>
        <w:tc>
          <w:tcPr>
            <w:tcW w:w="1268" w:type="dxa"/>
            <w:tcBorders>
              <w:top w:val="nil"/>
              <w:left w:val="nil"/>
              <w:bottom w:val="nil"/>
              <w:right w:val="nil"/>
            </w:tcBorders>
          </w:tcPr>
          <w:p w:rsidR="0006260C" w:rsidRDefault="0006260C">
            <w:pPr>
              <w:pStyle w:val="ConsPlusNormal"/>
              <w:jc w:val="center"/>
            </w:pPr>
            <w:r>
              <w:t>94,741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94,741</w:t>
            </w:r>
          </w:p>
        </w:tc>
        <w:tc>
          <w:tcPr>
            <w:tcW w:w="1268" w:type="dxa"/>
            <w:tcBorders>
              <w:top w:val="nil"/>
              <w:left w:val="nil"/>
              <w:bottom w:val="nil"/>
              <w:right w:val="nil"/>
            </w:tcBorders>
          </w:tcPr>
          <w:p w:rsidR="0006260C" w:rsidRDefault="0006260C">
            <w:pPr>
              <w:pStyle w:val="ConsPlusNormal"/>
              <w:jc w:val="center"/>
            </w:pPr>
            <w:r>
              <w:t>94,741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94,741</w:t>
            </w:r>
          </w:p>
        </w:tc>
        <w:tc>
          <w:tcPr>
            <w:tcW w:w="1268" w:type="dxa"/>
            <w:tcBorders>
              <w:top w:val="nil"/>
              <w:left w:val="nil"/>
              <w:bottom w:val="nil"/>
              <w:right w:val="nil"/>
            </w:tcBorders>
          </w:tcPr>
          <w:p w:rsidR="0006260C" w:rsidRDefault="0006260C">
            <w:pPr>
              <w:pStyle w:val="ConsPlusNormal"/>
              <w:jc w:val="center"/>
            </w:pPr>
            <w:r>
              <w:t>94,741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99,618</w:t>
            </w:r>
          </w:p>
        </w:tc>
        <w:tc>
          <w:tcPr>
            <w:tcW w:w="1268" w:type="dxa"/>
            <w:tcBorders>
              <w:top w:val="nil"/>
              <w:left w:val="nil"/>
              <w:bottom w:val="nil"/>
              <w:right w:val="nil"/>
            </w:tcBorders>
          </w:tcPr>
          <w:p w:rsidR="0006260C" w:rsidRDefault="0006260C">
            <w:pPr>
              <w:pStyle w:val="ConsPlusNormal"/>
              <w:jc w:val="center"/>
            </w:pPr>
            <w:r>
              <w:t>99,618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178,077</w:t>
            </w:r>
          </w:p>
        </w:tc>
        <w:tc>
          <w:tcPr>
            <w:tcW w:w="1268" w:type="dxa"/>
            <w:tcBorders>
              <w:top w:val="nil"/>
              <w:left w:val="nil"/>
              <w:bottom w:val="nil"/>
              <w:right w:val="nil"/>
            </w:tcBorders>
          </w:tcPr>
          <w:p w:rsidR="0006260C" w:rsidRDefault="0006260C">
            <w:pPr>
              <w:pStyle w:val="ConsPlusNormal"/>
              <w:jc w:val="center"/>
            </w:pPr>
            <w:r>
              <w:t>178,077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val="restart"/>
            <w:tcBorders>
              <w:top w:val="nil"/>
              <w:left w:val="nil"/>
              <w:bottom w:val="nil"/>
              <w:right w:val="nil"/>
            </w:tcBorders>
          </w:tcPr>
          <w:p w:rsidR="0006260C" w:rsidRDefault="0006260C">
            <w:pPr>
              <w:pStyle w:val="ConsPlusNormal"/>
              <w:jc w:val="center"/>
            </w:pPr>
            <w:r>
              <w:t>9.</w:t>
            </w:r>
          </w:p>
        </w:tc>
        <w:tc>
          <w:tcPr>
            <w:tcW w:w="4094" w:type="dxa"/>
            <w:vMerge w:val="restart"/>
            <w:tcBorders>
              <w:top w:val="nil"/>
              <w:left w:val="nil"/>
              <w:bottom w:val="nil"/>
              <w:right w:val="nil"/>
            </w:tcBorders>
          </w:tcPr>
          <w:p w:rsidR="0006260C" w:rsidRDefault="0006260C">
            <w:pPr>
              <w:pStyle w:val="ConsPlusNormal"/>
            </w:pPr>
            <w:r>
              <w:t xml:space="preserve">Подготовка и периодическое повышение квалификации работников Госавтоинспекции и управлений госавтодорнадзора Ространснадзора по осуществлению контрольно-надзорных функций по соблюдению владельцами транспортных средств установленных требований по параметрам перевозок (режим труда и отдыха водителей, </w:t>
            </w:r>
            <w:r>
              <w:lastRenderedPageBreak/>
              <w:t>скоростной режим движения и др.) с применением цифровых тахографов</w:t>
            </w:r>
          </w:p>
        </w:tc>
        <w:tc>
          <w:tcPr>
            <w:tcW w:w="1387" w:type="dxa"/>
            <w:tcBorders>
              <w:top w:val="nil"/>
              <w:left w:val="nil"/>
              <w:bottom w:val="nil"/>
              <w:right w:val="nil"/>
            </w:tcBorders>
          </w:tcPr>
          <w:p w:rsidR="0006260C" w:rsidRDefault="0006260C">
            <w:pPr>
              <w:pStyle w:val="ConsPlusNormal"/>
              <w:jc w:val="center"/>
            </w:pPr>
            <w:r>
              <w:lastRenderedPageBreak/>
              <w:t>всего</w:t>
            </w:r>
          </w:p>
        </w:tc>
        <w:tc>
          <w:tcPr>
            <w:tcW w:w="1289" w:type="dxa"/>
            <w:tcBorders>
              <w:top w:val="nil"/>
              <w:left w:val="nil"/>
              <w:bottom w:val="nil"/>
              <w:right w:val="nil"/>
            </w:tcBorders>
          </w:tcPr>
          <w:p w:rsidR="0006260C" w:rsidRDefault="0006260C">
            <w:pPr>
              <w:pStyle w:val="ConsPlusNormal"/>
              <w:jc w:val="center"/>
            </w:pPr>
            <w:r>
              <w:t>54,4</w:t>
            </w:r>
          </w:p>
        </w:tc>
        <w:tc>
          <w:tcPr>
            <w:tcW w:w="1268" w:type="dxa"/>
            <w:tcBorders>
              <w:top w:val="nil"/>
              <w:left w:val="nil"/>
              <w:bottom w:val="nil"/>
              <w:right w:val="nil"/>
            </w:tcBorders>
          </w:tcPr>
          <w:p w:rsidR="0006260C" w:rsidRDefault="0006260C">
            <w:pPr>
              <w:pStyle w:val="ConsPlusNormal"/>
              <w:jc w:val="center"/>
            </w:pPr>
            <w:r>
              <w:t>54,4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nil"/>
              <w:right w:val="nil"/>
            </w:tcBorders>
          </w:tcPr>
          <w:p w:rsidR="0006260C" w:rsidRDefault="0006260C">
            <w:pPr>
              <w:pStyle w:val="ConsPlusNormal"/>
            </w:pPr>
            <w:r>
              <w:t>Минтранс России</w:t>
            </w:r>
          </w:p>
        </w:tc>
        <w:tc>
          <w:tcPr>
            <w:tcW w:w="2469" w:type="dxa"/>
            <w:vMerge w:val="restart"/>
            <w:tcBorders>
              <w:top w:val="nil"/>
              <w:left w:val="nil"/>
              <w:bottom w:val="nil"/>
              <w:right w:val="nil"/>
            </w:tcBorders>
          </w:tcPr>
          <w:p w:rsidR="0006260C" w:rsidRDefault="0006260C">
            <w:pPr>
              <w:pStyle w:val="ConsPlusNormal"/>
            </w:pPr>
            <w:r>
              <w:t>повышение эффективности контрольно-надзорной деятельности</w:t>
            </w:r>
          </w:p>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в том числе:</w:t>
            </w:r>
          </w:p>
        </w:tc>
        <w:tc>
          <w:tcPr>
            <w:tcW w:w="1289"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268" w:type="dxa"/>
            <w:tcBorders>
              <w:top w:val="nil"/>
              <w:left w:val="nil"/>
              <w:bottom w:val="nil"/>
              <w:right w:val="nil"/>
            </w:tcBorders>
          </w:tcPr>
          <w:p w:rsidR="0006260C" w:rsidRDefault="0006260C">
            <w:pPr>
              <w:pStyle w:val="ConsPlusNormal"/>
              <w:jc w:val="center"/>
            </w:pP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 xml:space="preserve">7 </w:t>
            </w:r>
            <w:hyperlink w:anchor="P6432" w:history="1">
              <w:r>
                <w:rPr>
                  <w:color w:val="0000FF"/>
                </w:rPr>
                <w:t>&lt;*&gt;</w:t>
              </w:r>
            </w:hyperlink>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5,4</w:t>
            </w:r>
          </w:p>
        </w:tc>
        <w:tc>
          <w:tcPr>
            <w:tcW w:w="1268" w:type="dxa"/>
            <w:tcBorders>
              <w:top w:val="nil"/>
              <w:left w:val="nil"/>
              <w:bottom w:val="nil"/>
              <w:right w:val="nil"/>
            </w:tcBorders>
          </w:tcPr>
          <w:p w:rsidR="0006260C" w:rsidRDefault="0006260C">
            <w:pPr>
              <w:pStyle w:val="ConsPlusNormal"/>
              <w:jc w:val="center"/>
            </w:pPr>
            <w:r>
              <w:t>5,4</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nil"/>
              <w:right w:val="nil"/>
            </w:tcBorders>
          </w:tcPr>
          <w:p w:rsidR="0006260C" w:rsidRDefault="0006260C"/>
        </w:tc>
        <w:tc>
          <w:tcPr>
            <w:tcW w:w="4094" w:type="dxa"/>
            <w:vMerge/>
            <w:tcBorders>
              <w:top w:val="nil"/>
              <w:left w:val="nil"/>
              <w:bottom w:val="nil"/>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2020 год</w:t>
            </w:r>
          </w:p>
        </w:tc>
        <w:tc>
          <w:tcPr>
            <w:tcW w:w="1289"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nil"/>
              <w:right w:val="nil"/>
            </w:tcBorders>
          </w:tcPr>
          <w:p w:rsidR="0006260C" w:rsidRDefault="0006260C"/>
        </w:tc>
        <w:tc>
          <w:tcPr>
            <w:tcW w:w="2469" w:type="dxa"/>
            <w:vMerge/>
            <w:tcBorders>
              <w:top w:val="nil"/>
              <w:left w:val="nil"/>
              <w:bottom w:val="nil"/>
              <w:right w:val="nil"/>
            </w:tcBorders>
          </w:tcPr>
          <w:p w:rsidR="0006260C" w:rsidRDefault="0006260C"/>
        </w:tc>
      </w:tr>
      <w:tr w:rsidR="0006260C">
        <w:tblPrEx>
          <w:tblBorders>
            <w:insideH w:val="none" w:sz="0" w:space="0" w:color="auto"/>
            <w:insideV w:val="none" w:sz="0" w:space="0" w:color="auto"/>
          </w:tblBorders>
        </w:tblPrEx>
        <w:tc>
          <w:tcPr>
            <w:tcW w:w="660" w:type="dxa"/>
            <w:tcBorders>
              <w:top w:val="nil"/>
              <w:left w:val="nil"/>
              <w:bottom w:val="nil"/>
              <w:right w:val="nil"/>
            </w:tcBorders>
          </w:tcPr>
          <w:p w:rsidR="0006260C" w:rsidRDefault="0006260C">
            <w:pPr>
              <w:pStyle w:val="ConsPlusNormal"/>
              <w:jc w:val="center"/>
            </w:pPr>
          </w:p>
        </w:tc>
        <w:tc>
          <w:tcPr>
            <w:tcW w:w="4094" w:type="dxa"/>
            <w:tcBorders>
              <w:top w:val="nil"/>
              <w:left w:val="nil"/>
              <w:bottom w:val="nil"/>
              <w:right w:val="nil"/>
            </w:tcBorders>
          </w:tcPr>
          <w:p w:rsidR="0006260C" w:rsidRDefault="0006260C">
            <w:pPr>
              <w:pStyle w:val="ConsPlusNormal"/>
            </w:pPr>
            <w:r>
              <w:t>Итого по разделу II</w:t>
            </w:r>
          </w:p>
        </w:tc>
        <w:tc>
          <w:tcPr>
            <w:tcW w:w="1387" w:type="dxa"/>
            <w:tcBorders>
              <w:top w:val="nil"/>
              <w:left w:val="nil"/>
              <w:bottom w:val="nil"/>
              <w:right w:val="nil"/>
            </w:tcBorders>
          </w:tcPr>
          <w:p w:rsidR="0006260C" w:rsidRDefault="0006260C">
            <w:pPr>
              <w:pStyle w:val="ConsPlusNormal"/>
              <w:jc w:val="center"/>
            </w:pPr>
          </w:p>
        </w:tc>
        <w:tc>
          <w:tcPr>
            <w:tcW w:w="1289" w:type="dxa"/>
            <w:tcBorders>
              <w:top w:val="nil"/>
              <w:left w:val="nil"/>
              <w:bottom w:val="nil"/>
              <w:right w:val="nil"/>
            </w:tcBorders>
          </w:tcPr>
          <w:p w:rsidR="0006260C" w:rsidRDefault="0006260C">
            <w:pPr>
              <w:pStyle w:val="ConsPlusNormal"/>
              <w:jc w:val="center"/>
            </w:pPr>
            <w:r>
              <w:t>1456,423</w:t>
            </w:r>
          </w:p>
        </w:tc>
        <w:tc>
          <w:tcPr>
            <w:tcW w:w="1268" w:type="dxa"/>
            <w:tcBorders>
              <w:top w:val="nil"/>
              <w:left w:val="nil"/>
              <w:bottom w:val="nil"/>
              <w:right w:val="nil"/>
            </w:tcBorders>
          </w:tcPr>
          <w:p w:rsidR="0006260C" w:rsidRDefault="0006260C">
            <w:pPr>
              <w:pStyle w:val="ConsPlusNormal"/>
              <w:jc w:val="center"/>
            </w:pPr>
            <w:r>
              <w:t>1456,423</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tcBorders>
              <w:top w:val="nil"/>
              <w:left w:val="nil"/>
              <w:bottom w:val="nil"/>
              <w:right w:val="nil"/>
            </w:tcBorders>
          </w:tcPr>
          <w:p w:rsidR="0006260C" w:rsidRDefault="0006260C">
            <w:pPr>
              <w:pStyle w:val="ConsPlusNormal"/>
            </w:pPr>
          </w:p>
        </w:tc>
        <w:tc>
          <w:tcPr>
            <w:tcW w:w="2469" w:type="dxa"/>
            <w:tcBorders>
              <w:top w:val="nil"/>
              <w:left w:val="nil"/>
              <w:bottom w:val="nil"/>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val="restart"/>
            <w:tcBorders>
              <w:top w:val="nil"/>
              <w:left w:val="nil"/>
              <w:bottom w:val="single" w:sz="4" w:space="0" w:color="auto"/>
              <w:right w:val="nil"/>
            </w:tcBorders>
          </w:tcPr>
          <w:p w:rsidR="0006260C" w:rsidRDefault="0006260C">
            <w:pPr>
              <w:pStyle w:val="ConsPlusNormal"/>
              <w:jc w:val="center"/>
            </w:pPr>
          </w:p>
        </w:tc>
        <w:tc>
          <w:tcPr>
            <w:tcW w:w="4094" w:type="dxa"/>
            <w:vMerge w:val="restart"/>
            <w:tcBorders>
              <w:top w:val="nil"/>
              <w:left w:val="nil"/>
              <w:bottom w:val="single" w:sz="4" w:space="0" w:color="auto"/>
              <w:right w:val="nil"/>
            </w:tcBorders>
          </w:tcPr>
          <w:p w:rsidR="0006260C" w:rsidRDefault="0006260C">
            <w:pPr>
              <w:pStyle w:val="ConsPlusNormal"/>
              <w:ind w:left="283"/>
            </w:pPr>
            <w:r>
              <w:t>в том числе:</w:t>
            </w:r>
          </w:p>
        </w:tc>
        <w:tc>
          <w:tcPr>
            <w:tcW w:w="1387" w:type="dxa"/>
            <w:tcBorders>
              <w:top w:val="nil"/>
              <w:left w:val="nil"/>
              <w:bottom w:val="nil"/>
              <w:right w:val="nil"/>
            </w:tcBorders>
          </w:tcPr>
          <w:p w:rsidR="0006260C" w:rsidRDefault="0006260C">
            <w:pPr>
              <w:pStyle w:val="ConsPlusNormal"/>
              <w:jc w:val="center"/>
            </w:pPr>
            <w:r>
              <w:t>2013 год</w:t>
            </w:r>
          </w:p>
        </w:tc>
        <w:tc>
          <w:tcPr>
            <w:tcW w:w="1289" w:type="dxa"/>
            <w:tcBorders>
              <w:top w:val="nil"/>
              <w:left w:val="nil"/>
              <w:bottom w:val="nil"/>
              <w:right w:val="nil"/>
            </w:tcBorders>
          </w:tcPr>
          <w:p w:rsidR="0006260C" w:rsidRDefault="0006260C">
            <w:pPr>
              <w:pStyle w:val="ConsPlusNormal"/>
              <w:jc w:val="center"/>
            </w:pPr>
            <w:r>
              <w:t>30,199</w:t>
            </w:r>
          </w:p>
        </w:tc>
        <w:tc>
          <w:tcPr>
            <w:tcW w:w="1268" w:type="dxa"/>
            <w:tcBorders>
              <w:top w:val="nil"/>
              <w:left w:val="nil"/>
              <w:bottom w:val="nil"/>
              <w:right w:val="nil"/>
            </w:tcBorders>
          </w:tcPr>
          <w:p w:rsidR="0006260C" w:rsidRDefault="0006260C">
            <w:pPr>
              <w:pStyle w:val="ConsPlusNormal"/>
              <w:jc w:val="center"/>
            </w:pPr>
            <w:r>
              <w:t>30,199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val="restart"/>
            <w:tcBorders>
              <w:top w:val="nil"/>
              <w:left w:val="nil"/>
              <w:bottom w:val="single" w:sz="4" w:space="0" w:color="auto"/>
              <w:right w:val="nil"/>
            </w:tcBorders>
          </w:tcPr>
          <w:p w:rsidR="0006260C" w:rsidRDefault="0006260C">
            <w:pPr>
              <w:pStyle w:val="ConsPlusNormal"/>
            </w:pPr>
          </w:p>
        </w:tc>
        <w:tc>
          <w:tcPr>
            <w:tcW w:w="2469" w:type="dxa"/>
            <w:vMerge w:val="restart"/>
            <w:tcBorders>
              <w:top w:val="nil"/>
              <w:left w:val="nil"/>
              <w:bottom w:val="single" w:sz="4" w:space="0" w:color="auto"/>
              <w:right w:val="nil"/>
            </w:tcBorders>
          </w:tcPr>
          <w:p w:rsidR="0006260C" w:rsidRDefault="0006260C">
            <w:pPr>
              <w:pStyle w:val="ConsPlusNormal"/>
            </w:pPr>
          </w:p>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2014 год</w:t>
            </w:r>
          </w:p>
        </w:tc>
        <w:tc>
          <w:tcPr>
            <w:tcW w:w="1289" w:type="dxa"/>
            <w:tcBorders>
              <w:top w:val="nil"/>
              <w:left w:val="nil"/>
              <w:bottom w:val="nil"/>
              <w:right w:val="nil"/>
            </w:tcBorders>
          </w:tcPr>
          <w:p w:rsidR="0006260C" w:rsidRDefault="0006260C">
            <w:pPr>
              <w:pStyle w:val="ConsPlusNormal"/>
              <w:jc w:val="center"/>
            </w:pPr>
            <w:r>
              <w:t>232,420</w:t>
            </w:r>
          </w:p>
        </w:tc>
        <w:tc>
          <w:tcPr>
            <w:tcW w:w="1268" w:type="dxa"/>
            <w:tcBorders>
              <w:top w:val="nil"/>
              <w:left w:val="nil"/>
              <w:bottom w:val="nil"/>
              <w:right w:val="nil"/>
            </w:tcBorders>
          </w:tcPr>
          <w:p w:rsidR="0006260C" w:rsidRDefault="0006260C">
            <w:pPr>
              <w:pStyle w:val="ConsPlusNormal"/>
              <w:jc w:val="center"/>
            </w:pPr>
            <w:r>
              <w:t>232,420</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2015 год</w:t>
            </w:r>
          </w:p>
        </w:tc>
        <w:tc>
          <w:tcPr>
            <w:tcW w:w="1289" w:type="dxa"/>
            <w:tcBorders>
              <w:top w:val="nil"/>
              <w:left w:val="nil"/>
              <w:bottom w:val="nil"/>
              <w:right w:val="nil"/>
            </w:tcBorders>
          </w:tcPr>
          <w:p w:rsidR="0006260C" w:rsidRDefault="0006260C">
            <w:pPr>
              <w:pStyle w:val="ConsPlusNormal"/>
              <w:jc w:val="center"/>
            </w:pPr>
            <w:r>
              <w:t>135,009</w:t>
            </w:r>
          </w:p>
        </w:tc>
        <w:tc>
          <w:tcPr>
            <w:tcW w:w="1268" w:type="dxa"/>
            <w:tcBorders>
              <w:top w:val="nil"/>
              <w:left w:val="nil"/>
              <w:bottom w:val="nil"/>
              <w:right w:val="nil"/>
            </w:tcBorders>
          </w:tcPr>
          <w:p w:rsidR="0006260C" w:rsidRDefault="0006260C">
            <w:pPr>
              <w:pStyle w:val="ConsPlusNormal"/>
              <w:jc w:val="center"/>
            </w:pPr>
            <w:r>
              <w:t>135,009</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2016 год</w:t>
            </w:r>
          </w:p>
        </w:tc>
        <w:tc>
          <w:tcPr>
            <w:tcW w:w="1289" w:type="dxa"/>
            <w:tcBorders>
              <w:top w:val="nil"/>
              <w:left w:val="nil"/>
              <w:bottom w:val="nil"/>
              <w:right w:val="nil"/>
            </w:tcBorders>
          </w:tcPr>
          <w:p w:rsidR="0006260C" w:rsidRDefault="0006260C">
            <w:pPr>
              <w:pStyle w:val="ConsPlusNormal"/>
              <w:jc w:val="center"/>
            </w:pPr>
            <w:r>
              <w:t>209,957</w:t>
            </w:r>
          </w:p>
        </w:tc>
        <w:tc>
          <w:tcPr>
            <w:tcW w:w="1268" w:type="dxa"/>
            <w:tcBorders>
              <w:top w:val="nil"/>
              <w:left w:val="nil"/>
              <w:bottom w:val="nil"/>
              <w:right w:val="nil"/>
            </w:tcBorders>
          </w:tcPr>
          <w:p w:rsidR="0006260C" w:rsidRDefault="0006260C">
            <w:pPr>
              <w:pStyle w:val="ConsPlusNormal"/>
              <w:jc w:val="center"/>
            </w:pPr>
            <w:r>
              <w:t>209,957</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2017 год</w:t>
            </w:r>
          </w:p>
        </w:tc>
        <w:tc>
          <w:tcPr>
            <w:tcW w:w="1289" w:type="dxa"/>
            <w:tcBorders>
              <w:top w:val="nil"/>
              <w:left w:val="nil"/>
              <w:bottom w:val="nil"/>
              <w:right w:val="nil"/>
            </w:tcBorders>
          </w:tcPr>
          <w:p w:rsidR="0006260C" w:rsidRDefault="0006260C">
            <w:pPr>
              <w:pStyle w:val="ConsPlusNormal"/>
              <w:jc w:val="center"/>
            </w:pPr>
            <w:r>
              <w:t>189,451</w:t>
            </w:r>
          </w:p>
        </w:tc>
        <w:tc>
          <w:tcPr>
            <w:tcW w:w="1268" w:type="dxa"/>
            <w:tcBorders>
              <w:top w:val="nil"/>
              <w:left w:val="nil"/>
              <w:bottom w:val="nil"/>
              <w:right w:val="nil"/>
            </w:tcBorders>
          </w:tcPr>
          <w:p w:rsidR="0006260C" w:rsidRDefault="0006260C">
            <w:pPr>
              <w:pStyle w:val="ConsPlusNormal"/>
              <w:jc w:val="center"/>
            </w:pPr>
            <w:r>
              <w:t>189,451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2018 год</w:t>
            </w:r>
          </w:p>
        </w:tc>
        <w:tc>
          <w:tcPr>
            <w:tcW w:w="1289" w:type="dxa"/>
            <w:tcBorders>
              <w:top w:val="nil"/>
              <w:left w:val="nil"/>
              <w:bottom w:val="nil"/>
              <w:right w:val="nil"/>
            </w:tcBorders>
          </w:tcPr>
          <w:p w:rsidR="0006260C" w:rsidRDefault="0006260C">
            <w:pPr>
              <w:pStyle w:val="ConsPlusNormal"/>
              <w:jc w:val="center"/>
            </w:pPr>
            <w:r>
              <w:t>190,391</w:t>
            </w:r>
          </w:p>
        </w:tc>
        <w:tc>
          <w:tcPr>
            <w:tcW w:w="1268" w:type="dxa"/>
            <w:tcBorders>
              <w:top w:val="nil"/>
              <w:left w:val="nil"/>
              <w:bottom w:val="nil"/>
              <w:right w:val="nil"/>
            </w:tcBorders>
          </w:tcPr>
          <w:p w:rsidR="0006260C" w:rsidRDefault="0006260C">
            <w:pPr>
              <w:pStyle w:val="ConsPlusNormal"/>
              <w:jc w:val="center"/>
            </w:pPr>
            <w:r>
              <w:t>190,391</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nil"/>
              <w:right w:val="nil"/>
            </w:tcBorders>
          </w:tcPr>
          <w:p w:rsidR="0006260C" w:rsidRDefault="0006260C">
            <w:pPr>
              <w:pStyle w:val="ConsPlusNormal"/>
              <w:jc w:val="center"/>
            </w:pPr>
            <w:r>
              <w:t>2019 год</w:t>
            </w:r>
          </w:p>
        </w:tc>
        <w:tc>
          <w:tcPr>
            <w:tcW w:w="1289" w:type="dxa"/>
            <w:tcBorders>
              <w:top w:val="nil"/>
              <w:left w:val="nil"/>
              <w:bottom w:val="nil"/>
              <w:right w:val="nil"/>
            </w:tcBorders>
          </w:tcPr>
          <w:p w:rsidR="0006260C" w:rsidRDefault="0006260C">
            <w:pPr>
              <w:pStyle w:val="ConsPlusNormal"/>
              <w:jc w:val="center"/>
            </w:pPr>
            <w:r>
              <w:t>195,268</w:t>
            </w:r>
          </w:p>
        </w:tc>
        <w:tc>
          <w:tcPr>
            <w:tcW w:w="1268" w:type="dxa"/>
            <w:tcBorders>
              <w:top w:val="nil"/>
              <w:left w:val="nil"/>
              <w:bottom w:val="nil"/>
              <w:right w:val="nil"/>
            </w:tcBorders>
          </w:tcPr>
          <w:p w:rsidR="0006260C" w:rsidRDefault="0006260C">
            <w:pPr>
              <w:pStyle w:val="ConsPlusNormal"/>
              <w:jc w:val="center"/>
            </w:pPr>
            <w:r>
              <w:t>195,268</w:t>
            </w:r>
          </w:p>
        </w:tc>
        <w:tc>
          <w:tcPr>
            <w:tcW w:w="1268" w:type="dxa"/>
            <w:tcBorders>
              <w:top w:val="nil"/>
              <w:left w:val="nil"/>
              <w:bottom w:val="nil"/>
              <w:right w:val="nil"/>
            </w:tcBorders>
          </w:tcPr>
          <w:p w:rsidR="0006260C" w:rsidRDefault="0006260C">
            <w:pPr>
              <w:pStyle w:val="ConsPlusNormal"/>
              <w:jc w:val="center"/>
            </w:pPr>
            <w:r>
              <w:t>-</w:t>
            </w:r>
          </w:p>
        </w:tc>
        <w:tc>
          <w:tcPr>
            <w:tcW w:w="1268" w:type="dxa"/>
            <w:tcBorders>
              <w:top w:val="nil"/>
              <w:left w:val="nil"/>
              <w:bottom w:val="nil"/>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660" w:type="dxa"/>
            <w:vMerge/>
            <w:tcBorders>
              <w:top w:val="nil"/>
              <w:left w:val="nil"/>
              <w:bottom w:val="single" w:sz="4" w:space="0" w:color="auto"/>
              <w:right w:val="nil"/>
            </w:tcBorders>
          </w:tcPr>
          <w:p w:rsidR="0006260C" w:rsidRDefault="0006260C"/>
        </w:tc>
        <w:tc>
          <w:tcPr>
            <w:tcW w:w="4094" w:type="dxa"/>
            <w:vMerge/>
            <w:tcBorders>
              <w:top w:val="nil"/>
              <w:left w:val="nil"/>
              <w:bottom w:val="single" w:sz="4" w:space="0" w:color="auto"/>
              <w:right w:val="nil"/>
            </w:tcBorders>
          </w:tcPr>
          <w:p w:rsidR="0006260C" w:rsidRDefault="0006260C"/>
        </w:tc>
        <w:tc>
          <w:tcPr>
            <w:tcW w:w="1387" w:type="dxa"/>
            <w:tcBorders>
              <w:top w:val="nil"/>
              <w:left w:val="nil"/>
              <w:bottom w:val="single" w:sz="4" w:space="0" w:color="auto"/>
              <w:right w:val="nil"/>
            </w:tcBorders>
          </w:tcPr>
          <w:p w:rsidR="0006260C" w:rsidRDefault="0006260C">
            <w:pPr>
              <w:pStyle w:val="ConsPlusNormal"/>
              <w:jc w:val="center"/>
            </w:pPr>
            <w:r>
              <w:t>2020 год</w:t>
            </w:r>
          </w:p>
        </w:tc>
        <w:tc>
          <w:tcPr>
            <w:tcW w:w="1289" w:type="dxa"/>
            <w:tcBorders>
              <w:top w:val="nil"/>
              <w:left w:val="nil"/>
              <w:bottom w:val="single" w:sz="4" w:space="0" w:color="auto"/>
              <w:right w:val="nil"/>
            </w:tcBorders>
          </w:tcPr>
          <w:p w:rsidR="0006260C" w:rsidRDefault="0006260C">
            <w:pPr>
              <w:pStyle w:val="ConsPlusNormal"/>
              <w:jc w:val="center"/>
            </w:pPr>
            <w:r>
              <w:t>273,727</w:t>
            </w:r>
          </w:p>
        </w:tc>
        <w:tc>
          <w:tcPr>
            <w:tcW w:w="1268" w:type="dxa"/>
            <w:tcBorders>
              <w:top w:val="nil"/>
              <w:left w:val="nil"/>
              <w:bottom w:val="single" w:sz="4" w:space="0" w:color="auto"/>
              <w:right w:val="nil"/>
            </w:tcBorders>
          </w:tcPr>
          <w:p w:rsidR="0006260C" w:rsidRDefault="0006260C">
            <w:pPr>
              <w:pStyle w:val="ConsPlusNormal"/>
              <w:jc w:val="center"/>
            </w:pPr>
            <w:r>
              <w:t>273,727</w:t>
            </w:r>
          </w:p>
        </w:tc>
        <w:tc>
          <w:tcPr>
            <w:tcW w:w="1268" w:type="dxa"/>
            <w:tcBorders>
              <w:top w:val="nil"/>
              <w:left w:val="nil"/>
              <w:bottom w:val="single" w:sz="4" w:space="0" w:color="auto"/>
              <w:right w:val="nil"/>
            </w:tcBorders>
          </w:tcPr>
          <w:p w:rsidR="0006260C" w:rsidRDefault="0006260C">
            <w:pPr>
              <w:pStyle w:val="ConsPlusNormal"/>
              <w:jc w:val="center"/>
            </w:pPr>
            <w:r>
              <w:t>-</w:t>
            </w:r>
          </w:p>
        </w:tc>
        <w:tc>
          <w:tcPr>
            <w:tcW w:w="1268" w:type="dxa"/>
            <w:tcBorders>
              <w:top w:val="nil"/>
              <w:left w:val="nil"/>
              <w:bottom w:val="single" w:sz="4" w:space="0" w:color="auto"/>
              <w:right w:val="nil"/>
            </w:tcBorders>
          </w:tcPr>
          <w:p w:rsidR="0006260C" w:rsidRDefault="0006260C">
            <w:pPr>
              <w:pStyle w:val="ConsPlusNormal"/>
              <w:jc w:val="center"/>
            </w:pPr>
            <w:r>
              <w:t>-</w:t>
            </w:r>
          </w:p>
        </w:tc>
        <w:tc>
          <w:tcPr>
            <w:tcW w:w="1549" w:type="dxa"/>
            <w:vMerge/>
            <w:tcBorders>
              <w:top w:val="nil"/>
              <w:left w:val="nil"/>
              <w:bottom w:val="single" w:sz="4" w:space="0" w:color="auto"/>
              <w:right w:val="nil"/>
            </w:tcBorders>
          </w:tcPr>
          <w:p w:rsidR="0006260C" w:rsidRDefault="0006260C"/>
        </w:tc>
        <w:tc>
          <w:tcPr>
            <w:tcW w:w="2469" w:type="dxa"/>
            <w:vMerge/>
            <w:tcBorders>
              <w:top w:val="nil"/>
              <w:left w:val="nil"/>
              <w:bottom w:val="single" w:sz="4" w:space="0" w:color="auto"/>
              <w:right w:val="nil"/>
            </w:tcBorders>
          </w:tcPr>
          <w:p w:rsidR="0006260C" w:rsidRDefault="0006260C"/>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ind w:firstLine="540"/>
        <w:jc w:val="both"/>
      </w:pPr>
    </w:p>
    <w:p w:rsidR="0006260C" w:rsidRDefault="0006260C">
      <w:pPr>
        <w:pStyle w:val="ConsPlusNormal"/>
        <w:ind w:firstLine="540"/>
        <w:jc w:val="both"/>
      </w:pPr>
      <w:r>
        <w:t>--------------------------------</w:t>
      </w:r>
    </w:p>
    <w:p w:rsidR="0006260C" w:rsidRDefault="0006260C">
      <w:pPr>
        <w:pStyle w:val="ConsPlusNormal"/>
        <w:ind w:firstLine="540"/>
        <w:jc w:val="both"/>
      </w:pPr>
      <w:bookmarkStart w:id="16" w:name="P6432"/>
      <w:bookmarkEnd w:id="16"/>
      <w:r>
        <w:t>&lt;*&gt; Средства возвращены в федеральный бюджет в связи с невозможностью их освоения.</w:t>
      </w: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8</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17" w:name="P6443"/>
      <w:bookmarkEnd w:id="17"/>
      <w:r>
        <w:t>ОБЪЕМЫ</w:t>
      </w:r>
    </w:p>
    <w:p w:rsidR="0006260C" w:rsidRDefault="0006260C">
      <w:pPr>
        <w:pStyle w:val="ConsPlusNormal"/>
        <w:jc w:val="center"/>
      </w:pPr>
      <w:r>
        <w:t>ФИНАНСИРОВАНИЯ ФЕДЕРАЛЬНОЙ ЦЕЛЕВОЙ ПРОГРАММЫ "ПОВЫШЕНИЕ</w:t>
      </w:r>
    </w:p>
    <w:p w:rsidR="0006260C" w:rsidRDefault="0006260C">
      <w:pPr>
        <w:pStyle w:val="ConsPlusNormal"/>
        <w:jc w:val="center"/>
      </w:pPr>
      <w:r>
        <w:t>БЕЗОПАСНОСТИ ДОРОЖНОГО ДВИЖЕНИЯ В 2013 - 2020 ГОДАХ"</w:t>
      </w:r>
    </w:p>
    <w:p w:rsidR="0006260C" w:rsidRDefault="0006260C">
      <w:pPr>
        <w:pStyle w:val="ConsPlusNormal"/>
        <w:jc w:val="center"/>
      </w:pPr>
      <w:r>
        <w:t>ЗА СЧЕТ СРЕДСТВ ФЕДЕРАЛЬНОГО БЮДЖЕТА, БЮДЖЕТОВ СУБЪЕКТОВ</w:t>
      </w:r>
    </w:p>
    <w:p w:rsidR="0006260C" w:rsidRDefault="0006260C">
      <w:pPr>
        <w:pStyle w:val="ConsPlusNormal"/>
        <w:jc w:val="center"/>
      </w:pPr>
      <w:r>
        <w:t>РОССИЙСКОЙ ФЕДЕРАЦИИ И ВНЕБЮДЖЕТНЫХ ИСТОЧНИКОВ</w:t>
      </w:r>
    </w:p>
    <w:p w:rsidR="0006260C" w:rsidRDefault="0006260C">
      <w:pPr>
        <w:pStyle w:val="ConsPlusNormal"/>
        <w:jc w:val="center"/>
      </w:pPr>
      <w:r>
        <w:t>ПО НАПРАВЛЕНИЯМ</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98" w:history="1">
        <w:r>
          <w:rPr>
            <w:color w:val="0000FF"/>
          </w:rPr>
          <w:t>Постановления</w:t>
        </w:r>
      </w:hyperlink>
      <w:r>
        <w:t xml:space="preserve"> Правительства РФ от 11.10.2016 N 1031)</w:t>
      </w:r>
    </w:p>
    <w:p w:rsidR="0006260C" w:rsidRDefault="0006260C">
      <w:pPr>
        <w:pStyle w:val="ConsPlusNormal"/>
        <w:jc w:val="center"/>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81"/>
        <w:gridCol w:w="1361"/>
        <w:gridCol w:w="1304"/>
        <w:gridCol w:w="1397"/>
        <w:gridCol w:w="1397"/>
        <w:gridCol w:w="1247"/>
        <w:gridCol w:w="1417"/>
        <w:gridCol w:w="1397"/>
        <w:gridCol w:w="1304"/>
        <w:gridCol w:w="964"/>
        <w:gridCol w:w="1402"/>
        <w:gridCol w:w="998"/>
      </w:tblGrid>
      <w:tr w:rsidR="0006260C">
        <w:tc>
          <w:tcPr>
            <w:tcW w:w="2948" w:type="dxa"/>
            <w:gridSpan w:val="2"/>
            <w:vMerge w:val="restart"/>
            <w:tcBorders>
              <w:top w:val="single" w:sz="4" w:space="0" w:color="auto"/>
              <w:left w:val="nil"/>
              <w:bottom w:val="single" w:sz="4" w:space="0" w:color="auto"/>
            </w:tcBorders>
          </w:tcPr>
          <w:p w:rsidR="0006260C" w:rsidRDefault="0006260C">
            <w:pPr>
              <w:pStyle w:val="ConsPlusNormal"/>
              <w:jc w:val="center"/>
            </w:pPr>
            <w:r>
              <w:t>Направления Программы</w:t>
            </w:r>
          </w:p>
        </w:tc>
        <w:tc>
          <w:tcPr>
            <w:tcW w:w="1361"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5345" w:type="dxa"/>
            <w:gridSpan w:val="4"/>
            <w:tcBorders>
              <w:top w:val="single" w:sz="4" w:space="0" w:color="auto"/>
              <w:bottom w:val="single" w:sz="4" w:space="0" w:color="auto"/>
            </w:tcBorders>
          </w:tcPr>
          <w:p w:rsidR="0006260C" w:rsidRDefault="0006260C">
            <w:pPr>
              <w:pStyle w:val="ConsPlusNormal"/>
              <w:jc w:val="center"/>
            </w:pPr>
            <w:r>
              <w:t>Федеральный бюджет</w:t>
            </w:r>
          </w:p>
        </w:tc>
        <w:tc>
          <w:tcPr>
            <w:tcW w:w="4118" w:type="dxa"/>
            <w:gridSpan w:val="3"/>
            <w:tcBorders>
              <w:top w:val="single" w:sz="4" w:space="0" w:color="auto"/>
              <w:bottom w:val="single" w:sz="4" w:space="0" w:color="auto"/>
            </w:tcBorders>
          </w:tcPr>
          <w:p w:rsidR="0006260C" w:rsidRDefault="0006260C">
            <w:pPr>
              <w:pStyle w:val="ConsPlusNormal"/>
              <w:jc w:val="center"/>
            </w:pPr>
            <w:r>
              <w:t>Бюджеты субъектов Российской Федерации</w:t>
            </w:r>
          </w:p>
        </w:tc>
        <w:tc>
          <w:tcPr>
            <w:tcW w:w="3364" w:type="dxa"/>
            <w:gridSpan w:val="3"/>
            <w:tcBorders>
              <w:top w:val="single" w:sz="4" w:space="0" w:color="auto"/>
              <w:bottom w:val="single" w:sz="4" w:space="0" w:color="auto"/>
              <w:right w:val="nil"/>
            </w:tcBorders>
          </w:tcPr>
          <w:p w:rsidR="0006260C" w:rsidRDefault="0006260C">
            <w:pPr>
              <w:pStyle w:val="ConsPlusNormal"/>
              <w:jc w:val="center"/>
            </w:pPr>
            <w:r>
              <w:t>Средства внебюджетных источников</w:t>
            </w:r>
          </w:p>
        </w:tc>
      </w:tr>
      <w:tr w:rsidR="0006260C">
        <w:tc>
          <w:tcPr>
            <w:tcW w:w="2948" w:type="dxa"/>
            <w:gridSpan w:val="2"/>
            <w:vMerge/>
            <w:tcBorders>
              <w:top w:val="single" w:sz="4" w:space="0" w:color="auto"/>
              <w:left w:val="nil"/>
              <w:bottom w:val="single" w:sz="4" w:space="0" w:color="auto"/>
            </w:tcBorders>
          </w:tcPr>
          <w:p w:rsidR="0006260C" w:rsidRDefault="0006260C"/>
        </w:tc>
        <w:tc>
          <w:tcPr>
            <w:tcW w:w="1361" w:type="dxa"/>
            <w:vMerge/>
            <w:tcBorders>
              <w:top w:val="single" w:sz="4" w:space="0" w:color="auto"/>
              <w:bottom w:val="single" w:sz="4" w:space="0" w:color="auto"/>
            </w:tcBorders>
          </w:tcPr>
          <w:p w:rsidR="0006260C" w:rsidRDefault="0006260C"/>
        </w:tc>
        <w:tc>
          <w:tcPr>
            <w:tcW w:w="1304" w:type="dxa"/>
            <w:vMerge w:val="restart"/>
            <w:tcBorders>
              <w:top w:val="single" w:sz="4" w:space="0" w:color="auto"/>
              <w:bottom w:val="single" w:sz="4" w:space="0" w:color="auto"/>
            </w:tcBorders>
          </w:tcPr>
          <w:p w:rsidR="0006260C" w:rsidRDefault="0006260C">
            <w:pPr>
              <w:pStyle w:val="ConsPlusNormal"/>
              <w:jc w:val="center"/>
            </w:pPr>
            <w:r>
              <w:t>всего</w:t>
            </w:r>
          </w:p>
        </w:tc>
        <w:tc>
          <w:tcPr>
            <w:tcW w:w="4041" w:type="dxa"/>
            <w:gridSpan w:val="3"/>
            <w:tcBorders>
              <w:top w:val="single" w:sz="4" w:space="0" w:color="auto"/>
              <w:bottom w:val="single" w:sz="4" w:space="0" w:color="auto"/>
            </w:tcBorders>
          </w:tcPr>
          <w:p w:rsidR="0006260C" w:rsidRDefault="0006260C">
            <w:pPr>
              <w:pStyle w:val="ConsPlusNormal"/>
              <w:jc w:val="center"/>
            </w:pPr>
            <w:r>
              <w:t>в том числе по направлениям расходов</w:t>
            </w:r>
          </w:p>
        </w:tc>
        <w:tc>
          <w:tcPr>
            <w:tcW w:w="1417" w:type="dxa"/>
            <w:vMerge w:val="restart"/>
            <w:tcBorders>
              <w:top w:val="single" w:sz="4" w:space="0" w:color="auto"/>
              <w:bottom w:val="single" w:sz="4" w:space="0" w:color="auto"/>
            </w:tcBorders>
          </w:tcPr>
          <w:p w:rsidR="0006260C" w:rsidRDefault="0006260C">
            <w:pPr>
              <w:pStyle w:val="ConsPlusNormal"/>
              <w:jc w:val="center"/>
            </w:pPr>
            <w:r>
              <w:t>всего</w:t>
            </w:r>
          </w:p>
        </w:tc>
        <w:tc>
          <w:tcPr>
            <w:tcW w:w="2701" w:type="dxa"/>
            <w:gridSpan w:val="2"/>
            <w:tcBorders>
              <w:top w:val="single" w:sz="4" w:space="0" w:color="auto"/>
              <w:bottom w:val="single" w:sz="4" w:space="0" w:color="auto"/>
            </w:tcBorders>
          </w:tcPr>
          <w:p w:rsidR="0006260C" w:rsidRDefault="0006260C">
            <w:pPr>
              <w:pStyle w:val="ConsPlusNormal"/>
              <w:jc w:val="center"/>
            </w:pPr>
            <w:r>
              <w:t>в том числе по направлениям расходов</w:t>
            </w:r>
          </w:p>
        </w:tc>
        <w:tc>
          <w:tcPr>
            <w:tcW w:w="964" w:type="dxa"/>
            <w:vMerge w:val="restart"/>
            <w:tcBorders>
              <w:top w:val="single" w:sz="4" w:space="0" w:color="auto"/>
              <w:bottom w:val="single" w:sz="4" w:space="0" w:color="auto"/>
            </w:tcBorders>
          </w:tcPr>
          <w:p w:rsidR="0006260C" w:rsidRDefault="0006260C">
            <w:pPr>
              <w:pStyle w:val="ConsPlusNormal"/>
              <w:jc w:val="center"/>
            </w:pPr>
            <w:r>
              <w:t>всего</w:t>
            </w:r>
          </w:p>
        </w:tc>
        <w:tc>
          <w:tcPr>
            <w:tcW w:w="2400" w:type="dxa"/>
            <w:gridSpan w:val="2"/>
            <w:tcBorders>
              <w:top w:val="single" w:sz="4" w:space="0" w:color="auto"/>
              <w:bottom w:val="single" w:sz="4" w:space="0" w:color="auto"/>
              <w:right w:val="nil"/>
            </w:tcBorders>
          </w:tcPr>
          <w:p w:rsidR="0006260C" w:rsidRDefault="0006260C">
            <w:pPr>
              <w:pStyle w:val="ConsPlusNormal"/>
              <w:jc w:val="center"/>
            </w:pPr>
            <w:r>
              <w:t>в том числе по направлениям расходов</w:t>
            </w:r>
          </w:p>
        </w:tc>
      </w:tr>
      <w:tr w:rsidR="0006260C">
        <w:tc>
          <w:tcPr>
            <w:tcW w:w="2948" w:type="dxa"/>
            <w:gridSpan w:val="2"/>
            <w:vMerge/>
            <w:tcBorders>
              <w:top w:val="single" w:sz="4" w:space="0" w:color="auto"/>
              <w:left w:val="nil"/>
              <w:bottom w:val="single" w:sz="4" w:space="0" w:color="auto"/>
            </w:tcBorders>
          </w:tcPr>
          <w:p w:rsidR="0006260C" w:rsidRDefault="0006260C"/>
        </w:tc>
        <w:tc>
          <w:tcPr>
            <w:tcW w:w="1361" w:type="dxa"/>
            <w:vMerge/>
            <w:tcBorders>
              <w:top w:val="single" w:sz="4" w:space="0" w:color="auto"/>
              <w:bottom w:val="single" w:sz="4" w:space="0" w:color="auto"/>
            </w:tcBorders>
          </w:tcPr>
          <w:p w:rsidR="0006260C" w:rsidRDefault="0006260C"/>
        </w:tc>
        <w:tc>
          <w:tcPr>
            <w:tcW w:w="1304" w:type="dxa"/>
            <w:vMerge/>
            <w:tcBorders>
              <w:top w:val="single" w:sz="4" w:space="0" w:color="auto"/>
              <w:bottom w:val="single" w:sz="4" w:space="0" w:color="auto"/>
            </w:tcBorders>
          </w:tcPr>
          <w:p w:rsidR="0006260C" w:rsidRDefault="0006260C"/>
        </w:tc>
        <w:tc>
          <w:tcPr>
            <w:tcW w:w="1397" w:type="dxa"/>
            <w:tcBorders>
              <w:top w:val="single" w:sz="4" w:space="0" w:color="auto"/>
              <w:bottom w:val="single" w:sz="4" w:space="0" w:color="auto"/>
            </w:tcBorders>
          </w:tcPr>
          <w:p w:rsidR="0006260C" w:rsidRDefault="0006260C">
            <w:pPr>
              <w:pStyle w:val="ConsPlusNormal"/>
              <w:jc w:val="center"/>
            </w:pPr>
            <w:r>
              <w:t>научные исследования</w:t>
            </w:r>
          </w:p>
        </w:tc>
        <w:tc>
          <w:tcPr>
            <w:tcW w:w="1397" w:type="dxa"/>
            <w:tcBorders>
              <w:top w:val="single" w:sz="4" w:space="0" w:color="auto"/>
              <w:bottom w:val="single" w:sz="4" w:space="0" w:color="auto"/>
            </w:tcBorders>
          </w:tcPr>
          <w:p w:rsidR="0006260C" w:rsidRDefault="0006260C">
            <w:pPr>
              <w:pStyle w:val="ConsPlusNormal"/>
              <w:jc w:val="center"/>
            </w:pPr>
            <w:r>
              <w:t>капитальные вложения</w:t>
            </w:r>
          </w:p>
        </w:tc>
        <w:tc>
          <w:tcPr>
            <w:tcW w:w="1247" w:type="dxa"/>
            <w:tcBorders>
              <w:top w:val="single" w:sz="4" w:space="0" w:color="auto"/>
              <w:bottom w:val="single" w:sz="4" w:space="0" w:color="auto"/>
            </w:tcBorders>
          </w:tcPr>
          <w:p w:rsidR="0006260C" w:rsidRDefault="0006260C">
            <w:pPr>
              <w:pStyle w:val="ConsPlusNormal"/>
              <w:jc w:val="center"/>
            </w:pPr>
            <w:r>
              <w:t>прочее</w:t>
            </w:r>
          </w:p>
        </w:tc>
        <w:tc>
          <w:tcPr>
            <w:tcW w:w="1417" w:type="dxa"/>
            <w:vMerge/>
            <w:tcBorders>
              <w:top w:val="single" w:sz="4" w:space="0" w:color="auto"/>
              <w:bottom w:val="single" w:sz="4" w:space="0" w:color="auto"/>
            </w:tcBorders>
          </w:tcPr>
          <w:p w:rsidR="0006260C" w:rsidRDefault="0006260C"/>
        </w:tc>
        <w:tc>
          <w:tcPr>
            <w:tcW w:w="1397" w:type="dxa"/>
            <w:tcBorders>
              <w:top w:val="single" w:sz="4" w:space="0" w:color="auto"/>
              <w:bottom w:val="single" w:sz="4" w:space="0" w:color="auto"/>
            </w:tcBorders>
          </w:tcPr>
          <w:p w:rsidR="0006260C" w:rsidRDefault="0006260C">
            <w:pPr>
              <w:pStyle w:val="ConsPlusNormal"/>
              <w:jc w:val="center"/>
            </w:pPr>
            <w:r>
              <w:t>капитальные вложения</w:t>
            </w:r>
          </w:p>
        </w:tc>
        <w:tc>
          <w:tcPr>
            <w:tcW w:w="1304" w:type="dxa"/>
            <w:tcBorders>
              <w:top w:val="single" w:sz="4" w:space="0" w:color="auto"/>
              <w:bottom w:val="single" w:sz="4" w:space="0" w:color="auto"/>
            </w:tcBorders>
          </w:tcPr>
          <w:p w:rsidR="0006260C" w:rsidRDefault="0006260C">
            <w:pPr>
              <w:pStyle w:val="ConsPlusNormal"/>
              <w:jc w:val="center"/>
            </w:pPr>
            <w:r>
              <w:t>прочее</w:t>
            </w:r>
          </w:p>
        </w:tc>
        <w:tc>
          <w:tcPr>
            <w:tcW w:w="964" w:type="dxa"/>
            <w:vMerge/>
            <w:tcBorders>
              <w:top w:val="single" w:sz="4" w:space="0" w:color="auto"/>
              <w:bottom w:val="single" w:sz="4" w:space="0" w:color="auto"/>
            </w:tcBorders>
          </w:tcPr>
          <w:p w:rsidR="0006260C" w:rsidRDefault="0006260C"/>
        </w:tc>
        <w:tc>
          <w:tcPr>
            <w:tcW w:w="1402" w:type="dxa"/>
            <w:tcBorders>
              <w:top w:val="single" w:sz="4" w:space="0" w:color="auto"/>
              <w:bottom w:val="single" w:sz="4" w:space="0" w:color="auto"/>
            </w:tcBorders>
          </w:tcPr>
          <w:p w:rsidR="0006260C" w:rsidRDefault="0006260C">
            <w:pPr>
              <w:pStyle w:val="ConsPlusNormal"/>
              <w:jc w:val="center"/>
            </w:pPr>
            <w:r>
              <w:t>капитальные вложения</w:t>
            </w:r>
          </w:p>
        </w:tc>
        <w:tc>
          <w:tcPr>
            <w:tcW w:w="998" w:type="dxa"/>
            <w:tcBorders>
              <w:top w:val="single" w:sz="4" w:space="0" w:color="auto"/>
              <w:bottom w:val="single" w:sz="4" w:space="0" w:color="auto"/>
              <w:right w:val="nil"/>
            </w:tcBorders>
          </w:tcPr>
          <w:p w:rsidR="0006260C" w:rsidRDefault="0006260C">
            <w:pPr>
              <w:pStyle w:val="ConsPlusNormal"/>
              <w:jc w:val="center"/>
            </w:pPr>
            <w:r>
              <w:t>прочее</w:t>
            </w:r>
          </w:p>
        </w:tc>
      </w:tr>
      <w:tr w:rsidR="0006260C">
        <w:tblPrEx>
          <w:tblBorders>
            <w:insideH w:val="none" w:sz="0" w:space="0" w:color="auto"/>
            <w:insideV w:val="none" w:sz="0" w:space="0" w:color="auto"/>
          </w:tblBorders>
        </w:tblPrEx>
        <w:tc>
          <w:tcPr>
            <w:tcW w:w="567" w:type="dxa"/>
            <w:tcBorders>
              <w:top w:val="single" w:sz="4" w:space="0" w:color="auto"/>
              <w:left w:val="nil"/>
              <w:bottom w:val="nil"/>
              <w:right w:val="nil"/>
            </w:tcBorders>
          </w:tcPr>
          <w:p w:rsidR="0006260C" w:rsidRDefault="0006260C">
            <w:pPr>
              <w:pStyle w:val="ConsPlusNormal"/>
              <w:jc w:val="center"/>
            </w:pPr>
            <w:r>
              <w:lastRenderedPageBreak/>
              <w:t>1.</w:t>
            </w:r>
          </w:p>
        </w:tc>
        <w:tc>
          <w:tcPr>
            <w:tcW w:w="2381" w:type="dxa"/>
            <w:tcBorders>
              <w:top w:val="single" w:sz="4" w:space="0" w:color="auto"/>
              <w:left w:val="nil"/>
              <w:bottom w:val="nil"/>
              <w:right w:val="nil"/>
            </w:tcBorders>
          </w:tcPr>
          <w:p w:rsidR="0006260C" w:rsidRDefault="0006260C">
            <w:pPr>
              <w:pStyle w:val="ConsPlusNormal"/>
            </w:pPr>
            <w:r>
              <w:t>Развитие системы предупреждения опасного поведения участников дорожного движения</w:t>
            </w:r>
          </w:p>
        </w:tc>
        <w:tc>
          <w:tcPr>
            <w:tcW w:w="1361" w:type="dxa"/>
            <w:tcBorders>
              <w:top w:val="single" w:sz="4" w:space="0" w:color="auto"/>
              <w:left w:val="nil"/>
              <w:bottom w:val="nil"/>
              <w:right w:val="nil"/>
            </w:tcBorders>
          </w:tcPr>
          <w:p w:rsidR="0006260C" w:rsidRDefault="0006260C">
            <w:pPr>
              <w:pStyle w:val="ConsPlusNormal"/>
              <w:jc w:val="center"/>
            </w:pPr>
            <w:r>
              <w:t>13667,166</w:t>
            </w:r>
          </w:p>
        </w:tc>
        <w:tc>
          <w:tcPr>
            <w:tcW w:w="1304" w:type="dxa"/>
            <w:tcBorders>
              <w:top w:val="single" w:sz="4" w:space="0" w:color="auto"/>
              <w:left w:val="nil"/>
              <w:bottom w:val="nil"/>
              <w:right w:val="nil"/>
            </w:tcBorders>
          </w:tcPr>
          <w:p w:rsidR="0006260C" w:rsidRDefault="0006260C">
            <w:pPr>
              <w:pStyle w:val="ConsPlusNormal"/>
              <w:jc w:val="center"/>
            </w:pPr>
            <w:r>
              <w:t>4919,297</w:t>
            </w:r>
          </w:p>
        </w:tc>
        <w:tc>
          <w:tcPr>
            <w:tcW w:w="1397" w:type="dxa"/>
            <w:tcBorders>
              <w:top w:val="single" w:sz="4" w:space="0" w:color="auto"/>
              <w:left w:val="nil"/>
              <w:bottom w:val="nil"/>
              <w:right w:val="nil"/>
            </w:tcBorders>
          </w:tcPr>
          <w:p w:rsidR="0006260C" w:rsidRDefault="0006260C">
            <w:pPr>
              <w:pStyle w:val="ConsPlusNormal"/>
              <w:jc w:val="center"/>
            </w:pPr>
            <w:r>
              <w:t>150,978</w:t>
            </w:r>
          </w:p>
        </w:tc>
        <w:tc>
          <w:tcPr>
            <w:tcW w:w="1397" w:type="dxa"/>
            <w:tcBorders>
              <w:top w:val="single" w:sz="4" w:space="0" w:color="auto"/>
              <w:left w:val="nil"/>
              <w:bottom w:val="nil"/>
              <w:right w:val="nil"/>
            </w:tcBorders>
          </w:tcPr>
          <w:p w:rsidR="0006260C" w:rsidRDefault="0006260C">
            <w:pPr>
              <w:pStyle w:val="ConsPlusNormal"/>
              <w:jc w:val="center"/>
            </w:pPr>
            <w:r>
              <w:t>1275,501</w:t>
            </w:r>
          </w:p>
        </w:tc>
        <w:tc>
          <w:tcPr>
            <w:tcW w:w="1247" w:type="dxa"/>
            <w:tcBorders>
              <w:top w:val="single" w:sz="4" w:space="0" w:color="auto"/>
              <w:left w:val="nil"/>
              <w:bottom w:val="nil"/>
              <w:right w:val="nil"/>
            </w:tcBorders>
          </w:tcPr>
          <w:p w:rsidR="0006260C" w:rsidRDefault="0006260C">
            <w:pPr>
              <w:pStyle w:val="ConsPlusNormal"/>
              <w:jc w:val="center"/>
            </w:pPr>
            <w:r>
              <w:t>3492,818</w:t>
            </w:r>
          </w:p>
        </w:tc>
        <w:tc>
          <w:tcPr>
            <w:tcW w:w="1417" w:type="dxa"/>
            <w:tcBorders>
              <w:top w:val="single" w:sz="4" w:space="0" w:color="auto"/>
              <w:left w:val="nil"/>
              <w:bottom w:val="nil"/>
              <w:right w:val="nil"/>
            </w:tcBorders>
          </w:tcPr>
          <w:p w:rsidR="0006260C" w:rsidRDefault="0006260C">
            <w:pPr>
              <w:pStyle w:val="ConsPlusNormal"/>
              <w:jc w:val="center"/>
            </w:pPr>
            <w:r>
              <w:t>8382,707</w:t>
            </w:r>
          </w:p>
        </w:tc>
        <w:tc>
          <w:tcPr>
            <w:tcW w:w="1397" w:type="dxa"/>
            <w:tcBorders>
              <w:top w:val="single" w:sz="4" w:space="0" w:color="auto"/>
              <w:left w:val="nil"/>
              <w:bottom w:val="nil"/>
              <w:right w:val="nil"/>
            </w:tcBorders>
          </w:tcPr>
          <w:p w:rsidR="0006260C" w:rsidRDefault="0006260C">
            <w:pPr>
              <w:pStyle w:val="ConsPlusNormal"/>
              <w:jc w:val="center"/>
            </w:pPr>
            <w:r>
              <w:t>-</w:t>
            </w:r>
          </w:p>
        </w:tc>
        <w:tc>
          <w:tcPr>
            <w:tcW w:w="1304" w:type="dxa"/>
            <w:tcBorders>
              <w:top w:val="single" w:sz="4" w:space="0" w:color="auto"/>
              <w:left w:val="nil"/>
              <w:bottom w:val="nil"/>
              <w:right w:val="nil"/>
            </w:tcBorders>
          </w:tcPr>
          <w:p w:rsidR="0006260C" w:rsidRDefault="0006260C">
            <w:pPr>
              <w:pStyle w:val="ConsPlusNormal"/>
              <w:jc w:val="center"/>
            </w:pPr>
            <w:r>
              <w:t>8382,707</w:t>
            </w:r>
          </w:p>
        </w:tc>
        <w:tc>
          <w:tcPr>
            <w:tcW w:w="964" w:type="dxa"/>
            <w:tcBorders>
              <w:top w:val="single" w:sz="4" w:space="0" w:color="auto"/>
              <w:left w:val="nil"/>
              <w:bottom w:val="nil"/>
              <w:right w:val="nil"/>
            </w:tcBorders>
          </w:tcPr>
          <w:p w:rsidR="0006260C" w:rsidRDefault="0006260C">
            <w:pPr>
              <w:pStyle w:val="ConsPlusNormal"/>
              <w:jc w:val="center"/>
            </w:pPr>
            <w:r>
              <w:t>365,162</w:t>
            </w:r>
          </w:p>
        </w:tc>
        <w:tc>
          <w:tcPr>
            <w:tcW w:w="1402" w:type="dxa"/>
            <w:tcBorders>
              <w:top w:val="single" w:sz="4" w:space="0" w:color="auto"/>
              <w:left w:val="nil"/>
              <w:bottom w:val="nil"/>
              <w:right w:val="nil"/>
            </w:tcBorders>
          </w:tcPr>
          <w:p w:rsidR="0006260C" w:rsidRDefault="0006260C">
            <w:pPr>
              <w:pStyle w:val="ConsPlusNormal"/>
              <w:jc w:val="center"/>
            </w:pPr>
            <w:r>
              <w:t>-</w:t>
            </w:r>
          </w:p>
        </w:tc>
        <w:tc>
          <w:tcPr>
            <w:tcW w:w="998" w:type="dxa"/>
            <w:tcBorders>
              <w:top w:val="single" w:sz="4" w:space="0" w:color="auto"/>
              <w:left w:val="nil"/>
              <w:bottom w:val="nil"/>
              <w:right w:val="nil"/>
            </w:tcBorders>
          </w:tcPr>
          <w:p w:rsidR="0006260C" w:rsidRDefault="0006260C">
            <w:pPr>
              <w:pStyle w:val="ConsPlusNormal"/>
              <w:jc w:val="center"/>
            </w:pPr>
            <w:r>
              <w:t>365,162</w:t>
            </w:r>
          </w:p>
        </w:tc>
      </w:tr>
      <w:tr w:rsidR="0006260C">
        <w:tblPrEx>
          <w:tblBorders>
            <w:insideH w:val="none" w:sz="0" w:space="0" w:color="auto"/>
            <w:insideV w:val="none" w:sz="0" w:space="0" w:color="auto"/>
          </w:tblBorders>
        </w:tblPrEx>
        <w:tc>
          <w:tcPr>
            <w:tcW w:w="567" w:type="dxa"/>
            <w:tcBorders>
              <w:top w:val="nil"/>
              <w:left w:val="nil"/>
              <w:bottom w:val="nil"/>
              <w:right w:val="nil"/>
            </w:tcBorders>
          </w:tcPr>
          <w:p w:rsidR="0006260C" w:rsidRDefault="0006260C">
            <w:pPr>
              <w:pStyle w:val="ConsPlusNormal"/>
              <w:jc w:val="center"/>
            </w:pPr>
            <w:r>
              <w:t>2.</w:t>
            </w:r>
          </w:p>
        </w:tc>
        <w:tc>
          <w:tcPr>
            <w:tcW w:w="2381" w:type="dxa"/>
            <w:tcBorders>
              <w:top w:val="nil"/>
              <w:left w:val="nil"/>
              <w:bottom w:val="nil"/>
              <w:right w:val="nil"/>
            </w:tcBorders>
          </w:tcPr>
          <w:p w:rsidR="0006260C" w:rsidRDefault="0006260C">
            <w:pPr>
              <w:pStyle w:val="ConsPlusNormal"/>
            </w:pPr>
            <w:r>
              <w:t>Обеспечение безопасного участия детей в дорожном движении</w:t>
            </w:r>
          </w:p>
        </w:tc>
        <w:tc>
          <w:tcPr>
            <w:tcW w:w="1361" w:type="dxa"/>
            <w:tcBorders>
              <w:top w:val="nil"/>
              <w:left w:val="nil"/>
              <w:bottom w:val="nil"/>
              <w:right w:val="nil"/>
            </w:tcBorders>
          </w:tcPr>
          <w:p w:rsidR="0006260C" w:rsidRDefault="0006260C">
            <w:pPr>
              <w:pStyle w:val="ConsPlusNormal"/>
              <w:jc w:val="center"/>
            </w:pPr>
            <w:r>
              <w:t xml:space="preserve">3736,224 </w:t>
            </w:r>
            <w:hyperlink w:anchor="P6564" w:history="1">
              <w:r>
                <w:rPr>
                  <w:color w:val="0000FF"/>
                </w:rPr>
                <w:t>&lt;*&gt;</w:t>
              </w:r>
            </w:hyperlink>
          </w:p>
        </w:tc>
        <w:tc>
          <w:tcPr>
            <w:tcW w:w="1304" w:type="dxa"/>
            <w:tcBorders>
              <w:top w:val="nil"/>
              <w:left w:val="nil"/>
              <w:bottom w:val="nil"/>
              <w:right w:val="nil"/>
            </w:tcBorders>
          </w:tcPr>
          <w:p w:rsidR="0006260C" w:rsidRDefault="0006260C">
            <w:pPr>
              <w:pStyle w:val="ConsPlusNormal"/>
              <w:jc w:val="center"/>
            </w:pPr>
            <w:r>
              <w:t>1995,165</w:t>
            </w:r>
          </w:p>
        </w:tc>
        <w:tc>
          <w:tcPr>
            <w:tcW w:w="1397" w:type="dxa"/>
            <w:tcBorders>
              <w:top w:val="nil"/>
              <w:left w:val="nil"/>
              <w:bottom w:val="nil"/>
              <w:right w:val="nil"/>
            </w:tcBorders>
          </w:tcPr>
          <w:p w:rsidR="0006260C" w:rsidRDefault="0006260C">
            <w:pPr>
              <w:pStyle w:val="ConsPlusNormal"/>
              <w:jc w:val="center"/>
            </w:pPr>
            <w:r>
              <w:t>71,939</w:t>
            </w:r>
          </w:p>
        </w:tc>
        <w:tc>
          <w:tcPr>
            <w:tcW w:w="1397" w:type="dxa"/>
            <w:tcBorders>
              <w:top w:val="nil"/>
              <w:left w:val="nil"/>
              <w:bottom w:val="nil"/>
              <w:right w:val="nil"/>
            </w:tcBorders>
          </w:tcPr>
          <w:p w:rsidR="0006260C" w:rsidRDefault="0006260C">
            <w:pPr>
              <w:pStyle w:val="ConsPlusNormal"/>
              <w:jc w:val="center"/>
            </w:pPr>
            <w:r>
              <w:t>563,143</w:t>
            </w:r>
          </w:p>
        </w:tc>
        <w:tc>
          <w:tcPr>
            <w:tcW w:w="1247" w:type="dxa"/>
            <w:tcBorders>
              <w:top w:val="nil"/>
              <w:left w:val="nil"/>
              <w:bottom w:val="nil"/>
              <w:right w:val="nil"/>
            </w:tcBorders>
          </w:tcPr>
          <w:p w:rsidR="0006260C" w:rsidRDefault="0006260C">
            <w:pPr>
              <w:pStyle w:val="ConsPlusNormal"/>
              <w:jc w:val="center"/>
            </w:pPr>
            <w:r>
              <w:t>1360,083</w:t>
            </w:r>
          </w:p>
        </w:tc>
        <w:tc>
          <w:tcPr>
            <w:tcW w:w="1417" w:type="dxa"/>
            <w:tcBorders>
              <w:top w:val="nil"/>
              <w:left w:val="nil"/>
              <w:bottom w:val="nil"/>
              <w:right w:val="nil"/>
            </w:tcBorders>
          </w:tcPr>
          <w:p w:rsidR="0006260C" w:rsidRDefault="0006260C">
            <w:pPr>
              <w:pStyle w:val="ConsPlusNormal"/>
              <w:jc w:val="center"/>
            </w:pPr>
            <w:r>
              <w:t>1202,372</w:t>
            </w:r>
          </w:p>
        </w:tc>
        <w:tc>
          <w:tcPr>
            <w:tcW w:w="1397" w:type="dxa"/>
            <w:tcBorders>
              <w:top w:val="nil"/>
              <w:left w:val="nil"/>
              <w:bottom w:val="nil"/>
              <w:right w:val="nil"/>
            </w:tcBorders>
          </w:tcPr>
          <w:p w:rsidR="0006260C" w:rsidRDefault="0006260C">
            <w:pPr>
              <w:pStyle w:val="ConsPlusNormal"/>
              <w:jc w:val="center"/>
            </w:pPr>
            <w:r>
              <w:t>3</w:t>
            </w:r>
          </w:p>
        </w:tc>
        <w:tc>
          <w:tcPr>
            <w:tcW w:w="1304" w:type="dxa"/>
            <w:tcBorders>
              <w:top w:val="nil"/>
              <w:left w:val="nil"/>
              <w:bottom w:val="nil"/>
              <w:right w:val="nil"/>
            </w:tcBorders>
          </w:tcPr>
          <w:p w:rsidR="0006260C" w:rsidRDefault="0006260C">
            <w:pPr>
              <w:pStyle w:val="ConsPlusNormal"/>
              <w:jc w:val="center"/>
            </w:pPr>
            <w:r>
              <w:t>1199,372</w:t>
            </w:r>
          </w:p>
        </w:tc>
        <w:tc>
          <w:tcPr>
            <w:tcW w:w="964" w:type="dxa"/>
            <w:tcBorders>
              <w:top w:val="nil"/>
              <w:left w:val="nil"/>
              <w:bottom w:val="nil"/>
              <w:right w:val="nil"/>
            </w:tcBorders>
          </w:tcPr>
          <w:p w:rsidR="0006260C" w:rsidRDefault="0006260C">
            <w:pPr>
              <w:pStyle w:val="ConsPlusNormal"/>
              <w:jc w:val="center"/>
            </w:pPr>
            <w:r>
              <w:t>538,687</w:t>
            </w:r>
          </w:p>
        </w:tc>
        <w:tc>
          <w:tcPr>
            <w:tcW w:w="1402" w:type="dxa"/>
            <w:tcBorders>
              <w:top w:val="nil"/>
              <w:left w:val="nil"/>
              <w:bottom w:val="nil"/>
              <w:right w:val="nil"/>
            </w:tcBorders>
          </w:tcPr>
          <w:p w:rsidR="0006260C" w:rsidRDefault="0006260C">
            <w:pPr>
              <w:pStyle w:val="ConsPlusNormal"/>
              <w:jc w:val="center"/>
            </w:pPr>
            <w:r>
              <w:t>-</w:t>
            </w:r>
          </w:p>
        </w:tc>
        <w:tc>
          <w:tcPr>
            <w:tcW w:w="998" w:type="dxa"/>
            <w:tcBorders>
              <w:top w:val="nil"/>
              <w:left w:val="nil"/>
              <w:bottom w:val="nil"/>
              <w:right w:val="nil"/>
            </w:tcBorders>
          </w:tcPr>
          <w:p w:rsidR="0006260C" w:rsidRDefault="0006260C">
            <w:pPr>
              <w:pStyle w:val="ConsPlusNormal"/>
              <w:jc w:val="center"/>
            </w:pPr>
            <w:r>
              <w:t>538,687</w:t>
            </w:r>
          </w:p>
        </w:tc>
      </w:tr>
      <w:tr w:rsidR="0006260C">
        <w:tblPrEx>
          <w:tblBorders>
            <w:insideH w:val="none" w:sz="0" w:space="0" w:color="auto"/>
            <w:insideV w:val="none" w:sz="0" w:space="0" w:color="auto"/>
          </w:tblBorders>
        </w:tblPrEx>
        <w:tc>
          <w:tcPr>
            <w:tcW w:w="567" w:type="dxa"/>
            <w:tcBorders>
              <w:top w:val="nil"/>
              <w:left w:val="nil"/>
              <w:bottom w:val="nil"/>
              <w:right w:val="nil"/>
            </w:tcBorders>
          </w:tcPr>
          <w:p w:rsidR="0006260C" w:rsidRDefault="0006260C">
            <w:pPr>
              <w:pStyle w:val="ConsPlusNormal"/>
              <w:jc w:val="center"/>
            </w:pPr>
            <w:r>
              <w:t>3.</w:t>
            </w:r>
          </w:p>
        </w:tc>
        <w:tc>
          <w:tcPr>
            <w:tcW w:w="2381" w:type="dxa"/>
            <w:tcBorders>
              <w:top w:val="nil"/>
              <w:left w:val="nil"/>
              <w:bottom w:val="nil"/>
              <w:right w:val="nil"/>
            </w:tcBorders>
          </w:tcPr>
          <w:p w:rsidR="0006260C" w:rsidRDefault="0006260C">
            <w:pPr>
              <w:pStyle w:val="ConsPlusNormal"/>
            </w:pPr>
            <w:r>
              <w:t>Повышение уровня технического состояния эксплуатируемых транспортных средств, их активной и пассивной безопасности</w:t>
            </w:r>
          </w:p>
        </w:tc>
        <w:tc>
          <w:tcPr>
            <w:tcW w:w="1361" w:type="dxa"/>
            <w:tcBorders>
              <w:top w:val="nil"/>
              <w:left w:val="nil"/>
              <w:bottom w:val="nil"/>
              <w:right w:val="nil"/>
            </w:tcBorders>
          </w:tcPr>
          <w:p w:rsidR="0006260C" w:rsidRDefault="0006260C">
            <w:pPr>
              <w:pStyle w:val="ConsPlusNormal"/>
              <w:jc w:val="center"/>
            </w:pPr>
            <w:r>
              <w:t>467,987</w:t>
            </w:r>
          </w:p>
        </w:tc>
        <w:tc>
          <w:tcPr>
            <w:tcW w:w="1304" w:type="dxa"/>
            <w:tcBorders>
              <w:top w:val="nil"/>
              <w:left w:val="nil"/>
              <w:bottom w:val="nil"/>
              <w:right w:val="nil"/>
            </w:tcBorders>
          </w:tcPr>
          <w:p w:rsidR="0006260C" w:rsidRDefault="0006260C">
            <w:pPr>
              <w:pStyle w:val="ConsPlusNormal"/>
              <w:jc w:val="center"/>
            </w:pPr>
            <w:r>
              <w:t>467,987</w:t>
            </w:r>
          </w:p>
        </w:tc>
        <w:tc>
          <w:tcPr>
            <w:tcW w:w="1397" w:type="dxa"/>
            <w:tcBorders>
              <w:top w:val="nil"/>
              <w:left w:val="nil"/>
              <w:bottom w:val="nil"/>
              <w:right w:val="nil"/>
            </w:tcBorders>
          </w:tcPr>
          <w:p w:rsidR="0006260C" w:rsidRDefault="0006260C">
            <w:pPr>
              <w:pStyle w:val="ConsPlusNormal"/>
              <w:jc w:val="center"/>
            </w:pPr>
            <w:r>
              <w:t>155,766</w:t>
            </w:r>
          </w:p>
        </w:tc>
        <w:tc>
          <w:tcPr>
            <w:tcW w:w="1397" w:type="dxa"/>
            <w:tcBorders>
              <w:top w:val="nil"/>
              <w:left w:val="nil"/>
              <w:bottom w:val="nil"/>
              <w:right w:val="nil"/>
            </w:tcBorders>
          </w:tcPr>
          <w:p w:rsidR="0006260C" w:rsidRDefault="0006260C">
            <w:pPr>
              <w:pStyle w:val="ConsPlusNormal"/>
              <w:jc w:val="center"/>
            </w:pPr>
            <w:r>
              <w:t>-</w:t>
            </w:r>
          </w:p>
        </w:tc>
        <w:tc>
          <w:tcPr>
            <w:tcW w:w="1247" w:type="dxa"/>
            <w:tcBorders>
              <w:top w:val="nil"/>
              <w:left w:val="nil"/>
              <w:bottom w:val="nil"/>
              <w:right w:val="nil"/>
            </w:tcBorders>
          </w:tcPr>
          <w:p w:rsidR="0006260C" w:rsidRDefault="0006260C">
            <w:pPr>
              <w:pStyle w:val="ConsPlusNormal"/>
              <w:jc w:val="center"/>
            </w:pPr>
            <w:r>
              <w:t>312,221</w:t>
            </w:r>
          </w:p>
        </w:tc>
        <w:tc>
          <w:tcPr>
            <w:tcW w:w="1417" w:type="dxa"/>
            <w:tcBorders>
              <w:top w:val="nil"/>
              <w:left w:val="nil"/>
              <w:bottom w:val="nil"/>
              <w:right w:val="nil"/>
            </w:tcBorders>
          </w:tcPr>
          <w:p w:rsidR="0006260C" w:rsidRDefault="0006260C">
            <w:pPr>
              <w:pStyle w:val="ConsPlusNormal"/>
              <w:jc w:val="center"/>
            </w:pPr>
            <w:r>
              <w:t>-</w:t>
            </w:r>
          </w:p>
        </w:tc>
        <w:tc>
          <w:tcPr>
            <w:tcW w:w="1397" w:type="dxa"/>
            <w:tcBorders>
              <w:top w:val="nil"/>
              <w:left w:val="nil"/>
              <w:bottom w:val="nil"/>
              <w:right w:val="nil"/>
            </w:tcBorders>
          </w:tcPr>
          <w:p w:rsidR="0006260C" w:rsidRDefault="0006260C">
            <w:pPr>
              <w:pStyle w:val="ConsPlusNormal"/>
              <w:jc w:val="center"/>
            </w:pPr>
            <w:r>
              <w:t>-</w:t>
            </w:r>
          </w:p>
        </w:tc>
        <w:tc>
          <w:tcPr>
            <w:tcW w:w="1304" w:type="dxa"/>
            <w:tcBorders>
              <w:top w:val="nil"/>
              <w:left w:val="nil"/>
              <w:bottom w:val="nil"/>
              <w:right w:val="nil"/>
            </w:tcBorders>
          </w:tcPr>
          <w:p w:rsidR="0006260C" w:rsidRDefault="0006260C">
            <w:pPr>
              <w:pStyle w:val="ConsPlusNormal"/>
              <w:jc w:val="center"/>
            </w:pPr>
            <w:r>
              <w:t>-</w:t>
            </w:r>
          </w:p>
        </w:tc>
        <w:tc>
          <w:tcPr>
            <w:tcW w:w="964" w:type="dxa"/>
            <w:tcBorders>
              <w:top w:val="nil"/>
              <w:left w:val="nil"/>
              <w:bottom w:val="nil"/>
              <w:right w:val="nil"/>
            </w:tcBorders>
          </w:tcPr>
          <w:p w:rsidR="0006260C" w:rsidRDefault="0006260C">
            <w:pPr>
              <w:pStyle w:val="ConsPlusNormal"/>
              <w:jc w:val="center"/>
            </w:pPr>
            <w:r>
              <w:t>-</w:t>
            </w:r>
          </w:p>
        </w:tc>
        <w:tc>
          <w:tcPr>
            <w:tcW w:w="1402" w:type="dxa"/>
            <w:tcBorders>
              <w:top w:val="nil"/>
              <w:left w:val="nil"/>
              <w:bottom w:val="nil"/>
              <w:right w:val="nil"/>
            </w:tcBorders>
          </w:tcPr>
          <w:p w:rsidR="0006260C" w:rsidRDefault="0006260C">
            <w:pPr>
              <w:pStyle w:val="ConsPlusNormal"/>
              <w:jc w:val="center"/>
            </w:pPr>
            <w:r>
              <w:t>-</w:t>
            </w:r>
          </w:p>
        </w:tc>
        <w:tc>
          <w:tcPr>
            <w:tcW w:w="998" w:type="dxa"/>
            <w:tcBorders>
              <w:top w:val="nil"/>
              <w:left w:val="nil"/>
              <w:bottom w:val="nil"/>
              <w:right w:val="nil"/>
            </w:tcBorders>
          </w:tcPr>
          <w:p w:rsidR="0006260C" w:rsidRDefault="0006260C">
            <w:pPr>
              <w:pStyle w:val="ConsPlusNormal"/>
              <w:jc w:val="center"/>
            </w:pPr>
            <w:r>
              <w:t>-</w:t>
            </w:r>
          </w:p>
        </w:tc>
      </w:tr>
      <w:tr w:rsidR="0006260C">
        <w:tblPrEx>
          <w:tblBorders>
            <w:insideH w:val="none" w:sz="0" w:space="0" w:color="auto"/>
            <w:insideV w:val="none" w:sz="0" w:space="0" w:color="auto"/>
          </w:tblBorders>
        </w:tblPrEx>
        <w:tc>
          <w:tcPr>
            <w:tcW w:w="567" w:type="dxa"/>
            <w:tcBorders>
              <w:top w:val="nil"/>
              <w:left w:val="nil"/>
              <w:bottom w:val="nil"/>
              <w:right w:val="nil"/>
            </w:tcBorders>
          </w:tcPr>
          <w:p w:rsidR="0006260C" w:rsidRDefault="0006260C">
            <w:pPr>
              <w:pStyle w:val="ConsPlusNormal"/>
              <w:jc w:val="center"/>
            </w:pPr>
            <w:r>
              <w:t>4.</w:t>
            </w:r>
          </w:p>
        </w:tc>
        <w:tc>
          <w:tcPr>
            <w:tcW w:w="2381" w:type="dxa"/>
            <w:tcBorders>
              <w:top w:val="nil"/>
              <w:left w:val="nil"/>
              <w:bottom w:val="nil"/>
              <w:right w:val="nil"/>
            </w:tcBorders>
          </w:tcPr>
          <w:p w:rsidR="0006260C" w:rsidRDefault="0006260C">
            <w:pPr>
              <w:pStyle w:val="ConsPlusNormal"/>
            </w:pPr>
            <w:r>
              <w:t>Развитие системы организации движения транспортных средств и пешеходов, повышение безопасности дорожных условий</w:t>
            </w:r>
          </w:p>
        </w:tc>
        <w:tc>
          <w:tcPr>
            <w:tcW w:w="1361" w:type="dxa"/>
            <w:tcBorders>
              <w:top w:val="nil"/>
              <w:left w:val="nil"/>
              <w:bottom w:val="nil"/>
              <w:right w:val="nil"/>
            </w:tcBorders>
          </w:tcPr>
          <w:p w:rsidR="0006260C" w:rsidRDefault="0006260C">
            <w:pPr>
              <w:pStyle w:val="ConsPlusNormal"/>
              <w:jc w:val="center"/>
            </w:pPr>
            <w:r>
              <w:t>13982,689</w:t>
            </w:r>
          </w:p>
        </w:tc>
        <w:tc>
          <w:tcPr>
            <w:tcW w:w="1304" w:type="dxa"/>
            <w:tcBorders>
              <w:top w:val="nil"/>
              <w:left w:val="nil"/>
              <w:bottom w:val="nil"/>
              <w:right w:val="nil"/>
            </w:tcBorders>
          </w:tcPr>
          <w:p w:rsidR="0006260C" w:rsidRDefault="0006260C">
            <w:pPr>
              <w:pStyle w:val="ConsPlusNormal"/>
              <w:jc w:val="center"/>
            </w:pPr>
            <w:r>
              <w:t>5321,571</w:t>
            </w:r>
          </w:p>
        </w:tc>
        <w:tc>
          <w:tcPr>
            <w:tcW w:w="1397" w:type="dxa"/>
            <w:tcBorders>
              <w:top w:val="nil"/>
              <w:left w:val="nil"/>
              <w:bottom w:val="nil"/>
              <w:right w:val="nil"/>
            </w:tcBorders>
          </w:tcPr>
          <w:p w:rsidR="0006260C" w:rsidRDefault="0006260C">
            <w:pPr>
              <w:pStyle w:val="ConsPlusNormal"/>
              <w:jc w:val="center"/>
            </w:pPr>
            <w:r>
              <w:t>207,744</w:t>
            </w:r>
          </w:p>
        </w:tc>
        <w:tc>
          <w:tcPr>
            <w:tcW w:w="1397" w:type="dxa"/>
            <w:tcBorders>
              <w:top w:val="nil"/>
              <w:left w:val="nil"/>
              <w:bottom w:val="nil"/>
              <w:right w:val="nil"/>
            </w:tcBorders>
          </w:tcPr>
          <w:p w:rsidR="0006260C" w:rsidRDefault="0006260C">
            <w:pPr>
              <w:pStyle w:val="ConsPlusNormal"/>
              <w:jc w:val="center"/>
            </w:pPr>
            <w:r>
              <w:t>324,998</w:t>
            </w:r>
          </w:p>
        </w:tc>
        <w:tc>
          <w:tcPr>
            <w:tcW w:w="1247" w:type="dxa"/>
            <w:tcBorders>
              <w:top w:val="nil"/>
              <w:left w:val="nil"/>
              <w:bottom w:val="nil"/>
              <w:right w:val="nil"/>
            </w:tcBorders>
          </w:tcPr>
          <w:p w:rsidR="0006260C" w:rsidRDefault="0006260C">
            <w:pPr>
              <w:pStyle w:val="ConsPlusNormal"/>
              <w:jc w:val="center"/>
            </w:pPr>
            <w:r>
              <w:t>4788,829</w:t>
            </w:r>
          </w:p>
        </w:tc>
        <w:tc>
          <w:tcPr>
            <w:tcW w:w="1417" w:type="dxa"/>
            <w:tcBorders>
              <w:top w:val="nil"/>
              <w:left w:val="nil"/>
              <w:bottom w:val="nil"/>
              <w:right w:val="nil"/>
            </w:tcBorders>
          </w:tcPr>
          <w:p w:rsidR="0006260C" w:rsidRDefault="0006260C">
            <w:pPr>
              <w:pStyle w:val="ConsPlusNormal"/>
              <w:jc w:val="center"/>
            </w:pPr>
            <w:r>
              <w:t>8497,507</w:t>
            </w:r>
          </w:p>
        </w:tc>
        <w:tc>
          <w:tcPr>
            <w:tcW w:w="1397" w:type="dxa"/>
            <w:tcBorders>
              <w:top w:val="nil"/>
              <w:left w:val="nil"/>
              <w:bottom w:val="nil"/>
              <w:right w:val="nil"/>
            </w:tcBorders>
          </w:tcPr>
          <w:p w:rsidR="0006260C" w:rsidRDefault="0006260C">
            <w:pPr>
              <w:pStyle w:val="ConsPlusNormal"/>
              <w:jc w:val="center"/>
            </w:pPr>
            <w:r>
              <w:t>-</w:t>
            </w:r>
          </w:p>
        </w:tc>
        <w:tc>
          <w:tcPr>
            <w:tcW w:w="1304" w:type="dxa"/>
            <w:tcBorders>
              <w:top w:val="nil"/>
              <w:left w:val="nil"/>
              <w:bottom w:val="nil"/>
              <w:right w:val="nil"/>
            </w:tcBorders>
          </w:tcPr>
          <w:p w:rsidR="0006260C" w:rsidRDefault="0006260C">
            <w:pPr>
              <w:pStyle w:val="ConsPlusNormal"/>
              <w:jc w:val="center"/>
            </w:pPr>
            <w:r>
              <w:t>8497,507</w:t>
            </w:r>
          </w:p>
        </w:tc>
        <w:tc>
          <w:tcPr>
            <w:tcW w:w="964" w:type="dxa"/>
            <w:tcBorders>
              <w:top w:val="nil"/>
              <w:left w:val="nil"/>
              <w:bottom w:val="nil"/>
              <w:right w:val="nil"/>
            </w:tcBorders>
          </w:tcPr>
          <w:p w:rsidR="0006260C" w:rsidRDefault="0006260C">
            <w:pPr>
              <w:pStyle w:val="ConsPlusNormal"/>
              <w:jc w:val="center"/>
            </w:pPr>
            <w:r>
              <w:t>163,611</w:t>
            </w:r>
          </w:p>
        </w:tc>
        <w:tc>
          <w:tcPr>
            <w:tcW w:w="1402" w:type="dxa"/>
            <w:tcBorders>
              <w:top w:val="nil"/>
              <w:left w:val="nil"/>
              <w:bottom w:val="nil"/>
              <w:right w:val="nil"/>
            </w:tcBorders>
          </w:tcPr>
          <w:p w:rsidR="0006260C" w:rsidRDefault="0006260C">
            <w:pPr>
              <w:pStyle w:val="ConsPlusNormal"/>
              <w:jc w:val="center"/>
            </w:pPr>
            <w:r>
              <w:t>-</w:t>
            </w:r>
          </w:p>
        </w:tc>
        <w:tc>
          <w:tcPr>
            <w:tcW w:w="998" w:type="dxa"/>
            <w:tcBorders>
              <w:top w:val="nil"/>
              <w:left w:val="nil"/>
              <w:bottom w:val="nil"/>
              <w:right w:val="nil"/>
            </w:tcBorders>
          </w:tcPr>
          <w:p w:rsidR="0006260C" w:rsidRDefault="0006260C">
            <w:pPr>
              <w:pStyle w:val="ConsPlusNormal"/>
              <w:jc w:val="center"/>
            </w:pPr>
            <w:r>
              <w:t>163,611</w:t>
            </w:r>
          </w:p>
        </w:tc>
      </w:tr>
      <w:tr w:rsidR="0006260C">
        <w:tblPrEx>
          <w:tblBorders>
            <w:insideH w:val="none" w:sz="0" w:space="0" w:color="auto"/>
            <w:insideV w:val="none" w:sz="0" w:space="0" w:color="auto"/>
          </w:tblBorders>
        </w:tblPrEx>
        <w:tc>
          <w:tcPr>
            <w:tcW w:w="567" w:type="dxa"/>
            <w:tcBorders>
              <w:top w:val="nil"/>
              <w:left w:val="nil"/>
              <w:bottom w:val="nil"/>
              <w:right w:val="nil"/>
            </w:tcBorders>
          </w:tcPr>
          <w:p w:rsidR="0006260C" w:rsidRDefault="0006260C">
            <w:pPr>
              <w:pStyle w:val="ConsPlusNormal"/>
              <w:jc w:val="center"/>
            </w:pPr>
            <w:r>
              <w:t>5.</w:t>
            </w:r>
          </w:p>
        </w:tc>
        <w:tc>
          <w:tcPr>
            <w:tcW w:w="2381" w:type="dxa"/>
            <w:tcBorders>
              <w:top w:val="nil"/>
              <w:left w:val="nil"/>
              <w:bottom w:val="nil"/>
              <w:right w:val="nil"/>
            </w:tcBorders>
          </w:tcPr>
          <w:p w:rsidR="0006260C" w:rsidRDefault="0006260C">
            <w:pPr>
              <w:pStyle w:val="ConsPlusNormal"/>
            </w:pPr>
            <w:r>
              <w:t>Развитие системы оказания помощи пострадавшим в дорожно-транспортных происшествиях</w:t>
            </w:r>
          </w:p>
        </w:tc>
        <w:tc>
          <w:tcPr>
            <w:tcW w:w="1361" w:type="dxa"/>
            <w:tcBorders>
              <w:top w:val="nil"/>
              <w:left w:val="nil"/>
              <w:bottom w:val="nil"/>
              <w:right w:val="nil"/>
            </w:tcBorders>
          </w:tcPr>
          <w:p w:rsidR="0006260C" w:rsidRDefault="0006260C">
            <w:pPr>
              <w:pStyle w:val="ConsPlusNormal"/>
              <w:jc w:val="center"/>
            </w:pPr>
            <w:r>
              <w:t>2193,925</w:t>
            </w:r>
          </w:p>
        </w:tc>
        <w:tc>
          <w:tcPr>
            <w:tcW w:w="1304" w:type="dxa"/>
            <w:tcBorders>
              <w:top w:val="nil"/>
              <w:left w:val="nil"/>
              <w:bottom w:val="nil"/>
              <w:right w:val="nil"/>
            </w:tcBorders>
          </w:tcPr>
          <w:p w:rsidR="0006260C" w:rsidRDefault="0006260C">
            <w:pPr>
              <w:pStyle w:val="ConsPlusNormal"/>
              <w:jc w:val="center"/>
            </w:pPr>
            <w:r>
              <w:t>2095,855</w:t>
            </w:r>
          </w:p>
        </w:tc>
        <w:tc>
          <w:tcPr>
            <w:tcW w:w="1397" w:type="dxa"/>
            <w:tcBorders>
              <w:top w:val="nil"/>
              <w:left w:val="nil"/>
              <w:bottom w:val="nil"/>
              <w:right w:val="nil"/>
            </w:tcBorders>
          </w:tcPr>
          <w:p w:rsidR="0006260C" w:rsidRDefault="0006260C">
            <w:pPr>
              <w:pStyle w:val="ConsPlusNormal"/>
              <w:jc w:val="center"/>
            </w:pPr>
            <w:r>
              <w:t>84,612</w:t>
            </w:r>
          </w:p>
        </w:tc>
        <w:tc>
          <w:tcPr>
            <w:tcW w:w="1397" w:type="dxa"/>
            <w:tcBorders>
              <w:top w:val="nil"/>
              <w:left w:val="nil"/>
              <w:bottom w:val="nil"/>
              <w:right w:val="nil"/>
            </w:tcBorders>
          </w:tcPr>
          <w:p w:rsidR="0006260C" w:rsidRDefault="0006260C">
            <w:pPr>
              <w:pStyle w:val="ConsPlusNormal"/>
              <w:jc w:val="center"/>
            </w:pPr>
            <w:r>
              <w:t>160,495</w:t>
            </w:r>
          </w:p>
        </w:tc>
        <w:tc>
          <w:tcPr>
            <w:tcW w:w="1247" w:type="dxa"/>
            <w:tcBorders>
              <w:top w:val="nil"/>
              <w:left w:val="nil"/>
              <w:bottom w:val="nil"/>
              <w:right w:val="nil"/>
            </w:tcBorders>
          </w:tcPr>
          <w:p w:rsidR="0006260C" w:rsidRDefault="0006260C">
            <w:pPr>
              <w:pStyle w:val="ConsPlusNormal"/>
              <w:jc w:val="center"/>
            </w:pPr>
            <w:r>
              <w:t>1850,748</w:t>
            </w:r>
          </w:p>
        </w:tc>
        <w:tc>
          <w:tcPr>
            <w:tcW w:w="1417" w:type="dxa"/>
            <w:tcBorders>
              <w:top w:val="nil"/>
              <w:left w:val="nil"/>
              <w:bottom w:val="nil"/>
              <w:right w:val="nil"/>
            </w:tcBorders>
          </w:tcPr>
          <w:p w:rsidR="0006260C" w:rsidRDefault="0006260C">
            <w:pPr>
              <w:pStyle w:val="ConsPlusNormal"/>
              <w:jc w:val="center"/>
            </w:pPr>
            <w:r>
              <w:t>98,07</w:t>
            </w:r>
          </w:p>
        </w:tc>
        <w:tc>
          <w:tcPr>
            <w:tcW w:w="1397" w:type="dxa"/>
            <w:tcBorders>
              <w:top w:val="nil"/>
              <w:left w:val="nil"/>
              <w:bottom w:val="nil"/>
              <w:right w:val="nil"/>
            </w:tcBorders>
          </w:tcPr>
          <w:p w:rsidR="0006260C" w:rsidRDefault="0006260C">
            <w:pPr>
              <w:pStyle w:val="ConsPlusNormal"/>
              <w:jc w:val="center"/>
            </w:pPr>
            <w:r>
              <w:t>-</w:t>
            </w:r>
          </w:p>
        </w:tc>
        <w:tc>
          <w:tcPr>
            <w:tcW w:w="1304" w:type="dxa"/>
            <w:tcBorders>
              <w:top w:val="nil"/>
              <w:left w:val="nil"/>
              <w:bottom w:val="nil"/>
              <w:right w:val="nil"/>
            </w:tcBorders>
          </w:tcPr>
          <w:p w:rsidR="0006260C" w:rsidRDefault="0006260C">
            <w:pPr>
              <w:pStyle w:val="ConsPlusNormal"/>
              <w:jc w:val="center"/>
            </w:pPr>
            <w:r>
              <w:t>98,07</w:t>
            </w:r>
          </w:p>
        </w:tc>
        <w:tc>
          <w:tcPr>
            <w:tcW w:w="964" w:type="dxa"/>
            <w:tcBorders>
              <w:top w:val="nil"/>
              <w:left w:val="nil"/>
              <w:bottom w:val="nil"/>
              <w:right w:val="nil"/>
            </w:tcBorders>
          </w:tcPr>
          <w:p w:rsidR="0006260C" w:rsidRDefault="0006260C">
            <w:pPr>
              <w:pStyle w:val="ConsPlusNormal"/>
              <w:jc w:val="center"/>
            </w:pPr>
            <w:r>
              <w:t>-</w:t>
            </w:r>
          </w:p>
        </w:tc>
        <w:tc>
          <w:tcPr>
            <w:tcW w:w="1402" w:type="dxa"/>
            <w:tcBorders>
              <w:top w:val="nil"/>
              <w:left w:val="nil"/>
              <w:bottom w:val="nil"/>
              <w:right w:val="nil"/>
            </w:tcBorders>
          </w:tcPr>
          <w:p w:rsidR="0006260C" w:rsidRDefault="0006260C">
            <w:pPr>
              <w:pStyle w:val="ConsPlusNormal"/>
              <w:jc w:val="center"/>
            </w:pPr>
            <w:r>
              <w:t>-</w:t>
            </w:r>
          </w:p>
        </w:tc>
        <w:tc>
          <w:tcPr>
            <w:tcW w:w="998" w:type="dxa"/>
            <w:tcBorders>
              <w:top w:val="nil"/>
              <w:left w:val="nil"/>
              <w:bottom w:val="nil"/>
              <w:right w:val="nil"/>
            </w:tcBorders>
          </w:tcPr>
          <w:p w:rsidR="0006260C" w:rsidRDefault="0006260C">
            <w:pPr>
              <w:pStyle w:val="ConsPlusNormal"/>
              <w:jc w:val="center"/>
            </w:pPr>
            <w:r>
              <w:t>-</w:t>
            </w:r>
          </w:p>
        </w:tc>
      </w:tr>
      <w:tr w:rsidR="0006260C">
        <w:tblPrEx>
          <w:tblBorders>
            <w:insideH w:val="none" w:sz="0" w:space="0" w:color="auto"/>
            <w:insideV w:val="none" w:sz="0" w:space="0" w:color="auto"/>
          </w:tblBorders>
        </w:tblPrEx>
        <w:tc>
          <w:tcPr>
            <w:tcW w:w="567" w:type="dxa"/>
            <w:tcBorders>
              <w:top w:val="nil"/>
              <w:left w:val="nil"/>
              <w:bottom w:val="nil"/>
              <w:right w:val="nil"/>
            </w:tcBorders>
          </w:tcPr>
          <w:p w:rsidR="0006260C" w:rsidRDefault="0006260C">
            <w:pPr>
              <w:pStyle w:val="ConsPlusNormal"/>
              <w:jc w:val="center"/>
            </w:pPr>
            <w:r>
              <w:t>6.</w:t>
            </w:r>
          </w:p>
        </w:tc>
        <w:tc>
          <w:tcPr>
            <w:tcW w:w="2381" w:type="dxa"/>
            <w:tcBorders>
              <w:top w:val="nil"/>
              <w:left w:val="nil"/>
              <w:bottom w:val="nil"/>
              <w:right w:val="nil"/>
            </w:tcBorders>
          </w:tcPr>
          <w:p w:rsidR="0006260C" w:rsidRDefault="0006260C">
            <w:pPr>
              <w:pStyle w:val="ConsPlusNormal"/>
            </w:pPr>
            <w:r>
              <w:t xml:space="preserve">Совершенствование нормативно-правового, организационного и </w:t>
            </w:r>
            <w:r>
              <w:lastRenderedPageBreak/>
              <w:t>методического обеспечения деятельности в сфере обеспечения безопасности дорожного движения</w:t>
            </w:r>
          </w:p>
        </w:tc>
        <w:tc>
          <w:tcPr>
            <w:tcW w:w="1361" w:type="dxa"/>
            <w:tcBorders>
              <w:top w:val="nil"/>
              <w:left w:val="nil"/>
              <w:bottom w:val="nil"/>
              <w:right w:val="nil"/>
            </w:tcBorders>
          </w:tcPr>
          <w:p w:rsidR="0006260C" w:rsidRDefault="0006260C">
            <w:pPr>
              <w:pStyle w:val="ConsPlusNormal"/>
              <w:jc w:val="center"/>
            </w:pPr>
            <w:r>
              <w:lastRenderedPageBreak/>
              <w:t>1618,197</w:t>
            </w:r>
          </w:p>
        </w:tc>
        <w:tc>
          <w:tcPr>
            <w:tcW w:w="1304" w:type="dxa"/>
            <w:tcBorders>
              <w:top w:val="nil"/>
              <w:left w:val="nil"/>
              <w:bottom w:val="nil"/>
              <w:right w:val="nil"/>
            </w:tcBorders>
          </w:tcPr>
          <w:p w:rsidR="0006260C" w:rsidRDefault="0006260C">
            <w:pPr>
              <w:pStyle w:val="ConsPlusNormal"/>
              <w:jc w:val="center"/>
            </w:pPr>
            <w:r>
              <w:t>1618,197</w:t>
            </w:r>
          </w:p>
        </w:tc>
        <w:tc>
          <w:tcPr>
            <w:tcW w:w="1397" w:type="dxa"/>
            <w:tcBorders>
              <w:top w:val="nil"/>
              <w:left w:val="nil"/>
              <w:bottom w:val="nil"/>
              <w:right w:val="nil"/>
            </w:tcBorders>
          </w:tcPr>
          <w:p w:rsidR="0006260C" w:rsidRDefault="0006260C">
            <w:pPr>
              <w:pStyle w:val="ConsPlusNormal"/>
              <w:jc w:val="center"/>
            </w:pPr>
            <w:r>
              <w:t>161,774</w:t>
            </w:r>
          </w:p>
        </w:tc>
        <w:tc>
          <w:tcPr>
            <w:tcW w:w="1397" w:type="dxa"/>
            <w:tcBorders>
              <w:top w:val="nil"/>
              <w:left w:val="nil"/>
              <w:bottom w:val="nil"/>
              <w:right w:val="nil"/>
            </w:tcBorders>
          </w:tcPr>
          <w:p w:rsidR="0006260C" w:rsidRDefault="0006260C">
            <w:pPr>
              <w:pStyle w:val="ConsPlusNormal"/>
              <w:jc w:val="center"/>
            </w:pPr>
            <w:r>
              <w:t>-</w:t>
            </w:r>
          </w:p>
        </w:tc>
        <w:tc>
          <w:tcPr>
            <w:tcW w:w="1247" w:type="dxa"/>
            <w:tcBorders>
              <w:top w:val="nil"/>
              <w:left w:val="nil"/>
              <w:bottom w:val="nil"/>
              <w:right w:val="nil"/>
            </w:tcBorders>
          </w:tcPr>
          <w:p w:rsidR="0006260C" w:rsidRDefault="0006260C">
            <w:pPr>
              <w:pStyle w:val="ConsPlusNormal"/>
              <w:jc w:val="center"/>
            </w:pPr>
            <w:r>
              <w:t>1456,423</w:t>
            </w:r>
          </w:p>
        </w:tc>
        <w:tc>
          <w:tcPr>
            <w:tcW w:w="1417" w:type="dxa"/>
            <w:tcBorders>
              <w:top w:val="nil"/>
              <w:left w:val="nil"/>
              <w:bottom w:val="nil"/>
              <w:right w:val="nil"/>
            </w:tcBorders>
          </w:tcPr>
          <w:p w:rsidR="0006260C" w:rsidRDefault="0006260C">
            <w:pPr>
              <w:pStyle w:val="ConsPlusNormal"/>
              <w:jc w:val="center"/>
            </w:pPr>
            <w:r>
              <w:t>-</w:t>
            </w:r>
          </w:p>
        </w:tc>
        <w:tc>
          <w:tcPr>
            <w:tcW w:w="1397" w:type="dxa"/>
            <w:tcBorders>
              <w:top w:val="nil"/>
              <w:left w:val="nil"/>
              <w:bottom w:val="nil"/>
              <w:right w:val="nil"/>
            </w:tcBorders>
          </w:tcPr>
          <w:p w:rsidR="0006260C" w:rsidRDefault="0006260C">
            <w:pPr>
              <w:pStyle w:val="ConsPlusNormal"/>
              <w:jc w:val="center"/>
            </w:pPr>
            <w:r>
              <w:t>-</w:t>
            </w:r>
          </w:p>
        </w:tc>
        <w:tc>
          <w:tcPr>
            <w:tcW w:w="1304" w:type="dxa"/>
            <w:tcBorders>
              <w:top w:val="nil"/>
              <w:left w:val="nil"/>
              <w:bottom w:val="nil"/>
              <w:right w:val="nil"/>
            </w:tcBorders>
          </w:tcPr>
          <w:p w:rsidR="0006260C" w:rsidRDefault="0006260C">
            <w:pPr>
              <w:pStyle w:val="ConsPlusNormal"/>
              <w:jc w:val="center"/>
            </w:pPr>
            <w:r>
              <w:t>-</w:t>
            </w:r>
          </w:p>
        </w:tc>
        <w:tc>
          <w:tcPr>
            <w:tcW w:w="964" w:type="dxa"/>
            <w:tcBorders>
              <w:top w:val="nil"/>
              <w:left w:val="nil"/>
              <w:bottom w:val="nil"/>
              <w:right w:val="nil"/>
            </w:tcBorders>
          </w:tcPr>
          <w:p w:rsidR="0006260C" w:rsidRDefault="0006260C">
            <w:pPr>
              <w:pStyle w:val="ConsPlusNormal"/>
              <w:jc w:val="center"/>
            </w:pPr>
            <w:r>
              <w:t>-</w:t>
            </w:r>
          </w:p>
        </w:tc>
        <w:tc>
          <w:tcPr>
            <w:tcW w:w="1402" w:type="dxa"/>
            <w:tcBorders>
              <w:top w:val="nil"/>
              <w:left w:val="nil"/>
              <w:bottom w:val="nil"/>
              <w:right w:val="nil"/>
            </w:tcBorders>
          </w:tcPr>
          <w:p w:rsidR="0006260C" w:rsidRDefault="0006260C">
            <w:pPr>
              <w:pStyle w:val="ConsPlusNormal"/>
              <w:jc w:val="center"/>
            </w:pPr>
            <w:r>
              <w:t>-</w:t>
            </w:r>
          </w:p>
        </w:tc>
        <w:tc>
          <w:tcPr>
            <w:tcW w:w="998" w:type="dxa"/>
            <w:tcBorders>
              <w:top w:val="nil"/>
              <w:left w:val="nil"/>
              <w:bottom w:val="nil"/>
              <w:right w:val="nil"/>
            </w:tcBorders>
          </w:tcPr>
          <w:p w:rsidR="0006260C" w:rsidRDefault="0006260C">
            <w:pPr>
              <w:pStyle w:val="ConsPlusNormal"/>
              <w:jc w:val="center"/>
            </w:pPr>
            <w:r>
              <w:t>-</w:t>
            </w:r>
          </w:p>
        </w:tc>
      </w:tr>
      <w:tr w:rsidR="0006260C">
        <w:tblPrEx>
          <w:tblBorders>
            <w:insideH w:val="none" w:sz="0" w:space="0" w:color="auto"/>
            <w:insideV w:val="none" w:sz="0" w:space="0" w:color="auto"/>
          </w:tblBorders>
        </w:tblPrEx>
        <w:tc>
          <w:tcPr>
            <w:tcW w:w="567" w:type="dxa"/>
            <w:tcBorders>
              <w:top w:val="nil"/>
              <w:left w:val="nil"/>
              <w:bottom w:val="single" w:sz="4" w:space="0" w:color="auto"/>
              <w:right w:val="nil"/>
            </w:tcBorders>
          </w:tcPr>
          <w:p w:rsidR="0006260C" w:rsidRDefault="0006260C">
            <w:pPr>
              <w:pStyle w:val="ConsPlusNormal"/>
            </w:pPr>
          </w:p>
        </w:tc>
        <w:tc>
          <w:tcPr>
            <w:tcW w:w="2381" w:type="dxa"/>
            <w:tcBorders>
              <w:top w:val="nil"/>
              <w:left w:val="nil"/>
              <w:bottom w:val="single" w:sz="4" w:space="0" w:color="auto"/>
              <w:right w:val="nil"/>
            </w:tcBorders>
          </w:tcPr>
          <w:p w:rsidR="0006260C" w:rsidRDefault="0006260C">
            <w:pPr>
              <w:pStyle w:val="ConsPlusNormal"/>
              <w:jc w:val="center"/>
            </w:pPr>
            <w:r>
              <w:t>Всего</w:t>
            </w:r>
          </w:p>
        </w:tc>
        <w:tc>
          <w:tcPr>
            <w:tcW w:w="1361" w:type="dxa"/>
            <w:tcBorders>
              <w:top w:val="nil"/>
              <w:left w:val="nil"/>
              <w:bottom w:val="single" w:sz="4" w:space="0" w:color="auto"/>
              <w:right w:val="nil"/>
            </w:tcBorders>
          </w:tcPr>
          <w:p w:rsidR="0006260C" w:rsidRDefault="0006260C">
            <w:pPr>
              <w:pStyle w:val="ConsPlusNormal"/>
              <w:jc w:val="center"/>
            </w:pPr>
            <w:r>
              <w:t>35666,188</w:t>
            </w:r>
          </w:p>
        </w:tc>
        <w:tc>
          <w:tcPr>
            <w:tcW w:w="1304" w:type="dxa"/>
            <w:tcBorders>
              <w:top w:val="nil"/>
              <w:left w:val="nil"/>
              <w:bottom w:val="single" w:sz="4" w:space="0" w:color="auto"/>
              <w:right w:val="nil"/>
            </w:tcBorders>
          </w:tcPr>
          <w:p w:rsidR="0006260C" w:rsidRDefault="0006260C">
            <w:pPr>
              <w:pStyle w:val="ConsPlusNormal"/>
              <w:jc w:val="center"/>
            </w:pPr>
            <w:r>
              <w:t>16418,072</w:t>
            </w:r>
          </w:p>
        </w:tc>
        <w:tc>
          <w:tcPr>
            <w:tcW w:w="1397" w:type="dxa"/>
            <w:tcBorders>
              <w:top w:val="nil"/>
              <w:left w:val="nil"/>
              <w:bottom w:val="single" w:sz="4" w:space="0" w:color="auto"/>
              <w:right w:val="nil"/>
            </w:tcBorders>
          </w:tcPr>
          <w:p w:rsidR="0006260C" w:rsidRDefault="0006260C">
            <w:pPr>
              <w:pStyle w:val="ConsPlusNormal"/>
              <w:jc w:val="center"/>
            </w:pPr>
            <w:r>
              <w:t>832,813</w:t>
            </w:r>
          </w:p>
        </w:tc>
        <w:tc>
          <w:tcPr>
            <w:tcW w:w="1397" w:type="dxa"/>
            <w:tcBorders>
              <w:top w:val="nil"/>
              <w:left w:val="nil"/>
              <w:bottom w:val="single" w:sz="4" w:space="0" w:color="auto"/>
              <w:right w:val="nil"/>
            </w:tcBorders>
          </w:tcPr>
          <w:p w:rsidR="0006260C" w:rsidRDefault="0006260C">
            <w:pPr>
              <w:pStyle w:val="ConsPlusNormal"/>
              <w:jc w:val="center"/>
            </w:pPr>
            <w:r>
              <w:t>2324,137</w:t>
            </w:r>
          </w:p>
        </w:tc>
        <w:tc>
          <w:tcPr>
            <w:tcW w:w="1247" w:type="dxa"/>
            <w:tcBorders>
              <w:top w:val="nil"/>
              <w:left w:val="nil"/>
              <w:bottom w:val="single" w:sz="4" w:space="0" w:color="auto"/>
              <w:right w:val="nil"/>
            </w:tcBorders>
          </w:tcPr>
          <w:p w:rsidR="0006260C" w:rsidRDefault="0006260C">
            <w:pPr>
              <w:pStyle w:val="ConsPlusNormal"/>
              <w:jc w:val="center"/>
            </w:pPr>
            <w:r>
              <w:t>13261,122</w:t>
            </w:r>
          </w:p>
        </w:tc>
        <w:tc>
          <w:tcPr>
            <w:tcW w:w="1417" w:type="dxa"/>
            <w:tcBorders>
              <w:top w:val="nil"/>
              <w:left w:val="nil"/>
              <w:bottom w:val="single" w:sz="4" w:space="0" w:color="auto"/>
              <w:right w:val="nil"/>
            </w:tcBorders>
          </w:tcPr>
          <w:p w:rsidR="0006260C" w:rsidRDefault="0006260C">
            <w:pPr>
              <w:pStyle w:val="ConsPlusNormal"/>
              <w:jc w:val="center"/>
            </w:pPr>
            <w:r>
              <w:t>18180,656</w:t>
            </w:r>
          </w:p>
        </w:tc>
        <w:tc>
          <w:tcPr>
            <w:tcW w:w="1397" w:type="dxa"/>
            <w:tcBorders>
              <w:top w:val="nil"/>
              <w:left w:val="nil"/>
              <w:bottom w:val="single" w:sz="4" w:space="0" w:color="auto"/>
              <w:right w:val="nil"/>
            </w:tcBorders>
          </w:tcPr>
          <w:p w:rsidR="0006260C" w:rsidRDefault="0006260C">
            <w:pPr>
              <w:pStyle w:val="ConsPlusNormal"/>
              <w:jc w:val="center"/>
            </w:pPr>
            <w:r>
              <w:t>3</w:t>
            </w:r>
          </w:p>
        </w:tc>
        <w:tc>
          <w:tcPr>
            <w:tcW w:w="1304" w:type="dxa"/>
            <w:tcBorders>
              <w:top w:val="nil"/>
              <w:left w:val="nil"/>
              <w:bottom w:val="single" w:sz="4" w:space="0" w:color="auto"/>
              <w:right w:val="nil"/>
            </w:tcBorders>
          </w:tcPr>
          <w:p w:rsidR="0006260C" w:rsidRDefault="0006260C">
            <w:pPr>
              <w:pStyle w:val="ConsPlusNormal"/>
              <w:jc w:val="center"/>
            </w:pPr>
            <w:r>
              <w:t>18177,656</w:t>
            </w:r>
          </w:p>
        </w:tc>
        <w:tc>
          <w:tcPr>
            <w:tcW w:w="964" w:type="dxa"/>
            <w:tcBorders>
              <w:top w:val="nil"/>
              <w:left w:val="nil"/>
              <w:bottom w:val="single" w:sz="4" w:space="0" w:color="auto"/>
              <w:right w:val="nil"/>
            </w:tcBorders>
          </w:tcPr>
          <w:p w:rsidR="0006260C" w:rsidRDefault="0006260C">
            <w:pPr>
              <w:pStyle w:val="ConsPlusNormal"/>
              <w:jc w:val="center"/>
            </w:pPr>
            <w:r>
              <w:t>1067,46</w:t>
            </w:r>
          </w:p>
        </w:tc>
        <w:tc>
          <w:tcPr>
            <w:tcW w:w="1402" w:type="dxa"/>
            <w:tcBorders>
              <w:top w:val="nil"/>
              <w:left w:val="nil"/>
              <w:bottom w:val="single" w:sz="4" w:space="0" w:color="auto"/>
              <w:right w:val="nil"/>
            </w:tcBorders>
          </w:tcPr>
          <w:p w:rsidR="0006260C" w:rsidRDefault="0006260C">
            <w:pPr>
              <w:pStyle w:val="ConsPlusNormal"/>
              <w:jc w:val="center"/>
            </w:pPr>
            <w:r>
              <w:t>-</w:t>
            </w:r>
          </w:p>
        </w:tc>
        <w:tc>
          <w:tcPr>
            <w:tcW w:w="998" w:type="dxa"/>
            <w:tcBorders>
              <w:top w:val="nil"/>
              <w:left w:val="nil"/>
              <w:bottom w:val="single" w:sz="4" w:space="0" w:color="auto"/>
              <w:right w:val="nil"/>
            </w:tcBorders>
          </w:tcPr>
          <w:p w:rsidR="0006260C" w:rsidRDefault="0006260C">
            <w:pPr>
              <w:pStyle w:val="ConsPlusNormal"/>
              <w:jc w:val="center"/>
            </w:pPr>
            <w:r>
              <w:t>1067,46</w:t>
            </w:r>
          </w:p>
        </w:tc>
      </w:tr>
    </w:tbl>
    <w:p w:rsidR="0006260C" w:rsidRDefault="0006260C">
      <w:pPr>
        <w:pStyle w:val="ConsPlusNormal"/>
        <w:ind w:firstLine="540"/>
        <w:jc w:val="both"/>
      </w:pPr>
    </w:p>
    <w:p w:rsidR="0006260C" w:rsidRDefault="0006260C">
      <w:pPr>
        <w:pStyle w:val="ConsPlusNormal"/>
        <w:ind w:firstLine="540"/>
        <w:jc w:val="both"/>
      </w:pPr>
      <w:r>
        <w:t>--------------------------------</w:t>
      </w:r>
    </w:p>
    <w:p w:rsidR="0006260C" w:rsidRDefault="0006260C">
      <w:pPr>
        <w:pStyle w:val="ConsPlusNormal"/>
        <w:ind w:firstLine="540"/>
        <w:jc w:val="both"/>
      </w:pPr>
      <w:bookmarkStart w:id="18" w:name="P6564"/>
      <w:bookmarkEnd w:id="18"/>
      <w:r>
        <w:t xml:space="preserve">&lt;*&gt; Без учета бюджетных ассигнований в объеме 110 млн. рублей, предусмотренных на реализацию программных мероприятий по линии Минобрнауки России в 2014 году, возвращенных в федеральный бюджет и восстановленных в 2015 году в соответствии с </w:t>
      </w:r>
      <w:hyperlink r:id="rId99"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06260C" w:rsidRDefault="0006260C">
      <w:pPr>
        <w:pStyle w:val="ConsPlusNormal"/>
        <w:ind w:firstLine="540"/>
        <w:jc w:val="both"/>
      </w:pPr>
    </w:p>
    <w:p w:rsidR="0006260C" w:rsidRDefault="0006260C">
      <w:pPr>
        <w:pStyle w:val="ConsPlusNormal"/>
        <w:ind w:firstLine="540"/>
        <w:jc w:val="both"/>
      </w:pPr>
      <w:r>
        <w:t>Примечание. Под научными исследованиями в настоящем приложении понимаются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9</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19" w:name="P6577"/>
      <w:bookmarkEnd w:id="19"/>
      <w:r>
        <w:t>ОБЪЕМЫ</w:t>
      </w:r>
    </w:p>
    <w:p w:rsidR="0006260C" w:rsidRDefault="0006260C">
      <w:pPr>
        <w:pStyle w:val="ConsPlusNormal"/>
        <w:jc w:val="center"/>
      </w:pPr>
      <w:r>
        <w:t>ФИНАНСИРОВАНИЯ ФЕДЕРАЛЬНОЙ ЦЕЛЕВОЙ ПРОГРАММЫ "ПОВЫШЕНИЕ</w:t>
      </w:r>
    </w:p>
    <w:p w:rsidR="0006260C" w:rsidRDefault="0006260C">
      <w:pPr>
        <w:pStyle w:val="ConsPlusNormal"/>
        <w:jc w:val="center"/>
      </w:pPr>
      <w:r>
        <w:t>БЕЗОПАСНОСТИ ДОРОЖНОГО ДВИЖЕНИЯ В 2013 - 2020 ГОДАХ"</w:t>
      </w:r>
    </w:p>
    <w:p w:rsidR="0006260C" w:rsidRDefault="0006260C">
      <w:pPr>
        <w:pStyle w:val="ConsPlusNormal"/>
        <w:jc w:val="center"/>
      </w:pPr>
      <w:r>
        <w:t>ЗА СЧЕТ СРЕДСТВ ФЕДЕРАЛЬНОГО БЮДЖЕТА, БЮДЖЕТОВ СУБЪЕКТОВ</w:t>
      </w:r>
    </w:p>
    <w:p w:rsidR="0006260C" w:rsidRDefault="0006260C">
      <w:pPr>
        <w:pStyle w:val="ConsPlusNormal"/>
        <w:jc w:val="center"/>
      </w:pPr>
      <w:r>
        <w:t>РОССИЙСКОЙ ФЕДЕРАЦИИ И ИНЫХ ИСТОЧНИКОВ ПО ГОДАМ</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100" w:history="1">
        <w:r>
          <w:rPr>
            <w:color w:val="0000FF"/>
          </w:rPr>
          <w:t>Постановления</w:t>
        </w:r>
      </w:hyperlink>
      <w:r>
        <w:t xml:space="preserve"> Правительства РФ от 11.10.2016 N 1031)</w:t>
      </w:r>
    </w:p>
    <w:p w:rsidR="0006260C" w:rsidRDefault="0006260C">
      <w:pPr>
        <w:pStyle w:val="ConsPlusNormal"/>
        <w:jc w:val="center"/>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22"/>
        <w:gridCol w:w="1469"/>
        <w:gridCol w:w="1224"/>
        <w:gridCol w:w="1358"/>
        <w:gridCol w:w="1224"/>
        <w:gridCol w:w="1224"/>
        <w:gridCol w:w="1224"/>
        <w:gridCol w:w="1224"/>
        <w:gridCol w:w="1224"/>
        <w:gridCol w:w="1258"/>
      </w:tblGrid>
      <w:tr w:rsidR="0006260C">
        <w:tc>
          <w:tcPr>
            <w:tcW w:w="3422" w:type="dxa"/>
            <w:vMerge w:val="restart"/>
            <w:tcBorders>
              <w:top w:val="single" w:sz="4" w:space="0" w:color="auto"/>
              <w:left w:val="nil"/>
              <w:bottom w:val="single" w:sz="4" w:space="0" w:color="auto"/>
            </w:tcBorders>
          </w:tcPr>
          <w:p w:rsidR="0006260C" w:rsidRDefault="0006260C">
            <w:pPr>
              <w:pStyle w:val="ConsPlusNormal"/>
              <w:jc w:val="center"/>
            </w:pPr>
            <w:r>
              <w:t>Источник финансирования</w:t>
            </w:r>
          </w:p>
        </w:tc>
        <w:tc>
          <w:tcPr>
            <w:tcW w:w="1469"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9960" w:type="dxa"/>
            <w:gridSpan w:val="8"/>
            <w:tcBorders>
              <w:top w:val="single" w:sz="4" w:space="0" w:color="auto"/>
              <w:bottom w:val="single" w:sz="4" w:space="0" w:color="auto"/>
              <w:right w:val="nil"/>
            </w:tcBorders>
          </w:tcPr>
          <w:p w:rsidR="0006260C" w:rsidRDefault="0006260C">
            <w:pPr>
              <w:pStyle w:val="ConsPlusNormal"/>
              <w:jc w:val="center"/>
            </w:pPr>
            <w:r>
              <w:t>В том числе</w:t>
            </w:r>
          </w:p>
        </w:tc>
      </w:tr>
      <w:tr w:rsidR="0006260C">
        <w:tc>
          <w:tcPr>
            <w:tcW w:w="3422" w:type="dxa"/>
            <w:vMerge/>
            <w:tcBorders>
              <w:top w:val="single" w:sz="4" w:space="0" w:color="auto"/>
              <w:left w:val="nil"/>
              <w:bottom w:val="single" w:sz="4" w:space="0" w:color="auto"/>
            </w:tcBorders>
          </w:tcPr>
          <w:p w:rsidR="0006260C" w:rsidRDefault="0006260C"/>
        </w:tc>
        <w:tc>
          <w:tcPr>
            <w:tcW w:w="1469" w:type="dxa"/>
            <w:vMerge/>
            <w:tcBorders>
              <w:top w:val="single" w:sz="4" w:space="0" w:color="auto"/>
              <w:bottom w:val="single" w:sz="4" w:space="0" w:color="auto"/>
            </w:tcBorders>
          </w:tcPr>
          <w:p w:rsidR="0006260C" w:rsidRDefault="0006260C"/>
        </w:tc>
        <w:tc>
          <w:tcPr>
            <w:tcW w:w="1224" w:type="dxa"/>
            <w:tcBorders>
              <w:top w:val="single" w:sz="4" w:space="0" w:color="auto"/>
              <w:bottom w:val="single" w:sz="4" w:space="0" w:color="auto"/>
            </w:tcBorders>
          </w:tcPr>
          <w:p w:rsidR="0006260C" w:rsidRDefault="0006260C">
            <w:pPr>
              <w:pStyle w:val="ConsPlusNormal"/>
              <w:jc w:val="center"/>
            </w:pPr>
            <w:r>
              <w:t>2013 год</w:t>
            </w:r>
          </w:p>
        </w:tc>
        <w:tc>
          <w:tcPr>
            <w:tcW w:w="1358" w:type="dxa"/>
            <w:tcBorders>
              <w:top w:val="single" w:sz="4" w:space="0" w:color="auto"/>
              <w:bottom w:val="single" w:sz="4" w:space="0" w:color="auto"/>
            </w:tcBorders>
          </w:tcPr>
          <w:p w:rsidR="0006260C" w:rsidRDefault="0006260C">
            <w:pPr>
              <w:pStyle w:val="ConsPlusNormal"/>
              <w:jc w:val="center"/>
            </w:pPr>
            <w:r>
              <w:t>2014 год</w:t>
            </w:r>
          </w:p>
        </w:tc>
        <w:tc>
          <w:tcPr>
            <w:tcW w:w="1224" w:type="dxa"/>
            <w:tcBorders>
              <w:top w:val="single" w:sz="4" w:space="0" w:color="auto"/>
              <w:bottom w:val="single" w:sz="4" w:space="0" w:color="auto"/>
            </w:tcBorders>
          </w:tcPr>
          <w:p w:rsidR="0006260C" w:rsidRDefault="0006260C">
            <w:pPr>
              <w:pStyle w:val="ConsPlusNormal"/>
              <w:jc w:val="center"/>
            </w:pPr>
            <w:r>
              <w:t>2015 год</w:t>
            </w:r>
          </w:p>
        </w:tc>
        <w:tc>
          <w:tcPr>
            <w:tcW w:w="1224" w:type="dxa"/>
            <w:tcBorders>
              <w:top w:val="single" w:sz="4" w:space="0" w:color="auto"/>
              <w:bottom w:val="single" w:sz="4" w:space="0" w:color="auto"/>
            </w:tcBorders>
          </w:tcPr>
          <w:p w:rsidR="0006260C" w:rsidRDefault="0006260C">
            <w:pPr>
              <w:pStyle w:val="ConsPlusNormal"/>
              <w:jc w:val="center"/>
            </w:pPr>
            <w:r>
              <w:t>2016 год</w:t>
            </w:r>
          </w:p>
        </w:tc>
        <w:tc>
          <w:tcPr>
            <w:tcW w:w="1224" w:type="dxa"/>
            <w:tcBorders>
              <w:top w:val="single" w:sz="4" w:space="0" w:color="auto"/>
              <w:bottom w:val="single" w:sz="4" w:space="0" w:color="auto"/>
            </w:tcBorders>
          </w:tcPr>
          <w:p w:rsidR="0006260C" w:rsidRDefault="0006260C">
            <w:pPr>
              <w:pStyle w:val="ConsPlusNormal"/>
              <w:jc w:val="center"/>
            </w:pPr>
            <w:r>
              <w:t>2017 год</w:t>
            </w:r>
          </w:p>
        </w:tc>
        <w:tc>
          <w:tcPr>
            <w:tcW w:w="1224" w:type="dxa"/>
            <w:tcBorders>
              <w:top w:val="single" w:sz="4" w:space="0" w:color="auto"/>
              <w:bottom w:val="single" w:sz="4" w:space="0" w:color="auto"/>
            </w:tcBorders>
          </w:tcPr>
          <w:p w:rsidR="0006260C" w:rsidRDefault="0006260C">
            <w:pPr>
              <w:pStyle w:val="ConsPlusNormal"/>
              <w:jc w:val="center"/>
            </w:pPr>
            <w:r>
              <w:t>2018 год</w:t>
            </w:r>
          </w:p>
        </w:tc>
        <w:tc>
          <w:tcPr>
            <w:tcW w:w="1224" w:type="dxa"/>
            <w:tcBorders>
              <w:top w:val="single" w:sz="4" w:space="0" w:color="auto"/>
              <w:bottom w:val="single" w:sz="4" w:space="0" w:color="auto"/>
            </w:tcBorders>
          </w:tcPr>
          <w:p w:rsidR="0006260C" w:rsidRDefault="0006260C">
            <w:pPr>
              <w:pStyle w:val="ConsPlusNormal"/>
              <w:jc w:val="center"/>
            </w:pPr>
            <w:r>
              <w:t>2019 год</w:t>
            </w:r>
          </w:p>
        </w:tc>
        <w:tc>
          <w:tcPr>
            <w:tcW w:w="1258" w:type="dxa"/>
            <w:tcBorders>
              <w:top w:val="single" w:sz="4" w:space="0" w:color="auto"/>
              <w:bottom w:val="single" w:sz="4" w:space="0" w:color="auto"/>
              <w:right w:val="nil"/>
            </w:tcBorders>
          </w:tcPr>
          <w:p w:rsidR="0006260C" w:rsidRDefault="0006260C">
            <w:pPr>
              <w:pStyle w:val="ConsPlusNormal"/>
              <w:jc w:val="center"/>
            </w:pPr>
            <w:r>
              <w:t>2020 год</w:t>
            </w:r>
          </w:p>
        </w:tc>
      </w:tr>
      <w:tr w:rsidR="0006260C">
        <w:tblPrEx>
          <w:tblBorders>
            <w:insideH w:val="none" w:sz="0" w:space="0" w:color="auto"/>
            <w:insideV w:val="none" w:sz="0" w:space="0" w:color="auto"/>
          </w:tblBorders>
        </w:tblPrEx>
        <w:tc>
          <w:tcPr>
            <w:tcW w:w="3422" w:type="dxa"/>
            <w:tcBorders>
              <w:top w:val="single" w:sz="4" w:space="0" w:color="auto"/>
              <w:left w:val="nil"/>
              <w:bottom w:val="nil"/>
              <w:right w:val="nil"/>
            </w:tcBorders>
          </w:tcPr>
          <w:p w:rsidR="0006260C" w:rsidRDefault="0006260C">
            <w:pPr>
              <w:pStyle w:val="ConsPlusNormal"/>
            </w:pPr>
            <w:r>
              <w:t>Федеральный бюджет - всего</w:t>
            </w:r>
          </w:p>
        </w:tc>
        <w:tc>
          <w:tcPr>
            <w:tcW w:w="1469" w:type="dxa"/>
            <w:tcBorders>
              <w:top w:val="single" w:sz="4" w:space="0" w:color="auto"/>
              <w:left w:val="nil"/>
              <w:bottom w:val="nil"/>
              <w:right w:val="nil"/>
            </w:tcBorders>
          </w:tcPr>
          <w:p w:rsidR="0006260C" w:rsidRDefault="0006260C">
            <w:pPr>
              <w:pStyle w:val="ConsPlusNormal"/>
              <w:jc w:val="center"/>
            </w:pPr>
            <w:r>
              <w:t xml:space="preserve">16418,072 </w:t>
            </w:r>
            <w:hyperlink w:anchor="P6760" w:history="1">
              <w:r>
                <w:rPr>
                  <w:color w:val="0000FF"/>
                </w:rPr>
                <w:t>&lt;*&gt;</w:t>
              </w:r>
            </w:hyperlink>
          </w:p>
        </w:tc>
        <w:tc>
          <w:tcPr>
            <w:tcW w:w="1224" w:type="dxa"/>
            <w:tcBorders>
              <w:top w:val="single" w:sz="4" w:space="0" w:color="auto"/>
              <w:left w:val="nil"/>
              <w:bottom w:val="nil"/>
              <w:right w:val="nil"/>
            </w:tcBorders>
          </w:tcPr>
          <w:p w:rsidR="0006260C" w:rsidRDefault="0006260C">
            <w:pPr>
              <w:pStyle w:val="ConsPlusNormal"/>
              <w:jc w:val="center"/>
            </w:pPr>
            <w:r>
              <w:t>1003,021</w:t>
            </w:r>
          </w:p>
        </w:tc>
        <w:tc>
          <w:tcPr>
            <w:tcW w:w="1358" w:type="dxa"/>
            <w:tcBorders>
              <w:top w:val="single" w:sz="4" w:space="0" w:color="auto"/>
              <w:left w:val="nil"/>
              <w:bottom w:val="nil"/>
              <w:right w:val="nil"/>
            </w:tcBorders>
          </w:tcPr>
          <w:p w:rsidR="0006260C" w:rsidRDefault="0006260C">
            <w:pPr>
              <w:pStyle w:val="ConsPlusNormal"/>
              <w:jc w:val="center"/>
            </w:pPr>
            <w:r>
              <w:t xml:space="preserve">2881,938 </w:t>
            </w:r>
            <w:hyperlink w:anchor="P6761" w:history="1">
              <w:r>
                <w:rPr>
                  <w:color w:val="0000FF"/>
                </w:rPr>
                <w:t>&lt;**&gt;</w:t>
              </w:r>
            </w:hyperlink>
          </w:p>
        </w:tc>
        <w:tc>
          <w:tcPr>
            <w:tcW w:w="1224" w:type="dxa"/>
            <w:tcBorders>
              <w:top w:val="single" w:sz="4" w:space="0" w:color="auto"/>
              <w:left w:val="nil"/>
              <w:bottom w:val="nil"/>
              <w:right w:val="nil"/>
            </w:tcBorders>
          </w:tcPr>
          <w:p w:rsidR="0006260C" w:rsidRDefault="0006260C">
            <w:pPr>
              <w:pStyle w:val="ConsPlusNormal"/>
              <w:jc w:val="center"/>
            </w:pPr>
            <w:r>
              <w:t>1611,549</w:t>
            </w:r>
          </w:p>
        </w:tc>
        <w:tc>
          <w:tcPr>
            <w:tcW w:w="1224" w:type="dxa"/>
            <w:tcBorders>
              <w:top w:val="single" w:sz="4" w:space="0" w:color="auto"/>
              <w:left w:val="nil"/>
              <w:bottom w:val="nil"/>
              <w:right w:val="nil"/>
            </w:tcBorders>
          </w:tcPr>
          <w:p w:rsidR="0006260C" w:rsidRDefault="0006260C">
            <w:pPr>
              <w:pStyle w:val="ConsPlusNormal"/>
              <w:jc w:val="center"/>
            </w:pPr>
            <w:r>
              <w:t>1787,539</w:t>
            </w:r>
          </w:p>
        </w:tc>
        <w:tc>
          <w:tcPr>
            <w:tcW w:w="1224" w:type="dxa"/>
            <w:tcBorders>
              <w:top w:val="single" w:sz="4" w:space="0" w:color="auto"/>
              <w:left w:val="nil"/>
              <w:bottom w:val="nil"/>
              <w:right w:val="nil"/>
            </w:tcBorders>
          </w:tcPr>
          <w:p w:rsidR="0006260C" w:rsidRDefault="0006260C">
            <w:pPr>
              <w:pStyle w:val="ConsPlusNormal"/>
              <w:jc w:val="center"/>
            </w:pPr>
            <w:r>
              <w:t>1948,701</w:t>
            </w:r>
          </w:p>
        </w:tc>
        <w:tc>
          <w:tcPr>
            <w:tcW w:w="1224" w:type="dxa"/>
            <w:tcBorders>
              <w:top w:val="single" w:sz="4" w:space="0" w:color="auto"/>
              <w:left w:val="nil"/>
              <w:bottom w:val="nil"/>
              <w:right w:val="nil"/>
            </w:tcBorders>
          </w:tcPr>
          <w:p w:rsidR="0006260C" w:rsidRDefault="0006260C">
            <w:pPr>
              <w:pStyle w:val="ConsPlusNormal"/>
              <w:jc w:val="center"/>
            </w:pPr>
            <w:r>
              <w:t>2324,076</w:t>
            </w:r>
          </w:p>
        </w:tc>
        <w:tc>
          <w:tcPr>
            <w:tcW w:w="1224" w:type="dxa"/>
            <w:tcBorders>
              <w:top w:val="single" w:sz="4" w:space="0" w:color="auto"/>
              <w:left w:val="nil"/>
              <w:bottom w:val="nil"/>
              <w:right w:val="nil"/>
            </w:tcBorders>
          </w:tcPr>
          <w:p w:rsidR="0006260C" w:rsidRDefault="0006260C">
            <w:pPr>
              <w:pStyle w:val="ConsPlusNormal"/>
              <w:jc w:val="center"/>
            </w:pPr>
            <w:r>
              <w:t>2433,308</w:t>
            </w:r>
          </w:p>
        </w:tc>
        <w:tc>
          <w:tcPr>
            <w:tcW w:w="1258" w:type="dxa"/>
            <w:tcBorders>
              <w:top w:val="single" w:sz="4" w:space="0" w:color="auto"/>
              <w:left w:val="nil"/>
              <w:bottom w:val="nil"/>
              <w:right w:val="nil"/>
            </w:tcBorders>
          </w:tcPr>
          <w:p w:rsidR="0006260C" w:rsidRDefault="0006260C">
            <w:pPr>
              <w:pStyle w:val="ConsPlusNormal"/>
              <w:jc w:val="center"/>
            </w:pPr>
            <w:r>
              <w:t>2537,94</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в том числе:</w:t>
            </w:r>
          </w:p>
        </w:tc>
        <w:tc>
          <w:tcPr>
            <w:tcW w:w="1469"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358"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58" w:type="dxa"/>
            <w:tcBorders>
              <w:top w:val="nil"/>
              <w:left w:val="nil"/>
              <w:bottom w:val="nil"/>
              <w:right w:val="nil"/>
            </w:tcBorders>
          </w:tcPr>
          <w:p w:rsidR="0006260C" w:rsidRDefault="0006260C">
            <w:pPr>
              <w:pStyle w:val="ConsPlusNormal"/>
              <w:jc w:val="center"/>
            </w:pP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469" w:type="dxa"/>
            <w:tcBorders>
              <w:top w:val="nil"/>
              <w:left w:val="nil"/>
              <w:bottom w:val="nil"/>
              <w:right w:val="nil"/>
            </w:tcBorders>
          </w:tcPr>
          <w:p w:rsidR="0006260C" w:rsidRDefault="0006260C">
            <w:pPr>
              <w:pStyle w:val="ConsPlusNormal"/>
              <w:jc w:val="center"/>
            </w:pPr>
            <w:r>
              <w:t>832,813</w:t>
            </w:r>
          </w:p>
        </w:tc>
        <w:tc>
          <w:tcPr>
            <w:tcW w:w="1224" w:type="dxa"/>
            <w:tcBorders>
              <w:top w:val="nil"/>
              <w:left w:val="nil"/>
              <w:bottom w:val="nil"/>
              <w:right w:val="nil"/>
            </w:tcBorders>
          </w:tcPr>
          <w:p w:rsidR="0006260C" w:rsidRDefault="0006260C">
            <w:pPr>
              <w:pStyle w:val="ConsPlusNormal"/>
              <w:jc w:val="center"/>
            </w:pPr>
            <w:r>
              <w:t>111,2</w:t>
            </w:r>
          </w:p>
        </w:tc>
        <w:tc>
          <w:tcPr>
            <w:tcW w:w="1358" w:type="dxa"/>
            <w:tcBorders>
              <w:top w:val="nil"/>
              <w:left w:val="nil"/>
              <w:bottom w:val="nil"/>
              <w:right w:val="nil"/>
            </w:tcBorders>
          </w:tcPr>
          <w:p w:rsidR="0006260C" w:rsidRDefault="0006260C">
            <w:pPr>
              <w:pStyle w:val="ConsPlusNormal"/>
              <w:jc w:val="center"/>
            </w:pPr>
            <w:r>
              <w:t>233,76</w:t>
            </w:r>
          </w:p>
        </w:tc>
        <w:tc>
          <w:tcPr>
            <w:tcW w:w="1224" w:type="dxa"/>
            <w:tcBorders>
              <w:top w:val="nil"/>
              <w:left w:val="nil"/>
              <w:bottom w:val="nil"/>
              <w:right w:val="nil"/>
            </w:tcBorders>
          </w:tcPr>
          <w:p w:rsidR="0006260C" w:rsidRDefault="0006260C">
            <w:pPr>
              <w:pStyle w:val="ConsPlusNormal"/>
              <w:jc w:val="center"/>
            </w:pPr>
            <w:r>
              <w:t>124,102</w:t>
            </w:r>
          </w:p>
        </w:tc>
        <w:tc>
          <w:tcPr>
            <w:tcW w:w="1224" w:type="dxa"/>
            <w:tcBorders>
              <w:top w:val="nil"/>
              <w:left w:val="nil"/>
              <w:bottom w:val="nil"/>
              <w:right w:val="nil"/>
            </w:tcBorders>
          </w:tcPr>
          <w:p w:rsidR="0006260C" w:rsidRDefault="0006260C">
            <w:pPr>
              <w:pStyle w:val="ConsPlusNormal"/>
              <w:jc w:val="center"/>
            </w:pPr>
            <w:r>
              <w:t>61,097</w:t>
            </w:r>
          </w:p>
        </w:tc>
        <w:tc>
          <w:tcPr>
            <w:tcW w:w="1224" w:type="dxa"/>
            <w:tcBorders>
              <w:top w:val="nil"/>
              <w:left w:val="nil"/>
              <w:bottom w:val="nil"/>
              <w:right w:val="nil"/>
            </w:tcBorders>
          </w:tcPr>
          <w:p w:rsidR="0006260C" w:rsidRDefault="0006260C">
            <w:pPr>
              <w:pStyle w:val="ConsPlusNormal"/>
              <w:jc w:val="center"/>
            </w:pPr>
            <w:r>
              <w:t>64,815</w:t>
            </w:r>
          </w:p>
        </w:tc>
        <w:tc>
          <w:tcPr>
            <w:tcW w:w="1224" w:type="dxa"/>
            <w:tcBorders>
              <w:top w:val="nil"/>
              <w:left w:val="nil"/>
              <w:bottom w:val="nil"/>
              <w:right w:val="nil"/>
            </w:tcBorders>
          </w:tcPr>
          <w:p w:rsidR="0006260C" w:rsidRDefault="0006260C">
            <w:pPr>
              <w:pStyle w:val="ConsPlusNormal"/>
              <w:jc w:val="center"/>
            </w:pPr>
            <w:r>
              <w:t>79,279</w:t>
            </w:r>
          </w:p>
        </w:tc>
        <w:tc>
          <w:tcPr>
            <w:tcW w:w="1224" w:type="dxa"/>
            <w:tcBorders>
              <w:top w:val="nil"/>
              <w:left w:val="nil"/>
              <w:bottom w:val="nil"/>
              <w:right w:val="nil"/>
            </w:tcBorders>
          </w:tcPr>
          <w:p w:rsidR="0006260C" w:rsidRDefault="0006260C">
            <w:pPr>
              <w:pStyle w:val="ConsPlusNormal"/>
              <w:jc w:val="center"/>
            </w:pPr>
            <w:r>
              <w:t>79,28</w:t>
            </w:r>
          </w:p>
        </w:tc>
        <w:tc>
          <w:tcPr>
            <w:tcW w:w="1258" w:type="dxa"/>
            <w:tcBorders>
              <w:top w:val="nil"/>
              <w:left w:val="nil"/>
              <w:bottom w:val="nil"/>
              <w:right w:val="nil"/>
            </w:tcBorders>
          </w:tcPr>
          <w:p w:rsidR="0006260C" w:rsidRDefault="0006260C">
            <w:pPr>
              <w:pStyle w:val="ConsPlusNormal"/>
              <w:jc w:val="center"/>
            </w:pPr>
            <w:r>
              <w:t>79,28</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капитальные вложения,</w:t>
            </w:r>
          </w:p>
          <w:p w:rsidR="0006260C" w:rsidRDefault="0006260C">
            <w:pPr>
              <w:pStyle w:val="ConsPlusNormal"/>
              <w:ind w:left="283"/>
            </w:pPr>
            <w:r>
              <w:t>в том числе:</w:t>
            </w:r>
          </w:p>
        </w:tc>
        <w:tc>
          <w:tcPr>
            <w:tcW w:w="1469" w:type="dxa"/>
            <w:tcBorders>
              <w:top w:val="nil"/>
              <w:left w:val="nil"/>
              <w:bottom w:val="nil"/>
              <w:right w:val="nil"/>
            </w:tcBorders>
          </w:tcPr>
          <w:p w:rsidR="0006260C" w:rsidRDefault="0006260C">
            <w:pPr>
              <w:pStyle w:val="ConsPlusNormal"/>
              <w:jc w:val="center"/>
            </w:pPr>
            <w:r>
              <w:t>2324,137</w:t>
            </w:r>
          </w:p>
        </w:tc>
        <w:tc>
          <w:tcPr>
            <w:tcW w:w="1224" w:type="dxa"/>
            <w:tcBorders>
              <w:top w:val="nil"/>
              <w:left w:val="nil"/>
              <w:bottom w:val="nil"/>
              <w:right w:val="nil"/>
            </w:tcBorders>
          </w:tcPr>
          <w:p w:rsidR="0006260C" w:rsidRDefault="0006260C">
            <w:pPr>
              <w:pStyle w:val="ConsPlusNormal"/>
              <w:jc w:val="center"/>
            </w:pPr>
            <w:r>
              <w:t>111,16</w:t>
            </w:r>
          </w:p>
        </w:tc>
        <w:tc>
          <w:tcPr>
            <w:tcW w:w="1358" w:type="dxa"/>
            <w:tcBorders>
              <w:top w:val="nil"/>
              <w:left w:val="nil"/>
              <w:bottom w:val="nil"/>
              <w:right w:val="nil"/>
            </w:tcBorders>
          </w:tcPr>
          <w:p w:rsidR="0006260C" w:rsidRDefault="0006260C">
            <w:pPr>
              <w:pStyle w:val="ConsPlusNormal"/>
              <w:jc w:val="center"/>
            </w:pPr>
            <w:r>
              <w:t>823,469</w:t>
            </w:r>
          </w:p>
        </w:tc>
        <w:tc>
          <w:tcPr>
            <w:tcW w:w="1224" w:type="dxa"/>
            <w:tcBorders>
              <w:top w:val="nil"/>
              <w:left w:val="nil"/>
              <w:bottom w:val="nil"/>
              <w:right w:val="nil"/>
            </w:tcBorders>
          </w:tcPr>
          <w:p w:rsidR="0006260C" w:rsidRDefault="0006260C">
            <w:pPr>
              <w:pStyle w:val="ConsPlusNormal"/>
              <w:jc w:val="center"/>
            </w:pPr>
            <w:r>
              <w:t>51,343</w:t>
            </w:r>
          </w:p>
        </w:tc>
        <w:tc>
          <w:tcPr>
            <w:tcW w:w="1224" w:type="dxa"/>
            <w:tcBorders>
              <w:top w:val="nil"/>
              <w:left w:val="nil"/>
              <w:bottom w:val="nil"/>
              <w:right w:val="nil"/>
            </w:tcBorders>
          </w:tcPr>
          <w:p w:rsidR="0006260C" w:rsidRDefault="0006260C">
            <w:pPr>
              <w:pStyle w:val="ConsPlusNormal"/>
              <w:jc w:val="center"/>
            </w:pPr>
            <w:r>
              <w:t>403,46</w:t>
            </w:r>
          </w:p>
        </w:tc>
        <w:tc>
          <w:tcPr>
            <w:tcW w:w="1224" w:type="dxa"/>
            <w:tcBorders>
              <w:top w:val="nil"/>
              <w:left w:val="nil"/>
              <w:bottom w:val="nil"/>
              <w:right w:val="nil"/>
            </w:tcBorders>
          </w:tcPr>
          <w:p w:rsidR="0006260C" w:rsidRDefault="0006260C">
            <w:pPr>
              <w:pStyle w:val="ConsPlusNormal"/>
              <w:jc w:val="center"/>
            </w:pPr>
            <w:r>
              <w:t>413,361</w:t>
            </w:r>
          </w:p>
        </w:tc>
        <w:tc>
          <w:tcPr>
            <w:tcW w:w="1224" w:type="dxa"/>
            <w:tcBorders>
              <w:top w:val="nil"/>
              <w:left w:val="nil"/>
              <w:bottom w:val="nil"/>
              <w:right w:val="nil"/>
            </w:tcBorders>
          </w:tcPr>
          <w:p w:rsidR="0006260C" w:rsidRDefault="0006260C">
            <w:pPr>
              <w:pStyle w:val="ConsPlusNormal"/>
              <w:jc w:val="center"/>
            </w:pPr>
            <w:r>
              <w:t>231,344</w:t>
            </w:r>
          </w:p>
        </w:tc>
        <w:tc>
          <w:tcPr>
            <w:tcW w:w="1224" w:type="dxa"/>
            <w:tcBorders>
              <w:top w:val="nil"/>
              <w:left w:val="nil"/>
              <w:bottom w:val="nil"/>
              <w:right w:val="nil"/>
            </w:tcBorders>
          </w:tcPr>
          <w:p w:rsidR="0006260C" w:rsidRDefault="0006260C">
            <w:pPr>
              <w:pStyle w:val="ConsPlusNormal"/>
              <w:jc w:val="center"/>
            </w:pPr>
            <w:r>
              <w:t>200</w:t>
            </w:r>
          </w:p>
        </w:tc>
        <w:tc>
          <w:tcPr>
            <w:tcW w:w="1258" w:type="dxa"/>
            <w:tcBorders>
              <w:top w:val="nil"/>
              <w:left w:val="nil"/>
              <w:bottom w:val="nil"/>
              <w:right w:val="nil"/>
            </w:tcBorders>
          </w:tcPr>
          <w:p w:rsidR="0006260C" w:rsidRDefault="0006260C">
            <w:pPr>
              <w:pStyle w:val="ConsPlusNormal"/>
              <w:jc w:val="center"/>
            </w:pPr>
            <w:r>
              <w:t>200</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бюджетные инвестиции</w:t>
            </w:r>
          </w:p>
        </w:tc>
        <w:tc>
          <w:tcPr>
            <w:tcW w:w="1469" w:type="dxa"/>
            <w:tcBorders>
              <w:top w:val="nil"/>
              <w:left w:val="nil"/>
              <w:bottom w:val="nil"/>
              <w:right w:val="nil"/>
            </w:tcBorders>
          </w:tcPr>
          <w:p w:rsidR="0006260C" w:rsidRDefault="0006260C">
            <w:pPr>
              <w:pStyle w:val="ConsPlusNormal"/>
              <w:jc w:val="center"/>
            </w:pPr>
            <w:r>
              <w:t>2235,694</w:t>
            </w:r>
          </w:p>
        </w:tc>
        <w:tc>
          <w:tcPr>
            <w:tcW w:w="1224" w:type="dxa"/>
            <w:tcBorders>
              <w:top w:val="nil"/>
              <w:left w:val="nil"/>
              <w:bottom w:val="nil"/>
              <w:right w:val="nil"/>
            </w:tcBorders>
          </w:tcPr>
          <w:p w:rsidR="0006260C" w:rsidRDefault="0006260C">
            <w:pPr>
              <w:pStyle w:val="ConsPlusNormal"/>
              <w:jc w:val="center"/>
            </w:pPr>
            <w:r>
              <w:t>111,16</w:t>
            </w:r>
          </w:p>
        </w:tc>
        <w:tc>
          <w:tcPr>
            <w:tcW w:w="1358" w:type="dxa"/>
            <w:tcBorders>
              <w:top w:val="nil"/>
              <w:left w:val="nil"/>
              <w:bottom w:val="nil"/>
              <w:right w:val="nil"/>
            </w:tcBorders>
          </w:tcPr>
          <w:p w:rsidR="0006260C" w:rsidRDefault="0006260C">
            <w:pPr>
              <w:pStyle w:val="ConsPlusNormal"/>
              <w:jc w:val="center"/>
            </w:pPr>
            <w:r>
              <w:t>791,326</w:t>
            </w:r>
          </w:p>
        </w:tc>
        <w:tc>
          <w:tcPr>
            <w:tcW w:w="1224" w:type="dxa"/>
            <w:tcBorders>
              <w:top w:val="nil"/>
              <w:left w:val="nil"/>
              <w:bottom w:val="nil"/>
              <w:right w:val="nil"/>
            </w:tcBorders>
          </w:tcPr>
          <w:p w:rsidR="0006260C" w:rsidRDefault="0006260C">
            <w:pPr>
              <w:pStyle w:val="ConsPlusNormal"/>
              <w:jc w:val="center"/>
            </w:pPr>
            <w:r>
              <w:t>51,343</w:t>
            </w:r>
          </w:p>
        </w:tc>
        <w:tc>
          <w:tcPr>
            <w:tcW w:w="1224" w:type="dxa"/>
            <w:tcBorders>
              <w:top w:val="nil"/>
              <w:left w:val="nil"/>
              <w:bottom w:val="nil"/>
              <w:right w:val="nil"/>
            </w:tcBorders>
          </w:tcPr>
          <w:p w:rsidR="0006260C" w:rsidRDefault="0006260C">
            <w:pPr>
              <w:pStyle w:val="ConsPlusNormal"/>
              <w:jc w:val="center"/>
            </w:pPr>
            <w:r>
              <w:t>403,46</w:t>
            </w:r>
          </w:p>
        </w:tc>
        <w:tc>
          <w:tcPr>
            <w:tcW w:w="1224" w:type="dxa"/>
            <w:tcBorders>
              <w:top w:val="nil"/>
              <w:left w:val="nil"/>
              <w:bottom w:val="nil"/>
              <w:right w:val="nil"/>
            </w:tcBorders>
          </w:tcPr>
          <w:p w:rsidR="0006260C" w:rsidRDefault="0006260C">
            <w:pPr>
              <w:pStyle w:val="ConsPlusNormal"/>
              <w:jc w:val="center"/>
            </w:pPr>
            <w:r>
              <w:t>400,361</w:t>
            </w:r>
          </w:p>
        </w:tc>
        <w:tc>
          <w:tcPr>
            <w:tcW w:w="1224" w:type="dxa"/>
            <w:tcBorders>
              <w:top w:val="nil"/>
              <w:left w:val="nil"/>
              <w:bottom w:val="nil"/>
              <w:right w:val="nil"/>
            </w:tcBorders>
          </w:tcPr>
          <w:p w:rsidR="0006260C" w:rsidRDefault="0006260C">
            <w:pPr>
              <w:pStyle w:val="ConsPlusNormal"/>
              <w:jc w:val="center"/>
            </w:pPr>
            <w:r>
              <w:t>217,644</w:t>
            </w:r>
          </w:p>
        </w:tc>
        <w:tc>
          <w:tcPr>
            <w:tcW w:w="1224" w:type="dxa"/>
            <w:tcBorders>
              <w:top w:val="nil"/>
              <w:left w:val="nil"/>
              <w:bottom w:val="nil"/>
              <w:right w:val="nil"/>
            </w:tcBorders>
          </w:tcPr>
          <w:p w:rsidR="0006260C" w:rsidRDefault="0006260C">
            <w:pPr>
              <w:pStyle w:val="ConsPlusNormal"/>
              <w:jc w:val="center"/>
            </w:pPr>
            <w:r>
              <w:t>185,6</w:t>
            </w:r>
          </w:p>
        </w:tc>
        <w:tc>
          <w:tcPr>
            <w:tcW w:w="1258" w:type="dxa"/>
            <w:tcBorders>
              <w:top w:val="nil"/>
              <w:left w:val="nil"/>
              <w:bottom w:val="nil"/>
              <w:right w:val="nil"/>
            </w:tcBorders>
          </w:tcPr>
          <w:p w:rsidR="0006260C" w:rsidRDefault="0006260C">
            <w:pPr>
              <w:pStyle w:val="ConsPlusNormal"/>
              <w:jc w:val="center"/>
            </w:pPr>
            <w:r>
              <w:t>184,8</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69" w:type="dxa"/>
            <w:tcBorders>
              <w:top w:val="nil"/>
              <w:left w:val="nil"/>
              <w:bottom w:val="nil"/>
              <w:right w:val="nil"/>
            </w:tcBorders>
          </w:tcPr>
          <w:p w:rsidR="0006260C" w:rsidRDefault="0006260C">
            <w:pPr>
              <w:pStyle w:val="ConsPlusNormal"/>
              <w:jc w:val="center"/>
            </w:pPr>
            <w:r>
              <w:t>88,443</w:t>
            </w:r>
          </w:p>
        </w:tc>
        <w:tc>
          <w:tcPr>
            <w:tcW w:w="1224" w:type="dxa"/>
            <w:tcBorders>
              <w:top w:val="nil"/>
              <w:left w:val="nil"/>
              <w:bottom w:val="nil"/>
              <w:right w:val="nil"/>
            </w:tcBorders>
          </w:tcPr>
          <w:p w:rsidR="0006260C" w:rsidRDefault="0006260C">
            <w:pPr>
              <w:pStyle w:val="ConsPlusNormal"/>
              <w:jc w:val="center"/>
            </w:pPr>
            <w:r>
              <w:t>-</w:t>
            </w:r>
          </w:p>
        </w:tc>
        <w:tc>
          <w:tcPr>
            <w:tcW w:w="1358" w:type="dxa"/>
            <w:tcBorders>
              <w:top w:val="nil"/>
              <w:left w:val="nil"/>
              <w:bottom w:val="nil"/>
              <w:right w:val="nil"/>
            </w:tcBorders>
          </w:tcPr>
          <w:p w:rsidR="0006260C" w:rsidRDefault="0006260C">
            <w:pPr>
              <w:pStyle w:val="ConsPlusNormal"/>
              <w:jc w:val="center"/>
            </w:pPr>
            <w:r>
              <w:t>32,143</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13</w:t>
            </w:r>
          </w:p>
        </w:tc>
        <w:tc>
          <w:tcPr>
            <w:tcW w:w="1224" w:type="dxa"/>
            <w:tcBorders>
              <w:top w:val="nil"/>
              <w:left w:val="nil"/>
              <w:bottom w:val="nil"/>
              <w:right w:val="nil"/>
            </w:tcBorders>
          </w:tcPr>
          <w:p w:rsidR="0006260C" w:rsidRDefault="0006260C">
            <w:pPr>
              <w:pStyle w:val="ConsPlusNormal"/>
              <w:jc w:val="center"/>
            </w:pPr>
            <w:r>
              <w:t>13,7</w:t>
            </w:r>
          </w:p>
        </w:tc>
        <w:tc>
          <w:tcPr>
            <w:tcW w:w="1224" w:type="dxa"/>
            <w:tcBorders>
              <w:top w:val="nil"/>
              <w:left w:val="nil"/>
              <w:bottom w:val="nil"/>
              <w:right w:val="nil"/>
            </w:tcBorders>
          </w:tcPr>
          <w:p w:rsidR="0006260C" w:rsidRDefault="0006260C">
            <w:pPr>
              <w:pStyle w:val="ConsPlusNormal"/>
              <w:jc w:val="center"/>
            </w:pPr>
            <w:r>
              <w:t>14,4</w:t>
            </w:r>
          </w:p>
        </w:tc>
        <w:tc>
          <w:tcPr>
            <w:tcW w:w="1258" w:type="dxa"/>
            <w:tcBorders>
              <w:top w:val="nil"/>
              <w:left w:val="nil"/>
              <w:bottom w:val="nil"/>
              <w:right w:val="nil"/>
            </w:tcBorders>
          </w:tcPr>
          <w:p w:rsidR="0006260C" w:rsidRDefault="0006260C">
            <w:pPr>
              <w:pStyle w:val="ConsPlusNormal"/>
              <w:jc w:val="center"/>
            </w:pPr>
            <w:r>
              <w:t>15,2</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прочие нужды</w:t>
            </w:r>
          </w:p>
        </w:tc>
        <w:tc>
          <w:tcPr>
            <w:tcW w:w="1469" w:type="dxa"/>
            <w:tcBorders>
              <w:top w:val="nil"/>
              <w:left w:val="nil"/>
              <w:bottom w:val="nil"/>
              <w:right w:val="nil"/>
            </w:tcBorders>
          </w:tcPr>
          <w:p w:rsidR="0006260C" w:rsidRDefault="0006260C">
            <w:pPr>
              <w:pStyle w:val="ConsPlusNormal"/>
              <w:jc w:val="center"/>
            </w:pPr>
            <w:r>
              <w:t>13261,122</w:t>
            </w:r>
          </w:p>
        </w:tc>
        <w:tc>
          <w:tcPr>
            <w:tcW w:w="1224" w:type="dxa"/>
            <w:tcBorders>
              <w:top w:val="nil"/>
              <w:left w:val="nil"/>
              <w:bottom w:val="nil"/>
              <w:right w:val="nil"/>
            </w:tcBorders>
          </w:tcPr>
          <w:p w:rsidR="0006260C" w:rsidRDefault="0006260C">
            <w:pPr>
              <w:pStyle w:val="ConsPlusNormal"/>
              <w:jc w:val="center"/>
            </w:pPr>
            <w:r>
              <w:t>780,661</w:t>
            </w:r>
          </w:p>
        </w:tc>
        <w:tc>
          <w:tcPr>
            <w:tcW w:w="1358" w:type="dxa"/>
            <w:tcBorders>
              <w:top w:val="nil"/>
              <w:left w:val="nil"/>
              <w:bottom w:val="nil"/>
              <w:right w:val="nil"/>
            </w:tcBorders>
          </w:tcPr>
          <w:p w:rsidR="0006260C" w:rsidRDefault="0006260C">
            <w:pPr>
              <w:pStyle w:val="ConsPlusNormal"/>
              <w:jc w:val="center"/>
            </w:pPr>
            <w:r>
              <w:t>1824,709</w:t>
            </w:r>
          </w:p>
        </w:tc>
        <w:tc>
          <w:tcPr>
            <w:tcW w:w="1224" w:type="dxa"/>
            <w:tcBorders>
              <w:top w:val="nil"/>
              <w:left w:val="nil"/>
              <w:bottom w:val="nil"/>
              <w:right w:val="nil"/>
            </w:tcBorders>
          </w:tcPr>
          <w:p w:rsidR="0006260C" w:rsidRDefault="0006260C">
            <w:pPr>
              <w:pStyle w:val="ConsPlusNormal"/>
              <w:jc w:val="center"/>
            </w:pPr>
            <w:r>
              <w:t>1436,104</w:t>
            </w:r>
          </w:p>
        </w:tc>
        <w:tc>
          <w:tcPr>
            <w:tcW w:w="1224" w:type="dxa"/>
            <w:tcBorders>
              <w:top w:val="nil"/>
              <w:left w:val="nil"/>
              <w:bottom w:val="nil"/>
              <w:right w:val="nil"/>
            </w:tcBorders>
          </w:tcPr>
          <w:p w:rsidR="0006260C" w:rsidRDefault="0006260C">
            <w:pPr>
              <w:pStyle w:val="ConsPlusNormal"/>
              <w:jc w:val="center"/>
            </w:pPr>
            <w:r>
              <w:t>1322,982</w:t>
            </w:r>
          </w:p>
        </w:tc>
        <w:tc>
          <w:tcPr>
            <w:tcW w:w="1224" w:type="dxa"/>
            <w:tcBorders>
              <w:top w:val="nil"/>
              <w:left w:val="nil"/>
              <w:bottom w:val="nil"/>
              <w:right w:val="nil"/>
            </w:tcBorders>
          </w:tcPr>
          <w:p w:rsidR="0006260C" w:rsidRDefault="0006260C">
            <w:pPr>
              <w:pStyle w:val="ConsPlusNormal"/>
              <w:jc w:val="center"/>
            </w:pPr>
            <w:r>
              <w:t>1470,525</w:t>
            </w:r>
          </w:p>
        </w:tc>
        <w:tc>
          <w:tcPr>
            <w:tcW w:w="1224" w:type="dxa"/>
            <w:tcBorders>
              <w:top w:val="nil"/>
              <w:left w:val="nil"/>
              <w:bottom w:val="nil"/>
              <w:right w:val="nil"/>
            </w:tcBorders>
          </w:tcPr>
          <w:p w:rsidR="0006260C" w:rsidRDefault="0006260C">
            <w:pPr>
              <w:pStyle w:val="ConsPlusNormal"/>
              <w:jc w:val="center"/>
            </w:pPr>
            <w:r>
              <w:t>2013,453</w:t>
            </w:r>
          </w:p>
        </w:tc>
        <w:tc>
          <w:tcPr>
            <w:tcW w:w="1224" w:type="dxa"/>
            <w:tcBorders>
              <w:top w:val="nil"/>
              <w:left w:val="nil"/>
              <w:bottom w:val="nil"/>
              <w:right w:val="nil"/>
            </w:tcBorders>
          </w:tcPr>
          <w:p w:rsidR="0006260C" w:rsidRDefault="0006260C">
            <w:pPr>
              <w:pStyle w:val="ConsPlusNormal"/>
              <w:jc w:val="center"/>
            </w:pPr>
            <w:r>
              <w:t>2154,028</w:t>
            </w:r>
          </w:p>
        </w:tc>
        <w:tc>
          <w:tcPr>
            <w:tcW w:w="1258" w:type="dxa"/>
            <w:tcBorders>
              <w:top w:val="nil"/>
              <w:left w:val="nil"/>
              <w:bottom w:val="nil"/>
              <w:right w:val="nil"/>
            </w:tcBorders>
          </w:tcPr>
          <w:p w:rsidR="0006260C" w:rsidRDefault="0006260C">
            <w:pPr>
              <w:pStyle w:val="ConsPlusNormal"/>
              <w:jc w:val="center"/>
            </w:pPr>
            <w:r>
              <w:t>2258,66</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pPr>
            <w:r>
              <w:t>Бюджеты субъектов Российской Федерации - всего</w:t>
            </w:r>
          </w:p>
        </w:tc>
        <w:tc>
          <w:tcPr>
            <w:tcW w:w="1469" w:type="dxa"/>
            <w:tcBorders>
              <w:top w:val="nil"/>
              <w:left w:val="nil"/>
              <w:bottom w:val="nil"/>
              <w:right w:val="nil"/>
            </w:tcBorders>
          </w:tcPr>
          <w:p w:rsidR="0006260C" w:rsidRDefault="0006260C">
            <w:pPr>
              <w:pStyle w:val="ConsPlusNormal"/>
              <w:jc w:val="center"/>
            </w:pPr>
            <w:r>
              <w:t>18180,656</w:t>
            </w:r>
          </w:p>
        </w:tc>
        <w:tc>
          <w:tcPr>
            <w:tcW w:w="1224" w:type="dxa"/>
            <w:tcBorders>
              <w:top w:val="nil"/>
              <w:left w:val="nil"/>
              <w:bottom w:val="nil"/>
              <w:right w:val="nil"/>
            </w:tcBorders>
          </w:tcPr>
          <w:p w:rsidR="0006260C" w:rsidRDefault="0006260C">
            <w:pPr>
              <w:pStyle w:val="ConsPlusNormal"/>
              <w:jc w:val="center"/>
            </w:pPr>
            <w:r>
              <w:t>2211,874</w:t>
            </w:r>
          </w:p>
        </w:tc>
        <w:tc>
          <w:tcPr>
            <w:tcW w:w="1358" w:type="dxa"/>
            <w:tcBorders>
              <w:top w:val="nil"/>
              <w:left w:val="nil"/>
              <w:bottom w:val="nil"/>
              <w:right w:val="nil"/>
            </w:tcBorders>
          </w:tcPr>
          <w:p w:rsidR="0006260C" w:rsidRDefault="0006260C">
            <w:pPr>
              <w:pStyle w:val="ConsPlusNormal"/>
              <w:jc w:val="center"/>
            </w:pPr>
            <w:r>
              <w:t>3229,714</w:t>
            </w:r>
          </w:p>
        </w:tc>
        <w:tc>
          <w:tcPr>
            <w:tcW w:w="1224" w:type="dxa"/>
            <w:tcBorders>
              <w:top w:val="nil"/>
              <w:left w:val="nil"/>
              <w:bottom w:val="nil"/>
              <w:right w:val="nil"/>
            </w:tcBorders>
          </w:tcPr>
          <w:p w:rsidR="0006260C" w:rsidRDefault="0006260C">
            <w:pPr>
              <w:pStyle w:val="ConsPlusNormal"/>
              <w:jc w:val="center"/>
            </w:pPr>
            <w:r>
              <w:t>3567,255</w:t>
            </w:r>
          </w:p>
        </w:tc>
        <w:tc>
          <w:tcPr>
            <w:tcW w:w="1224" w:type="dxa"/>
            <w:tcBorders>
              <w:top w:val="nil"/>
              <w:left w:val="nil"/>
              <w:bottom w:val="nil"/>
              <w:right w:val="nil"/>
            </w:tcBorders>
          </w:tcPr>
          <w:p w:rsidR="0006260C" w:rsidRDefault="0006260C">
            <w:pPr>
              <w:pStyle w:val="ConsPlusNormal"/>
              <w:jc w:val="center"/>
            </w:pPr>
            <w:r>
              <w:t>1500,645</w:t>
            </w:r>
          </w:p>
        </w:tc>
        <w:tc>
          <w:tcPr>
            <w:tcW w:w="1224" w:type="dxa"/>
            <w:tcBorders>
              <w:top w:val="nil"/>
              <w:left w:val="nil"/>
              <w:bottom w:val="nil"/>
              <w:right w:val="nil"/>
            </w:tcBorders>
          </w:tcPr>
          <w:p w:rsidR="0006260C" w:rsidRDefault="0006260C">
            <w:pPr>
              <w:pStyle w:val="ConsPlusNormal"/>
              <w:jc w:val="center"/>
            </w:pPr>
            <w:r>
              <w:t>1917,742</w:t>
            </w:r>
          </w:p>
        </w:tc>
        <w:tc>
          <w:tcPr>
            <w:tcW w:w="1224" w:type="dxa"/>
            <w:tcBorders>
              <w:top w:val="nil"/>
              <w:left w:val="nil"/>
              <w:bottom w:val="nil"/>
              <w:right w:val="nil"/>
            </w:tcBorders>
          </w:tcPr>
          <w:p w:rsidR="0006260C" w:rsidRDefault="0006260C">
            <w:pPr>
              <w:pStyle w:val="ConsPlusNormal"/>
              <w:jc w:val="center"/>
            </w:pPr>
            <w:r>
              <w:t>1917,742</w:t>
            </w:r>
          </w:p>
        </w:tc>
        <w:tc>
          <w:tcPr>
            <w:tcW w:w="1224" w:type="dxa"/>
            <w:tcBorders>
              <w:top w:val="nil"/>
              <w:left w:val="nil"/>
              <w:bottom w:val="nil"/>
              <w:right w:val="nil"/>
            </w:tcBorders>
          </w:tcPr>
          <w:p w:rsidR="0006260C" w:rsidRDefault="0006260C">
            <w:pPr>
              <w:pStyle w:val="ConsPlusNormal"/>
              <w:jc w:val="center"/>
            </w:pPr>
            <w:r>
              <w:t>1917,842</w:t>
            </w:r>
          </w:p>
        </w:tc>
        <w:tc>
          <w:tcPr>
            <w:tcW w:w="1258" w:type="dxa"/>
            <w:tcBorders>
              <w:top w:val="nil"/>
              <w:left w:val="nil"/>
              <w:bottom w:val="nil"/>
              <w:right w:val="nil"/>
            </w:tcBorders>
          </w:tcPr>
          <w:p w:rsidR="0006260C" w:rsidRDefault="0006260C">
            <w:pPr>
              <w:pStyle w:val="ConsPlusNormal"/>
              <w:jc w:val="center"/>
            </w:pPr>
            <w:r>
              <w:t>1917,842</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lastRenderedPageBreak/>
              <w:t>в том числе:</w:t>
            </w:r>
          </w:p>
        </w:tc>
        <w:tc>
          <w:tcPr>
            <w:tcW w:w="1469"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358"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58" w:type="dxa"/>
            <w:tcBorders>
              <w:top w:val="nil"/>
              <w:left w:val="nil"/>
              <w:bottom w:val="nil"/>
              <w:right w:val="nil"/>
            </w:tcBorders>
          </w:tcPr>
          <w:p w:rsidR="0006260C" w:rsidRDefault="0006260C">
            <w:pPr>
              <w:pStyle w:val="ConsPlusNormal"/>
              <w:jc w:val="center"/>
            </w:pP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капитальные вложения</w:t>
            </w:r>
          </w:p>
        </w:tc>
        <w:tc>
          <w:tcPr>
            <w:tcW w:w="1469" w:type="dxa"/>
            <w:tcBorders>
              <w:top w:val="nil"/>
              <w:left w:val="nil"/>
              <w:bottom w:val="nil"/>
              <w:right w:val="nil"/>
            </w:tcBorders>
          </w:tcPr>
          <w:p w:rsidR="0006260C" w:rsidRDefault="0006260C">
            <w:pPr>
              <w:pStyle w:val="ConsPlusNormal"/>
              <w:jc w:val="center"/>
            </w:pPr>
            <w:r>
              <w:t>3</w:t>
            </w:r>
          </w:p>
        </w:tc>
        <w:tc>
          <w:tcPr>
            <w:tcW w:w="1224" w:type="dxa"/>
            <w:tcBorders>
              <w:top w:val="nil"/>
              <w:left w:val="nil"/>
              <w:bottom w:val="nil"/>
              <w:right w:val="nil"/>
            </w:tcBorders>
          </w:tcPr>
          <w:p w:rsidR="0006260C" w:rsidRDefault="0006260C">
            <w:pPr>
              <w:pStyle w:val="ConsPlusNormal"/>
              <w:jc w:val="center"/>
            </w:pPr>
            <w:r>
              <w:t>-</w:t>
            </w:r>
          </w:p>
        </w:tc>
        <w:tc>
          <w:tcPr>
            <w:tcW w:w="1358"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0,7</w:t>
            </w:r>
          </w:p>
        </w:tc>
        <w:tc>
          <w:tcPr>
            <w:tcW w:w="1224" w:type="dxa"/>
            <w:tcBorders>
              <w:top w:val="nil"/>
              <w:left w:val="nil"/>
              <w:bottom w:val="nil"/>
              <w:right w:val="nil"/>
            </w:tcBorders>
          </w:tcPr>
          <w:p w:rsidR="0006260C" w:rsidRDefault="0006260C">
            <w:pPr>
              <w:pStyle w:val="ConsPlusNormal"/>
              <w:jc w:val="center"/>
            </w:pPr>
            <w:r>
              <w:t>0,7</w:t>
            </w:r>
          </w:p>
        </w:tc>
        <w:tc>
          <w:tcPr>
            <w:tcW w:w="1224" w:type="dxa"/>
            <w:tcBorders>
              <w:top w:val="nil"/>
              <w:left w:val="nil"/>
              <w:bottom w:val="nil"/>
              <w:right w:val="nil"/>
            </w:tcBorders>
          </w:tcPr>
          <w:p w:rsidR="0006260C" w:rsidRDefault="0006260C">
            <w:pPr>
              <w:pStyle w:val="ConsPlusNormal"/>
              <w:jc w:val="center"/>
            </w:pPr>
            <w:r>
              <w:t>0,8</w:t>
            </w:r>
          </w:p>
        </w:tc>
        <w:tc>
          <w:tcPr>
            <w:tcW w:w="1258" w:type="dxa"/>
            <w:tcBorders>
              <w:top w:val="nil"/>
              <w:left w:val="nil"/>
              <w:bottom w:val="nil"/>
              <w:right w:val="nil"/>
            </w:tcBorders>
          </w:tcPr>
          <w:p w:rsidR="0006260C" w:rsidRDefault="0006260C">
            <w:pPr>
              <w:pStyle w:val="ConsPlusNormal"/>
              <w:jc w:val="center"/>
            </w:pPr>
            <w:r>
              <w:t>0,8</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прочие нужды</w:t>
            </w:r>
          </w:p>
        </w:tc>
        <w:tc>
          <w:tcPr>
            <w:tcW w:w="1469" w:type="dxa"/>
            <w:tcBorders>
              <w:top w:val="nil"/>
              <w:left w:val="nil"/>
              <w:bottom w:val="nil"/>
              <w:right w:val="nil"/>
            </w:tcBorders>
          </w:tcPr>
          <w:p w:rsidR="0006260C" w:rsidRDefault="0006260C">
            <w:pPr>
              <w:pStyle w:val="ConsPlusNormal"/>
              <w:jc w:val="center"/>
            </w:pPr>
            <w:r>
              <w:t>18177,656</w:t>
            </w:r>
          </w:p>
        </w:tc>
        <w:tc>
          <w:tcPr>
            <w:tcW w:w="1224" w:type="dxa"/>
            <w:tcBorders>
              <w:top w:val="nil"/>
              <w:left w:val="nil"/>
              <w:bottom w:val="nil"/>
              <w:right w:val="nil"/>
            </w:tcBorders>
          </w:tcPr>
          <w:p w:rsidR="0006260C" w:rsidRDefault="0006260C">
            <w:pPr>
              <w:pStyle w:val="ConsPlusNormal"/>
              <w:jc w:val="center"/>
            </w:pPr>
            <w:r>
              <w:t>2211,874</w:t>
            </w:r>
          </w:p>
        </w:tc>
        <w:tc>
          <w:tcPr>
            <w:tcW w:w="1358" w:type="dxa"/>
            <w:tcBorders>
              <w:top w:val="nil"/>
              <w:left w:val="nil"/>
              <w:bottom w:val="nil"/>
              <w:right w:val="nil"/>
            </w:tcBorders>
          </w:tcPr>
          <w:p w:rsidR="0006260C" w:rsidRDefault="0006260C">
            <w:pPr>
              <w:pStyle w:val="ConsPlusNormal"/>
              <w:jc w:val="center"/>
            </w:pPr>
            <w:r>
              <w:t>3229,714</w:t>
            </w:r>
          </w:p>
        </w:tc>
        <w:tc>
          <w:tcPr>
            <w:tcW w:w="1224" w:type="dxa"/>
            <w:tcBorders>
              <w:top w:val="nil"/>
              <w:left w:val="nil"/>
              <w:bottom w:val="nil"/>
              <w:right w:val="nil"/>
            </w:tcBorders>
          </w:tcPr>
          <w:p w:rsidR="0006260C" w:rsidRDefault="0006260C">
            <w:pPr>
              <w:pStyle w:val="ConsPlusNormal"/>
              <w:jc w:val="center"/>
            </w:pPr>
            <w:r>
              <w:t>3567,255</w:t>
            </w:r>
          </w:p>
        </w:tc>
        <w:tc>
          <w:tcPr>
            <w:tcW w:w="1224" w:type="dxa"/>
            <w:tcBorders>
              <w:top w:val="nil"/>
              <w:left w:val="nil"/>
              <w:bottom w:val="nil"/>
              <w:right w:val="nil"/>
            </w:tcBorders>
          </w:tcPr>
          <w:p w:rsidR="0006260C" w:rsidRDefault="0006260C">
            <w:pPr>
              <w:pStyle w:val="ConsPlusNormal"/>
              <w:jc w:val="center"/>
            </w:pPr>
            <w:r>
              <w:t>1500,645</w:t>
            </w:r>
          </w:p>
        </w:tc>
        <w:tc>
          <w:tcPr>
            <w:tcW w:w="1224" w:type="dxa"/>
            <w:tcBorders>
              <w:top w:val="nil"/>
              <w:left w:val="nil"/>
              <w:bottom w:val="nil"/>
              <w:right w:val="nil"/>
            </w:tcBorders>
          </w:tcPr>
          <w:p w:rsidR="0006260C" w:rsidRDefault="0006260C">
            <w:pPr>
              <w:pStyle w:val="ConsPlusNormal"/>
              <w:jc w:val="center"/>
            </w:pPr>
            <w:r>
              <w:t>1917,042</w:t>
            </w:r>
          </w:p>
        </w:tc>
        <w:tc>
          <w:tcPr>
            <w:tcW w:w="1224" w:type="dxa"/>
            <w:tcBorders>
              <w:top w:val="nil"/>
              <w:left w:val="nil"/>
              <w:bottom w:val="nil"/>
              <w:right w:val="nil"/>
            </w:tcBorders>
          </w:tcPr>
          <w:p w:rsidR="0006260C" w:rsidRDefault="0006260C">
            <w:pPr>
              <w:pStyle w:val="ConsPlusNormal"/>
              <w:jc w:val="center"/>
            </w:pPr>
            <w:r>
              <w:t>1917,042</w:t>
            </w:r>
          </w:p>
        </w:tc>
        <w:tc>
          <w:tcPr>
            <w:tcW w:w="1224" w:type="dxa"/>
            <w:tcBorders>
              <w:top w:val="nil"/>
              <w:left w:val="nil"/>
              <w:bottom w:val="nil"/>
              <w:right w:val="nil"/>
            </w:tcBorders>
          </w:tcPr>
          <w:p w:rsidR="0006260C" w:rsidRDefault="0006260C">
            <w:pPr>
              <w:pStyle w:val="ConsPlusNormal"/>
              <w:jc w:val="center"/>
            </w:pPr>
            <w:r>
              <w:t>1917,042</w:t>
            </w:r>
          </w:p>
        </w:tc>
        <w:tc>
          <w:tcPr>
            <w:tcW w:w="1258" w:type="dxa"/>
            <w:tcBorders>
              <w:top w:val="nil"/>
              <w:left w:val="nil"/>
              <w:bottom w:val="nil"/>
              <w:right w:val="nil"/>
            </w:tcBorders>
          </w:tcPr>
          <w:p w:rsidR="0006260C" w:rsidRDefault="0006260C">
            <w:pPr>
              <w:pStyle w:val="ConsPlusNormal"/>
              <w:jc w:val="center"/>
            </w:pPr>
            <w:r>
              <w:t>1917,042</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pPr>
            <w:r>
              <w:t>Средства внебюджетных источников - всего</w:t>
            </w:r>
          </w:p>
        </w:tc>
        <w:tc>
          <w:tcPr>
            <w:tcW w:w="1469" w:type="dxa"/>
            <w:tcBorders>
              <w:top w:val="nil"/>
              <w:left w:val="nil"/>
              <w:bottom w:val="nil"/>
              <w:right w:val="nil"/>
            </w:tcBorders>
          </w:tcPr>
          <w:p w:rsidR="0006260C" w:rsidRDefault="0006260C">
            <w:pPr>
              <w:pStyle w:val="ConsPlusNormal"/>
              <w:jc w:val="center"/>
            </w:pPr>
            <w:r>
              <w:t>1067,46</w:t>
            </w:r>
          </w:p>
        </w:tc>
        <w:tc>
          <w:tcPr>
            <w:tcW w:w="1224" w:type="dxa"/>
            <w:tcBorders>
              <w:top w:val="nil"/>
              <w:left w:val="nil"/>
              <w:bottom w:val="nil"/>
              <w:right w:val="nil"/>
            </w:tcBorders>
          </w:tcPr>
          <w:p w:rsidR="0006260C" w:rsidRDefault="0006260C">
            <w:pPr>
              <w:pStyle w:val="ConsPlusNormal"/>
              <w:jc w:val="center"/>
            </w:pPr>
            <w:r>
              <w:t>-</w:t>
            </w:r>
          </w:p>
        </w:tc>
        <w:tc>
          <w:tcPr>
            <w:tcW w:w="1358" w:type="dxa"/>
            <w:tcBorders>
              <w:top w:val="nil"/>
              <w:left w:val="nil"/>
              <w:bottom w:val="nil"/>
              <w:right w:val="nil"/>
            </w:tcBorders>
          </w:tcPr>
          <w:p w:rsidR="0006260C" w:rsidRDefault="0006260C">
            <w:pPr>
              <w:pStyle w:val="ConsPlusNormal"/>
              <w:jc w:val="center"/>
            </w:pPr>
            <w:r>
              <w:t>0,581</w:t>
            </w:r>
          </w:p>
        </w:tc>
        <w:tc>
          <w:tcPr>
            <w:tcW w:w="1224" w:type="dxa"/>
            <w:tcBorders>
              <w:top w:val="nil"/>
              <w:left w:val="nil"/>
              <w:bottom w:val="nil"/>
              <w:right w:val="nil"/>
            </w:tcBorders>
          </w:tcPr>
          <w:p w:rsidR="0006260C" w:rsidRDefault="0006260C">
            <w:pPr>
              <w:pStyle w:val="ConsPlusNormal"/>
              <w:jc w:val="center"/>
            </w:pPr>
            <w:r>
              <w:t>73,073</w:t>
            </w:r>
          </w:p>
        </w:tc>
        <w:tc>
          <w:tcPr>
            <w:tcW w:w="1224" w:type="dxa"/>
            <w:tcBorders>
              <w:top w:val="nil"/>
              <w:left w:val="nil"/>
              <w:bottom w:val="nil"/>
              <w:right w:val="nil"/>
            </w:tcBorders>
          </w:tcPr>
          <w:p w:rsidR="0006260C" w:rsidRDefault="0006260C">
            <w:pPr>
              <w:pStyle w:val="ConsPlusNormal"/>
              <w:jc w:val="center"/>
            </w:pPr>
            <w:r>
              <w:t>167,982</w:t>
            </w:r>
          </w:p>
        </w:tc>
        <w:tc>
          <w:tcPr>
            <w:tcW w:w="1224" w:type="dxa"/>
            <w:tcBorders>
              <w:top w:val="nil"/>
              <w:left w:val="nil"/>
              <w:bottom w:val="nil"/>
              <w:right w:val="nil"/>
            </w:tcBorders>
          </w:tcPr>
          <w:p w:rsidR="0006260C" w:rsidRDefault="0006260C">
            <w:pPr>
              <w:pStyle w:val="ConsPlusNormal"/>
              <w:jc w:val="center"/>
            </w:pPr>
            <w:r>
              <w:t>206,456</w:t>
            </w:r>
          </w:p>
        </w:tc>
        <w:tc>
          <w:tcPr>
            <w:tcW w:w="1224" w:type="dxa"/>
            <w:tcBorders>
              <w:top w:val="nil"/>
              <w:left w:val="nil"/>
              <w:bottom w:val="nil"/>
              <w:right w:val="nil"/>
            </w:tcBorders>
          </w:tcPr>
          <w:p w:rsidR="0006260C" w:rsidRDefault="0006260C">
            <w:pPr>
              <w:pStyle w:val="ConsPlusNormal"/>
              <w:jc w:val="center"/>
            </w:pPr>
            <w:r>
              <w:t>206,456</w:t>
            </w:r>
          </w:p>
        </w:tc>
        <w:tc>
          <w:tcPr>
            <w:tcW w:w="1224" w:type="dxa"/>
            <w:tcBorders>
              <w:top w:val="nil"/>
              <w:left w:val="nil"/>
              <w:bottom w:val="nil"/>
              <w:right w:val="nil"/>
            </w:tcBorders>
          </w:tcPr>
          <w:p w:rsidR="0006260C" w:rsidRDefault="0006260C">
            <w:pPr>
              <w:pStyle w:val="ConsPlusNormal"/>
              <w:jc w:val="center"/>
            </w:pPr>
            <w:r>
              <w:t>206,456</w:t>
            </w:r>
          </w:p>
        </w:tc>
        <w:tc>
          <w:tcPr>
            <w:tcW w:w="1258" w:type="dxa"/>
            <w:tcBorders>
              <w:top w:val="nil"/>
              <w:left w:val="nil"/>
              <w:bottom w:val="nil"/>
              <w:right w:val="nil"/>
            </w:tcBorders>
          </w:tcPr>
          <w:p w:rsidR="0006260C" w:rsidRDefault="0006260C">
            <w:pPr>
              <w:pStyle w:val="ConsPlusNormal"/>
              <w:jc w:val="center"/>
            </w:pPr>
            <w:r>
              <w:t>206,456</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в том числе:</w:t>
            </w:r>
          </w:p>
        </w:tc>
        <w:tc>
          <w:tcPr>
            <w:tcW w:w="1469"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358"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24" w:type="dxa"/>
            <w:tcBorders>
              <w:top w:val="nil"/>
              <w:left w:val="nil"/>
              <w:bottom w:val="nil"/>
              <w:right w:val="nil"/>
            </w:tcBorders>
          </w:tcPr>
          <w:p w:rsidR="0006260C" w:rsidRDefault="0006260C">
            <w:pPr>
              <w:pStyle w:val="ConsPlusNormal"/>
              <w:jc w:val="center"/>
            </w:pPr>
          </w:p>
        </w:tc>
        <w:tc>
          <w:tcPr>
            <w:tcW w:w="1258" w:type="dxa"/>
            <w:tcBorders>
              <w:top w:val="nil"/>
              <w:left w:val="nil"/>
              <w:bottom w:val="nil"/>
              <w:right w:val="nil"/>
            </w:tcBorders>
          </w:tcPr>
          <w:p w:rsidR="0006260C" w:rsidRDefault="0006260C">
            <w:pPr>
              <w:pStyle w:val="ConsPlusNormal"/>
              <w:jc w:val="center"/>
            </w:pP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капитальные вложения</w:t>
            </w:r>
          </w:p>
        </w:tc>
        <w:tc>
          <w:tcPr>
            <w:tcW w:w="1469"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358"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24" w:type="dxa"/>
            <w:tcBorders>
              <w:top w:val="nil"/>
              <w:left w:val="nil"/>
              <w:bottom w:val="nil"/>
              <w:right w:val="nil"/>
            </w:tcBorders>
          </w:tcPr>
          <w:p w:rsidR="0006260C" w:rsidRDefault="0006260C">
            <w:pPr>
              <w:pStyle w:val="ConsPlusNormal"/>
              <w:jc w:val="center"/>
            </w:pPr>
            <w:r>
              <w:t>-</w:t>
            </w:r>
          </w:p>
        </w:tc>
        <w:tc>
          <w:tcPr>
            <w:tcW w:w="1258" w:type="dxa"/>
            <w:tcBorders>
              <w:top w:val="nil"/>
              <w:left w:val="nil"/>
              <w:bottom w:val="nil"/>
              <w:right w:val="nil"/>
            </w:tcBorders>
          </w:tcPr>
          <w:p w:rsidR="0006260C" w:rsidRDefault="0006260C">
            <w:pPr>
              <w:pStyle w:val="ConsPlusNormal"/>
              <w:jc w:val="center"/>
            </w:pPr>
            <w:r>
              <w:t>-</w:t>
            </w:r>
          </w:p>
        </w:tc>
      </w:tr>
      <w:tr w:rsidR="0006260C">
        <w:tblPrEx>
          <w:tblBorders>
            <w:insideH w:val="none" w:sz="0" w:space="0" w:color="auto"/>
            <w:insideV w:val="none" w:sz="0" w:space="0" w:color="auto"/>
          </w:tblBorders>
        </w:tblPrEx>
        <w:tc>
          <w:tcPr>
            <w:tcW w:w="3422" w:type="dxa"/>
            <w:tcBorders>
              <w:top w:val="nil"/>
              <w:left w:val="nil"/>
              <w:bottom w:val="nil"/>
              <w:right w:val="nil"/>
            </w:tcBorders>
          </w:tcPr>
          <w:p w:rsidR="0006260C" w:rsidRDefault="0006260C">
            <w:pPr>
              <w:pStyle w:val="ConsPlusNormal"/>
              <w:ind w:left="283"/>
            </w:pPr>
            <w:r>
              <w:t>прочие нужды</w:t>
            </w:r>
          </w:p>
        </w:tc>
        <w:tc>
          <w:tcPr>
            <w:tcW w:w="1469" w:type="dxa"/>
            <w:tcBorders>
              <w:top w:val="nil"/>
              <w:left w:val="nil"/>
              <w:bottom w:val="nil"/>
              <w:right w:val="nil"/>
            </w:tcBorders>
          </w:tcPr>
          <w:p w:rsidR="0006260C" w:rsidRDefault="0006260C">
            <w:pPr>
              <w:pStyle w:val="ConsPlusNormal"/>
              <w:jc w:val="center"/>
            </w:pPr>
            <w:r>
              <w:t>1067,46</w:t>
            </w:r>
          </w:p>
        </w:tc>
        <w:tc>
          <w:tcPr>
            <w:tcW w:w="1224" w:type="dxa"/>
            <w:tcBorders>
              <w:top w:val="nil"/>
              <w:left w:val="nil"/>
              <w:bottom w:val="nil"/>
              <w:right w:val="nil"/>
            </w:tcBorders>
          </w:tcPr>
          <w:p w:rsidR="0006260C" w:rsidRDefault="0006260C">
            <w:pPr>
              <w:pStyle w:val="ConsPlusNormal"/>
              <w:jc w:val="center"/>
            </w:pPr>
            <w:r>
              <w:t>-</w:t>
            </w:r>
          </w:p>
        </w:tc>
        <w:tc>
          <w:tcPr>
            <w:tcW w:w="1358" w:type="dxa"/>
            <w:tcBorders>
              <w:top w:val="nil"/>
              <w:left w:val="nil"/>
              <w:bottom w:val="nil"/>
              <w:right w:val="nil"/>
            </w:tcBorders>
          </w:tcPr>
          <w:p w:rsidR="0006260C" w:rsidRDefault="0006260C">
            <w:pPr>
              <w:pStyle w:val="ConsPlusNormal"/>
              <w:jc w:val="center"/>
            </w:pPr>
            <w:r>
              <w:t>0,581</w:t>
            </w:r>
          </w:p>
        </w:tc>
        <w:tc>
          <w:tcPr>
            <w:tcW w:w="1224" w:type="dxa"/>
            <w:tcBorders>
              <w:top w:val="nil"/>
              <w:left w:val="nil"/>
              <w:bottom w:val="nil"/>
              <w:right w:val="nil"/>
            </w:tcBorders>
          </w:tcPr>
          <w:p w:rsidR="0006260C" w:rsidRDefault="0006260C">
            <w:pPr>
              <w:pStyle w:val="ConsPlusNormal"/>
              <w:jc w:val="center"/>
            </w:pPr>
            <w:r>
              <w:t>73,073</w:t>
            </w:r>
          </w:p>
        </w:tc>
        <w:tc>
          <w:tcPr>
            <w:tcW w:w="1224" w:type="dxa"/>
            <w:tcBorders>
              <w:top w:val="nil"/>
              <w:left w:val="nil"/>
              <w:bottom w:val="nil"/>
              <w:right w:val="nil"/>
            </w:tcBorders>
          </w:tcPr>
          <w:p w:rsidR="0006260C" w:rsidRDefault="0006260C">
            <w:pPr>
              <w:pStyle w:val="ConsPlusNormal"/>
              <w:jc w:val="center"/>
            </w:pPr>
            <w:r>
              <w:t>167,982</w:t>
            </w:r>
          </w:p>
        </w:tc>
        <w:tc>
          <w:tcPr>
            <w:tcW w:w="1224" w:type="dxa"/>
            <w:tcBorders>
              <w:top w:val="nil"/>
              <w:left w:val="nil"/>
              <w:bottom w:val="nil"/>
              <w:right w:val="nil"/>
            </w:tcBorders>
          </w:tcPr>
          <w:p w:rsidR="0006260C" w:rsidRDefault="0006260C">
            <w:pPr>
              <w:pStyle w:val="ConsPlusNormal"/>
              <w:jc w:val="center"/>
            </w:pPr>
            <w:r>
              <w:t>206,456</w:t>
            </w:r>
          </w:p>
        </w:tc>
        <w:tc>
          <w:tcPr>
            <w:tcW w:w="1224" w:type="dxa"/>
            <w:tcBorders>
              <w:top w:val="nil"/>
              <w:left w:val="nil"/>
              <w:bottom w:val="nil"/>
              <w:right w:val="nil"/>
            </w:tcBorders>
          </w:tcPr>
          <w:p w:rsidR="0006260C" w:rsidRDefault="0006260C">
            <w:pPr>
              <w:pStyle w:val="ConsPlusNormal"/>
              <w:jc w:val="center"/>
            </w:pPr>
            <w:r>
              <w:t>206,456</w:t>
            </w:r>
          </w:p>
        </w:tc>
        <w:tc>
          <w:tcPr>
            <w:tcW w:w="1224" w:type="dxa"/>
            <w:tcBorders>
              <w:top w:val="nil"/>
              <w:left w:val="nil"/>
              <w:bottom w:val="nil"/>
              <w:right w:val="nil"/>
            </w:tcBorders>
          </w:tcPr>
          <w:p w:rsidR="0006260C" w:rsidRDefault="0006260C">
            <w:pPr>
              <w:pStyle w:val="ConsPlusNormal"/>
              <w:jc w:val="center"/>
            </w:pPr>
            <w:r>
              <w:t>206,456</w:t>
            </w:r>
          </w:p>
        </w:tc>
        <w:tc>
          <w:tcPr>
            <w:tcW w:w="1258" w:type="dxa"/>
            <w:tcBorders>
              <w:top w:val="nil"/>
              <w:left w:val="nil"/>
              <w:bottom w:val="nil"/>
              <w:right w:val="nil"/>
            </w:tcBorders>
          </w:tcPr>
          <w:p w:rsidR="0006260C" w:rsidRDefault="0006260C">
            <w:pPr>
              <w:pStyle w:val="ConsPlusNormal"/>
              <w:jc w:val="center"/>
            </w:pPr>
            <w:r>
              <w:t>206,456</w:t>
            </w:r>
          </w:p>
        </w:tc>
      </w:tr>
      <w:tr w:rsidR="0006260C">
        <w:tblPrEx>
          <w:tblBorders>
            <w:insideH w:val="none" w:sz="0" w:space="0" w:color="auto"/>
            <w:insideV w:val="none" w:sz="0" w:space="0" w:color="auto"/>
          </w:tblBorders>
        </w:tblPrEx>
        <w:tc>
          <w:tcPr>
            <w:tcW w:w="3422" w:type="dxa"/>
            <w:tcBorders>
              <w:top w:val="nil"/>
              <w:left w:val="nil"/>
              <w:bottom w:val="single" w:sz="4" w:space="0" w:color="auto"/>
              <w:right w:val="nil"/>
            </w:tcBorders>
          </w:tcPr>
          <w:p w:rsidR="0006260C" w:rsidRDefault="0006260C">
            <w:pPr>
              <w:pStyle w:val="ConsPlusNormal"/>
            </w:pPr>
            <w:r>
              <w:t>Всего</w:t>
            </w:r>
          </w:p>
        </w:tc>
        <w:tc>
          <w:tcPr>
            <w:tcW w:w="1469" w:type="dxa"/>
            <w:tcBorders>
              <w:top w:val="nil"/>
              <w:left w:val="nil"/>
              <w:bottom w:val="single" w:sz="4" w:space="0" w:color="auto"/>
              <w:right w:val="nil"/>
            </w:tcBorders>
          </w:tcPr>
          <w:p w:rsidR="0006260C" w:rsidRDefault="0006260C">
            <w:pPr>
              <w:pStyle w:val="ConsPlusNormal"/>
              <w:jc w:val="center"/>
            </w:pPr>
            <w:r>
              <w:t>35666,188</w:t>
            </w:r>
          </w:p>
        </w:tc>
        <w:tc>
          <w:tcPr>
            <w:tcW w:w="1224" w:type="dxa"/>
            <w:tcBorders>
              <w:top w:val="nil"/>
              <w:left w:val="nil"/>
              <w:bottom w:val="single" w:sz="4" w:space="0" w:color="auto"/>
              <w:right w:val="nil"/>
            </w:tcBorders>
          </w:tcPr>
          <w:p w:rsidR="0006260C" w:rsidRDefault="0006260C">
            <w:pPr>
              <w:pStyle w:val="ConsPlusNormal"/>
              <w:jc w:val="center"/>
            </w:pPr>
            <w:r>
              <w:t>3214,895</w:t>
            </w:r>
          </w:p>
        </w:tc>
        <w:tc>
          <w:tcPr>
            <w:tcW w:w="1358" w:type="dxa"/>
            <w:tcBorders>
              <w:top w:val="nil"/>
              <w:left w:val="nil"/>
              <w:bottom w:val="single" w:sz="4" w:space="0" w:color="auto"/>
              <w:right w:val="nil"/>
            </w:tcBorders>
          </w:tcPr>
          <w:p w:rsidR="0006260C" w:rsidRDefault="0006260C">
            <w:pPr>
              <w:pStyle w:val="ConsPlusNormal"/>
              <w:jc w:val="center"/>
            </w:pPr>
            <w:r>
              <w:t>6112,233</w:t>
            </w:r>
          </w:p>
        </w:tc>
        <w:tc>
          <w:tcPr>
            <w:tcW w:w="1224" w:type="dxa"/>
            <w:tcBorders>
              <w:top w:val="nil"/>
              <w:left w:val="nil"/>
              <w:bottom w:val="single" w:sz="4" w:space="0" w:color="auto"/>
              <w:right w:val="nil"/>
            </w:tcBorders>
          </w:tcPr>
          <w:p w:rsidR="0006260C" w:rsidRDefault="0006260C">
            <w:pPr>
              <w:pStyle w:val="ConsPlusNormal"/>
              <w:jc w:val="center"/>
            </w:pPr>
            <w:r>
              <w:t>5251,877</w:t>
            </w:r>
          </w:p>
        </w:tc>
        <w:tc>
          <w:tcPr>
            <w:tcW w:w="1224" w:type="dxa"/>
            <w:tcBorders>
              <w:top w:val="nil"/>
              <w:left w:val="nil"/>
              <w:bottom w:val="single" w:sz="4" w:space="0" w:color="auto"/>
              <w:right w:val="nil"/>
            </w:tcBorders>
          </w:tcPr>
          <w:p w:rsidR="0006260C" w:rsidRDefault="0006260C">
            <w:pPr>
              <w:pStyle w:val="ConsPlusNormal"/>
              <w:jc w:val="center"/>
            </w:pPr>
            <w:r>
              <w:t>3456,166</w:t>
            </w:r>
          </w:p>
        </w:tc>
        <w:tc>
          <w:tcPr>
            <w:tcW w:w="1224" w:type="dxa"/>
            <w:tcBorders>
              <w:top w:val="nil"/>
              <w:left w:val="nil"/>
              <w:bottom w:val="single" w:sz="4" w:space="0" w:color="auto"/>
              <w:right w:val="nil"/>
            </w:tcBorders>
          </w:tcPr>
          <w:p w:rsidR="0006260C" w:rsidRDefault="0006260C">
            <w:pPr>
              <w:pStyle w:val="ConsPlusNormal"/>
              <w:jc w:val="center"/>
            </w:pPr>
            <w:r>
              <w:t>4072,899</w:t>
            </w:r>
          </w:p>
        </w:tc>
        <w:tc>
          <w:tcPr>
            <w:tcW w:w="1224" w:type="dxa"/>
            <w:tcBorders>
              <w:top w:val="nil"/>
              <w:left w:val="nil"/>
              <w:bottom w:val="single" w:sz="4" w:space="0" w:color="auto"/>
              <w:right w:val="nil"/>
            </w:tcBorders>
          </w:tcPr>
          <w:p w:rsidR="0006260C" w:rsidRDefault="0006260C">
            <w:pPr>
              <w:pStyle w:val="ConsPlusNormal"/>
              <w:jc w:val="center"/>
            </w:pPr>
            <w:r>
              <w:t>4448,274</w:t>
            </w:r>
          </w:p>
        </w:tc>
        <w:tc>
          <w:tcPr>
            <w:tcW w:w="1224" w:type="dxa"/>
            <w:tcBorders>
              <w:top w:val="nil"/>
              <w:left w:val="nil"/>
              <w:bottom w:val="single" w:sz="4" w:space="0" w:color="auto"/>
              <w:right w:val="nil"/>
            </w:tcBorders>
          </w:tcPr>
          <w:p w:rsidR="0006260C" w:rsidRDefault="0006260C">
            <w:pPr>
              <w:pStyle w:val="ConsPlusNormal"/>
              <w:jc w:val="center"/>
            </w:pPr>
            <w:r>
              <w:t>4557,606</w:t>
            </w:r>
          </w:p>
        </w:tc>
        <w:tc>
          <w:tcPr>
            <w:tcW w:w="1258" w:type="dxa"/>
            <w:tcBorders>
              <w:top w:val="nil"/>
              <w:left w:val="nil"/>
              <w:bottom w:val="single" w:sz="4" w:space="0" w:color="auto"/>
              <w:right w:val="nil"/>
            </w:tcBorders>
          </w:tcPr>
          <w:p w:rsidR="0006260C" w:rsidRDefault="0006260C">
            <w:pPr>
              <w:pStyle w:val="ConsPlusNormal"/>
              <w:jc w:val="center"/>
            </w:pPr>
            <w:r>
              <w:t>4662,238</w:t>
            </w:r>
          </w:p>
        </w:tc>
      </w:tr>
    </w:tbl>
    <w:p w:rsidR="0006260C" w:rsidRDefault="0006260C">
      <w:pPr>
        <w:pStyle w:val="ConsPlusNormal"/>
        <w:ind w:firstLine="540"/>
        <w:jc w:val="both"/>
      </w:pPr>
    </w:p>
    <w:p w:rsidR="0006260C" w:rsidRDefault="0006260C">
      <w:pPr>
        <w:pStyle w:val="ConsPlusNormal"/>
        <w:ind w:firstLine="540"/>
        <w:jc w:val="both"/>
      </w:pPr>
      <w:r>
        <w:t>--------------------------------</w:t>
      </w:r>
    </w:p>
    <w:p w:rsidR="0006260C" w:rsidRDefault="0006260C">
      <w:pPr>
        <w:pStyle w:val="ConsPlusNormal"/>
        <w:ind w:firstLine="540"/>
        <w:jc w:val="both"/>
      </w:pPr>
      <w:bookmarkStart w:id="20" w:name="P6760"/>
      <w:bookmarkEnd w:id="20"/>
      <w:r>
        <w:t xml:space="preserve">&lt;*&gt; Без учета бюджетных ассигнований в объеме 110 млн. рублей, предусмотренных в 2014 году, возвращенных в федеральный бюджет и восстановленных в 2015 году в соответствии с </w:t>
      </w:r>
      <w:hyperlink r:id="rId101"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06260C" w:rsidRDefault="0006260C">
      <w:pPr>
        <w:pStyle w:val="ConsPlusNormal"/>
        <w:ind w:firstLine="540"/>
        <w:jc w:val="both"/>
      </w:pPr>
      <w:bookmarkStart w:id="21" w:name="P6761"/>
      <w:bookmarkEnd w:id="21"/>
      <w:r>
        <w:t xml:space="preserve">&lt;**&gt; С учетом бюджетных ассигнований в объеме 110 млн. рублей, предусмотренных в 2014 году, возвращенных в федеральный бюджет и восстановленных в 2015 году в соответствии с </w:t>
      </w:r>
      <w:hyperlink r:id="rId102"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both"/>
      </w:pPr>
    </w:p>
    <w:p w:rsidR="0006260C" w:rsidRDefault="0006260C">
      <w:pPr>
        <w:pStyle w:val="ConsPlusNormal"/>
        <w:jc w:val="right"/>
        <w:outlineLvl w:val="1"/>
      </w:pPr>
      <w:r>
        <w:t>Приложение N 10</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22" w:name="P6772"/>
      <w:bookmarkEnd w:id="22"/>
      <w:r>
        <w:t>РАСПРЕДЕЛЕНИЕ</w:t>
      </w:r>
    </w:p>
    <w:p w:rsidR="0006260C" w:rsidRDefault="0006260C">
      <w:pPr>
        <w:pStyle w:val="ConsPlusNormal"/>
        <w:jc w:val="center"/>
      </w:pPr>
      <w:r>
        <w:lastRenderedPageBreak/>
        <w:t>ОБЪЕМОВ ФИНАНСИРОВАНИЯ ФЕДЕРАЛЬНОЙ ЦЕЛЕВОЙ ПРОГРАММЫ</w:t>
      </w:r>
    </w:p>
    <w:p w:rsidR="0006260C" w:rsidRDefault="0006260C">
      <w:pPr>
        <w:pStyle w:val="ConsPlusNormal"/>
        <w:jc w:val="center"/>
      </w:pPr>
      <w:r>
        <w:t>"ПОВЫШЕНИЕ БЕЗОПАСНОСТИ ДОРОЖНОГО ДВИЖЕНИЯ В 2013 - 2020</w:t>
      </w:r>
    </w:p>
    <w:p w:rsidR="0006260C" w:rsidRDefault="0006260C">
      <w:pPr>
        <w:pStyle w:val="ConsPlusNormal"/>
        <w:jc w:val="center"/>
      </w:pPr>
      <w:r>
        <w:t>ГОДАХ" ЗА СЧЕТ СРЕДСТВ ФЕДЕРАЛЬНОГО БЮДЖЕТА</w:t>
      </w:r>
    </w:p>
    <w:p w:rsidR="0006260C" w:rsidRDefault="0006260C">
      <w:pPr>
        <w:pStyle w:val="ConsPlusNormal"/>
        <w:jc w:val="center"/>
      </w:pPr>
      <w:r>
        <w:t>ПО ГОСУДАРСТВЕННЫМ ЗАКАЗЧИКАМ</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103" w:history="1">
        <w:r>
          <w:rPr>
            <w:color w:val="0000FF"/>
          </w:rPr>
          <w:t>Постановления</w:t>
        </w:r>
      </w:hyperlink>
      <w:r>
        <w:t xml:space="preserve"> Правительства РФ от 11.10.2016 N 1031)</w:t>
      </w:r>
    </w:p>
    <w:p w:rsidR="0006260C" w:rsidRDefault="0006260C">
      <w:pPr>
        <w:pStyle w:val="ConsPlusNormal"/>
        <w:jc w:val="center"/>
      </w:pPr>
    </w:p>
    <w:p w:rsidR="0006260C" w:rsidRDefault="0006260C">
      <w:pPr>
        <w:pStyle w:val="ConsPlusNormal"/>
        <w:jc w:val="right"/>
        <w:outlineLvl w:val="2"/>
      </w:pPr>
      <w:r>
        <w:t>Таблица 1</w:t>
      </w:r>
    </w:p>
    <w:p w:rsidR="0006260C" w:rsidRDefault="0006260C">
      <w:pPr>
        <w:pStyle w:val="ConsPlusNormal"/>
        <w:jc w:val="center"/>
      </w:pPr>
    </w:p>
    <w:p w:rsidR="0006260C" w:rsidRDefault="0006260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2013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23,199</w:t>
            </w:r>
          </w:p>
        </w:tc>
        <w:tc>
          <w:tcPr>
            <w:tcW w:w="1613" w:type="dxa"/>
            <w:tcBorders>
              <w:top w:val="single" w:sz="4" w:space="0" w:color="auto"/>
              <w:left w:val="nil"/>
              <w:bottom w:val="nil"/>
              <w:right w:val="nil"/>
            </w:tcBorders>
          </w:tcPr>
          <w:p w:rsidR="0006260C" w:rsidRDefault="0006260C">
            <w:pPr>
              <w:pStyle w:val="ConsPlusNormal"/>
              <w:jc w:val="center"/>
            </w:pPr>
            <w:r>
              <w:t>-</w:t>
            </w:r>
          </w:p>
        </w:tc>
        <w:tc>
          <w:tcPr>
            <w:tcW w:w="1042" w:type="dxa"/>
            <w:tcBorders>
              <w:top w:val="single" w:sz="4" w:space="0" w:color="auto"/>
              <w:left w:val="nil"/>
              <w:bottom w:val="nil"/>
              <w:right w:val="nil"/>
            </w:tcBorders>
          </w:tcPr>
          <w:p w:rsidR="0006260C" w:rsidRDefault="0006260C">
            <w:pPr>
              <w:pStyle w:val="ConsPlusNormal"/>
              <w:jc w:val="center"/>
            </w:pPr>
            <w:r>
              <w:t>-</w:t>
            </w:r>
          </w:p>
        </w:tc>
        <w:tc>
          <w:tcPr>
            <w:tcW w:w="1440" w:type="dxa"/>
            <w:tcBorders>
              <w:top w:val="single" w:sz="4" w:space="0" w:color="auto"/>
              <w:left w:val="nil"/>
              <w:bottom w:val="nil"/>
              <w:right w:val="nil"/>
            </w:tcBorders>
          </w:tcPr>
          <w:p w:rsidR="0006260C" w:rsidRDefault="0006260C">
            <w:pPr>
              <w:pStyle w:val="ConsPlusNormal"/>
              <w:jc w:val="center"/>
            </w:pPr>
            <w:r>
              <w:t>-</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23,199</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2084,349</w:t>
            </w:r>
          </w:p>
        </w:tc>
        <w:tc>
          <w:tcPr>
            <w:tcW w:w="1134" w:type="dxa"/>
            <w:tcBorders>
              <w:top w:val="nil"/>
              <w:left w:val="nil"/>
              <w:bottom w:val="nil"/>
              <w:right w:val="nil"/>
            </w:tcBorders>
          </w:tcPr>
          <w:p w:rsidR="0006260C" w:rsidRDefault="0006260C">
            <w:pPr>
              <w:pStyle w:val="ConsPlusNormal"/>
              <w:jc w:val="center"/>
            </w:pPr>
            <w:r>
              <w:t>296,466</w:t>
            </w:r>
          </w:p>
        </w:tc>
        <w:tc>
          <w:tcPr>
            <w:tcW w:w="1613" w:type="dxa"/>
            <w:tcBorders>
              <w:top w:val="nil"/>
              <w:left w:val="nil"/>
              <w:bottom w:val="nil"/>
              <w:right w:val="nil"/>
            </w:tcBorders>
          </w:tcPr>
          <w:p w:rsidR="0006260C" w:rsidRDefault="0006260C">
            <w:pPr>
              <w:pStyle w:val="ConsPlusNormal"/>
              <w:jc w:val="center"/>
            </w:pPr>
            <w:r>
              <w:t>18</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278,466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83,364</w:t>
            </w:r>
          </w:p>
        </w:tc>
        <w:tc>
          <w:tcPr>
            <w:tcW w:w="1613" w:type="dxa"/>
            <w:tcBorders>
              <w:top w:val="nil"/>
              <w:left w:val="nil"/>
              <w:bottom w:val="nil"/>
              <w:right w:val="nil"/>
            </w:tcBorders>
          </w:tcPr>
          <w:p w:rsidR="0006260C" w:rsidRDefault="0006260C">
            <w:pPr>
              <w:pStyle w:val="ConsPlusNormal"/>
              <w:jc w:val="center"/>
            </w:pPr>
            <w:r>
              <w:t>20</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63,364</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208,705</w:t>
            </w:r>
          </w:p>
        </w:tc>
        <w:tc>
          <w:tcPr>
            <w:tcW w:w="1613" w:type="dxa"/>
            <w:tcBorders>
              <w:top w:val="nil"/>
              <w:left w:val="nil"/>
              <w:bottom w:val="nil"/>
              <w:right w:val="nil"/>
            </w:tcBorders>
          </w:tcPr>
          <w:p w:rsidR="0006260C" w:rsidRDefault="0006260C">
            <w:pPr>
              <w:pStyle w:val="ConsPlusNormal"/>
              <w:jc w:val="center"/>
            </w:pPr>
            <w:r>
              <w:t>47</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161,705</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lastRenderedPageBreak/>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244,264</w:t>
            </w:r>
          </w:p>
        </w:tc>
        <w:tc>
          <w:tcPr>
            <w:tcW w:w="1613" w:type="dxa"/>
            <w:tcBorders>
              <w:top w:val="nil"/>
              <w:left w:val="nil"/>
              <w:bottom w:val="nil"/>
              <w:right w:val="nil"/>
            </w:tcBorders>
          </w:tcPr>
          <w:p w:rsidR="0006260C" w:rsidRDefault="0006260C">
            <w:pPr>
              <w:pStyle w:val="ConsPlusNormal"/>
              <w:jc w:val="center"/>
            </w:pPr>
            <w:r>
              <w:t>12,2</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232,064</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147,023</w:t>
            </w:r>
          </w:p>
        </w:tc>
        <w:tc>
          <w:tcPr>
            <w:tcW w:w="1613" w:type="dxa"/>
            <w:tcBorders>
              <w:top w:val="nil"/>
              <w:left w:val="nil"/>
              <w:bottom w:val="nil"/>
              <w:right w:val="nil"/>
            </w:tcBorders>
          </w:tcPr>
          <w:p w:rsidR="0006260C" w:rsidRDefault="0006260C">
            <w:pPr>
              <w:pStyle w:val="ConsPlusNormal"/>
              <w:jc w:val="center"/>
            </w:pPr>
            <w:r>
              <w:t>14</w:t>
            </w:r>
          </w:p>
        </w:tc>
        <w:tc>
          <w:tcPr>
            <w:tcW w:w="1042" w:type="dxa"/>
            <w:tcBorders>
              <w:top w:val="nil"/>
              <w:left w:val="nil"/>
              <w:bottom w:val="nil"/>
              <w:right w:val="nil"/>
            </w:tcBorders>
          </w:tcPr>
          <w:p w:rsidR="0006260C" w:rsidRDefault="0006260C">
            <w:pPr>
              <w:pStyle w:val="ConsPlusNormal"/>
              <w:jc w:val="center"/>
            </w:pPr>
            <w:r>
              <w:t>111,16</w:t>
            </w:r>
          </w:p>
        </w:tc>
        <w:tc>
          <w:tcPr>
            <w:tcW w:w="1440" w:type="dxa"/>
            <w:tcBorders>
              <w:top w:val="nil"/>
              <w:left w:val="nil"/>
              <w:bottom w:val="nil"/>
              <w:right w:val="nil"/>
            </w:tcBorders>
          </w:tcPr>
          <w:p w:rsidR="0006260C" w:rsidRDefault="0006260C">
            <w:pPr>
              <w:pStyle w:val="ConsPlusNormal"/>
              <w:jc w:val="center"/>
            </w:pPr>
            <w:r>
              <w:t>111,16</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21,863</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1003,021</w:t>
            </w:r>
          </w:p>
        </w:tc>
        <w:tc>
          <w:tcPr>
            <w:tcW w:w="1613" w:type="dxa"/>
            <w:tcBorders>
              <w:top w:val="nil"/>
              <w:left w:val="nil"/>
              <w:bottom w:val="single" w:sz="4" w:space="0" w:color="auto"/>
              <w:right w:val="nil"/>
            </w:tcBorders>
          </w:tcPr>
          <w:p w:rsidR="0006260C" w:rsidRDefault="0006260C">
            <w:pPr>
              <w:pStyle w:val="ConsPlusNormal"/>
              <w:jc w:val="center"/>
            </w:pPr>
            <w:r>
              <w:t>111,2</w:t>
            </w:r>
          </w:p>
        </w:tc>
        <w:tc>
          <w:tcPr>
            <w:tcW w:w="1042" w:type="dxa"/>
            <w:tcBorders>
              <w:top w:val="nil"/>
              <w:left w:val="nil"/>
              <w:bottom w:val="single" w:sz="4" w:space="0" w:color="auto"/>
              <w:right w:val="nil"/>
            </w:tcBorders>
          </w:tcPr>
          <w:p w:rsidR="0006260C" w:rsidRDefault="0006260C">
            <w:pPr>
              <w:pStyle w:val="ConsPlusNormal"/>
              <w:jc w:val="center"/>
            </w:pPr>
            <w:r>
              <w:t>111,16</w:t>
            </w:r>
          </w:p>
        </w:tc>
        <w:tc>
          <w:tcPr>
            <w:tcW w:w="1440" w:type="dxa"/>
            <w:tcBorders>
              <w:top w:val="nil"/>
              <w:left w:val="nil"/>
              <w:bottom w:val="single" w:sz="4" w:space="0" w:color="auto"/>
              <w:right w:val="nil"/>
            </w:tcBorders>
          </w:tcPr>
          <w:p w:rsidR="0006260C" w:rsidRDefault="0006260C">
            <w:pPr>
              <w:pStyle w:val="ConsPlusNormal"/>
              <w:jc w:val="center"/>
            </w:pPr>
            <w:r>
              <w:t>111,16</w:t>
            </w:r>
          </w:p>
        </w:tc>
        <w:tc>
          <w:tcPr>
            <w:tcW w:w="1814" w:type="dxa"/>
            <w:tcBorders>
              <w:top w:val="nil"/>
              <w:left w:val="nil"/>
              <w:bottom w:val="single" w:sz="4" w:space="0" w:color="auto"/>
              <w:right w:val="nil"/>
            </w:tcBorders>
          </w:tcPr>
          <w:p w:rsidR="0006260C" w:rsidRDefault="0006260C">
            <w:pPr>
              <w:pStyle w:val="ConsPlusNormal"/>
              <w:jc w:val="center"/>
            </w:pPr>
            <w:r>
              <w:t>-</w:t>
            </w:r>
          </w:p>
        </w:tc>
        <w:tc>
          <w:tcPr>
            <w:tcW w:w="1474" w:type="dxa"/>
            <w:tcBorders>
              <w:top w:val="nil"/>
              <w:left w:val="nil"/>
              <w:bottom w:val="single" w:sz="4" w:space="0" w:color="auto"/>
              <w:right w:val="nil"/>
            </w:tcBorders>
          </w:tcPr>
          <w:p w:rsidR="0006260C" w:rsidRDefault="0006260C">
            <w:pPr>
              <w:pStyle w:val="ConsPlusNormal"/>
              <w:jc w:val="center"/>
            </w:pPr>
            <w:r>
              <w:t>780,661</w:t>
            </w:r>
          </w:p>
        </w:tc>
      </w:tr>
    </w:tbl>
    <w:p w:rsidR="0006260C" w:rsidRDefault="0006260C">
      <w:pPr>
        <w:pStyle w:val="ConsPlusNormal"/>
        <w:jc w:val="right"/>
      </w:pPr>
    </w:p>
    <w:p w:rsidR="0006260C" w:rsidRDefault="0006260C">
      <w:pPr>
        <w:pStyle w:val="ConsPlusNormal"/>
        <w:jc w:val="right"/>
        <w:outlineLvl w:val="2"/>
      </w:pPr>
      <w:r>
        <w:t>Таблица 2</w:t>
      </w:r>
    </w:p>
    <w:p w:rsidR="0006260C" w:rsidRDefault="0006260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2014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1886,941</w:t>
            </w:r>
          </w:p>
        </w:tc>
        <w:tc>
          <w:tcPr>
            <w:tcW w:w="1613" w:type="dxa"/>
            <w:tcBorders>
              <w:top w:val="single" w:sz="4" w:space="0" w:color="auto"/>
              <w:left w:val="nil"/>
              <w:bottom w:val="nil"/>
              <w:right w:val="nil"/>
            </w:tcBorders>
          </w:tcPr>
          <w:p w:rsidR="0006260C" w:rsidRDefault="0006260C">
            <w:pPr>
              <w:pStyle w:val="ConsPlusNormal"/>
              <w:jc w:val="center"/>
            </w:pPr>
            <w:r>
              <w:t>105</w:t>
            </w:r>
          </w:p>
        </w:tc>
        <w:tc>
          <w:tcPr>
            <w:tcW w:w="1042" w:type="dxa"/>
            <w:tcBorders>
              <w:top w:val="single" w:sz="4" w:space="0" w:color="auto"/>
              <w:left w:val="nil"/>
              <w:bottom w:val="nil"/>
              <w:right w:val="nil"/>
            </w:tcBorders>
          </w:tcPr>
          <w:p w:rsidR="0006260C" w:rsidRDefault="0006260C">
            <w:pPr>
              <w:pStyle w:val="ConsPlusNormal"/>
              <w:jc w:val="center"/>
            </w:pPr>
            <w:r>
              <w:t>400</w:t>
            </w:r>
          </w:p>
        </w:tc>
        <w:tc>
          <w:tcPr>
            <w:tcW w:w="1440" w:type="dxa"/>
            <w:tcBorders>
              <w:top w:val="single" w:sz="4" w:space="0" w:color="auto"/>
              <w:left w:val="nil"/>
              <w:bottom w:val="nil"/>
              <w:right w:val="nil"/>
            </w:tcBorders>
          </w:tcPr>
          <w:p w:rsidR="0006260C" w:rsidRDefault="0006260C">
            <w:pPr>
              <w:pStyle w:val="ConsPlusNormal"/>
              <w:jc w:val="center"/>
            </w:pPr>
            <w:r>
              <w:t>400</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1381,941</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6</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 xml:space="preserve">2084,349 </w:t>
            </w:r>
            <w:hyperlink w:anchor="P6936" w:history="1">
              <w:r>
                <w:rPr>
                  <w:color w:val="0000FF"/>
                </w:rPr>
                <w:t>&lt;*&gt;</w:t>
              </w:r>
            </w:hyperlink>
          </w:p>
        </w:tc>
        <w:tc>
          <w:tcPr>
            <w:tcW w:w="1134" w:type="dxa"/>
            <w:tcBorders>
              <w:top w:val="nil"/>
              <w:left w:val="nil"/>
              <w:bottom w:val="nil"/>
              <w:right w:val="nil"/>
            </w:tcBorders>
          </w:tcPr>
          <w:p w:rsidR="0006260C" w:rsidRDefault="0006260C">
            <w:pPr>
              <w:pStyle w:val="ConsPlusNormal"/>
              <w:jc w:val="center"/>
            </w:pPr>
            <w:r>
              <w:t xml:space="preserve">286,969 </w:t>
            </w:r>
            <w:hyperlink w:anchor="P6937" w:history="1">
              <w:r>
                <w:rPr>
                  <w:color w:val="0000FF"/>
                </w:rPr>
                <w:t>&lt;**&gt;</w:t>
              </w:r>
            </w:hyperlink>
          </w:p>
        </w:tc>
        <w:tc>
          <w:tcPr>
            <w:tcW w:w="1613" w:type="dxa"/>
            <w:tcBorders>
              <w:top w:val="nil"/>
              <w:left w:val="nil"/>
              <w:bottom w:val="nil"/>
              <w:right w:val="nil"/>
            </w:tcBorders>
          </w:tcPr>
          <w:p w:rsidR="0006260C" w:rsidRDefault="0006260C">
            <w:pPr>
              <w:pStyle w:val="ConsPlusNormal"/>
              <w:jc w:val="center"/>
            </w:pPr>
            <w:r>
              <w:t>17,5</w:t>
            </w:r>
          </w:p>
        </w:tc>
        <w:tc>
          <w:tcPr>
            <w:tcW w:w="1042" w:type="dxa"/>
            <w:tcBorders>
              <w:top w:val="nil"/>
              <w:left w:val="nil"/>
              <w:bottom w:val="nil"/>
              <w:right w:val="nil"/>
            </w:tcBorders>
          </w:tcPr>
          <w:p w:rsidR="0006260C" w:rsidRDefault="0006260C">
            <w:pPr>
              <w:pStyle w:val="ConsPlusNormal"/>
              <w:jc w:val="center"/>
            </w:pPr>
            <w:r>
              <w:t>189,523</w:t>
            </w:r>
          </w:p>
        </w:tc>
        <w:tc>
          <w:tcPr>
            <w:tcW w:w="1440" w:type="dxa"/>
            <w:tcBorders>
              <w:top w:val="nil"/>
              <w:left w:val="nil"/>
              <w:bottom w:val="nil"/>
              <w:right w:val="nil"/>
            </w:tcBorders>
          </w:tcPr>
          <w:p w:rsidR="0006260C" w:rsidRDefault="0006260C">
            <w:pPr>
              <w:pStyle w:val="ConsPlusNormal"/>
              <w:jc w:val="center"/>
            </w:pPr>
            <w:r>
              <w:t>157,38</w:t>
            </w:r>
          </w:p>
        </w:tc>
        <w:tc>
          <w:tcPr>
            <w:tcW w:w="1814" w:type="dxa"/>
            <w:tcBorders>
              <w:top w:val="nil"/>
              <w:left w:val="nil"/>
              <w:bottom w:val="nil"/>
              <w:right w:val="nil"/>
            </w:tcBorders>
          </w:tcPr>
          <w:p w:rsidR="0006260C" w:rsidRDefault="0006260C">
            <w:pPr>
              <w:pStyle w:val="ConsPlusNormal"/>
              <w:jc w:val="center"/>
            </w:pPr>
            <w:r>
              <w:t>32,143</w:t>
            </w:r>
          </w:p>
        </w:tc>
        <w:tc>
          <w:tcPr>
            <w:tcW w:w="1474" w:type="dxa"/>
            <w:tcBorders>
              <w:top w:val="nil"/>
              <w:left w:val="nil"/>
              <w:bottom w:val="nil"/>
              <w:right w:val="nil"/>
            </w:tcBorders>
          </w:tcPr>
          <w:p w:rsidR="0006260C" w:rsidRDefault="0006260C">
            <w:pPr>
              <w:pStyle w:val="ConsPlusNormal"/>
              <w:jc w:val="center"/>
            </w:pPr>
            <w:r>
              <w:t>79,946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52,791</w:t>
            </w:r>
          </w:p>
        </w:tc>
        <w:tc>
          <w:tcPr>
            <w:tcW w:w="1613" w:type="dxa"/>
            <w:tcBorders>
              <w:top w:val="nil"/>
              <w:left w:val="nil"/>
              <w:bottom w:val="nil"/>
              <w:right w:val="nil"/>
            </w:tcBorders>
          </w:tcPr>
          <w:p w:rsidR="0006260C" w:rsidRDefault="0006260C">
            <w:pPr>
              <w:pStyle w:val="ConsPlusNormal"/>
              <w:jc w:val="center"/>
            </w:pPr>
            <w:r>
              <w:t>16,5</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36,291</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247,616</w:t>
            </w:r>
          </w:p>
        </w:tc>
        <w:tc>
          <w:tcPr>
            <w:tcW w:w="1613" w:type="dxa"/>
            <w:tcBorders>
              <w:top w:val="nil"/>
              <w:left w:val="nil"/>
              <w:bottom w:val="nil"/>
              <w:right w:val="nil"/>
            </w:tcBorders>
          </w:tcPr>
          <w:p w:rsidR="0006260C" w:rsidRDefault="0006260C">
            <w:pPr>
              <w:pStyle w:val="ConsPlusNormal"/>
              <w:jc w:val="center"/>
            </w:pPr>
            <w:r>
              <w:t>73</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174,616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lastRenderedPageBreak/>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257,466</w:t>
            </w:r>
          </w:p>
        </w:tc>
        <w:tc>
          <w:tcPr>
            <w:tcW w:w="1613" w:type="dxa"/>
            <w:tcBorders>
              <w:top w:val="nil"/>
              <w:left w:val="nil"/>
              <w:bottom w:val="nil"/>
              <w:right w:val="nil"/>
            </w:tcBorders>
          </w:tcPr>
          <w:p w:rsidR="0006260C" w:rsidRDefault="0006260C">
            <w:pPr>
              <w:pStyle w:val="ConsPlusNormal"/>
              <w:jc w:val="center"/>
            </w:pPr>
            <w:r>
              <w:t>11,76</w:t>
            </w:r>
          </w:p>
        </w:tc>
        <w:tc>
          <w:tcPr>
            <w:tcW w:w="1042" w:type="dxa"/>
            <w:tcBorders>
              <w:top w:val="nil"/>
              <w:left w:val="nil"/>
              <w:bottom w:val="nil"/>
              <w:right w:val="nil"/>
            </w:tcBorders>
          </w:tcPr>
          <w:p w:rsidR="0006260C" w:rsidRDefault="0006260C">
            <w:pPr>
              <w:pStyle w:val="ConsPlusNormal"/>
              <w:jc w:val="center"/>
            </w:pPr>
            <w:r>
              <w:t>110,255</w:t>
            </w:r>
          </w:p>
        </w:tc>
        <w:tc>
          <w:tcPr>
            <w:tcW w:w="1440" w:type="dxa"/>
            <w:tcBorders>
              <w:top w:val="nil"/>
              <w:left w:val="nil"/>
              <w:bottom w:val="nil"/>
              <w:right w:val="nil"/>
            </w:tcBorders>
          </w:tcPr>
          <w:p w:rsidR="0006260C" w:rsidRDefault="0006260C">
            <w:pPr>
              <w:pStyle w:val="ConsPlusNormal"/>
              <w:jc w:val="center"/>
            </w:pPr>
            <w:r>
              <w:t>110,255</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135,451</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144,154</w:t>
            </w:r>
          </w:p>
        </w:tc>
        <w:tc>
          <w:tcPr>
            <w:tcW w:w="1613" w:type="dxa"/>
            <w:tcBorders>
              <w:top w:val="nil"/>
              <w:left w:val="nil"/>
              <w:bottom w:val="nil"/>
              <w:right w:val="nil"/>
            </w:tcBorders>
          </w:tcPr>
          <w:p w:rsidR="0006260C" w:rsidRDefault="0006260C">
            <w:pPr>
              <w:pStyle w:val="ConsPlusNormal"/>
              <w:jc w:val="center"/>
            </w:pPr>
            <w:r>
              <w:t>10</w:t>
            </w:r>
          </w:p>
        </w:tc>
        <w:tc>
          <w:tcPr>
            <w:tcW w:w="1042" w:type="dxa"/>
            <w:tcBorders>
              <w:top w:val="nil"/>
              <w:left w:val="nil"/>
              <w:bottom w:val="nil"/>
              <w:right w:val="nil"/>
            </w:tcBorders>
          </w:tcPr>
          <w:p w:rsidR="0006260C" w:rsidRDefault="0006260C">
            <w:pPr>
              <w:pStyle w:val="ConsPlusNormal"/>
              <w:jc w:val="center"/>
            </w:pPr>
            <w:r>
              <w:t>123,691</w:t>
            </w:r>
          </w:p>
        </w:tc>
        <w:tc>
          <w:tcPr>
            <w:tcW w:w="1440" w:type="dxa"/>
            <w:tcBorders>
              <w:top w:val="nil"/>
              <w:left w:val="nil"/>
              <w:bottom w:val="nil"/>
              <w:right w:val="nil"/>
            </w:tcBorders>
          </w:tcPr>
          <w:p w:rsidR="0006260C" w:rsidRDefault="0006260C">
            <w:pPr>
              <w:pStyle w:val="ConsPlusNormal"/>
              <w:jc w:val="center"/>
            </w:pPr>
            <w:r>
              <w:t>123,691</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10,463</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2881,938</w:t>
            </w:r>
          </w:p>
        </w:tc>
        <w:tc>
          <w:tcPr>
            <w:tcW w:w="1613" w:type="dxa"/>
            <w:tcBorders>
              <w:top w:val="nil"/>
              <w:left w:val="nil"/>
              <w:bottom w:val="single" w:sz="4" w:space="0" w:color="auto"/>
              <w:right w:val="nil"/>
            </w:tcBorders>
          </w:tcPr>
          <w:p w:rsidR="0006260C" w:rsidRDefault="0006260C">
            <w:pPr>
              <w:pStyle w:val="ConsPlusNormal"/>
              <w:jc w:val="center"/>
            </w:pPr>
            <w:r>
              <w:t>233,76</w:t>
            </w:r>
          </w:p>
        </w:tc>
        <w:tc>
          <w:tcPr>
            <w:tcW w:w="1042" w:type="dxa"/>
            <w:tcBorders>
              <w:top w:val="nil"/>
              <w:left w:val="nil"/>
              <w:bottom w:val="single" w:sz="4" w:space="0" w:color="auto"/>
              <w:right w:val="nil"/>
            </w:tcBorders>
          </w:tcPr>
          <w:p w:rsidR="0006260C" w:rsidRDefault="0006260C">
            <w:pPr>
              <w:pStyle w:val="ConsPlusNormal"/>
              <w:jc w:val="center"/>
            </w:pPr>
            <w:r>
              <w:t>823,469</w:t>
            </w:r>
          </w:p>
        </w:tc>
        <w:tc>
          <w:tcPr>
            <w:tcW w:w="1440" w:type="dxa"/>
            <w:tcBorders>
              <w:top w:val="nil"/>
              <w:left w:val="nil"/>
              <w:bottom w:val="single" w:sz="4" w:space="0" w:color="auto"/>
              <w:right w:val="nil"/>
            </w:tcBorders>
          </w:tcPr>
          <w:p w:rsidR="0006260C" w:rsidRDefault="0006260C">
            <w:pPr>
              <w:pStyle w:val="ConsPlusNormal"/>
              <w:jc w:val="center"/>
            </w:pPr>
            <w:r>
              <w:t>791,326</w:t>
            </w:r>
          </w:p>
        </w:tc>
        <w:tc>
          <w:tcPr>
            <w:tcW w:w="1814" w:type="dxa"/>
            <w:tcBorders>
              <w:top w:val="nil"/>
              <w:left w:val="nil"/>
              <w:bottom w:val="single" w:sz="4" w:space="0" w:color="auto"/>
              <w:right w:val="nil"/>
            </w:tcBorders>
          </w:tcPr>
          <w:p w:rsidR="0006260C" w:rsidRDefault="0006260C">
            <w:pPr>
              <w:pStyle w:val="ConsPlusNormal"/>
              <w:jc w:val="center"/>
            </w:pPr>
            <w:r>
              <w:t>32,14</w:t>
            </w:r>
          </w:p>
        </w:tc>
        <w:tc>
          <w:tcPr>
            <w:tcW w:w="1474" w:type="dxa"/>
            <w:tcBorders>
              <w:top w:val="nil"/>
              <w:left w:val="nil"/>
              <w:bottom w:val="single" w:sz="4" w:space="0" w:color="auto"/>
              <w:right w:val="nil"/>
            </w:tcBorders>
          </w:tcPr>
          <w:p w:rsidR="0006260C" w:rsidRDefault="0006260C">
            <w:pPr>
              <w:pStyle w:val="ConsPlusNormal"/>
              <w:jc w:val="center"/>
            </w:pPr>
            <w:r>
              <w:t>1824,709</w:t>
            </w:r>
          </w:p>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ind w:firstLine="540"/>
        <w:jc w:val="both"/>
      </w:pPr>
    </w:p>
    <w:p w:rsidR="0006260C" w:rsidRDefault="0006260C">
      <w:pPr>
        <w:pStyle w:val="ConsPlusNormal"/>
        <w:ind w:firstLine="540"/>
        <w:jc w:val="both"/>
      </w:pPr>
      <w:r>
        <w:t>--------------------------------</w:t>
      </w:r>
    </w:p>
    <w:p w:rsidR="0006260C" w:rsidRDefault="0006260C">
      <w:pPr>
        <w:pStyle w:val="ConsPlusNormal"/>
        <w:ind w:firstLine="540"/>
        <w:jc w:val="both"/>
      </w:pPr>
      <w:bookmarkStart w:id="23" w:name="P6936"/>
      <w:bookmarkEnd w:id="23"/>
      <w:r>
        <w:t xml:space="preserve">&lt;*&gt; Без учета бюджетных ассигнований в объеме 110 млн. рублей, предусмотренных на реализацию программных мероприятий по линии Минобрнауки России в 2014 году, возвращенных в федеральный бюджет и восстановленных в 2015 году в соответствии с </w:t>
      </w:r>
      <w:hyperlink r:id="rId104"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06260C" w:rsidRDefault="0006260C">
      <w:pPr>
        <w:pStyle w:val="ConsPlusNormal"/>
        <w:ind w:firstLine="540"/>
        <w:jc w:val="both"/>
      </w:pPr>
      <w:bookmarkStart w:id="24" w:name="P6937"/>
      <w:bookmarkEnd w:id="24"/>
      <w:r>
        <w:t xml:space="preserve">&lt;**&gt; С учетом бюджетных ассигнований в объеме 110 млн. рублей, предусмотренных в 2014 году, возвращенных в федеральный бюджет и восстановленных в 2015 году в соответствии с </w:t>
      </w:r>
      <w:hyperlink r:id="rId105"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06260C" w:rsidRDefault="0006260C">
      <w:pPr>
        <w:pStyle w:val="ConsPlusNormal"/>
        <w:jc w:val="right"/>
      </w:pPr>
    </w:p>
    <w:p w:rsidR="0006260C" w:rsidRDefault="0006260C">
      <w:pPr>
        <w:pStyle w:val="ConsPlusNormal"/>
        <w:jc w:val="right"/>
        <w:outlineLvl w:val="2"/>
      </w:pPr>
      <w:r>
        <w:t>Таблица 3</w:t>
      </w:r>
    </w:p>
    <w:p w:rsidR="0006260C" w:rsidRDefault="0006260C">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2015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877,227</w:t>
            </w:r>
          </w:p>
        </w:tc>
        <w:tc>
          <w:tcPr>
            <w:tcW w:w="1613" w:type="dxa"/>
            <w:tcBorders>
              <w:top w:val="single" w:sz="4" w:space="0" w:color="auto"/>
              <w:left w:val="nil"/>
              <w:bottom w:val="nil"/>
              <w:right w:val="nil"/>
            </w:tcBorders>
          </w:tcPr>
          <w:p w:rsidR="0006260C" w:rsidRDefault="0006260C">
            <w:pPr>
              <w:pStyle w:val="ConsPlusNormal"/>
              <w:jc w:val="center"/>
            </w:pPr>
            <w:r>
              <w:t>38,8</w:t>
            </w:r>
          </w:p>
        </w:tc>
        <w:tc>
          <w:tcPr>
            <w:tcW w:w="1042" w:type="dxa"/>
            <w:tcBorders>
              <w:top w:val="single" w:sz="4" w:space="0" w:color="auto"/>
              <w:left w:val="nil"/>
              <w:bottom w:val="nil"/>
              <w:right w:val="nil"/>
            </w:tcBorders>
          </w:tcPr>
          <w:p w:rsidR="0006260C" w:rsidRDefault="0006260C">
            <w:pPr>
              <w:pStyle w:val="ConsPlusNormal"/>
              <w:jc w:val="center"/>
            </w:pPr>
            <w:r>
              <w:t>-</w:t>
            </w:r>
          </w:p>
        </w:tc>
        <w:tc>
          <w:tcPr>
            <w:tcW w:w="1440" w:type="dxa"/>
            <w:tcBorders>
              <w:top w:val="single" w:sz="4" w:space="0" w:color="auto"/>
              <w:left w:val="nil"/>
              <w:bottom w:val="nil"/>
              <w:right w:val="nil"/>
            </w:tcBorders>
          </w:tcPr>
          <w:p w:rsidR="0006260C" w:rsidRDefault="0006260C">
            <w:pPr>
              <w:pStyle w:val="ConsPlusNormal"/>
              <w:jc w:val="center"/>
            </w:pPr>
            <w:r>
              <w:t>-</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838,427</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5,4</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5,4</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2084,349</w:t>
            </w:r>
          </w:p>
        </w:tc>
        <w:tc>
          <w:tcPr>
            <w:tcW w:w="1134" w:type="dxa"/>
            <w:tcBorders>
              <w:top w:val="nil"/>
              <w:left w:val="nil"/>
              <w:bottom w:val="nil"/>
              <w:right w:val="nil"/>
            </w:tcBorders>
          </w:tcPr>
          <w:p w:rsidR="0006260C" w:rsidRDefault="0006260C">
            <w:pPr>
              <w:pStyle w:val="ConsPlusNormal"/>
              <w:jc w:val="center"/>
            </w:pPr>
            <w:r>
              <w:t>115,31</w:t>
            </w:r>
          </w:p>
        </w:tc>
        <w:tc>
          <w:tcPr>
            <w:tcW w:w="1613" w:type="dxa"/>
            <w:tcBorders>
              <w:top w:val="nil"/>
              <w:left w:val="nil"/>
              <w:bottom w:val="nil"/>
              <w:right w:val="nil"/>
            </w:tcBorders>
          </w:tcPr>
          <w:p w:rsidR="0006260C" w:rsidRDefault="0006260C">
            <w:pPr>
              <w:pStyle w:val="ConsPlusNormal"/>
              <w:jc w:val="center"/>
            </w:pPr>
            <w:r>
              <w:t>12,6</w:t>
            </w:r>
          </w:p>
        </w:tc>
        <w:tc>
          <w:tcPr>
            <w:tcW w:w="1042" w:type="dxa"/>
            <w:tcBorders>
              <w:top w:val="nil"/>
              <w:left w:val="nil"/>
              <w:bottom w:val="nil"/>
              <w:right w:val="nil"/>
            </w:tcBorders>
          </w:tcPr>
          <w:p w:rsidR="0006260C" w:rsidRDefault="0006260C">
            <w:pPr>
              <w:pStyle w:val="ConsPlusNormal"/>
              <w:jc w:val="center"/>
            </w:pPr>
            <w:r>
              <w:t>31,003</w:t>
            </w:r>
          </w:p>
        </w:tc>
        <w:tc>
          <w:tcPr>
            <w:tcW w:w="1440" w:type="dxa"/>
            <w:tcBorders>
              <w:top w:val="nil"/>
              <w:left w:val="nil"/>
              <w:bottom w:val="nil"/>
              <w:right w:val="nil"/>
            </w:tcBorders>
          </w:tcPr>
          <w:p w:rsidR="0006260C" w:rsidRDefault="0006260C">
            <w:pPr>
              <w:pStyle w:val="ConsPlusNormal"/>
              <w:jc w:val="center"/>
            </w:pPr>
            <w:r>
              <w:t>31,003</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71,707</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43,13</w:t>
            </w:r>
          </w:p>
        </w:tc>
        <w:tc>
          <w:tcPr>
            <w:tcW w:w="1613" w:type="dxa"/>
            <w:tcBorders>
              <w:top w:val="nil"/>
              <w:left w:val="nil"/>
              <w:bottom w:val="nil"/>
              <w:right w:val="nil"/>
            </w:tcBorders>
          </w:tcPr>
          <w:p w:rsidR="0006260C" w:rsidRDefault="0006260C">
            <w:pPr>
              <w:pStyle w:val="ConsPlusNormal"/>
              <w:jc w:val="center"/>
            </w:pPr>
            <w:r>
              <w:t>14,4</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28,73</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lastRenderedPageBreak/>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203,828</w:t>
            </w:r>
          </w:p>
        </w:tc>
        <w:tc>
          <w:tcPr>
            <w:tcW w:w="1613" w:type="dxa"/>
            <w:tcBorders>
              <w:top w:val="nil"/>
              <w:left w:val="nil"/>
              <w:bottom w:val="nil"/>
              <w:right w:val="nil"/>
            </w:tcBorders>
          </w:tcPr>
          <w:p w:rsidR="0006260C" w:rsidRDefault="0006260C">
            <w:pPr>
              <w:pStyle w:val="ConsPlusNormal"/>
              <w:jc w:val="center"/>
            </w:pPr>
            <w:r>
              <w:t>45</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158,828</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218,71</w:t>
            </w:r>
          </w:p>
        </w:tc>
        <w:tc>
          <w:tcPr>
            <w:tcW w:w="1613" w:type="dxa"/>
            <w:tcBorders>
              <w:top w:val="nil"/>
              <w:left w:val="nil"/>
              <w:bottom w:val="nil"/>
              <w:right w:val="nil"/>
            </w:tcBorders>
          </w:tcPr>
          <w:p w:rsidR="0006260C" w:rsidRDefault="0006260C">
            <w:pPr>
              <w:pStyle w:val="ConsPlusNormal"/>
              <w:jc w:val="center"/>
            </w:pPr>
            <w:r>
              <w:t>9,702</w:t>
            </w:r>
          </w:p>
        </w:tc>
        <w:tc>
          <w:tcPr>
            <w:tcW w:w="1042" w:type="dxa"/>
            <w:tcBorders>
              <w:top w:val="nil"/>
              <w:left w:val="nil"/>
              <w:bottom w:val="nil"/>
              <w:right w:val="nil"/>
            </w:tcBorders>
          </w:tcPr>
          <w:p w:rsidR="0006260C" w:rsidRDefault="0006260C">
            <w:pPr>
              <w:pStyle w:val="ConsPlusNormal"/>
              <w:jc w:val="center"/>
            </w:pPr>
            <w:r>
              <w:t>20,34</w:t>
            </w:r>
          </w:p>
        </w:tc>
        <w:tc>
          <w:tcPr>
            <w:tcW w:w="1440" w:type="dxa"/>
            <w:tcBorders>
              <w:top w:val="nil"/>
              <w:left w:val="nil"/>
              <w:bottom w:val="nil"/>
              <w:right w:val="nil"/>
            </w:tcBorders>
          </w:tcPr>
          <w:p w:rsidR="0006260C" w:rsidRDefault="0006260C">
            <w:pPr>
              <w:pStyle w:val="ConsPlusNormal"/>
              <w:jc w:val="center"/>
            </w:pPr>
            <w:r>
              <w:t>20,34</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188,668</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147,944</w:t>
            </w:r>
          </w:p>
        </w:tc>
        <w:tc>
          <w:tcPr>
            <w:tcW w:w="1613" w:type="dxa"/>
            <w:tcBorders>
              <w:top w:val="nil"/>
              <w:left w:val="nil"/>
              <w:bottom w:val="nil"/>
              <w:right w:val="nil"/>
            </w:tcBorders>
          </w:tcPr>
          <w:p w:rsidR="0006260C" w:rsidRDefault="0006260C">
            <w:pPr>
              <w:pStyle w:val="ConsPlusNormal"/>
              <w:jc w:val="center"/>
            </w:pPr>
            <w:r>
              <w:t>3,6</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144,344</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1611,549</w:t>
            </w:r>
          </w:p>
        </w:tc>
        <w:tc>
          <w:tcPr>
            <w:tcW w:w="1613" w:type="dxa"/>
            <w:tcBorders>
              <w:top w:val="nil"/>
              <w:left w:val="nil"/>
              <w:bottom w:val="single" w:sz="4" w:space="0" w:color="auto"/>
              <w:right w:val="nil"/>
            </w:tcBorders>
          </w:tcPr>
          <w:p w:rsidR="0006260C" w:rsidRDefault="0006260C">
            <w:pPr>
              <w:pStyle w:val="ConsPlusNormal"/>
              <w:jc w:val="center"/>
            </w:pPr>
            <w:r>
              <w:t>124,102</w:t>
            </w:r>
          </w:p>
        </w:tc>
        <w:tc>
          <w:tcPr>
            <w:tcW w:w="1042" w:type="dxa"/>
            <w:tcBorders>
              <w:top w:val="nil"/>
              <w:left w:val="nil"/>
              <w:bottom w:val="single" w:sz="4" w:space="0" w:color="auto"/>
              <w:right w:val="nil"/>
            </w:tcBorders>
          </w:tcPr>
          <w:p w:rsidR="0006260C" w:rsidRDefault="0006260C">
            <w:pPr>
              <w:pStyle w:val="ConsPlusNormal"/>
              <w:jc w:val="center"/>
            </w:pPr>
            <w:r>
              <w:t>51,343</w:t>
            </w:r>
          </w:p>
        </w:tc>
        <w:tc>
          <w:tcPr>
            <w:tcW w:w="1440" w:type="dxa"/>
            <w:tcBorders>
              <w:top w:val="nil"/>
              <w:left w:val="nil"/>
              <w:bottom w:val="single" w:sz="4" w:space="0" w:color="auto"/>
              <w:right w:val="nil"/>
            </w:tcBorders>
          </w:tcPr>
          <w:p w:rsidR="0006260C" w:rsidRDefault="0006260C">
            <w:pPr>
              <w:pStyle w:val="ConsPlusNormal"/>
              <w:jc w:val="center"/>
            </w:pPr>
            <w:r>
              <w:t>51,343</w:t>
            </w:r>
          </w:p>
        </w:tc>
        <w:tc>
          <w:tcPr>
            <w:tcW w:w="1814" w:type="dxa"/>
            <w:tcBorders>
              <w:top w:val="nil"/>
              <w:left w:val="nil"/>
              <w:bottom w:val="single" w:sz="4" w:space="0" w:color="auto"/>
              <w:right w:val="nil"/>
            </w:tcBorders>
          </w:tcPr>
          <w:p w:rsidR="0006260C" w:rsidRDefault="0006260C">
            <w:pPr>
              <w:pStyle w:val="ConsPlusNormal"/>
              <w:jc w:val="center"/>
            </w:pPr>
            <w:r>
              <w:t>-</w:t>
            </w:r>
          </w:p>
        </w:tc>
        <w:tc>
          <w:tcPr>
            <w:tcW w:w="1474" w:type="dxa"/>
            <w:tcBorders>
              <w:top w:val="nil"/>
              <w:left w:val="nil"/>
              <w:bottom w:val="single" w:sz="4" w:space="0" w:color="auto"/>
              <w:right w:val="nil"/>
            </w:tcBorders>
          </w:tcPr>
          <w:p w:rsidR="0006260C" w:rsidRDefault="0006260C">
            <w:pPr>
              <w:pStyle w:val="ConsPlusNormal"/>
              <w:jc w:val="center"/>
            </w:pPr>
            <w:r>
              <w:t>1436,104</w:t>
            </w:r>
          </w:p>
        </w:tc>
      </w:tr>
    </w:tbl>
    <w:p w:rsidR="0006260C" w:rsidRDefault="0006260C">
      <w:pPr>
        <w:pStyle w:val="ConsPlusNormal"/>
      </w:pPr>
    </w:p>
    <w:p w:rsidR="0006260C" w:rsidRDefault="0006260C">
      <w:pPr>
        <w:pStyle w:val="ConsPlusNormal"/>
        <w:jc w:val="right"/>
        <w:outlineLvl w:val="2"/>
      </w:pPr>
      <w:r>
        <w:t>Таблица 4</w:t>
      </w:r>
    </w:p>
    <w:p w:rsidR="0006260C" w:rsidRDefault="0006260C">
      <w:pPr>
        <w:pStyle w:val="ConsPlusNormal"/>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2016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951,03</w:t>
            </w:r>
          </w:p>
        </w:tc>
        <w:tc>
          <w:tcPr>
            <w:tcW w:w="1613" w:type="dxa"/>
            <w:tcBorders>
              <w:top w:val="single" w:sz="4" w:space="0" w:color="auto"/>
              <w:left w:val="nil"/>
              <w:bottom w:val="nil"/>
              <w:right w:val="nil"/>
            </w:tcBorders>
          </w:tcPr>
          <w:p w:rsidR="0006260C" w:rsidRDefault="0006260C">
            <w:pPr>
              <w:pStyle w:val="ConsPlusNormal"/>
              <w:jc w:val="center"/>
            </w:pPr>
            <w:r>
              <w:t>-</w:t>
            </w:r>
          </w:p>
        </w:tc>
        <w:tc>
          <w:tcPr>
            <w:tcW w:w="1042" w:type="dxa"/>
            <w:tcBorders>
              <w:top w:val="single" w:sz="4" w:space="0" w:color="auto"/>
              <w:left w:val="nil"/>
              <w:bottom w:val="nil"/>
              <w:right w:val="nil"/>
            </w:tcBorders>
          </w:tcPr>
          <w:p w:rsidR="0006260C" w:rsidRDefault="0006260C">
            <w:pPr>
              <w:pStyle w:val="ConsPlusNormal"/>
              <w:jc w:val="center"/>
            </w:pPr>
            <w:r>
              <w:t>90,147</w:t>
            </w:r>
          </w:p>
        </w:tc>
        <w:tc>
          <w:tcPr>
            <w:tcW w:w="1440" w:type="dxa"/>
            <w:tcBorders>
              <w:top w:val="single" w:sz="4" w:space="0" w:color="auto"/>
              <w:left w:val="nil"/>
              <w:bottom w:val="nil"/>
              <w:right w:val="nil"/>
            </w:tcBorders>
          </w:tcPr>
          <w:p w:rsidR="0006260C" w:rsidRDefault="0006260C">
            <w:pPr>
              <w:pStyle w:val="ConsPlusNormal"/>
              <w:jc w:val="center"/>
            </w:pPr>
            <w:r>
              <w:t>90,147</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860,883</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17,933</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17,933</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2084,349</w:t>
            </w:r>
          </w:p>
        </w:tc>
        <w:tc>
          <w:tcPr>
            <w:tcW w:w="1134" w:type="dxa"/>
            <w:tcBorders>
              <w:top w:val="nil"/>
              <w:left w:val="nil"/>
              <w:bottom w:val="nil"/>
              <w:right w:val="nil"/>
            </w:tcBorders>
          </w:tcPr>
          <w:p w:rsidR="0006260C" w:rsidRDefault="0006260C">
            <w:pPr>
              <w:pStyle w:val="ConsPlusNormal"/>
              <w:jc w:val="center"/>
            </w:pPr>
            <w:r>
              <w:t>321,323</w:t>
            </w:r>
          </w:p>
        </w:tc>
        <w:tc>
          <w:tcPr>
            <w:tcW w:w="1613" w:type="dxa"/>
            <w:tcBorders>
              <w:top w:val="nil"/>
              <w:left w:val="nil"/>
              <w:bottom w:val="nil"/>
              <w:right w:val="nil"/>
            </w:tcBorders>
          </w:tcPr>
          <w:p w:rsidR="0006260C" w:rsidRDefault="0006260C">
            <w:pPr>
              <w:pStyle w:val="ConsPlusNormal"/>
              <w:jc w:val="center"/>
            </w:pPr>
            <w:r>
              <w:t>3,563</w:t>
            </w:r>
          </w:p>
        </w:tc>
        <w:tc>
          <w:tcPr>
            <w:tcW w:w="1042" w:type="dxa"/>
            <w:tcBorders>
              <w:top w:val="nil"/>
              <w:left w:val="nil"/>
              <w:bottom w:val="nil"/>
              <w:right w:val="nil"/>
            </w:tcBorders>
          </w:tcPr>
          <w:p w:rsidR="0006260C" w:rsidRDefault="0006260C">
            <w:pPr>
              <w:pStyle w:val="ConsPlusNormal"/>
              <w:jc w:val="center"/>
            </w:pPr>
            <w:r>
              <w:t>283,413</w:t>
            </w:r>
          </w:p>
        </w:tc>
        <w:tc>
          <w:tcPr>
            <w:tcW w:w="1440" w:type="dxa"/>
            <w:tcBorders>
              <w:top w:val="nil"/>
              <w:left w:val="nil"/>
              <w:bottom w:val="nil"/>
              <w:right w:val="nil"/>
            </w:tcBorders>
          </w:tcPr>
          <w:p w:rsidR="0006260C" w:rsidRDefault="0006260C">
            <w:pPr>
              <w:pStyle w:val="ConsPlusNormal"/>
              <w:jc w:val="center"/>
            </w:pPr>
            <w:r>
              <w:t>283,413</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34,347</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42,003</w:t>
            </w:r>
          </w:p>
        </w:tc>
        <w:tc>
          <w:tcPr>
            <w:tcW w:w="1613" w:type="dxa"/>
            <w:tcBorders>
              <w:top w:val="nil"/>
              <w:left w:val="nil"/>
              <w:bottom w:val="nil"/>
              <w:right w:val="nil"/>
            </w:tcBorders>
          </w:tcPr>
          <w:p w:rsidR="0006260C" w:rsidRDefault="0006260C">
            <w:pPr>
              <w:pStyle w:val="ConsPlusNormal"/>
              <w:jc w:val="center"/>
            </w:pPr>
            <w:r>
              <w:t>17</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25,003</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155,231</w:t>
            </w:r>
          </w:p>
        </w:tc>
        <w:tc>
          <w:tcPr>
            <w:tcW w:w="1613" w:type="dxa"/>
            <w:tcBorders>
              <w:top w:val="nil"/>
              <w:left w:val="nil"/>
              <w:bottom w:val="nil"/>
              <w:right w:val="nil"/>
            </w:tcBorders>
          </w:tcPr>
          <w:p w:rsidR="0006260C" w:rsidRDefault="0006260C">
            <w:pPr>
              <w:pStyle w:val="ConsPlusNormal"/>
              <w:jc w:val="center"/>
            </w:pPr>
            <w:r>
              <w:t>22,805</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132,426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lastRenderedPageBreak/>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176,992</w:t>
            </w:r>
          </w:p>
        </w:tc>
        <w:tc>
          <w:tcPr>
            <w:tcW w:w="1613" w:type="dxa"/>
            <w:tcBorders>
              <w:top w:val="nil"/>
              <w:left w:val="nil"/>
              <w:bottom w:val="nil"/>
              <w:right w:val="nil"/>
            </w:tcBorders>
          </w:tcPr>
          <w:p w:rsidR="0006260C" w:rsidRDefault="0006260C">
            <w:pPr>
              <w:pStyle w:val="ConsPlusNormal"/>
              <w:jc w:val="center"/>
            </w:pPr>
            <w:r>
              <w:t>6</w:t>
            </w:r>
          </w:p>
        </w:tc>
        <w:tc>
          <w:tcPr>
            <w:tcW w:w="1042" w:type="dxa"/>
            <w:tcBorders>
              <w:top w:val="nil"/>
              <w:left w:val="nil"/>
              <w:bottom w:val="nil"/>
              <w:right w:val="nil"/>
            </w:tcBorders>
          </w:tcPr>
          <w:p w:rsidR="0006260C" w:rsidRDefault="0006260C">
            <w:pPr>
              <w:pStyle w:val="ConsPlusNormal"/>
              <w:jc w:val="center"/>
            </w:pPr>
            <w:r>
              <w:t>29,9</w:t>
            </w:r>
          </w:p>
        </w:tc>
        <w:tc>
          <w:tcPr>
            <w:tcW w:w="1440" w:type="dxa"/>
            <w:tcBorders>
              <w:top w:val="nil"/>
              <w:left w:val="nil"/>
              <w:bottom w:val="nil"/>
              <w:right w:val="nil"/>
            </w:tcBorders>
          </w:tcPr>
          <w:p w:rsidR="0006260C" w:rsidRDefault="0006260C">
            <w:pPr>
              <w:pStyle w:val="ConsPlusNormal"/>
              <w:jc w:val="center"/>
            </w:pPr>
            <w:r>
              <w:t>29,9</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141,092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123,028</w:t>
            </w:r>
          </w:p>
        </w:tc>
        <w:tc>
          <w:tcPr>
            <w:tcW w:w="1613" w:type="dxa"/>
            <w:tcBorders>
              <w:top w:val="nil"/>
              <w:left w:val="nil"/>
              <w:bottom w:val="nil"/>
              <w:right w:val="nil"/>
            </w:tcBorders>
          </w:tcPr>
          <w:p w:rsidR="0006260C" w:rsidRDefault="0006260C">
            <w:pPr>
              <w:pStyle w:val="ConsPlusNormal"/>
              <w:jc w:val="center"/>
            </w:pPr>
            <w:r>
              <w:t>11,73</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111,298</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1787,539</w:t>
            </w:r>
          </w:p>
        </w:tc>
        <w:tc>
          <w:tcPr>
            <w:tcW w:w="1613" w:type="dxa"/>
            <w:tcBorders>
              <w:top w:val="nil"/>
              <w:left w:val="nil"/>
              <w:bottom w:val="single" w:sz="4" w:space="0" w:color="auto"/>
              <w:right w:val="nil"/>
            </w:tcBorders>
          </w:tcPr>
          <w:p w:rsidR="0006260C" w:rsidRDefault="0006260C">
            <w:pPr>
              <w:pStyle w:val="ConsPlusNormal"/>
              <w:jc w:val="center"/>
            </w:pPr>
            <w:r>
              <w:t>61,097</w:t>
            </w:r>
          </w:p>
        </w:tc>
        <w:tc>
          <w:tcPr>
            <w:tcW w:w="1042" w:type="dxa"/>
            <w:tcBorders>
              <w:top w:val="nil"/>
              <w:left w:val="nil"/>
              <w:bottom w:val="single" w:sz="4" w:space="0" w:color="auto"/>
              <w:right w:val="nil"/>
            </w:tcBorders>
          </w:tcPr>
          <w:p w:rsidR="0006260C" w:rsidRDefault="0006260C">
            <w:pPr>
              <w:pStyle w:val="ConsPlusNormal"/>
              <w:jc w:val="center"/>
            </w:pPr>
            <w:r>
              <w:t>403,46</w:t>
            </w:r>
          </w:p>
        </w:tc>
        <w:tc>
          <w:tcPr>
            <w:tcW w:w="1440" w:type="dxa"/>
            <w:tcBorders>
              <w:top w:val="nil"/>
              <w:left w:val="nil"/>
              <w:bottom w:val="single" w:sz="4" w:space="0" w:color="auto"/>
              <w:right w:val="nil"/>
            </w:tcBorders>
          </w:tcPr>
          <w:p w:rsidR="0006260C" w:rsidRDefault="0006260C">
            <w:pPr>
              <w:pStyle w:val="ConsPlusNormal"/>
              <w:jc w:val="center"/>
            </w:pPr>
            <w:r>
              <w:t>403,46</w:t>
            </w:r>
          </w:p>
        </w:tc>
        <w:tc>
          <w:tcPr>
            <w:tcW w:w="1814" w:type="dxa"/>
            <w:tcBorders>
              <w:top w:val="nil"/>
              <w:left w:val="nil"/>
              <w:bottom w:val="single" w:sz="4" w:space="0" w:color="auto"/>
              <w:right w:val="nil"/>
            </w:tcBorders>
          </w:tcPr>
          <w:p w:rsidR="0006260C" w:rsidRDefault="0006260C">
            <w:pPr>
              <w:pStyle w:val="ConsPlusNormal"/>
              <w:jc w:val="center"/>
            </w:pPr>
            <w:r>
              <w:t>-</w:t>
            </w:r>
          </w:p>
        </w:tc>
        <w:tc>
          <w:tcPr>
            <w:tcW w:w="1474" w:type="dxa"/>
            <w:tcBorders>
              <w:top w:val="nil"/>
              <w:left w:val="nil"/>
              <w:bottom w:val="single" w:sz="4" w:space="0" w:color="auto"/>
              <w:right w:val="nil"/>
            </w:tcBorders>
          </w:tcPr>
          <w:p w:rsidR="0006260C" w:rsidRDefault="0006260C">
            <w:pPr>
              <w:pStyle w:val="ConsPlusNormal"/>
              <w:jc w:val="center"/>
            </w:pPr>
            <w:r>
              <w:t>1322,986</w:t>
            </w:r>
          </w:p>
        </w:tc>
      </w:tr>
    </w:tbl>
    <w:p w:rsidR="0006260C" w:rsidRDefault="0006260C">
      <w:pPr>
        <w:pStyle w:val="ConsPlusNormal"/>
      </w:pPr>
    </w:p>
    <w:p w:rsidR="0006260C" w:rsidRDefault="0006260C">
      <w:pPr>
        <w:pStyle w:val="ConsPlusNormal"/>
        <w:jc w:val="right"/>
        <w:outlineLvl w:val="2"/>
      </w:pPr>
      <w:r>
        <w:t>Таблица 5</w:t>
      </w:r>
    </w:p>
    <w:p w:rsidR="0006260C" w:rsidRDefault="0006260C">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2017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984,08</w:t>
            </w:r>
          </w:p>
        </w:tc>
        <w:tc>
          <w:tcPr>
            <w:tcW w:w="1613" w:type="dxa"/>
            <w:tcBorders>
              <w:top w:val="single" w:sz="4" w:space="0" w:color="auto"/>
              <w:left w:val="nil"/>
              <w:bottom w:val="nil"/>
              <w:right w:val="nil"/>
            </w:tcBorders>
          </w:tcPr>
          <w:p w:rsidR="0006260C" w:rsidRDefault="0006260C">
            <w:pPr>
              <w:pStyle w:val="ConsPlusNormal"/>
              <w:jc w:val="center"/>
            </w:pPr>
            <w:r>
              <w:t>-</w:t>
            </w:r>
          </w:p>
        </w:tc>
        <w:tc>
          <w:tcPr>
            <w:tcW w:w="1042" w:type="dxa"/>
            <w:tcBorders>
              <w:top w:val="single" w:sz="4" w:space="0" w:color="auto"/>
              <w:left w:val="nil"/>
              <w:bottom w:val="nil"/>
              <w:right w:val="nil"/>
            </w:tcBorders>
          </w:tcPr>
          <w:p w:rsidR="0006260C" w:rsidRDefault="0006260C">
            <w:pPr>
              <w:pStyle w:val="ConsPlusNormal"/>
              <w:jc w:val="center"/>
            </w:pPr>
            <w:r>
              <w:t>217,26</w:t>
            </w:r>
          </w:p>
        </w:tc>
        <w:tc>
          <w:tcPr>
            <w:tcW w:w="1440" w:type="dxa"/>
            <w:tcBorders>
              <w:top w:val="single" w:sz="4" w:space="0" w:color="auto"/>
              <w:left w:val="nil"/>
              <w:bottom w:val="nil"/>
              <w:right w:val="nil"/>
            </w:tcBorders>
          </w:tcPr>
          <w:p w:rsidR="0006260C" w:rsidRDefault="0006260C">
            <w:pPr>
              <w:pStyle w:val="ConsPlusNormal"/>
              <w:jc w:val="center"/>
            </w:pPr>
            <w:r>
              <w:t>217,26</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766,82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21,926</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21,926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2084,349</w:t>
            </w:r>
          </w:p>
        </w:tc>
        <w:tc>
          <w:tcPr>
            <w:tcW w:w="1134" w:type="dxa"/>
            <w:tcBorders>
              <w:top w:val="nil"/>
              <w:left w:val="nil"/>
              <w:bottom w:val="nil"/>
              <w:right w:val="nil"/>
            </w:tcBorders>
          </w:tcPr>
          <w:p w:rsidR="0006260C" w:rsidRDefault="0006260C">
            <w:pPr>
              <w:pStyle w:val="ConsPlusNormal"/>
              <w:jc w:val="center"/>
            </w:pPr>
            <w:r>
              <w:t>266,906</w:t>
            </w:r>
          </w:p>
        </w:tc>
        <w:tc>
          <w:tcPr>
            <w:tcW w:w="1613" w:type="dxa"/>
            <w:tcBorders>
              <w:top w:val="nil"/>
              <w:left w:val="nil"/>
              <w:bottom w:val="nil"/>
              <w:right w:val="nil"/>
            </w:tcBorders>
          </w:tcPr>
          <w:p w:rsidR="0006260C" w:rsidRDefault="0006260C">
            <w:pPr>
              <w:pStyle w:val="ConsPlusNormal"/>
              <w:jc w:val="center"/>
            </w:pPr>
            <w:r>
              <w:t>12,129</w:t>
            </w:r>
          </w:p>
        </w:tc>
        <w:tc>
          <w:tcPr>
            <w:tcW w:w="1042" w:type="dxa"/>
            <w:tcBorders>
              <w:top w:val="nil"/>
              <w:left w:val="nil"/>
              <w:bottom w:val="nil"/>
              <w:right w:val="nil"/>
            </w:tcBorders>
          </w:tcPr>
          <w:p w:rsidR="0006260C" w:rsidRDefault="0006260C">
            <w:pPr>
              <w:pStyle w:val="ConsPlusNormal"/>
              <w:jc w:val="center"/>
            </w:pPr>
            <w:r>
              <w:t>196,101</w:t>
            </w:r>
          </w:p>
        </w:tc>
        <w:tc>
          <w:tcPr>
            <w:tcW w:w="1440" w:type="dxa"/>
            <w:tcBorders>
              <w:top w:val="nil"/>
              <w:left w:val="nil"/>
              <w:bottom w:val="nil"/>
              <w:right w:val="nil"/>
            </w:tcBorders>
          </w:tcPr>
          <w:p w:rsidR="0006260C" w:rsidRDefault="0006260C">
            <w:pPr>
              <w:pStyle w:val="ConsPlusNormal"/>
              <w:jc w:val="center"/>
            </w:pPr>
            <w:r>
              <w:t>183,101</w:t>
            </w:r>
          </w:p>
        </w:tc>
        <w:tc>
          <w:tcPr>
            <w:tcW w:w="1814" w:type="dxa"/>
            <w:tcBorders>
              <w:top w:val="nil"/>
              <w:left w:val="nil"/>
              <w:bottom w:val="nil"/>
              <w:right w:val="nil"/>
            </w:tcBorders>
          </w:tcPr>
          <w:p w:rsidR="0006260C" w:rsidRDefault="0006260C">
            <w:pPr>
              <w:pStyle w:val="ConsPlusNormal"/>
              <w:jc w:val="center"/>
            </w:pPr>
            <w:r>
              <w:t>13</w:t>
            </w:r>
          </w:p>
        </w:tc>
        <w:tc>
          <w:tcPr>
            <w:tcW w:w="1474" w:type="dxa"/>
            <w:tcBorders>
              <w:top w:val="nil"/>
              <w:left w:val="nil"/>
              <w:bottom w:val="nil"/>
              <w:right w:val="nil"/>
            </w:tcBorders>
          </w:tcPr>
          <w:p w:rsidR="0006260C" w:rsidRDefault="0006260C">
            <w:pPr>
              <w:pStyle w:val="ConsPlusNormal"/>
              <w:jc w:val="center"/>
            </w:pPr>
            <w:r>
              <w:t>58,676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56,073</w:t>
            </w:r>
          </w:p>
        </w:tc>
        <w:tc>
          <w:tcPr>
            <w:tcW w:w="1613" w:type="dxa"/>
            <w:tcBorders>
              <w:top w:val="nil"/>
              <w:left w:val="nil"/>
              <w:bottom w:val="nil"/>
              <w:right w:val="nil"/>
            </w:tcBorders>
          </w:tcPr>
          <w:p w:rsidR="0006260C" w:rsidRDefault="0006260C">
            <w:pPr>
              <w:pStyle w:val="ConsPlusNormal"/>
              <w:jc w:val="center"/>
            </w:pPr>
            <w:r>
              <w:t>20</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36,073</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210,914</w:t>
            </w:r>
          </w:p>
        </w:tc>
        <w:tc>
          <w:tcPr>
            <w:tcW w:w="1613" w:type="dxa"/>
            <w:tcBorders>
              <w:top w:val="nil"/>
              <w:left w:val="nil"/>
              <w:bottom w:val="nil"/>
              <w:right w:val="nil"/>
            </w:tcBorders>
          </w:tcPr>
          <w:p w:rsidR="0006260C" w:rsidRDefault="0006260C">
            <w:pPr>
              <w:pStyle w:val="ConsPlusNormal"/>
              <w:jc w:val="center"/>
            </w:pPr>
            <w:r>
              <w:t>26,474</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184,44</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243,798</w:t>
            </w:r>
          </w:p>
        </w:tc>
        <w:tc>
          <w:tcPr>
            <w:tcW w:w="1613" w:type="dxa"/>
            <w:tcBorders>
              <w:top w:val="nil"/>
              <w:left w:val="nil"/>
              <w:bottom w:val="nil"/>
              <w:right w:val="nil"/>
            </w:tcBorders>
          </w:tcPr>
          <w:p w:rsidR="0006260C" w:rsidRDefault="0006260C">
            <w:pPr>
              <w:pStyle w:val="ConsPlusNormal"/>
              <w:jc w:val="center"/>
            </w:pPr>
            <w:r>
              <w:t>6,212</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237,586</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lastRenderedPageBreak/>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165,004</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165,004</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1948,701</w:t>
            </w:r>
          </w:p>
        </w:tc>
        <w:tc>
          <w:tcPr>
            <w:tcW w:w="1613" w:type="dxa"/>
            <w:tcBorders>
              <w:top w:val="nil"/>
              <w:left w:val="nil"/>
              <w:bottom w:val="single" w:sz="4" w:space="0" w:color="auto"/>
              <w:right w:val="nil"/>
            </w:tcBorders>
          </w:tcPr>
          <w:p w:rsidR="0006260C" w:rsidRDefault="0006260C">
            <w:pPr>
              <w:pStyle w:val="ConsPlusNormal"/>
              <w:jc w:val="center"/>
            </w:pPr>
            <w:r>
              <w:t>64,815</w:t>
            </w:r>
          </w:p>
        </w:tc>
        <w:tc>
          <w:tcPr>
            <w:tcW w:w="1042" w:type="dxa"/>
            <w:tcBorders>
              <w:top w:val="nil"/>
              <w:left w:val="nil"/>
              <w:bottom w:val="single" w:sz="4" w:space="0" w:color="auto"/>
              <w:right w:val="nil"/>
            </w:tcBorders>
          </w:tcPr>
          <w:p w:rsidR="0006260C" w:rsidRDefault="0006260C">
            <w:pPr>
              <w:pStyle w:val="ConsPlusNormal"/>
              <w:jc w:val="center"/>
            </w:pPr>
            <w:r>
              <w:t>413,361</w:t>
            </w:r>
          </w:p>
        </w:tc>
        <w:tc>
          <w:tcPr>
            <w:tcW w:w="1440" w:type="dxa"/>
            <w:tcBorders>
              <w:top w:val="nil"/>
              <w:left w:val="nil"/>
              <w:bottom w:val="single" w:sz="4" w:space="0" w:color="auto"/>
              <w:right w:val="nil"/>
            </w:tcBorders>
          </w:tcPr>
          <w:p w:rsidR="0006260C" w:rsidRDefault="0006260C">
            <w:pPr>
              <w:pStyle w:val="ConsPlusNormal"/>
              <w:jc w:val="center"/>
            </w:pPr>
            <w:r>
              <w:t>400,361</w:t>
            </w:r>
          </w:p>
        </w:tc>
        <w:tc>
          <w:tcPr>
            <w:tcW w:w="1814" w:type="dxa"/>
            <w:tcBorders>
              <w:top w:val="nil"/>
              <w:left w:val="nil"/>
              <w:bottom w:val="single" w:sz="4" w:space="0" w:color="auto"/>
              <w:right w:val="nil"/>
            </w:tcBorders>
          </w:tcPr>
          <w:p w:rsidR="0006260C" w:rsidRDefault="0006260C">
            <w:pPr>
              <w:pStyle w:val="ConsPlusNormal"/>
              <w:jc w:val="center"/>
            </w:pPr>
            <w:r>
              <w:t>13</w:t>
            </w:r>
          </w:p>
        </w:tc>
        <w:tc>
          <w:tcPr>
            <w:tcW w:w="1474" w:type="dxa"/>
            <w:tcBorders>
              <w:top w:val="nil"/>
              <w:left w:val="nil"/>
              <w:bottom w:val="single" w:sz="4" w:space="0" w:color="auto"/>
              <w:right w:val="nil"/>
            </w:tcBorders>
          </w:tcPr>
          <w:p w:rsidR="0006260C" w:rsidRDefault="0006260C">
            <w:pPr>
              <w:pStyle w:val="ConsPlusNormal"/>
              <w:jc w:val="center"/>
            </w:pPr>
            <w:r>
              <w:t>1470,525</w:t>
            </w:r>
          </w:p>
        </w:tc>
      </w:tr>
    </w:tbl>
    <w:p w:rsidR="0006260C" w:rsidRDefault="0006260C">
      <w:pPr>
        <w:pStyle w:val="ConsPlusNormal"/>
        <w:ind w:firstLine="540"/>
        <w:jc w:val="both"/>
      </w:pPr>
    </w:p>
    <w:p w:rsidR="0006260C" w:rsidRDefault="0006260C">
      <w:pPr>
        <w:pStyle w:val="ConsPlusNormal"/>
        <w:jc w:val="right"/>
        <w:outlineLvl w:val="2"/>
      </w:pPr>
      <w:r>
        <w:t>Таблица 6</w:t>
      </w:r>
    </w:p>
    <w:p w:rsidR="0006260C" w:rsidRDefault="0006260C">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2018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1230,964</w:t>
            </w:r>
          </w:p>
        </w:tc>
        <w:tc>
          <w:tcPr>
            <w:tcW w:w="1613" w:type="dxa"/>
            <w:tcBorders>
              <w:top w:val="single" w:sz="4" w:space="0" w:color="auto"/>
              <w:left w:val="nil"/>
              <w:bottom w:val="nil"/>
              <w:right w:val="nil"/>
            </w:tcBorders>
          </w:tcPr>
          <w:p w:rsidR="0006260C" w:rsidRDefault="0006260C">
            <w:pPr>
              <w:pStyle w:val="ConsPlusNormal"/>
              <w:jc w:val="center"/>
            </w:pPr>
            <w:r>
              <w:t>-</w:t>
            </w:r>
          </w:p>
        </w:tc>
        <w:tc>
          <w:tcPr>
            <w:tcW w:w="1042" w:type="dxa"/>
            <w:tcBorders>
              <w:top w:val="single" w:sz="4" w:space="0" w:color="auto"/>
              <w:left w:val="nil"/>
              <w:bottom w:val="nil"/>
              <w:right w:val="nil"/>
            </w:tcBorders>
          </w:tcPr>
          <w:p w:rsidR="0006260C" w:rsidRDefault="0006260C">
            <w:pPr>
              <w:pStyle w:val="ConsPlusNormal"/>
              <w:jc w:val="center"/>
            </w:pPr>
            <w:r>
              <w:t>31,344</w:t>
            </w:r>
          </w:p>
        </w:tc>
        <w:tc>
          <w:tcPr>
            <w:tcW w:w="1440" w:type="dxa"/>
            <w:tcBorders>
              <w:top w:val="single" w:sz="4" w:space="0" w:color="auto"/>
              <w:left w:val="nil"/>
              <w:bottom w:val="nil"/>
              <w:right w:val="nil"/>
            </w:tcBorders>
          </w:tcPr>
          <w:p w:rsidR="0006260C" w:rsidRDefault="0006260C">
            <w:pPr>
              <w:pStyle w:val="ConsPlusNormal"/>
              <w:jc w:val="center"/>
            </w:pPr>
            <w:r>
              <w:t>31,344</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1199,62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24,847</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24,847</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2084,349</w:t>
            </w:r>
          </w:p>
        </w:tc>
        <w:tc>
          <w:tcPr>
            <w:tcW w:w="1134" w:type="dxa"/>
            <w:tcBorders>
              <w:top w:val="nil"/>
              <w:left w:val="nil"/>
              <w:bottom w:val="nil"/>
              <w:right w:val="nil"/>
            </w:tcBorders>
          </w:tcPr>
          <w:p w:rsidR="0006260C" w:rsidRDefault="0006260C">
            <w:pPr>
              <w:pStyle w:val="ConsPlusNormal"/>
              <w:jc w:val="center"/>
            </w:pPr>
            <w:r>
              <w:t>302,458</w:t>
            </w:r>
          </w:p>
        </w:tc>
        <w:tc>
          <w:tcPr>
            <w:tcW w:w="1613" w:type="dxa"/>
            <w:tcBorders>
              <w:top w:val="nil"/>
              <w:left w:val="nil"/>
              <w:bottom w:val="nil"/>
              <w:right w:val="nil"/>
            </w:tcBorders>
          </w:tcPr>
          <w:p w:rsidR="0006260C" w:rsidRDefault="0006260C">
            <w:pPr>
              <w:pStyle w:val="ConsPlusNormal"/>
              <w:jc w:val="center"/>
            </w:pPr>
            <w:r>
              <w:t>13,745</w:t>
            </w:r>
          </w:p>
        </w:tc>
        <w:tc>
          <w:tcPr>
            <w:tcW w:w="1042" w:type="dxa"/>
            <w:tcBorders>
              <w:top w:val="nil"/>
              <w:left w:val="nil"/>
              <w:bottom w:val="nil"/>
              <w:right w:val="nil"/>
            </w:tcBorders>
          </w:tcPr>
          <w:p w:rsidR="0006260C" w:rsidRDefault="0006260C">
            <w:pPr>
              <w:pStyle w:val="ConsPlusNormal"/>
              <w:jc w:val="center"/>
            </w:pPr>
            <w:r>
              <w:t>200</w:t>
            </w:r>
          </w:p>
        </w:tc>
        <w:tc>
          <w:tcPr>
            <w:tcW w:w="1440" w:type="dxa"/>
            <w:tcBorders>
              <w:top w:val="nil"/>
              <w:left w:val="nil"/>
              <w:bottom w:val="nil"/>
              <w:right w:val="nil"/>
            </w:tcBorders>
          </w:tcPr>
          <w:p w:rsidR="0006260C" w:rsidRDefault="0006260C">
            <w:pPr>
              <w:pStyle w:val="ConsPlusNormal"/>
              <w:jc w:val="center"/>
            </w:pPr>
            <w:r>
              <w:t>186,3</w:t>
            </w:r>
          </w:p>
        </w:tc>
        <w:tc>
          <w:tcPr>
            <w:tcW w:w="1814" w:type="dxa"/>
            <w:tcBorders>
              <w:top w:val="nil"/>
              <w:left w:val="nil"/>
              <w:bottom w:val="nil"/>
              <w:right w:val="nil"/>
            </w:tcBorders>
          </w:tcPr>
          <w:p w:rsidR="0006260C" w:rsidRDefault="0006260C">
            <w:pPr>
              <w:pStyle w:val="ConsPlusNormal"/>
              <w:jc w:val="center"/>
            </w:pPr>
            <w:r>
              <w:t>13,7</w:t>
            </w:r>
          </w:p>
        </w:tc>
        <w:tc>
          <w:tcPr>
            <w:tcW w:w="1474" w:type="dxa"/>
            <w:tcBorders>
              <w:top w:val="nil"/>
              <w:left w:val="nil"/>
              <w:bottom w:val="nil"/>
              <w:right w:val="nil"/>
            </w:tcBorders>
          </w:tcPr>
          <w:p w:rsidR="0006260C" w:rsidRDefault="0006260C">
            <w:pPr>
              <w:pStyle w:val="ConsPlusNormal"/>
              <w:jc w:val="center"/>
            </w:pPr>
            <w:r>
              <w:t>88,713</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63,542</w:t>
            </w:r>
          </w:p>
        </w:tc>
        <w:tc>
          <w:tcPr>
            <w:tcW w:w="1613" w:type="dxa"/>
            <w:tcBorders>
              <w:top w:val="nil"/>
              <w:left w:val="nil"/>
              <w:bottom w:val="nil"/>
              <w:right w:val="nil"/>
            </w:tcBorders>
          </w:tcPr>
          <w:p w:rsidR="0006260C" w:rsidRDefault="0006260C">
            <w:pPr>
              <w:pStyle w:val="ConsPlusNormal"/>
              <w:jc w:val="center"/>
            </w:pPr>
            <w:r>
              <w:t>22,622</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40,92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239,009</w:t>
            </w:r>
          </w:p>
        </w:tc>
        <w:tc>
          <w:tcPr>
            <w:tcW w:w="1613" w:type="dxa"/>
            <w:tcBorders>
              <w:top w:val="nil"/>
              <w:left w:val="nil"/>
              <w:bottom w:val="nil"/>
              <w:right w:val="nil"/>
            </w:tcBorders>
          </w:tcPr>
          <w:p w:rsidR="0006260C" w:rsidRDefault="0006260C">
            <w:pPr>
              <w:pStyle w:val="ConsPlusNormal"/>
              <w:jc w:val="center"/>
            </w:pPr>
            <w:r>
              <w:t>30</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209,009</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276,273</w:t>
            </w:r>
          </w:p>
        </w:tc>
        <w:tc>
          <w:tcPr>
            <w:tcW w:w="1613" w:type="dxa"/>
            <w:tcBorders>
              <w:top w:val="nil"/>
              <w:left w:val="nil"/>
              <w:bottom w:val="nil"/>
              <w:right w:val="nil"/>
            </w:tcBorders>
          </w:tcPr>
          <w:p w:rsidR="0006260C" w:rsidRDefault="0006260C">
            <w:pPr>
              <w:pStyle w:val="ConsPlusNormal"/>
              <w:jc w:val="center"/>
            </w:pPr>
            <w:r>
              <w:t>12,912</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263,361</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186,983</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186,983</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lastRenderedPageBreak/>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2324,076</w:t>
            </w:r>
          </w:p>
        </w:tc>
        <w:tc>
          <w:tcPr>
            <w:tcW w:w="1613" w:type="dxa"/>
            <w:tcBorders>
              <w:top w:val="nil"/>
              <w:left w:val="nil"/>
              <w:bottom w:val="single" w:sz="4" w:space="0" w:color="auto"/>
              <w:right w:val="nil"/>
            </w:tcBorders>
          </w:tcPr>
          <w:p w:rsidR="0006260C" w:rsidRDefault="0006260C">
            <w:pPr>
              <w:pStyle w:val="ConsPlusNormal"/>
              <w:jc w:val="center"/>
            </w:pPr>
            <w:r>
              <w:t>79,279</w:t>
            </w:r>
          </w:p>
        </w:tc>
        <w:tc>
          <w:tcPr>
            <w:tcW w:w="1042" w:type="dxa"/>
            <w:tcBorders>
              <w:top w:val="nil"/>
              <w:left w:val="nil"/>
              <w:bottom w:val="single" w:sz="4" w:space="0" w:color="auto"/>
              <w:right w:val="nil"/>
            </w:tcBorders>
          </w:tcPr>
          <w:p w:rsidR="0006260C" w:rsidRDefault="0006260C">
            <w:pPr>
              <w:pStyle w:val="ConsPlusNormal"/>
              <w:jc w:val="center"/>
            </w:pPr>
            <w:r>
              <w:t>231,344</w:t>
            </w:r>
          </w:p>
        </w:tc>
        <w:tc>
          <w:tcPr>
            <w:tcW w:w="1440" w:type="dxa"/>
            <w:tcBorders>
              <w:top w:val="nil"/>
              <w:left w:val="nil"/>
              <w:bottom w:val="single" w:sz="4" w:space="0" w:color="auto"/>
              <w:right w:val="nil"/>
            </w:tcBorders>
          </w:tcPr>
          <w:p w:rsidR="0006260C" w:rsidRDefault="0006260C">
            <w:pPr>
              <w:pStyle w:val="ConsPlusNormal"/>
              <w:jc w:val="center"/>
            </w:pPr>
            <w:r>
              <w:t>217,644</w:t>
            </w:r>
          </w:p>
        </w:tc>
        <w:tc>
          <w:tcPr>
            <w:tcW w:w="1814" w:type="dxa"/>
            <w:tcBorders>
              <w:top w:val="nil"/>
              <w:left w:val="nil"/>
              <w:bottom w:val="single" w:sz="4" w:space="0" w:color="auto"/>
              <w:right w:val="nil"/>
            </w:tcBorders>
          </w:tcPr>
          <w:p w:rsidR="0006260C" w:rsidRDefault="0006260C">
            <w:pPr>
              <w:pStyle w:val="ConsPlusNormal"/>
              <w:jc w:val="center"/>
            </w:pPr>
            <w:r>
              <w:t>13,7</w:t>
            </w:r>
          </w:p>
        </w:tc>
        <w:tc>
          <w:tcPr>
            <w:tcW w:w="1474" w:type="dxa"/>
            <w:tcBorders>
              <w:top w:val="nil"/>
              <w:left w:val="nil"/>
              <w:bottom w:val="single" w:sz="4" w:space="0" w:color="auto"/>
              <w:right w:val="nil"/>
            </w:tcBorders>
          </w:tcPr>
          <w:p w:rsidR="0006260C" w:rsidRDefault="0006260C">
            <w:pPr>
              <w:pStyle w:val="ConsPlusNormal"/>
              <w:jc w:val="center"/>
            </w:pPr>
            <w:r>
              <w:t>2013,453</w:t>
            </w:r>
          </w:p>
        </w:tc>
      </w:tr>
    </w:tbl>
    <w:p w:rsidR="0006260C" w:rsidRDefault="0006260C">
      <w:pPr>
        <w:pStyle w:val="ConsPlusNormal"/>
      </w:pPr>
    </w:p>
    <w:p w:rsidR="0006260C" w:rsidRDefault="0006260C">
      <w:pPr>
        <w:pStyle w:val="ConsPlusNormal"/>
        <w:jc w:val="right"/>
        <w:outlineLvl w:val="2"/>
      </w:pPr>
      <w:r>
        <w:t>Таблица 7</w:t>
      </w:r>
    </w:p>
    <w:p w:rsidR="0006260C" w:rsidRDefault="0006260C">
      <w:pPr>
        <w:pStyle w:val="ConsPlusNormal"/>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2019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1340,194</w:t>
            </w:r>
          </w:p>
        </w:tc>
        <w:tc>
          <w:tcPr>
            <w:tcW w:w="1613" w:type="dxa"/>
            <w:tcBorders>
              <w:top w:val="single" w:sz="4" w:space="0" w:color="auto"/>
              <w:left w:val="nil"/>
              <w:bottom w:val="nil"/>
              <w:right w:val="nil"/>
            </w:tcBorders>
          </w:tcPr>
          <w:p w:rsidR="0006260C" w:rsidRDefault="0006260C">
            <w:pPr>
              <w:pStyle w:val="ConsPlusNormal"/>
              <w:jc w:val="center"/>
            </w:pPr>
            <w:r>
              <w:t>-</w:t>
            </w:r>
          </w:p>
        </w:tc>
        <w:tc>
          <w:tcPr>
            <w:tcW w:w="1042" w:type="dxa"/>
            <w:tcBorders>
              <w:top w:val="single" w:sz="4" w:space="0" w:color="auto"/>
              <w:left w:val="nil"/>
              <w:bottom w:val="nil"/>
              <w:right w:val="nil"/>
            </w:tcBorders>
          </w:tcPr>
          <w:p w:rsidR="0006260C" w:rsidRDefault="0006260C">
            <w:pPr>
              <w:pStyle w:val="ConsPlusNormal"/>
              <w:jc w:val="center"/>
            </w:pPr>
            <w:r>
              <w:t>-</w:t>
            </w:r>
          </w:p>
        </w:tc>
        <w:tc>
          <w:tcPr>
            <w:tcW w:w="1440" w:type="dxa"/>
            <w:tcBorders>
              <w:top w:val="single" w:sz="4" w:space="0" w:color="auto"/>
              <w:left w:val="nil"/>
              <w:bottom w:val="nil"/>
              <w:right w:val="nil"/>
            </w:tcBorders>
          </w:tcPr>
          <w:p w:rsidR="0006260C" w:rsidRDefault="0006260C">
            <w:pPr>
              <w:pStyle w:val="ConsPlusNormal"/>
              <w:jc w:val="center"/>
            </w:pPr>
            <w:r>
              <w:t>-</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1340,194</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24,847</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24,847</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2084,349</w:t>
            </w:r>
          </w:p>
        </w:tc>
        <w:tc>
          <w:tcPr>
            <w:tcW w:w="1134" w:type="dxa"/>
            <w:tcBorders>
              <w:top w:val="nil"/>
              <w:left w:val="nil"/>
              <w:bottom w:val="nil"/>
              <w:right w:val="nil"/>
            </w:tcBorders>
          </w:tcPr>
          <w:p w:rsidR="0006260C" w:rsidRDefault="0006260C">
            <w:pPr>
              <w:pStyle w:val="ConsPlusNormal"/>
              <w:jc w:val="center"/>
            </w:pPr>
            <w:r>
              <w:t>302,458</w:t>
            </w:r>
          </w:p>
        </w:tc>
        <w:tc>
          <w:tcPr>
            <w:tcW w:w="1613" w:type="dxa"/>
            <w:tcBorders>
              <w:top w:val="nil"/>
              <w:left w:val="nil"/>
              <w:bottom w:val="nil"/>
              <w:right w:val="nil"/>
            </w:tcBorders>
          </w:tcPr>
          <w:p w:rsidR="0006260C" w:rsidRDefault="0006260C">
            <w:pPr>
              <w:pStyle w:val="ConsPlusNormal"/>
              <w:jc w:val="center"/>
            </w:pPr>
            <w:r>
              <w:t>13,744</w:t>
            </w:r>
          </w:p>
        </w:tc>
        <w:tc>
          <w:tcPr>
            <w:tcW w:w="1042" w:type="dxa"/>
            <w:tcBorders>
              <w:top w:val="nil"/>
              <w:left w:val="nil"/>
              <w:bottom w:val="nil"/>
              <w:right w:val="nil"/>
            </w:tcBorders>
          </w:tcPr>
          <w:p w:rsidR="0006260C" w:rsidRDefault="0006260C">
            <w:pPr>
              <w:pStyle w:val="ConsPlusNormal"/>
              <w:jc w:val="center"/>
            </w:pPr>
            <w:r>
              <w:t>200</w:t>
            </w:r>
          </w:p>
        </w:tc>
        <w:tc>
          <w:tcPr>
            <w:tcW w:w="1440" w:type="dxa"/>
            <w:tcBorders>
              <w:top w:val="nil"/>
              <w:left w:val="nil"/>
              <w:bottom w:val="nil"/>
              <w:right w:val="nil"/>
            </w:tcBorders>
          </w:tcPr>
          <w:p w:rsidR="0006260C" w:rsidRDefault="0006260C">
            <w:pPr>
              <w:pStyle w:val="ConsPlusNormal"/>
              <w:jc w:val="center"/>
            </w:pPr>
            <w:r>
              <w:t>185,6</w:t>
            </w:r>
          </w:p>
        </w:tc>
        <w:tc>
          <w:tcPr>
            <w:tcW w:w="1814" w:type="dxa"/>
            <w:tcBorders>
              <w:top w:val="nil"/>
              <w:left w:val="nil"/>
              <w:bottom w:val="nil"/>
              <w:right w:val="nil"/>
            </w:tcBorders>
          </w:tcPr>
          <w:p w:rsidR="0006260C" w:rsidRDefault="0006260C">
            <w:pPr>
              <w:pStyle w:val="ConsPlusNormal"/>
              <w:jc w:val="center"/>
            </w:pPr>
            <w:r>
              <w:t>14,4</w:t>
            </w:r>
          </w:p>
        </w:tc>
        <w:tc>
          <w:tcPr>
            <w:tcW w:w="1474" w:type="dxa"/>
            <w:tcBorders>
              <w:top w:val="nil"/>
              <w:left w:val="nil"/>
              <w:bottom w:val="nil"/>
              <w:right w:val="nil"/>
            </w:tcBorders>
          </w:tcPr>
          <w:p w:rsidR="0006260C" w:rsidRDefault="0006260C">
            <w:pPr>
              <w:pStyle w:val="ConsPlusNormal"/>
              <w:jc w:val="center"/>
            </w:pPr>
            <w:r>
              <w:t>88,713</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63,542</w:t>
            </w:r>
          </w:p>
        </w:tc>
        <w:tc>
          <w:tcPr>
            <w:tcW w:w="1613" w:type="dxa"/>
            <w:tcBorders>
              <w:top w:val="nil"/>
              <w:left w:val="nil"/>
              <w:bottom w:val="nil"/>
              <w:right w:val="nil"/>
            </w:tcBorders>
          </w:tcPr>
          <w:p w:rsidR="0006260C" w:rsidRDefault="0006260C">
            <w:pPr>
              <w:pStyle w:val="ConsPlusNormal"/>
              <w:jc w:val="center"/>
            </w:pPr>
            <w:r>
              <w:t>22,622</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40,92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239,009</w:t>
            </w:r>
          </w:p>
        </w:tc>
        <w:tc>
          <w:tcPr>
            <w:tcW w:w="1613" w:type="dxa"/>
            <w:tcBorders>
              <w:top w:val="nil"/>
              <w:left w:val="nil"/>
              <w:bottom w:val="nil"/>
              <w:right w:val="nil"/>
            </w:tcBorders>
          </w:tcPr>
          <w:p w:rsidR="0006260C" w:rsidRDefault="0006260C">
            <w:pPr>
              <w:pStyle w:val="ConsPlusNormal"/>
              <w:jc w:val="center"/>
            </w:pPr>
            <w:r>
              <w:t>30</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209,009</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276,275</w:t>
            </w:r>
          </w:p>
        </w:tc>
        <w:tc>
          <w:tcPr>
            <w:tcW w:w="1613" w:type="dxa"/>
            <w:tcBorders>
              <w:top w:val="nil"/>
              <w:left w:val="nil"/>
              <w:bottom w:val="nil"/>
              <w:right w:val="nil"/>
            </w:tcBorders>
          </w:tcPr>
          <w:p w:rsidR="0006260C" w:rsidRDefault="0006260C">
            <w:pPr>
              <w:pStyle w:val="ConsPlusNormal"/>
              <w:jc w:val="center"/>
            </w:pPr>
            <w:r>
              <w:t>12,913</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263,362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186,983</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186,983</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2433,308</w:t>
            </w:r>
          </w:p>
        </w:tc>
        <w:tc>
          <w:tcPr>
            <w:tcW w:w="1613" w:type="dxa"/>
            <w:tcBorders>
              <w:top w:val="nil"/>
              <w:left w:val="nil"/>
              <w:bottom w:val="single" w:sz="4" w:space="0" w:color="auto"/>
              <w:right w:val="nil"/>
            </w:tcBorders>
          </w:tcPr>
          <w:p w:rsidR="0006260C" w:rsidRDefault="0006260C">
            <w:pPr>
              <w:pStyle w:val="ConsPlusNormal"/>
              <w:jc w:val="center"/>
            </w:pPr>
            <w:r>
              <w:t>79,28</w:t>
            </w:r>
          </w:p>
        </w:tc>
        <w:tc>
          <w:tcPr>
            <w:tcW w:w="1042" w:type="dxa"/>
            <w:tcBorders>
              <w:top w:val="nil"/>
              <w:left w:val="nil"/>
              <w:bottom w:val="single" w:sz="4" w:space="0" w:color="auto"/>
              <w:right w:val="nil"/>
            </w:tcBorders>
          </w:tcPr>
          <w:p w:rsidR="0006260C" w:rsidRDefault="0006260C">
            <w:pPr>
              <w:pStyle w:val="ConsPlusNormal"/>
              <w:jc w:val="center"/>
            </w:pPr>
            <w:r>
              <w:t>200</w:t>
            </w:r>
          </w:p>
        </w:tc>
        <w:tc>
          <w:tcPr>
            <w:tcW w:w="1440" w:type="dxa"/>
            <w:tcBorders>
              <w:top w:val="nil"/>
              <w:left w:val="nil"/>
              <w:bottom w:val="single" w:sz="4" w:space="0" w:color="auto"/>
              <w:right w:val="nil"/>
            </w:tcBorders>
          </w:tcPr>
          <w:p w:rsidR="0006260C" w:rsidRDefault="0006260C">
            <w:pPr>
              <w:pStyle w:val="ConsPlusNormal"/>
              <w:jc w:val="center"/>
            </w:pPr>
            <w:r>
              <w:t>185,6</w:t>
            </w:r>
          </w:p>
        </w:tc>
        <w:tc>
          <w:tcPr>
            <w:tcW w:w="1814" w:type="dxa"/>
            <w:tcBorders>
              <w:top w:val="nil"/>
              <w:left w:val="nil"/>
              <w:bottom w:val="single" w:sz="4" w:space="0" w:color="auto"/>
              <w:right w:val="nil"/>
            </w:tcBorders>
          </w:tcPr>
          <w:p w:rsidR="0006260C" w:rsidRDefault="0006260C">
            <w:pPr>
              <w:pStyle w:val="ConsPlusNormal"/>
              <w:jc w:val="center"/>
            </w:pPr>
            <w:r>
              <w:t>14,4</w:t>
            </w:r>
          </w:p>
        </w:tc>
        <w:tc>
          <w:tcPr>
            <w:tcW w:w="1474" w:type="dxa"/>
            <w:tcBorders>
              <w:top w:val="nil"/>
              <w:left w:val="nil"/>
              <w:bottom w:val="single" w:sz="4" w:space="0" w:color="auto"/>
              <w:right w:val="nil"/>
            </w:tcBorders>
          </w:tcPr>
          <w:p w:rsidR="0006260C" w:rsidRDefault="0006260C">
            <w:pPr>
              <w:pStyle w:val="ConsPlusNormal"/>
              <w:jc w:val="center"/>
            </w:pPr>
            <w:r>
              <w:t>2154,028</w:t>
            </w:r>
          </w:p>
        </w:tc>
      </w:tr>
    </w:tbl>
    <w:p w:rsidR="0006260C" w:rsidRDefault="0006260C">
      <w:pPr>
        <w:pStyle w:val="ConsPlusNormal"/>
      </w:pPr>
    </w:p>
    <w:p w:rsidR="0006260C" w:rsidRDefault="0006260C">
      <w:pPr>
        <w:pStyle w:val="ConsPlusNormal"/>
        <w:jc w:val="right"/>
        <w:outlineLvl w:val="2"/>
      </w:pPr>
      <w:r>
        <w:t>Таблица 8</w:t>
      </w:r>
    </w:p>
    <w:p w:rsidR="0006260C" w:rsidRDefault="0006260C">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417"/>
        <w:gridCol w:w="1134"/>
        <w:gridCol w:w="1613"/>
        <w:gridCol w:w="1042"/>
        <w:gridCol w:w="1440"/>
        <w:gridCol w:w="1814"/>
        <w:gridCol w:w="1474"/>
      </w:tblGrid>
      <w:tr w:rsidR="0006260C">
        <w:tc>
          <w:tcPr>
            <w:tcW w:w="2494" w:type="dxa"/>
            <w:vMerge w:val="restart"/>
            <w:tcBorders>
              <w:top w:val="single" w:sz="4" w:space="0" w:color="auto"/>
              <w:left w:val="nil"/>
              <w:bottom w:val="single" w:sz="4" w:space="0" w:color="auto"/>
            </w:tcBorders>
          </w:tcPr>
          <w:p w:rsidR="0006260C" w:rsidRDefault="0006260C">
            <w:pPr>
              <w:pStyle w:val="ConsPlusNormal"/>
              <w:jc w:val="center"/>
            </w:pPr>
            <w:r>
              <w:t>Государственные заказчики Программы</w:t>
            </w:r>
          </w:p>
        </w:tc>
        <w:tc>
          <w:tcPr>
            <w:tcW w:w="1417" w:type="dxa"/>
            <w:vMerge w:val="restart"/>
            <w:tcBorders>
              <w:top w:val="single" w:sz="4" w:space="0" w:color="auto"/>
              <w:bottom w:val="single" w:sz="4" w:space="0" w:color="auto"/>
            </w:tcBorders>
          </w:tcPr>
          <w:p w:rsidR="0006260C" w:rsidRDefault="0006260C">
            <w:pPr>
              <w:pStyle w:val="ConsPlusNormal"/>
              <w:jc w:val="center"/>
            </w:pPr>
            <w:r>
              <w:t>2013 - 2020 годы - всего</w:t>
            </w:r>
          </w:p>
        </w:tc>
        <w:tc>
          <w:tcPr>
            <w:tcW w:w="8517" w:type="dxa"/>
            <w:gridSpan w:val="6"/>
            <w:tcBorders>
              <w:top w:val="single" w:sz="4" w:space="0" w:color="auto"/>
              <w:bottom w:val="single" w:sz="4" w:space="0" w:color="auto"/>
              <w:right w:val="nil"/>
            </w:tcBorders>
          </w:tcPr>
          <w:p w:rsidR="0006260C" w:rsidRDefault="0006260C">
            <w:pPr>
              <w:pStyle w:val="ConsPlusNormal"/>
              <w:jc w:val="center"/>
            </w:pPr>
            <w:r>
              <w:t>2020 год</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val="restart"/>
            <w:tcBorders>
              <w:top w:val="single" w:sz="4" w:space="0" w:color="auto"/>
              <w:bottom w:val="single" w:sz="4" w:space="0" w:color="auto"/>
            </w:tcBorders>
          </w:tcPr>
          <w:p w:rsidR="0006260C" w:rsidRDefault="0006260C">
            <w:pPr>
              <w:pStyle w:val="ConsPlusNormal"/>
              <w:jc w:val="center"/>
            </w:pPr>
            <w:r>
              <w:t>Всего</w:t>
            </w:r>
          </w:p>
        </w:tc>
        <w:tc>
          <w:tcPr>
            <w:tcW w:w="1613" w:type="dxa"/>
            <w:vMerge w:val="restart"/>
            <w:tcBorders>
              <w:top w:val="single" w:sz="4" w:space="0" w:color="auto"/>
              <w:bottom w:val="single" w:sz="4" w:space="0" w:color="auto"/>
            </w:tcBorders>
          </w:tcPr>
          <w:p w:rsidR="0006260C" w:rsidRDefault="0006260C">
            <w:pPr>
              <w:pStyle w:val="ConsPlusNormal"/>
              <w:jc w:val="center"/>
            </w:pPr>
            <w:r>
              <w:t>научные исследования</w:t>
            </w:r>
          </w:p>
        </w:tc>
        <w:tc>
          <w:tcPr>
            <w:tcW w:w="4296" w:type="dxa"/>
            <w:gridSpan w:val="3"/>
            <w:tcBorders>
              <w:top w:val="single" w:sz="4" w:space="0" w:color="auto"/>
              <w:bottom w:val="single" w:sz="4" w:space="0" w:color="auto"/>
            </w:tcBorders>
          </w:tcPr>
          <w:p w:rsidR="0006260C" w:rsidRDefault="0006260C">
            <w:pPr>
              <w:pStyle w:val="ConsPlusNormal"/>
              <w:jc w:val="center"/>
            </w:pPr>
            <w:r>
              <w:t>Капитальные вложения</w:t>
            </w:r>
          </w:p>
        </w:tc>
        <w:tc>
          <w:tcPr>
            <w:tcW w:w="1474" w:type="dxa"/>
            <w:vMerge w:val="restart"/>
            <w:tcBorders>
              <w:top w:val="single" w:sz="4" w:space="0" w:color="auto"/>
              <w:bottom w:val="single" w:sz="4" w:space="0" w:color="auto"/>
              <w:right w:val="nil"/>
            </w:tcBorders>
          </w:tcPr>
          <w:p w:rsidR="0006260C" w:rsidRDefault="0006260C">
            <w:pPr>
              <w:pStyle w:val="ConsPlusNormal"/>
              <w:jc w:val="center"/>
            </w:pPr>
            <w:r>
              <w:t>Прочие нужды</w:t>
            </w:r>
          </w:p>
        </w:tc>
      </w:tr>
      <w:tr w:rsidR="0006260C">
        <w:tc>
          <w:tcPr>
            <w:tcW w:w="2494" w:type="dxa"/>
            <w:vMerge/>
            <w:tcBorders>
              <w:top w:val="single" w:sz="4" w:space="0" w:color="auto"/>
              <w:left w:val="nil"/>
              <w:bottom w:val="single" w:sz="4" w:space="0" w:color="auto"/>
            </w:tcBorders>
          </w:tcPr>
          <w:p w:rsidR="0006260C" w:rsidRDefault="0006260C"/>
        </w:tc>
        <w:tc>
          <w:tcPr>
            <w:tcW w:w="1417" w:type="dxa"/>
            <w:vMerge/>
            <w:tcBorders>
              <w:top w:val="single" w:sz="4" w:space="0" w:color="auto"/>
              <w:bottom w:val="single" w:sz="4" w:space="0" w:color="auto"/>
            </w:tcBorders>
          </w:tcPr>
          <w:p w:rsidR="0006260C" w:rsidRDefault="0006260C"/>
        </w:tc>
        <w:tc>
          <w:tcPr>
            <w:tcW w:w="1134" w:type="dxa"/>
            <w:vMerge/>
            <w:tcBorders>
              <w:top w:val="single" w:sz="4" w:space="0" w:color="auto"/>
              <w:bottom w:val="single" w:sz="4" w:space="0" w:color="auto"/>
            </w:tcBorders>
          </w:tcPr>
          <w:p w:rsidR="0006260C" w:rsidRDefault="0006260C"/>
        </w:tc>
        <w:tc>
          <w:tcPr>
            <w:tcW w:w="1613" w:type="dxa"/>
            <w:vMerge/>
            <w:tcBorders>
              <w:top w:val="single" w:sz="4" w:space="0" w:color="auto"/>
              <w:bottom w:val="single" w:sz="4" w:space="0" w:color="auto"/>
            </w:tcBorders>
          </w:tcPr>
          <w:p w:rsidR="0006260C" w:rsidRDefault="0006260C"/>
        </w:tc>
        <w:tc>
          <w:tcPr>
            <w:tcW w:w="1042" w:type="dxa"/>
            <w:tcBorders>
              <w:top w:val="single" w:sz="4" w:space="0" w:color="auto"/>
              <w:bottom w:val="single" w:sz="4" w:space="0" w:color="auto"/>
            </w:tcBorders>
          </w:tcPr>
          <w:p w:rsidR="0006260C" w:rsidRDefault="0006260C">
            <w:pPr>
              <w:pStyle w:val="ConsPlusNormal"/>
              <w:jc w:val="center"/>
            </w:pPr>
            <w:r>
              <w:t>всего</w:t>
            </w:r>
          </w:p>
        </w:tc>
        <w:tc>
          <w:tcPr>
            <w:tcW w:w="1440" w:type="dxa"/>
            <w:tcBorders>
              <w:top w:val="single" w:sz="4" w:space="0" w:color="auto"/>
              <w:bottom w:val="single" w:sz="4" w:space="0" w:color="auto"/>
            </w:tcBorders>
          </w:tcPr>
          <w:p w:rsidR="0006260C" w:rsidRDefault="0006260C">
            <w:pPr>
              <w:pStyle w:val="ConsPlusNormal"/>
              <w:jc w:val="center"/>
            </w:pPr>
            <w:r>
              <w:t>бюджетные инвестиции</w:t>
            </w:r>
          </w:p>
        </w:tc>
        <w:tc>
          <w:tcPr>
            <w:tcW w:w="1814" w:type="dxa"/>
            <w:tcBorders>
              <w:top w:val="single" w:sz="4" w:space="0" w:color="auto"/>
              <w:bottom w:val="single" w:sz="4" w:space="0" w:color="auto"/>
            </w:tcBorders>
          </w:tcPr>
          <w:p w:rsidR="0006260C" w:rsidRDefault="0006260C">
            <w:pPr>
              <w:pStyle w:val="ConsPlusNormal"/>
              <w:jc w:val="center"/>
            </w:pPr>
            <w:r>
              <w:t>субсидии на софинансирование капитальных вложений в объекты государственной (муниципальной) собственности субъектов Российской Федерации</w:t>
            </w:r>
          </w:p>
        </w:tc>
        <w:tc>
          <w:tcPr>
            <w:tcW w:w="1474" w:type="dxa"/>
            <w:vMerge/>
            <w:tcBorders>
              <w:top w:val="single" w:sz="4" w:space="0" w:color="auto"/>
              <w:bottom w:val="single" w:sz="4" w:space="0" w:color="auto"/>
              <w:right w:val="nil"/>
            </w:tcBorders>
          </w:tcPr>
          <w:p w:rsidR="0006260C" w:rsidRDefault="0006260C"/>
        </w:tc>
      </w:tr>
      <w:tr w:rsidR="0006260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06260C" w:rsidRDefault="0006260C">
            <w:pPr>
              <w:pStyle w:val="ConsPlusNormal"/>
            </w:pPr>
            <w:r>
              <w:t>МВД России</w:t>
            </w:r>
          </w:p>
        </w:tc>
        <w:tc>
          <w:tcPr>
            <w:tcW w:w="1417" w:type="dxa"/>
            <w:tcBorders>
              <w:top w:val="single" w:sz="4" w:space="0" w:color="auto"/>
              <w:left w:val="nil"/>
              <w:bottom w:val="nil"/>
              <w:right w:val="nil"/>
            </w:tcBorders>
          </w:tcPr>
          <w:p w:rsidR="0006260C" w:rsidRDefault="0006260C">
            <w:pPr>
              <w:pStyle w:val="ConsPlusNormal"/>
              <w:jc w:val="center"/>
            </w:pPr>
            <w:r>
              <w:t>8738,46</w:t>
            </w:r>
          </w:p>
        </w:tc>
        <w:tc>
          <w:tcPr>
            <w:tcW w:w="1134" w:type="dxa"/>
            <w:tcBorders>
              <w:top w:val="single" w:sz="4" w:space="0" w:color="auto"/>
              <w:left w:val="nil"/>
              <w:bottom w:val="nil"/>
              <w:right w:val="nil"/>
            </w:tcBorders>
          </w:tcPr>
          <w:p w:rsidR="0006260C" w:rsidRDefault="0006260C">
            <w:pPr>
              <w:pStyle w:val="ConsPlusNormal"/>
              <w:jc w:val="center"/>
            </w:pPr>
            <w:r>
              <w:t>1444,825</w:t>
            </w:r>
          </w:p>
        </w:tc>
        <w:tc>
          <w:tcPr>
            <w:tcW w:w="1613" w:type="dxa"/>
            <w:tcBorders>
              <w:top w:val="single" w:sz="4" w:space="0" w:color="auto"/>
              <w:left w:val="nil"/>
              <w:bottom w:val="nil"/>
              <w:right w:val="nil"/>
            </w:tcBorders>
          </w:tcPr>
          <w:p w:rsidR="0006260C" w:rsidRDefault="0006260C">
            <w:pPr>
              <w:pStyle w:val="ConsPlusNormal"/>
              <w:jc w:val="center"/>
            </w:pPr>
            <w:r>
              <w:t>-</w:t>
            </w:r>
          </w:p>
        </w:tc>
        <w:tc>
          <w:tcPr>
            <w:tcW w:w="1042" w:type="dxa"/>
            <w:tcBorders>
              <w:top w:val="single" w:sz="4" w:space="0" w:color="auto"/>
              <w:left w:val="nil"/>
              <w:bottom w:val="nil"/>
              <w:right w:val="nil"/>
            </w:tcBorders>
          </w:tcPr>
          <w:p w:rsidR="0006260C" w:rsidRDefault="0006260C">
            <w:pPr>
              <w:pStyle w:val="ConsPlusNormal"/>
              <w:jc w:val="center"/>
            </w:pPr>
            <w:r>
              <w:t>-</w:t>
            </w:r>
          </w:p>
        </w:tc>
        <w:tc>
          <w:tcPr>
            <w:tcW w:w="1440" w:type="dxa"/>
            <w:tcBorders>
              <w:top w:val="single" w:sz="4" w:space="0" w:color="auto"/>
              <w:left w:val="nil"/>
              <w:bottom w:val="nil"/>
              <w:right w:val="nil"/>
            </w:tcBorders>
          </w:tcPr>
          <w:p w:rsidR="0006260C" w:rsidRDefault="0006260C">
            <w:pPr>
              <w:pStyle w:val="ConsPlusNormal"/>
              <w:jc w:val="center"/>
            </w:pPr>
            <w:r>
              <w:t>-</w:t>
            </w:r>
          </w:p>
        </w:tc>
        <w:tc>
          <w:tcPr>
            <w:tcW w:w="1814" w:type="dxa"/>
            <w:tcBorders>
              <w:top w:val="single" w:sz="4" w:space="0" w:color="auto"/>
              <w:left w:val="nil"/>
              <w:bottom w:val="nil"/>
              <w:right w:val="nil"/>
            </w:tcBorders>
          </w:tcPr>
          <w:p w:rsidR="0006260C" w:rsidRDefault="0006260C">
            <w:pPr>
              <w:pStyle w:val="ConsPlusNormal"/>
              <w:jc w:val="center"/>
            </w:pPr>
            <w:r>
              <w:t>-</w:t>
            </w:r>
          </w:p>
        </w:tc>
        <w:tc>
          <w:tcPr>
            <w:tcW w:w="1474" w:type="dxa"/>
            <w:tcBorders>
              <w:top w:val="single" w:sz="4" w:space="0" w:color="auto"/>
              <w:left w:val="nil"/>
              <w:bottom w:val="nil"/>
              <w:right w:val="nil"/>
            </w:tcBorders>
          </w:tcPr>
          <w:p w:rsidR="0006260C" w:rsidRDefault="0006260C">
            <w:pPr>
              <w:pStyle w:val="ConsPlusNormal"/>
              <w:jc w:val="center"/>
            </w:pPr>
            <w:r>
              <w:t>1444,825</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Минздрав России</w:t>
            </w:r>
          </w:p>
        </w:tc>
        <w:tc>
          <w:tcPr>
            <w:tcW w:w="1417" w:type="dxa"/>
            <w:tcBorders>
              <w:top w:val="nil"/>
              <w:left w:val="nil"/>
              <w:bottom w:val="nil"/>
              <w:right w:val="nil"/>
            </w:tcBorders>
          </w:tcPr>
          <w:p w:rsidR="0006260C" w:rsidRDefault="0006260C">
            <w:pPr>
              <w:pStyle w:val="ConsPlusNormal"/>
              <w:jc w:val="center"/>
            </w:pPr>
            <w:r>
              <w:t>125,801</w:t>
            </w:r>
          </w:p>
        </w:tc>
        <w:tc>
          <w:tcPr>
            <w:tcW w:w="1134" w:type="dxa"/>
            <w:tcBorders>
              <w:top w:val="nil"/>
              <w:left w:val="nil"/>
              <w:bottom w:val="nil"/>
              <w:right w:val="nil"/>
            </w:tcBorders>
          </w:tcPr>
          <w:p w:rsidR="0006260C" w:rsidRDefault="0006260C">
            <w:pPr>
              <w:pStyle w:val="ConsPlusNormal"/>
              <w:jc w:val="center"/>
            </w:pPr>
            <w:r>
              <w:t>24,848</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24,848</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Минобрнауки России</w:t>
            </w:r>
          </w:p>
        </w:tc>
        <w:tc>
          <w:tcPr>
            <w:tcW w:w="1417" w:type="dxa"/>
            <w:tcBorders>
              <w:top w:val="nil"/>
              <w:left w:val="nil"/>
              <w:bottom w:val="nil"/>
              <w:right w:val="nil"/>
            </w:tcBorders>
          </w:tcPr>
          <w:p w:rsidR="0006260C" w:rsidRDefault="0006260C">
            <w:pPr>
              <w:pStyle w:val="ConsPlusNormal"/>
              <w:jc w:val="center"/>
            </w:pPr>
            <w:r>
              <w:t>2084,349</w:t>
            </w:r>
          </w:p>
        </w:tc>
        <w:tc>
          <w:tcPr>
            <w:tcW w:w="1134" w:type="dxa"/>
            <w:tcBorders>
              <w:top w:val="nil"/>
              <w:left w:val="nil"/>
              <w:bottom w:val="nil"/>
              <w:right w:val="nil"/>
            </w:tcBorders>
          </w:tcPr>
          <w:p w:rsidR="0006260C" w:rsidRDefault="0006260C">
            <w:pPr>
              <w:pStyle w:val="ConsPlusNormal"/>
              <w:jc w:val="center"/>
            </w:pPr>
            <w:r>
              <w:t>302,459</w:t>
            </w:r>
          </w:p>
        </w:tc>
        <w:tc>
          <w:tcPr>
            <w:tcW w:w="1613" w:type="dxa"/>
            <w:tcBorders>
              <w:top w:val="nil"/>
              <w:left w:val="nil"/>
              <w:bottom w:val="nil"/>
              <w:right w:val="nil"/>
            </w:tcBorders>
          </w:tcPr>
          <w:p w:rsidR="0006260C" w:rsidRDefault="0006260C">
            <w:pPr>
              <w:pStyle w:val="ConsPlusNormal"/>
              <w:jc w:val="center"/>
            </w:pPr>
            <w:r>
              <w:t>13,745</w:t>
            </w:r>
          </w:p>
        </w:tc>
        <w:tc>
          <w:tcPr>
            <w:tcW w:w="1042" w:type="dxa"/>
            <w:tcBorders>
              <w:top w:val="nil"/>
              <w:left w:val="nil"/>
              <w:bottom w:val="nil"/>
              <w:right w:val="nil"/>
            </w:tcBorders>
          </w:tcPr>
          <w:p w:rsidR="0006260C" w:rsidRDefault="0006260C">
            <w:pPr>
              <w:pStyle w:val="ConsPlusNormal"/>
              <w:jc w:val="center"/>
            </w:pPr>
            <w:r>
              <w:t>200</w:t>
            </w:r>
          </w:p>
        </w:tc>
        <w:tc>
          <w:tcPr>
            <w:tcW w:w="1440" w:type="dxa"/>
            <w:tcBorders>
              <w:top w:val="nil"/>
              <w:left w:val="nil"/>
              <w:bottom w:val="nil"/>
              <w:right w:val="nil"/>
            </w:tcBorders>
          </w:tcPr>
          <w:p w:rsidR="0006260C" w:rsidRDefault="0006260C">
            <w:pPr>
              <w:pStyle w:val="ConsPlusNormal"/>
              <w:jc w:val="center"/>
            </w:pPr>
            <w:r>
              <w:t>184,8</w:t>
            </w:r>
          </w:p>
        </w:tc>
        <w:tc>
          <w:tcPr>
            <w:tcW w:w="1814" w:type="dxa"/>
            <w:tcBorders>
              <w:top w:val="nil"/>
              <w:left w:val="nil"/>
              <w:bottom w:val="nil"/>
              <w:right w:val="nil"/>
            </w:tcBorders>
          </w:tcPr>
          <w:p w:rsidR="0006260C" w:rsidRDefault="0006260C">
            <w:pPr>
              <w:pStyle w:val="ConsPlusNormal"/>
              <w:jc w:val="center"/>
            </w:pPr>
            <w:r>
              <w:t>15,2</w:t>
            </w:r>
          </w:p>
        </w:tc>
        <w:tc>
          <w:tcPr>
            <w:tcW w:w="1474" w:type="dxa"/>
            <w:tcBorders>
              <w:top w:val="nil"/>
              <w:left w:val="nil"/>
              <w:bottom w:val="nil"/>
              <w:right w:val="nil"/>
            </w:tcBorders>
          </w:tcPr>
          <w:p w:rsidR="0006260C" w:rsidRDefault="0006260C">
            <w:pPr>
              <w:pStyle w:val="ConsPlusNormal"/>
              <w:jc w:val="center"/>
            </w:pPr>
            <w:r>
              <w:t>88,714</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Минпромторг России</w:t>
            </w:r>
          </w:p>
        </w:tc>
        <w:tc>
          <w:tcPr>
            <w:tcW w:w="1417" w:type="dxa"/>
            <w:tcBorders>
              <w:top w:val="nil"/>
              <w:left w:val="nil"/>
              <w:bottom w:val="nil"/>
              <w:right w:val="nil"/>
            </w:tcBorders>
          </w:tcPr>
          <w:p w:rsidR="0006260C" w:rsidRDefault="0006260C">
            <w:pPr>
              <w:pStyle w:val="ConsPlusNormal"/>
              <w:jc w:val="center"/>
            </w:pPr>
            <w:r>
              <w:t>467,987</w:t>
            </w:r>
          </w:p>
        </w:tc>
        <w:tc>
          <w:tcPr>
            <w:tcW w:w="1134" w:type="dxa"/>
            <w:tcBorders>
              <w:top w:val="nil"/>
              <w:left w:val="nil"/>
              <w:bottom w:val="nil"/>
              <w:right w:val="nil"/>
            </w:tcBorders>
          </w:tcPr>
          <w:p w:rsidR="0006260C" w:rsidRDefault="0006260C">
            <w:pPr>
              <w:pStyle w:val="ConsPlusNormal"/>
              <w:jc w:val="center"/>
            </w:pPr>
            <w:r>
              <w:t>63,542</w:t>
            </w:r>
          </w:p>
        </w:tc>
        <w:tc>
          <w:tcPr>
            <w:tcW w:w="1613" w:type="dxa"/>
            <w:tcBorders>
              <w:top w:val="nil"/>
              <w:left w:val="nil"/>
              <w:bottom w:val="nil"/>
              <w:right w:val="nil"/>
            </w:tcBorders>
          </w:tcPr>
          <w:p w:rsidR="0006260C" w:rsidRDefault="0006260C">
            <w:pPr>
              <w:pStyle w:val="ConsPlusNormal"/>
              <w:jc w:val="center"/>
            </w:pPr>
            <w:r>
              <w:t>22,622</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40,92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Минтранс России</w:t>
            </w:r>
          </w:p>
        </w:tc>
        <w:tc>
          <w:tcPr>
            <w:tcW w:w="1417" w:type="dxa"/>
            <w:tcBorders>
              <w:top w:val="nil"/>
              <w:left w:val="nil"/>
              <w:bottom w:val="nil"/>
              <w:right w:val="nil"/>
            </w:tcBorders>
          </w:tcPr>
          <w:p w:rsidR="0006260C" w:rsidRDefault="0006260C">
            <w:pPr>
              <w:pStyle w:val="ConsPlusNormal"/>
              <w:jc w:val="center"/>
            </w:pPr>
            <w:r>
              <w:t>1743,321</w:t>
            </w:r>
          </w:p>
        </w:tc>
        <w:tc>
          <w:tcPr>
            <w:tcW w:w="1134" w:type="dxa"/>
            <w:tcBorders>
              <w:top w:val="nil"/>
              <w:left w:val="nil"/>
              <w:bottom w:val="nil"/>
              <w:right w:val="nil"/>
            </w:tcBorders>
          </w:tcPr>
          <w:p w:rsidR="0006260C" w:rsidRDefault="0006260C">
            <w:pPr>
              <w:pStyle w:val="ConsPlusNormal"/>
              <w:jc w:val="center"/>
            </w:pPr>
            <w:r>
              <w:t>239,009</w:t>
            </w:r>
          </w:p>
        </w:tc>
        <w:tc>
          <w:tcPr>
            <w:tcW w:w="1613" w:type="dxa"/>
            <w:tcBorders>
              <w:top w:val="nil"/>
              <w:left w:val="nil"/>
              <w:bottom w:val="nil"/>
              <w:right w:val="nil"/>
            </w:tcBorders>
          </w:tcPr>
          <w:p w:rsidR="0006260C" w:rsidRDefault="0006260C">
            <w:pPr>
              <w:pStyle w:val="ConsPlusNormal"/>
              <w:jc w:val="center"/>
            </w:pPr>
            <w:r>
              <w:t>30</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209,009</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МЧС России</w:t>
            </w:r>
          </w:p>
        </w:tc>
        <w:tc>
          <w:tcPr>
            <w:tcW w:w="1417" w:type="dxa"/>
            <w:tcBorders>
              <w:top w:val="nil"/>
              <w:left w:val="nil"/>
              <w:bottom w:val="nil"/>
              <w:right w:val="nil"/>
            </w:tcBorders>
          </w:tcPr>
          <w:p w:rsidR="0006260C" w:rsidRDefault="0006260C">
            <w:pPr>
              <w:pStyle w:val="ConsPlusNormal"/>
              <w:jc w:val="center"/>
            </w:pPr>
            <w:r>
              <w:t>1970,053</w:t>
            </w:r>
          </w:p>
        </w:tc>
        <w:tc>
          <w:tcPr>
            <w:tcW w:w="1134" w:type="dxa"/>
            <w:tcBorders>
              <w:top w:val="nil"/>
              <w:left w:val="nil"/>
              <w:bottom w:val="nil"/>
              <w:right w:val="nil"/>
            </w:tcBorders>
          </w:tcPr>
          <w:p w:rsidR="0006260C" w:rsidRDefault="0006260C">
            <w:pPr>
              <w:pStyle w:val="ConsPlusNormal"/>
              <w:jc w:val="center"/>
            </w:pPr>
            <w:r>
              <w:t>276,275</w:t>
            </w:r>
          </w:p>
        </w:tc>
        <w:tc>
          <w:tcPr>
            <w:tcW w:w="1613" w:type="dxa"/>
            <w:tcBorders>
              <w:top w:val="nil"/>
              <w:left w:val="nil"/>
              <w:bottom w:val="nil"/>
              <w:right w:val="nil"/>
            </w:tcBorders>
          </w:tcPr>
          <w:p w:rsidR="0006260C" w:rsidRDefault="0006260C">
            <w:pPr>
              <w:pStyle w:val="ConsPlusNormal"/>
              <w:jc w:val="center"/>
            </w:pPr>
            <w:r>
              <w:t>12,913</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263,362</w:t>
            </w:r>
          </w:p>
        </w:tc>
      </w:tr>
      <w:tr w:rsidR="0006260C">
        <w:tblPrEx>
          <w:tblBorders>
            <w:insideH w:val="none" w:sz="0" w:space="0" w:color="auto"/>
            <w:insideV w:val="none" w:sz="0" w:space="0" w:color="auto"/>
          </w:tblBorders>
        </w:tblPrEx>
        <w:tc>
          <w:tcPr>
            <w:tcW w:w="2494" w:type="dxa"/>
            <w:tcBorders>
              <w:top w:val="nil"/>
              <w:left w:val="nil"/>
              <w:bottom w:val="nil"/>
              <w:right w:val="nil"/>
            </w:tcBorders>
          </w:tcPr>
          <w:p w:rsidR="0006260C" w:rsidRDefault="0006260C">
            <w:pPr>
              <w:pStyle w:val="ConsPlusNormal"/>
            </w:pPr>
            <w:r>
              <w:t>Росавтодор</w:t>
            </w:r>
          </w:p>
        </w:tc>
        <w:tc>
          <w:tcPr>
            <w:tcW w:w="1417" w:type="dxa"/>
            <w:tcBorders>
              <w:top w:val="nil"/>
              <w:left w:val="nil"/>
              <w:bottom w:val="nil"/>
              <w:right w:val="nil"/>
            </w:tcBorders>
          </w:tcPr>
          <w:p w:rsidR="0006260C" w:rsidRDefault="0006260C">
            <w:pPr>
              <w:pStyle w:val="ConsPlusNormal"/>
              <w:jc w:val="center"/>
            </w:pPr>
            <w:r>
              <w:t>1288,101</w:t>
            </w:r>
          </w:p>
        </w:tc>
        <w:tc>
          <w:tcPr>
            <w:tcW w:w="1134" w:type="dxa"/>
            <w:tcBorders>
              <w:top w:val="nil"/>
              <w:left w:val="nil"/>
              <w:bottom w:val="nil"/>
              <w:right w:val="nil"/>
            </w:tcBorders>
          </w:tcPr>
          <w:p w:rsidR="0006260C" w:rsidRDefault="0006260C">
            <w:pPr>
              <w:pStyle w:val="ConsPlusNormal"/>
              <w:jc w:val="center"/>
            </w:pPr>
            <w:r>
              <w:t>186,982</w:t>
            </w:r>
          </w:p>
        </w:tc>
        <w:tc>
          <w:tcPr>
            <w:tcW w:w="1613" w:type="dxa"/>
            <w:tcBorders>
              <w:top w:val="nil"/>
              <w:left w:val="nil"/>
              <w:bottom w:val="nil"/>
              <w:right w:val="nil"/>
            </w:tcBorders>
          </w:tcPr>
          <w:p w:rsidR="0006260C" w:rsidRDefault="0006260C">
            <w:pPr>
              <w:pStyle w:val="ConsPlusNormal"/>
              <w:jc w:val="center"/>
            </w:pPr>
            <w:r>
              <w:t>-</w:t>
            </w:r>
          </w:p>
        </w:tc>
        <w:tc>
          <w:tcPr>
            <w:tcW w:w="1042"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w:t>
            </w:r>
          </w:p>
        </w:tc>
        <w:tc>
          <w:tcPr>
            <w:tcW w:w="1814" w:type="dxa"/>
            <w:tcBorders>
              <w:top w:val="nil"/>
              <w:left w:val="nil"/>
              <w:bottom w:val="nil"/>
              <w:right w:val="nil"/>
            </w:tcBorders>
          </w:tcPr>
          <w:p w:rsidR="0006260C" w:rsidRDefault="0006260C">
            <w:pPr>
              <w:pStyle w:val="ConsPlusNormal"/>
              <w:jc w:val="center"/>
            </w:pPr>
            <w:r>
              <w:t>-</w:t>
            </w:r>
          </w:p>
        </w:tc>
        <w:tc>
          <w:tcPr>
            <w:tcW w:w="1474" w:type="dxa"/>
            <w:tcBorders>
              <w:top w:val="nil"/>
              <w:left w:val="nil"/>
              <w:bottom w:val="nil"/>
              <w:right w:val="nil"/>
            </w:tcBorders>
          </w:tcPr>
          <w:p w:rsidR="0006260C" w:rsidRDefault="0006260C">
            <w:pPr>
              <w:pStyle w:val="ConsPlusNormal"/>
              <w:jc w:val="center"/>
            </w:pPr>
            <w:r>
              <w:t>186,982</w:t>
            </w:r>
          </w:p>
        </w:tc>
      </w:tr>
      <w:tr w:rsidR="0006260C">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06260C" w:rsidRDefault="0006260C">
            <w:pPr>
              <w:pStyle w:val="ConsPlusNormal"/>
            </w:pPr>
            <w:r>
              <w:t>Итого</w:t>
            </w:r>
          </w:p>
        </w:tc>
        <w:tc>
          <w:tcPr>
            <w:tcW w:w="1417" w:type="dxa"/>
            <w:tcBorders>
              <w:top w:val="nil"/>
              <w:left w:val="nil"/>
              <w:bottom w:val="single" w:sz="4" w:space="0" w:color="auto"/>
              <w:right w:val="nil"/>
            </w:tcBorders>
          </w:tcPr>
          <w:p w:rsidR="0006260C" w:rsidRDefault="0006260C">
            <w:pPr>
              <w:pStyle w:val="ConsPlusNormal"/>
              <w:jc w:val="center"/>
            </w:pPr>
            <w:r>
              <w:t>16418,072</w:t>
            </w:r>
          </w:p>
        </w:tc>
        <w:tc>
          <w:tcPr>
            <w:tcW w:w="1134" w:type="dxa"/>
            <w:tcBorders>
              <w:top w:val="nil"/>
              <w:left w:val="nil"/>
              <w:bottom w:val="single" w:sz="4" w:space="0" w:color="auto"/>
              <w:right w:val="nil"/>
            </w:tcBorders>
          </w:tcPr>
          <w:p w:rsidR="0006260C" w:rsidRDefault="0006260C">
            <w:pPr>
              <w:pStyle w:val="ConsPlusNormal"/>
              <w:jc w:val="center"/>
            </w:pPr>
            <w:r>
              <w:t>2537,94</w:t>
            </w:r>
          </w:p>
        </w:tc>
        <w:tc>
          <w:tcPr>
            <w:tcW w:w="1613" w:type="dxa"/>
            <w:tcBorders>
              <w:top w:val="nil"/>
              <w:left w:val="nil"/>
              <w:bottom w:val="single" w:sz="4" w:space="0" w:color="auto"/>
              <w:right w:val="nil"/>
            </w:tcBorders>
          </w:tcPr>
          <w:p w:rsidR="0006260C" w:rsidRDefault="0006260C">
            <w:pPr>
              <w:pStyle w:val="ConsPlusNormal"/>
              <w:jc w:val="center"/>
            </w:pPr>
            <w:r>
              <w:t>79,28</w:t>
            </w:r>
          </w:p>
        </w:tc>
        <w:tc>
          <w:tcPr>
            <w:tcW w:w="1042" w:type="dxa"/>
            <w:tcBorders>
              <w:top w:val="nil"/>
              <w:left w:val="nil"/>
              <w:bottom w:val="single" w:sz="4" w:space="0" w:color="auto"/>
              <w:right w:val="nil"/>
            </w:tcBorders>
          </w:tcPr>
          <w:p w:rsidR="0006260C" w:rsidRDefault="0006260C">
            <w:pPr>
              <w:pStyle w:val="ConsPlusNormal"/>
              <w:jc w:val="center"/>
            </w:pPr>
            <w:r>
              <w:t>200</w:t>
            </w:r>
          </w:p>
        </w:tc>
        <w:tc>
          <w:tcPr>
            <w:tcW w:w="1440" w:type="dxa"/>
            <w:tcBorders>
              <w:top w:val="nil"/>
              <w:left w:val="nil"/>
              <w:bottom w:val="single" w:sz="4" w:space="0" w:color="auto"/>
              <w:right w:val="nil"/>
            </w:tcBorders>
          </w:tcPr>
          <w:p w:rsidR="0006260C" w:rsidRDefault="0006260C">
            <w:pPr>
              <w:pStyle w:val="ConsPlusNormal"/>
              <w:jc w:val="center"/>
            </w:pPr>
            <w:r>
              <w:t>184,8</w:t>
            </w:r>
          </w:p>
        </w:tc>
        <w:tc>
          <w:tcPr>
            <w:tcW w:w="1814" w:type="dxa"/>
            <w:tcBorders>
              <w:top w:val="nil"/>
              <w:left w:val="nil"/>
              <w:bottom w:val="single" w:sz="4" w:space="0" w:color="auto"/>
              <w:right w:val="nil"/>
            </w:tcBorders>
          </w:tcPr>
          <w:p w:rsidR="0006260C" w:rsidRDefault="0006260C">
            <w:pPr>
              <w:pStyle w:val="ConsPlusNormal"/>
              <w:jc w:val="center"/>
            </w:pPr>
            <w:r>
              <w:t>15,2</w:t>
            </w:r>
          </w:p>
        </w:tc>
        <w:tc>
          <w:tcPr>
            <w:tcW w:w="1474" w:type="dxa"/>
            <w:tcBorders>
              <w:top w:val="nil"/>
              <w:left w:val="nil"/>
              <w:bottom w:val="single" w:sz="4" w:space="0" w:color="auto"/>
              <w:right w:val="nil"/>
            </w:tcBorders>
          </w:tcPr>
          <w:p w:rsidR="0006260C" w:rsidRDefault="0006260C">
            <w:pPr>
              <w:pStyle w:val="ConsPlusNormal"/>
              <w:jc w:val="center"/>
            </w:pPr>
            <w:r>
              <w:t>2258,66</w:t>
            </w:r>
          </w:p>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ind w:firstLine="540"/>
        <w:jc w:val="both"/>
      </w:pPr>
    </w:p>
    <w:p w:rsidR="0006260C" w:rsidRDefault="0006260C">
      <w:pPr>
        <w:pStyle w:val="ConsPlusNormal"/>
        <w:ind w:firstLine="540"/>
        <w:jc w:val="both"/>
      </w:pPr>
      <w:r>
        <w:t>Примечание. Под научными исследованиями в настоящем приложении понимаются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jc w:val="right"/>
        <w:outlineLvl w:val="1"/>
      </w:pPr>
      <w:r>
        <w:t>Приложение N 11</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center"/>
      </w:pPr>
    </w:p>
    <w:p w:rsidR="0006260C" w:rsidRDefault="0006260C">
      <w:pPr>
        <w:pStyle w:val="ConsPlusNormal"/>
        <w:jc w:val="center"/>
      </w:pPr>
      <w:bookmarkStart w:id="25" w:name="P7412"/>
      <w:bookmarkEnd w:id="25"/>
      <w:r>
        <w:t>МЕТОДИКА</w:t>
      </w:r>
    </w:p>
    <w:p w:rsidR="0006260C" w:rsidRDefault="0006260C">
      <w:pPr>
        <w:pStyle w:val="ConsPlusNormal"/>
        <w:jc w:val="center"/>
      </w:pPr>
      <w:r>
        <w:t>ДЕТАЛИЗАЦИИ УКРУПНЕННЫХ ИНВЕСТИЦИОННЫХ ПРОЕКТОВ,</w:t>
      </w:r>
    </w:p>
    <w:p w:rsidR="0006260C" w:rsidRDefault="0006260C">
      <w:pPr>
        <w:pStyle w:val="ConsPlusNormal"/>
        <w:jc w:val="center"/>
      </w:pPr>
      <w:r>
        <w:t>РЕАЛИЗУЕМЫХ В РАМКАХ ФЕДЕРАЛЬНОЙ ЦЕЛЕВОЙ ПРОГРАММЫ</w:t>
      </w:r>
    </w:p>
    <w:p w:rsidR="0006260C" w:rsidRDefault="0006260C">
      <w:pPr>
        <w:pStyle w:val="ConsPlusNormal"/>
        <w:jc w:val="center"/>
      </w:pPr>
      <w:r>
        <w:t>"ПОВЫШЕНИЕ БЕЗОПАСНОСТИ ДОРОЖНОГО ДВИЖЕНИЯ</w:t>
      </w:r>
    </w:p>
    <w:p w:rsidR="0006260C" w:rsidRDefault="0006260C">
      <w:pPr>
        <w:pStyle w:val="ConsPlusNormal"/>
        <w:jc w:val="center"/>
      </w:pPr>
      <w:r>
        <w:t>В 2013 - 2020 ГОДАХ"</w:t>
      </w:r>
    </w:p>
    <w:p w:rsidR="0006260C" w:rsidRDefault="0006260C">
      <w:pPr>
        <w:pStyle w:val="ConsPlusNormal"/>
        <w:jc w:val="center"/>
      </w:pPr>
    </w:p>
    <w:p w:rsidR="0006260C" w:rsidRDefault="0006260C">
      <w:pPr>
        <w:pStyle w:val="ConsPlusNormal"/>
        <w:jc w:val="center"/>
        <w:outlineLvl w:val="2"/>
      </w:pPr>
      <w:r>
        <w:t>I. Общие положения</w:t>
      </w:r>
    </w:p>
    <w:p w:rsidR="0006260C" w:rsidRDefault="0006260C">
      <w:pPr>
        <w:pStyle w:val="ConsPlusNormal"/>
        <w:jc w:val="center"/>
      </w:pPr>
    </w:p>
    <w:p w:rsidR="0006260C" w:rsidRDefault="0006260C">
      <w:pPr>
        <w:pStyle w:val="ConsPlusNormal"/>
        <w:ind w:firstLine="540"/>
        <w:jc w:val="both"/>
      </w:pPr>
      <w:r>
        <w:t>1. Настоящая методика разработана для определения общих и специальных требований к порядку детализации укрупненных инвестиционных проектов федеральной целевой программы "Повышение безопасности дорожного движения в 2013 - 2020 годах" (далее соответственно - Программа, проекты) и предназначена для обоснования выбора и порядка создания конкретных объектов капитального строительства в составе федеральной адресной инвестиционной программы в целях создания дорожно-транспортной инфраструктуры в соответствии с нормативными требованиями в части безопасности дорожного движения (далее - инфраструктура).</w:t>
      </w:r>
    </w:p>
    <w:p w:rsidR="0006260C" w:rsidRDefault="0006260C">
      <w:pPr>
        <w:pStyle w:val="ConsPlusNormal"/>
        <w:ind w:firstLine="540"/>
        <w:jc w:val="both"/>
      </w:pPr>
      <w:r>
        <w:t>2. В системе планирования мероприятий Программы основными элементами являются направления, содержащие основные укрупненные инвестиционные мероприятия. В случае если по одному из направлений реализации Программы предлагаемые к детализации конкретные проекты не достигают по своим показателям эффективности значений, обеспечивающих гарантированное достижение результата, соответствующие средства (часть средств) по решению государственного заказчика, согласованному с Министерством экономического развития Российской Федерации и Министерством финансов Российской Федерации в установленном порядке, могут быть направлены на реализацию эффективных проектов по другим направлениям программы. В этом случае производится независимая оценка выполнения условий реализации Программы и достижения утвержденных в ней показателей, по результатам которой Министерство экономического развития Российской Федерации подготавливает положительное либо отрицательное заключение.</w:t>
      </w:r>
    </w:p>
    <w:p w:rsidR="0006260C" w:rsidRDefault="0006260C">
      <w:pPr>
        <w:pStyle w:val="ConsPlusNormal"/>
        <w:ind w:firstLine="540"/>
        <w:jc w:val="both"/>
      </w:pPr>
      <w:r>
        <w:t>3. При детализации проектов в отношении государственных инвестиций, субсидий субъектам Российской Федерации, субсидий государственным бюджетным учреждениям применяемые механизмы оценки уровня достижения программных результатов могут учитывать конкретную специфику объектов направления финансирования по согласованию с государственным заказчиком - координатором Программы.</w:t>
      </w:r>
    </w:p>
    <w:p w:rsidR="0006260C" w:rsidRDefault="0006260C">
      <w:pPr>
        <w:pStyle w:val="ConsPlusNormal"/>
        <w:jc w:val="center"/>
      </w:pPr>
    </w:p>
    <w:p w:rsidR="0006260C" w:rsidRDefault="0006260C">
      <w:pPr>
        <w:pStyle w:val="ConsPlusNormal"/>
        <w:jc w:val="center"/>
        <w:outlineLvl w:val="2"/>
      </w:pPr>
      <w:r>
        <w:t>II. Принципы, критерии и размерности оценок эффективности</w:t>
      </w:r>
    </w:p>
    <w:p w:rsidR="0006260C" w:rsidRDefault="0006260C">
      <w:pPr>
        <w:pStyle w:val="ConsPlusNormal"/>
        <w:jc w:val="center"/>
      </w:pPr>
      <w:r>
        <w:t>в процессе детализации проектов</w:t>
      </w:r>
    </w:p>
    <w:p w:rsidR="0006260C" w:rsidRDefault="0006260C">
      <w:pPr>
        <w:pStyle w:val="ConsPlusNormal"/>
        <w:ind w:firstLine="540"/>
        <w:jc w:val="both"/>
      </w:pPr>
    </w:p>
    <w:p w:rsidR="0006260C" w:rsidRDefault="0006260C">
      <w:pPr>
        <w:pStyle w:val="ConsPlusNormal"/>
        <w:ind w:firstLine="540"/>
        <w:jc w:val="both"/>
      </w:pPr>
      <w:r>
        <w:t xml:space="preserve">4. Для выделения в составе проектов конкретных строек и объектов, строительство которых осуществляется с использованием средств федерального бюджета, применяются общие </w:t>
      </w:r>
      <w:r>
        <w:lastRenderedPageBreak/>
        <w:t>требования и конкретные качественные и количественные критерии по каждому из направлений реализации Программы.</w:t>
      </w:r>
    </w:p>
    <w:p w:rsidR="0006260C" w:rsidRDefault="0006260C">
      <w:pPr>
        <w:pStyle w:val="ConsPlusNormal"/>
        <w:ind w:firstLine="540"/>
        <w:jc w:val="both"/>
      </w:pPr>
      <w:r>
        <w:t>5. Детализация проектов в составе конкретных направлений осуществляется на основании следующих базовых критериев:</w:t>
      </w:r>
    </w:p>
    <w:p w:rsidR="0006260C" w:rsidRDefault="0006260C">
      <w:pPr>
        <w:pStyle w:val="ConsPlusNormal"/>
        <w:ind w:firstLine="540"/>
        <w:jc w:val="both"/>
      </w:pPr>
      <w:r>
        <w:t>а) наличие четко сформулированной цели развития инфраструктуры, достигаемой решением задач, реализуемых на конкретном объекте в рамках направления Программы;</w:t>
      </w:r>
    </w:p>
    <w:p w:rsidR="0006260C" w:rsidRDefault="0006260C">
      <w:pPr>
        <w:pStyle w:val="ConsPlusNormal"/>
        <w:ind w:firstLine="540"/>
        <w:jc w:val="both"/>
      </w:pPr>
      <w:r>
        <w:t>б) соответствие цели развития инфраструктуры приоритетам и целям, определенным в прогнозах и программах социально-экономического развития регионов Российской Федерации и их локальных территорий, отраслевых доктринах, концепциях и стратегиях развития на среднесрочный и долгосрочный периоды;</w:t>
      </w:r>
    </w:p>
    <w:p w:rsidR="0006260C" w:rsidRDefault="0006260C">
      <w:pPr>
        <w:pStyle w:val="ConsPlusNormal"/>
        <w:ind w:firstLine="540"/>
        <w:jc w:val="both"/>
      </w:pPr>
      <w:r>
        <w:t>в) достижение максимальной эффективности использования средств федерального бюджета при строительстве объектов государственной и муниципальной собственности с учетом достижения максимального вклада в обеспечение положительной динамики основных показателей (индикаторов) безопасности дорожного движения для конкретной территории.</w:t>
      </w:r>
    </w:p>
    <w:p w:rsidR="0006260C" w:rsidRDefault="0006260C">
      <w:pPr>
        <w:pStyle w:val="ConsPlusNormal"/>
        <w:ind w:firstLine="540"/>
        <w:jc w:val="both"/>
      </w:pPr>
      <w:r>
        <w:t>6. Базовые критерии оцениваются через сумму показателей, рассчитываемых на основе параметров оцениваемых систем, имеющих качественную или количественную оценку, выражающуюся в процентах, баллах, стоимостных и иных измеряемых характеристиках. Результаты количественных и качественных оценочных операций с параметрами объектов приводятся к процентной оценке конкретных показателей настоящей методики.</w:t>
      </w:r>
    </w:p>
    <w:p w:rsidR="0006260C" w:rsidRDefault="0006260C">
      <w:pPr>
        <w:pStyle w:val="ConsPlusNormal"/>
        <w:ind w:firstLine="540"/>
        <w:jc w:val="both"/>
      </w:pPr>
      <w:r>
        <w:t>7. Использование в настоящей методике процентных показателей обуславливается тем, что они применимы как при количественной, так и при качественной оценке, что позволяет в процедуре расчета итоговой оценки применять суммирование без потери физического (содержательного) смысла получаемого результата и без нарушения принципа соблюдения размерности. Высокая наглядность процентных показателей обеспечивает повышение объективности качественных оценок особенно в тех случаях, когда точный количественный подсчет невозможен, но технически доступна приблизительная (округленная) количественная экспертная оценка, что облегчает процесс выработки консенсуса в экспертной среде. Свойствами процентных показателей являются переход в них из количественных оценок посредством приведения последних к заданному целевому параметру и взаимный переход процентных показателей в балльные оценки. При этом может несколько возрастать уровень приблизительности (округленности) оценки, но не утрачивается ее смысловое наполнение.</w:t>
      </w:r>
    </w:p>
    <w:p w:rsidR="0006260C" w:rsidRDefault="0006260C">
      <w:pPr>
        <w:pStyle w:val="ConsPlusNormal"/>
        <w:ind w:firstLine="540"/>
        <w:jc w:val="both"/>
      </w:pPr>
      <w:r>
        <w:t>8. Использование процентных показателей позволяет сохранять понятность (наглядность) промежуточных результатов по всей цепочке расчетов и легкое восприятие итоговых результатов руководящими работниками, принимающими на их основании управленческие решения.</w:t>
      </w:r>
    </w:p>
    <w:p w:rsidR="0006260C" w:rsidRDefault="0006260C">
      <w:pPr>
        <w:pStyle w:val="ConsPlusNormal"/>
        <w:ind w:firstLine="540"/>
        <w:jc w:val="both"/>
      </w:pPr>
    </w:p>
    <w:p w:rsidR="0006260C" w:rsidRDefault="0006260C">
      <w:pPr>
        <w:pStyle w:val="ConsPlusNormal"/>
        <w:jc w:val="center"/>
        <w:outlineLvl w:val="2"/>
      </w:pPr>
      <w:r>
        <w:t>III. Методика оценки эффективности в процессе</w:t>
      </w:r>
    </w:p>
    <w:p w:rsidR="0006260C" w:rsidRDefault="0006260C">
      <w:pPr>
        <w:pStyle w:val="ConsPlusNormal"/>
        <w:jc w:val="center"/>
      </w:pPr>
      <w:r>
        <w:t>детализации проектов</w:t>
      </w:r>
    </w:p>
    <w:p w:rsidR="0006260C" w:rsidRDefault="0006260C">
      <w:pPr>
        <w:pStyle w:val="ConsPlusNormal"/>
        <w:ind w:firstLine="540"/>
        <w:jc w:val="both"/>
      </w:pPr>
    </w:p>
    <w:p w:rsidR="0006260C" w:rsidRDefault="0006260C">
      <w:pPr>
        <w:pStyle w:val="ConsPlusNormal"/>
        <w:ind w:firstLine="540"/>
        <w:jc w:val="both"/>
      </w:pPr>
      <w:r>
        <w:t>9. В настоящей методике приводятся общие алгоритмы, использование которых в конкретных расчетах эффективности не создаст затруднения в связи с простотой и наглядностью процедур.</w:t>
      </w:r>
    </w:p>
    <w:p w:rsidR="0006260C" w:rsidRDefault="0006260C">
      <w:pPr>
        <w:pStyle w:val="ConsPlusNormal"/>
        <w:ind w:firstLine="540"/>
        <w:jc w:val="both"/>
      </w:pPr>
      <w:bookmarkStart w:id="26" w:name="P7440"/>
      <w:bookmarkEnd w:id="26"/>
      <w:r>
        <w:t>10. В целях проведения оценки базового критерия - наличия четко сформулированной цели развития инфраструктуры, достигаемой решением задач, реализуемых на конкретном объекте в рамках направления Программы, - необходимо сформулировать цель развития объекта инфраструктуры, а также перечень решаемых задач, которые должны соотноситься с целями и задачами, указанными в концепции Программы, а также с целевыми индикаторами Программы.</w:t>
      </w:r>
    </w:p>
    <w:p w:rsidR="0006260C" w:rsidRDefault="0006260C">
      <w:pPr>
        <w:pStyle w:val="ConsPlusNormal"/>
        <w:ind w:firstLine="540"/>
        <w:jc w:val="both"/>
      </w:pPr>
      <w:r>
        <w:t>Оценка базового критерия содержит следующие показатели (в процентах):</w:t>
      </w:r>
    </w:p>
    <w:p w:rsidR="0006260C" w:rsidRDefault="0006260C">
      <w:pPr>
        <w:pStyle w:val="ConsPlusNormal"/>
        <w:ind w:firstLine="540"/>
        <w:jc w:val="both"/>
      </w:pPr>
      <w:r>
        <w:t>а) уровень соответствия заявленных целей и задач проекта целям и задачам Программы;</w:t>
      </w:r>
    </w:p>
    <w:p w:rsidR="0006260C" w:rsidRDefault="0006260C">
      <w:pPr>
        <w:pStyle w:val="ConsPlusNormal"/>
        <w:ind w:firstLine="540"/>
        <w:jc w:val="both"/>
      </w:pPr>
      <w:r>
        <w:t>б) количество от общего количества индикаторов и показателей Программы, которые планируется улучшить в ходе реализации проекта.</w:t>
      </w:r>
    </w:p>
    <w:p w:rsidR="0006260C" w:rsidRDefault="0006260C">
      <w:pPr>
        <w:pStyle w:val="ConsPlusNormal"/>
        <w:ind w:firstLine="540"/>
        <w:jc w:val="both"/>
      </w:pPr>
      <w:r>
        <w:t xml:space="preserve">11. Оценка базового критерия - соответствие цели развития инфраструктуры приоритетам и целям, определенным в прогнозах и программах социально-экономического развития регионов Российской Федерации и их локальных территорий, отраслевых доктринах, концепциях и стратегиях развития на среднесрочный и долгосрочный периоды, - производится на основе </w:t>
      </w:r>
      <w:r>
        <w:lastRenderedPageBreak/>
        <w:t>анализа соответствия заявленных в проекте целей и задач региональным и локальным концепциям, доктринам и стратегиям в части обеспечения безопасности дорожного движения.</w:t>
      </w:r>
    </w:p>
    <w:p w:rsidR="0006260C" w:rsidRDefault="0006260C">
      <w:pPr>
        <w:pStyle w:val="ConsPlusNormal"/>
        <w:ind w:firstLine="540"/>
        <w:jc w:val="both"/>
      </w:pPr>
      <w:r>
        <w:t>Оценка содержит следующие показатели (в процентах):</w:t>
      </w:r>
    </w:p>
    <w:p w:rsidR="0006260C" w:rsidRDefault="0006260C">
      <w:pPr>
        <w:pStyle w:val="ConsPlusNormal"/>
        <w:ind w:firstLine="540"/>
        <w:jc w:val="both"/>
      </w:pPr>
      <w:r>
        <w:t>а) уровень соответствия заявленных целей и задач проекта целям и задачам региональных и локальных концепций, доктрин и стратегий;</w:t>
      </w:r>
    </w:p>
    <w:p w:rsidR="0006260C" w:rsidRDefault="0006260C">
      <w:pPr>
        <w:pStyle w:val="ConsPlusNormal"/>
        <w:ind w:firstLine="540"/>
        <w:jc w:val="both"/>
      </w:pPr>
      <w:r>
        <w:t>б) количество индикаторов и показателей региональных концепций, доктрин и стратегий, которые планируется улучшить в ходе реализации проекта.</w:t>
      </w:r>
    </w:p>
    <w:p w:rsidR="0006260C" w:rsidRDefault="0006260C">
      <w:pPr>
        <w:pStyle w:val="ConsPlusNormal"/>
        <w:ind w:firstLine="540"/>
        <w:jc w:val="both"/>
      </w:pPr>
      <w:bookmarkStart w:id="27" w:name="P7448"/>
      <w:bookmarkEnd w:id="27"/>
      <w:r>
        <w:t>12. Оценка базового критерия - достижения максимальной эффективности использования средств федерального бюджета при строительстве объектов государственной и муниципальной собственности - осуществляется на инвариантной основе с учетом различных сочетаний посредством оценивания вклада планируемых мероприятий в обеспечение положительной динамики основных показателей (индикаторов) безопасности дорожного движения для конкретной территории.</w:t>
      </w:r>
    </w:p>
    <w:p w:rsidR="0006260C" w:rsidRDefault="0006260C">
      <w:pPr>
        <w:pStyle w:val="ConsPlusNormal"/>
        <w:ind w:firstLine="540"/>
        <w:jc w:val="both"/>
      </w:pPr>
      <w:r>
        <w:t>Оценка учитывает снижение следующих прогнозных показателей Программы (в процентах):</w:t>
      </w:r>
    </w:p>
    <w:p w:rsidR="0006260C" w:rsidRDefault="0006260C">
      <w:pPr>
        <w:pStyle w:val="ConsPlusNormal"/>
        <w:ind w:firstLine="540"/>
        <w:jc w:val="both"/>
      </w:pPr>
      <w:r>
        <w:t>а) число лиц, погибших в дорожно-транспортных происшествиях;</w:t>
      </w:r>
    </w:p>
    <w:p w:rsidR="0006260C" w:rsidRDefault="0006260C">
      <w:pPr>
        <w:pStyle w:val="ConsPlusNormal"/>
        <w:ind w:firstLine="540"/>
        <w:jc w:val="both"/>
      </w:pPr>
      <w:r>
        <w:t>б) число детей, погибших в дорожно-транспортных происшествиях;</w:t>
      </w:r>
    </w:p>
    <w:p w:rsidR="0006260C" w:rsidRDefault="0006260C">
      <w:pPr>
        <w:pStyle w:val="ConsPlusNormal"/>
        <w:ind w:firstLine="540"/>
        <w:jc w:val="both"/>
      </w:pPr>
      <w:r>
        <w:t>в) социальный риск (число погибших на 100 тыс. человек населения);</w:t>
      </w:r>
    </w:p>
    <w:p w:rsidR="0006260C" w:rsidRDefault="0006260C">
      <w:pPr>
        <w:pStyle w:val="ConsPlusNormal"/>
        <w:ind w:firstLine="540"/>
        <w:jc w:val="both"/>
      </w:pPr>
      <w:r>
        <w:t>г) транспортный риск (число погибших на 10 тыс. транспортных средств).</w:t>
      </w:r>
    </w:p>
    <w:p w:rsidR="0006260C" w:rsidRDefault="0006260C">
      <w:pPr>
        <w:pStyle w:val="ConsPlusNormal"/>
        <w:ind w:firstLine="540"/>
        <w:jc w:val="both"/>
      </w:pPr>
      <w:r>
        <w:t xml:space="preserve">13. Расчет интегральной оценки по 3 оценкам базовых критериев, указанных в </w:t>
      </w:r>
      <w:hyperlink w:anchor="P7440" w:history="1">
        <w:r>
          <w:rPr>
            <w:color w:val="0000FF"/>
          </w:rPr>
          <w:t>пунктах 10</w:t>
        </w:r>
      </w:hyperlink>
      <w:r>
        <w:t xml:space="preserve"> - </w:t>
      </w:r>
      <w:hyperlink w:anchor="P7448" w:history="1">
        <w:r>
          <w:rPr>
            <w:color w:val="0000FF"/>
          </w:rPr>
          <w:t>12</w:t>
        </w:r>
      </w:hyperlink>
      <w:r>
        <w:t xml:space="preserve"> настоящей методики, осуществляется посредством суммирования оценок по всем включаемым в них частным показателям с последующим делением полученного результата на количество суммируемых частных процентных показателей.</w:t>
      </w:r>
    </w:p>
    <w:p w:rsidR="0006260C" w:rsidRDefault="0006260C">
      <w:pPr>
        <w:pStyle w:val="ConsPlusNormal"/>
        <w:ind w:firstLine="540"/>
        <w:jc w:val="both"/>
      </w:pPr>
      <w:r>
        <w:t>14. Обоснование финансирования строек и объектов за счет средств федерального бюджета на очередной финансовый год при детализации проектов с использованием количественных критериев осуществляется на основе соотношения доли (процентов) сметной стоимости планируемых мероприятий по развитию инфраструктуры в общем объеме финансирования Программы и ожидаемого вклада (в процентах) в достижение целевых показателей Программы в целом и по годам ее реализации.</w:t>
      </w:r>
    </w:p>
    <w:p w:rsidR="0006260C" w:rsidRDefault="0006260C">
      <w:pPr>
        <w:pStyle w:val="ConsPlusNormal"/>
        <w:ind w:firstLine="540"/>
        <w:jc w:val="both"/>
      </w:pPr>
      <w:r>
        <w:t>15. Комплексная оценка мероприятий по развитию инфраструктуры, планируемых к реализации в составе проектов, по каждому проекту определяется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24"/>
        </w:rPr>
        <w:pict>
          <v:shape id="_x0000_i1025" style="width:106.35pt;height:33.5pt" coordsize="" o:spt="100" adj="0,,0" path="" filled="f" stroked="f">
            <v:stroke joinstyle="miter"/>
            <v:imagedata r:id="rId106" o:title="base_1_206031_18"/>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t>Пка - интегральная оценка;</w:t>
      </w:r>
    </w:p>
    <w:p w:rsidR="0006260C" w:rsidRDefault="0006260C">
      <w:pPr>
        <w:pStyle w:val="ConsPlusNormal"/>
        <w:ind w:firstLine="540"/>
        <w:jc w:val="both"/>
      </w:pPr>
      <w:r>
        <w:t>Пко - соотношение доли (процентов) сметной стоимости планируемых мероприятий по развитию инфраструктуры в общем объеме финансирования Программы и ожидаемого вклада (в процентах) в достижение целевых показателей Программы в целом и по годам ее реализации.</w:t>
      </w:r>
    </w:p>
    <w:p w:rsidR="0006260C" w:rsidRDefault="0006260C">
      <w:pPr>
        <w:pStyle w:val="ConsPlusNormal"/>
        <w:ind w:firstLine="540"/>
        <w:jc w:val="both"/>
      </w:pPr>
      <w:r>
        <w:t>16. Рассчитанные по описанной методике оценки представляют собой прогнозные показатели, рассчитываемые исходя из параметров детализируемых проектов с целью их оценки с позиций прогнозируемой эффективности. Такая процедура необходима для целей программно-целевого планирования на этапе детализации. После реализации отдельных мероприятий Программы и накопления опыта эксплуатации созданных объектов их эффективность должна быть дополнительно оценена с привлечением основных целевых показателей реализации Программы.</w:t>
      </w:r>
    </w:p>
    <w:p w:rsidR="0006260C" w:rsidRDefault="0006260C">
      <w:pPr>
        <w:pStyle w:val="ConsPlusNormal"/>
        <w:ind w:firstLine="540"/>
        <w:jc w:val="both"/>
      </w:pPr>
      <w:r>
        <w:t>Эти показатели не являются расчетными и характеризуют эффективность реализации Программы по направлениям.</w:t>
      </w:r>
    </w:p>
    <w:p w:rsidR="0006260C" w:rsidRDefault="0006260C">
      <w:pPr>
        <w:pStyle w:val="ConsPlusNormal"/>
        <w:jc w:val="center"/>
      </w:pPr>
    </w:p>
    <w:p w:rsidR="0006260C" w:rsidRDefault="0006260C">
      <w:pPr>
        <w:pStyle w:val="ConsPlusNormal"/>
        <w:jc w:val="center"/>
        <w:outlineLvl w:val="2"/>
      </w:pPr>
      <w:r>
        <w:t>IV. Учет фактора приоритета реализации программ</w:t>
      </w:r>
    </w:p>
    <w:p w:rsidR="0006260C" w:rsidRDefault="0006260C">
      <w:pPr>
        <w:pStyle w:val="ConsPlusNormal"/>
        <w:jc w:val="center"/>
      </w:pPr>
      <w:r>
        <w:t>повышения безопасности дорожного движения регионального</w:t>
      </w:r>
    </w:p>
    <w:p w:rsidR="0006260C" w:rsidRDefault="0006260C">
      <w:pPr>
        <w:pStyle w:val="ConsPlusNormal"/>
        <w:jc w:val="center"/>
      </w:pPr>
      <w:r>
        <w:t>и муниципального уровня при детализации проекта</w:t>
      </w:r>
    </w:p>
    <w:p w:rsidR="0006260C" w:rsidRDefault="0006260C">
      <w:pPr>
        <w:pStyle w:val="ConsPlusNormal"/>
        <w:ind w:firstLine="540"/>
        <w:jc w:val="both"/>
      </w:pPr>
    </w:p>
    <w:p w:rsidR="0006260C" w:rsidRDefault="0006260C">
      <w:pPr>
        <w:pStyle w:val="ConsPlusNormal"/>
        <w:ind w:firstLine="540"/>
        <w:jc w:val="both"/>
      </w:pPr>
      <w:bookmarkStart w:id="28" w:name="P7470"/>
      <w:bookmarkEnd w:id="28"/>
      <w:r>
        <w:lastRenderedPageBreak/>
        <w:t>17. Отдаленность, инфраструктурная оснащенность и природная специфика территорий могут предопределять низкую интегральную оценку эффективности детализации проекта за счет:</w:t>
      </w:r>
    </w:p>
    <w:p w:rsidR="0006260C" w:rsidRDefault="0006260C">
      <w:pPr>
        <w:pStyle w:val="ConsPlusNormal"/>
        <w:ind w:firstLine="540"/>
        <w:jc w:val="both"/>
      </w:pPr>
      <w:r>
        <w:t>а) высокой затратности планируемых мер в связи с объективно существующими дополнительными факторами удорожания проекта;</w:t>
      </w:r>
    </w:p>
    <w:p w:rsidR="0006260C" w:rsidRDefault="0006260C">
      <w:pPr>
        <w:pStyle w:val="ConsPlusNormal"/>
        <w:ind w:firstLine="540"/>
        <w:jc w:val="both"/>
      </w:pPr>
      <w:r>
        <w:t>б) нецелесообразности применения прогрессивных технических решений в силу неспособности оборудования новых образцов эффективно функционировать в жестких климатических условиях;</w:t>
      </w:r>
    </w:p>
    <w:p w:rsidR="0006260C" w:rsidRDefault="0006260C">
      <w:pPr>
        <w:pStyle w:val="ConsPlusNormal"/>
        <w:ind w:firstLine="540"/>
        <w:jc w:val="both"/>
      </w:pPr>
      <w:r>
        <w:t>в) отсутствия инженерной среды, способной обеспечивать поддержание рабочего состояния сложных технических систем.</w:t>
      </w:r>
    </w:p>
    <w:p w:rsidR="0006260C" w:rsidRDefault="0006260C">
      <w:pPr>
        <w:pStyle w:val="ConsPlusNormal"/>
        <w:ind w:firstLine="540"/>
        <w:jc w:val="both"/>
      </w:pPr>
      <w:r>
        <w:t xml:space="preserve">18. В случаях, указанных в </w:t>
      </w:r>
      <w:hyperlink w:anchor="P7470" w:history="1">
        <w:r>
          <w:rPr>
            <w:color w:val="0000FF"/>
          </w:rPr>
          <w:t>пункте 17</w:t>
        </w:r>
      </w:hyperlink>
      <w:r>
        <w:t xml:space="preserve"> настоящей методики, при использовании приведенного выше типового алгоритма оценки эффективности в процессе детализации проектов необходимо учитывать специфику территорий и объектов по двум дополнительным параметрам:</w:t>
      </w:r>
    </w:p>
    <w:p w:rsidR="0006260C" w:rsidRDefault="0006260C">
      <w:pPr>
        <w:pStyle w:val="ConsPlusNormal"/>
        <w:ind w:firstLine="540"/>
        <w:jc w:val="both"/>
      </w:pPr>
      <w:r>
        <w:t>а) наличие объективных значительных рисков гибели людей и ценного оборудования;</w:t>
      </w:r>
    </w:p>
    <w:p w:rsidR="0006260C" w:rsidRDefault="0006260C">
      <w:pPr>
        <w:pStyle w:val="ConsPlusNormal"/>
        <w:ind w:firstLine="540"/>
        <w:jc w:val="both"/>
      </w:pPr>
      <w:r>
        <w:t>б) наличие особой стратегической ценности транспортной магистрали.</w:t>
      </w:r>
    </w:p>
    <w:p w:rsidR="0006260C" w:rsidRDefault="0006260C">
      <w:pPr>
        <w:pStyle w:val="ConsPlusNormal"/>
        <w:ind w:firstLine="540"/>
        <w:jc w:val="both"/>
      </w:pPr>
      <w:r>
        <w:t>При наличии каждого из перечисленных условий применяется коэффициент приоритетности, равный 2.</w:t>
      </w:r>
    </w:p>
    <w:p w:rsidR="0006260C" w:rsidRDefault="0006260C">
      <w:pPr>
        <w:pStyle w:val="ConsPlusNormal"/>
        <w:jc w:val="center"/>
      </w:pPr>
    </w:p>
    <w:p w:rsidR="0006260C" w:rsidRDefault="0006260C">
      <w:pPr>
        <w:pStyle w:val="ConsPlusNormal"/>
        <w:jc w:val="center"/>
        <w:outlineLvl w:val="2"/>
      </w:pPr>
      <w:r>
        <w:t>V. Порядок прохождения оценки эффективности</w:t>
      </w:r>
    </w:p>
    <w:p w:rsidR="0006260C" w:rsidRDefault="0006260C">
      <w:pPr>
        <w:pStyle w:val="ConsPlusNormal"/>
        <w:jc w:val="center"/>
      </w:pPr>
      <w:r>
        <w:t>использования средств федерального бюджета, направляемых</w:t>
      </w:r>
    </w:p>
    <w:p w:rsidR="0006260C" w:rsidRDefault="0006260C">
      <w:pPr>
        <w:pStyle w:val="ConsPlusNormal"/>
        <w:jc w:val="center"/>
      </w:pPr>
      <w:r>
        <w:t>на капитальные вложения</w:t>
      </w:r>
    </w:p>
    <w:p w:rsidR="0006260C" w:rsidRDefault="0006260C">
      <w:pPr>
        <w:pStyle w:val="ConsPlusNormal"/>
        <w:ind w:firstLine="540"/>
        <w:jc w:val="both"/>
      </w:pPr>
    </w:p>
    <w:p w:rsidR="0006260C" w:rsidRDefault="0006260C">
      <w:pPr>
        <w:pStyle w:val="ConsPlusNormal"/>
        <w:ind w:firstLine="540"/>
        <w:jc w:val="both"/>
      </w:pPr>
      <w:r>
        <w:t xml:space="preserve">19. Объекты капитального строительства проходят интегральную оценку и проверку на предмет эффективности использования средств федерального бюджета, направляемых на капитальные вложения, в сроки и порядке, которые установлены </w:t>
      </w:r>
      <w:hyperlink r:id="rId107" w:history="1">
        <w:r>
          <w:rPr>
            <w:color w:val="0000FF"/>
          </w:rPr>
          <w:t>Правилами</w:t>
        </w:r>
      </w:hyperlink>
      <w:r>
        <w:t>,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06260C" w:rsidRDefault="0006260C">
      <w:pPr>
        <w:pStyle w:val="ConsPlusNormal"/>
        <w:ind w:firstLine="540"/>
        <w:jc w:val="both"/>
      </w:pPr>
      <w:r>
        <w:t xml:space="preserve">20. Очередность строительства зданий и сооружений планируется с учетом достижения целевых индикаторов и показателей Программы, а также приоритетов, установленных </w:t>
      </w:r>
      <w:hyperlink r:id="rId108"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w:t>
      </w:r>
    </w:p>
    <w:p w:rsidR="0006260C" w:rsidRDefault="0006260C">
      <w:pPr>
        <w:pStyle w:val="ConsPlusNormal"/>
        <w:ind w:firstLine="540"/>
        <w:jc w:val="both"/>
      </w:pPr>
      <w:r>
        <w:t>21. Детализированные перечни строек и объектов оформляются государственными заказчиками Программы в виде организационно-финансовых планов на очередной год и направляются в установленном порядке государственному заказчику - координатору Программы для согласования и дальнейшего представления в Министерство экономического развития Российской Федерации.</w:t>
      </w: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jc w:val="right"/>
        <w:outlineLvl w:val="1"/>
      </w:pPr>
      <w:r>
        <w:t>Приложение N 11(1)</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both"/>
      </w:pPr>
    </w:p>
    <w:p w:rsidR="0006260C" w:rsidRDefault="0006260C">
      <w:pPr>
        <w:pStyle w:val="ConsPlusNormal"/>
        <w:jc w:val="center"/>
      </w:pPr>
      <w:bookmarkStart w:id="29" w:name="P7496"/>
      <w:bookmarkEnd w:id="29"/>
      <w:r>
        <w:t>ПРАВИЛА</w:t>
      </w:r>
    </w:p>
    <w:p w:rsidR="0006260C" w:rsidRDefault="0006260C">
      <w:pPr>
        <w:pStyle w:val="ConsPlusNormal"/>
        <w:jc w:val="center"/>
      </w:pPr>
      <w:r>
        <w:t>ПРЕДОСТАВЛЕНИЯ И РАСПРЕДЕЛЕНИЯ СУБСИДИЙ ИЗ ФЕДЕРАЛЬНОГО</w:t>
      </w:r>
    </w:p>
    <w:p w:rsidR="0006260C" w:rsidRDefault="0006260C">
      <w:pPr>
        <w:pStyle w:val="ConsPlusNormal"/>
        <w:jc w:val="center"/>
      </w:pPr>
      <w:r>
        <w:t>БЮДЖЕТА БЮДЖЕТАМ СУБЪЕКТОВ РОССИЙСКОЙ ФЕДЕРАЦИИ</w:t>
      </w:r>
    </w:p>
    <w:p w:rsidR="0006260C" w:rsidRDefault="0006260C">
      <w:pPr>
        <w:pStyle w:val="ConsPlusNormal"/>
        <w:jc w:val="center"/>
      </w:pPr>
      <w:r>
        <w:t>НА СОФИНАНСИРОВАНИЕ КАПИТАЛЬНЫХ ВЛОЖЕНИЙ В ОБЪЕКТЫ</w:t>
      </w:r>
    </w:p>
    <w:p w:rsidR="0006260C" w:rsidRDefault="0006260C">
      <w:pPr>
        <w:pStyle w:val="ConsPlusNormal"/>
        <w:jc w:val="center"/>
      </w:pPr>
      <w:r>
        <w:t>ГОСУДАРСТВЕННОЙ СОБСТВЕННОСТИ СУБЪЕКТОВ РОССИЙСКОЙ</w:t>
      </w:r>
    </w:p>
    <w:p w:rsidR="0006260C" w:rsidRDefault="0006260C">
      <w:pPr>
        <w:pStyle w:val="ConsPlusNormal"/>
        <w:jc w:val="center"/>
      </w:pPr>
      <w:r>
        <w:t>ФЕДЕРАЦИИ В РАМКАХ ФЕДЕРАЛЬНОЙ ЦЕЛЕВОЙ ПРОГРАММЫ</w:t>
      </w:r>
    </w:p>
    <w:p w:rsidR="0006260C" w:rsidRDefault="0006260C">
      <w:pPr>
        <w:pStyle w:val="ConsPlusNormal"/>
        <w:jc w:val="center"/>
      </w:pPr>
      <w:r>
        <w:t>"ПОВЫШЕНИЕ БЕЗОПАСНОСТИ ДОРОЖНОГО ДВИЖЕНИЯ</w:t>
      </w:r>
    </w:p>
    <w:p w:rsidR="0006260C" w:rsidRDefault="0006260C">
      <w:pPr>
        <w:pStyle w:val="ConsPlusNormal"/>
        <w:jc w:val="center"/>
      </w:pPr>
      <w:r>
        <w:lastRenderedPageBreak/>
        <w:t>В 2013 - 2020 ГОДАХ"</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109" w:history="1">
        <w:r>
          <w:rPr>
            <w:color w:val="0000FF"/>
          </w:rPr>
          <w:t>Постановления</w:t>
        </w:r>
      </w:hyperlink>
      <w:r>
        <w:t xml:space="preserve"> Правительства РФ от 11.10.2016 N 1031)</w:t>
      </w:r>
    </w:p>
    <w:p w:rsidR="0006260C" w:rsidRDefault="0006260C">
      <w:pPr>
        <w:pStyle w:val="ConsPlusNormal"/>
        <w:ind w:firstLine="540"/>
        <w:jc w:val="both"/>
      </w:pPr>
    </w:p>
    <w:p w:rsidR="0006260C" w:rsidRDefault="0006260C">
      <w:pPr>
        <w:pStyle w:val="ConsPlusNormal"/>
        <w:ind w:firstLine="540"/>
        <w:jc w:val="both"/>
      </w:pPr>
      <w:r>
        <w:t>1. Настоящие Правила устанавливают порядок, условия и цели предоставления и распределения субсидий из федерального бюджета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в рамках федеральной целевой программы "Повышение безопасности дорожного движения в 2013 - 2020 годах" (далее соответственно - Программа, субсидии).</w:t>
      </w:r>
    </w:p>
    <w:p w:rsidR="0006260C" w:rsidRDefault="0006260C">
      <w:pPr>
        <w:pStyle w:val="ConsPlusNormal"/>
        <w:ind w:firstLine="540"/>
        <w:jc w:val="both"/>
      </w:pPr>
      <w:bookmarkStart w:id="30" w:name="P7508"/>
      <w:bookmarkEnd w:id="30"/>
      <w:r>
        <w:t>2. Субсидии предоставляются в целях реализации в рамках Программы мероприятий по строительству детских автогородков и организации на их основе базовых учебно-методических центров по изучению детьми, а также педагогическим составом общеобразовательных организаций, организаций дополнительного образования детей и дошкольных образовательных организаций основ безопасного участия в дорожном движении (далее соответственно - объект капитального строительства, мероприятия).</w:t>
      </w:r>
    </w:p>
    <w:p w:rsidR="0006260C" w:rsidRDefault="0006260C">
      <w:pPr>
        <w:pStyle w:val="ConsPlusNormal"/>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образования и науки Российской Федерации на цели, указанные в </w:t>
      </w:r>
      <w:hyperlink w:anchor="P7508" w:history="1">
        <w:r>
          <w:rPr>
            <w:color w:val="0000FF"/>
          </w:rPr>
          <w:t>пункте 2</w:t>
        </w:r>
      </w:hyperlink>
      <w:r>
        <w:t xml:space="preserve"> настоящих Правил.</w:t>
      </w:r>
    </w:p>
    <w:p w:rsidR="0006260C" w:rsidRDefault="0006260C">
      <w:pPr>
        <w:pStyle w:val="ConsPlusNormal"/>
        <w:ind w:firstLine="540"/>
        <w:jc w:val="both"/>
      </w:pPr>
      <w:r>
        <w:t>4. Критериями отбора субъектов Российской Федерации для предоставления субсидий являются:</w:t>
      </w:r>
    </w:p>
    <w:p w:rsidR="0006260C" w:rsidRDefault="0006260C">
      <w:pPr>
        <w:pStyle w:val="ConsPlusNormal"/>
        <w:ind w:firstLine="540"/>
        <w:jc w:val="both"/>
      </w:pPr>
      <w:r>
        <w:t>а) отсутствие объектов капитального строительства на балансе организаций, осуществляющих образовательную деятельность по реализации основной образовательной программы;</w:t>
      </w:r>
    </w:p>
    <w:p w:rsidR="0006260C" w:rsidRDefault="0006260C">
      <w:pPr>
        <w:pStyle w:val="ConsPlusNormal"/>
        <w:ind w:firstLine="540"/>
        <w:jc w:val="both"/>
      </w:pPr>
      <w:r>
        <w:t>б) отсутствие объектов капитального строительства на территории субъекта Российской Федерации, финансирование которых осуществлялось с привлечением средств федерального бюджета;</w:t>
      </w:r>
    </w:p>
    <w:p w:rsidR="0006260C" w:rsidRDefault="0006260C">
      <w:pPr>
        <w:pStyle w:val="ConsPlusNormal"/>
        <w:ind w:firstLine="540"/>
        <w:jc w:val="both"/>
      </w:pPr>
      <w:r>
        <w:t>в) обязательство высшего исполнительного органа государственной власти субъекта Российской Федерации об использовании типовой проектной документации при принятии решения о необходимости строительства объекта капитального строительства в рамках Программы;</w:t>
      </w:r>
    </w:p>
    <w:p w:rsidR="0006260C" w:rsidRDefault="0006260C">
      <w:pPr>
        <w:pStyle w:val="ConsPlusNormal"/>
        <w:ind w:firstLine="540"/>
        <w:jc w:val="both"/>
      </w:pPr>
      <w:r>
        <w:t>г) обязательство высшего исполнительного органа государственной власти субъекта Российской Федерации о внесении проектной документации на объект капитального строительства, финансирование строительства которого осуществляется с привлечением средств федерального бюджета в рамках Программы, в реестр типовой проектной документации;</w:t>
      </w:r>
    </w:p>
    <w:p w:rsidR="0006260C" w:rsidRDefault="0006260C">
      <w:pPr>
        <w:pStyle w:val="ConsPlusNormal"/>
        <w:ind w:firstLine="540"/>
        <w:jc w:val="both"/>
      </w:pPr>
      <w:r>
        <w:t>д) обязательство высшего исполнительного органа государственной власти субъекта Российской Федерации о разработке проектной документации на объекты капитального строительства, а также о получении положительного заключения государственной экспертизы проектной документации и положительного заключения о достоверности определения сметной стоимости объекта капитального строительства без использования средств федерального бюджета в срок до декабря года, предшествующего году начала строительства объекта капитального строительства;</w:t>
      </w:r>
    </w:p>
    <w:p w:rsidR="0006260C" w:rsidRDefault="0006260C">
      <w:pPr>
        <w:pStyle w:val="ConsPlusNormal"/>
        <w:ind w:firstLine="540"/>
        <w:jc w:val="both"/>
      </w:pPr>
      <w:r>
        <w:t>е) гарантия высшего исполнительного органа государственной власти субъекта Российской Федерации последующего профильного использования объекта капитального строительства и его эксплуатации за счет балансодержателя без использования бюджетных средств;</w:t>
      </w:r>
    </w:p>
    <w:p w:rsidR="0006260C" w:rsidRDefault="0006260C">
      <w:pPr>
        <w:pStyle w:val="ConsPlusNormal"/>
        <w:ind w:firstLine="540"/>
        <w:jc w:val="both"/>
      </w:pPr>
      <w:r>
        <w:t>ж) наличие утвержденной в установленном порядке государственной программы субъекта Российской Федерации, предусматривающей мероприятия, на реализацию которых предоставляется субсидия.</w:t>
      </w:r>
    </w:p>
    <w:p w:rsidR="0006260C" w:rsidRDefault="0006260C">
      <w:pPr>
        <w:pStyle w:val="ConsPlusNormal"/>
        <w:ind w:firstLine="540"/>
        <w:jc w:val="both"/>
      </w:pPr>
      <w:r>
        <w:t>5. Условиями предоставления и расходования субсидий являются:</w:t>
      </w:r>
    </w:p>
    <w:p w:rsidR="0006260C" w:rsidRDefault="0006260C">
      <w:pPr>
        <w:pStyle w:val="ConsPlusNormal"/>
        <w:ind w:firstLine="540"/>
        <w:jc w:val="both"/>
      </w:pPr>
      <w:r>
        <w:t>а) наличие подлежащих утверждению правовыми актами субъекта Российской Федерации в соответствии с требованиями нормативных правовых актов Российской Федерации мероприятий, на софинансирование которых предоставляется субсидия;</w:t>
      </w:r>
    </w:p>
    <w:p w:rsidR="0006260C" w:rsidRDefault="0006260C">
      <w:pPr>
        <w:pStyle w:val="ConsPlusNormal"/>
        <w:ind w:firstLine="540"/>
        <w:jc w:val="both"/>
      </w:pPr>
      <w:r>
        <w:lastRenderedPageBreak/>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06260C" w:rsidRDefault="0006260C">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w:t>
      </w:r>
    </w:p>
    <w:p w:rsidR="0006260C" w:rsidRDefault="0006260C">
      <w:pPr>
        <w:pStyle w:val="ConsPlusNormal"/>
        <w:ind w:firstLine="540"/>
        <w:jc w:val="both"/>
      </w:pPr>
      <w:r>
        <w:t xml:space="preserve">г) возврат субъектом Российской Федерации средств в федеральный бюджет в соответствии с </w:t>
      </w:r>
      <w:hyperlink w:anchor="P7558" w:history="1">
        <w:r>
          <w:rPr>
            <w:color w:val="0000FF"/>
          </w:rPr>
          <w:t>пунктами 15</w:t>
        </w:r>
      </w:hyperlink>
      <w:r>
        <w:t xml:space="preserve"> и </w:t>
      </w:r>
      <w:hyperlink w:anchor="P7585" w:history="1">
        <w:r>
          <w:rPr>
            <w:color w:val="0000FF"/>
          </w:rPr>
          <w:t>19</w:t>
        </w:r>
      </w:hyperlink>
      <w:r>
        <w:t xml:space="preserve"> настоящих Правил.</w:t>
      </w:r>
    </w:p>
    <w:p w:rsidR="0006260C" w:rsidRDefault="0006260C">
      <w:pPr>
        <w:pStyle w:val="ConsPlusNormal"/>
        <w:ind w:firstLine="540"/>
        <w:jc w:val="both"/>
      </w:pPr>
      <w:r>
        <w:t>6. Размер субсидии, предоставляемой i-му субъекту Российской Федерации в очередном финансовом году (Ci), определяется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62"/>
        </w:rPr>
        <w:pict>
          <v:shape id="_x0000_i1026" style="width:101.3pt;height:72.85pt" coordsize="" o:spt="100" adj="0,,0" path="" filled="f" stroked="f">
            <v:stroke joinstyle="miter"/>
            <v:imagedata r:id="rId110" o:title="base_1_206031_19"/>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t>C - размер бюджетных ассигнований, предусмотренных Министерству образования и науки Российской Федерации из федерального бюджета на очередной финансовый год для предоставления субсидий;</w:t>
      </w:r>
    </w:p>
    <w:p w:rsidR="0006260C" w:rsidRDefault="0006260C">
      <w:pPr>
        <w:pStyle w:val="ConsPlusNormal"/>
        <w:ind w:firstLine="540"/>
        <w:jc w:val="both"/>
      </w:pPr>
      <w:r>
        <w:t>N</w:t>
      </w:r>
      <w:r>
        <w:rPr>
          <w:vertAlign w:val="subscript"/>
        </w:rPr>
        <w:t>i</w:t>
      </w:r>
      <w:r>
        <w:t xml:space="preserve"> - средства федерального бюджета, необходимые для софинансирования капитальных вложений в объекты капитального строительства, указанных в заявке i-го субъекта Российской Федерации;</w:t>
      </w:r>
    </w:p>
    <w:p w:rsidR="0006260C" w:rsidRDefault="0006260C">
      <w:pPr>
        <w:pStyle w:val="ConsPlusNormal"/>
        <w:ind w:firstLine="540"/>
        <w:jc w:val="both"/>
      </w:pPr>
      <w:r>
        <w:t>U</w:t>
      </w:r>
      <w:r>
        <w:rPr>
          <w:vertAlign w:val="subscript"/>
        </w:rPr>
        <w:t>i</w: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11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06260C" w:rsidRDefault="0006260C">
      <w:pPr>
        <w:pStyle w:val="ConsPlusNormal"/>
        <w:ind w:firstLine="540"/>
        <w:jc w:val="both"/>
      </w:pPr>
      <w:r>
        <w:t>q - количество субъектов Российской Федерации - получателей субсидии.</w:t>
      </w:r>
    </w:p>
    <w:p w:rsidR="0006260C" w:rsidRDefault="0006260C">
      <w:pPr>
        <w:pStyle w:val="ConsPlusNormal"/>
        <w:ind w:firstLine="540"/>
        <w:jc w:val="both"/>
      </w:pPr>
      <w:r>
        <w:t>7. Адресное (пообъектное) распределение субсидий по объектам капитального строительства осуществляется путем определения в Программе размеров субсидий в отношении каждого объекта капитального строительства с распределением по годам реализации Программы.</w:t>
      </w:r>
    </w:p>
    <w:p w:rsidR="0006260C" w:rsidRDefault="0006260C">
      <w:pPr>
        <w:pStyle w:val="ConsPlusNormal"/>
        <w:ind w:firstLine="540"/>
        <w:jc w:val="both"/>
      </w:pPr>
      <w:r>
        <w:t>8. Включение в перечень объектов капитального строительства, на софинансирование капитальных вложений в которые предоставляются субсидии, новых объектов капитального строительства не допускается в случае уменьшения объемов финансирования расходов на мероприятия по строительству объектов капитального строительства, реализация которых не завершена, предусмотренных на очередной финансовый год и плановый период целевыми программами, реализуемыми за счет средств бюджетов субъектов Российской Федерации (местных бюджетов), и (или) актами высших исполнительных органов государственной власти субъектов Российской Федерации.</w:t>
      </w:r>
    </w:p>
    <w:p w:rsidR="0006260C" w:rsidRDefault="0006260C">
      <w:pPr>
        <w:pStyle w:val="ConsPlusNormal"/>
        <w:ind w:firstLine="540"/>
        <w:jc w:val="both"/>
      </w:pPr>
      <w:r>
        <w:t>9. Высший исполнительный орган государственной власти субъекта Российской Федерации или уполномоченный им орган представляет в Министерство образования и науки Российской Федерации ежемесячно, до 5-го числа месяца, следующего за отчетным месяцем, отчет об осуществлении расходов бюджета субъекта Российской Федерации, источником финансового обеспечения которых является субсидия, отчет об эффективности использования субсидии, о достижении значений показателей результативности использования субсидии и об исполнении условий их предоставления по формам, которые утверждаются Министерством образования и науки Российской Федерации.</w:t>
      </w:r>
    </w:p>
    <w:p w:rsidR="0006260C" w:rsidRDefault="0006260C">
      <w:pPr>
        <w:pStyle w:val="ConsPlusNormal"/>
        <w:ind w:firstLine="540"/>
        <w:jc w:val="both"/>
      </w:pPr>
      <w:r>
        <w:lastRenderedPageBreak/>
        <w:t>10. Предоставление субсидии осуществляется на основании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заключаемого по форме, утверждаемой Министерством образования и науки Российской Федерации, в соответствии с типовой формой соглашения, утверждаемой Министерством финансов Российской Федерации (далее - соглашение), содержащего следующие положения:</w:t>
      </w:r>
    </w:p>
    <w:p w:rsidR="0006260C" w:rsidRDefault="0006260C">
      <w:pPr>
        <w:pStyle w:val="ConsPlusNormal"/>
        <w:ind w:firstLine="540"/>
        <w:jc w:val="both"/>
      </w:pPr>
      <w:r>
        <w:t>а)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 по софинансированию объекта капитального строительства;</w:t>
      </w:r>
    </w:p>
    <w:p w:rsidR="0006260C" w:rsidRDefault="0006260C">
      <w:pPr>
        <w:pStyle w:val="ConsPlusNormal"/>
        <w:ind w:firstLine="540"/>
        <w:jc w:val="both"/>
      </w:pPr>
      <w:bookmarkStart w:id="31" w:name="P7537"/>
      <w:bookmarkEnd w:id="31"/>
      <w:r>
        <w:t>б)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субъекта Российской Федерации по их достижению;</w:t>
      </w:r>
    </w:p>
    <w:p w:rsidR="0006260C" w:rsidRDefault="0006260C">
      <w:pPr>
        <w:pStyle w:val="ConsPlusNormal"/>
        <w:ind w:firstLine="540"/>
        <w:jc w:val="both"/>
      </w:pPr>
      <w:bookmarkStart w:id="32" w:name="P7538"/>
      <w:bookmarkEnd w:id="32"/>
      <w:r>
        <w:t xml:space="preserve">в) перечень объектов капитального строительства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112"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график выполнения мероприятий по проектированию и (или) строительству объектов капитального строительства (далее - график выполнения мероприятий), обязательства субъекта Российской Федерации по соблюдению указанного графика;</w:t>
      </w:r>
    </w:p>
    <w:p w:rsidR="0006260C" w:rsidRDefault="0006260C">
      <w:pPr>
        <w:pStyle w:val="ConsPlusNormal"/>
        <w:ind w:firstLine="540"/>
        <w:jc w:val="both"/>
      </w:pPr>
      <w:r>
        <w:t>г) обязательство высшего исполнительного органа государственной власти субъекта Российской Федерации об использовании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w:t>
      </w:r>
    </w:p>
    <w:p w:rsidR="0006260C" w:rsidRDefault="0006260C">
      <w:pPr>
        <w:pStyle w:val="ConsPlusNormal"/>
        <w:ind w:firstLine="540"/>
        <w:jc w:val="both"/>
      </w:pPr>
      <w:r>
        <w:t>д) обязательство высшего исполнительного органа государственной власти субъекта Российской Федерации по формированию и ведению реестра получателей средств, перечисленных в порядке субсидирования;</w:t>
      </w:r>
    </w:p>
    <w:p w:rsidR="0006260C" w:rsidRDefault="0006260C">
      <w:pPr>
        <w:pStyle w:val="ConsPlusNormal"/>
        <w:ind w:firstLine="540"/>
        <w:jc w:val="both"/>
      </w:pPr>
      <w:r>
        <w:t>е) обязательство высшего исполнительного органа государственной власти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софинансируемых за счет средств федерального бюджета, и внесений в них изменений, которые влекут изменение объемов финансирования и (или) показателей результативности государственных программ субъектов Российской Федерации и (или) изменение состава их мероприятий, на которые предоставляются субсидии;</w:t>
      </w:r>
    </w:p>
    <w:p w:rsidR="0006260C" w:rsidRDefault="0006260C">
      <w:pPr>
        <w:pStyle w:val="ConsPlusNormal"/>
        <w:ind w:firstLine="540"/>
        <w:jc w:val="both"/>
      </w:pPr>
      <w:r>
        <w:t>ж)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06260C" w:rsidRDefault="0006260C">
      <w:pPr>
        <w:pStyle w:val="ConsPlusNormal"/>
        <w:ind w:firstLine="540"/>
        <w:jc w:val="both"/>
      </w:pPr>
      <w:r>
        <w:t>з)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w:t>
      </w:r>
    </w:p>
    <w:p w:rsidR="0006260C" w:rsidRDefault="0006260C">
      <w:pPr>
        <w:pStyle w:val="ConsPlusNormal"/>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06260C" w:rsidRDefault="0006260C">
      <w:pPr>
        <w:pStyle w:val="ConsPlusNormal"/>
        <w:ind w:firstLine="540"/>
        <w:jc w:val="both"/>
      </w:pPr>
      <w:r>
        <w:t>к)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w:t>
      </w:r>
    </w:p>
    <w:p w:rsidR="0006260C" w:rsidRDefault="0006260C">
      <w:pPr>
        <w:pStyle w:val="ConsPlusNormal"/>
        <w:ind w:firstLine="540"/>
        <w:jc w:val="both"/>
      </w:pPr>
      <w:r>
        <w:t>л) ответственность сторон за нарушение условий соглашения;</w:t>
      </w:r>
    </w:p>
    <w:p w:rsidR="0006260C" w:rsidRDefault="0006260C">
      <w:pPr>
        <w:pStyle w:val="ConsPlusNormal"/>
        <w:ind w:firstLine="540"/>
        <w:jc w:val="both"/>
      </w:pPr>
      <w:r>
        <w:t>м) условие о вступлении в силу соглашения.</w:t>
      </w:r>
    </w:p>
    <w:p w:rsidR="0006260C" w:rsidRDefault="0006260C">
      <w:pPr>
        <w:pStyle w:val="ConsPlusNormal"/>
        <w:ind w:firstLine="540"/>
        <w:jc w:val="both"/>
      </w:pPr>
      <w:r>
        <w:t xml:space="preserve">11. Внесение в соглашение изменений, влекущих ухудшение значений показателей </w:t>
      </w:r>
      <w:r>
        <w:lastRenderedPageBreak/>
        <w:t>результативности использования субсидий, а также увеличение сроков реализации мероприятий, не допускается, за исключением случаев, если выполнение условий предоставления субсидий оказалось невозможным вследствие обстоятельств непреодолимой силы, изменения значений целевых показателей и индикаторов Программы, а также в случае существенного (более чем на 20 процентов) сокращения размера субсидии.</w:t>
      </w:r>
    </w:p>
    <w:p w:rsidR="0006260C" w:rsidRDefault="0006260C">
      <w:pPr>
        <w:pStyle w:val="ConsPlusNormal"/>
        <w:ind w:firstLine="540"/>
        <w:jc w:val="both"/>
      </w:pPr>
      <w:r>
        <w:t xml:space="preserve">В случае принятия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7538" w:history="1">
        <w:r>
          <w:rPr>
            <w:color w:val="0000FF"/>
          </w:rPr>
          <w:t>подпунктом "в" пункта 10</w:t>
        </w:r>
      </w:hyperlink>
      <w:r>
        <w:t xml:space="preserve"> настоящих Правил, в соглашение могут быть внесены изменения в части значений показателей и графика выполнения мероприятий в течение 14 рабочих дней после принятия указанного распоряжения Правительства Российской Федерации, если соответствующие изменения обусловлены сокращением размера субсидии в связи с принятием решения об отсутствии потребности в остатках субсидий, не использованных в отчетном финансовом году.</w:t>
      </w:r>
    </w:p>
    <w:p w:rsidR="0006260C" w:rsidRDefault="0006260C">
      <w:pPr>
        <w:pStyle w:val="ConsPlusNormal"/>
        <w:ind w:firstLine="540"/>
        <w:jc w:val="both"/>
      </w:pPr>
      <w:r>
        <w:t>12.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06260C" w:rsidRDefault="0006260C">
      <w:pPr>
        <w:pStyle w:val="ConsPlusNormal"/>
        <w:ind w:firstLine="540"/>
        <w:jc w:val="both"/>
      </w:pPr>
      <w:r>
        <w:t>13.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06260C" w:rsidRDefault="0006260C">
      <w:pPr>
        <w:pStyle w:val="ConsPlusNormal"/>
        <w:ind w:firstLine="540"/>
        <w:jc w:val="both"/>
      </w:pPr>
      <w:r>
        <w:t>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образования и науки Российской Федерации по форме и в срок, которые установлены Министерством образования и науки Российской Федерации.</w:t>
      </w:r>
    </w:p>
    <w:p w:rsidR="0006260C" w:rsidRDefault="0006260C">
      <w:pPr>
        <w:pStyle w:val="ConsPlusNormal"/>
        <w:ind w:firstLine="540"/>
        <w:jc w:val="both"/>
      </w:pPr>
      <w:r>
        <w:t>В заявке указываются необходимый размер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Министерством образования и науки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06260C" w:rsidRDefault="0006260C">
      <w:pPr>
        <w:pStyle w:val="ConsPlusNormal"/>
        <w:ind w:firstLine="540"/>
        <w:jc w:val="both"/>
      </w:pPr>
      <w:r>
        <w:t>14. Оценка эффективности использования субъектом Российской Федерации субсидии осуществляется Министерством образования и науки Российской Федерации на основании достигнутых субъектом Российской Федерации (по итогам отчетного года) значений следующих показателей результативности использования субсидии:</w:t>
      </w:r>
    </w:p>
    <w:p w:rsidR="0006260C" w:rsidRDefault="0006260C">
      <w:pPr>
        <w:pStyle w:val="ConsPlusNormal"/>
        <w:ind w:firstLine="540"/>
        <w:jc w:val="both"/>
      </w:pPr>
      <w:r>
        <w:t>а) уровень технической готовности объектов капитального строительства;</w:t>
      </w:r>
    </w:p>
    <w:p w:rsidR="0006260C" w:rsidRDefault="0006260C">
      <w:pPr>
        <w:pStyle w:val="ConsPlusNormal"/>
        <w:ind w:firstLine="540"/>
        <w:jc w:val="both"/>
      </w:pPr>
      <w:r>
        <w:t>б) соблюдение сроков выполнения работ и ввода объектов капитального строительства в эксплуатацию;</w:t>
      </w:r>
    </w:p>
    <w:p w:rsidR="0006260C" w:rsidRDefault="0006260C">
      <w:pPr>
        <w:pStyle w:val="ConsPlusNormal"/>
        <w:ind w:firstLine="540"/>
        <w:jc w:val="both"/>
      </w:pPr>
      <w:r>
        <w:t>в) достижение ожидаемых значений целевого индикатора Программы "Число детей, погибших в дорожно-транспортных происшествиях".</w:t>
      </w:r>
    </w:p>
    <w:p w:rsidR="0006260C" w:rsidRDefault="0006260C">
      <w:pPr>
        <w:pStyle w:val="ConsPlusNormal"/>
        <w:ind w:firstLine="540"/>
        <w:jc w:val="both"/>
      </w:pPr>
      <w:bookmarkStart w:id="33" w:name="P7558"/>
      <w:bookmarkEnd w:id="33"/>
      <w:r>
        <w:t xml:space="preserve">15.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7537" w:history="1">
        <w:r>
          <w:rPr>
            <w:color w:val="0000FF"/>
          </w:rPr>
          <w:t>подпунктом "б" пункта 10</w:t>
        </w:r>
      </w:hyperlink>
      <w:r>
        <w:t xml:space="preserve"> настоящих Правил (не достигнуто значение показателя результативности использования субсидии),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субсидий (V</w:t>
      </w:r>
      <w:r>
        <w:rPr>
          <w:vertAlign w:val="subscript"/>
        </w:rPr>
        <w:t>возврата</w:t>
      </w:r>
      <w:r>
        <w:t>), рассчитывается по формуле:</w:t>
      </w:r>
    </w:p>
    <w:p w:rsidR="0006260C" w:rsidRDefault="0006260C">
      <w:pPr>
        <w:pStyle w:val="ConsPlusNormal"/>
        <w:jc w:val="center"/>
      </w:pPr>
    </w:p>
    <w:p w:rsidR="0006260C" w:rsidRDefault="0006260C">
      <w:pPr>
        <w:pStyle w:val="ConsPlusNormal"/>
        <w:jc w:val="center"/>
      </w:pPr>
      <w:r>
        <w:t>V</w:t>
      </w:r>
      <w:r>
        <w:rPr>
          <w:vertAlign w:val="subscript"/>
        </w:rPr>
        <w:t>возврата</w:t>
      </w:r>
      <w:r>
        <w:t xml:space="preserve"> = V</w:t>
      </w:r>
      <w:r>
        <w:rPr>
          <w:vertAlign w:val="subscript"/>
        </w:rPr>
        <w:t>субсидии</w:t>
      </w:r>
      <w:r>
        <w:t xml:space="preserve"> x k x m / n,</w:t>
      </w:r>
    </w:p>
    <w:p w:rsidR="0006260C" w:rsidRDefault="0006260C">
      <w:pPr>
        <w:pStyle w:val="ConsPlusNormal"/>
        <w:jc w:val="center"/>
      </w:pPr>
    </w:p>
    <w:p w:rsidR="0006260C" w:rsidRDefault="0006260C">
      <w:pPr>
        <w:pStyle w:val="ConsPlusNormal"/>
        <w:ind w:firstLine="540"/>
        <w:jc w:val="both"/>
      </w:pPr>
      <w:r>
        <w:lastRenderedPageBreak/>
        <w:t>где:</w:t>
      </w:r>
    </w:p>
    <w:p w:rsidR="0006260C" w:rsidRDefault="0006260C">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 в отчетном финансовом году;</w:t>
      </w:r>
    </w:p>
    <w:p w:rsidR="0006260C" w:rsidRDefault="0006260C">
      <w:pPr>
        <w:pStyle w:val="ConsPlusNormal"/>
        <w:ind w:firstLine="540"/>
        <w:jc w:val="both"/>
      </w:pPr>
      <w:r>
        <w:t>k - коэффициент возврата субсидии;</w:t>
      </w:r>
    </w:p>
    <w:p w:rsidR="0006260C" w:rsidRDefault="0006260C">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06260C" w:rsidRDefault="0006260C">
      <w:pPr>
        <w:pStyle w:val="ConsPlusNormal"/>
        <w:ind w:firstLine="540"/>
        <w:jc w:val="both"/>
      </w:pPr>
      <w:r>
        <w:t>n - общее количество показателей результативности использования субсидии.</w:t>
      </w:r>
    </w:p>
    <w:p w:rsidR="0006260C" w:rsidRDefault="0006260C">
      <w:pPr>
        <w:pStyle w:val="ConsPlusNormal"/>
        <w:ind w:firstLine="540"/>
        <w:jc w:val="both"/>
      </w:pPr>
      <w:r>
        <w:t>16.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главным администратором доходов федерального бюджета, осуществляющим администрирование доходов федерального бюджета от возврата остатков субсидий.</w:t>
      </w:r>
    </w:p>
    <w:p w:rsidR="0006260C" w:rsidRDefault="0006260C">
      <w:pPr>
        <w:pStyle w:val="ConsPlusNormal"/>
        <w:ind w:firstLine="540"/>
        <w:jc w:val="both"/>
      </w:pPr>
      <w:r>
        <w:t>17. Коэффициент возврата субсидии (k) рассчитывается по формуле:</w:t>
      </w:r>
    </w:p>
    <w:p w:rsidR="0006260C" w:rsidRDefault="0006260C">
      <w:pPr>
        <w:pStyle w:val="ConsPlusNormal"/>
        <w:ind w:firstLine="540"/>
        <w:jc w:val="both"/>
      </w:pPr>
    </w:p>
    <w:p w:rsidR="0006260C" w:rsidRDefault="0006260C">
      <w:pPr>
        <w:pStyle w:val="ConsPlusNormal"/>
        <w:jc w:val="center"/>
      </w:pPr>
      <w:r>
        <w:t>k = SUM D</w:t>
      </w:r>
      <w:r>
        <w:rPr>
          <w:vertAlign w:val="subscript"/>
        </w:rPr>
        <w:t>i</w:t>
      </w:r>
      <w:r>
        <w:t xml:space="preserve"> / m,</w:t>
      </w:r>
    </w:p>
    <w:p w:rsidR="0006260C" w:rsidRDefault="0006260C">
      <w:pPr>
        <w:pStyle w:val="ConsPlusNormal"/>
        <w:ind w:firstLine="540"/>
        <w:jc w:val="both"/>
      </w:pPr>
    </w:p>
    <w:p w:rsidR="0006260C" w:rsidRDefault="0006260C">
      <w:pPr>
        <w:pStyle w:val="ConsPlusNormal"/>
        <w:ind w:firstLine="540"/>
        <w:jc w:val="both"/>
      </w:pPr>
      <w:r>
        <w:t>где D</w:t>
      </w:r>
      <w:r>
        <w:rPr>
          <w:vertAlign w:val="subscript"/>
        </w:rPr>
        <w:t>i</w:t>
      </w:r>
      <w:r>
        <w:t xml:space="preserve"> - индекс, отражающий уровень недостижения i-го показателя результативности использования субсидии.</w:t>
      </w:r>
    </w:p>
    <w:p w:rsidR="0006260C" w:rsidRDefault="0006260C">
      <w:pPr>
        <w:pStyle w:val="ConsPlusNormal"/>
        <w:ind w:firstLine="540"/>
        <w:jc w:val="both"/>
      </w:pPr>
      <w:r>
        <w:t>18. 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 Индекс, отражающий уровень недостижения i-го показателя результативности использования субсидии (D</w:t>
      </w:r>
      <w:r>
        <w:rPr>
          <w:vertAlign w:val="subscript"/>
        </w:rPr>
        <w:t>i</w:t>
      </w:r>
      <w:r>
        <w:t>), определяется:</w:t>
      </w:r>
    </w:p>
    <w:p w:rsidR="0006260C" w:rsidRDefault="0006260C">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06260C" w:rsidRDefault="0006260C">
      <w:pPr>
        <w:pStyle w:val="ConsPlusNormal"/>
        <w:ind w:firstLine="540"/>
        <w:jc w:val="both"/>
      </w:pPr>
    </w:p>
    <w:p w:rsidR="0006260C" w:rsidRDefault="0006260C">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t>T</w:t>
      </w:r>
      <w:r>
        <w:rPr>
          <w:vertAlign w:val="subscript"/>
        </w:rPr>
        <w:t>i</w:t>
      </w:r>
      <w:r>
        <w:t xml:space="preserve"> - фактически достигнутое значение i-го показателя результативности использования субсидии на отчетную дату;</w:t>
      </w:r>
    </w:p>
    <w:p w:rsidR="0006260C" w:rsidRDefault="0006260C">
      <w:pPr>
        <w:pStyle w:val="ConsPlusNormal"/>
        <w:ind w:firstLine="540"/>
        <w:jc w:val="both"/>
      </w:pPr>
      <w:r>
        <w:t>S</w:t>
      </w:r>
      <w:r>
        <w:rPr>
          <w:vertAlign w:val="subscript"/>
        </w:rPr>
        <w:t>i</w:t>
      </w:r>
      <w:r>
        <w:t xml:space="preserve"> - плановое значение i-го показателя результативности использования субсидии, установленное соглашением;</w:t>
      </w:r>
    </w:p>
    <w:p w:rsidR="0006260C" w:rsidRDefault="0006260C">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06260C" w:rsidRDefault="0006260C">
      <w:pPr>
        <w:pStyle w:val="ConsPlusNormal"/>
        <w:ind w:firstLine="540"/>
        <w:jc w:val="both"/>
      </w:pPr>
    </w:p>
    <w:p w:rsidR="0006260C" w:rsidRDefault="0006260C">
      <w:pPr>
        <w:pStyle w:val="ConsPlusNormal"/>
        <w:jc w:val="center"/>
      </w:pPr>
      <w:r>
        <w:t>D</w:t>
      </w:r>
      <w:r>
        <w:rPr>
          <w:vertAlign w:val="subscript"/>
        </w:rPr>
        <w:t>i</w:t>
      </w:r>
      <w:r>
        <w:t xml:space="preserve"> = 1 - S</w:t>
      </w:r>
      <w:r>
        <w:rPr>
          <w:vertAlign w:val="subscript"/>
        </w:rPr>
        <w:t>i</w:t>
      </w:r>
      <w:r>
        <w:t xml:space="preserve"> / T</w:t>
      </w:r>
      <w:r>
        <w:rPr>
          <w:vertAlign w:val="subscript"/>
        </w:rPr>
        <w:t>i</w:t>
      </w:r>
      <w:r>
        <w:t>.</w:t>
      </w:r>
    </w:p>
    <w:p w:rsidR="0006260C" w:rsidRDefault="0006260C">
      <w:pPr>
        <w:pStyle w:val="ConsPlusNormal"/>
        <w:ind w:firstLine="540"/>
        <w:jc w:val="both"/>
      </w:pPr>
    </w:p>
    <w:p w:rsidR="0006260C" w:rsidRDefault="0006260C">
      <w:pPr>
        <w:pStyle w:val="ConsPlusNormal"/>
        <w:ind w:firstLine="540"/>
        <w:jc w:val="both"/>
      </w:pPr>
      <w:bookmarkStart w:id="34" w:name="P7585"/>
      <w:bookmarkEnd w:id="34"/>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7538" w:history="1">
        <w:r>
          <w:rPr>
            <w:color w:val="0000FF"/>
          </w:rPr>
          <w:t>подпунктом "в" пункта 10</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предусмотренному на год, в котором допущены нарушения указанных обязательств, размеру субсидии на софинансирование капитальных вложений в объекты государственной (муниципальной) собственности субъектов Российской Федерации, по которым допущено нарушение графика выполнения мероприятий,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потребность в котором не подтверждена главным администратором бюджетных средств, подлежит возврату из бюджета субъекта Российской Федерации в доход федерального бюджета в срок до 1 мая года, следующего за годом предоставления субсидии, </w:t>
      </w:r>
      <w:r>
        <w:lastRenderedPageBreak/>
        <w:t xml:space="preserve">если высшим исполнительным органом государственной власти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hyperlink w:anchor="P7589" w:history="1">
        <w:r>
          <w:rPr>
            <w:color w:val="0000FF"/>
          </w:rPr>
          <w:t>абзацем третьим пункта 20</w:t>
        </w:r>
      </w:hyperlink>
      <w:r>
        <w:t xml:space="preserve"> настоящих Правил.</w:t>
      </w:r>
    </w:p>
    <w:p w:rsidR="0006260C" w:rsidRDefault="0006260C">
      <w:pPr>
        <w:pStyle w:val="ConsPlusNormal"/>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7537" w:history="1">
        <w:r>
          <w:rPr>
            <w:color w:val="0000FF"/>
          </w:rPr>
          <w:t>подпунктами "б"</w:t>
        </w:r>
      </w:hyperlink>
      <w:r>
        <w:t xml:space="preserve"> и </w:t>
      </w:r>
      <w:hyperlink w:anchor="P7538" w:history="1">
        <w:r>
          <w:rPr>
            <w:color w:val="0000FF"/>
          </w:rPr>
          <w:t>"в" пункта 10</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(муниципальной) собственности субъектов Российской Федерации, определенный в соответствии с </w:t>
      </w:r>
      <w:hyperlink w:anchor="P7585" w:history="1">
        <w:r>
          <w:rPr>
            <w:color w:val="0000FF"/>
          </w:rPr>
          <w:t>абзацем первым</w:t>
        </w:r>
      </w:hyperlink>
      <w:r>
        <w:t xml:space="preserve"> настоящего пункта.</w:t>
      </w:r>
    </w:p>
    <w:p w:rsidR="0006260C" w:rsidRDefault="0006260C">
      <w:pPr>
        <w:pStyle w:val="ConsPlusNormal"/>
        <w:ind w:firstLine="540"/>
        <w:jc w:val="both"/>
      </w:pPr>
      <w:bookmarkStart w:id="35" w:name="P7587"/>
      <w:bookmarkEnd w:id="35"/>
      <w:r>
        <w:t xml:space="preserve">20. Основанием для освобождения субъектов Российской Федерации от применения мер ответственности, предусмотренных </w:t>
      </w:r>
      <w:hyperlink w:anchor="P7558" w:history="1">
        <w:r>
          <w:rPr>
            <w:color w:val="0000FF"/>
          </w:rPr>
          <w:t>пунктами 15</w:t>
        </w:r>
      </w:hyperlink>
      <w:r>
        <w:t xml:space="preserve"> и </w:t>
      </w:r>
      <w:hyperlink w:anchor="P7585" w:history="1">
        <w:r>
          <w:rPr>
            <w:color w:val="0000FF"/>
          </w:rPr>
          <w:t>19</w:t>
        </w:r>
      </w:hyperlink>
      <w:r>
        <w:t xml:space="preserve"> настоящих Правил, является документальное подтверждение наступления обстоятельств непреодолимой силы, препятствующих исполнению соответствующих обязательств.</w:t>
      </w:r>
    </w:p>
    <w:p w:rsidR="0006260C" w:rsidRDefault="0006260C">
      <w:pPr>
        <w:pStyle w:val="ConsPlusNormal"/>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основания, предусмотренного </w:t>
      </w:r>
      <w:hyperlink w:anchor="P7587" w:history="1">
        <w:r>
          <w:rPr>
            <w:color w:val="0000FF"/>
          </w:rPr>
          <w:t>абзацем первым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06260C" w:rsidRDefault="0006260C">
      <w:pPr>
        <w:pStyle w:val="ConsPlusNormal"/>
        <w:ind w:firstLine="540"/>
        <w:jc w:val="both"/>
      </w:pPr>
      <w:bookmarkStart w:id="36" w:name="P7589"/>
      <w:bookmarkEnd w:id="36"/>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в Министерство финансов Российской Федерации и Министерство экономического развития Российской Федерации высшим исполнительным органом государственной власти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по согласованию с главным распорядителем средств федерального бюджета.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06260C" w:rsidRDefault="0006260C">
      <w:pPr>
        <w:pStyle w:val="ConsPlusNormal"/>
        <w:ind w:firstLine="540"/>
        <w:jc w:val="both"/>
      </w:pPr>
      <w:r>
        <w:t xml:space="preserve">21.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субсидий, в соответствии с требованиями, установленными Бюджетным </w:t>
      </w:r>
      <w:hyperlink r:id="rId113"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06260C" w:rsidRDefault="0006260C">
      <w:pPr>
        <w:pStyle w:val="ConsPlusNormal"/>
        <w:ind w:firstLine="540"/>
        <w:jc w:val="both"/>
      </w:pPr>
      <w:r>
        <w:t>В соответствии с решением Министерства образования и науки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на суммы, не превышающие остатка субсидий.</w:t>
      </w:r>
    </w:p>
    <w:p w:rsidR="0006260C" w:rsidRDefault="0006260C">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06260C" w:rsidRDefault="0006260C">
      <w:pPr>
        <w:pStyle w:val="ConsPlusNormal"/>
        <w:ind w:firstLine="540"/>
        <w:jc w:val="both"/>
      </w:pPr>
      <w:r>
        <w:t xml:space="preserve">22. В случае нецелевого использования субсидии и (или) нарушения субъектом Российской Федерации условия ее предоставления, в том числе невозврата субъектом Российской Федерации средств в федеральный бюджет в соответствии с </w:t>
      </w:r>
      <w:hyperlink w:anchor="P7558" w:history="1">
        <w:r>
          <w:rPr>
            <w:color w:val="0000FF"/>
          </w:rPr>
          <w:t>пунктами 15</w:t>
        </w:r>
      </w:hyperlink>
      <w:r>
        <w:t xml:space="preserve"> и </w:t>
      </w:r>
      <w:hyperlink w:anchor="P7585" w:history="1">
        <w:r>
          <w:rPr>
            <w:color w:val="0000FF"/>
          </w:rPr>
          <w:t>19</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06260C" w:rsidRDefault="0006260C">
      <w:pPr>
        <w:pStyle w:val="ConsPlusNormal"/>
        <w:ind w:firstLine="540"/>
        <w:jc w:val="both"/>
      </w:pPr>
      <w:r>
        <w:t>Решения о приостановлении перечисления (сокращения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06260C" w:rsidRDefault="0006260C">
      <w:pPr>
        <w:pStyle w:val="ConsPlusNormal"/>
        <w:ind w:firstLine="540"/>
        <w:jc w:val="both"/>
      </w:pPr>
      <w:r>
        <w:t xml:space="preserve">23. В случае отсутствия на 15 июля текущего финансового года заключенного соглашения бюджетные ассигнования федерального бюджета на предоставление субсидий, предусмотренные </w:t>
      </w:r>
      <w:r>
        <w:lastRenderedPageBreak/>
        <w:t>Министерству образования и науки Российской Федерации на текущий финансовый год, в размере, равном размеру субсидии соответствующему субъекту Российской Федерации, подлежат перераспределению на исполнение иных бюджетных обязательств других государственных заказчиков Программы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распоряжениями Правительства Российской Федерации.</w:t>
      </w:r>
    </w:p>
    <w:p w:rsidR="0006260C" w:rsidRDefault="0006260C">
      <w:pPr>
        <w:pStyle w:val="ConsPlusNormal"/>
        <w:ind w:firstLine="540"/>
        <w:jc w:val="both"/>
      </w:pPr>
      <w:r>
        <w:t>24.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jc w:val="right"/>
        <w:outlineLvl w:val="1"/>
      </w:pPr>
      <w:r>
        <w:t>Приложение N 12</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center"/>
      </w:pPr>
    </w:p>
    <w:p w:rsidR="0006260C" w:rsidRDefault="0006260C">
      <w:pPr>
        <w:pStyle w:val="ConsPlusNormal"/>
        <w:jc w:val="center"/>
      </w:pPr>
      <w:bookmarkStart w:id="37" w:name="P7607"/>
      <w:bookmarkEnd w:id="37"/>
      <w:r>
        <w:t>МЕТОДИКА</w:t>
      </w:r>
    </w:p>
    <w:p w:rsidR="0006260C" w:rsidRDefault="0006260C">
      <w:pPr>
        <w:pStyle w:val="ConsPlusNormal"/>
        <w:jc w:val="center"/>
      </w:pPr>
      <w:r>
        <w:t>ОЦЕНКИ ЭФФЕКТИВНОСТИ ФЕДЕРАЛЬНОЙ ЦЕЛЕВОЙ ПРОГРАММЫ</w:t>
      </w:r>
    </w:p>
    <w:p w:rsidR="0006260C" w:rsidRDefault="0006260C">
      <w:pPr>
        <w:pStyle w:val="ConsPlusNormal"/>
        <w:jc w:val="center"/>
      </w:pPr>
      <w:r>
        <w:t>"ПОВЫШЕНИЕ БЕЗОПАСНОСТИ ДОРОЖНОГО ДВИЖЕНИЯ</w:t>
      </w:r>
    </w:p>
    <w:p w:rsidR="0006260C" w:rsidRDefault="0006260C">
      <w:pPr>
        <w:pStyle w:val="ConsPlusNormal"/>
        <w:jc w:val="center"/>
      </w:pPr>
      <w:r>
        <w:t>В 2013 - 2020 ГОДАХ"</w:t>
      </w:r>
    </w:p>
    <w:p w:rsidR="0006260C" w:rsidRDefault="0006260C">
      <w:pPr>
        <w:pStyle w:val="ConsPlusNormal"/>
        <w:jc w:val="center"/>
      </w:pPr>
    </w:p>
    <w:p w:rsidR="0006260C" w:rsidRDefault="0006260C">
      <w:pPr>
        <w:pStyle w:val="ConsPlusNormal"/>
        <w:jc w:val="center"/>
        <w:outlineLvl w:val="2"/>
      </w:pPr>
      <w:r>
        <w:t>I. Общие положения</w:t>
      </w:r>
    </w:p>
    <w:p w:rsidR="0006260C" w:rsidRDefault="0006260C">
      <w:pPr>
        <w:pStyle w:val="ConsPlusNormal"/>
        <w:ind w:firstLine="540"/>
        <w:jc w:val="both"/>
      </w:pPr>
    </w:p>
    <w:p w:rsidR="0006260C" w:rsidRDefault="0006260C">
      <w:pPr>
        <w:pStyle w:val="ConsPlusNormal"/>
        <w:ind w:firstLine="540"/>
        <w:jc w:val="both"/>
      </w:pPr>
      <w:r>
        <w:t>1. Настоящая методика предназначена для комплексной оценки эффективности федеральной целевой программы "Повышение безопасности дорожного движения в 2013 - 2020 годах" (далее - Программа).</w:t>
      </w:r>
    </w:p>
    <w:p w:rsidR="0006260C" w:rsidRDefault="0006260C">
      <w:pPr>
        <w:pStyle w:val="ConsPlusNormal"/>
        <w:ind w:firstLine="540"/>
        <w:jc w:val="both"/>
      </w:pPr>
      <w:r>
        <w:t>2. Эффективность реализации Программы заключается в сохранении жизней участникам дорожного движения и предотвращении социально-экономического и демографического ущерба от дорожно-транспортных происшествий и их последствий. Эффективность Программы определяется путем интегральной оценки эффективности отдельных мероприятий Программы, при этом их результативность оценивается исходя из соответствия достигнутых результатов поставленной цели значениям целевых индикаторов и показателей Программы.</w:t>
      </w:r>
    </w:p>
    <w:p w:rsidR="0006260C" w:rsidRDefault="0006260C">
      <w:pPr>
        <w:pStyle w:val="ConsPlusNormal"/>
        <w:ind w:firstLine="540"/>
        <w:jc w:val="both"/>
      </w:pPr>
      <w:r>
        <w:t>3. Интегральным показателем оценки эффективности мероприятий Программы в настоящей методике является величина экономического эффекта от проведения мероприятий Программы, определяемая как разность величины предотвращенного ущерба и суммарных затрат федерального бюджета и бюджетов субъектов Российской Федерации на реализацию Программы.</w:t>
      </w:r>
    </w:p>
    <w:p w:rsidR="0006260C" w:rsidRDefault="0006260C">
      <w:pPr>
        <w:pStyle w:val="ConsPlusNormal"/>
        <w:ind w:firstLine="540"/>
        <w:jc w:val="both"/>
      </w:pPr>
    </w:p>
    <w:p w:rsidR="0006260C" w:rsidRDefault="0006260C">
      <w:pPr>
        <w:pStyle w:val="ConsPlusNormal"/>
        <w:jc w:val="center"/>
        <w:outlineLvl w:val="2"/>
      </w:pPr>
      <w:r>
        <w:t>II. Исходные данные для оценки эффективности Программы</w:t>
      </w:r>
    </w:p>
    <w:p w:rsidR="0006260C" w:rsidRDefault="0006260C">
      <w:pPr>
        <w:pStyle w:val="ConsPlusNormal"/>
        <w:ind w:firstLine="540"/>
        <w:jc w:val="both"/>
      </w:pPr>
    </w:p>
    <w:p w:rsidR="0006260C" w:rsidRDefault="0006260C">
      <w:pPr>
        <w:pStyle w:val="ConsPlusNormal"/>
        <w:ind w:firstLine="540"/>
        <w:jc w:val="both"/>
      </w:pPr>
      <w:r>
        <w:t>4. В настоящей методике для оценки эффективности Программы необходимы следующие исходные данные:</w:t>
      </w:r>
    </w:p>
    <w:p w:rsidR="0006260C" w:rsidRDefault="0006260C">
      <w:pPr>
        <w:pStyle w:val="ConsPlusNormal"/>
        <w:ind w:firstLine="540"/>
        <w:jc w:val="both"/>
      </w:pPr>
      <w:r>
        <w:t>а) суммарный предотвращенный ущерб в результате реализации Программы;</w:t>
      </w:r>
    </w:p>
    <w:p w:rsidR="0006260C" w:rsidRDefault="0006260C">
      <w:pPr>
        <w:pStyle w:val="ConsPlusNormal"/>
        <w:ind w:firstLine="540"/>
        <w:jc w:val="both"/>
      </w:pPr>
      <w:r>
        <w:t>б) разность между фактическим значением целевого показателя и значением показателя при развитии инерционного сценария (в условиях отсутствия программно-целевого метода);</w:t>
      </w:r>
    </w:p>
    <w:p w:rsidR="0006260C" w:rsidRDefault="0006260C">
      <w:pPr>
        <w:pStyle w:val="ConsPlusNormal"/>
        <w:ind w:firstLine="540"/>
        <w:jc w:val="both"/>
      </w:pPr>
      <w:r>
        <w:t>в) суммарные и консолидированные затраты федерального бюджета и бюджетов субъектов Российской Федерации.</w:t>
      </w:r>
    </w:p>
    <w:p w:rsidR="0006260C" w:rsidRDefault="0006260C">
      <w:pPr>
        <w:pStyle w:val="ConsPlusNormal"/>
        <w:jc w:val="center"/>
      </w:pPr>
    </w:p>
    <w:p w:rsidR="0006260C" w:rsidRDefault="0006260C">
      <w:pPr>
        <w:pStyle w:val="ConsPlusNormal"/>
        <w:jc w:val="center"/>
        <w:outlineLvl w:val="2"/>
      </w:pPr>
      <w:r>
        <w:lastRenderedPageBreak/>
        <w:t>III. Оценка общей величины предотвращенного ущерба</w:t>
      </w:r>
    </w:p>
    <w:p w:rsidR="0006260C" w:rsidRDefault="0006260C">
      <w:pPr>
        <w:pStyle w:val="ConsPlusNormal"/>
        <w:ind w:firstLine="540"/>
        <w:jc w:val="both"/>
      </w:pPr>
    </w:p>
    <w:p w:rsidR="0006260C" w:rsidRDefault="0006260C">
      <w:pPr>
        <w:pStyle w:val="ConsPlusNormal"/>
        <w:ind w:firstLine="540"/>
        <w:jc w:val="both"/>
      </w:pPr>
      <w:r>
        <w:t xml:space="preserve">5. Численные значения спрогнозированного целевого показателя, распределенного по годам, и значения показателя при развитии инерционного сценария Программы (в условиях отсутствия программно-целевого метода) приведены в </w:t>
      </w:r>
      <w:hyperlink w:anchor="P7671" w:history="1">
        <w:r>
          <w:rPr>
            <w:color w:val="0000FF"/>
          </w:rPr>
          <w:t>приложении N 13</w:t>
        </w:r>
      </w:hyperlink>
      <w:r>
        <w:t xml:space="preserve"> к Программе.</w:t>
      </w:r>
    </w:p>
    <w:p w:rsidR="0006260C" w:rsidRDefault="0006260C">
      <w:pPr>
        <w:pStyle w:val="ConsPlusNormal"/>
        <w:ind w:firstLine="540"/>
        <w:jc w:val="both"/>
      </w:pPr>
      <w:r>
        <w:t>6. Общая величина суммарного предотвращенного ущерба в результате реализации Программы в 2013 - 2020 годах определяется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28"/>
        </w:rPr>
        <w:pict>
          <v:shape id="_x0000_i1027" style="width:71.15pt;height:38.5pt" coordsize="" o:spt="100" adj="0,,0" path="" filled="f" stroked="f">
            <v:stroke joinstyle="miter"/>
            <v:imagedata r:id="rId114" o:title="base_1_206031_20"/>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 xml:space="preserve">где </w:t>
      </w:r>
      <w:r w:rsidRPr="0057609E">
        <w:rPr>
          <w:position w:val="-12"/>
        </w:rPr>
        <w:pict>
          <v:shape id="_x0000_i1028" style="width:18.4pt;height:20.1pt" coordsize="" o:spt="100" adj="0,,0" path="" filled="f" stroked="f">
            <v:stroke joinstyle="miter"/>
            <v:imagedata r:id="rId115" o:title="base_1_206031_21"/>
            <v:formulas/>
            <v:path o:connecttype="segments"/>
          </v:shape>
        </w:pict>
      </w:r>
      <w:r>
        <w:t xml:space="preserve"> - величина суммарного предотвращенного ущерба в i-м году в текущих ценах.</w:t>
      </w:r>
    </w:p>
    <w:p w:rsidR="0006260C" w:rsidRDefault="0006260C">
      <w:pPr>
        <w:pStyle w:val="ConsPlusNormal"/>
        <w:ind w:firstLine="540"/>
        <w:jc w:val="both"/>
      </w:pPr>
      <w:r>
        <w:t>7. Величина суммарного предотвращенного ущерба в i-м году в текущих ценах определяется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14"/>
        </w:rPr>
        <w:pict>
          <v:shape id="_x0000_i1029" style="width:139.8pt;height:21.75pt" coordsize="" o:spt="100" adj="0,,0" path="" filled="f" stroked="f">
            <v:stroke joinstyle="miter"/>
            <v:imagedata r:id="rId116" o:title="base_1_206031_22"/>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rsidRPr="0057609E">
        <w:rPr>
          <w:position w:val="-12"/>
        </w:rPr>
        <w:pict>
          <v:shape id="_x0000_i1030" style="width:16.75pt;height:20.1pt" coordsize="" o:spt="100" adj="0,,0" path="" filled="f" stroked="f">
            <v:stroke joinstyle="miter"/>
            <v:imagedata r:id="rId117" o:title="base_1_206031_23"/>
            <v:formulas/>
            <v:path o:connecttype="segments"/>
          </v:shape>
        </w:pict>
      </w:r>
      <w:r>
        <w:t xml:space="preserve"> - расчетная величина недополученного дохода консолидированного бюджета Российской Федерации за счет гибели 1 человека в результате дорожно-транспортных происшествий (рублей);</w:t>
      </w:r>
    </w:p>
    <w:p w:rsidR="0006260C" w:rsidRDefault="0006260C">
      <w:pPr>
        <w:pStyle w:val="ConsPlusNormal"/>
        <w:ind w:firstLine="540"/>
        <w:jc w:val="both"/>
      </w:pPr>
      <w:r w:rsidRPr="0057609E">
        <w:rPr>
          <w:position w:val="-12"/>
        </w:rPr>
        <w:pict>
          <v:shape id="_x0000_i1031" style="width:21.75pt;height:20.1pt" coordsize="" o:spt="100" adj="0,,0" path="" filled="f" stroked="f">
            <v:stroke joinstyle="miter"/>
            <v:imagedata r:id="rId118" o:title="base_1_206031_24"/>
            <v:formulas/>
            <v:path o:connecttype="segments"/>
          </v:shape>
        </w:pict>
      </w:r>
      <w:r>
        <w:t xml:space="preserve"> - разность между фактическим значением целевого показателя и значением показателя при развитии инерционного сценария (в условиях отсутствия программно-целевого метода) (человек);</w:t>
      </w:r>
    </w:p>
    <w:p w:rsidR="0006260C" w:rsidRDefault="0006260C">
      <w:pPr>
        <w:pStyle w:val="ConsPlusNormal"/>
        <w:ind w:firstLine="540"/>
        <w:jc w:val="both"/>
      </w:pPr>
      <w:r w:rsidRPr="0057609E">
        <w:rPr>
          <w:position w:val="-12"/>
        </w:rPr>
        <w:pict>
          <v:shape id="_x0000_i1032" style="width:20.1pt;height:20.1pt" coordsize="" o:spt="100" adj="0,,0" path="" filled="f" stroked="f">
            <v:stroke joinstyle="miter"/>
            <v:imagedata r:id="rId119" o:title="base_1_206031_25"/>
            <v:formulas/>
            <v:path o:connecttype="segments"/>
          </v:shape>
        </w:pict>
      </w:r>
      <w:r>
        <w:t xml:space="preserve"> - индекс-дефлятор i-го года по отношению к базовому году, определяемый на основе прогнозных значений.</w:t>
      </w:r>
    </w:p>
    <w:p w:rsidR="0006260C" w:rsidRDefault="0006260C">
      <w:pPr>
        <w:pStyle w:val="ConsPlusNormal"/>
        <w:ind w:firstLine="540"/>
        <w:jc w:val="both"/>
      </w:pPr>
    </w:p>
    <w:p w:rsidR="0006260C" w:rsidRDefault="0006260C">
      <w:pPr>
        <w:pStyle w:val="ConsPlusNormal"/>
        <w:jc w:val="center"/>
        <w:outlineLvl w:val="2"/>
      </w:pPr>
      <w:r>
        <w:t>IV. Оценка эффективности затрат средств</w:t>
      </w:r>
    </w:p>
    <w:p w:rsidR="0006260C" w:rsidRDefault="0006260C">
      <w:pPr>
        <w:pStyle w:val="ConsPlusNormal"/>
        <w:jc w:val="center"/>
      </w:pPr>
      <w:r>
        <w:t>федерального бюджета и бюджетов субъектов Российской</w:t>
      </w:r>
    </w:p>
    <w:p w:rsidR="0006260C" w:rsidRDefault="0006260C">
      <w:pPr>
        <w:pStyle w:val="ConsPlusNormal"/>
        <w:jc w:val="center"/>
      </w:pPr>
      <w:r>
        <w:t>Федерации на реализацию мероприятий Программы</w:t>
      </w:r>
    </w:p>
    <w:p w:rsidR="0006260C" w:rsidRDefault="0006260C">
      <w:pPr>
        <w:pStyle w:val="ConsPlusNormal"/>
        <w:ind w:firstLine="540"/>
        <w:jc w:val="both"/>
      </w:pPr>
    </w:p>
    <w:p w:rsidR="0006260C" w:rsidRDefault="0006260C">
      <w:pPr>
        <w:pStyle w:val="ConsPlusNormal"/>
        <w:ind w:firstLine="540"/>
        <w:jc w:val="both"/>
      </w:pPr>
      <w:r>
        <w:t>8. Расчет эффективности затрат средств федерального бюджета и бюджетов субъектов Российской Федерации на реализацию мероприятий Программы рассчитывается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24"/>
        </w:rPr>
        <w:pict>
          <v:shape id="_x0000_i1033" style="width:122.25pt;height:35.15pt" coordsize="" o:spt="100" adj="0,,0" path="" filled="f" stroked="f">
            <v:stroke joinstyle="miter"/>
            <v:imagedata r:id="rId120" o:title="base_1_206031_26"/>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rsidRPr="0057609E">
        <w:rPr>
          <w:position w:val="-14"/>
        </w:rPr>
        <w:pict>
          <v:shape id="_x0000_i1034" style="width:16.75pt;height:21.75pt" coordsize="" o:spt="100" adj="0,,0" path="" filled="f" stroked="f">
            <v:stroke joinstyle="miter"/>
            <v:imagedata r:id="rId121" o:title="base_1_206031_27"/>
            <v:formulas/>
            <v:path o:connecttype="segments"/>
          </v:shape>
        </w:pict>
      </w:r>
      <w:r>
        <w:t xml:space="preserve"> - суммарный предотвращенный ущерб в результате реализации мероприятий Программы в 2013 - 2020 годах;</w:t>
      </w:r>
    </w:p>
    <w:p w:rsidR="0006260C" w:rsidRDefault="0006260C">
      <w:pPr>
        <w:pStyle w:val="ConsPlusNormal"/>
        <w:ind w:firstLine="540"/>
        <w:jc w:val="both"/>
      </w:pPr>
      <w:r>
        <w:t>З - суммарные и консолидированные затраты федерального бюджета и бюджетов субъектов Российской Федерации в рамках Программы в 2013 - 2020 годах.</w:t>
      </w:r>
    </w:p>
    <w:p w:rsidR="0006260C" w:rsidRDefault="0006260C">
      <w:pPr>
        <w:pStyle w:val="ConsPlusNormal"/>
        <w:jc w:val="center"/>
      </w:pPr>
    </w:p>
    <w:p w:rsidR="0006260C" w:rsidRDefault="0006260C">
      <w:pPr>
        <w:pStyle w:val="ConsPlusNormal"/>
        <w:jc w:val="center"/>
        <w:outlineLvl w:val="2"/>
      </w:pPr>
      <w:r>
        <w:t>V. Оценка влияния реализации Программы на увеличение</w:t>
      </w:r>
    </w:p>
    <w:p w:rsidR="0006260C" w:rsidRDefault="0006260C">
      <w:pPr>
        <w:pStyle w:val="ConsPlusNormal"/>
        <w:jc w:val="center"/>
      </w:pPr>
      <w:r>
        <w:t>консолидированного бюджета Российской Федерации</w:t>
      </w:r>
    </w:p>
    <w:p w:rsidR="0006260C" w:rsidRDefault="0006260C">
      <w:pPr>
        <w:pStyle w:val="ConsPlusNormal"/>
        <w:ind w:firstLine="540"/>
        <w:jc w:val="both"/>
      </w:pPr>
    </w:p>
    <w:p w:rsidR="0006260C" w:rsidRDefault="0006260C">
      <w:pPr>
        <w:pStyle w:val="ConsPlusNormal"/>
        <w:ind w:firstLine="540"/>
        <w:jc w:val="both"/>
      </w:pPr>
      <w:r>
        <w:t xml:space="preserve">9. Эффективное освоение средств за счет средств федерального бюджета и бюджетов субъектов Российской Федерации на реализацию Программы приведет к предотвращению социально-экономического и демографического ущерба от дорожно-транспортных происшествий </w:t>
      </w:r>
      <w:r>
        <w:lastRenderedPageBreak/>
        <w:t>и их последствий, наносимого консолидированному бюджету Российской Федерации.</w:t>
      </w:r>
    </w:p>
    <w:p w:rsidR="0006260C" w:rsidRDefault="0006260C">
      <w:pPr>
        <w:pStyle w:val="ConsPlusNormal"/>
        <w:ind w:firstLine="540"/>
        <w:jc w:val="both"/>
      </w:pPr>
      <w:r>
        <w:t>По прогнозируемым данным, в структуре расходной части консолидированного бюджета Российской Федерации за 2013 - 2020 годы совокупные затраты на реализацию Программы в размере 32,614 млрд. рублей составят 0,011 процента.</w:t>
      </w:r>
    </w:p>
    <w:p w:rsidR="0006260C" w:rsidRDefault="0006260C">
      <w:pPr>
        <w:pStyle w:val="ConsPlusNormal"/>
        <w:ind w:firstLine="540"/>
        <w:jc w:val="both"/>
      </w:pPr>
      <w:r>
        <w:t>При этом такие затраты приведут к предотвращению ущерба в виде недополученного дохода консолидированного бюджета Российской Федерации на 224,47 млрд. рублей, что составляет 0,07 процента.</w:t>
      </w:r>
    </w:p>
    <w:p w:rsidR="0006260C" w:rsidRDefault="0006260C">
      <w:pPr>
        <w:pStyle w:val="ConsPlusNormal"/>
        <w:ind w:firstLine="540"/>
        <w:jc w:val="both"/>
      </w:pPr>
      <w:r>
        <w:t>Таким образом, согласно расчетам возврат инвестиций, вложенных в сферу обеспечения безопасности дорожного движения в рамках реализации Программы в 2013 - 2020 годах, составит 588,25 процента, что характеризует Программу как высокоэффективный государственный проект по решению важнейших социально-экономических и демографических задач Российской Федерации.</w:t>
      </w: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sectPr w:rsidR="0006260C">
          <w:pgSz w:w="11905" w:h="16838"/>
          <w:pgMar w:top="1134" w:right="850" w:bottom="1134" w:left="1701" w:header="0" w:footer="0" w:gutter="0"/>
          <w:cols w:space="720"/>
        </w:sectPr>
      </w:pPr>
    </w:p>
    <w:p w:rsidR="0006260C" w:rsidRDefault="0006260C">
      <w:pPr>
        <w:pStyle w:val="ConsPlusNormal"/>
        <w:jc w:val="right"/>
        <w:outlineLvl w:val="1"/>
      </w:pPr>
      <w:r>
        <w:lastRenderedPageBreak/>
        <w:t>Приложение N 13</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ind w:firstLine="540"/>
        <w:jc w:val="both"/>
      </w:pPr>
    </w:p>
    <w:p w:rsidR="0006260C" w:rsidRDefault="0006260C">
      <w:pPr>
        <w:pStyle w:val="ConsPlusNormal"/>
        <w:jc w:val="center"/>
      </w:pPr>
      <w:bookmarkStart w:id="38" w:name="P7671"/>
      <w:bookmarkEnd w:id="38"/>
      <w:r>
        <w:t>РАСЧЕТ</w:t>
      </w:r>
    </w:p>
    <w:p w:rsidR="0006260C" w:rsidRDefault="0006260C">
      <w:pPr>
        <w:pStyle w:val="ConsPlusNormal"/>
        <w:jc w:val="center"/>
      </w:pPr>
      <w:r>
        <w:t>СОЦИАЛЬНО-ЭКОНОМИЧЕСКОЙ ЭФФЕКТИВНОСТИ ФЕДЕРАЛЬНОЙ ЦЕЛЕВОЙ</w:t>
      </w:r>
    </w:p>
    <w:p w:rsidR="0006260C" w:rsidRDefault="0006260C">
      <w:pPr>
        <w:pStyle w:val="ConsPlusNormal"/>
        <w:jc w:val="center"/>
      </w:pPr>
      <w:r>
        <w:t>ПРОГРАММЫ "ПОВЫШЕНИЕ БЕЗОПАСНОСТИ ДОРОЖНОГО ДВИЖЕНИЯ</w:t>
      </w:r>
    </w:p>
    <w:p w:rsidR="0006260C" w:rsidRDefault="0006260C">
      <w:pPr>
        <w:pStyle w:val="ConsPlusNormal"/>
        <w:jc w:val="center"/>
      </w:pPr>
      <w:r>
        <w:t>В 2013 - 2020 ГОДАХ"</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122" w:history="1">
        <w:r>
          <w:rPr>
            <w:color w:val="0000FF"/>
          </w:rPr>
          <w:t>Постановления</w:t>
        </w:r>
      </w:hyperlink>
      <w:r>
        <w:t xml:space="preserve"> Правительства РФ от 06.11.2014 N 1167)</w:t>
      </w:r>
    </w:p>
    <w:p w:rsidR="0006260C" w:rsidRDefault="0006260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0"/>
        <w:gridCol w:w="1560"/>
        <w:gridCol w:w="1440"/>
        <w:gridCol w:w="1440"/>
        <w:gridCol w:w="1440"/>
        <w:gridCol w:w="1440"/>
        <w:gridCol w:w="1440"/>
        <w:gridCol w:w="1440"/>
        <w:gridCol w:w="1440"/>
        <w:gridCol w:w="1440"/>
        <w:gridCol w:w="1440"/>
      </w:tblGrid>
      <w:tr w:rsidR="0006260C">
        <w:tc>
          <w:tcPr>
            <w:tcW w:w="3060" w:type="dxa"/>
            <w:tcBorders>
              <w:top w:val="single" w:sz="4" w:space="0" w:color="auto"/>
              <w:left w:val="nil"/>
              <w:bottom w:val="single" w:sz="4" w:space="0" w:color="auto"/>
            </w:tcBorders>
          </w:tcPr>
          <w:p w:rsidR="0006260C" w:rsidRDefault="0006260C">
            <w:pPr>
              <w:pStyle w:val="ConsPlusNormal"/>
              <w:jc w:val="center"/>
            </w:pPr>
            <w:r>
              <w:t>Показатель</w:t>
            </w:r>
          </w:p>
        </w:tc>
        <w:tc>
          <w:tcPr>
            <w:tcW w:w="1560" w:type="dxa"/>
            <w:tcBorders>
              <w:top w:val="single" w:sz="4" w:space="0" w:color="auto"/>
              <w:bottom w:val="single" w:sz="4" w:space="0" w:color="auto"/>
            </w:tcBorders>
          </w:tcPr>
          <w:p w:rsidR="0006260C" w:rsidRDefault="0006260C">
            <w:pPr>
              <w:pStyle w:val="ConsPlusNormal"/>
              <w:jc w:val="center"/>
            </w:pPr>
            <w:r>
              <w:t>Единица измерения</w:t>
            </w:r>
          </w:p>
        </w:tc>
        <w:tc>
          <w:tcPr>
            <w:tcW w:w="1440" w:type="dxa"/>
            <w:tcBorders>
              <w:top w:val="single" w:sz="4" w:space="0" w:color="auto"/>
              <w:bottom w:val="single" w:sz="4" w:space="0" w:color="auto"/>
            </w:tcBorders>
          </w:tcPr>
          <w:p w:rsidR="0006260C" w:rsidRDefault="0006260C">
            <w:pPr>
              <w:pStyle w:val="ConsPlusNormal"/>
              <w:jc w:val="center"/>
            </w:pPr>
            <w:r>
              <w:t>2013 год</w:t>
            </w:r>
          </w:p>
        </w:tc>
        <w:tc>
          <w:tcPr>
            <w:tcW w:w="1440" w:type="dxa"/>
            <w:tcBorders>
              <w:top w:val="single" w:sz="4" w:space="0" w:color="auto"/>
              <w:bottom w:val="single" w:sz="4" w:space="0" w:color="auto"/>
            </w:tcBorders>
          </w:tcPr>
          <w:p w:rsidR="0006260C" w:rsidRDefault="0006260C">
            <w:pPr>
              <w:pStyle w:val="ConsPlusNormal"/>
              <w:jc w:val="center"/>
            </w:pPr>
            <w:r>
              <w:t>2014 год</w:t>
            </w:r>
          </w:p>
        </w:tc>
        <w:tc>
          <w:tcPr>
            <w:tcW w:w="1440" w:type="dxa"/>
            <w:tcBorders>
              <w:top w:val="single" w:sz="4" w:space="0" w:color="auto"/>
              <w:bottom w:val="single" w:sz="4" w:space="0" w:color="auto"/>
            </w:tcBorders>
          </w:tcPr>
          <w:p w:rsidR="0006260C" w:rsidRDefault="0006260C">
            <w:pPr>
              <w:pStyle w:val="ConsPlusNormal"/>
              <w:jc w:val="center"/>
            </w:pPr>
            <w:r>
              <w:t>2015 год</w:t>
            </w:r>
          </w:p>
        </w:tc>
        <w:tc>
          <w:tcPr>
            <w:tcW w:w="1440" w:type="dxa"/>
            <w:tcBorders>
              <w:top w:val="single" w:sz="4" w:space="0" w:color="auto"/>
              <w:bottom w:val="single" w:sz="4" w:space="0" w:color="auto"/>
            </w:tcBorders>
          </w:tcPr>
          <w:p w:rsidR="0006260C" w:rsidRDefault="0006260C">
            <w:pPr>
              <w:pStyle w:val="ConsPlusNormal"/>
              <w:jc w:val="center"/>
            </w:pPr>
            <w:r>
              <w:t>2016 год</w:t>
            </w:r>
          </w:p>
        </w:tc>
        <w:tc>
          <w:tcPr>
            <w:tcW w:w="1440" w:type="dxa"/>
            <w:tcBorders>
              <w:top w:val="single" w:sz="4" w:space="0" w:color="auto"/>
              <w:bottom w:val="single" w:sz="4" w:space="0" w:color="auto"/>
            </w:tcBorders>
          </w:tcPr>
          <w:p w:rsidR="0006260C" w:rsidRDefault="0006260C">
            <w:pPr>
              <w:pStyle w:val="ConsPlusNormal"/>
              <w:jc w:val="center"/>
            </w:pPr>
            <w:r>
              <w:t>2017 год</w:t>
            </w:r>
          </w:p>
        </w:tc>
        <w:tc>
          <w:tcPr>
            <w:tcW w:w="1440" w:type="dxa"/>
            <w:tcBorders>
              <w:top w:val="single" w:sz="4" w:space="0" w:color="auto"/>
              <w:bottom w:val="single" w:sz="4" w:space="0" w:color="auto"/>
            </w:tcBorders>
          </w:tcPr>
          <w:p w:rsidR="0006260C" w:rsidRDefault="0006260C">
            <w:pPr>
              <w:pStyle w:val="ConsPlusNormal"/>
              <w:jc w:val="center"/>
            </w:pPr>
            <w:r>
              <w:t>2018 год</w:t>
            </w:r>
          </w:p>
        </w:tc>
        <w:tc>
          <w:tcPr>
            <w:tcW w:w="1440" w:type="dxa"/>
            <w:tcBorders>
              <w:top w:val="single" w:sz="4" w:space="0" w:color="auto"/>
              <w:bottom w:val="single" w:sz="4" w:space="0" w:color="auto"/>
            </w:tcBorders>
          </w:tcPr>
          <w:p w:rsidR="0006260C" w:rsidRDefault="0006260C">
            <w:pPr>
              <w:pStyle w:val="ConsPlusNormal"/>
              <w:jc w:val="center"/>
            </w:pPr>
            <w:r>
              <w:t>2019 год</w:t>
            </w:r>
          </w:p>
        </w:tc>
        <w:tc>
          <w:tcPr>
            <w:tcW w:w="1440" w:type="dxa"/>
            <w:tcBorders>
              <w:top w:val="single" w:sz="4" w:space="0" w:color="auto"/>
              <w:bottom w:val="single" w:sz="4" w:space="0" w:color="auto"/>
            </w:tcBorders>
          </w:tcPr>
          <w:p w:rsidR="0006260C" w:rsidRDefault="0006260C">
            <w:pPr>
              <w:pStyle w:val="ConsPlusNormal"/>
              <w:jc w:val="center"/>
            </w:pPr>
            <w:r>
              <w:t>2020 год</w:t>
            </w:r>
          </w:p>
        </w:tc>
        <w:tc>
          <w:tcPr>
            <w:tcW w:w="1440" w:type="dxa"/>
            <w:tcBorders>
              <w:top w:val="single" w:sz="4" w:space="0" w:color="auto"/>
              <w:bottom w:val="single" w:sz="4" w:space="0" w:color="auto"/>
              <w:right w:val="nil"/>
            </w:tcBorders>
          </w:tcPr>
          <w:p w:rsidR="0006260C" w:rsidRDefault="0006260C">
            <w:pPr>
              <w:pStyle w:val="ConsPlusNormal"/>
              <w:jc w:val="center"/>
            </w:pPr>
            <w:r>
              <w:t>Итого</w:t>
            </w:r>
          </w:p>
        </w:tc>
      </w:tr>
      <w:tr w:rsidR="0006260C">
        <w:tblPrEx>
          <w:tblBorders>
            <w:insideH w:val="none" w:sz="0" w:space="0" w:color="auto"/>
            <w:insideV w:val="none" w:sz="0" w:space="0" w:color="auto"/>
          </w:tblBorders>
        </w:tblPrEx>
        <w:tc>
          <w:tcPr>
            <w:tcW w:w="3060" w:type="dxa"/>
            <w:tcBorders>
              <w:top w:val="single" w:sz="4" w:space="0" w:color="auto"/>
              <w:left w:val="nil"/>
              <w:bottom w:val="nil"/>
              <w:right w:val="nil"/>
            </w:tcBorders>
          </w:tcPr>
          <w:p w:rsidR="0006260C" w:rsidRDefault="0006260C">
            <w:pPr>
              <w:pStyle w:val="ConsPlusNormal"/>
            </w:pPr>
            <w:r>
              <w:t>Число лиц, погибших в результате дорожно-транспортных происшествий (программный показатель)</w:t>
            </w:r>
          </w:p>
        </w:tc>
        <w:tc>
          <w:tcPr>
            <w:tcW w:w="1560" w:type="dxa"/>
            <w:tcBorders>
              <w:top w:val="single" w:sz="4" w:space="0" w:color="auto"/>
              <w:left w:val="nil"/>
              <w:bottom w:val="nil"/>
              <w:right w:val="nil"/>
            </w:tcBorders>
          </w:tcPr>
          <w:p w:rsidR="0006260C" w:rsidRDefault="0006260C">
            <w:pPr>
              <w:pStyle w:val="ConsPlusNormal"/>
              <w:jc w:val="center"/>
            </w:pPr>
            <w:r>
              <w:t>человек</w:t>
            </w:r>
          </w:p>
        </w:tc>
        <w:tc>
          <w:tcPr>
            <w:tcW w:w="1440" w:type="dxa"/>
            <w:tcBorders>
              <w:top w:val="single" w:sz="4" w:space="0" w:color="auto"/>
              <w:left w:val="nil"/>
              <w:bottom w:val="nil"/>
              <w:right w:val="nil"/>
            </w:tcBorders>
          </w:tcPr>
          <w:p w:rsidR="0006260C" w:rsidRDefault="0006260C">
            <w:pPr>
              <w:pStyle w:val="ConsPlusNormal"/>
              <w:jc w:val="center"/>
            </w:pPr>
            <w:r>
              <w:t>27580</w:t>
            </w:r>
          </w:p>
        </w:tc>
        <w:tc>
          <w:tcPr>
            <w:tcW w:w="1440" w:type="dxa"/>
            <w:tcBorders>
              <w:top w:val="single" w:sz="4" w:space="0" w:color="auto"/>
              <w:left w:val="nil"/>
              <w:bottom w:val="nil"/>
              <w:right w:val="nil"/>
            </w:tcBorders>
          </w:tcPr>
          <w:p w:rsidR="0006260C" w:rsidRDefault="0006260C">
            <w:pPr>
              <w:pStyle w:val="ConsPlusNormal"/>
              <w:jc w:val="center"/>
            </w:pPr>
            <w:r>
              <w:t>27251</w:t>
            </w:r>
          </w:p>
        </w:tc>
        <w:tc>
          <w:tcPr>
            <w:tcW w:w="1440" w:type="dxa"/>
            <w:tcBorders>
              <w:top w:val="single" w:sz="4" w:space="0" w:color="auto"/>
              <w:left w:val="nil"/>
              <w:bottom w:val="nil"/>
              <w:right w:val="nil"/>
            </w:tcBorders>
          </w:tcPr>
          <w:p w:rsidR="0006260C" w:rsidRDefault="0006260C">
            <w:pPr>
              <w:pStyle w:val="ConsPlusNormal"/>
              <w:jc w:val="center"/>
            </w:pPr>
            <w:r>
              <w:t>26814</w:t>
            </w:r>
          </w:p>
        </w:tc>
        <w:tc>
          <w:tcPr>
            <w:tcW w:w="1440" w:type="dxa"/>
            <w:tcBorders>
              <w:top w:val="single" w:sz="4" w:space="0" w:color="auto"/>
              <w:left w:val="nil"/>
              <w:bottom w:val="nil"/>
              <w:right w:val="nil"/>
            </w:tcBorders>
          </w:tcPr>
          <w:p w:rsidR="0006260C" w:rsidRDefault="0006260C">
            <w:pPr>
              <w:pStyle w:val="ConsPlusNormal"/>
              <w:jc w:val="center"/>
            </w:pPr>
            <w:r>
              <w:t>26500</w:t>
            </w:r>
          </w:p>
        </w:tc>
        <w:tc>
          <w:tcPr>
            <w:tcW w:w="1440" w:type="dxa"/>
            <w:tcBorders>
              <w:top w:val="single" w:sz="4" w:space="0" w:color="auto"/>
              <w:left w:val="nil"/>
              <w:bottom w:val="nil"/>
              <w:right w:val="nil"/>
            </w:tcBorders>
          </w:tcPr>
          <w:p w:rsidR="0006260C" w:rsidRDefault="0006260C">
            <w:pPr>
              <w:pStyle w:val="ConsPlusNormal"/>
              <w:jc w:val="center"/>
            </w:pPr>
            <w:r>
              <w:t>24390</w:t>
            </w:r>
          </w:p>
        </w:tc>
        <w:tc>
          <w:tcPr>
            <w:tcW w:w="1440" w:type="dxa"/>
            <w:tcBorders>
              <w:top w:val="single" w:sz="4" w:space="0" w:color="auto"/>
              <w:left w:val="nil"/>
              <w:bottom w:val="nil"/>
              <w:right w:val="nil"/>
            </w:tcBorders>
          </w:tcPr>
          <w:p w:rsidR="0006260C" w:rsidRDefault="0006260C">
            <w:pPr>
              <w:pStyle w:val="ConsPlusNormal"/>
              <w:jc w:val="center"/>
            </w:pPr>
            <w:r>
              <w:t>22790</w:t>
            </w:r>
          </w:p>
        </w:tc>
        <w:tc>
          <w:tcPr>
            <w:tcW w:w="1440" w:type="dxa"/>
            <w:tcBorders>
              <w:top w:val="single" w:sz="4" w:space="0" w:color="auto"/>
              <w:left w:val="nil"/>
              <w:bottom w:val="nil"/>
              <w:right w:val="nil"/>
            </w:tcBorders>
          </w:tcPr>
          <w:p w:rsidR="0006260C" w:rsidRDefault="0006260C">
            <w:pPr>
              <w:pStyle w:val="ConsPlusNormal"/>
              <w:jc w:val="center"/>
            </w:pPr>
            <w:r>
              <w:t>21270</w:t>
            </w:r>
          </w:p>
        </w:tc>
        <w:tc>
          <w:tcPr>
            <w:tcW w:w="1440" w:type="dxa"/>
            <w:tcBorders>
              <w:top w:val="single" w:sz="4" w:space="0" w:color="auto"/>
              <w:left w:val="nil"/>
              <w:bottom w:val="nil"/>
              <w:right w:val="nil"/>
            </w:tcBorders>
          </w:tcPr>
          <w:p w:rsidR="0006260C" w:rsidRDefault="0006260C">
            <w:pPr>
              <w:pStyle w:val="ConsPlusNormal"/>
              <w:jc w:val="center"/>
            </w:pPr>
            <w:r>
              <w:t>19925</w:t>
            </w:r>
          </w:p>
        </w:tc>
        <w:tc>
          <w:tcPr>
            <w:tcW w:w="1440" w:type="dxa"/>
            <w:tcBorders>
              <w:top w:val="single" w:sz="4" w:space="0" w:color="auto"/>
              <w:left w:val="nil"/>
              <w:bottom w:val="nil"/>
              <w:right w:val="nil"/>
            </w:tcBorders>
          </w:tcPr>
          <w:p w:rsidR="0006260C" w:rsidRDefault="0006260C">
            <w:pPr>
              <w:pStyle w:val="ConsPlusNormal"/>
              <w:jc w:val="center"/>
            </w:pPr>
            <w:r>
              <w:t>196520</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t>Число лиц, погибших в результате дорожно-транспортных происшествий (инерционный сценарий - развитие ситуации в условиях отсутствия программно-целевого метода)</w:t>
            </w:r>
          </w:p>
        </w:tc>
        <w:tc>
          <w:tcPr>
            <w:tcW w:w="1560" w:type="dxa"/>
            <w:tcBorders>
              <w:top w:val="nil"/>
              <w:left w:val="nil"/>
              <w:bottom w:val="nil"/>
              <w:right w:val="nil"/>
            </w:tcBorders>
          </w:tcPr>
          <w:p w:rsidR="0006260C" w:rsidRDefault="0006260C">
            <w:pPr>
              <w:pStyle w:val="ConsPlusNormal"/>
              <w:jc w:val="center"/>
            </w:pPr>
            <w:r>
              <w:t>человек</w:t>
            </w:r>
          </w:p>
        </w:tc>
        <w:tc>
          <w:tcPr>
            <w:tcW w:w="1440" w:type="dxa"/>
            <w:tcBorders>
              <w:top w:val="nil"/>
              <w:left w:val="nil"/>
              <w:bottom w:val="nil"/>
              <w:right w:val="nil"/>
            </w:tcBorders>
          </w:tcPr>
          <w:p w:rsidR="0006260C" w:rsidRDefault="0006260C">
            <w:pPr>
              <w:pStyle w:val="ConsPlusNormal"/>
              <w:jc w:val="center"/>
            </w:pPr>
            <w:r>
              <w:t>27724</w:t>
            </w:r>
          </w:p>
        </w:tc>
        <w:tc>
          <w:tcPr>
            <w:tcW w:w="1440" w:type="dxa"/>
            <w:tcBorders>
              <w:top w:val="nil"/>
              <w:left w:val="nil"/>
              <w:bottom w:val="nil"/>
              <w:right w:val="nil"/>
            </w:tcBorders>
          </w:tcPr>
          <w:p w:rsidR="0006260C" w:rsidRDefault="0006260C">
            <w:pPr>
              <w:pStyle w:val="ConsPlusNormal"/>
              <w:jc w:val="center"/>
            </w:pPr>
            <w:r>
              <w:t>28424</w:t>
            </w:r>
          </w:p>
        </w:tc>
        <w:tc>
          <w:tcPr>
            <w:tcW w:w="1440" w:type="dxa"/>
            <w:tcBorders>
              <w:top w:val="nil"/>
              <w:left w:val="nil"/>
              <w:bottom w:val="nil"/>
              <w:right w:val="nil"/>
            </w:tcBorders>
          </w:tcPr>
          <w:p w:rsidR="0006260C" w:rsidRDefault="0006260C">
            <w:pPr>
              <w:pStyle w:val="ConsPlusNormal"/>
              <w:jc w:val="center"/>
            </w:pPr>
            <w:r>
              <w:t>29152</w:t>
            </w:r>
          </w:p>
        </w:tc>
        <w:tc>
          <w:tcPr>
            <w:tcW w:w="1440" w:type="dxa"/>
            <w:tcBorders>
              <w:top w:val="nil"/>
              <w:left w:val="nil"/>
              <w:bottom w:val="nil"/>
              <w:right w:val="nil"/>
            </w:tcBorders>
          </w:tcPr>
          <w:p w:rsidR="0006260C" w:rsidRDefault="0006260C">
            <w:pPr>
              <w:pStyle w:val="ConsPlusNormal"/>
              <w:jc w:val="center"/>
            </w:pPr>
            <w:r>
              <w:t>29879</w:t>
            </w:r>
          </w:p>
        </w:tc>
        <w:tc>
          <w:tcPr>
            <w:tcW w:w="1440" w:type="dxa"/>
            <w:tcBorders>
              <w:top w:val="nil"/>
              <w:left w:val="nil"/>
              <w:bottom w:val="nil"/>
              <w:right w:val="nil"/>
            </w:tcBorders>
          </w:tcPr>
          <w:p w:rsidR="0006260C" w:rsidRDefault="0006260C">
            <w:pPr>
              <w:pStyle w:val="ConsPlusNormal"/>
              <w:jc w:val="center"/>
            </w:pPr>
            <w:r>
              <w:t>30584</w:t>
            </w:r>
          </w:p>
        </w:tc>
        <w:tc>
          <w:tcPr>
            <w:tcW w:w="1440" w:type="dxa"/>
            <w:tcBorders>
              <w:top w:val="nil"/>
              <w:left w:val="nil"/>
              <w:bottom w:val="nil"/>
              <w:right w:val="nil"/>
            </w:tcBorders>
          </w:tcPr>
          <w:p w:rsidR="0006260C" w:rsidRDefault="0006260C">
            <w:pPr>
              <w:pStyle w:val="ConsPlusNormal"/>
              <w:jc w:val="center"/>
            </w:pPr>
            <w:r>
              <w:t>31259</w:t>
            </w:r>
          </w:p>
        </w:tc>
        <w:tc>
          <w:tcPr>
            <w:tcW w:w="1440" w:type="dxa"/>
            <w:tcBorders>
              <w:top w:val="nil"/>
              <w:left w:val="nil"/>
              <w:bottom w:val="nil"/>
              <w:right w:val="nil"/>
            </w:tcBorders>
          </w:tcPr>
          <w:p w:rsidR="0006260C" w:rsidRDefault="0006260C">
            <w:pPr>
              <w:pStyle w:val="ConsPlusNormal"/>
              <w:jc w:val="center"/>
            </w:pPr>
            <w:r>
              <w:t>31897</w:t>
            </w:r>
          </w:p>
        </w:tc>
        <w:tc>
          <w:tcPr>
            <w:tcW w:w="1440" w:type="dxa"/>
            <w:tcBorders>
              <w:top w:val="nil"/>
              <w:left w:val="nil"/>
              <w:bottom w:val="nil"/>
              <w:right w:val="nil"/>
            </w:tcBorders>
          </w:tcPr>
          <w:p w:rsidR="0006260C" w:rsidRDefault="0006260C">
            <w:pPr>
              <w:pStyle w:val="ConsPlusNormal"/>
              <w:jc w:val="center"/>
            </w:pPr>
            <w:r>
              <w:t>32495</w:t>
            </w:r>
          </w:p>
        </w:tc>
        <w:tc>
          <w:tcPr>
            <w:tcW w:w="1440" w:type="dxa"/>
            <w:tcBorders>
              <w:top w:val="nil"/>
              <w:left w:val="nil"/>
              <w:bottom w:val="nil"/>
              <w:right w:val="nil"/>
            </w:tcBorders>
          </w:tcPr>
          <w:p w:rsidR="0006260C" w:rsidRDefault="0006260C">
            <w:pPr>
              <w:pStyle w:val="ConsPlusNormal"/>
              <w:jc w:val="center"/>
            </w:pPr>
            <w:r>
              <w:t>241414</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t>Снижение числа погибших по сравнению с инерционным сценарием</w:t>
            </w:r>
          </w:p>
        </w:tc>
        <w:tc>
          <w:tcPr>
            <w:tcW w:w="1560" w:type="dxa"/>
            <w:tcBorders>
              <w:top w:val="nil"/>
              <w:left w:val="nil"/>
              <w:bottom w:val="nil"/>
              <w:right w:val="nil"/>
            </w:tcBorders>
          </w:tcPr>
          <w:p w:rsidR="0006260C" w:rsidRDefault="0006260C">
            <w:pPr>
              <w:pStyle w:val="ConsPlusNormal"/>
              <w:jc w:val="center"/>
            </w:pPr>
            <w:r>
              <w:t>человек</w:t>
            </w:r>
          </w:p>
        </w:tc>
        <w:tc>
          <w:tcPr>
            <w:tcW w:w="1440" w:type="dxa"/>
            <w:tcBorders>
              <w:top w:val="nil"/>
              <w:left w:val="nil"/>
              <w:bottom w:val="nil"/>
              <w:right w:val="nil"/>
            </w:tcBorders>
          </w:tcPr>
          <w:p w:rsidR="0006260C" w:rsidRDefault="0006260C">
            <w:pPr>
              <w:pStyle w:val="ConsPlusNormal"/>
              <w:jc w:val="center"/>
            </w:pPr>
            <w:r>
              <w:t>144</w:t>
            </w:r>
          </w:p>
        </w:tc>
        <w:tc>
          <w:tcPr>
            <w:tcW w:w="1440" w:type="dxa"/>
            <w:tcBorders>
              <w:top w:val="nil"/>
              <w:left w:val="nil"/>
              <w:bottom w:val="nil"/>
              <w:right w:val="nil"/>
            </w:tcBorders>
          </w:tcPr>
          <w:p w:rsidR="0006260C" w:rsidRDefault="0006260C">
            <w:pPr>
              <w:pStyle w:val="ConsPlusNormal"/>
              <w:jc w:val="center"/>
            </w:pPr>
            <w:r>
              <w:t>1173</w:t>
            </w:r>
          </w:p>
        </w:tc>
        <w:tc>
          <w:tcPr>
            <w:tcW w:w="1440" w:type="dxa"/>
            <w:tcBorders>
              <w:top w:val="nil"/>
              <w:left w:val="nil"/>
              <w:bottom w:val="nil"/>
              <w:right w:val="nil"/>
            </w:tcBorders>
          </w:tcPr>
          <w:p w:rsidR="0006260C" w:rsidRDefault="0006260C">
            <w:pPr>
              <w:pStyle w:val="ConsPlusNormal"/>
              <w:jc w:val="center"/>
            </w:pPr>
            <w:r>
              <w:t>2338</w:t>
            </w:r>
          </w:p>
        </w:tc>
        <w:tc>
          <w:tcPr>
            <w:tcW w:w="1440" w:type="dxa"/>
            <w:tcBorders>
              <w:top w:val="nil"/>
              <w:left w:val="nil"/>
              <w:bottom w:val="nil"/>
              <w:right w:val="nil"/>
            </w:tcBorders>
          </w:tcPr>
          <w:p w:rsidR="0006260C" w:rsidRDefault="0006260C">
            <w:pPr>
              <w:pStyle w:val="ConsPlusNormal"/>
              <w:jc w:val="center"/>
            </w:pPr>
            <w:r>
              <w:t>3379</w:t>
            </w:r>
          </w:p>
        </w:tc>
        <w:tc>
          <w:tcPr>
            <w:tcW w:w="1440" w:type="dxa"/>
            <w:tcBorders>
              <w:top w:val="nil"/>
              <w:left w:val="nil"/>
              <w:bottom w:val="nil"/>
              <w:right w:val="nil"/>
            </w:tcBorders>
          </w:tcPr>
          <w:p w:rsidR="0006260C" w:rsidRDefault="0006260C">
            <w:pPr>
              <w:pStyle w:val="ConsPlusNormal"/>
              <w:jc w:val="center"/>
            </w:pPr>
            <w:r>
              <w:t>6194</w:t>
            </w:r>
          </w:p>
        </w:tc>
        <w:tc>
          <w:tcPr>
            <w:tcW w:w="1440" w:type="dxa"/>
            <w:tcBorders>
              <w:top w:val="nil"/>
              <w:left w:val="nil"/>
              <w:bottom w:val="nil"/>
              <w:right w:val="nil"/>
            </w:tcBorders>
          </w:tcPr>
          <w:p w:rsidR="0006260C" w:rsidRDefault="0006260C">
            <w:pPr>
              <w:pStyle w:val="ConsPlusNormal"/>
              <w:jc w:val="center"/>
            </w:pPr>
            <w:r>
              <w:t>8469</w:t>
            </w:r>
          </w:p>
        </w:tc>
        <w:tc>
          <w:tcPr>
            <w:tcW w:w="1440" w:type="dxa"/>
            <w:tcBorders>
              <w:top w:val="nil"/>
              <w:left w:val="nil"/>
              <w:bottom w:val="nil"/>
              <w:right w:val="nil"/>
            </w:tcBorders>
          </w:tcPr>
          <w:p w:rsidR="0006260C" w:rsidRDefault="0006260C">
            <w:pPr>
              <w:pStyle w:val="ConsPlusNormal"/>
              <w:jc w:val="center"/>
            </w:pPr>
            <w:r>
              <w:t>10627</w:t>
            </w:r>
          </w:p>
        </w:tc>
        <w:tc>
          <w:tcPr>
            <w:tcW w:w="1440" w:type="dxa"/>
            <w:tcBorders>
              <w:top w:val="nil"/>
              <w:left w:val="nil"/>
              <w:bottom w:val="nil"/>
              <w:right w:val="nil"/>
            </w:tcBorders>
          </w:tcPr>
          <w:p w:rsidR="0006260C" w:rsidRDefault="0006260C">
            <w:pPr>
              <w:pStyle w:val="ConsPlusNormal"/>
              <w:jc w:val="center"/>
            </w:pPr>
            <w:r>
              <w:t>12570</w:t>
            </w:r>
          </w:p>
        </w:tc>
        <w:tc>
          <w:tcPr>
            <w:tcW w:w="1440" w:type="dxa"/>
            <w:tcBorders>
              <w:top w:val="nil"/>
              <w:left w:val="nil"/>
              <w:bottom w:val="nil"/>
              <w:right w:val="nil"/>
            </w:tcBorders>
          </w:tcPr>
          <w:p w:rsidR="0006260C" w:rsidRDefault="0006260C">
            <w:pPr>
              <w:pStyle w:val="ConsPlusNormal"/>
              <w:jc w:val="center"/>
            </w:pPr>
            <w:r>
              <w:t>44894</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t>Снижение социально-экономического ущерба</w:t>
            </w:r>
          </w:p>
        </w:tc>
        <w:tc>
          <w:tcPr>
            <w:tcW w:w="156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824,83</w:t>
            </w:r>
          </w:p>
        </w:tc>
        <w:tc>
          <w:tcPr>
            <w:tcW w:w="1440" w:type="dxa"/>
            <w:tcBorders>
              <w:top w:val="nil"/>
              <w:left w:val="nil"/>
              <w:bottom w:val="nil"/>
              <w:right w:val="nil"/>
            </w:tcBorders>
          </w:tcPr>
          <w:p w:rsidR="0006260C" w:rsidRDefault="0006260C">
            <w:pPr>
              <w:pStyle w:val="ConsPlusNormal"/>
              <w:jc w:val="center"/>
            </w:pPr>
            <w:r>
              <w:t>6718,94</w:t>
            </w:r>
          </w:p>
        </w:tc>
        <w:tc>
          <w:tcPr>
            <w:tcW w:w="1440" w:type="dxa"/>
            <w:tcBorders>
              <w:top w:val="nil"/>
              <w:left w:val="nil"/>
              <w:bottom w:val="nil"/>
              <w:right w:val="nil"/>
            </w:tcBorders>
          </w:tcPr>
          <w:p w:rsidR="0006260C" w:rsidRDefault="0006260C">
            <w:pPr>
              <w:pStyle w:val="ConsPlusNormal"/>
              <w:jc w:val="center"/>
            </w:pPr>
            <w:r>
              <w:t>13392,1</w:t>
            </w:r>
          </w:p>
        </w:tc>
        <w:tc>
          <w:tcPr>
            <w:tcW w:w="1440" w:type="dxa"/>
            <w:tcBorders>
              <w:top w:val="nil"/>
              <w:left w:val="nil"/>
              <w:bottom w:val="nil"/>
              <w:right w:val="nil"/>
            </w:tcBorders>
          </w:tcPr>
          <w:p w:rsidR="0006260C" w:rsidRDefault="0006260C">
            <w:pPr>
              <w:pStyle w:val="ConsPlusNormal"/>
              <w:jc w:val="center"/>
            </w:pPr>
            <w:r>
              <w:t>23078,1</w:t>
            </w:r>
          </w:p>
        </w:tc>
        <w:tc>
          <w:tcPr>
            <w:tcW w:w="1440" w:type="dxa"/>
            <w:tcBorders>
              <w:top w:val="nil"/>
              <w:left w:val="nil"/>
              <w:bottom w:val="nil"/>
              <w:right w:val="nil"/>
            </w:tcBorders>
          </w:tcPr>
          <w:p w:rsidR="0006260C" w:rsidRDefault="0006260C">
            <w:pPr>
              <w:pStyle w:val="ConsPlusNormal"/>
              <w:jc w:val="center"/>
            </w:pPr>
            <w:r>
              <w:t>34276,4</w:t>
            </w:r>
          </w:p>
        </w:tc>
        <w:tc>
          <w:tcPr>
            <w:tcW w:w="1440" w:type="dxa"/>
            <w:tcBorders>
              <w:top w:val="nil"/>
              <w:left w:val="nil"/>
              <w:bottom w:val="nil"/>
              <w:right w:val="nil"/>
            </w:tcBorders>
          </w:tcPr>
          <w:p w:rsidR="0006260C" w:rsidRDefault="0006260C">
            <w:pPr>
              <w:pStyle w:val="ConsPlusNormal"/>
              <w:jc w:val="center"/>
            </w:pPr>
            <w:r>
              <w:t>47307,6</w:t>
            </w:r>
          </w:p>
        </w:tc>
        <w:tc>
          <w:tcPr>
            <w:tcW w:w="1440" w:type="dxa"/>
            <w:tcBorders>
              <w:top w:val="nil"/>
              <w:left w:val="nil"/>
              <w:bottom w:val="nil"/>
              <w:right w:val="nil"/>
            </w:tcBorders>
          </w:tcPr>
          <w:p w:rsidR="0006260C" w:rsidRDefault="0006260C">
            <w:pPr>
              <w:pStyle w:val="ConsPlusNormal"/>
              <w:jc w:val="center"/>
            </w:pPr>
            <w:r>
              <w:t>59554</w:t>
            </w:r>
          </w:p>
        </w:tc>
        <w:tc>
          <w:tcPr>
            <w:tcW w:w="1440" w:type="dxa"/>
            <w:tcBorders>
              <w:top w:val="nil"/>
              <w:left w:val="nil"/>
              <w:bottom w:val="nil"/>
              <w:right w:val="nil"/>
            </w:tcBorders>
          </w:tcPr>
          <w:p w:rsidR="0006260C" w:rsidRDefault="0006260C">
            <w:pPr>
              <w:pStyle w:val="ConsPlusNormal"/>
              <w:jc w:val="center"/>
            </w:pPr>
            <w:r>
              <w:t>72001</w:t>
            </w:r>
          </w:p>
        </w:tc>
        <w:tc>
          <w:tcPr>
            <w:tcW w:w="1440" w:type="dxa"/>
            <w:tcBorders>
              <w:top w:val="nil"/>
              <w:left w:val="nil"/>
              <w:bottom w:val="nil"/>
              <w:right w:val="nil"/>
            </w:tcBorders>
          </w:tcPr>
          <w:p w:rsidR="0006260C" w:rsidRDefault="0006260C">
            <w:pPr>
              <w:pStyle w:val="ConsPlusNormal"/>
              <w:jc w:val="center"/>
            </w:pPr>
            <w:r>
              <w:t>257153</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lastRenderedPageBreak/>
              <w:t>Расходы на реализацию Программы</w:t>
            </w:r>
          </w:p>
        </w:tc>
        <w:tc>
          <w:tcPr>
            <w:tcW w:w="156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3214,896</w:t>
            </w:r>
          </w:p>
        </w:tc>
        <w:tc>
          <w:tcPr>
            <w:tcW w:w="1440" w:type="dxa"/>
            <w:tcBorders>
              <w:top w:val="nil"/>
              <w:left w:val="nil"/>
              <w:bottom w:val="nil"/>
              <w:right w:val="nil"/>
            </w:tcBorders>
          </w:tcPr>
          <w:p w:rsidR="0006260C" w:rsidRDefault="0006260C">
            <w:pPr>
              <w:pStyle w:val="ConsPlusNormal"/>
              <w:jc w:val="both"/>
            </w:pPr>
            <w:r>
              <w:t>4186,11</w:t>
            </w:r>
          </w:p>
        </w:tc>
        <w:tc>
          <w:tcPr>
            <w:tcW w:w="1440" w:type="dxa"/>
            <w:tcBorders>
              <w:top w:val="nil"/>
              <w:left w:val="nil"/>
              <w:bottom w:val="nil"/>
              <w:right w:val="nil"/>
            </w:tcBorders>
          </w:tcPr>
          <w:p w:rsidR="0006260C" w:rsidRDefault="0006260C">
            <w:pPr>
              <w:pStyle w:val="ConsPlusNormal"/>
              <w:jc w:val="center"/>
            </w:pPr>
            <w:r>
              <w:t>3457,09</w:t>
            </w:r>
          </w:p>
        </w:tc>
        <w:tc>
          <w:tcPr>
            <w:tcW w:w="1440" w:type="dxa"/>
            <w:tcBorders>
              <w:top w:val="nil"/>
              <w:left w:val="nil"/>
              <w:bottom w:val="nil"/>
              <w:right w:val="nil"/>
            </w:tcBorders>
          </w:tcPr>
          <w:p w:rsidR="0006260C" w:rsidRDefault="0006260C">
            <w:pPr>
              <w:pStyle w:val="ConsPlusNormal"/>
              <w:jc w:val="center"/>
            </w:pPr>
            <w:r>
              <w:t>3786,925</w:t>
            </w:r>
          </w:p>
        </w:tc>
        <w:tc>
          <w:tcPr>
            <w:tcW w:w="1440" w:type="dxa"/>
            <w:tcBorders>
              <w:top w:val="nil"/>
              <w:left w:val="nil"/>
              <w:bottom w:val="nil"/>
              <w:right w:val="nil"/>
            </w:tcBorders>
          </w:tcPr>
          <w:p w:rsidR="0006260C" w:rsidRDefault="0006260C">
            <w:pPr>
              <w:pStyle w:val="ConsPlusNormal"/>
              <w:jc w:val="center"/>
            </w:pPr>
            <w:r>
              <w:t>4592,746</w:t>
            </w:r>
          </w:p>
        </w:tc>
        <w:tc>
          <w:tcPr>
            <w:tcW w:w="1440" w:type="dxa"/>
            <w:tcBorders>
              <w:top w:val="nil"/>
              <w:left w:val="nil"/>
              <w:bottom w:val="nil"/>
              <w:right w:val="nil"/>
            </w:tcBorders>
          </w:tcPr>
          <w:p w:rsidR="0006260C" w:rsidRDefault="0006260C">
            <w:pPr>
              <w:pStyle w:val="ConsPlusNormal"/>
              <w:jc w:val="center"/>
            </w:pPr>
            <w:r>
              <w:t>4705,522</w:t>
            </w:r>
          </w:p>
        </w:tc>
        <w:tc>
          <w:tcPr>
            <w:tcW w:w="1440" w:type="dxa"/>
            <w:tcBorders>
              <w:top w:val="nil"/>
              <w:left w:val="nil"/>
              <w:bottom w:val="nil"/>
              <w:right w:val="nil"/>
            </w:tcBorders>
          </w:tcPr>
          <w:p w:rsidR="0006260C" w:rsidRDefault="0006260C">
            <w:pPr>
              <w:pStyle w:val="ConsPlusNormal"/>
              <w:jc w:val="center"/>
            </w:pPr>
            <w:r>
              <w:t>4814,754</w:t>
            </w:r>
          </w:p>
        </w:tc>
        <w:tc>
          <w:tcPr>
            <w:tcW w:w="1440" w:type="dxa"/>
            <w:tcBorders>
              <w:top w:val="nil"/>
              <w:left w:val="nil"/>
              <w:bottom w:val="nil"/>
              <w:right w:val="nil"/>
            </w:tcBorders>
          </w:tcPr>
          <w:p w:rsidR="0006260C" w:rsidRDefault="0006260C">
            <w:pPr>
              <w:pStyle w:val="ConsPlusNormal"/>
              <w:jc w:val="center"/>
            </w:pPr>
            <w:r>
              <w:t>4919,386</w:t>
            </w:r>
          </w:p>
        </w:tc>
        <w:tc>
          <w:tcPr>
            <w:tcW w:w="1440" w:type="dxa"/>
            <w:tcBorders>
              <w:top w:val="nil"/>
              <w:left w:val="nil"/>
              <w:bottom w:val="nil"/>
              <w:right w:val="nil"/>
            </w:tcBorders>
          </w:tcPr>
          <w:p w:rsidR="0006260C" w:rsidRDefault="0006260C">
            <w:pPr>
              <w:pStyle w:val="ConsPlusNormal"/>
              <w:jc w:val="center"/>
            </w:pPr>
            <w:r>
              <w:t>33677,427</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t>Индекс инфляции</w:t>
            </w:r>
          </w:p>
        </w:tc>
        <w:tc>
          <w:tcPr>
            <w:tcW w:w="1560"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1,222</w:t>
            </w:r>
          </w:p>
        </w:tc>
        <w:tc>
          <w:tcPr>
            <w:tcW w:w="1440" w:type="dxa"/>
            <w:tcBorders>
              <w:top w:val="nil"/>
              <w:left w:val="nil"/>
              <w:bottom w:val="nil"/>
              <w:right w:val="nil"/>
            </w:tcBorders>
          </w:tcPr>
          <w:p w:rsidR="0006260C" w:rsidRDefault="0006260C">
            <w:pPr>
              <w:pStyle w:val="ConsPlusNormal"/>
              <w:jc w:val="center"/>
            </w:pPr>
            <w:r>
              <w:t>1,288</w:t>
            </w:r>
          </w:p>
        </w:tc>
        <w:tc>
          <w:tcPr>
            <w:tcW w:w="1440" w:type="dxa"/>
            <w:tcBorders>
              <w:top w:val="nil"/>
              <w:left w:val="nil"/>
              <w:bottom w:val="nil"/>
              <w:right w:val="nil"/>
            </w:tcBorders>
          </w:tcPr>
          <w:p w:rsidR="0006260C" w:rsidRDefault="0006260C">
            <w:pPr>
              <w:pStyle w:val="ConsPlusNormal"/>
              <w:jc w:val="center"/>
            </w:pPr>
            <w:r>
              <w:t>1,35</w:t>
            </w:r>
          </w:p>
        </w:tc>
        <w:tc>
          <w:tcPr>
            <w:tcW w:w="1440" w:type="dxa"/>
            <w:tcBorders>
              <w:top w:val="nil"/>
              <w:left w:val="nil"/>
              <w:bottom w:val="nil"/>
              <w:right w:val="nil"/>
            </w:tcBorders>
          </w:tcPr>
          <w:p w:rsidR="0006260C" w:rsidRDefault="0006260C">
            <w:pPr>
              <w:pStyle w:val="ConsPlusNormal"/>
              <w:jc w:val="center"/>
            </w:pPr>
            <w:r>
              <w:t>1,417</w:t>
            </w:r>
          </w:p>
        </w:tc>
        <w:tc>
          <w:tcPr>
            <w:tcW w:w="1440" w:type="dxa"/>
            <w:tcBorders>
              <w:top w:val="nil"/>
              <w:left w:val="nil"/>
              <w:bottom w:val="nil"/>
              <w:right w:val="nil"/>
            </w:tcBorders>
          </w:tcPr>
          <w:p w:rsidR="0006260C" w:rsidRDefault="0006260C">
            <w:pPr>
              <w:pStyle w:val="ConsPlusNormal"/>
              <w:jc w:val="center"/>
            </w:pPr>
            <w:r>
              <w:t>1,485</w:t>
            </w:r>
          </w:p>
        </w:tc>
        <w:tc>
          <w:tcPr>
            <w:tcW w:w="1440" w:type="dxa"/>
            <w:tcBorders>
              <w:top w:val="nil"/>
              <w:left w:val="nil"/>
              <w:bottom w:val="nil"/>
              <w:right w:val="nil"/>
            </w:tcBorders>
          </w:tcPr>
          <w:p w:rsidR="0006260C" w:rsidRDefault="0006260C">
            <w:pPr>
              <w:pStyle w:val="ConsPlusNormal"/>
              <w:jc w:val="center"/>
            </w:pPr>
            <w:r>
              <w:t>1,556</w:t>
            </w:r>
          </w:p>
        </w:tc>
        <w:tc>
          <w:tcPr>
            <w:tcW w:w="1440" w:type="dxa"/>
            <w:tcBorders>
              <w:top w:val="nil"/>
              <w:left w:val="nil"/>
              <w:bottom w:val="nil"/>
              <w:right w:val="nil"/>
            </w:tcBorders>
          </w:tcPr>
          <w:p w:rsidR="0006260C" w:rsidRDefault="0006260C">
            <w:pPr>
              <w:pStyle w:val="ConsPlusNormal"/>
              <w:jc w:val="center"/>
            </w:pPr>
            <w:r>
              <w:t>1,625</w:t>
            </w:r>
          </w:p>
        </w:tc>
        <w:tc>
          <w:tcPr>
            <w:tcW w:w="1440" w:type="dxa"/>
            <w:tcBorders>
              <w:top w:val="nil"/>
              <w:left w:val="nil"/>
              <w:bottom w:val="nil"/>
              <w:right w:val="nil"/>
            </w:tcBorders>
          </w:tcPr>
          <w:p w:rsidR="0006260C" w:rsidRDefault="0006260C">
            <w:pPr>
              <w:pStyle w:val="ConsPlusNormal"/>
              <w:jc w:val="center"/>
            </w:pPr>
            <w:r>
              <w:t>1,693</w:t>
            </w:r>
          </w:p>
        </w:tc>
        <w:tc>
          <w:tcPr>
            <w:tcW w:w="1440" w:type="dxa"/>
            <w:tcBorders>
              <w:top w:val="nil"/>
              <w:left w:val="nil"/>
              <w:bottom w:val="nil"/>
              <w:right w:val="nil"/>
            </w:tcBorders>
          </w:tcPr>
          <w:p w:rsidR="0006260C" w:rsidRDefault="0006260C">
            <w:pPr>
              <w:pStyle w:val="ConsPlusNormal"/>
              <w:jc w:val="center"/>
            </w:pPr>
            <w:r>
              <w:t>1,455</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t>Расходы с учетом инфляции</w:t>
            </w:r>
          </w:p>
        </w:tc>
        <w:tc>
          <w:tcPr>
            <w:tcW w:w="156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2630,85</w:t>
            </w:r>
          </w:p>
        </w:tc>
        <w:tc>
          <w:tcPr>
            <w:tcW w:w="1440" w:type="dxa"/>
            <w:tcBorders>
              <w:top w:val="nil"/>
              <w:left w:val="nil"/>
              <w:bottom w:val="nil"/>
              <w:right w:val="nil"/>
            </w:tcBorders>
          </w:tcPr>
          <w:p w:rsidR="0006260C" w:rsidRDefault="0006260C">
            <w:pPr>
              <w:pStyle w:val="ConsPlusNormal"/>
              <w:jc w:val="center"/>
            </w:pPr>
            <w:r>
              <w:t>3250,086</w:t>
            </w:r>
          </w:p>
        </w:tc>
        <w:tc>
          <w:tcPr>
            <w:tcW w:w="1440" w:type="dxa"/>
            <w:tcBorders>
              <w:top w:val="nil"/>
              <w:left w:val="nil"/>
              <w:bottom w:val="nil"/>
              <w:right w:val="nil"/>
            </w:tcBorders>
          </w:tcPr>
          <w:p w:rsidR="0006260C" w:rsidRDefault="0006260C">
            <w:pPr>
              <w:pStyle w:val="ConsPlusNormal"/>
              <w:jc w:val="center"/>
            </w:pPr>
            <w:r>
              <w:t>2560,81</w:t>
            </w:r>
          </w:p>
        </w:tc>
        <w:tc>
          <w:tcPr>
            <w:tcW w:w="1440" w:type="dxa"/>
            <w:tcBorders>
              <w:top w:val="nil"/>
              <w:left w:val="nil"/>
              <w:bottom w:val="nil"/>
              <w:right w:val="nil"/>
            </w:tcBorders>
          </w:tcPr>
          <w:p w:rsidR="0006260C" w:rsidRDefault="0006260C">
            <w:pPr>
              <w:pStyle w:val="ConsPlusNormal"/>
              <w:jc w:val="center"/>
            </w:pPr>
            <w:r>
              <w:t>2672,5</w:t>
            </w:r>
          </w:p>
        </w:tc>
        <w:tc>
          <w:tcPr>
            <w:tcW w:w="1440" w:type="dxa"/>
            <w:tcBorders>
              <w:top w:val="nil"/>
              <w:left w:val="nil"/>
              <w:bottom w:val="nil"/>
              <w:right w:val="nil"/>
            </w:tcBorders>
          </w:tcPr>
          <w:p w:rsidR="0006260C" w:rsidRDefault="0006260C">
            <w:pPr>
              <w:pStyle w:val="ConsPlusNormal"/>
              <w:jc w:val="center"/>
            </w:pPr>
            <w:r>
              <w:t>3092,76</w:t>
            </w:r>
          </w:p>
        </w:tc>
        <w:tc>
          <w:tcPr>
            <w:tcW w:w="1440" w:type="dxa"/>
            <w:tcBorders>
              <w:top w:val="nil"/>
              <w:left w:val="nil"/>
              <w:bottom w:val="nil"/>
              <w:right w:val="nil"/>
            </w:tcBorders>
          </w:tcPr>
          <w:p w:rsidR="0006260C" w:rsidRDefault="0006260C">
            <w:pPr>
              <w:pStyle w:val="ConsPlusNormal"/>
              <w:jc w:val="center"/>
            </w:pPr>
            <w:r>
              <w:t>3024,11</w:t>
            </w:r>
          </w:p>
        </w:tc>
        <w:tc>
          <w:tcPr>
            <w:tcW w:w="1440" w:type="dxa"/>
            <w:tcBorders>
              <w:top w:val="nil"/>
              <w:left w:val="nil"/>
              <w:bottom w:val="nil"/>
              <w:right w:val="nil"/>
            </w:tcBorders>
          </w:tcPr>
          <w:p w:rsidR="0006260C" w:rsidRDefault="0006260C">
            <w:pPr>
              <w:pStyle w:val="ConsPlusNormal"/>
              <w:jc w:val="center"/>
            </w:pPr>
            <w:r>
              <w:t>2962,93</w:t>
            </w:r>
          </w:p>
        </w:tc>
        <w:tc>
          <w:tcPr>
            <w:tcW w:w="1440" w:type="dxa"/>
            <w:tcBorders>
              <w:top w:val="nil"/>
              <w:left w:val="nil"/>
              <w:bottom w:val="nil"/>
              <w:right w:val="nil"/>
            </w:tcBorders>
          </w:tcPr>
          <w:p w:rsidR="0006260C" w:rsidRDefault="0006260C">
            <w:pPr>
              <w:pStyle w:val="ConsPlusNormal"/>
              <w:jc w:val="center"/>
            </w:pPr>
            <w:r>
              <w:t>2905,72</w:t>
            </w:r>
          </w:p>
        </w:tc>
        <w:tc>
          <w:tcPr>
            <w:tcW w:w="1440" w:type="dxa"/>
            <w:tcBorders>
              <w:top w:val="nil"/>
              <w:left w:val="nil"/>
              <w:bottom w:val="nil"/>
              <w:right w:val="nil"/>
            </w:tcBorders>
          </w:tcPr>
          <w:p w:rsidR="0006260C" w:rsidRDefault="0006260C">
            <w:pPr>
              <w:pStyle w:val="ConsPlusNormal"/>
              <w:jc w:val="center"/>
            </w:pPr>
            <w:r>
              <w:t>23153,9</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t>Социально-экономический эффект</w:t>
            </w:r>
          </w:p>
        </w:tc>
        <w:tc>
          <w:tcPr>
            <w:tcW w:w="156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-1806</w:t>
            </w:r>
          </w:p>
        </w:tc>
        <w:tc>
          <w:tcPr>
            <w:tcW w:w="1440" w:type="dxa"/>
            <w:tcBorders>
              <w:top w:val="nil"/>
              <w:left w:val="nil"/>
              <w:bottom w:val="nil"/>
              <w:right w:val="nil"/>
            </w:tcBorders>
          </w:tcPr>
          <w:p w:rsidR="0006260C" w:rsidRDefault="0006260C">
            <w:pPr>
              <w:pStyle w:val="ConsPlusNormal"/>
              <w:jc w:val="center"/>
            </w:pPr>
            <w:r>
              <w:t>3468,854</w:t>
            </w:r>
          </w:p>
        </w:tc>
        <w:tc>
          <w:tcPr>
            <w:tcW w:w="1440" w:type="dxa"/>
            <w:tcBorders>
              <w:top w:val="nil"/>
              <w:left w:val="nil"/>
              <w:bottom w:val="nil"/>
              <w:right w:val="nil"/>
            </w:tcBorders>
          </w:tcPr>
          <w:p w:rsidR="0006260C" w:rsidRDefault="0006260C">
            <w:pPr>
              <w:pStyle w:val="ConsPlusNormal"/>
              <w:jc w:val="center"/>
            </w:pPr>
            <w:r>
              <w:t>10831,3</w:t>
            </w:r>
          </w:p>
        </w:tc>
        <w:tc>
          <w:tcPr>
            <w:tcW w:w="1440" w:type="dxa"/>
            <w:tcBorders>
              <w:top w:val="nil"/>
              <w:left w:val="nil"/>
              <w:bottom w:val="nil"/>
              <w:right w:val="nil"/>
            </w:tcBorders>
          </w:tcPr>
          <w:p w:rsidR="0006260C" w:rsidRDefault="0006260C">
            <w:pPr>
              <w:pStyle w:val="ConsPlusNormal"/>
              <w:jc w:val="center"/>
            </w:pPr>
            <w:r>
              <w:t>20405,6</w:t>
            </w:r>
          </w:p>
        </w:tc>
        <w:tc>
          <w:tcPr>
            <w:tcW w:w="1440" w:type="dxa"/>
            <w:tcBorders>
              <w:top w:val="nil"/>
              <w:left w:val="nil"/>
              <w:bottom w:val="nil"/>
              <w:right w:val="nil"/>
            </w:tcBorders>
          </w:tcPr>
          <w:p w:rsidR="0006260C" w:rsidRDefault="0006260C">
            <w:pPr>
              <w:pStyle w:val="ConsPlusNormal"/>
              <w:jc w:val="center"/>
            </w:pPr>
            <w:r>
              <w:t>31183,6</w:t>
            </w:r>
          </w:p>
        </w:tc>
        <w:tc>
          <w:tcPr>
            <w:tcW w:w="1440" w:type="dxa"/>
            <w:tcBorders>
              <w:top w:val="nil"/>
              <w:left w:val="nil"/>
              <w:bottom w:val="nil"/>
              <w:right w:val="nil"/>
            </w:tcBorders>
          </w:tcPr>
          <w:p w:rsidR="0006260C" w:rsidRDefault="0006260C">
            <w:pPr>
              <w:pStyle w:val="ConsPlusNormal"/>
              <w:jc w:val="center"/>
            </w:pPr>
            <w:r>
              <w:t>44283,4</w:t>
            </w:r>
          </w:p>
        </w:tc>
        <w:tc>
          <w:tcPr>
            <w:tcW w:w="1440" w:type="dxa"/>
            <w:tcBorders>
              <w:top w:val="nil"/>
              <w:left w:val="nil"/>
              <w:bottom w:val="nil"/>
              <w:right w:val="nil"/>
            </w:tcBorders>
          </w:tcPr>
          <w:p w:rsidR="0006260C" w:rsidRDefault="0006260C">
            <w:pPr>
              <w:pStyle w:val="ConsPlusNormal"/>
              <w:jc w:val="center"/>
            </w:pPr>
            <w:r>
              <w:t>56591,1</w:t>
            </w:r>
          </w:p>
        </w:tc>
        <w:tc>
          <w:tcPr>
            <w:tcW w:w="1440" w:type="dxa"/>
            <w:tcBorders>
              <w:top w:val="nil"/>
              <w:left w:val="nil"/>
              <w:bottom w:val="nil"/>
              <w:right w:val="nil"/>
            </w:tcBorders>
          </w:tcPr>
          <w:p w:rsidR="0006260C" w:rsidRDefault="0006260C">
            <w:pPr>
              <w:pStyle w:val="ConsPlusNormal"/>
              <w:jc w:val="center"/>
            </w:pPr>
            <w:r>
              <w:t>69095,2</w:t>
            </w:r>
          </w:p>
        </w:tc>
        <w:tc>
          <w:tcPr>
            <w:tcW w:w="1440" w:type="dxa"/>
            <w:tcBorders>
              <w:top w:val="nil"/>
              <w:left w:val="nil"/>
              <w:bottom w:val="nil"/>
              <w:right w:val="nil"/>
            </w:tcBorders>
          </w:tcPr>
          <w:p w:rsidR="0006260C" w:rsidRDefault="0006260C">
            <w:pPr>
              <w:pStyle w:val="ConsPlusNormal"/>
              <w:jc w:val="center"/>
            </w:pPr>
            <w:r>
              <w:t>233998,9</w:t>
            </w:r>
          </w:p>
        </w:tc>
      </w:tr>
      <w:tr w:rsidR="0006260C">
        <w:tblPrEx>
          <w:tblBorders>
            <w:insideH w:val="none" w:sz="0" w:space="0" w:color="auto"/>
            <w:insideV w:val="none" w:sz="0" w:space="0" w:color="auto"/>
          </w:tblBorders>
        </w:tblPrEx>
        <w:tc>
          <w:tcPr>
            <w:tcW w:w="3060" w:type="dxa"/>
            <w:tcBorders>
              <w:top w:val="nil"/>
              <w:left w:val="nil"/>
              <w:bottom w:val="nil"/>
              <w:right w:val="nil"/>
            </w:tcBorders>
          </w:tcPr>
          <w:p w:rsidR="0006260C" w:rsidRDefault="0006260C">
            <w:pPr>
              <w:pStyle w:val="ConsPlusNormal"/>
            </w:pPr>
            <w:r>
              <w:t>Коэффициент дисконтирования</w:t>
            </w:r>
          </w:p>
        </w:tc>
        <w:tc>
          <w:tcPr>
            <w:tcW w:w="1560"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r>
      <w:tr w:rsidR="0006260C">
        <w:tblPrEx>
          <w:tblBorders>
            <w:insideH w:val="none" w:sz="0" w:space="0" w:color="auto"/>
            <w:insideV w:val="none" w:sz="0" w:space="0" w:color="auto"/>
          </w:tblBorders>
        </w:tblPrEx>
        <w:tc>
          <w:tcPr>
            <w:tcW w:w="3060" w:type="dxa"/>
            <w:tcBorders>
              <w:top w:val="nil"/>
              <w:left w:val="nil"/>
              <w:bottom w:val="single" w:sz="4" w:space="0" w:color="auto"/>
              <w:right w:val="nil"/>
            </w:tcBorders>
          </w:tcPr>
          <w:p w:rsidR="0006260C" w:rsidRDefault="0006260C">
            <w:pPr>
              <w:pStyle w:val="ConsPlusNormal"/>
            </w:pPr>
            <w:r>
              <w:t>Приведенный социально-экономический эффект</w:t>
            </w:r>
          </w:p>
        </w:tc>
        <w:tc>
          <w:tcPr>
            <w:tcW w:w="1560" w:type="dxa"/>
            <w:tcBorders>
              <w:top w:val="nil"/>
              <w:left w:val="nil"/>
              <w:bottom w:val="single" w:sz="4" w:space="0" w:color="auto"/>
              <w:right w:val="nil"/>
            </w:tcBorders>
          </w:tcPr>
          <w:p w:rsidR="0006260C" w:rsidRDefault="0006260C">
            <w:pPr>
              <w:pStyle w:val="ConsPlusNormal"/>
              <w:jc w:val="center"/>
            </w:pPr>
            <w:r>
              <w:t>млн. рублей</w:t>
            </w:r>
          </w:p>
        </w:tc>
        <w:tc>
          <w:tcPr>
            <w:tcW w:w="1440" w:type="dxa"/>
            <w:tcBorders>
              <w:top w:val="nil"/>
              <w:left w:val="nil"/>
              <w:bottom w:val="single" w:sz="4" w:space="0" w:color="auto"/>
              <w:right w:val="nil"/>
            </w:tcBorders>
          </w:tcPr>
          <w:p w:rsidR="0006260C" w:rsidRDefault="0006260C">
            <w:pPr>
              <w:pStyle w:val="ConsPlusNormal"/>
              <w:jc w:val="center"/>
            </w:pPr>
            <w:r>
              <w:t>-1627</w:t>
            </w:r>
          </w:p>
        </w:tc>
        <w:tc>
          <w:tcPr>
            <w:tcW w:w="1440" w:type="dxa"/>
            <w:tcBorders>
              <w:top w:val="nil"/>
              <w:left w:val="nil"/>
              <w:bottom w:val="single" w:sz="4" w:space="0" w:color="auto"/>
              <w:right w:val="nil"/>
            </w:tcBorders>
          </w:tcPr>
          <w:p w:rsidR="0006260C" w:rsidRDefault="0006260C">
            <w:pPr>
              <w:pStyle w:val="ConsPlusNormal"/>
              <w:jc w:val="center"/>
            </w:pPr>
            <w:r>
              <w:t>3125,094</w:t>
            </w:r>
          </w:p>
        </w:tc>
        <w:tc>
          <w:tcPr>
            <w:tcW w:w="1440" w:type="dxa"/>
            <w:tcBorders>
              <w:top w:val="nil"/>
              <w:left w:val="nil"/>
              <w:bottom w:val="single" w:sz="4" w:space="0" w:color="auto"/>
              <w:right w:val="nil"/>
            </w:tcBorders>
          </w:tcPr>
          <w:p w:rsidR="0006260C" w:rsidRDefault="0006260C">
            <w:pPr>
              <w:pStyle w:val="ConsPlusNormal"/>
              <w:jc w:val="center"/>
            </w:pPr>
            <w:r>
              <w:t>9757,89</w:t>
            </w:r>
          </w:p>
        </w:tc>
        <w:tc>
          <w:tcPr>
            <w:tcW w:w="1440" w:type="dxa"/>
            <w:tcBorders>
              <w:top w:val="nil"/>
              <w:left w:val="nil"/>
              <w:bottom w:val="single" w:sz="4" w:space="0" w:color="auto"/>
              <w:right w:val="nil"/>
            </w:tcBorders>
          </w:tcPr>
          <w:p w:rsidR="0006260C" w:rsidRDefault="0006260C">
            <w:pPr>
              <w:pStyle w:val="ConsPlusNormal"/>
              <w:jc w:val="center"/>
            </w:pPr>
            <w:r>
              <w:t>18383,4</w:t>
            </w:r>
          </w:p>
        </w:tc>
        <w:tc>
          <w:tcPr>
            <w:tcW w:w="1440" w:type="dxa"/>
            <w:tcBorders>
              <w:top w:val="nil"/>
              <w:left w:val="nil"/>
              <w:bottom w:val="single" w:sz="4" w:space="0" w:color="auto"/>
              <w:right w:val="nil"/>
            </w:tcBorders>
          </w:tcPr>
          <w:p w:rsidR="0006260C" w:rsidRDefault="0006260C">
            <w:pPr>
              <w:pStyle w:val="ConsPlusNormal"/>
              <w:jc w:val="center"/>
            </w:pPr>
            <w:r>
              <w:t>28093,3</w:t>
            </w:r>
          </w:p>
        </w:tc>
        <w:tc>
          <w:tcPr>
            <w:tcW w:w="1440" w:type="dxa"/>
            <w:tcBorders>
              <w:top w:val="nil"/>
              <w:left w:val="nil"/>
              <w:bottom w:val="single" w:sz="4" w:space="0" w:color="auto"/>
              <w:right w:val="nil"/>
            </w:tcBorders>
          </w:tcPr>
          <w:p w:rsidR="0006260C" w:rsidRDefault="0006260C">
            <w:pPr>
              <w:pStyle w:val="ConsPlusNormal"/>
              <w:jc w:val="center"/>
            </w:pPr>
            <w:r>
              <w:t>39895</w:t>
            </w:r>
          </w:p>
        </w:tc>
        <w:tc>
          <w:tcPr>
            <w:tcW w:w="1440" w:type="dxa"/>
            <w:tcBorders>
              <w:top w:val="nil"/>
              <w:left w:val="nil"/>
              <w:bottom w:val="single" w:sz="4" w:space="0" w:color="auto"/>
              <w:right w:val="nil"/>
            </w:tcBorders>
          </w:tcPr>
          <w:p w:rsidR="0006260C" w:rsidRDefault="0006260C">
            <w:pPr>
              <w:pStyle w:val="ConsPlusNormal"/>
              <w:jc w:val="center"/>
            </w:pPr>
            <w:r>
              <w:t>50983</w:t>
            </w:r>
          </w:p>
        </w:tc>
        <w:tc>
          <w:tcPr>
            <w:tcW w:w="1440" w:type="dxa"/>
            <w:tcBorders>
              <w:top w:val="nil"/>
              <w:left w:val="nil"/>
              <w:bottom w:val="single" w:sz="4" w:space="0" w:color="auto"/>
              <w:right w:val="nil"/>
            </w:tcBorders>
          </w:tcPr>
          <w:p w:rsidR="0006260C" w:rsidRDefault="0006260C">
            <w:pPr>
              <w:pStyle w:val="ConsPlusNormal"/>
              <w:jc w:val="center"/>
            </w:pPr>
            <w:r>
              <w:t>62248</w:t>
            </w:r>
          </w:p>
        </w:tc>
        <w:tc>
          <w:tcPr>
            <w:tcW w:w="1440" w:type="dxa"/>
            <w:tcBorders>
              <w:top w:val="nil"/>
              <w:left w:val="nil"/>
              <w:bottom w:val="single" w:sz="4" w:space="0" w:color="auto"/>
              <w:right w:val="nil"/>
            </w:tcBorders>
          </w:tcPr>
          <w:p w:rsidR="0006260C" w:rsidRDefault="0006260C">
            <w:pPr>
              <w:pStyle w:val="ConsPlusNormal"/>
              <w:jc w:val="center"/>
            </w:pPr>
            <w:r>
              <w:t>210809,8</w:t>
            </w:r>
          </w:p>
        </w:tc>
      </w:tr>
    </w:tbl>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jc w:val="right"/>
        <w:outlineLvl w:val="1"/>
      </w:pPr>
      <w:r>
        <w:t>Приложение N 14</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ind w:firstLine="540"/>
        <w:jc w:val="both"/>
      </w:pPr>
    </w:p>
    <w:p w:rsidR="0006260C" w:rsidRDefault="0006260C">
      <w:pPr>
        <w:pStyle w:val="ConsPlusNormal"/>
        <w:jc w:val="center"/>
      </w:pPr>
      <w:bookmarkStart w:id="39" w:name="P7809"/>
      <w:bookmarkEnd w:id="39"/>
      <w:r>
        <w:t>РАСЧЕТ</w:t>
      </w:r>
    </w:p>
    <w:p w:rsidR="0006260C" w:rsidRDefault="0006260C">
      <w:pPr>
        <w:pStyle w:val="ConsPlusNormal"/>
        <w:jc w:val="center"/>
      </w:pPr>
      <w:r>
        <w:t>БЮДЖЕТНОЙ ЭФФЕКТИВНОСТИ ФЕДЕРАЛЬНОЙ ЦЕЛЕВОЙ ПРОГРАММЫ</w:t>
      </w:r>
    </w:p>
    <w:p w:rsidR="0006260C" w:rsidRDefault="0006260C">
      <w:pPr>
        <w:pStyle w:val="ConsPlusNormal"/>
        <w:jc w:val="center"/>
      </w:pPr>
      <w:r>
        <w:t>"ПОВЫШЕНИЕ БЕЗОПАСНОСТИ ДОРОЖНОГО ДВИЖЕНИЯ</w:t>
      </w:r>
    </w:p>
    <w:p w:rsidR="0006260C" w:rsidRDefault="0006260C">
      <w:pPr>
        <w:pStyle w:val="ConsPlusNormal"/>
        <w:jc w:val="center"/>
      </w:pPr>
      <w:r>
        <w:t>В 2013 - 2020 ГОДАХ"</w:t>
      </w:r>
    </w:p>
    <w:p w:rsidR="0006260C" w:rsidRDefault="0006260C">
      <w:pPr>
        <w:pStyle w:val="ConsPlusNormal"/>
        <w:jc w:val="center"/>
      </w:pPr>
      <w:r>
        <w:t>Список изменяющих документов</w:t>
      </w:r>
    </w:p>
    <w:p w:rsidR="0006260C" w:rsidRDefault="0006260C">
      <w:pPr>
        <w:pStyle w:val="ConsPlusNormal"/>
        <w:jc w:val="center"/>
      </w:pPr>
      <w:r>
        <w:t xml:space="preserve">(в ред. </w:t>
      </w:r>
      <w:hyperlink r:id="rId123" w:history="1">
        <w:r>
          <w:rPr>
            <w:color w:val="0000FF"/>
          </w:rPr>
          <w:t>Постановления</w:t>
        </w:r>
      </w:hyperlink>
      <w:r>
        <w:t xml:space="preserve"> Правительства РФ от 06.11.2014 N 1167)</w:t>
      </w:r>
    </w:p>
    <w:p w:rsidR="0006260C" w:rsidRDefault="0006260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20"/>
        <w:gridCol w:w="1440"/>
        <w:gridCol w:w="1440"/>
        <w:gridCol w:w="1440"/>
        <w:gridCol w:w="1440"/>
        <w:gridCol w:w="1440"/>
        <w:gridCol w:w="1440"/>
        <w:gridCol w:w="1440"/>
        <w:gridCol w:w="1440"/>
        <w:gridCol w:w="1440"/>
        <w:gridCol w:w="1440"/>
      </w:tblGrid>
      <w:tr w:rsidR="0006260C">
        <w:tc>
          <w:tcPr>
            <w:tcW w:w="3420" w:type="dxa"/>
            <w:tcBorders>
              <w:top w:val="single" w:sz="4" w:space="0" w:color="auto"/>
              <w:left w:val="nil"/>
              <w:bottom w:val="single" w:sz="4" w:space="0" w:color="auto"/>
            </w:tcBorders>
          </w:tcPr>
          <w:p w:rsidR="0006260C" w:rsidRDefault="0006260C">
            <w:pPr>
              <w:pStyle w:val="ConsPlusNormal"/>
              <w:jc w:val="center"/>
            </w:pPr>
            <w:r>
              <w:t>Показатель</w:t>
            </w:r>
          </w:p>
        </w:tc>
        <w:tc>
          <w:tcPr>
            <w:tcW w:w="1440" w:type="dxa"/>
            <w:tcBorders>
              <w:top w:val="single" w:sz="4" w:space="0" w:color="auto"/>
              <w:bottom w:val="single" w:sz="4" w:space="0" w:color="auto"/>
            </w:tcBorders>
          </w:tcPr>
          <w:p w:rsidR="0006260C" w:rsidRDefault="0006260C">
            <w:pPr>
              <w:pStyle w:val="ConsPlusNormal"/>
              <w:jc w:val="center"/>
            </w:pPr>
            <w:r>
              <w:t>Единицы измерения</w:t>
            </w:r>
          </w:p>
        </w:tc>
        <w:tc>
          <w:tcPr>
            <w:tcW w:w="1440" w:type="dxa"/>
            <w:tcBorders>
              <w:top w:val="single" w:sz="4" w:space="0" w:color="auto"/>
              <w:bottom w:val="single" w:sz="4" w:space="0" w:color="auto"/>
            </w:tcBorders>
          </w:tcPr>
          <w:p w:rsidR="0006260C" w:rsidRDefault="0006260C">
            <w:pPr>
              <w:pStyle w:val="ConsPlusNormal"/>
              <w:jc w:val="center"/>
            </w:pPr>
            <w:r>
              <w:t>2013 год</w:t>
            </w:r>
          </w:p>
        </w:tc>
        <w:tc>
          <w:tcPr>
            <w:tcW w:w="1440" w:type="dxa"/>
            <w:tcBorders>
              <w:top w:val="single" w:sz="4" w:space="0" w:color="auto"/>
              <w:bottom w:val="single" w:sz="4" w:space="0" w:color="auto"/>
            </w:tcBorders>
          </w:tcPr>
          <w:p w:rsidR="0006260C" w:rsidRDefault="0006260C">
            <w:pPr>
              <w:pStyle w:val="ConsPlusNormal"/>
              <w:jc w:val="center"/>
            </w:pPr>
            <w:r>
              <w:t>2014 год</w:t>
            </w:r>
          </w:p>
        </w:tc>
        <w:tc>
          <w:tcPr>
            <w:tcW w:w="1440" w:type="dxa"/>
            <w:tcBorders>
              <w:top w:val="single" w:sz="4" w:space="0" w:color="auto"/>
              <w:bottom w:val="single" w:sz="4" w:space="0" w:color="auto"/>
            </w:tcBorders>
          </w:tcPr>
          <w:p w:rsidR="0006260C" w:rsidRDefault="0006260C">
            <w:pPr>
              <w:pStyle w:val="ConsPlusNormal"/>
              <w:jc w:val="center"/>
            </w:pPr>
            <w:r>
              <w:t>2015 год</w:t>
            </w:r>
          </w:p>
        </w:tc>
        <w:tc>
          <w:tcPr>
            <w:tcW w:w="1440" w:type="dxa"/>
            <w:tcBorders>
              <w:top w:val="single" w:sz="4" w:space="0" w:color="auto"/>
              <w:bottom w:val="single" w:sz="4" w:space="0" w:color="auto"/>
            </w:tcBorders>
          </w:tcPr>
          <w:p w:rsidR="0006260C" w:rsidRDefault="0006260C">
            <w:pPr>
              <w:pStyle w:val="ConsPlusNormal"/>
              <w:jc w:val="center"/>
            </w:pPr>
            <w:r>
              <w:t>2016 год</w:t>
            </w:r>
          </w:p>
        </w:tc>
        <w:tc>
          <w:tcPr>
            <w:tcW w:w="1440" w:type="dxa"/>
            <w:tcBorders>
              <w:top w:val="single" w:sz="4" w:space="0" w:color="auto"/>
              <w:bottom w:val="single" w:sz="4" w:space="0" w:color="auto"/>
            </w:tcBorders>
          </w:tcPr>
          <w:p w:rsidR="0006260C" w:rsidRDefault="0006260C">
            <w:pPr>
              <w:pStyle w:val="ConsPlusNormal"/>
              <w:jc w:val="center"/>
            </w:pPr>
            <w:r>
              <w:t>2017 год</w:t>
            </w:r>
          </w:p>
        </w:tc>
        <w:tc>
          <w:tcPr>
            <w:tcW w:w="1440" w:type="dxa"/>
            <w:tcBorders>
              <w:top w:val="single" w:sz="4" w:space="0" w:color="auto"/>
              <w:bottom w:val="single" w:sz="4" w:space="0" w:color="auto"/>
            </w:tcBorders>
          </w:tcPr>
          <w:p w:rsidR="0006260C" w:rsidRDefault="0006260C">
            <w:pPr>
              <w:pStyle w:val="ConsPlusNormal"/>
              <w:jc w:val="center"/>
            </w:pPr>
            <w:r>
              <w:t>2018 год</w:t>
            </w:r>
          </w:p>
        </w:tc>
        <w:tc>
          <w:tcPr>
            <w:tcW w:w="1440" w:type="dxa"/>
            <w:tcBorders>
              <w:top w:val="single" w:sz="4" w:space="0" w:color="auto"/>
              <w:bottom w:val="single" w:sz="4" w:space="0" w:color="auto"/>
            </w:tcBorders>
          </w:tcPr>
          <w:p w:rsidR="0006260C" w:rsidRDefault="0006260C">
            <w:pPr>
              <w:pStyle w:val="ConsPlusNormal"/>
              <w:jc w:val="center"/>
            </w:pPr>
            <w:r>
              <w:t>2019 год</w:t>
            </w:r>
          </w:p>
        </w:tc>
        <w:tc>
          <w:tcPr>
            <w:tcW w:w="1440" w:type="dxa"/>
            <w:tcBorders>
              <w:top w:val="single" w:sz="4" w:space="0" w:color="auto"/>
              <w:bottom w:val="single" w:sz="4" w:space="0" w:color="auto"/>
            </w:tcBorders>
          </w:tcPr>
          <w:p w:rsidR="0006260C" w:rsidRDefault="0006260C">
            <w:pPr>
              <w:pStyle w:val="ConsPlusNormal"/>
              <w:jc w:val="center"/>
            </w:pPr>
            <w:r>
              <w:t>2020 год</w:t>
            </w:r>
          </w:p>
        </w:tc>
        <w:tc>
          <w:tcPr>
            <w:tcW w:w="1440" w:type="dxa"/>
            <w:tcBorders>
              <w:top w:val="single" w:sz="4" w:space="0" w:color="auto"/>
              <w:bottom w:val="single" w:sz="4" w:space="0" w:color="auto"/>
              <w:right w:val="nil"/>
            </w:tcBorders>
          </w:tcPr>
          <w:p w:rsidR="0006260C" w:rsidRDefault="0006260C">
            <w:pPr>
              <w:pStyle w:val="ConsPlusNormal"/>
              <w:jc w:val="center"/>
            </w:pPr>
            <w:r>
              <w:t>Итого</w:t>
            </w:r>
          </w:p>
        </w:tc>
      </w:tr>
      <w:tr w:rsidR="0006260C">
        <w:tblPrEx>
          <w:tblBorders>
            <w:insideH w:val="none" w:sz="0" w:space="0" w:color="auto"/>
            <w:insideV w:val="none" w:sz="0" w:space="0" w:color="auto"/>
          </w:tblBorders>
        </w:tblPrEx>
        <w:tc>
          <w:tcPr>
            <w:tcW w:w="3420" w:type="dxa"/>
            <w:tcBorders>
              <w:top w:val="single" w:sz="4" w:space="0" w:color="auto"/>
              <w:left w:val="nil"/>
              <w:bottom w:val="nil"/>
              <w:right w:val="nil"/>
            </w:tcBorders>
          </w:tcPr>
          <w:p w:rsidR="0006260C" w:rsidRDefault="0006260C">
            <w:pPr>
              <w:pStyle w:val="ConsPlusNormal"/>
            </w:pPr>
            <w:r>
              <w:lastRenderedPageBreak/>
              <w:t>Число лиц, погибших в результате дорожно-транспортных происшествий (программный показатель)</w:t>
            </w:r>
          </w:p>
        </w:tc>
        <w:tc>
          <w:tcPr>
            <w:tcW w:w="1440" w:type="dxa"/>
            <w:tcBorders>
              <w:top w:val="single" w:sz="4" w:space="0" w:color="auto"/>
              <w:left w:val="nil"/>
              <w:bottom w:val="nil"/>
              <w:right w:val="nil"/>
            </w:tcBorders>
          </w:tcPr>
          <w:p w:rsidR="0006260C" w:rsidRDefault="0006260C">
            <w:pPr>
              <w:pStyle w:val="ConsPlusNormal"/>
              <w:jc w:val="center"/>
            </w:pPr>
            <w:r>
              <w:t>человек</w:t>
            </w:r>
          </w:p>
        </w:tc>
        <w:tc>
          <w:tcPr>
            <w:tcW w:w="1440" w:type="dxa"/>
            <w:tcBorders>
              <w:top w:val="single" w:sz="4" w:space="0" w:color="auto"/>
              <w:left w:val="nil"/>
              <w:bottom w:val="nil"/>
              <w:right w:val="nil"/>
            </w:tcBorders>
          </w:tcPr>
          <w:p w:rsidR="0006260C" w:rsidRDefault="0006260C">
            <w:pPr>
              <w:pStyle w:val="ConsPlusNormal"/>
              <w:jc w:val="center"/>
            </w:pPr>
            <w:r>
              <w:t>27580</w:t>
            </w:r>
          </w:p>
        </w:tc>
        <w:tc>
          <w:tcPr>
            <w:tcW w:w="1440" w:type="dxa"/>
            <w:tcBorders>
              <w:top w:val="single" w:sz="4" w:space="0" w:color="auto"/>
              <w:left w:val="nil"/>
              <w:bottom w:val="nil"/>
              <w:right w:val="nil"/>
            </w:tcBorders>
          </w:tcPr>
          <w:p w:rsidR="0006260C" w:rsidRDefault="0006260C">
            <w:pPr>
              <w:pStyle w:val="ConsPlusNormal"/>
              <w:jc w:val="center"/>
            </w:pPr>
            <w:r>
              <w:t>27251</w:t>
            </w:r>
          </w:p>
        </w:tc>
        <w:tc>
          <w:tcPr>
            <w:tcW w:w="1440" w:type="dxa"/>
            <w:tcBorders>
              <w:top w:val="single" w:sz="4" w:space="0" w:color="auto"/>
              <w:left w:val="nil"/>
              <w:bottom w:val="nil"/>
              <w:right w:val="nil"/>
            </w:tcBorders>
          </w:tcPr>
          <w:p w:rsidR="0006260C" w:rsidRDefault="0006260C">
            <w:pPr>
              <w:pStyle w:val="ConsPlusNormal"/>
              <w:jc w:val="center"/>
            </w:pPr>
            <w:r>
              <w:t>26814</w:t>
            </w:r>
          </w:p>
        </w:tc>
        <w:tc>
          <w:tcPr>
            <w:tcW w:w="1440" w:type="dxa"/>
            <w:tcBorders>
              <w:top w:val="single" w:sz="4" w:space="0" w:color="auto"/>
              <w:left w:val="nil"/>
              <w:bottom w:val="nil"/>
              <w:right w:val="nil"/>
            </w:tcBorders>
          </w:tcPr>
          <w:p w:rsidR="0006260C" w:rsidRDefault="0006260C">
            <w:pPr>
              <w:pStyle w:val="ConsPlusNormal"/>
              <w:jc w:val="center"/>
            </w:pPr>
            <w:r>
              <w:t>26500</w:t>
            </w:r>
          </w:p>
        </w:tc>
        <w:tc>
          <w:tcPr>
            <w:tcW w:w="1440" w:type="dxa"/>
            <w:tcBorders>
              <w:top w:val="single" w:sz="4" w:space="0" w:color="auto"/>
              <w:left w:val="nil"/>
              <w:bottom w:val="nil"/>
              <w:right w:val="nil"/>
            </w:tcBorders>
          </w:tcPr>
          <w:p w:rsidR="0006260C" w:rsidRDefault="0006260C">
            <w:pPr>
              <w:pStyle w:val="ConsPlusNormal"/>
              <w:jc w:val="center"/>
            </w:pPr>
            <w:r>
              <w:t>24390</w:t>
            </w:r>
          </w:p>
        </w:tc>
        <w:tc>
          <w:tcPr>
            <w:tcW w:w="1440" w:type="dxa"/>
            <w:tcBorders>
              <w:top w:val="single" w:sz="4" w:space="0" w:color="auto"/>
              <w:left w:val="nil"/>
              <w:bottom w:val="nil"/>
              <w:right w:val="nil"/>
            </w:tcBorders>
          </w:tcPr>
          <w:p w:rsidR="0006260C" w:rsidRDefault="0006260C">
            <w:pPr>
              <w:pStyle w:val="ConsPlusNormal"/>
              <w:jc w:val="center"/>
            </w:pPr>
            <w:r>
              <w:t>22790</w:t>
            </w:r>
          </w:p>
        </w:tc>
        <w:tc>
          <w:tcPr>
            <w:tcW w:w="1440" w:type="dxa"/>
            <w:tcBorders>
              <w:top w:val="single" w:sz="4" w:space="0" w:color="auto"/>
              <w:left w:val="nil"/>
              <w:bottom w:val="nil"/>
              <w:right w:val="nil"/>
            </w:tcBorders>
          </w:tcPr>
          <w:p w:rsidR="0006260C" w:rsidRDefault="0006260C">
            <w:pPr>
              <w:pStyle w:val="ConsPlusNormal"/>
              <w:jc w:val="center"/>
            </w:pPr>
            <w:r>
              <w:t>21270</w:t>
            </w:r>
          </w:p>
        </w:tc>
        <w:tc>
          <w:tcPr>
            <w:tcW w:w="1440" w:type="dxa"/>
            <w:tcBorders>
              <w:top w:val="single" w:sz="4" w:space="0" w:color="auto"/>
              <w:left w:val="nil"/>
              <w:bottom w:val="nil"/>
              <w:right w:val="nil"/>
            </w:tcBorders>
          </w:tcPr>
          <w:p w:rsidR="0006260C" w:rsidRDefault="0006260C">
            <w:pPr>
              <w:pStyle w:val="ConsPlusNormal"/>
              <w:jc w:val="center"/>
            </w:pPr>
            <w:r>
              <w:t>19925</w:t>
            </w:r>
          </w:p>
        </w:tc>
        <w:tc>
          <w:tcPr>
            <w:tcW w:w="1440" w:type="dxa"/>
            <w:tcBorders>
              <w:top w:val="single" w:sz="4" w:space="0" w:color="auto"/>
              <w:left w:val="nil"/>
              <w:bottom w:val="nil"/>
              <w:right w:val="nil"/>
            </w:tcBorders>
          </w:tcPr>
          <w:p w:rsidR="0006260C" w:rsidRDefault="0006260C">
            <w:pPr>
              <w:pStyle w:val="ConsPlusNormal"/>
              <w:jc w:val="center"/>
            </w:pPr>
            <w:r>
              <w:t>196520</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Число лиц, погибших в результате дорожно-транспортных происшествий (инерционный сценарий - развитие ситуации в условиях отсутствия программно-целевого метода)</w:t>
            </w:r>
          </w:p>
        </w:tc>
        <w:tc>
          <w:tcPr>
            <w:tcW w:w="1440" w:type="dxa"/>
            <w:tcBorders>
              <w:top w:val="nil"/>
              <w:left w:val="nil"/>
              <w:bottom w:val="nil"/>
              <w:right w:val="nil"/>
            </w:tcBorders>
          </w:tcPr>
          <w:p w:rsidR="0006260C" w:rsidRDefault="0006260C">
            <w:pPr>
              <w:pStyle w:val="ConsPlusNormal"/>
              <w:jc w:val="center"/>
            </w:pPr>
            <w:r>
              <w:t>человек</w:t>
            </w:r>
          </w:p>
        </w:tc>
        <w:tc>
          <w:tcPr>
            <w:tcW w:w="1440" w:type="dxa"/>
            <w:tcBorders>
              <w:top w:val="nil"/>
              <w:left w:val="nil"/>
              <w:bottom w:val="nil"/>
              <w:right w:val="nil"/>
            </w:tcBorders>
          </w:tcPr>
          <w:p w:rsidR="0006260C" w:rsidRDefault="0006260C">
            <w:pPr>
              <w:pStyle w:val="ConsPlusNormal"/>
              <w:jc w:val="center"/>
            </w:pPr>
            <w:r>
              <w:t>27724</w:t>
            </w:r>
          </w:p>
        </w:tc>
        <w:tc>
          <w:tcPr>
            <w:tcW w:w="1440" w:type="dxa"/>
            <w:tcBorders>
              <w:top w:val="nil"/>
              <w:left w:val="nil"/>
              <w:bottom w:val="nil"/>
              <w:right w:val="nil"/>
            </w:tcBorders>
          </w:tcPr>
          <w:p w:rsidR="0006260C" w:rsidRDefault="0006260C">
            <w:pPr>
              <w:pStyle w:val="ConsPlusNormal"/>
              <w:jc w:val="center"/>
            </w:pPr>
            <w:r>
              <w:t>28424</w:t>
            </w:r>
          </w:p>
        </w:tc>
        <w:tc>
          <w:tcPr>
            <w:tcW w:w="1440" w:type="dxa"/>
            <w:tcBorders>
              <w:top w:val="nil"/>
              <w:left w:val="nil"/>
              <w:bottom w:val="nil"/>
              <w:right w:val="nil"/>
            </w:tcBorders>
          </w:tcPr>
          <w:p w:rsidR="0006260C" w:rsidRDefault="0006260C">
            <w:pPr>
              <w:pStyle w:val="ConsPlusNormal"/>
              <w:jc w:val="center"/>
            </w:pPr>
            <w:r>
              <w:t>29152</w:t>
            </w:r>
          </w:p>
        </w:tc>
        <w:tc>
          <w:tcPr>
            <w:tcW w:w="1440" w:type="dxa"/>
            <w:tcBorders>
              <w:top w:val="nil"/>
              <w:left w:val="nil"/>
              <w:bottom w:val="nil"/>
              <w:right w:val="nil"/>
            </w:tcBorders>
          </w:tcPr>
          <w:p w:rsidR="0006260C" w:rsidRDefault="0006260C">
            <w:pPr>
              <w:pStyle w:val="ConsPlusNormal"/>
              <w:jc w:val="center"/>
            </w:pPr>
            <w:r>
              <w:t>29879</w:t>
            </w:r>
          </w:p>
        </w:tc>
        <w:tc>
          <w:tcPr>
            <w:tcW w:w="1440" w:type="dxa"/>
            <w:tcBorders>
              <w:top w:val="nil"/>
              <w:left w:val="nil"/>
              <w:bottom w:val="nil"/>
              <w:right w:val="nil"/>
            </w:tcBorders>
          </w:tcPr>
          <w:p w:rsidR="0006260C" w:rsidRDefault="0006260C">
            <w:pPr>
              <w:pStyle w:val="ConsPlusNormal"/>
              <w:jc w:val="center"/>
            </w:pPr>
            <w:r>
              <w:t>30584</w:t>
            </w:r>
          </w:p>
        </w:tc>
        <w:tc>
          <w:tcPr>
            <w:tcW w:w="1440" w:type="dxa"/>
            <w:tcBorders>
              <w:top w:val="nil"/>
              <w:left w:val="nil"/>
              <w:bottom w:val="nil"/>
              <w:right w:val="nil"/>
            </w:tcBorders>
          </w:tcPr>
          <w:p w:rsidR="0006260C" w:rsidRDefault="0006260C">
            <w:pPr>
              <w:pStyle w:val="ConsPlusNormal"/>
              <w:jc w:val="center"/>
            </w:pPr>
            <w:r>
              <w:t>31259</w:t>
            </w:r>
          </w:p>
        </w:tc>
        <w:tc>
          <w:tcPr>
            <w:tcW w:w="1440" w:type="dxa"/>
            <w:tcBorders>
              <w:top w:val="nil"/>
              <w:left w:val="nil"/>
              <w:bottom w:val="nil"/>
              <w:right w:val="nil"/>
            </w:tcBorders>
          </w:tcPr>
          <w:p w:rsidR="0006260C" w:rsidRDefault="0006260C">
            <w:pPr>
              <w:pStyle w:val="ConsPlusNormal"/>
              <w:jc w:val="center"/>
            </w:pPr>
            <w:r>
              <w:t>31897</w:t>
            </w:r>
          </w:p>
        </w:tc>
        <w:tc>
          <w:tcPr>
            <w:tcW w:w="1440" w:type="dxa"/>
            <w:tcBorders>
              <w:top w:val="nil"/>
              <w:left w:val="nil"/>
              <w:bottom w:val="nil"/>
              <w:right w:val="nil"/>
            </w:tcBorders>
          </w:tcPr>
          <w:p w:rsidR="0006260C" w:rsidRDefault="0006260C">
            <w:pPr>
              <w:pStyle w:val="ConsPlusNormal"/>
              <w:jc w:val="center"/>
            </w:pPr>
            <w:r>
              <w:t>32495</w:t>
            </w:r>
          </w:p>
        </w:tc>
        <w:tc>
          <w:tcPr>
            <w:tcW w:w="1440" w:type="dxa"/>
            <w:tcBorders>
              <w:top w:val="nil"/>
              <w:left w:val="nil"/>
              <w:bottom w:val="nil"/>
              <w:right w:val="nil"/>
            </w:tcBorders>
          </w:tcPr>
          <w:p w:rsidR="0006260C" w:rsidRDefault="0006260C">
            <w:pPr>
              <w:pStyle w:val="ConsPlusNormal"/>
              <w:jc w:val="center"/>
            </w:pPr>
            <w:r>
              <w:t>241414</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Снижение числа погибших по сравнению с инерционным сценарием</w:t>
            </w:r>
          </w:p>
        </w:tc>
        <w:tc>
          <w:tcPr>
            <w:tcW w:w="1440" w:type="dxa"/>
            <w:tcBorders>
              <w:top w:val="nil"/>
              <w:left w:val="nil"/>
              <w:bottom w:val="nil"/>
              <w:right w:val="nil"/>
            </w:tcBorders>
          </w:tcPr>
          <w:p w:rsidR="0006260C" w:rsidRDefault="0006260C">
            <w:pPr>
              <w:pStyle w:val="ConsPlusNormal"/>
              <w:jc w:val="center"/>
            </w:pPr>
            <w:r>
              <w:t>человек</w:t>
            </w:r>
          </w:p>
        </w:tc>
        <w:tc>
          <w:tcPr>
            <w:tcW w:w="1440" w:type="dxa"/>
            <w:tcBorders>
              <w:top w:val="nil"/>
              <w:left w:val="nil"/>
              <w:bottom w:val="nil"/>
              <w:right w:val="nil"/>
            </w:tcBorders>
          </w:tcPr>
          <w:p w:rsidR="0006260C" w:rsidRDefault="0006260C">
            <w:pPr>
              <w:pStyle w:val="ConsPlusNormal"/>
              <w:jc w:val="center"/>
            </w:pPr>
            <w:r>
              <w:t>144</w:t>
            </w:r>
          </w:p>
        </w:tc>
        <w:tc>
          <w:tcPr>
            <w:tcW w:w="1440" w:type="dxa"/>
            <w:tcBorders>
              <w:top w:val="nil"/>
              <w:left w:val="nil"/>
              <w:bottom w:val="nil"/>
              <w:right w:val="nil"/>
            </w:tcBorders>
          </w:tcPr>
          <w:p w:rsidR="0006260C" w:rsidRDefault="0006260C">
            <w:pPr>
              <w:pStyle w:val="ConsPlusNormal"/>
              <w:jc w:val="center"/>
            </w:pPr>
            <w:r>
              <w:t>1173</w:t>
            </w:r>
          </w:p>
        </w:tc>
        <w:tc>
          <w:tcPr>
            <w:tcW w:w="1440" w:type="dxa"/>
            <w:tcBorders>
              <w:top w:val="nil"/>
              <w:left w:val="nil"/>
              <w:bottom w:val="nil"/>
              <w:right w:val="nil"/>
            </w:tcBorders>
          </w:tcPr>
          <w:p w:rsidR="0006260C" w:rsidRDefault="0006260C">
            <w:pPr>
              <w:pStyle w:val="ConsPlusNormal"/>
              <w:jc w:val="center"/>
            </w:pPr>
            <w:r>
              <w:t>2338</w:t>
            </w:r>
          </w:p>
        </w:tc>
        <w:tc>
          <w:tcPr>
            <w:tcW w:w="1440" w:type="dxa"/>
            <w:tcBorders>
              <w:top w:val="nil"/>
              <w:left w:val="nil"/>
              <w:bottom w:val="nil"/>
              <w:right w:val="nil"/>
            </w:tcBorders>
          </w:tcPr>
          <w:p w:rsidR="0006260C" w:rsidRDefault="0006260C">
            <w:pPr>
              <w:pStyle w:val="ConsPlusNormal"/>
              <w:jc w:val="center"/>
            </w:pPr>
            <w:r>
              <w:t>3379</w:t>
            </w:r>
          </w:p>
        </w:tc>
        <w:tc>
          <w:tcPr>
            <w:tcW w:w="1440" w:type="dxa"/>
            <w:tcBorders>
              <w:top w:val="nil"/>
              <w:left w:val="nil"/>
              <w:bottom w:val="nil"/>
              <w:right w:val="nil"/>
            </w:tcBorders>
          </w:tcPr>
          <w:p w:rsidR="0006260C" w:rsidRDefault="0006260C">
            <w:pPr>
              <w:pStyle w:val="ConsPlusNormal"/>
              <w:jc w:val="center"/>
            </w:pPr>
            <w:r>
              <w:t>6194</w:t>
            </w:r>
          </w:p>
        </w:tc>
        <w:tc>
          <w:tcPr>
            <w:tcW w:w="1440" w:type="dxa"/>
            <w:tcBorders>
              <w:top w:val="nil"/>
              <w:left w:val="nil"/>
              <w:bottom w:val="nil"/>
              <w:right w:val="nil"/>
            </w:tcBorders>
          </w:tcPr>
          <w:p w:rsidR="0006260C" w:rsidRDefault="0006260C">
            <w:pPr>
              <w:pStyle w:val="ConsPlusNormal"/>
              <w:jc w:val="center"/>
            </w:pPr>
            <w:r>
              <w:t>8469</w:t>
            </w:r>
          </w:p>
        </w:tc>
        <w:tc>
          <w:tcPr>
            <w:tcW w:w="1440" w:type="dxa"/>
            <w:tcBorders>
              <w:top w:val="nil"/>
              <w:left w:val="nil"/>
              <w:bottom w:val="nil"/>
              <w:right w:val="nil"/>
            </w:tcBorders>
          </w:tcPr>
          <w:p w:rsidR="0006260C" w:rsidRDefault="0006260C">
            <w:pPr>
              <w:pStyle w:val="ConsPlusNormal"/>
              <w:jc w:val="center"/>
            </w:pPr>
            <w:r>
              <w:t>10627</w:t>
            </w:r>
          </w:p>
        </w:tc>
        <w:tc>
          <w:tcPr>
            <w:tcW w:w="1440" w:type="dxa"/>
            <w:tcBorders>
              <w:top w:val="nil"/>
              <w:left w:val="nil"/>
              <w:bottom w:val="nil"/>
              <w:right w:val="nil"/>
            </w:tcBorders>
          </w:tcPr>
          <w:p w:rsidR="0006260C" w:rsidRDefault="0006260C">
            <w:pPr>
              <w:pStyle w:val="ConsPlusNormal"/>
              <w:jc w:val="center"/>
            </w:pPr>
            <w:r>
              <w:t>12570</w:t>
            </w:r>
          </w:p>
        </w:tc>
        <w:tc>
          <w:tcPr>
            <w:tcW w:w="1440" w:type="dxa"/>
            <w:tcBorders>
              <w:top w:val="nil"/>
              <w:left w:val="nil"/>
              <w:bottom w:val="nil"/>
              <w:right w:val="nil"/>
            </w:tcBorders>
          </w:tcPr>
          <w:p w:rsidR="0006260C" w:rsidRDefault="0006260C">
            <w:pPr>
              <w:pStyle w:val="ConsPlusNormal"/>
              <w:jc w:val="center"/>
            </w:pPr>
            <w:r>
              <w:t>44894</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Снижение социально-экономического ущерба</w:t>
            </w:r>
          </w:p>
        </w:tc>
        <w:tc>
          <w:tcPr>
            <w:tcW w:w="144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824,8</w:t>
            </w:r>
          </w:p>
        </w:tc>
        <w:tc>
          <w:tcPr>
            <w:tcW w:w="1440" w:type="dxa"/>
            <w:tcBorders>
              <w:top w:val="nil"/>
              <w:left w:val="nil"/>
              <w:bottom w:val="nil"/>
              <w:right w:val="nil"/>
            </w:tcBorders>
          </w:tcPr>
          <w:p w:rsidR="0006260C" w:rsidRDefault="0006260C">
            <w:pPr>
              <w:pStyle w:val="ConsPlusNormal"/>
              <w:jc w:val="center"/>
            </w:pPr>
            <w:r>
              <w:t>6718,9</w:t>
            </w:r>
          </w:p>
        </w:tc>
        <w:tc>
          <w:tcPr>
            <w:tcW w:w="1440" w:type="dxa"/>
            <w:tcBorders>
              <w:top w:val="nil"/>
              <w:left w:val="nil"/>
              <w:bottom w:val="nil"/>
              <w:right w:val="nil"/>
            </w:tcBorders>
          </w:tcPr>
          <w:p w:rsidR="0006260C" w:rsidRDefault="0006260C">
            <w:pPr>
              <w:pStyle w:val="ConsPlusNormal"/>
              <w:jc w:val="center"/>
            </w:pPr>
            <w:r>
              <w:t>13392,1</w:t>
            </w:r>
          </w:p>
        </w:tc>
        <w:tc>
          <w:tcPr>
            <w:tcW w:w="1440" w:type="dxa"/>
            <w:tcBorders>
              <w:top w:val="nil"/>
              <w:left w:val="nil"/>
              <w:bottom w:val="nil"/>
              <w:right w:val="nil"/>
            </w:tcBorders>
          </w:tcPr>
          <w:p w:rsidR="0006260C" w:rsidRDefault="0006260C">
            <w:pPr>
              <w:pStyle w:val="ConsPlusNormal"/>
              <w:jc w:val="center"/>
            </w:pPr>
            <w:r>
              <w:t>23078,1</w:t>
            </w:r>
          </w:p>
        </w:tc>
        <w:tc>
          <w:tcPr>
            <w:tcW w:w="1440" w:type="dxa"/>
            <w:tcBorders>
              <w:top w:val="nil"/>
              <w:left w:val="nil"/>
              <w:bottom w:val="nil"/>
              <w:right w:val="nil"/>
            </w:tcBorders>
          </w:tcPr>
          <w:p w:rsidR="0006260C" w:rsidRDefault="0006260C">
            <w:pPr>
              <w:pStyle w:val="ConsPlusNormal"/>
              <w:jc w:val="center"/>
            </w:pPr>
            <w:r>
              <w:t>34276,4</w:t>
            </w:r>
          </w:p>
        </w:tc>
        <w:tc>
          <w:tcPr>
            <w:tcW w:w="1440" w:type="dxa"/>
            <w:tcBorders>
              <w:top w:val="nil"/>
              <w:left w:val="nil"/>
              <w:bottom w:val="nil"/>
              <w:right w:val="nil"/>
            </w:tcBorders>
          </w:tcPr>
          <w:p w:rsidR="0006260C" w:rsidRDefault="0006260C">
            <w:pPr>
              <w:pStyle w:val="ConsPlusNormal"/>
              <w:jc w:val="center"/>
            </w:pPr>
            <w:r>
              <w:t>47307,6</w:t>
            </w:r>
          </w:p>
        </w:tc>
        <w:tc>
          <w:tcPr>
            <w:tcW w:w="1440" w:type="dxa"/>
            <w:tcBorders>
              <w:top w:val="nil"/>
              <w:left w:val="nil"/>
              <w:bottom w:val="nil"/>
              <w:right w:val="nil"/>
            </w:tcBorders>
          </w:tcPr>
          <w:p w:rsidR="0006260C" w:rsidRDefault="0006260C">
            <w:pPr>
              <w:pStyle w:val="ConsPlusNormal"/>
              <w:jc w:val="center"/>
            </w:pPr>
            <w:r>
              <w:t>59554</w:t>
            </w:r>
          </w:p>
        </w:tc>
        <w:tc>
          <w:tcPr>
            <w:tcW w:w="1440" w:type="dxa"/>
            <w:tcBorders>
              <w:top w:val="nil"/>
              <w:left w:val="nil"/>
              <w:bottom w:val="nil"/>
              <w:right w:val="nil"/>
            </w:tcBorders>
          </w:tcPr>
          <w:p w:rsidR="0006260C" w:rsidRDefault="0006260C">
            <w:pPr>
              <w:pStyle w:val="ConsPlusNormal"/>
              <w:jc w:val="center"/>
            </w:pPr>
            <w:r>
              <w:t>72001</w:t>
            </w:r>
          </w:p>
        </w:tc>
        <w:tc>
          <w:tcPr>
            <w:tcW w:w="1440" w:type="dxa"/>
            <w:tcBorders>
              <w:top w:val="nil"/>
              <w:left w:val="nil"/>
              <w:bottom w:val="nil"/>
              <w:right w:val="nil"/>
            </w:tcBorders>
          </w:tcPr>
          <w:p w:rsidR="0006260C" w:rsidRDefault="0006260C">
            <w:pPr>
              <w:pStyle w:val="ConsPlusNormal"/>
              <w:jc w:val="center"/>
            </w:pPr>
            <w:r>
              <w:t>257152,8</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Вклад в доходы федерального бюджета</w:t>
            </w:r>
          </w:p>
        </w:tc>
        <w:tc>
          <w:tcPr>
            <w:tcW w:w="144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186,8</w:t>
            </w:r>
          </w:p>
        </w:tc>
        <w:tc>
          <w:tcPr>
            <w:tcW w:w="1440" w:type="dxa"/>
            <w:tcBorders>
              <w:top w:val="nil"/>
              <w:left w:val="nil"/>
              <w:bottom w:val="nil"/>
              <w:right w:val="nil"/>
            </w:tcBorders>
          </w:tcPr>
          <w:p w:rsidR="0006260C" w:rsidRDefault="0006260C">
            <w:pPr>
              <w:pStyle w:val="ConsPlusNormal"/>
              <w:jc w:val="center"/>
            </w:pPr>
            <w:r>
              <w:t>1521,8</w:t>
            </w:r>
          </w:p>
        </w:tc>
        <w:tc>
          <w:tcPr>
            <w:tcW w:w="1440" w:type="dxa"/>
            <w:tcBorders>
              <w:top w:val="nil"/>
              <w:left w:val="nil"/>
              <w:bottom w:val="nil"/>
              <w:right w:val="nil"/>
            </w:tcBorders>
          </w:tcPr>
          <w:p w:rsidR="0006260C" w:rsidRDefault="0006260C">
            <w:pPr>
              <w:pStyle w:val="ConsPlusNormal"/>
              <w:jc w:val="center"/>
            </w:pPr>
            <w:r>
              <w:t>3033,3</w:t>
            </w:r>
          </w:p>
        </w:tc>
        <w:tc>
          <w:tcPr>
            <w:tcW w:w="1440" w:type="dxa"/>
            <w:tcBorders>
              <w:top w:val="nil"/>
              <w:left w:val="nil"/>
              <w:bottom w:val="nil"/>
              <w:right w:val="nil"/>
            </w:tcBorders>
          </w:tcPr>
          <w:p w:rsidR="0006260C" w:rsidRDefault="0006260C">
            <w:pPr>
              <w:pStyle w:val="ConsPlusNormal"/>
              <w:jc w:val="center"/>
            </w:pPr>
            <w:r>
              <w:t>5227,2</w:t>
            </w:r>
          </w:p>
        </w:tc>
        <w:tc>
          <w:tcPr>
            <w:tcW w:w="1440" w:type="dxa"/>
            <w:tcBorders>
              <w:top w:val="nil"/>
              <w:left w:val="nil"/>
              <w:bottom w:val="nil"/>
              <w:right w:val="nil"/>
            </w:tcBorders>
          </w:tcPr>
          <w:p w:rsidR="0006260C" w:rsidRDefault="0006260C">
            <w:pPr>
              <w:pStyle w:val="ConsPlusNormal"/>
              <w:jc w:val="center"/>
            </w:pPr>
            <w:r>
              <w:t>7763,6</w:t>
            </w:r>
          </w:p>
        </w:tc>
        <w:tc>
          <w:tcPr>
            <w:tcW w:w="1440" w:type="dxa"/>
            <w:tcBorders>
              <w:top w:val="nil"/>
              <w:left w:val="nil"/>
              <w:bottom w:val="nil"/>
              <w:right w:val="nil"/>
            </w:tcBorders>
          </w:tcPr>
          <w:p w:rsidR="0006260C" w:rsidRDefault="0006260C">
            <w:pPr>
              <w:pStyle w:val="ConsPlusNormal"/>
              <w:jc w:val="center"/>
            </w:pPr>
            <w:r>
              <w:t>10715,2</w:t>
            </w:r>
          </w:p>
        </w:tc>
        <w:tc>
          <w:tcPr>
            <w:tcW w:w="1440" w:type="dxa"/>
            <w:tcBorders>
              <w:top w:val="nil"/>
              <w:left w:val="nil"/>
              <w:bottom w:val="nil"/>
              <w:right w:val="nil"/>
            </w:tcBorders>
          </w:tcPr>
          <w:p w:rsidR="0006260C" w:rsidRDefault="0006260C">
            <w:pPr>
              <w:pStyle w:val="ConsPlusNormal"/>
              <w:jc w:val="center"/>
            </w:pPr>
            <w:r>
              <w:t>13489</w:t>
            </w:r>
          </w:p>
        </w:tc>
        <w:tc>
          <w:tcPr>
            <w:tcW w:w="1440" w:type="dxa"/>
            <w:tcBorders>
              <w:top w:val="nil"/>
              <w:left w:val="nil"/>
              <w:bottom w:val="nil"/>
              <w:right w:val="nil"/>
            </w:tcBorders>
          </w:tcPr>
          <w:p w:rsidR="0006260C" w:rsidRDefault="0006260C">
            <w:pPr>
              <w:pStyle w:val="ConsPlusNormal"/>
              <w:jc w:val="center"/>
            </w:pPr>
            <w:r>
              <w:t>16308</w:t>
            </w:r>
          </w:p>
        </w:tc>
        <w:tc>
          <w:tcPr>
            <w:tcW w:w="1440" w:type="dxa"/>
            <w:tcBorders>
              <w:top w:val="nil"/>
              <w:left w:val="nil"/>
              <w:bottom w:val="nil"/>
              <w:right w:val="nil"/>
            </w:tcBorders>
          </w:tcPr>
          <w:p w:rsidR="0006260C" w:rsidRDefault="0006260C">
            <w:pPr>
              <w:pStyle w:val="ConsPlusNormal"/>
              <w:jc w:val="center"/>
            </w:pPr>
            <w:r>
              <w:t>58245,1</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Расходы на реализацию Программы из федерального бюджета</w:t>
            </w:r>
          </w:p>
        </w:tc>
        <w:tc>
          <w:tcPr>
            <w:tcW w:w="144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1003,021</w:t>
            </w:r>
          </w:p>
        </w:tc>
        <w:tc>
          <w:tcPr>
            <w:tcW w:w="1440" w:type="dxa"/>
            <w:tcBorders>
              <w:top w:val="nil"/>
              <w:left w:val="nil"/>
              <w:bottom w:val="nil"/>
              <w:right w:val="nil"/>
            </w:tcBorders>
          </w:tcPr>
          <w:p w:rsidR="0006260C" w:rsidRDefault="0006260C">
            <w:pPr>
              <w:pStyle w:val="ConsPlusNormal"/>
              <w:jc w:val="center"/>
            </w:pPr>
            <w:r>
              <w:t>2881,938</w:t>
            </w:r>
          </w:p>
        </w:tc>
        <w:tc>
          <w:tcPr>
            <w:tcW w:w="1440" w:type="dxa"/>
            <w:tcBorders>
              <w:top w:val="nil"/>
              <w:left w:val="nil"/>
              <w:bottom w:val="nil"/>
              <w:right w:val="nil"/>
            </w:tcBorders>
          </w:tcPr>
          <w:p w:rsidR="0006260C" w:rsidRDefault="0006260C">
            <w:pPr>
              <w:pStyle w:val="ConsPlusNormal"/>
              <w:jc w:val="center"/>
            </w:pPr>
            <w:r>
              <w:t>1898,53</w:t>
            </w:r>
          </w:p>
        </w:tc>
        <w:tc>
          <w:tcPr>
            <w:tcW w:w="1440" w:type="dxa"/>
            <w:tcBorders>
              <w:top w:val="nil"/>
              <w:left w:val="nil"/>
              <w:bottom w:val="nil"/>
              <w:right w:val="nil"/>
            </w:tcBorders>
          </w:tcPr>
          <w:p w:rsidR="0006260C" w:rsidRDefault="0006260C">
            <w:pPr>
              <w:pStyle w:val="ConsPlusNormal"/>
              <w:jc w:val="center"/>
            </w:pPr>
            <w:r>
              <w:t>1898,415</w:t>
            </w:r>
          </w:p>
        </w:tc>
        <w:tc>
          <w:tcPr>
            <w:tcW w:w="1440" w:type="dxa"/>
            <w:tcBorders>
              <w:top w:val="nil"/>
              <w:left w:val="nil"/>
              <w:bottom w:val="nil"/>
              <w:right w:val="nil"/>
            </w:tcBorders>
          </w:tcPr>
          <w:p w:rsidR="0006260C" w:rsidRDefault="0006260C">
            <w:pPr>
              <w:pStyle w:val="ConsPlusNormal"/>
              <w:jc w:val="center"/>
            </w:pPr>
            <w:r>
              <w:t>2211,3</w:t>
            </w:r>
          </w:p>
        </w:tc>
        <w:tc>
          <w:tcPr>
            <w:tcW w:w="1440" w:type="dxa"/>
            <w:tcBorders>
              <w:top w:val="nil"/>
              <w:left w:val="nil"/>
              <w:bottom w:val="nil"/>
              <w:right w:val="nil"/>
            </w:tcBorders>
          </w:tcPr>
          <w:p w:rsidR="0006260C" w:rsidRDefault="0006260C">
            <w:pPr>
              <w:pStyle w:val="ConsPlusNormal"/>
              <w:jc w:val="center"/>
            </w:pPr>
            <w:r>
              <w:t>2324,076</w:t>
            </w:r>
          </w:p>
        </w:tc>
        <w:tc>
          <w:tcPr>
            <w:tcW w:w="1440" w:type="dxa"/>
            <w:tcBorders>
              <w:top w:val="nil"/>
              <w:left w:val="nil"/>
              <w:bottom w:val="nil"/>
              <w:right w:val="nil"/>
            </w:tcBorders>
          </w:tcPr>
          <w:p w:rsidR="0006260C" w:rsidRDefault="0006260C">
            <w:pPr>
              <w:pStyle w:val="ConsPlusNormal"/>
              <w:jc w:val="center"/>
            </w:pPr>
            <w:r>
              <w:t>2433,308</w:t>
            </w:r>
          </w:p>
        </w:tc>
        <w:tc>
          <w:tcPr>
            <w:tcW w:w="1440" w:type="dxa"/>
            <w:tcBorders>
              <w:top w:val="nil"/>
              <w:left w:val="nil"/>
              <w:bottom w:val="nil"/>
              <w:right w:val="nil"/>
            </w:tcBorders>
          </w:tcPr>
          <w:p w:rsidR="0006260C" w:rsidRDefault="0006260C">
            <w:pPr>
              <w:pStyle w:val="ConsPlusNormal"/>
              <w:jc w:val="center"/>
            </w:pPr>
            <w:r>
              <w:t>2537,94</w:t>
            </w:r>
          </w:p>
        </w:tc>
        <w:tc>
          <w:tcPr>
            <w:tcW w:w="1440" w:type="dxa"/>
            <w:tcBorders>
              <w:top w:val="nil"/>
              <w:left w:val="nil"/>
              <w:bottom w:val="nil"/>
              <w:right w:val="nil"/>
            </w:tcBorders>
          </w:tcPr>
          <w:p w:rsidR="0006260C" w:rsidRDefault="0006260C">
            <w:pPr>
              <w:pStyle w:val="ConsPlusNormal"/>
              <w:jc w:val="center"/>
            </w:pPr>
            <w:r>
              <w:t>17188,528</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Индекс инфляции</w:t>
            </w:r>
          </w:p>
        </w:tc>
        <w:tc>
          <w:tcPr>
            <w:tcW w:w="1440"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1,222</w:t>
            </w:r>
          </w:p>
        </w:tc>
        <w:tc>
          <w:tcPr>
            <w:tcW w:w="1440" w:type="dxa"/>
            <w:tcBorders>
              <w:top w:val="nil"/>
              <w:left w:val="nil"/>
              <w:bottom w:val="nil"/>
              <w:right w:val="nil"/>
            </w:tcBorders>
          </w:tcPr>
          <w:p w:rsidR="0006260C" w:rsidRDefault="0006260C">
            <w:pPr>
              <w:pStyle w:val="ConsPlusNormal"/>
              <w:jc w:val="center"/>
            </w:pPr>
            <w:r>
              <w:t>1,288</w:t>
            </w:r>
          </w:p>
        </w:tc>
        <w:tc>
          <w:tcPr>
            <w:tcW w:w="1440" w:type="dxa"/>
            <w:tcBorders>
              <w:top w:val="nil"/>
              <w:left w:val="nil"/>
              <w:bottom w:val="nil"/>
              <w:right w:val="nil"/>
            </w:tcBorders>
          </w:tcPr>
          <w:p w:rsidR="0006260C" w:rsidRDefault="0006260C">
            <w:pPr>
              <w:pStyle w:val="ConsPlusNormal"/>
              <w:jc w:val="center"/>
            </w:pPr>
            <w:r>
              <w:t>1,35</w:t>
            </w:r>
          </w:p>
        </w:tc>
        <w:tc>
          <w:tcPr>
            <w:tcW w:w="1440" w:type="dxa"/>
            <w:tcBorders>
              <w:top w:val="nil"/>
              <w:left w:val="nil"/>
              <w:bottom w:val="nil"/>
              <w:right w:val="nil"/>
            </w:tcBorders>
          </w:tcPr>
          <w:p w:rsidR="0006260C" w:rsidRDefault="0006260C">
            <w:pPr>
              <w:pStyle w:val="ConsPlusNormal"/>
              <w:jc w:val="center"/>
            </w:pPr>
            <w:r>
              <w:t>1,417</w:t>
            </w:r>
          </w:p>
        </w:tc>
        <w:tc>
          <w:tcPr>
            <w:tcW w:w="1440" w:type="dxa"/>
            <w:tcBorders>
              <w:top w:val="nil"/>
              <w:left w:val="nil"/>
              <w:bottom w:val="nil"/>
              <w:right w:val="nil"/>
            </w:tcBorders>
          </w:tcPr>
          <w:p w:rsidR="0006260C" w:rsidRDefault="0006260C">
            <w:pPr>
              <w:pStyle w:val="ConsPlusNormal"/>
              <w:jc w:val="center"/>
            </w:pPr>
            <w:r>
              <w:t>1,485</w:t>
            </w:r>
          </w:p>
        </w:tc>
        <w:tc>
          <w:tcPr>
            <w:tcW w:w="1440" w:type="dxa"/>
            <w:tcBorders>
              <w:top w:val="nil"/>
              <w:left w:val="nil"/>
              <w:bottom w:val="nil"/>
              <w:right w:val="nil"/>
            </w:tcBorders>
          </w:tcPr>
          <w:p w:rsidR="0006260C" w:rsidRDefault="0006260C">
            <w:pPr>
              <w:pStyle w:val="ConsPlusNormal"/>
              <w:jc w:val="center"/>
            </w:pPr>
            <w:r>
              <w:t>1,556</w:t>
            </w:r>
          </w:p>
        </w:tc>
        <w:tc>
          <w:tcPr>
            <w:tcW w:w="1440" w:type="dxa"/>
            <w:tcBorders>
              <w:top w:val="nil"/>
              <w:left w:val="nil"/>
              <w:bottom w:val="nil"/>
              <w:right w:val="nil"/>
            </w:tcBorders>
          </w:tcPr>
          <w:p w:rsidR="0006260C" w:rsidRDefault="0006260C">
            <w:pPr>
              <w:pStyle w:val="ConsPlusNormal"/>
              <w:jc w:val="center"/>
            </w:pPr>
            <w:r>
              <w:t>1,625</w:t>
            </w:r>
          </w:p>
        </w:tc>
        <w:tc>
          <w:tcPr>
            <w:tcW w:w="1440" w:type="dxa"/>
            <w:tcBorders>
              <w:top w:val="nil"/>
              <w:left w:val="nil"/>
              <w:bottom w:val="nil"/>
              <w:right w:val="nil"/>
            </w:tcBorders>
          </w:tcPr>
          <w:p w:rsidR="0006260C" w:rsidRDefault="0006260C">
            <w:pPr>
              <w:pStyle w:val="ConsPlusNormal"/>
              <w:jc w:val="center"/>
            </w:pPr>
            <w:r>
              <w:t>1,693</w:t>
            </w:r>
          </w:p>
        </w:tc>
        <w:tc>
          <w:tcPr>
            <w:tcW w:w="1440" w:type="dxa"/>
            <w:tcBorders>
              <w:top w:val="nil"/>
              <w:left w:val="nil"/>
              <w:bottom w:val="nil"/>
              <w:right w:val="nil"/>
            </w:tcBorders>
          </w:tcPr>
          <w:p w:rsidR="0006260C" w:rsidRDefault="0006260C">
            <w:pPr>
              <w:pStyle w:val="ConsPlusNormal"/>
              <w:jc w:val="center"/>
            </w:pPr>
            <w:r>
              <w:t>-</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Расходы на реализацию Программы из федерального бюджета с учетом инфляции</w:t>
            </w:r>
          </w:p>
        </w:tc>
        <w:tc>
          <w:tcPr>
            <w:tcW w:w="144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820,802</w:t>
            </w:r>
          </w:p>
        </w:tc>
        <w:tc>
          <w:tcPr>
            <w:tcW w:w="1440" w:type="dxa"/>
            <w:tcBorders>
              <w:top w:val="nil"/>
              <w:left w:val="nil"/>
              <w:bottom w:val="nil"/>
              <w:right w:val="nil"/>
            </w:tcBorders>
          </w:tcPr>
          <w:p w:rsidR="0006260C" w:rsidRDefault="0006260C">
            <w:pPr>
              <w:pStyle w:val="ConsPlusNormal"/>
              <w:jc w:val="center"/>
            </w:pPr>
            <w:r>
              <w:t>2237,53</w:t>
            </w:r>
          </w:p>
        </w:tc>
        <w:tc>
          <w:tcPr>
            <w:tcW w:w="1440" w:type="dxa"/>
            <w:tcBorders>
              <w:top w:val="nil"/>
              <w:left w:val="nil"/>
              <w:bottom w:val="nil"/>
              <w:right w:val="nil"/>
            </w:tcBorders>
          </w:tcPr>
          <w:p w:rsidR="0006260C" w:rsidRDefault="0006260C">
            <w:pPr>
              <w:pStyle w:val="ConsPlusNormal"/>
              <w:jc w:val="center"/>
            </w:pPr>
            <w:r>
              <w:t>1406,32</w:t>
            </w:r>
          </w:p>
        </w:tc>
        <w:tc>
          <w:tcPr>
            <w:tcW w:w="1440" w:type="dxa"/>
            <w:tcBorders>
              <w:top w:val="nil"/>
              <w:left w:val="nil"/>
              <w:bottom w:val="nil"/>
              <w:right w:val="nil"/>
            </w:tcBorders>
          </w:tcPr>
          <w:p w:rsidR="0006260C" w:rsidRDefault="0006260C">
            <w:pPr>
              <w:pStyle w:val="ConsPlusNormal"/>
              <w:jc w:val="center"/>
            </w:pPr>
            <w:r>
              <w:t>1339,74</w:t>
            </w:r>
          </w:p>
        </w:tc>
        <w:tc>
          <w:tcPr>
            <w:tcW w:w="1440" w:type="dxa"/>
            <w:tcBorders>
              <w:top w:val="nil"/>
              <w:left w:val="nil"/>
              <w:bottom w:val="nil"/>
              <w:right w:val="nil"/>
            </w:tcBorders>
          </w:tcPr>
          <w:p w:rsidR="0006260C" w:rsidRDefault="0006260C">
            <w:pPr>
              <w:pStyle w:val="ConsPlusNormal"/>
              <w:jc w:val="center"/>
            </w:pPr>
            <w:r>
              <w:t>1489,09</w:t>
            </w:r>
          </w:p>
        </w:tc>
        <w:tc>
          <w:tcPr>
            <w:tcW w:w="1440" w:type="dxa"/>
            <w:tcBorders>
              <w:top w:val="nil"/>
              <w:left w:val="nil"/>
              <w:bottom w:val="nil"/>
              <w:right w:val="nil"/>
            </w:tcBorders>
          </w:tcPr>
          <w:p w:rsidR="0006260C" w:rsidRDefault="0006260C">
            <w:pPr>
              <w:pStyle w:val="ConsPlusNormal"/>
              <w:jc w:val="center"/>
            </w:pPr>
            <w:r>
              <w:t>1493,62</w:t>
            </w:r>
          </w:p>
        </w:tc>
        <w:tc>
          <w:tcPr>
            <w:tcW w:w="1440" w:type="dxa"/>
            <w:tcBorders>
              <w:top w:val="nil"/>
              <w:left w:val="nil"/>
              <w:bottom w:val="nil"/>
              <w:right w:val="nil"/>
            </w:tcBorders>
          </w:tcPr>
          <w:p w:rsidR="0006260C" w:rsidRDefault="0006260C">
            <w:pPr>
              <w:pStyle w:val="ConsPlusNormal"/>
              <w:jc w:val="center"/>
            </w:pPr>
            <w:r>
              <w:t>1497,42</w:t>
            </w:r>
          </w:p>
        </w:tc>
        <w:tc>
          <w:tcPr>
            <w:tcW w:w="1440" w:type="dxa"/>
            <w:tcBorders>
              <w:top w:val="nil"/>
              <w:left w:val="nil"/>
              <w:bottom w:val="nil"/>
              <w:right w:val="nil"/>
            </w:tcBorders>
          </w:tcPr>
          <w:p w:rsidR="0006260C" w:rsidRDefault="0006260C">
            <w:pPr>
              <w:pStyle w:val="ConsPlusNormal"/>
              <w:jc w:val="center"/>
            </w:pPr>
            <w:r>
              <w:t>1499,08</w:t>
            </w:r>
          </w:p>
        </w:tc>
        <w:tc>
          <w:tcPr>
            <w:tcW w:w="1440" w:type="dxa"/>
            <w:tcBorders>
              <w:top w:val="nil"/>
              <w:left w:val="nil"/>
              <w:bottom w:val="nil"/>
              <w:right w:val="nil"/>
            </w:tcBorders>
          </w:tcPr>
          <w:p w:rsidR="0006260C" w:rsidRDefault="0006260C">
            <w:pPr>
              <w:pStyle w:val="ConsPlusNormal"/>
              <w:jc w:val="center"/>
            </w:pPr>
            <w:r>
              <w:t>11817,5</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Бюджетный эффект</w:t>
            </w:r>
          </w:p>
        </w:tc>
        <w:tc>
          <w:tcPr>
            <w:tcW w:w="1440" w:type="dxa"/>
            <w:tcBorders>
              <w:top w:val="nil"/>
              <w:left w:val="nil"/>
              <w:bottom w:val="nil"/>
              <w:right w:val="nil"/>
            </w:tcBorders>
          </w:tcPr>
          <w:p w:rsidR="0006260C" w:rsidRDefault="0006260C">
            <w:pPr>
              <w:pStyle w:val="ConsPlusNormal"/>
              <w:jc w:val="center"/>
            </w:pPr>
            <w:r>
              <w:t>млн. рублей</w:t>
            </w:r>
          </w:p>
        </w:tc>
        <w:tc>
          <w:tcPr>
            <w:tcW w:w="1440" w:type="dxa"/>
            <w:tcBorders>
              <w:top w:val="nil"/>
              <w:left w:val="nil"/>
              <w:bottom w:val="nil"/>
              <w:right w:val="nil"/>
            </w:tcBorders>
          </w:tcPr>
          <w:p w:rsidR="0006260C" w:rsidRDefault="0006260C">
            <w:pPr>
              <w:pStyle w:val="ConsPlusNormal"/>
              <w:jc w:val="center"/>
            </w:pPr>
            <w:r>
              <w:t>-634</w:t>
            </w:r>
          </w:p>
        </w:tc>
        <w:tc>
          <w:tcPr>
            <w:tcW w:w="1440" w:type="dxa"/>
            <w:tcBorders>
              <w:top w:val="nil"/>
              <w:left w:val="nil"/>
              <w:bottom w:val="nil"/>
              <w:right w:val="nil"/>
            </w:tcBorders>
          </w:tcPr>
          <w:p w:rsidR="0006260C" w:rsidRDefault="0006260C">
            <w:pPr>
              <w:pStyle w:val="ConsPlusNormal"/>
              <w:jc w:val="center"/>
            </w:pPr>
            <w:r>
              <w:t>-715,73</w:t>
            </w:r>
          </w:p>
        </w:tc>
        <w:tc>
          <w:tcPr>
            <w:tcW w:w="1440" w:type="dxa"/>
            <w:tcBorders>
              <w:top w:val="nil"/>
              <w:left w:val="nil"/>
              <w:bottom w:val="nil"/>
              <w:right w:val="nil"/>
            </w:tcBorders>
          </w:tcPr>
          <w:p w:rsidR="0006260C" w:rsidRDefault="0006260C">
            <w:pPr>
              <w:pStyle w:val="ConsPlusNormal"/>
              <w:jc w:val="center"/>
            </w:pPr>
            <w:r>
              <w:t>1626,98</w:t>
            </w:r>
          </w:p>
        </w:tc>
        <w:tc>
          <w:tcPr>
            <w:tcW w:w="1440" w:type="dxa"/>
            <w:tcBorders>
              <w:top w:val="nil"/>
              <w:left w:val="nil"/>
              <w:bottom w:val="nil"/>
              <w:right w:val="nil"/>
            </w:tcBorders>
          </w:tcPr>
          <w:p w:rsidR="0006260C" w:rsidRDefault="0006260C">
            <w:pPr>
              <w:pStyle w:val="ConsPlusNormal"/>
              <w:jc w:val="center"/>
            </w:pPr>
            <w:r>
              <w:t>3887,46</w:t>
            </w:r>
          </w:p>
        </w:tc>
        <w:tc>
          <w:tcPr>
            <w:tcW w:w="1440" w:type="dxa"/>
            <w:tcBorders>
              <w:top w:val="nil"/>
              <w:left w:val="nil"/>
              <w:bottom w:val="nil"/>
              <w:right w:val="nil"/>
            </w:tcBorders>
          </w:tcPr>
          <w:p w:rsidR="0006260C" w:rsidRDefault="0006260C">
            <w:pPr>
              <w:pStyle w:val="ConsPlusNormal"/>
              <w:jc w:val="center"/>
            </w:pPr>
            <w:r>
              <w:t>6274,51</w:t>
            </w:r>
          </w:p>
        </w:tc>
        <w:tc>
          <w:tcPr>
            <w:tcW w:w="1440" w:type="dxa"/>
            <w:tcBorders>
              <w:top w:val="nil"/>
              <w:left w:val="nil"/>
              <w:bottom w:val="nil"/>
              <w:right w:val="nil"/>
            </w:tcBorders>
          </w:tcPr>
          <w:p w:rsidR="0006260C" w:rsidRDefault="0006260C">
            <w:pPr>
              <w:pStyle w:val="ConsPlusNormal"/>
              <w:jc w:val="center"/>
            </w:pPr>
            <w:r>
              <w:t>9221,58</w:t>
            </w:r>
          </w:p>
        </w:tc>
        <w:tc>
          <w:tcPr>
            <w:tcW w:w="1440" w:type="dxa"/>
            <w:tcBorders>
              <w:top w:val="nil"/>
              <w:left w:val="nil"/>
              <w:bottom w:val="nil"/>
              <w:right w:val="nil"/>
            </w:tcBorders>
          </w:tcPr>
          <w:p w:rsidR="0006260C" w:rsidRDefault="0006260C">
            <w:pPr>
              <w:pStyle w:val="ConsPlusNormal"/>
              <w:jc w:val="center"/>
            </w:pPr>
            <w:r>
              <w:t>11991,6</w:t>
            </w:r>
          </w:p>
        </w:tc>
        <w:tc>
          <w:tcPr>
            <w:tcW w:w="1440" w:type="dxa"/>
            <w:tcBorders>
              <w:top w:val="nil"/>
              <w:left w:val="nil"/>
              <w:bottom w:val="nil"/>
              <w:right w:val="nil"/>
            </w:tcBorders>
          </w:tcPr>
          <w:p w:rsidR="0006260C" w:rsidRDefault="0006260C">
            <w:pPr>
              <w:pStyle w:val="ConsPlusNormal"/>
              <w:jc w:val="center"/>
            </w:pPr>
            <w:r>
              <w:t>14808,9</w:t>
            </w:r>
          </w:p>
        </w:tc>
        <w:tc>
          <w:tcPr>
            <w:tcW w:w="1440" w:type="dxa"/>
            <w:tcBorders>
              <w:top w:val="nil"/>
              <w:left w:val="nil"/>
              <w:bottom w:val="nil"/>
              <w:right w:val="nil"/>
            </w:tcBorders>
          </w:tcPr>
          <w:p w:rsidR="0006260C" w:rsidRDefault="0006260C">
            <w:pPr>
              <w:pStyle w:val="ConsPlusNormal"/>
              <w:jc w:val="center"/>
            </w:pPr>
            <w:r>
              <w:t>46427,6</w:t>
            </w:r>
          </w:p>
        </w:tc>
      </w:tr>
      <w:tr w:rsidR="0006260C">
        <w:tblPrEx>
          <w:tblBorders>
            <w:insideH w:val="none" w:sz="0" w:space="0" w:color="auto"/>
            <w:insideV w:val="none" w:sz="0" w:space="0" w:color="auto"/>
          </w:tblBorders>
        </w:tblPrEx>
        <w:tc>
          <w:tcPr>
            <w:tcW w:w="3420" w:type="dxa"/>
            <w:tcBorders>
              <w:top w:val="nil"/>
              <w:left w:val="nil"/>
              <w:bottom w:val="nil"/>
              <w:right w:val="nil"/>
            </w:tcBorders>
          </w:tcPr>
          <w:p w:rsidR="0006260C" w:rsidRDefault="0006260C">
            <w:pPr>
              <w:pStyle w:val="ConsPlusNormal"/>
            </w:pPr>
            <w:r>
              <w:t>Коэффициент дисконтирования</w:t>
            </w:r>
          </w:p>
        </w:tc>
        <w:tc>
          <w:tcPr>
            <w:tcW w:w="1440" w:type="dxa"/>
            <w:tcBorders>
              <w:top w:val="nil"/>
              <w:left w:val="nil"/>
              <w:bottom w:val="nil"/>
              <w:right w:val="nil"/>
            </w:tcBorders>
          </w:tcPr>
          <w:p w:rsidR="0006260C" w:rsidRDefault="0006260C">
            <w:pPr>
              <w:pStyle w:val="ConsPlusNormal"/>
              <w:jc w:val="center"/>
            </w:pPr>
            <w:r>
              <w:t>-</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1,11</w:t>
            </w:r>
          </w:p>
        </w:tc>
        <w:tc>
          <w:tcPr>
            <w:tcW w:w="1440" w:type="dxa"/>
            <w:tcBorders>
              <w:top w:val="nil"/>
              <w:left w:val="nil"/>
              <w:bottom w:val="nil"/>
              <w:right w:val="nil"/>
            </w:tcBorders>
          </w:tcPr>
          <w:p w:rsidR="0006260C" w:rsidRDefault="0006260C">
            <w:pPr>
              <w:pStyle w:val="ConsPlusNormal"/>
              <w:jc w:val="center"/>
            </w:pPr>
            <w:r>
              <w:t>-</w:t>
            </w:r>
          </w:p>
        </w:tc>
      </w:tr>
      <w:tr w:rsidR="0006260C">
        <w:tblPrEx>
          <w:tblBorders>
            <w:insideH w:val="none" w:sz="0" w:space="0" w:color="auto"/>
            <w:insideV w:val="none" w:sz="0" w:space="0" w:color="auto"/>
          </w:tblBorders>
        </w:tblPrEx>
        <w:tc>
          <w:tcPr>
            <w:tcW w:w="3420" w:type="dxa"/>
            <w:tcBorders>
              <w:top w:val="nil"/>
              <w:left w:val="nil"/>
              <w:bottom w:val="single" w:sz="4" w:space="0" w:color="auto"/>
              <w:right w:val="nil"/>
            </w:tcBorders>
          </w:tcPr>
          <w:p w:rsidR="0006260C" w:rsidRDefault="0006260C">
            <w:pPr>
              <w:pStyle w:val="ConsPlusNormal"/>
            </w:pPr>
            <w:r>
              <w:lastRenderedPageBreak/>
              <w:t>Приведенный бюджетный эффект</w:t>
            </w:r>
          </w:p>
        </w:tc>
        <w:tc>
          <w:tcPr>
            <w:tcW w:w="1440" w:type="dxa"/>
            <w:tcBorders>
              <w:top w:val="nil"/>
              <w:left w:val="nil"/>
              <w:bottom w:val="single" w:sz="4" w:space="0" w:color="auto"/>
              <w:right w:val="nil"/>
            </w:tcBorders>
          </w:tcPr>
          <w:p w:rsidR="0006260C" w:rsidRDefault="0006260C">
            <w:pPr>
              <w:pStyle w:val="ConsPlusNormal"/>
              <w:jc w:val="center"/>
            </w:pPr>
            <w:r>
              <w:t>млн. рублей</w:t>
            </w:r>
          </w:p>
        </w:tc>
        <w:tc>
          <w:tcPr>
            <w:tcW w:w="1440" w:type="dxa"/>
            <w:tcBorders>
              <w:top w:val="nil"/>
              <w:left w:val="nil"/>
              <w:bottom w:val="single" w:sz="4" w:space="0" w:color="auto"/>
              <w:right w:val="nil"/>
            </w:tcBorders>
          </w:tcPr>
          <w:p w:rsidR="0006260C" w:rsidRDefault="0006260C">
            <w:pPr>
              <w:pStyle w:val="ConsPlusNormal"/>
              <w:jc w:val="center"/>
            </w:pPr>
            <w:r>
              <w:t>-571,17</w:t>
            </w:r>
          </w:p>
        </w:tc>
        <w:tc>
          <w:tcPr>
            <w:tcW w:w="1440" w:type="dxa"/>
            <w:tcBorders>
              <w:top w:val="nil"/>
              <w:left w:val="nil"/>
              <w:bottom w:val="single" w:sz="4" w:space="0" w:color="auto"/>
              <w:right w:val="nil"/>
            </w:tcBorders>
          </w:tcPr>
          <w:p w:rsidR="0006260C" w:rsidRDefault="0006260C">
            <w:pPr>
              <w:pStyle w:val="ConsPlusNormal"/>
              <w:jc w:val="center"/>
            </w:pPr>
            <w:r>
              <w:t>-644,8</w:t>
            </w:r>
          </w:p>
        </w:tc>
        <w:tc>
          <w:tcPr>
            <w:tcW w:w="1440" w:type="dxa"/>
            <w:tcBorders>
              <w:top w:val="nil"/>
              <w:left w:val="nil"/>
              <w:bottom w:val="single" w:sz="4" w:space="0" w:color="auto"/>
              <w:right w:val="nil"/>
            </w:tcBorders>
          </w:tcPr>
          <w:p w:rsidR="0006260C" w:rsidRDefault="0006260C">
            <w:pPr>
              <w:pStyle w:val="ConsPlusNormal"/>
              <w:jc w:val="center"/>
            </w:pPr>
            <w:r>
              <w:t>1465,75</w:t>
            </w:r>
          </w:p>
        </w:tc>
        <w:tc>
          <w:tcPr>
            <w:tcW w:w="1440" w:type="dxa"/>
            <w:tcBorders>
              <w:top w:val="nil"/>
              <w:left w:val="nil"/>
              <w:bottom w:val="single" w:sz="4" w:space="0" w:color="auto"/>
              <w:right w:val="nil"/>
            </w:tcBorders>
          </w:tcPr>
          <w:p w:rsidR="0006260C" w:rsidRDefault="0006260C">
            <w:pPr>
              <w:pStyle w:val="ConsPlusNormal"/>
              <w:jc w:val="center"/>
            </w:pPr>
            <w:r>
              <w:t>3502,21</w:t>
            </w:r>
          </w:p>
        </w:tc>
        <w:tc>
          <w:tcPr>
            <w:tcW w:w="1440" w:type="dxa"/>
            <w:tcBorders>
              <w:top w:val="nil"/>
              <w:left w:val="nil"/>
              <w:bottom w:val="single" w:sz="4" w:space="0" w:color="auto"/>
              <w:right w:val="nil"/>
            </w:tcBorders>
          </w:tcPr>
          <w:p w:rsidR="0006260C" w:rsidRDefault="0006260C">
            <w:pPr>
              <w:pStyle w:val="ConsPlusNormal"/>
              <w:jc w:val="center"/>
            </w:pPr>
            <w:r>
              <w:t>5652,71</w:t>
            </w:r>
          </w:p>
        </w:tc>
        <w:tc>
          <w:tcPr>
            <w:tcW w:w="1440" w:type="dxa"/>
            <w:tcBorders>
              <w:top w:val="nil"/>
              <w:left w:val="nil"/>
              <w:bottom w:val="single" w:sz="4" w:space="0" w:color="auto"/>
              <w:right w:val="nil"/>
            </w:tcBorders>
          </w:tcPr>
          <w:p w:rsidR="0006260C" w:rsidRDefault="0006260C">
            <w:pPr>
              <w:pStyle w:val="ConsPlusNormal"/>
              <w:jc w:val="center"/>
            </w:pPr>
            <w:r>
              <w:t>8307,73</w:t>
            </w:r>
          </w:p>
        </w:tc>
        <w:tc>
          <w:tcPr>
            <w:tcW w:w="1440" w:type="dxa"/>
            <w:tcBorders>
              <w:top w:val="nil"/>
              <w:left w:val="nil"/>
              <w:bottom w:val="single" w:sz="4" w:space="0" w:color="auto"/>
              <w:right w:val="nil"/>
            </w:tcBorders>
          </w:tcPr>
          <w:p w:rsidR="0006260C" w:rsidRDefault="0006260C">
            <w:pPr>
              <w:pStyle w:val="ConsPlusNormal"/>
              <w:jc w:val="center"/>
            </w:pPr>
            <w:r>
              <w:t>10803,2</w:t>
            </w:r>
          </w:p>
        </w:tc>
        <w:tc>
          <w:tcPr>
            <w:tcW w:w="1440" w:type="dxa"/>
            <w:tcBorders>
              <w:top w:val="nil"/>
              <w:left w:val="nil"/>
              <w:bottom w:val="single" w:sz="4" w:space="0" w:color="auto"/>
              <w:right w:val="nil"/>
            </w:tcBorders>
          </w:tcPr>
          <w:p w:rsidR="0006260C" w:rsidRDefault="0006260C">
            <w:pPr>
              <w:pStyle w:val="ConsPlusNormal"/>
              <w:jc w:val="center"/>
            </w:pPr>
            <w:r>
              <w:t>13341,4</w:t>
            </w:r>
          </w:p>
        </w:tc>
        <w:tc>
          <w:tcPr>
            <w:tcW w:w="1440" w:type="dxa"/>
            <w:tcBorders>
              <w:top w:val="nil"/>
              <w:left w:val="nil"/>
              <w:bottom w:val="single" w:sz="4" w:space="0" w:color="auto"/>
              <w:right w:val="nil"/>
            </w:tcBorders>
          </w:tcPr>
          <w:p w:rsidR="0006260C" w:rsidRDefault="0006260C">
            <w:pPr>
              <w:pStyle w:val="ConsPlusNormal"/>
              <w:jc w:val="center"/>
            </w:pPr>
            <w:r>
              <w:t>41826,7</w:t>
            </w:r>
          </w:p>
        </w:tc>
      </w:tr>
    </w:tbl>
    <w:p w:rsidR="0006260C" w:rsidRDefault="0006260C">
      <w:pPr>
        <w:sectPr w:rsidR="0006260C">
          <w:pgSz w:w="16838" w:h="11905" w:orient="landscape"/>
          <w:pgMar w:top="1701" w:right="1134" w:bottom="850" w:left="1134" w:header="0" w:footer="0" w:gutter="0"/>
          <w:cols w:space="720"/>
        </w:sectPr>
      </w:pPr>
    </w:p>
    <w:p w:rsidR="0006260C" w:rsidRDefault="0006260C">
      <w:pPr>
        <w:pStyle w:val="ConsPlusNormal"/>
        <w:ind w:firstLine="540"/>
        <w:jc w:val="both"/>
      </w:pPr>
    </w:p>
    <w:p w:rsidR="0006260C" w:rsidRDefault="0006260C">
      <w:pPr>
        <w:pStyle w:val="ConsPlusNormal"/>
        <w:ind w:firstLine="540"/>
        <w:jc w:val="both"/>
      </w:pPr>
      <w:r>
        <w:t>--------------------------------</w:t>
      </w:r>
    </w:p>
    <w:p w:rsidR="0006260C" w:rsidRDefault="0006260C">
      <w:pPr>
        <w:pStyle w:val="ConsPlusNormal"/>
        <w:ind w:firstLine="540"/>
        <w:jc w:val="both"/>
      </w:pPr>
      <w:r>
        <w:t>&lt;*&gt; В связи с невозможностью освоения средства возвращены в федеральный бюджет Российской Федерации.</w:t>
      </w: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jc w:val="right"/>
        <w:outlineLvl w:val="1"/>
      </w:pPr>
      <w:r>
        <w:t>Приложение N 15</w:t>
      </w:r>
    </w:p>
    <w:p w:rsidR="0006260C" w:rsidRDefault="0006260C">
      <w:pPr>
        <w:pStyle w:val="ConsPlusNormal"/>
        <w:jc w:val="right"/>
      </w:pPr>
      <w:r>
        <w:t>к федеральной целевой программе</w:t>
      </w:r>
    </w:p>
    <w:p w:rsidR="0006260C" w:rsidRDefault="0006260C">
      <w:pPr>
        <w:pStyle w:val="ConsPlusNormal"/>
        <w:jc w:val="right"/>
      </w:pPr>
      <w:r>
        <w:t>"Повышение безопасности дорожного</w:t>
      </w:r>
    </w:p>
    <w:p w:rsidR="0006260C" w:rsidRDefault="0006260C">
      <w:pPr>
        <w:pStyle w:val="ConsPlusNormal"/>
        <w:jc w:val="right"/>
      </w:pPr>
      <w:r>
        <w:t>движения в 2013 - 2020 годах"</w:t>
      </w:r>
    </w:p>
    <w:p w:rsidR="0006260C" w:rsidRDefault="0006260C">
      <w:pPr>
        <w:pStyle w:val="ConsPlusNormal"/>
        <w:jc w:val="center"/>
      </w:pPr>
    </w:p>
    <w:p w:rsidR="0006260C" w:rsidRDefault="0006260C">
      <w:pPr>
        <w:pStyle w:val="ConsPlusNormal"/>
        <w:jc w:val="center"/>
      </w:pPr>
      <w:bookmarkStart w:id="40" w:name="P7961"/>
      <w:bookmarkEnd w:id="40"/>
      <w:r>
        <w:t>МЕТОДИКА</w:t>
      </w:r>
    </w:p>
    <w:p w:rsidR="0006260C" w:rsidRDefault="0006260C">
      <w:pPr>
        <w:pStyle w:val="ConsPlusNormal"/>
        <w:jc w:val="center"/>
      </w:pPr>
      <w:r>
        <w:t>ОЦЕНКИ СОЦИАЛЬНО-ЭКОНОМИЧЕСКОЙ И БЮДЖЕТНОЙ ЭФФЕКТИВНОСТИ</w:t>
      </w:r>
    </w:p>
    <w:p w:rsidR="0006260C" w:rsidRDefault="0006260C">
      <w:pPr>
        <w:pStyle w:val="ConsPlusNormal"/>
        <w:jc w:val="center"/>
      </w:pPr>
      <w:r>
        <w:t>ФЕДЕРАЛЬНОЙ ЦЕЛЕВОЙ ПРОГРАММЫ "ПОВЫШЕНИЕ БЕЗОПАСНОСТИ</w:t>
      </w:r>
    </w:p>
    <w:p w:rsidR="0006260C" w:rsidRDefault="0006260C">
      <w:pPr>
        <w:pStyle w:val="ConsPlusNormal"/>
        <w:jc w:val="center"/>
      </w:pPr>
      <w:r>
        <w:t>ДОРОЖНОГО ДВИЖЕНИЯ В 2013 - 2020 ГОДАХ"</w:t>
      </w:r>
    </w:p>
    <w:p w:rsidR="0006260C" w:rsidRDefault="0006260C">
      <w:pPr>
        <w:pStyle w:val="ConsPlusNormal"/>
        <w:ind w:firstLine="540"/>
        <w:jc w:val="both"/>
      </w:pPr>
    </w:p>
    <w:p w:rsidR="0006260C" w:rsidRDefault="0006260C">
      <w:pPr>
        <w:pStyle w:val="ConsPlusNormal"/>
        <w:ind w:firstLine="540"/>
        <w:jc w:val="both"/>
      </w:pPr>
      <w:r>
        <w:t>1. Настоящая методика определяет основания и алгоритм расчета социально-экономической и бюджетной эффективности федеральной целевой программы "Повышение безопасности дорожного движения в 2013 - 2020 годах" (далее - Программа).</w:t>
      </w:r>
    </w:p>
    <w:p w:rsidR="0006260C" w:rsidRDefault="0006260C">
      <w:pPr>
        <w:pStyle w:val="ConsPlusNormal"/>
        <w:ind w:firstLine="540"/>
        <w:jc w:val="both"/>
      </w:pPr>
      <w:r>
        <w:t>2. Настоящая методика содержит описание корректного (непротиворечивого и отражающего правила рационального экономического поведения хозяйствующих субъектов) метода расчета эффективности Программы.</w:t>
      </w:r>
    </w:p>
    <w:p w:rsidR="0006260C" w:rsidRDefault="0006260C">
      <w:pPr>
        <w:pStyle w:val="ConsPlusNormal"/>
        <w:ind w:firstLine="540"/>
        <w:jc w:val="both"/>
      </w:pPr>
      <w:r>
        <w:t>3. Настоящая методика предназначена для предприятий и организаций всех форм собственности, участвующих в разработке, экспертизе и реализации Программы.</w:t>
      </w:r>
    </w:p>
    <w:p w:rsidR="0006260C" w:rsidRDefault="0006260C">
      <w:pPr>
        <w:pStyle w:val="ConsPlusNormal"/>
        <w:ind w:firstLine="540"/>
        <w:jc w:val="both"/>
      </w:pPr>
      <w:r>
        <w:t>4. Настоящая методика может быть принята в качестве основы для создания нормативных методических документов по разработке и оценке эффективности отдельных направлений и мероприятий Программы, учитывающих их специфику.</w:t>
      </w:r>
    </w:p>
    <w:p w:rsidR="0006260C" w:rsidRDefault="0006260C">
      <w:pPr>
        <w:pStyle w:val="ConsPlusNormal"/>
        <w:ind w:firstLine="540"/>
        <w:jc w:val="both"/>
      </w:pPr>
      <w:r>
        <w:t>5. Настоящая методика основана на методических рекомендациях по оценке эффективности инвестиционных проектов, утвержденных Министерством экономики Российской Федерации, Министерством финансов Российской Федерации и Государственным комитетом Российской Федерации по строительной, архитектурной и жилищной политике.</w:t>
      </w:r>
    </w:p>
    <w:p w:rsidR="0006260C" w:rsidRDefault="0006260C">
      <w:pPr>
        <w:pStyle w:val="ConsPlusNormal"/>
        <w:ind w:firstLine="540"/>
        <w:jc w:val="both"/>
      </w:pPr>
      <w:r>
        <w:t>6. Поток стоимости определяется как увеличение валового внутреннего продукта в текущем и будущих периодах в результате реализации мероприятий Программы.</w:t>
      </w:r>
    </w:p>
    <w:p w:rsidR="0006260C" w:rsidRDefault="0006260C">
      <w:pPr>
        <w:pStyle w:val="ConsPlusNormal"/>
        <w:ind w:firstLine="540"/>
        <w:jc w:val="both"/>
      </w:pPr>
      <w:r>
        <w:t>7. Чистый поток стоимости определяется как поток стоимости за вычетом издержек, необходимых для его обеспечения.</w:t>
      </w:r>
    </w:p>
    <w:p w:rsidR="0006260C" w:rsidRDefault="0006260C">
      <w:pPr>
        <w:pStyle w:val="ConsPlusNormal"/>
        <w:ind w:firstLine="540"/>
        <w:jc w:val="both"/>
      </w:pPr>
      <w:r>
        <w:t>8. Чистый дисконтированный поток стоимости является чистым потоком стоимости, приведенным (с учетом коэффициента дисконтирования) к базовому периоду.</w:t>
      </w:r>
    </w:p>
    <w:p w:rsidR="0006260C" w:rsidRDefault="0006260C">
      <w:pPr>
        <w:pStyle w:val="ConsPlusNormal"/>
        <w:ind w:firstLine="540"/>
        <w:jc w:val="both"/>
      </w:pPr>
      <w:r>
        <w:t>9. Норматив величины ущерба определен с учетом индекса потребительских цен с 2007 года по 2010 год и принимается равным 5,728 млн. рублей.</w:t>
      </w:r>
    </w:p>
    <w:p w:rsidR="0006260C" w:rsidRDefault="0006260C">
      <w:pPr>
        <w:pStyle w:val="ConsPlusNormal"/>
        <w:ind w:firstLine="540"/>
        <w:jc w:val="both"/>
      </w:pPr>
      <w:r>
        <w:t>10. При определении результатов мероприятий Программы необходимо учитывать:</w:t>
      </w:r>
    </w:p>
    <w:p w:rsidR="0006260C" w:rsidRDefault="0006260C">
      <w:pPr>
        <w:pStyle w:val="ConsPlusNormal"/>
        <w:ind w:firstLine="540"/>
        <w:jc w:val="both"/>
      </w:pPr>
      <w:r>
        <w:t>а) отношение расходной части федерального бюджета к валовому внутреннему продукту за базовый период;</w:t>
      </w:r>
    </w:p>
    <w:p w:rsidR="0006260C" w:rsidRDefault="0006260C">
      <w:pPr>
        <w:pStyle w:val="ConsPlusNormal"/>
        <w:ind w:firstLine="540"/>
        <w:jc w:val="both"/>
      </w:pPr>
      <w:r>
        <w:t>б) прямой финансовый вклад в валовый внутренний продукт;</w:t>
      </w:r>
    </w:p>
    <w:p w:rsidR="0006260C" w:rsidRDefault="0006260C">
      <w:pPr>
        <w:pStyle w:val="ConsPlusNormal"/>
        <w:ind w:firstLine="540"/>
        <w:jc w:val="both"/>
      </w:pPr>
      <w:r>
        <w:t>в) репродуктивный и культурный вклад в валовый внутренний продукт;</w:t>
      </w:r>
    </w:p>
    <w:p w:rsidR="0006260C" w:rsidRDefault="0006260C">
      <w:pPr>
        <w:pStyle w:val="ConsPlusNormal"/>
        <w:ind w:firstLine="540"/>
        <w:jc w:val="both"/>
      </w:pPr>
      <w:r>
        <w:t>г) вклад в формирование доходов бюджета.</w:t>
      </w:r>
    </w:p>
    <w:p w:rsidR="0006260C" w:rsidRDefault="0006260C">
      <w:pPr>
        <w:pStyle w:val="ConsPlusNormal"/>
        <w:ind w:firstLine="540"/>
        <w:jc w:val="both"/>
      </w:pPr>
      <w:r>
        <w:t>11. Предполагается, что:</w:t>
      </w:r>
    </w:p>
    <w:p w:rsidR="0006260C" w:rsidRDefault="0006260C">
      <w:pPr>
        <w:pStyle w:val="ConsPlusNormal"/>
        <w:ind w:firstLine="540"/>
        <w:jc w:val="both"/>
      </w:pPr>
      <w:r>
        <w:t>а) прямой финансовый вклад в валовый внутренний продукт определяется как прямое увеличение значения валового внутреннего продукта в результате реализации мероприятий Программы;</w:t>
      </w:r>
    </w:p>
    <w:p w:rsidR="0006260C" w:rsidRDefault="0006260C">
      <w:pPr>
        <w:pStyle w:val="ConsPlusNormal"/>
        <w:ind w:firstLine="540"/>
        <w:jc w:val="both"/>
      </w:pPr>
      <w:r>
        <w:t xml:space="preserve">б) репродуктивный и культурный вклад реализуется в будущих периодах и обеспечивает соответствующий прирост валового внутреннего продукта в будущем. Соответственно, их влияние </w:t>
      </w:r>
      <w:r>
        <w:lastRenderedPageBreak/>
        <w:t>можно оценить как составляющую прогнозных темпов роста валового внутреннего продукта;</w:t>
      </w:r>
    </w:p>
    <w:p w:rsidR="0006260C" w:rsidRDefault="0006260C">
      <w:pPr>
        <w:pStyle w:val="ConsPlusNormal"/>
        <w:ind w:firstLine="540"/>
        <w:jc w:val="both"/>
      </w:pPr>
      <w:r>
        <w:t>в) текущий финансовый, репродуктивный и культурный вклад в валовый внутренний продукт генерирует соответствующий вклад в формирование бюджета в соответствии с текущей долей бюджета этого уровня в валовом внутреннем продукте.</w:t>
      </w:r>
    </w:p>
    <w:p w:rsidR="0006260C" w:rsidRDefault="0006260C">
      <w:pPr>
        <w:pStyle w:val="ConsPlusNormal"/>
        <w:ind w:firstLine="540"/>
        <w:jc w:val="both"/>
      </w:pPr>
      <w:r>
        <w:t>12. Социально-экономическая и бюджетная эффективность от реализации Программы определяется как чистый дисконтированный поток стоимости (вклада в валовый внутренний продукт) с учетом прямого финансового, репродуктивного и культурного вклада.</w:t>
      </w:r>
    </w:p>
    <w:p w:rsidR="0006260C" w:rsidRDefault="0006260C">
      <w:pPr>
        <w:pStyle w:val="ConsPlusNormal"/>
        <w:ind w:firstLine="540"/>
        <w:jc w:val="both"/>
      </w:pPr>
      <w:r>
        <w:t>13. При расчете социально-экономической и бюджетной эффективности от реализации Программы оценивается общий вклад в формирование валового внутреннего продукта без разбивки по субъектам получения выгод и издержек.</w:t>
      </w:r>
    </w:p>
    <w:p w:rsidR="0006260C" w:rsidRDefault="0006260C">
      <w:pPr>
        <w:pStyle w:val="ConsPlusNormal"/>
        <w:ind w:firstLine="540"/>
        <w:jc w:val="both"/>
      </w:pPr>
      <w:r>
        <w:t>14. Предполагается, что:</w:t>
      </w:r>
    </w:p>
    <w:p w:rsidR="0006260C" w:rsidRDefault="0006260C">
      <w:pPr>
        <w:pStyle w:val="ConsPlusNormal"/>
        <w:ind w:firstLine="540"/>
        <w:jc w:val="both"/>
      </w:pPr>
      <w:r>
        <w:t>а) результат реализации Программы измерим, то есть имеет определенный показатель или набор показателей, измеримых в количественном выражении;</w:t>
      </w:r>
    </w:p>
    <w:p w:rsidR="0006260C" w:rsidRDefault="0006260C">
      <w:pPr>
        <w:pStyle w:val="ConsPlusNormal"/>
        <w:ind w:firstLine="540"/>
        <w:jc w:val="both"/>
      </w:pPr>
      <w:r>
        <w:t>б) количественное значение результатов Программы имеет однозначное влияние на формирование вклада в валовый внутренний продукт, то есть каждому мероприятию с количественным результатом можно сопоставить оценку его стоимости.</w:t>
      </w:r>
    </w:p>
    <w:p w:rsidR="0006260C" w:rsidRDefault="0006260C">
      <w:pPr>
        <w:pStyle w:val="ConsPlusNormal"/>
        <w:ind w:firstLine="540"/>
        <w:jc w:val="both"/>
      </w:pPr>
      <w:r>
        <w:t>15. Коэффициент дисконтирования остается неизменной величиной на протяжении всего времени реализации Программы.</w:t>
      </w:r>
    </w:p>
    <w:p w:rsidR="0006260C" w:rsidRDefault="0006260C">
      <w:pPr>
        <w:pStyle w:val="ConsPlusNormal"/>
        <w:ind w:firstLine="540"/>
        <w:jc w:val="both"/>
      </w:pPr>
      <w:r>
        <w:t>16. Социально-экономический эффект (чистый дисконтированный поток стоимости) определяется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24"/>
        </w:rPr>
        <w:pict>
          <v:shape id="_x0000_i1035" style="width:143.15pt;height:49.4pt" coordsize="" o:spt="100" adj="0,,0" path="" filled="f" stroked="f">
            <v:stroke joinstyle="miter"/>
            <v:imagedata r:id="rId124" o:title="base_1_206031_28"/>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t>NPV - социально-экономический эффект (чистый дисконтированный поток стоимости);</w:t>
      </w:r>
    </w:p>
    <w:p w:rsidR="0006260C" w:rsidRDefault="0006260C">
      <w:pPr>
        <w:pStyle w:val="ConsPlusNormal"/>
        <w:ind w:firstLine="540"/>
        <w:jc w:val="both"/>
      </w:pPr>
      <w:r>
        <w:t>T - срок реализации Программы (лет);</w:t>
      </w:r>
    </w:p>
    <w:p w:rsidR="0006260C" w:rsidRDefault="0006260C">
      <w:pPr>
        <w:pStyle w:val="ConsPlusNormal"/>
        <w:ind w:firstLine="540"/>
        <w:jc w:val="both"/>
      </w:pPr>
      <w:r>
        <w:t>L - норматив величины ущерба;</w:t>
      </w:r>
    </w:p>
    <w:p w:rsidR="0006260C" w:rsidRDefault="0006260C">
      <w:pPr>
        <w:pStyle w:val="ConsPlusNormal"/>
        <w:ind w:firstLine="540"/>
        <w:jc w:val="both"/>
      </w:pPr>
      <w:r w:rsidRPr="0057609E">
        <w:rPr>
          <w:position w:val="-12"/>
        </w:rPr>
        <w:pict>
          <v:shape id="_x0000_i1036" style="width:20.1pt;height:20.1pt" coordsize="" o:spt="100" adj="0,,0" path="" filled="f" stroked="f">
            <v:stroke joinstyle="miter"/>
            <v:imagedata r:id="rId125" o:title="base_1_206031_29"/>
            <v:formulas/>
            <v:path o:connecttype="segments"/>
          </v:shape>
        </w:pict>
      </w:r>
      <w:r>
        <w:t xml:space="preserve"> - количественное значение результата Программы в соответствующем году;</w:t>
      </w:r>
    </w:p>
    <w:p w:rsidR="0006260C" w:rsidRDefault="0006260C">
      <w:pPr>
        <w:pStyle w:val="ConsPlusNormal"/>
        <w:ind w:firstLine="540"/>
        <w:jc w:val="both"/>
      </w:pPr>
      <w:r w:rsidRPr="0057609E">
        <w:rPr>
          <w:position w:val="-12"/>
        </w:rPr>
        <w:pict>
          <v:shape id="_x0000_i1037" style="width:16.75pt;height:20.1pt" coordsize="" o:spt="100" adj="0,,0" path="" filled="f" stroked="f">
            <v:stroke joinstyle="miter"/>
            <v:imagedata r:id="rId126" o:title="base_1_206031_30"/>
            <v:formulas/>
            <v:path o:connecttype="segments"/>
          </v:shape>
        </w:pict>
      </w:r>
      <w:r>
        <w:t xml:space="preserve"> - расходы на реализацию мероприятий Программы с учетом прогноза цен на соответствующие годы;</w:t>
      </w:r>
    </w:p>
    <w:p w:rsidR="0006260C" w:rsidRDefault="0006260C">
      <w:pPr>
        <w:pStyle w:val="ConsPlusNormal"/>
        <w:ind w:firstLine="540"/>
        <w:jc w:val="both"/>
      </w:pPr>
      <w:r w:rsidRPr="0057609E">
        <w:rPr>
          <w:position w:val="-4"/>
        </w:rPr>
        <w:pict>
          <v:shape id="_x0000_i1038" style="width:15.05pt;height:16.75pt" coordsize="" o:spt="100" adj="0,,0" path="" filled="f" stroked="f">
            <v:stroke joinstyle="miter"/>
            <v:imagedata r:id="rId127" o:title="base_1_206031_31"/>
            <v:formulas/>
            <v:path o:connecttype="segments"/>
          </v:shape>
        </w:pict>
      </w:r>
      <w:r>
        <w:t xml:space="preserve"> - индекс инфляции к уровню 2012 года;</w:t>
      </w:r>
    </w:p>
    <w:p w:rsidR="0006260C" w:rsidRDefault="0006260C">
      <w:pPr>
        <w:pStyle w:val="ConsPlusNormal"/>
        <w:ind w:firstLine="540"/>
        <w:jc w:val="both"/>
      </w:pPr>
      <w:r>
        <w:t>k - постоянная величина коэффициента дисконтирования.</w:t>
      </w:r>
    </w:p>
    <w:p w:rsidR="0006260C" w:rsidRDefault="0006260C">
      <w:pPr>
        <w:pStyle w:val="ConsPlusNormal"/>
        <w:ind w:firstLine="540"/>
        <w:jc w:val="both"/>
      </w:pPr>
      <w:r>
        <w:t>17. Индекс инфляции к уровню 2012 года определяется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24"/>
        </w:rPr>
        <w:pict>
          <v:shape id="_x0000_i1039" style="width:113pt;height:36pt" coordsize="" o:spt="100" adj="0,,0" path="" filled="f" stroked="f">
            <v:stroke joinstyle="miter"/>
            <v:imagedata r:id="rId128" o:title="base_1_206031_32"/>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t>j - прогнозные темпы инфляции на срок реализации Программы (процентов).</w:t>
      </w:r>
    </w:p>
    <w:p w:rsidR="0006260C" w:rsidRDefault="0006260C">
      <w:pPr>
        <w:pStyle w:val="ConsPlusNormal"/>
        <w:ind w:firstLine="540"/>
        <w:jc w:val="both"/>
      </w:pPr>
      <w:r>
        <w:t>18. Социально-экономический эффект представляет собой текущий вклад в формирование чистого потока стоимости, сформированного в результате реализации Программы.</w:t>
      </w:r>
    </w:p>
    <w:p w:rsidR="0006260C" w:rsidRDefault="0006260C">
      <w:pPr>
        <w:pStyle w:val="ConsPlusNormal"/>
        <w:ind w:firstLine="540"/>
        <w:jc w:val="both"/>
      </w:pPr>
      <w:r>
        <w:t>19. Бюджетная эффективность от реализации Программы определяется как чистый дисконтированный поток вклада в формирование бюджета в результате реализации Программы. При его расчете оценивается вклад мероприятий Программы в формирование доходов бюджета с учетом понесенных затрат.</w:t>
      </w:r>
    </w:p>
    <w:p w:rsidR="0006260C" w:rsidRDefault="0006260C">
      <w:pPr>
        <w:pStyle w:val="ConsPlusNormal"/>
        <w:ind w:firstLine="540"/>
        <w:jc w:val="both"/>
      </w:pPr>
      <w:r>
        <w:t>20. Вклад мероприятий Программы в формирование доходов бюджета определяется как доля бюджета в валовом внутреннем продукте.</w:t>
      </w:r>
    </w:p>
    <w:p w:rsidR="0006260C" w:rsidRDefault="0006260C">
      <w:pPr>
        <w:pStyle w:val="ConsPlusNormal"/>
        <w:ind w:firstLine="540"/>
        <w:jc w:val="both"/>
      </w:pPr>
      <w:r>
        <w:t>21. При расчете бюджетной эффективности:</w:t>
      </w:r>
    </w:p>
    <w:p w:rsidR="0006260C" w:rsidRDefault="0006260C">
      <w:pPr>
        <w:pStyle w:val="ConsPlusNormal"/>
        <w:ind w:firstLine="540"/>
        <w:jc w:val="both"/>
      </w:pPr>
      <w:r>
        <w:t xml:space="preserve">а) коэффициент дисконтирования принимается равным коэффициенту дисконтирования при </w:t>
      </w:r>
      <w:r>
        <w:lastRenderedPageBreak/>
        <w:t>расчете социально-экономического эффекта;</w:t>
      </w:r>
    </w:p>
    <w:p w:rsidR="0006260C" w:rsidRDefault="0006260C">
      <w:pPr>
        <w:pStyle w:val="ConsPlusNormal"/>
        <w:ind w:firstLine="540"/>
        <w:jc w:val="both"/>
      </w:pPr>
      <w:r>
        <w:t>б) темп и индекс инфляции принимается равным показателям при расчете социально-экономического эффекта;</w:t>
      </w:r>
    </w:p>
    <w:p w:rsidR="0006260C" w:rsidRDefault="0006260C">
      <w:pPr>
        <w:pStyle w:val="ConsPlusNormal"/>
        <w:ind w:firstLine="540"/>
        <w:jc w:val="both"/>
      </w:pPr>
      <w:r>
        <w:t>в) норматив величины ущерба принимается равным нормативу величины ущерба при расчете социально-экономического эффекта.</w:t>
      </w:r>
    </w:p>
    <w:p w:rsidR="0006260C" w:rsidRDefault="0006260C">
      <w:pPr>
        <w:pStyle w:val="ConsPlusNormal"/>
        <w:ind w:firstLine="540"/>
        <w:jc w:val="both"/>
      </w:pPr>
      <w:r>
        <w:t>22. Бюджетная эффективность от реализации Программы (чистый дисконтированный поток вклада в формирование бюджета) определяется по формуле:</w:t>
      </w:r>
    </w:p>
    <w:p w:rsidR="0006260C" w:rsidRDefault="0006260C">
      <w:pPr>
        <w:pStyle w:val="ConsPlusNormal"/>
        <w:ind w:firstLine="540"/>
        <w:jc w:val="both"/>
      </w:pPr>
    </w:p>
    <w:p w:rsidR="0006260C" w:rsidRDefault="0006260C">
      <w:pPr>
        <w:pStyle w:val="ConsPlusNormal"/>
        <w:jc w:val="center"/>
      </w:pPr>
      <w:r w:rsidRPr="0057609E">
        <w:rPr>
          <w:position w:val="-24"/>
        </w:rPr>
        <w:pict>
          <v:shape id="_x0000_i1040" style="width:189.2pt;height:52.75pt" coordsize="" o:spt="100" adj="0,,0" path="" filled="f" stroked="f">
            <v:stroke joinstyle="miter"/>
            <v:imagedata r:id="rId129" o:title="base_1_206031_33"/>
            <v:formulas/>
            <v:path o:connecttype="segments"/>
          </v:shape>
        </w:pict>
      </w:r>
      <w:r>
        <w:t>,</w:t>
      </w:r>
    </w:p>
    <w:p w:rsidR="0006260C" w:rsidRDefault="0006260C">
      <w:pPr>
        <w:pStyle w:val="ConsPlusNormal"/>
        <w:ind w:firstLine="540"/>
        <w:jc w:val="both"/>
      </w:pPr>
    </w:p>
    <w:p w:rsidR="0006260C" w:rsidRDefault="0006260C">
      <w:pPr>
        <w:pStyle w:val="ConsPlusNormal"/>
        <w:ind w:firstLine="540"/>
        <w:jc w:val="both"/>
      </w:pPr>
      <w:r>
        <w:t>где:</w:t>
      </w:r>
    </w:p>
    <w:p w:rsidR="0006260C" w:rsidRDefault="0006260C">
      <w:pPr>
        <w:pStyle w:val="ConsPlusNormal"/>
        <w:ind w:firstLine="540"/>
        <w:jc w:val="both"/>
      </w:pPr>
      <w:r w:rsidRPr="0057609E">
        <w:rPr>
          <w:position w:val="-12"/>
        </w:rPr>
        <w:pict>
          <v:shape id="_x0000_i1041" style="width:33.5pt;height:20.1pt" coordsize="" o:spt="100" adj="0,,0" path="" filled="f" stroked="f">
            <v:stroke joinstyle="miter"/>
            <v:imagedata r:id="rId130" o:title="base_1_206031_34"/>
            <v:formulas/>
            <v:path o:connecttype="segments"/>
          </v:shape>
        </w:pict>
      </w:r>
      <w:r>
        <w:t xml:space="preserve"> - бюджетная эффективность от реализации Программы (чистый дисконтированный поток вклада в формирование бюджета);</w:t>
      </w:r>
    </w:p>
    <w:p w:rsidR="0006260C" w:rsidRDefault="0006260C">
      <w:pPr>
        <w:pStyle w:val="ConsPlusNormal"/>
        <w:ind w:firstLine="540"/>
        <w:jc w:val="both"/>
      </w:pPr>
      <w:r>
        <w:t>t - расчетная доля бюджета в валовом внутреннем продукте в базовом периоде (2010 год);</w:t>
      </w:r>
    </w:p>
    <w:p w:rsidR="0006260C" w:rsidRDefault="0006260C">
      <w:pPr>
        <w:pStyle w:val="ConsPlusNormal"/>
        <w:ind w:firstLine="540"/>
        <w:jc w:val="both"/>
      </w:pPr>
      <w:r w:rsidRPr="0057609E">
        <w:rPr>
          <w:position w:val="-12"/>
        </w:rPr>
        <w:pict>
          <v:shape id="_x0000_i1042" style="width:21.75pt;height:20.1pt" coordsize="" o:spt="100" adj="0,,0" path="" filled="f" stroked="f">
            <v:stroke joinstyle="miter"/>
            <v:imagedata r:id="rId131" o:title="base_1_206031_35"/>
            <v:formulas/>
            <v:path o:connecttype="segments"/>
          </v:shape>
        </w:pict>
      </w:r>
      <w:r>
        <w:t xml:space="preserve"> - бюджетные затраты на реализацию мероприятий Программы с учетом прогноза цен на соответствующие годы.</w:t>
      </w:r>
    </w:p>
    <w:p w:rsidR="0006260C" w:rsidRDefault="0006260C">
      <w:pPr>
        <w:pStyle w:val="ConsPlusNormal"/>
        <w:ind w:firstLine="540"/>
        <w:jc w:val="both"/>
      </w:pPr>
      <w:r>
        <w:t>Бюджетная эффективность представляет собой текущий вклад в формирование чистого потока вклада в бюджет, сформированный в результате реализации Программы.</w:t>
      </w:r>
    </w:p>
    <w:p w:rsidR="0006260C" w:rsidRDefault="0006260C">
      <w:pPr>
        <w:pStyle w:val="ConsPlusNormal"/>
        <w:ind w:firstLine="540"/>
        <w:jc w:val="both"/>
      </w:pPr>
    </w:p>
    <w:p w:rsidR="0006260C" w:rsidRDefault="0006260C">
      <w:pPr>
        <w:pStyle w:val="ConsPlusNormal"/>
        <w:ind w:firstLine="540"/>
        <w:jc w:val="both"/>
      </w:pPr>
    </w:p>
    <w:p w:rsidR="0006260C" w:rsidRDefault="0006260C">
      <w:pPr>
        <w:pStyle w:val="ConsPlusNormal"/>
        <w:pBdr>
          <w:top w:val="single" w:sz="6" w:space="0" w:color="auto"/>
        </w:pBdr>
        <w:spacing w:before="100" w:after="100"/>
        <w:jc w:val="both"/>
        <w:rPr>
          <w:sz w:val="2"/>
          <w:szCs w:val="2"/>
        </w:rPr>
      </w:pPr>
    </w:p>
    <w:p w:rsidR="002E1EE7" w:rsidRDefault="002E1EE7"/>
    <w:sectPr w:rsidR="002E1EE7" w:rsidSect="0057609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60C"/>
    <w:rsid w:val="0006260C"/>
    <w:rsid w:val="002E1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6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2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26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2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2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626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26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260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6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2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26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2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26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626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26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260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2D3CFBA2A105CCDCD51190F438D42FCC95169DEE23EB65738E44E6C19002EDA9DB146F873256FEAfF53L" TargetMode="External"/><Relationship Id="rId117" Type="http://schemas.openxmlformats.org/officeDocument/2006/relationships/image" Target="media/image6.wmf"/><Relationship Id="rId21" Type="http://schemas.openxmlformats.org/officeDocument/2006/relationships/hyperlink" Target="consultantplus://offline/ref=12D3CFBA2A105CCDCD51190F438D42FCCA5768D0E23EB65738E44E6C19002EDA9DB146F873256FEBfF5DL" TargetMode="External"/><Relationship Id="rId42" Type="http://schemas.openxmlformats.org/officeDocument/2006/relationships/hyperlink" Target="consultantplus://offline/ref=12D3CFBA2A105CCDCD51190F438D42FCCA5768D0E23EB65738E44E6C19002EDA9DB146F873256FE8fF5AL" TargetMode="External"/><Relationship Id="rId47" Type="http://schemas.openxmlformats.org/officeDocument/2006/relationships/hyperlink" Target="consultantplus://offline/ref=12D3CFBA2A105CCDCD51190F438D42FCCA5768D0E23EB65738E44E6C19002EDA9DB146F873256FE8fF5DL" TargetMode="External"/><Relationship Id="rId63" Type="http://schemas.openxmlformats.org/officeDocument/2006/relationships/hyperlink" Target="consultantplus://offline/ref=12D3CFBA2A105CCDCD51190F438D42FCC9506DD1ED3CB65738E44E6C19002EDA9DB146F873256FE9fF5BL" TargetMode="External"/><Relationship Id="rId68" Type="http://schemas.openxmlformats.org/officeDocument/2006/relationships/hyperlink" Target="consultantplus://offline/ref=12D3CFBA2A105CCDCD51190F438D42FCCA576BD9E03BB65738E44E6C19002EDA9DB146F873256EE8fF5BL" TargetMode="External"/><Relationship Id="rId84" Type="http://schemas.openxmlformats.org/officeDocument/2006/relationships/hyperlink" Target="consultantplus://offline/ref=12D3CFBA2A105CCDCD51190F438D42FCC95465DBE73FB65738E44E6C19002EDA9DB146F873256FEBfF58L" TargetMode="External"/><Relationship Id="rId89" Type="http://schemas.openxmlformats.org/officeDocument/2006/relationships/hyperlink" Target="consultantplus://offline/ref=12D3CFBA2A105CCDCD51190F438D42FCCA5768D0E23EB65738E44E6C19002EDA9DB146F873256FE9fF5DL" TargetMode="External"/><Relationship Id="rId112" Type="http://schemas.openxmlformats.org/officeDocument/2006/relationships/hyperlink" Target="consultantplus://offline/ref=12D3CFBA2A105CCDCD51190F438D42FCC95E69D1EC3DB65738E44E6C19002EDA9DB146F873256FEBfF58L" TargetMode="External"/><Relationship Id="rId133" Type="http://schemas.openxmlformats.org/officeDocument/2006/relationships/theme" Target="theme/theme1.xml"/><Relationship Id="rId16" Type="http://schemas.openxmlformats.org/officeDocument/2006/relationships/hyperlink" Target="consultantplus://offline/ref=12D3CFBA2A105CCDCD51190F438D42FCC1576BD9E534EB5D30BD426E1E0F71CD9AF84AF973256FfE52L" TargetMode="External"/><Relationship Id="rId107" Type="http://schemas.openxmlformats.org/officeDocument/2006/relationships/hyperlink" Target="consultantplus://offline/ref=12D3CFBA2A105CCDCD51190F438D42FCC95E69D1EC3DB65738E44E6C19002EDA9DB146F873256FEBfF58L" TargetMode="External"/><Relationship Id="rId11" Type="http://schemas.openxmlformats.org/officeDocument/2006/relationships/hyperlink" Target="consultantplus://offline/ref=12D3CFBA2A105CCDCD51190F438D42FCCA576BD8E63CB65738E44E6C19002EDA9DB146F873256DE8fF5FL" TargetMode="External"/><Relationship Id="rId32" Type="http://schemas.openxmlformats.org/officeDocument/2006/relationships/hyperlink" Target="consultantplus://offline/ref=12D3CFBA2A105CCDCD51190F438D42FCC95465DBE73FB65738E44E6C19002EDA9DB146F873256FEBfF58L" TargetMode="External"/><Relationship Id="rId37" Type="http://schemas.openxmlformats.org/officeDocument/2006/relationships/hyperlink" Target="consultantplus://offline/ref=12D3CFBA2A105CCDCD51190F438D42FCCA5769DFE73BB65738E44E6C19002EDA9DB146F873256FEBfF5EL" TargetMode="External"/><Relationship Id="rId53" Type="http://schemas.openxmlformats.org/officeDocument/2006/relationships/hyperlink" Target="consultantplus://offline/ref=12D3CFBA2A105CCDCD51190F438D42FCCA5768D0E23EB65738E44E6C19002EDA9DB146F873256FE9fF59L" TargetMode="External"/><Relationship Id="rId58" Type="http://schemas.openxmlformats.org/officeDocument/2006/relationships/hyperlink" Target="consultantplus://offline/ref=12D3CFBA2A105CCDCD51190F438D42FCC95F65DAE03BB65738E44E6C19002EDA9DB146F873256FEBfF5FL" TargetMode="External"/><Relationship Id="rId74" Type="http://schemas.openxmlformats.org/officeDocument/2006/relationships/hyperlink" Target="consultantplus://offline/ref=12D3CFBA2A105CCDCD51190F438D42FCC9506DD1ED3CB65738E44E6C19002EDA9DB146F873256FE9fF5DL" TargetMode="External"/><Relationship Id="rId79" Type="http://schemas.openxmlformats.org/officeDocument/2006/relationships/hyperlink" Target="consultantplus://offline/ref=12D3CFBA2A105CCDCD51190F438D42FCC9506DD1ED3CB65738E44E6C19002EDA9DB146F873256FE8fF5FL" TargetMode="External"/><Relationship Id="rId102" Type="http://schemas.openxmlformats.org/officeDocument/2006/relationships/hyperlink" Target="consultantplus://offline/ref=12D3CFBA2A105CCDCD51190F438D42FCC95E6CDBE538B65738E44E6C19002EDA9DB146F873256FE8fF59L" TargetMode="External"/><Relationship Id="rId123" Type="http://schemas.openxmlformats.org/officeDocument/2006/relationships/hyperlink" Target="consultantplus://offline/ref=12D3CFBA2A105CCDCD51190F438D42FCC9506DD1ED3CB65738E44E6C19002EDA9DB146F873216DEEfF59L" TargetMode="External"/><Relationship Id="rId128" Type="http://schemas.openxmlformats.org/officeDocument/2006/relationships/image" Target="media/image15.wmf"/><Relationship Id="rId5" Type="http://schemas.openxmlformats.org/officeDocument/2006/relationships/hyperlink" Target="consultantplus://offline/ref=12D3CFBA2A105CCDCD51190F438D42FCC9506DD1ED3CB65738E44E6C19002EDA9DB146F873256FEAfF5EL" TargetMode="External"/><Relationship Id="rId90" Type="http://schemas.openxmlformats.org/officeDocument/2006/relationships/hyperlink" Target="consultantplus://offline/ref=12D3CFBA2A105CCDCD51190F438D42FCC95E6CDBE538B65738E44E6C19002EDA9DB146F873256FE8fF59L" TargetMode="External"/><Relationship Id="rId95" Type="http://schemas.openxmlformats.org/officeDocument/2006/relationships/hyperlink" Target="consultantplus://offline/ref=12D3CFBA2A105CCDCD51190F438D42FCCA5768D0E23EB65738E44E6C19002EDA9DB146F873256FE9fF5DL" TargetMode="External"/><Relationship Id="rId14" Type="http://schemas.openxmlformats.org/officeDocument/2006/relationships/hyperlink" Target="consultantplus://offline/ref=12D3CFBA2A105CCDCD51190F438D42FCCA5768D0E23EB65738E44E6C19002EDA9DB146F873256FEBfF5AL" TargetMode="External"/><Relationship Id="rId22" Type="http://schemas.openxmlformats.org/officeDocument/2006/relationships/hyperlink" Target="consultantplus://offline/ref=12D3CFBA2A105CCDCD51190F438D42FCCA576BD9E636B65738E44E6C19002EDA9DB146F871276BE3fF52L" TargetMode="External"/><Relationship Id="rId27" Type="http://schemas.openxmlformats.org/officeDocument/2006/relationships/hyperlink" Target="consultantplus://offline/ref=12D3CFBA2A105CCDCD51190F438D42FCC95169DEE23EB65738E44E6C19002EDA9DB146F873256FEAfF53L" TargetMode="External"/><Relationship Id="rId30" Type="http://schemas.openxmlformats.org/officeDocument/2006/relationships/hyperlink" Target="consultantplus://offline/ref=12D3CFBA2A105CCDCD51190F438D42FCC95465DBE73FB65738E44E6C19002EDA9DB146F873256FEBfF58L" TargetMode="External"/><Relationship Id="rId35" Type="http://schemas.openxmlformats.org/officeDocument/2006/relationships/hyperlink" Target="consultantplus://offline/ref=12D3CFBA2A105CCDCD51190F438D42FCCA5769DFE73BB65738E44E6C19002EDA9DB146F873256FEBfF5EL" TargetMode="External"/><Relationship Id="rId43" Type="http://schemas.openxmlformats.org/officeDocument/2006/relationships/hyperlink" Target="consultantplus://offline/ref=12D3CFBA2A105CCDCD51190F438D42FCCA5768D0E23EB65738E44E6C19002EDA9DB146F873256FE8fF59L" TargetMode="External"/><Relationship Id="rId48" Type="http://schemas.openxmlformats.org/officeDocument/2006/relationships/hyperlink" Target="consultantplus://offline/ref=12D3CFBA2A105CCDCD51190F438D42FCCA5768D0E23EB65738E44E6C19002EDA9DB146F873256FE8fF5CL" TargetMode="External"/><Relationship Id="rId56" Type="http://schemas.openxmlformats.org/officeDocument/2006/relationships/hyperlink" Target="consultantplus://offline/ref=12D3CFBA2A105CCDCD51190F438D42FCCA5769DFE73BB65738E44E6C19002EDA9DB146F873256FEBfF5EL" TargetMode="External"/><Relationship Id="rId64" Type="http://schemas.openxmlformats.org/officeDocument/2006/relationships/hyperlink" Target="consultantplus://offline/ref=12D3CFBA2A105CCDCD51190F438D42FCC95F65DAE03BB65738E44E6C19002EDA9DB146F873256FEBfF5EL" TargetMode="External"/><Relationship Id="rId69" Type="http://schemas.openxmlformats.org/officeDocument/2006/relationships/hyperlink" Target="consultantplus://offline/ref=12D3CFBA2A105CCDCD51190F438D42FCC95465DBE73FB65738E44E6C19002EDA9DB146F873256FEBfF58L" TargetMode="External"/><Relationship Id="rId77" Type="http://schemas.openxmlformats.org/officeDocument/2006/relationships/hyperlink" Target="consultantplus://offline/ref=12D3CFBA2A105CCDCD51190F438D42FCC9506DD1ED3CB65738E44E6C19002EDA9DB146F873256FE8fF5FL" TargetMode="External"/><Relationship Id="rId100" Type="http://schemas.openxmlformats.org/officeDocument/2006/relationships/hyperlink" Target="consultantplus://offline/ref=12D3CFBA2A105CCDCD51190F438D42FCCA5768D0E23EB65738E44E6C19002EDA9DB146F873256FE9fF5DL" TargetMode="External"/><Relationship Id="rId105" Type="http://schemas.openxmlformats.org/officeDocument/2006/relationships/hyperlink" Target="consultantplus://offline/ref=12D3CFBA2A105CCDCD51190F438D42FCC95E6CDBE538B65738E44E6C19002EDA9DB146F873256FE8fF59L" TargetMode="External"/><Relationship Id="rId113" Type="http://schemas.openxmlformats.org/officeDocument/2006/relationships/hyperlink" Target="consultantplus://offline/ref=12D3CFBA2A105CCDCD51190F438D42FCCA576DD0E339B65738E44E6C19f050L" TargetMode="External"/><Relationship Id="rId118" Type="http://schemas.openxmlformats.org/officeDocument/2006/relationships/image" Target="media/image7.wmf"/><Relationship Id="rId126" Type="http://schemas.openxmlformats.org/officeDocument/2006/relationships/image" Target="media/image13.wmf"/><Relationship Id="rId8" Type="http://schemas.openxmlformats.org/officeDocument/2006/relationships/hyperlink" Target="consultantplus://offline/ref=12D3CFBA2A105CCDCD51190F438D42FCCA5768D0E23EB65738E44E6C19002EDA9DB146F873256FEAfF5EL" TargetMode="External"/><Relationship Id="rId51" Type="http://schemas.openxmlformats.org/officeDocument/2006/relationships/hyperlink" Target="consultantplus://offline/ref=12D3CFBA2A105CCDCD51190F438D42FCCA5768D0E23EB65738E44E6C19002EDA9DB146F873256FE9fF5BL" TargetMode="External"/><Relationship Id="rId72" Type="http://schemas.openxmlformats.org/officeDocument/2006/relationships/hyperlink" Target="consultantplus://offline/ref=12D3CFBA2A105CCDCD51190F438D42FCC9506DD1ED3CB65738E44E6C19002EDA9DB146F873256FE8fF5FL" TargetMode="External"/><Relationship Id="rId80" Type="http://schemas.openxmlformats.org/officeDocument/2006/relationships/hyperlink" Target="consultantplus://offline/ref=12D3CFBA2A105CCDCD51190F438D42FCC9506DD1ED3CB65738E44E6C19002EDA9DB146F873256FE8fF5FL" TargetMode="External"/><Relationship Id="rId85" Type="http://schemas.openxmlformats.org/officeDocument/2006/relationships/hyperlink" Target="consultantplus://offline/ref=12D3CFBA2A105CCDCD51190F438D42FCCA5768D0E23EB65738E44E6C19002EDA9DB146F873256FE9fF5EL" TargetMode="External"/><Relationship Id="rId93" Type="http://schemas.openxmlformats.org/officeDocument/2006/relationships/hyperlink" Target="consultantplus://offline/ref=12D3CFBA2A105CCDCD51190F438D42FCCA5768D0E23EB65738E44E6C19002EDA9DB146F873256FE9fF5DL" TargetMode="External"/><Relationship Id="rId98" Type="http://schemas.openxmlformats.org/officeDocument/2006/relationships/hyperlink" Target="consultantplus://offline/ref=12D3CFBA2A105CCDCD51190F438D42FCCA5768D0E23EB65738E44E6C19002EDA9DB146F873256FE9fF5DL" TargetMode="External"/><Relationship Id="rId121" Type="http://schemas.openxmlformats.org/officeDocument/2006/relationships/image" Target="media/image10.wmf"/><Relationship Id="rId3" Type="http://schemas.openxmlformats.org/officeDocument/2006/relationships/settings" Target="settings.xml"/><Relationship Id="rId12" Type="http://schemas.openxmlformats.org/officeDocument/2006/relationships/hyperlink" Target="consultantplus://offline/ref=12D3CFBA2A105CCDCD51190F438D42FCCA5768D0E23EB65738E44E6C19002EDA9DB146F873256FEAfF5EL" TargetMode="External"/><Relationship Id="rId17" Type="http://schemas.openxmlformats.org/officeDocument/2006/relationships/hyperlink" Target="consultantplus://offline/ref=12D3CFBA2A105CCDCD51190F438D42FCC95168D9E236B65738E44E6C19002EDA9DB146F873256FEBfF5FL" TargetMode="External"/><Relationship Id="rId25" Type="http://schemas.openxmlformats.org/officeDocument/2006/relationships/hyperlink" Target="consultantplus://offline/ref=12D3CFBA2A105CCDCD51190F438D42FCC1576BD9E534EB5D30BD426E1E0F71CD9AF84AF973256FfE52L" TargetMode="External"/><Relationship Id="rId33" Type="http://schemas.openxmlformats.org/officeDocument/2006/relationships/hyperlink" Target="consultantplus://offline/ref=12D3CFBA2A105CCDCD51190F438D42FCC95465DBE73FB65738E44E6C19002EDA9DB146F873256FEBfF58L" TargetMode="External"/><Relationship Id="rId38" Type="http://schemas.openxmlformats.org/officeDocument/2006/relationships/hyperlink" Target="consultantplus://offline/ref=12D3CFBA2A105CCDCD51190F438D42FCCA5769DFE73BB65738E44E6C19002EDA9DB146F873256FEBfF5EL" TargetMode="External"/><Relationship Id="rId46" Type="http://schemas.openxmlformats.org/officeDocument/2006/relationships/hyperlink" Target="consultantplus://offline/ref=12D3CFBA2A105CCDCD51190F438D42FCCA5768D0E23EB65738E44E6C19002EDA9DB146F873256FE8fF5EL" TargetMode="External"/><Relationship Id="rId59" Type="http://schemas.openxmlformats.org/officeDocument/2006/relationships/hyperlink" Target="consultantplus://offline/ref=12D3CFBA2A105CCDCD51190F438D42FCCA5768D0E23EB65738E44E6C19002EDA9DB146F873256FE9fF5FL" TargetMode="External"/><Relationship Id="rId67" Type="http://schemas.openxmlformats.org/officeDocument/2006/relationships/hyperlink" Target="consultantplus://offline/ref=12D3CFBA2A105CCDCD51190F438D42FCC9506DD1ED3CB65738E44E6C19002EDA9DB146F873256FE9fF5FL" TargetMode="External"/><Relationship Id="rId103" Type="http://schemas.openxmlformats.org/officeDocument/2006/relationships/hyperlink" Target="consultantplus://offline/ref=12D3CFBA2A105CCDCD51190F438D42FCCA5768D0E23EB65738E44E6C19002EDA9DB146F873256FE9fF5DL" TargetMode="External"/><Relationship Id="rId108" Type="http://schemas.openxmlformats.org/officeDocument/2006/relationships/hyperlink" Target="consultantplus://offline/ref=12D3CFBA2A105CCDCD51190F438D42FCC1576BD9E534EB5D30BD426E1E0F71CD9AF84AF973256FfE52L" TargetMode="External"/><Relationship Id="rId116" Type="http://schemas.openxmlformats.org/officeDocument/2006/relationships/image" Target="media/image5.wmf"/><Relationship Id="rId124" Type="http://schemas.openxmlformats.org/officeDocument/2006/relationships/image" Target="media/image11.wmf"/><Relationship Id="rId129" Type="http://schemas.openxmlformats.org/officeDocument/2006/relationships/image" Target="media/image16.wmf"/><Relationship Id="rId20" Type="http://schemas.openxmlformats.org/officeDocument/2006/relationships/hyperlink" Target="consultantplus://offline/ref=12D3CFBA2A105CCDCD51190F438D42FCC95E64D8EC3FB65738E44E6C19002EDA9DB146F873256FEBfF5EL" TargetMode="External"/><Relationship Id="rId41" Type="http://schemas.openxmlformats.org/officeDocument/2006/relationships/hyperlink" Target="consultantplus://offline/ref=12D3CFBA2A105CCDCD51190F438D42FCCA5768D0E23EB65738E44E6C19002EDA9DB146F873256FEBfF52L" TargetMode="External"/><Relationship Id="rId54" Type="http://schemas.openxmlformats.org/officeDocument/2006/relationships/hyperlink" Target="consultantplus://offline/ref=12D3CFBA2A105CCDCD51190F438D42FCCA5768D0E23EB65738E44E6C19002EDA9DB146F873256FE9fF58L" TargetMode="External"/><Relationship Id="rId62" Type="http://schemas.openxmlformats.org/officeDocument/2006/relationships/hyperlink" Target="consultantplus://offline/ref=12D3CFBA2A105CCDCD51190F438D42FCC9506DD1ED3CB65738E44E6C19002EDA9DB146F873256FE8fF5CL" TargetMode="External"/><Relationship Id="rId70" Type="http://schemas.openxmlformats.org/officeDocument/2006/relationships/hyperlink" Target="consultantplus://offline/ref=12D3CFBA2A105CCDCD51190F438D42FCC95465DBE73FB65738E44E6C19002EDA9DB146F873256FEBfF58L" TargetMode="External"/><Relationship Id="rId75" Type="http://schemas.openxmlformats.org/officeDocument/2006/relationships/hyperlink" Target="consultantplus://offline/ref=12D3CFBA2A105CCDCD51190F438D42FCC9506DD1ED3CB65738E44E6C19002EDA9DB146F873256FE8fF5FL" TargetMode="External"/><Relationship Id="rId83" Type="http://schemas.openxmlformats.org/officeDocument/2006/relationships/hyperlink" Target="consultantplus://offline/ref=12D3CFBA2A105CCDCD51190F438D42FCC95465DBE73FB65738E44E6C19002EDA9DB146F873256FEBfF58L" TargetMode="External"/><Relationship Id="rId88" Type="http://schemas.openxmlformats.org/officeDocument/2006/relationships/hyperlink" Target="consultantplus://offline/ref=12D3CFBA2A105CCDCD51190F438D42FCCA5769DFE73BB65738E44E6C19002EDA9DB146F873256FEBfF5EL" TargetMode="External"/><Relationship Id="rId91" Type="http://schemas.openxmlformats.org/officeDocument/2006/relationships/hyperlink" Target="consultantplus://offline/ref=12D3CFBA2A105CCDCD51190F438D42FCC95F64DCE63DB65738E44E6C19f050L" TargetMode="External"/><Relationship Id="rId96" Type="http://schemas.openxmlformats.org/officeDocument/2006/relationships/hyperlink" Target="consultantplus://offline/ref=12D3CFBA2A105CCDCD51190F438D42FCCA5768D0E23EB65738E44E6C19002EDA9DB146F873256FE9fF5DL" TargetMode="External"/><Relationship Id="rId111" Type="http://schemas.openxmlformats.org/officeDocument/2006/relationships/hyperlink" Target="consultantplus://offline/ref=12D3CFBA2A105CCDCD51190F438D42FCC95F6CDEE636B65738E44E6C19002EDA9DB146F873256DE8fF58L" TargetMode="External"/><Relationship Id="rId13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2D3CFBA2A105CCDCD51190F438D42FCC95F65DAE03BB65738E44E6C19002EDA9DB146F873256FEAfF5EL" TargetMode="External"/><Relationship Id="rId15" Type="http://schemas.openxmlformats.org/officeDocument/2006/relationships/hyperlink" Target="consultantplus://offline/ref=12D3CFBA2A105CCDCD51190F438D42FCCA5768D0E23EB65738E44E6C19002EDA9DB146F873256FEBfF59L" TargetMode="External"/><Relationship Id="rId23" Type="http://schemas.openxmlformats.org/officeDocument/2006/relationships/hyperlink" Target="consultantplus://offline/ref=12D3CFBA2A105CCDCD51190F438D42FCCA576BD9E636B65738E44E6C19002EDA9DB146F871236EfE5EL" TargetMode="External"/><Relationship Id="rId28" Type="http://schemas.openxmlformats.org/officeDocument/2006/relationships/hyperlink" Target="consultantplus://offline/ref=12D3CFBA2A105CCDCD51190F438D42FCC95169DEE23EB65738E44E6C19002EDA9DB146F873256FEAfF53L" TargetMode="External"/><Relationship Id="rId36" Type="http://schemas.openxmlformats.org/officeDocument/2006/relationships/hyperlink" Target="consultantplus://offline/ref=12D3CFBA2A105CCDCD51190F438D42FCC95465DBE73FB65738E44E6C19002EDA9DB146F873256FEBfF58L" TargetMode="External"/><Relationship Id="rId49" Type="http://schemas.openxmlformats.org/officeDocument/2006/relationships/hyperlink" Target="consultantplus://offline/ref=12D3CFBA2A105CCDCD51190F438D42FCCA5768D0E23EB65738E44E6C19002EDA9DB146F873256FE8fF53L" TargetMode="External"/><Relationship Id="rId57" Type="http://schemas.openxmlformats.org/officeDocument/2006/relationships/hyperlink" Target="consultantplus://offline/ref=12D3CFBA2A105CCDCD51190F438D42FCC9506DD1ED3CB65738E44E6C19002EDA9DB146F873256FE8fF5DL" TargetMode="External"/><Relationship Id="rId106" Type="http://schemas.openxmlformats.org/officeDocument/2006/relationships/image" Target="media/image1.wmf"/><Relationship Id="rId114" Type="http://schemas.openxmlformats.org/officeDocument/2006/relationships/image" Target="media/image3.wmf"/><Relationship Id="rId119" Type="http://schemas.openxmlformats.org/officeDocument/2006/relationships/image" Target="media/image8.wmf"/><Relationship Id="rId127" Type="http://schemas.openxmlformats.org/officeDocument/2006/relationships/image" Target="media/image14.wmf"/><Relationship Id="rId10" Type="http://schemas.openxmlformats.org/officeDocument/2006/relationships/hyperlink" Target="consultantplus://offline/ref=12D3CFBA2A105CCDCD51190F438D42FCC95F65DAE03BB65738E44E6C19002EDA9DB146F873256FEAfF5EL" TargetMode="External"/><Relationship Id="rId31" Type="http://schemas.openxmlformats.org/officeDocument/2006/relationships/hyperlink" Target="consultantplus://offline/ref=12D3CFBA2A105CCDCD51190F438D42FCC95465DBE73FB65738E44E6C19002EDA9DB146F873256FEBfF58L" TargetMode="External"/><Relationship Id="rId44" Type="http://schemas.openxmlformats.org/officeDocument/2006/relationships/hyperlink" Target="consultantplus://offline/ref=12D3CFBA2A105CCDCD51190F438D42FCCA5768D0E23EB65738E44E6C19002EDA9DB146F873256FE8fF58L" TargetMode="External"/><Relationship Id="rId52" Type="http://schemas.openxmlformats.org/officeDocument/2006/relationships/hyperlink" Target="consultantplus://offline/ref=12D3CFBA2A105CCDCD51190F438D42FCCA5768D0E23EB65738E44E6C19002EDA9DB146F873256FE9fF5AL" TargetMode="External"/><Relationship Id="rId60" Type="http://schemas.openxmlformats.org/officeDocument/2006/relationships/hyperlink" Target="consultantplus://offline/ref=12D3CFBA2A105CCDCD51190F438D42FCC9506DD1ED3CB65738E44E6C19002EDA9DB146F873256FE8fF5FL" TargetMode="External"/><Relationship Id="rId65" Type="http://schemas.openxmlformats.org/officeDocument/2006/relationships/hyperlink" Target="consultantplus://offline/ref=12D3CFBA2A105CCDCD51190F438D42FCC95F65DAE03BB65738E44E6C19002EDA9DB146F873256FEBfF5DL" TargetMode="External"/><Relationship Id="rId73" Type="http://schemas.openxmlformats.org/officeDocument/2006/relationships/hyperlink" Target="consultantplus://offline/ref=12D3CFBA2A105CCDCD51190F438D42FCC9506DD1ED3CB65738E44E6C19002EDA9DB146F873256FE8fF5FL" TargetMode="External"/><Relationship Id="rId78" Type="http://schemas.openxmlformats.org/officeDocument/2006/relationships/hyperlink" Target="consultantplus://offline/ref=12D3CFBA2A105CCDCD51190F438D42FCC9506DD1ED3CB65738E44E6C19002EDA9DB146F873256FEEfF5BL" TargetMode="External"/><Relationship Id="rId81" Type="http://schemas.openxmlformats.org/officeDocument/2006/relationships/hyperlink" Target="consultantplus://offline/ref=12D3CFBA2A105CCDCD51190F438D42FCC9506DD1ED3CB65738E44E6C19002EDA9DB146F873256FEEfF59L" TargetMode="External"/><Relationship Id="rId86" Type="http://schemas.openxmlformats.org/officeDocument/2006/relationships/hyperlink" Target="consultantplus://offline/ref=12D3CFBA2A105CCDCD51190F438D42FCC95F65DAE03BB65738E44E6C19002EDA9DB146F873256FEBfF5CL" TargetMode="External"/><Relationship Id="rId94" Type="http://schemas.openxmlformats.org/officeDocument/2006/relationships/hyperlink" Target="consultantplus://offline/ref=12D3CFBA2A105CCDCD511016448D42FCCC5364DFE03DB65738E44E6C19f050L" TargetMode="External"/><Relationship Id="rId99" Type="http://schemas.openxmlformats.org/officeDocument/2006/relationships/hyperlink" Target="consultantplus://offline/ref=12D3CFBA2A105CCDCD51190F438D42FCC95E6CDBE538B65738E44E6C19002EDA9DB146F873256FE8fF59L" TargetMode="External"/><Relationship Id="rId101" Type="http://schemas.openxmlformats.org/officeDocument/2006/relationships/hyperlink" Target="consultantplus://offline/ref=12D3CFBA2A105CCDCD51190F438D42FCC95E6CDBE538B65738E44E6C19002EDA9DB146F873256FE8fF59L" TargetMode="External"/><Relationship Id="rId122" Type="http://schemas.openxmlformats.org/officeDocument/2006/relationships/hyperlink" Target="consultantplus://offline/ref=12D3CFBA2A105CCDCD51190F438D42FCC9506DD1ED3CB65738E44E6C19002EDA9DB146F873216EEBfF5CL" TargetMode="External"/><Relationship Id="rId130" Type="http://schemas.openxmlformats.org/officeDocument/2006/relationships/image" Target="media/image17.wmf"/><Relationship Id="rId4" Type="http://schemas.openxmlformats.org/officeDocument/2006/relationships/webSettings" Target="webSettings.xml"/><Relationship Id="rId9" Type="http://schemas.openxmlformats.org/officeDocument/2006/relationships/hyperlink" Target="consultantplus://offline/ref=12D3CFBA2A105CCDCD51190F438D42FCC9506DD1ED3CB65738E44E6C19002EDA9DB146F873256FEAfF5EL" TargetMode="External"/><Relationship Id="rId13" Type="http://schemas.openxmlformats.org/officeDocument/2006/relationships/hyperlink" Target="consultantplus://offline/ref=12D3CFBA2A105CCDCD51190F438D42FCC9546AD8E037B65738E44E6C19f050L" TargetMode="External"/><Relationship Id="rId18" Type="http://schemas.openxmlformats.org/officeDocument/2006/relationships/hyperlink" Target="consultantplus://offline/ref=12D3CFBA2A105CCDCD51190F438D42FCC9546BD8E137B65738E44E6C19002EDA9DB146F873256FEAfF52L" TargetMode="External"/><Relationship Id="rId39" Type="http://schemas.openxmlformats.org/officeDocument/2006/relationships/hyperlink" Target="consultantplus://offline/ref=12D3CFBA2A105CCDCD51190F438D42FCCA5769DFE73BB65738E44E6C19002EDA9DB146F873256FEBfF5EL" TargetMode="External"/><Relationship Id="rId109" Type="http://schemas.openxmlformats.org/officeDocument/2006/relationships/hyperlink" Target="consultantplus://offline/ref=12D3CFBA2A105CCDCD51190F438D42FCCA5768D0E23EB65738E44E6C19002EDA9DB146F873236FECfF58L" TargetMode="External"/><Relationship Id="rId34" Type="http://schemas.openxmlformats.org/officeDocument/2006/relationships/hyperlink" Target="consultantplus://offline/ref=12D3CFBA2A105CCDCD51190F438D42FCC95465DBE73FB65738E44E6C19002EDA9DB146F873256FEBfF58L" TargetMode="External"/><Relationship Id="rId50" Type="http://schemas.openxmlformats.org/officeDocument/2006/relationships/hyperlink" Target="consultantplus://offline/ref=12D3CFBA2A105CCDCD51190F438D42FCCA5768D0E23EB65738E44E6C19002EDA9DB146F873256FE8fF52L" TargetMode="External"/><Relationship Id="rId55" Type="http://schemas.openxmlformats.org/officeDocument/2006/relationships/hyperlink" Target="consultantplus://offline/ref=12D3CFBA2A105CCDCD51190F438D42FCCA5769DFE73BB65738E44E6C19002EDA9DB146F873256FEBfF5EL" TargetMode="External"/><Relationship Id="rId76" Type="http://schemas.openxmlformats.org/officeDocument/2006/relationships/hyperlink" Target="consultantplus://offline/ref=12D3CFBA2A105CCDCD51190F438D42FCC9506DD1ED3CB65738E44E6C19002EDA9DB146F873256FE9fF53L" TargetMode="External"/><Relationship Id="rId97" Type="http://schemas.openxmlformats.org/officeDocument/2006/relationships/hyperlink" Target="consultantplus://offline/ref=12D3CFBA2A105CCDCD51190F438D42FCC95465DBE73FB65738E44E6C19002EDA9DB146F873256FEBfF58L" TargetMode="External"/><Relationship Id="rId104" Type="http://schemas.openxmlformats.org/officeDocument/2006/relationships/hyperlink" Target="consultantplus://offline/ref=12D3CFBA2A105CCDCD51190F438D42FCC95E6CDBE538B65738E44E6C19002EDA9DB146F873256FE8fF59L" TargetMode="External"/><Relationship Id="rId120" Type="http://schemas.openxmlformats.org/officeDocument/2006/relationships/image" Target="media/image9.wmf"/><Relationship Id="rId125" Type="http://schemas.openxmlformats.org/officeDocument/2006/relationships/image" Target="media/image12.wmf"/><Relationship Id="rId7" Type="http://schemas.openxmlformats.org/officeDocument/2006/relationships/hyperlink" Target="consultantplus://offline/ref=12D3CFBA2A105CCDCD51190F438D42FCCA576BD8E63CB65738E44E6C19002EDA9DB146F873256DE8fF5FL" TargetMode="External"/><Relationship Id="rId71" Type="http://schemas.openxmlformats.org/officeDocument/2006/relationships/hyperlink" Target="consultantplus://offline/ref=12D3CFBA2A105CCDCD51190F438D42FCC95465DBE73FB65738E44E6C19002EDA9DB146F873256FEBfF58L" TargetMode="External"/><Relationship Id="rId92" Type="http://schemas.openxmlformats.org/officeDocument/2006/relationships/hyperlink" Target="consultantplus://offline/ref=12D3CFBA2A105CCDCD51190F438D42FCCA5768D0E23EB65738E44E6C19002EDA9DB146F873256FE9fF5DL" TargetMode="External"/><Relationship Id="rId2" Type="http://schemas.microsoft.com/office/2007/relationships/stylesWithEffects" Target="stylesWithEffects.xml"/><Relationship Id="rId29" Type="http://schemas.openxmlformats.org/officeDocument/2006/relationships/hyperlink" Target="consultantplus://offline/ref=12D3CFBA2A105CCDCD51190F438D42FCC95465DBE73FB65738E44E6C19002EDA9DB146F873256FEBfF58L" TargetMode="External"/><Relationship Id="rId24" Type="http://schemas.openxmlformats.org/officeDocument/2006/relationships/hyperlink" Target="consultantplus://offline/ref=12D3CFBA2A105CCDCD51190F438D42FCCA576BD9E636B65738E44E6C19002EDA9DB146F871236EfE5EL" TargetMode="External"/><Relationship Id="rId40" Type="http://schemas.openxmlformats.org/officeDocument/2006/relationships/hyperlink" Target="consultantplus://offline/ref=12D3CFBA2A105CCDCD51190F438D42FCCA5768D0E23EB65738E44E6C19002EDA9DB146F873256FEBfF53L" TargetMode="External"/><Relationship Id="rId45" Type="http://schemas.openxmlformats.org/officeDocument/2006/relationships/hyperlink" Target="consultantplus://offline/ref=12D3CFBA2A105CCDCD51190F438D42FCCA5768D0E23EB65738E44E6C19002EDA9DB146F873256FE8fF5FL" TargetMode="External"/><Relationship Id="rId66" Type="http://schemas.openxmlformats.org/officeDocument/2006/relationships/hyperlink" Target="consultantplus://offline/ref=12D3CFBA2A105CCDCD51190F438D42FCC9506DD1ED3CB65738E44E6C19002EDA9DB146F873256FE9fF59L" TargetMode="External"/><Relationship Id="rId87" Type="http://schemas.openxmlformats.org/officeDocument/2006/relationships/hyperlink" Target="consultantplus://offline/ref=12D3CFBA2A105CCDCD51190F438D42FCCA5768D0E23EB65738E44E6C19002EDA9DB146F873256FE9fF5DL" TargetMode="External"/><Relationship Id="rId110" Type="http://schemas.openxmlformats.org/officeDocument/2006/relationships/image" Target="media/image2.wmf"/><Relationship Id="rId115" Type="http://schemas.openxmlformats.org/officeDocument/2006/relationships/image" Target="media/image4.wmf"/><Relationship Id="rId131" Type="http://schemas.openxmlformats.org/officeDocument/2006/relationships/image" Target="media/image18.wmf"/><Relationship Id="rId61" Type="http://schemas.openxmlformats.org/officeDocument/2006/relationships/hyperlink" Target="consultantplus://offline/ref=12D3CFBA2A105CCDCD51190F438D42FCC9506DD1ED3CB65738E44E6C19002EDA9DB146F873256FE8fF5FL" TargetMode="External"/><Relationship Id="rId82" Type="http://schemas.openxmlformats.org/officeDocument/2006/relationships/hyperlink" Target="consultantplus://offline/ref=12D3CFBA2A105CCDCD51190F438D42FCC9506DD1ED3CB65738E44E6C19002EDA9DB146F873256FE8fF5FL" TargetMode="External"/><Relationship Id="rId19" Type="http://schemas.openxmlformats.org/officeDocument/2006/relationships/hyperlink" Target="consultantplus://offline/ref=12D3CFBA2A105CCDCD51190F438D42FCC95E64D8EC3FB65738E44E6C19002EDA9DB146F873256FEBfF5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126</Pages>
  <Words>34515</Words>
  <Characters>196739</Characters>
  <Application>Microsoft Office Word</Application>
  <DocSecurity>0</DocSecurity>
  <Lines>1639</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230793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2016-11-24T11:57:00Z</dcterms:created>
  <dcterms:modified xsi:type="dcterms:W3CDTF">2016-11-24T11:57:00Z</dcterms:modified>
</cp:coreProperties>
</file>