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8D" w:rsidRDefault="00D44C8D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44C8D" w:rsidRDefault="00D44C8D">
      <w:pPr>
        <w:pStyle w:val="ConsPlusNormal"/>
        <w:jc w:val="both"/>
        <w:outlineLvl w:val="0"/>
      </w:pPr>
    </w:p>
    <w:p w:rsidR="00D44C8D" w:rsidRDefault="00D44C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44C8D" w:rsidRDefault="00D44C8D">
      <w:pPr>
        <w:pStyle w:val="ConsPlusTitle"/>
        <w:jc w:val="center"/>
      </w:pPr>
    </w:p>
    <w:p w:rsidR="00D44C8D" w:rsidRDefault="00D44C8D">
      <w:pPr>
        <w:pStyle w:val="ConsPlusTitle"/>
        <w:jc w:val="center"/>
      </w:pPr>
      <w:r>
        <w:t>ПОСТАНОВЛЕНИЕ</w:t>
      </w:r>
    </w:p>
    <w:p w:rsidR="00D44C8D" w:rsidRDefault="00D44C8D">
      <w:pPr>
        <w:pStyle w:val="ConsPlusTitle"/>
        <w:jc w:val="center"/>
      </w:pPr>
      <w:r>
        <w:t>от 14 сентября 2021 г. N 1562</w:t>
      </w:r>
    </w:p>
    <w:p w:rsidR="00D44C8D" w:rsidRDefault="00D44C8D">
      <w:pPr>
        <w:pStyle w:val="ConsPlusTitle"/>
        <w:jc w:val="center"/>
      </w:pPr>
    </w:p>
    <w:p w:rsidR="00D44C8D" w:rsidRDefault="00D44C8D">
      <w:pPr>
        <w:pStyle w:val="ConsPlusTitle"/>
        <w:jc w:val="center"/>
      </w:pPr>
      <w:r>
        <w:t>ОБ УТВЕРЖДЕНИИ ПРАВИЛ</w:t>
      </w:r>
    </w:p>
    <w:p w:rsidR="00D44C8D" w:rsidRDefault="00D44C8D">
      <w:pPr>
        <w:pStyle w:val="ConsPlusTitle"/>
        <w:jc w:val="center"/>
      </w:pPr>
      <w:r>
        <w:t>ПРЕДОСТАВЛЕНИЯ ИЗ ФЕДЕРАЛЬНОГО БЮДЖЕТА</w:t>
      </w:r>
    </w:p>
    <w:p w:rsidR="00D44C8D" w:rsidRDefault="00D44C8D">
      <w:pPr>
        <w:pStyle w:val="ConsPlusTitle"/>
        <w:jc w:val="center"/>
      </w:pPr>
      <w:r>
        <w:t>СУБСИДИИ НА ВОЗМЕЩЕНИЕ ЗАТРАТ НА ОСУЩЕСТВЛЕНИЕ</w:t>
      </w:r>
    </w:p>
    <w:p w:rsidR="00D44C8D" w:rsidRDefault="00D44C8D">
      <w:pPr>
        <w:pStyle w:val="ConsPlusTitle"/>
        <w:jc w:val="center"/>
      </w:pPr>
      <w:r>
        <w:t>ОРГАНИЗАЦИОННО-ТЕХНИЧЕСКИХ МЕР, НЕОБХОДИМЫХ ДЛЯ РЕАЛИЗАЦИИ</w:t>
      </w:r>
    </w:p>
    <w:p w:rsidR="00D44C8D" w:rsidRDefault="00D44C8D">
      <w:pPr>
        <w:pStyle w:val="ConsPlusTitle"/>
        <w:jc w:val="center"/>
      </w:pPr>
      <w:r>
        <w:t>МОНИТОРИНГА СОБЛЮДЕНИЯ ОПЕРАТОРАМИ СВЯЗИ ОБЯЗАННОСТИ</w:t>
      </w:r>
    </w:p>
    <w:p w:rsidR="00D44C8D" w:rsidRDefault="00D44C8D">
      <w:pPr>
        <w:pStyle w:val="ConsPlusTitle"/>
        <w:jc w:val="center"/>
      </w:pPr>
      <w:r>
        <w:t>ПО ПРОВЕРКЕ ДОСТОВЕРНОСТИ СВЕДЕНИЙ ОБ АБОНЕНТЕ И СВЕДЕНИЙ</w:t>
      </w:r>
    </w:p>
    <w:p w:rsidR="00D44C8D" w:rsidRDefault="00D44C8D">
      <w:pPr>
        <w:pStyle w:val="ConsPlusTitle"/>
        <w:jc w:val="center"/>
      </w:pPr>
      <w:r>
        <w:t>О ПОЛЬЗОВАТЕЛЯХ УСЛУГАМИ СВЯЗИ АБОНЕНТА - ЮРИДИЧЕСКОГО</w:t>
      </w:r>
    </w:p>
    <w:p w:rsidR="00D44C8D" w:rsidRDefault="00D44C8D">
      <w:pPr>
        <w:pStyle w:val="ConsPlusTitle"/>
        <w:jc w:val="center"/>
      </w:pPr>
      <w:r>
        <w:t>ЛИЦА ИЛИ ИНДИВИДУАЛЬНОГО ПРЕДПРИНИМАТЕЛЯ, В ТОМ ЧИСЛЕ</w:t>
      </w:r>
    </w:p>
    <w:p w:rsidR="00D44C8D" w:rsidRDefault="00D44C8D">
      <w:pPr>
        <w:pStyle w:val="ConsPlusTitle"/>
        <w:jc w:val="center"/>
      </w:pPr>
      <w:r>
        <w:t>ПРЕДСТАВЛЕННЫХ ЛИЦОМ, ДЕЙСТВУЮЩИМ ОТ ИМЕНИ</w:t>
      </w:r>
    </w:p>
    <w:p w:rsidR="00D44C8D" w:rsidRDefault="00D44C8D">
      <w:pPr>
        <w:pStyle w:val="ConsPlusTitle"/>
        <w:jc w:val="center"/>
      </w:pPr>
      <w:r>
        <w:t>ОПЕРАТОРА СВЯЗИ</w:t>
      </w:r>
    </w:p>
    <w:p w:rsidR="00D44C8D" w:rsidRDefault="00D44C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44C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26.09.2022 </w:t>
            </w:r>
            <w:hyperlink r:id="rId5">
              <w:r>
                <w:rPr>
                  <w:color w:val="0000FF"/>
                </w:rPr>
                <w:t>N 1692</w:t>
              </w:r>
            </w:hyperlink>
            <w:r>
              <w:rPr>
                <w:color w:val="392C69"/>
              </w:rPr>
              <w:t>,</w:t>
            </w:r>
          </w:p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6">
              <w:r>
                <w:rPr>
                  <w:color w:val="0000FF"/>
                </w:rPr>
                <w:t>N 1888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</w:tr>
    </w:tbl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6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возмещение затрат на осуществление организационно-технических мер, необходимых для реализации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связи.</w:t>
      </w: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jc w:val="right"/>
      </w:pPr>
      <w:r>
        <w:t>Председатель Правительства</w:t>
      </w:r>
    </w:p>
    <w:p w:rsidR="00D44C8D" w:rsidRDefault="00D44C8D">
      <w:pPr>
        <w:pStyle w:val="ConsPlusNormal"/>
        <w:jc w:val="right"/>
      </w:pPr>
      <w:r>
        <w:t>Российской Федерации</w:t>
      </w:r>
    </w:p>
    <w:p w:rsidR="00D44C8D" w:rsidRDefault="00D44C8D">
      <w:pPr>
        <w:pStyle w:val="ConsPlusNormal"/>
        <w:jc w:val="right"/>
      </w:pPr>
      <w:r>
        <w:t>М.МИШУСТИН</w:t>
      </w: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jc w:val="right"/>
        <w:outlineLvl w:val="0"/>
      </w:pPr>
      <w:r>
        <w:t>Утверждены</w:t>
      </w:r>
    </w:p>
    <w:p w:rsidR="00D44C8D" w:rsidRDefault="00D44C8D">
      <w:pPr>
        <w:pStyle w:val="ConsPlusNormal"/>
        <w:jc w:val="right"/>
      </w:pPr>
      <w:r>
        <w:t>постановлением Правительства</w:t>
      </w:r>
    </w:p>
    <w:p w:rsidR="00D44C8D" w:rsidRDefault="00D44C8D">
      <w:pPr>
        <w:pStyle w:val="ConsPlusNormal"/>
        <w:jc w:val="right"/>
      </w:pPr>
      <w:r>
        <w:t>Российской Федерации</w:t>
      </w:r>
    </w:p>
    <w:p w:rsidR="00D44C8D" w:rsidRDefault="00D44C8D">
      <w:pPr>
        <w:pStyle w:val="ConsPlusNormal"/>
        <w:jc w:val="right"/>
      </w:pPr>
      <w:r>
        <w:t>от 14 сентября 2021 г. N 1562</w:t>
      </w:r>
    </w:p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Title"/>
        <w:jc w:val="center"/>
      </w:pPr>
      <w:bookmarkStart w:id="1" w:name="P36"/>
      <w:bookmarkEnd w:id="1"/>
      <w:r>
        <w:t>ПРАВИЛА</w:t>
      </w:r>
    </w:p>
    <w:p w:rsidR="00D44C8D" w:rsidRDefault="00D44C8D">
      <w:pPr>
        <w:pStyle w:val="ConsPlusTitle"/>
        <w:jc w:val="center"/>
      </w:pPr>
      <w:r>
        <w:t>ПРЕДОСТАВЛЕНИЯ ИЗ ФЕДЕРАЛЬНОГО БЮДЖЕТА</w:t>
      </w:r>
    </w:p>
    <w:p w:rsidR="00D44C8D" w:rsidRDefault="00D44C8D">
      <w:pPr>
        <w:pStyle w:val="ConsPlusTitle"/>
        <w:jc w:val="center"/>
      </w:pPr>
      <w:r>
        <w:t>СУБСИДИИ НА ВОЗМЕЩЕНИЕ ЗАТРАТ НА ОСУЩЕСТВЛЕНИЕ</w:t>
      </w:r>
    </w:p>
    <w:p w:rsidR="00D44C8D" w:rsidRDefault="00D44C8D">
      <w:pPr>
        <w:pStyle w:val="ConsPlusTitle"/>
        <w:jc w:val="center"/>
      </w:pPr>
      <w:r>
        <w:t>ОРГАНИЗАЦИОННО-ТЕХНИЧЕСКИХ МЕР, НЕОБХОДИМЫХ ДЛЯ РЕАЛИЗАЦИИ</w:t>
      </w:r>
    </w:p>
    <w:p w:rsidR="00D44C8D" w:rsidRDefault="00D44C8D">
      <w:pPr>
        <w:pStyle w:val="ConsPlusTitle"/>
        <w:jc w:val="center"/>
      </w:pPr>
      <w:r>
        <w:t>МОНИТОРИНГА СОБЛЮДЕНИЯ ОПЕРАТОРАМИ СВЯЗИ ОБЯЗАННОСТИ</w:t>
      </w:r>
    </w:p>
    <w:p w:rsidR="00D44C8D" w:rsidRDefault="00D44C8D">
      <w:pPr>
        <w:pStyle w:val="ConsPlusTitle"/>
        <w:jc w:val="center"/>
      </w:pPr>
      <w:r>
        <w:t>ПО ПРОВЕРКЕ ДОСТОВЕРНОСТИ СВЕДЕНИЙ ОБ АБОНЕНТЕ И СВЕДЕНИЙ</w:t>
      </w:r>
    </w:p>
    <w:p w:rsidR="00D44C8D" w:rsidRDefault="00D44C8D">
      <w:pPr>
        <w:pStyle w:val="ConsPlusTitle"/>
        <w:jc w:val="center"/>
      </w:pPr>
      <w:r>
        <w:t>О ПОЛЬЗОВАТЕЛЯХ УСЛУГАМИ СВЯЗИ АБОНЕНТА - ЮРИДИЧЕСКОГО</w:t>
      </w:r>
    </w:p>
    <w:p w:rsidR="00D44C8D" w:rsidRDefault="00D44C8D">
      <w:pPr>
        <w:pStyle w:val="ConsPlusTitle"/>
        <w:jc w:val="center"/>
      </w:pPr>
      <w:r>
        <w:t>ЛИЦА ИЛИ ИНДИВИДУАЛЬНОГО ПРЕДПРИНИМАТЕЛЯ, В ТОМ ЧИСЛЕ</w:t>
      </w:r>
    </w:p>
    <w:p w:rsidR="00D44C8D" w:rsidRDefault="00D44C8D">
      <w:pPr>
        <w:pStyle w:val="ConsPlusTitle"/>
        <w:jc w:val="center"/>
      </w:pPr>
      <w:r>
        <w:lastRenderedPageBreak/>
        <w:t>ПРЕДСТАВЛЕННЫХ ЛИЦОМ, ДЕЙСТВУЮЩИМ ОТ ИМЕНИ</w:t>
      </w:r>
    </w:p>
    <w:p w:rsidR="00D44C8D" w:rsidRDefault="00D44C8D">
      <w:pPr>
        <w:pStyle w:val="ConsPlusTitle"/>
        <w:jc w:val="center"/>
      </w:pPr>
      <w:r>
        <w:t>ОПЕРАТОРА СВЯЗИ</w:t>
      </w:r>
    </w:p>
    <w:p w:rsidR="00D44C8D" w:rsidRDefault="00D44C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44C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26.09.2022 </w:t>
            </w:r>
            <w:hyperlink r:id="rId7">
              <w:r>
                <w:rPr>
                  <w:color w:val="0000FF"/>
                </w:rPr>
                <w:t>N 1692</w:t>
              </w:r>
            </w:hyperlink>
            <w:r>
              <w:rPr>
                <w:color w:val="392C69"/>
              </w:rPr>
              <w:t>,</w:t>
            </w:r>
          </w:p>
          <w:p w:rsidR="00D44C8D" w:rsidRDefault="00D44C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8">
              <w:r>
                <w:rPr>
                  <w:color w:val="0000FF"/>
                </w:rPr>
                <w:t>N 1888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4C8D" w:rsidRDefault="00D44C8D">
            <w:pPr>
              <w:pStyle w:val="ConsPlusNormal"/>
            </w:pPr>
          </w:p>
        </w:tc>
      </w:tr>
    </w:tbl>
    <w:p w:rsidR="00D44C8D" w:rsidRDefault="00D44C8D">
      <w:pPr>
        <w:pStyle w:val="ConsPlusNormal"/>
        <w:ind w:firstLine="540"/>
        <w:jc w:val="both"/>
      </w:pPr>
    </w:p>
    <w:p w:rsidR="00D44C8D" w:rsidRDefault="00D44C8D">
      <w:pPr>
        <w:pStyle w:val="ConsPlusNormal"/>
        <w:ind w:firstLine="540"/>
        <w:jc w:val="both"/>
      </w:pPr>
      <w:bookmarkStart w:id="2" w:name="P50"/>
      <w:bookmarkEnd w:id="2"/>
      <w:r>
        <w:t xml:space="preserve">1. Настоящие Правила устанавливают цели, условия и порядок предоставления из федерального бюджета субсидии на возмещение затрат на осуществление организационно-технических мер, необходимых для реализации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 в рамках федерального </w:t>
      </w:r>
      <w:hyperlink r:id="rId9">
        <w:r>
          <w:rPr>
            <w:color w:val="0000FF"/>
          </w:rPr>
          <w:t>проекта</w:t>
        </w:r>
      </w:hyperlink>
      <w:r>
        <w:t xml:space="preserve"> "Информационная безопасность" национальной </w:t>
      </w:r>
      <w:hyperlink r:id="rId10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(далее соответственно - федеральный проект, субсидия).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2. Субсидия предоставляется организации, выполняющей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связи" организационные и технические меры, необходимые для реализации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полномочий по мониторингу соблюдения операторами связи обязанности по проверке достоверности сведений об абонентах и сведений о пользователях услугами связи абонентов - юридических лиц или индивидуальных предпринимателей, в том числе представленных лицами, действующими от имени операторов связи, включая использование сведений, полученных из единой системы идентификации и аутентификации, базы данных перенесенных абонентских номеров, иных определенных Правительством Российской Федерации систем (далее - организация).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3. Субсидия предоставляется в целях возмещения фактически произведенных и документально подтвержденных затрат, понесенных организацией на осуществление организационно-технических мер, необходимых для реализации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4. Субсидия предоставляется в пределах лимитов бюджетных обязательств, доведенных в установленном порядке до Федеральной службы по надзору в сфере связи, информационных технологий и массовых коммуникаций как получателя средств федерального бюджета,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5. Сведения о субсидии подлежат размещению на едином портале бюджетной системы Российской Федерации в информационно-телекоммуникационной сети "Интернет" в разделе "Бюджет"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D44C8D" w:rsidRDefault="00D44C8D">
      <w:pPr>
        <w:pStyle w:val="ConsPlusNormal"/>
        <w:jc w:val="both"/>
      </w:pPr>
      <w:r>
        <w:t xml:space="preserve">(п. 5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3" w:name="P56"/>
      <w:bookmarkEnd w:id="3"/>
      <w:r>
        <w:t xml:space="preserve">6. К затратам организации, необходимым для реализации мероприятий в рамках федерального </w:t>
      </w:r>
      <w:hyperlink r:id="rId13">
        <w:r>
          <w:rPr>
            <w:color w:val="0000FF"/>
          </w:rPr>
          <w:t>проекта</w:t>
        </w:r>
      </w:hyperlink>
      <w:r>
        <w:t>, возмещение которых обеспечивается за счет субсидии, относятся: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расходы на оплату труда работников организации, непосредственно связанных с достижением результата предоставления субсидии, начисления на выплаты по оплате труда таких работников в соответствии с законодательством Российской Федерации, выплату пособий по временной нетрудоспособности вследствие заболевания или травмы (за исключением случаев на </w:t>
      </w:r>
      <w:r>
        <w:lastRenderedPageBreak/>
        <w:t>производстве и профессиональных заболеваний), осуществляемые за счет средств работодателя в соответствии с законодательством Российской Федерации, которые не должны превышать 10 процентов общего размера субсидии в 2023 году. Размер среднемесячной номинальной начисленной заработной платы в расчете на одного работника не может превышать размер номинальной заработной платы по г. Москве, исчисленный согласно официальной статистической информации Федеральной службы государственной статистики о среднемесячной номинальной начисленной заработной плате в расчете на одного работника по видам экономической деятельности "Деятельность в области телекоммуникаций прочая" и "Разработка компьютерного программного обеспечения, консультационные услуги в данной области и другие сопутствующие услуги" по соответствующим видам работ за год, предшествующий отчетному году;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расходы на общехозяйственные нужды, включая коммунальные услуги, услуги связи, услуги по содержанию имущества, аренду офисного помещения, организацию рабочих мест, в том числе приобретение основных средств, материальных запасов и программных продуктов, техническое сопровождение программного обеспечения. Указанные расходы не должны превышать 40 процентов фонда оплаты труда;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расходы на оплату услуг сторонних организаций и физических лиц в целях реализации мероприятия федерального </w:t>
      </w:r>
      <w:hyperlink r:id="rId14">
        <w:r>
          <w:rPr>
            <w:color w:val="0000FF"/>
          </w:rPr>
          <w:t>проекта</w:t>
        </w:r>
      </w:hyperlink>
      <w:r>
        <w:t>, включая расходы на приобретение оборудования и неисключительных прав на программное обеспечение, выполнение работ по созданию, модификации специального программного обеспечения и оказание услуг, связанных с эксплуатацией оборудования (размещение оборудования, техническая поддержка, эксплуатация оборудования и иные), которые не должны превышать 92 процента общего размера субсидии в 2023 году, 100 процентов - в 2024 году.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Затраты на закупку товаров, работ, услуг определяются исходя из стоимости доступных на рынке аналогов.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Совокупная величина расходов, предусмотренных настоящим пунктом, не должна превышать 100 процентов общего размера субсидии.</w:t>
      </w:r>
    </w:p>
    <w:p w:rsidR="00D44C8D" w:rsidRDefault="00D44C8D">
      <w:pPr>
        <w:pStyle w:val="ConsPlusNormal"/>
        <w:jc w:val="both"/>
      </w:pPr>
      <w:r>
        <w:t xml:space="preserve">(п. 6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7. Предоставление субсидии осуществляется на основании заключаемого между Федеральной службой по надзору в сфере связи, информационных технологий и массовых коммуникаций и организацией в соответствии с типовой </w:t>
      </w:r>
      <w:hyperlink r:id="rId16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соглашения о предоставлении субсидии (далее - соглашение) в государственной интегрированной информационной системе управления общественными финансами "Электронный бюджет" с соблюдением требований о защите государственной тайны. Соглашение включает в себя в том числе следующие сведения: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а) обязательство организации обеспечить достижение значений результата предоставления субсидии и характеристик (показателей, необходимых для достижения результата предоставления субсидии) (далее - характеристики);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б) ответственность организации за недостижение значений результата предоставления субсидии и характеристик;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в) сроки представления организацией отчетов о достижении значений результата предоставления субсидии и характеристик о фактически произведенных затратах, а также перечень прилагаемых документов к таким отчетам;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г) согласие организации, а также лиц, получающих средства на основании договоров, </w:t>
      </w:r>
      <w:r>
        <w:lastRenderedPageBreak/>
        <w:t xml:space="preserve">заключенных с организацией, на осуществление в отношении их проверки Федеральной службой по надзору в сфере связи, информационных технологий и массовых коммуникаций соблюдения порядка и условий предоставления субсидии, которые установлены настоящими Правилами и соглашением,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20">
        <w:r>
          <w:rPr>
            <w:color w:val="0000FF"/>
          </w:rPr>
          <w:t>статьями 268.1</w:t>
        </w:r>
      </w:hyperlink>
      <w:r>
        <w:t xml:space="preserve"> и </w:t>
      </w:r>
      <w:hyperlink r:id="rId2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D44C8D" w:rsidRDefault="00D44C8D">
      <w:pPr>
        <w:pStyle w:val="ConsPlusNormal"/>
        <w:jc w:val="both"/>
      </w:pPr>
      <w:r>
        <w:t xml:space="preserve">(пп. "г"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26.09.2022 N 1692)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д) обязательство организации вести раздельный учет затрат, осуществляемых за счет средств субсидии;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е) условие о необходимости согласования новых условий соглашения или о расторжении соглашения при недостижении согласия по новым условиям в случае уменьшения ранее доведенных лимитов бюджетных обязательств Федеральной службе по надзору в сфере связи, информационных технологий и массовых коммуникаций, приводящего к невозможности предоставления субсидии в размере, определенном в соглашении (дополнительном соглашении к соглашению);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ж) значения результата предоставления субсидии и характеристик в соответствии с </w:t>
      </w:r>
      <w:hyperlink w:anchor="P104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4" w:name="P76"/>
      <w:bookmarkEnd w:id="4"/>
      <w:r>
        <w:t xml:space="preserve">8. Для получения субсидии и заключения соглашения (дополнительного соглашения к соглашению) организация представляет в Федеральную службу по надзору в сфере связи, информационных технологий и массовых коммуникаций заявку на получение субсидии, в которой указываются цели предоставления субсидии, размер субсидии, порядок расчета субсидии с указанием информации, обосновывающей ее размер в пределах лимитов бюджетных обязательств на текущий финансовый год в соответствии с </w:t>
      </w:r>
      <w:hyperlink w:anchor="P79">
        <w:r>
          <w:rPr>
            <w:color w:val="0000FF"/>
          </w:rPr>
          <w:t>пунктом 9</w:t>
        </w:r>
      </w:hyperlink>
      <w:r>
        <w:t xml:space="preserve"> настоящих Правил, в размере, планируемом получателю субсидии исходя из прогноза затрат, включая формулы расчета и порядок их применения, нормативы затрат и статистические данные по каждому направлению затрат, указанному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Правил, и документы, указанные в </w:t>
      </w:r>
      <w:hyperlink w:anchor="P94">
        <w:r>
          <w:rPr>
            <w:color w:val="0000FF"/>
          </w:rPr>
          <w:t>пункте 13</w:t>
        </w:r>
      </w:hyperlink>
      <w:r>
        <w:t xml:space="preserve"> настоящих Правил.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Организация для подтверждения возмещаемых затрат представляет в Федеральную службу по надзору в сфере связи, информационных технологий и массовых коммуникаций документы, подтверждающие осуществление затрат, в том числе 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организацией в порядке, установленном законодательством Российской Федерации.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5" w:name="P79"/>
      <w:bookmarkEnd w:id="5"/>
      <w:r>
        <w:t xml:space="preserve">9. Размер субсидии определяется как сумма планируемых затрат по направлениям, указанным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Правил, но не более 100 процентов лимитов бюджетных обязательств, доведенных в установленном порядке до Федеральной службы по надзору в сфере связи, информационных технологий и массовых коммуникаций как получателя средств федерального бюджета,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10. Рассмотрение Федеральной службой по надзору в сфере связи, информационных технологий и массовых коммуникаций документов, указанных в </w:t>
      </w:r>
      <w:hyperlink w:anchor="P76">
        <w:r>
          <w:rPr>
            <w:color w:val="0000FF"/>
          </w:rPr>
          <w:t>пункте 8</w:t>
        </w:r>
      </w:hyperlink>
      <w:r>
        <w:t xml:space="preserve"> настоящих Правил, и заключение соглашения (дополнительного соглашения к соглашению) осуществляются не позднее 30-го рабочего дня со дня отражения на лицевом счете Федеральной службы по надзору в сфере </w:t>
      </w:r>
      <w:r>
        <w:lastRenderedPageBreak/>
        <w:t>связи, информационных технологий и массовых коммуникаций лимитов бюджетных обязательств на предоставление субсидии.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11. Основаниями для отказа организации в предоставлении субсидии являются: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86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организацией заявки и документов требованиям, установленным </w:t>
      </w:r>
      <w:hyperlink w:anchor="P76">
        <w:r>
          <w:rPr>
            <w:color w:val="0000FF"/>
          </w:rPr>
          <w:t>пунктом 8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организацией информации;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г) несоответствие целей предоставления субсидии, указанных в заявке на получение субсидии, целям, указанным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6" w:name="P86"/>
      <w:bookmarkEnd w:id="6"/>
      <w:r>
        <w:t>12. Предоставление субсидии осуществляется при условии соответствия организации на 1-е число месяца, предшествующего месяцу, в котором планируется заключение соглашения (дополнительного соглашения к соглашению), следующим требованиям: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г)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24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D44C8D" w:rsidRDefault="00D44C8D">
      <w:pPr>
        <w:pStyle w:val="ConsPlusNormal"/>
        <w:jc w:val="both"/>
      </w:pPr>
      <w:r>
        <w:t xml:space="preserve">(пп. "г"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д) организация не получает в соответствии с иными нормативными правовыми актами Российской Федерации средства из федерального бюджета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26.09.2022 N 1692)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7" w:name="P94"/>
      <w:bookmarkEnd w:id="7"/>
      <w:r>
        <w:t>13. Заключение соглашения (дополнительного соглашения к соглашению) осуществляется при условии представления организацией следующих документов: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а) справка территориального органа Федеральной налоговой службы, подтверждающая, что по состоянию на 1-е число месяца, предшествующего месяцу, в котором планируется заключение соглашения,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</w:t>
      </w:r>
      <w:r>
        <w:lastRenderedPageBreak/>
        <w:t>организацией такого документа Федеральная служба по надзору в сфере связи, информационных технологий и массовых коммуникаций запрашивает его самостоятельно);</w:t>
      </w:r>
    </w:p>
    <w:p w:rsidR="00D44C8D" w:rsidRDefault="00D44C8D">
      <w:pPr>
        <w:pStyle w:val="ConsPlusNormal"/>
        <w:jc w:val="both"/>
      </w:pPr>
      <w:r>
        <w:t xml:space="preserve">(пп. "а"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б) справка, подписанная руководителем и главным бухгалтером (при наличии) организации, подтверждающая отсутствие у организации на 1-е число месяца, предшествующего месяцу, в котором планируется заключение соглашения (дополнительного соглашения к соглашению), просроченной задолженности по возврату в федеральный бюджет субсидий и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в) справка, подписанная руководителем организации, подтверждающая, что на 1-е число месяца, предшествующего месяцу, в котором планируется заключение соглашения,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D44C8D" w:rsidRDefault="00D44C8D">
      <w:pPr>
        <w:pStyle w:val="ConsPlusNormal"/>
        <w:jc w:val="both"/>
      </w:pPr>
      <w:r>
        <w:t xml:space="preserve">(пп. "в"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г) подписанный руководителем организации помесячный прогноз осуществления организацией затрат, на возмещение которых предоставляется субсидия, в разбивке по направлениям расходования, указанным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Правил, по форме, установленной в соглашении (дополнительном соглашении к соглашению);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д) заявление организации о предоставлении субсидии, подписанное руководителем организации, по форме, установленной типовой формой соглашения, установленной Министерством финансов Российской Федерации;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е) выписка из единого государственного реестра юридических лиц (в случае непредставления организацией такого документа Федеральная служба по надзору в сфере связи, информационных технологий и массовых коммуникаций запрашивает его самостоятельно).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26.09.2022 N 1692)</w:t>
      </w:r>
    </w:p>
    <w:p w:rsidR="00D44C8D" w:rsidRDefault="00D44C8D">
      <w:pPr>
        <w:pStyle w:val="ConsPlusNormal"/>
        <w:spacing w:before="220"/>
        <w:ind w:firstLine="540"/>
        <w:jc w:val="both"/>
      </w:pPr>
      <w:bookmarkStart w:id="8" w:name="P104"/>
      <w:bookmarkEnd w:id="8"/>
      <w:r>
        <w:t>14. Результатом предоставления субсидии является количество мероприятий по осуществлению в текущем финансовом году организационно-технических мер, необходимых для реализации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связи. Характеристиками являются: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осуществление работы по автоматизации процессов взаимодействия с операторами связи, сбору, агрегации, анализу информации в рамках обеспечения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предпринимателя, в том числе представленных лицом, действующим от имени оператора связи;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обеспечение доступа операторов подвижной радиотелефонной связи к автоматизированным сервисам сбора, агрегации и анализа информации в рамках обеспечения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обеспечение функционирования автоматизированных сервисов сбора, агрегации и анализа </w:t>
      </w:r>
      <w:r>
        <w:lastRenderedPageBreak/>
        <w:t>информации в рамках обеспечения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или индивидуального предпринимателя, в том числе представленных лицом, действующим от имени оператора связи.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Даты завершения и конечного значения результата предоставления субсидии, количественная характеристика итогов устанавливаются паспортом федерального </w:t>
      </w:r>
      <w:hyperlink r:id="rId31">
        <w:r>
          <w:rPr>
            <w:color w:val="0000FF"/>
          </w:rPr>
          <w:t>проекта</w:t>
        </w:r>
      </w:hyperlink>
      <w:r>
        <w:t xml:space="preserve"> и указываются в соглашении.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15. Перечисление субсидии осуществляется на расчетные счета организации, открытые в кредитных организациях не позднее 10-го рабочего дня, следующего за днем принятия решения о предоставлении субсидии, принятого по итогам рассмотрения отчета о фактических произведенных затратах, подписанного руководителем организации, документов, подтверждающих осуществление затрат, в том числе 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организацией в порядке, установленном законодательством Российской Федерации.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16. Федеральная служба по надзору в сфере связи, информационных технологий и массовых коммуникаций осуществляет проверку соблюдения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проверку в соответствии со </w:t>
      </w:r>
      <w:hyperlink r:id="rId33">
        <w:r>
          <w:rPr>
            <w:color w:val="0000FF"/>
          </w:rPr>
          <w:t>статьями 268.1</w:t>
        </w:r>
      </w:hyperlink>
      <w:r>
        <w:t xml:space="preserve"> и </w:t>
      </w:r>
      <w:hyperlink r:id="rId3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 xml:space="preserve">Федеральная служба по надзору в сфере связи, информационных технологий и массовых коммуникаций проводит мониторинг достижения результата предоставления субсидии, исходя из достижения значений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35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D44C8D" w:rsidRDefault="00D44C8D">
      <w:pPr>
        <w:pStyle w:val="ConsPlusNormal"/>
        <w:jc w:val="both"/>
      </w:pPr>
      <w:r>
        <w:t xml:space="preserve">(п. 16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26.09.2022 N 1692)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17. В случае установления по итогам проверок, проведенных Федеральной службой по надзору в сфере связи, информационных технологий и массовых коммуникаций, а также органом государственного финансового контроля, факта нарушения условий предоставления субсидии, недостижения значений результата предоставления субсидии организация обеспечивает возврат соответствующих средств в федеральный бюджет в порядке, предусмотренном бюджетным законодательством Российской Федерации и соглашением (дополнительным соглашением к соглашению):</w:t>
      </w:r>
    </w:p>
    <w:p w:rsidR="00D44C8D" w:rsidRDefault="00D44C8D">
      <w:pPr>
        <w:pStyle w:val="ConsPlusNormal"/>
        <w:jc w:val="both"/>
      </w:pPr>
      <w:r>
        <w:t xml:space="preserve">(в ред. Постановлений Правительства РФ от 26.09.2022 </w:t>
      </w:r>
      <w:hyperlink r:id="rId37">
        <w:r>
          <w:rPr>
            <w:color w:val="0000FF"/>
          </w:rPr>
          <w:t>N 1692</w:t>
        </w:r>
      </w:hyperlink>
      <w:r>
        <w:t xml:space="preserve">, от 10.11.2023 </w:t>
      </w:r>
      <w:hyperlink r:id="rId38">
        <w:r>
          <w:rPr>
            <w:color w:val="0000FF"/>
          </w:rPr>
          <w:t>N 1888</w:t>
        </w:r>
      </w:hyperlink>
      <w:r>
        <w:t>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а) на основании требования Федеральной службы по надзору в сфере связи, информационных технологий и массовых коммуникаций - не позднее 3-го рабочего дня со дня получения указанного требования организацией;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17(1). В случае недостижения значений результата предоставления субсидии размер средств, подлежащих возврату в доход федерального бюджета (У</w:t>
      </w:r>
      <w:r>
        <w:rPr>
          <w:vertAlign w:val="subscript"/>
        </w:rPr>
        <w:t>возврата</w:t>
      </w:r>
      <w:r>
        <w:t>), определяется по формуле:</w:t>
      </w:r>
    </w:p>
    <w:p w:rsidR="00D44C8D" w:rsidRDefault="00D44C8D">
      <w:pPr>
        <w:pStyle w:val="ConsPlusNormal"/>
        <w:jc w:val="both"/>
      </w:pPr>
    </w:p>
    <w:p w:rsidR="00D44C8D" w:rsidRDefault="00D44C8D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92786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C8D" w:rsidRDefault="00D44C8D">
      <w:pPr>
        <w:pStyle w:val="ConsPlusNormal"/>
        <w:jc w:val="both"/>
      </w:pPr>
    </w:p>
    <w:p w:rsidR="00D44C8D" w:rsidRDefault="00D44C8D">
      <w:pPr>
        <w:pStyle w:val="ConsPlusNormal"/>
        <w:ind w:firstLine="540"/>
        <w:jc w:val="both"/>
      </w:pPr>
      <w:r>
        <w:t>где: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факт</w:t>
      </w:r>
      <w:r>
        <w:t xml:space="preserve"> - фактически достигнутое значение результата предоставления субсидии на отчетную дату;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пл</w:t>
      </w:r>
      <w:r>
        <w:t xml:space="preserve"> - плановое значение результата предоставления субсидии;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S - размер субсидии, предоставленной организации в текущем финансовом году.</w:t>
      </w:r>
    </w:p>
    <w:p w:rsidR="00D44C8D" w:rsidRDefault="00D44C8D">
      <w:pPr>
        <w:pStyle w:val="ConsPlusNormal"/>
        <w:jc w:val="both"/>
      </w:pPr>
      <w:r>
        <w:t xml:space="preserve">(п. 17(1)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18. Отчет о фактически произведенных затратах формируется нарастающим итогом и представляется на бумажном носителе в Федеральную службу по надзору в сфере связи, информационных технологий и массовых коммуникаций за подписью руководителя организации ежеквартально и ежегодно (нарастающим итогом) не позднее 8-го рабочего дня, следующего за отчетным периодом.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 и характеристик формируется в соответствии с типовыми формами соглашений, установленными Министерством финансов Российской Федерации, ежеквартально и ежегодно (при этом ежеквартальный и ежегодный отчеты формируются нарастающим итогом) посредством государственной интегрированной информационной системы управления общественными финансами "Электронный бюджет" не позднее 8-го рабочего дня, следующего за отчетным периодом.</w:t>
      </w:r>
    </w:p>
    <w:p w:rsidR="00D44C8D" w:rsidRDefault="00D44C8D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10.11.2023 N 1888)</w:t>
      </w:r>
    </w:p>
    <w:p w:rsidR="00D44C8D" w:rsidRDefault="00D44C8D">
      <w:pPr>
        <w:pStyle w:val="ConsPlusNormal"/>
        <w:spacing w:before="220"/>
        <w:ind w:firstLine="540"/>
        <w:jc w:val="both"/>
      </w:pPr>
      <w:r>
        <w:t>Федеральная служба по надзору в сфере связи, информационных технологий и массовых коммуникаций вправе устанавливать в соглашении о предоставлении субсидии сроки и формы представления организацией дополнительной отчетности.</w:t>
      </w:r>
    </w:p>
    <w:p w:rsidR="00D44C8D" w:rsidRDefault="00D44C8D">
      <w:pPr>
        <w:pStyle w:val="ConsPlusNormal"/>
        <w:jc w:val="both"/>
      </w:pPr>
    </w:p>
    <w:p w:rsidR="00D44C8D" w:rsidRDefault="00D44C8D">
      <w:pPr>
        <w:pStyle w:val="ConsPlusNormal"/>
        <w:jc w:val="both"/>
      </w:pPr>
    </w:p>
    <w:p w:rsidR="00D44C8D" w:rsidRDefault="00D44C8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D44C8D"/>
    <w:sectPr w:rsidR="00823E57" w:rsidSect="00B01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D"/>
    <w:rsid w:val="001B1A7E"/>
    <w:rsid w:val="00476492"/>
    <w:rsid w:val="00D4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36B0B-E582-4F57-9E88-AD83B1AC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4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44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44C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779&amp;dst=100005" TargetMode="External"/><Relationship Id="rId13" Type="http://schemas.openxmlformats.org/officeDocument/2006/relationships/hyperlink" Target="https://login.consultant.ru/link/?req=doc&amp;base=LAW&amp;n=360926&amp;dst=100008" TargetMode="External"/><Relationship Id="rId18" Type="http://schemas.openxmlformats.org/officeDocument/2006/relationships/hyperlink" Target="https://login.consultant.ru/link/?req=doc&amp;base=LAW&amp;n=461779&amp;dst=100019" TargetMode="External"/><Relationship Id="rId26" Type="http://schemas.openxmlformats.org/officeDocument/2006/relationships/hyperlink" Target="https://login.consultant.ru/link/?req=doc&amp;base=LAW&amp;n=427569&amp;dst=100016" TargetMode="External"/><Relationship Id="rId39" Type="http://schemas.openxmlformats.org/officeDocument/2006/relationships/image" Target="media/image1.wmf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1085&amp;dst=4964" TargetMode="External"/><Relationship Id="rId34" Type="http://schemas.openxmlformats.org/officeDocument/2006/relationships/hyperlink" Target="https://login.consultant.ru/link/?req=doc&amp;base=LAW&amp;n=461085&amp;dst=372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27569&amp;dst=100005" TargetMode="External"/><Relationship Id="rId12" Type="http://schemas.openxmlformats.org/officeDocument/2006/relationships/hyperlink" Target="https://login.consultant.ru/link/?req=doc&amp;base=LAW&amp;n=461779&amp;dst=100009" TargetMode="External"/><Relationship Id="rId17" Type="http://schemas.openxmlformats.org/officeDocument/2006/relationships/hyperlink" Target="https://login.consultant.ru/link/?req=doc&amp;base=LAW&amp;n=461779&amp;dst=100018" TargetMode="External"/><Relationship Id="rId25" Type="http://schemas.openxmlformats.org/officeDocument/2006/relationships/hyperlink" Target="https://login.consultant.ru/link/?req=doc&amp;base=LAW&amp;n=461779&amp;dst=100022" TargetMode="External"/><Relationship Id="rId33" Type="http://schemas.openxmlformats.org/officeDocument/2006/relationships/hyperlink" Target="https://login.consultant.ru/link/?req=doc&amp;base=LAW&amp;n=461085&amp;dst=3704" TargetMode="External"/><Relationship Id="rId38" Type="http://schemas.openxmlformats.org/officeDocument/2006/relationships/hyperlink" Target="https://login.consultant.ru/link/?req=doc&amp;base=LAW&amp;n=461779&amp;dst=1000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6428&amp;dst=100006" TargetMode="External"/><Relationship Id="rId20" Type="http://schemas.openxmlformats.org/officeDocument/2006/relationships/hyperlink" Target="https://login.consultant.ru/link/?req=doc&amp;base=LAW&amp;n=461085&amp;dst=3704" TargetMode="External"/><Relationship Id="rId29" Type="http://schemas.openxmlformats.org/officeDocument/2006/relationships/hyperlink" Target="https://login.consultant.ru/link/?req=doc&amp;base=LAW&amp;n=427569&amp;dst=100017" TargetMode="External"/><Relationship Id="rId41" Type="http://schemas.openxmlformats.org/officeDocument/2006/relationships/hyperlink" Target="https://login.consultant.ru/link/?req=doc&amp;base=LAW&amp;n=461779&amp;dst=1000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1779&amp;dst=100005" TargetMode="External"/><Relationship Id="rId11" Type="http://schemas.openxmlformats.org/officeDocument/2006/relationships/hyperlink" Target="https://login.consultant.ru/link/?req=doc&amp;base=LAW&amp;n=453339" TargetMode="External"/><Relationship Id="rId24" Type="http://schemas.openxmlformats.org/officeDocument/2006/relationships/hyperlink" Target="https://login.consultant.ru/link/?req=doc&amp;base=LAW&amp;n=420230&amp;dst=100010" TargetMode="External"/><Relationship Id="rId32" Type="http://schemas.openxmlformats.org/officeDocument/2006/relationships/hyperlink" Target="https://login.consultant.ru/link/?req=doc&amp;base=LAW&amp;n=461779&amp;dst=100031" TargetMode="External"/><Relationship Id="rId37" Type="http://schemas.openxmlformats.org/officeDocument/2006/relationships/hyperlink" Target="https://login.consultant.ru/link/?req=doc&amp;base=LAW&amp;n=427569&amp;dst=100021" TargetMode="External"/><Relationship Id="rId40" Type="http://schemas.openxmlformats.org/officeDocument/2006/relationships/hyperlink" Target="https://login.consultant.ru/link/?req=doc&amp;base=LAW&amp;n=461779&amp;dst=100033" TargetMode="External"/><Relationship Id="rId5" Type="http://schemas.openxmlformats.org/officeDocument/2006/relationships/hyperlink" Target="https://login.consultant.ru/link/?req=doc&amp;base=LAW&amp;n=427569&amp;dst=100005" TargetMode="External"/><Relationship Id="rId15" Type="http://schemas.openxmlformats.org/officeDocument/2006/relationships/hyperlink" Target="https://login.consultant.ru/link/?req=doc&amp;base=LAW&amp;n=461779&amp;dst=100011" TargetMode="External"/><Relationship Id="rId23" Type="http://schemas.openxmlformats.org/officeDocument/2006/relationships/hyperlink" Target="https://login.consultant.ru/link/?req=doc&amp;base=LAW&amp;n=461779&amp;dst=100021" TargetMode="External"/><Relationship Id="rId28" Type="http://schemas.openxmlformats.org/officeDocument/2006/relationships/hyperlink" Target="https://login.consultant.ru/link/?req=doc&amp;base=LAW&amp;n=461779&amp;dst=100027" TargetMode="External"/><Relationship Id="rId36" Type="http://schemas.openxmlformats.org/officeDocument/2006/relationships/hyperlink" Target="https://login.consultant.ru/link/?req=doc&amp;base=LAW&amp;n=427569&amp;dst=100018" TargetMode="External"/><Relationship Id="rId10" Type="http://schemas.openxmlformats.org/officeDocument/2006/relationships/hyperlink" Target="https://login.consultant.ru/link/?req=doc&amp;base=LAW&amp;n=328854&amp;dst=100732" TargetMode="External"/><Relationship Id="rId19" Type="http://schemas.openxmlformats.org/officeDocument/2006/relationships/hyperlink" Target="https://login.consultant.ru/link/?req=doc&amp;base=LAW&amp;n=461779&amp;dst=100020" TargetMode="External"/><Relationship Id="rId31" Type="http://schemas.openxmlformats.org/officeDocument/2006/relationships/hyperlink" Target="https://login.consultant.ru/link/?req=doc&amp;base=LAW&amp;n=360926&amp;dst=10000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60926&amp;dst=100008" TargetMode="External"/><Relationship Id="rId14" Type="http://schemas.openxmlformats.org/officeDocument/2006/relationships/hyperlink" Target="https://login.consultant.ru/link/?req=doc&amp;base=LAW&amp;n=360926&amp;dst=100008" TargetMode="External"/><Relationship Id="rId22" Type="http://schemas.openxmlformats.org/officeDocument/2006/relationships/hyperlink" Target="https://login.consultant.ru/link/?req=doc&amp;base=LAW&amp;n=427569&amp;dst=100014" TargetMode="External"/><Relationship Id="rId27" Type="http://schemas.openxmlformats.org/officeDocument/2006/relationships/hyperlink" Target="https://login.consultant.ru/link/?req=doc&amp;base=LAW&amp;n=461779&amp;dst=100025" TargetMode="External"/><Relationship Id="rId30" Type="http://schemas.openxmlformats.org/officeDocument/2006/relationships/hyperlink" Target="https://login.consultant.ru/link/?req=doc&amp;base=LAW&amp;n=461779&amp;dst=100030" TargetMode="External"/><Relationship Id="rId35" Type="http://schemas.openxmlformats.org/officeDocument/2006/relationships/hyperlink" Target="https://login.consultant.ru/link/?req=doc&amp;base=LAW&amp;n=400478&amp;dst=100013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4112</Words>
  <Characters>23443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2023-12-12T08:00:00Z</dcterms:created>
  <dcterms:modified xsi:type="dcterms:W3CDTF">2023-12-12T08:01:00Z</dcterms:modified>
</cp:coreProperties>
</file>