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7B4" w:rsidRDefault="009307B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307B4" w:rsidRDefault="009307B4">
      <w:pPr>
        <w:pStyle w:val="ConsPlusNormal"/>
        <w:jc w:val="both"/>
        <w:outlineLvl w:val="0"/>
      </w:pPr>
    </w:p>
    <w:p w:rsidR="009307B4" w:rsidRDefault="009307B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307B4" w:rsidRDefault="009307B4">
      <w:pPr>
        <w:pStyle w:val="ConsPlusTitle"/>
        <w:jc w:val="center"/>
      </w:pPr>
    </w:p>
    <w:p w:rsidR="009307B4" w:rsidRDefault="009307B4">
      <w:pPr>
        <w:pStyle w:val="ConsPlusTitle"/>
        <w:jc w:val="center"/>
      </w:pPr>
      <w:r>
        <w:t>ПОСТАНОВЛЕНИЕ</w:t>
      </w:r>
    </w:p>
    <w:p w:rsidR="009307B4" w:rsidRDefault="009307B4">
      <w:pPr>
        <w:pStyle w:val="ConsPlusTitle"/>
        <w:jc w:val="center"/>
      </w:pPr>
      <w:r>
        <w:t>от 7 сентября 2020 г. N 1371</w:t>
      </w:r>
    </w:p>
    <w:p w:rsidR="009307B4" w:rsidRDefault="009307B4">
      <w:pPr>
        <w:pStyle w:val="ConsPlusTitle"/>
        <w:jc w:val="center"/>
      </w:pPr>
    </w:p>
    <w:p w:rsidR="009307B4" w:rsidRDefault="009307B4">
      <w:pPr>
        <w:pStyle w:val="ConsPlusTitle"/>
        <w:jc w:val="center"/>
      </w:pPr>
      <w:r>
        <w:t>О ВНЕСЕНИИ ИЗМЕНЕНИЙ</w:t>
      </w:r>
    </w:p>
    <w:p w:rsidR="009307B4" w:rsidRDefault="009307B4">
      <w:pPr>
        <w:pStyle w:val="ConsPlusTitle"/>
        <w:jc w:val="center"/>
      </w:pPr>
      <w:r>
        <w:t>В ПРАВИЛА ПРЕДОСТАВЛЕНИЯ СУБСИДИЙ ИЗ ФЕДЕРАЛЬНОГО БЮДЖЕТА</w:t>
      </w:r>
    </w:p>
    <w:p w:rsidR="009307B4" w:rsidRDefault="009307B4">
      <w:pPr>
        <w:pStyle w:val="ConsPlusTitle"/>
        <w:jc w:val="center"/>
      </w:pPr>
      <w:r>
        <w:t>НЕКОММЕРЧЕСКИМ ОРГАНИЗАЦИЯМ, НЕ ЯВЛЯЮЩИМСЯ ГОСУДАРСТВЕННЫМИ</w:t>
      </w:r>
    </w:p>
    <w:p w:rsidR="009307B4" w:rsidRDefault="009307B4">
      <w:pPr>
        <w:pStyle w:val="ConsPlusTitle"/>
        <w:jc w:val="center"/>
      </w:pPr>
      <w:r>
        <w:t>(МУНИЦИПАЛЬНЫМИ) УЧРЕЖДЕНИЯМИ, НА ГОСУДАРСТВЕННУЮ ПОДДЕРЖКУ</w:t>
      </w:r>
    </w:p>
    <w:p w:rsidR="009307B4" w:rsidRDefault="009307B4">
      <w:pPr>
        <w:pStyle w:val="ConsPlusTitle"/>
        <w:jc w:val="center"/>
      </w:pPr>
      <w:r>
        <w:t>РАЗВИТИЯ ОБРАЗОВАНИЯ И НАУКИ</w:t>
      </w:r>
    </w:p>
    <w:p w:rsidR="009307B4" w:rsidRDefault="009307B4">
      <w:pPr>
        <w:pStyle w:val="ConsPlusNormal"/>
        <w:jc w:val="both"/>
      </w:pPr>
    </w:p>
    <w:p w:rsidR="009307B4" w:rsidRDefault="009307B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307B4" w:rsidRDefault="009307B4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8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некоммерческим организациям, не являющимся государственными (муниципальными) учреждениями, на государственную поддержку развития образования и науки, утвержденные постановлением Правительства Российской Федерации от 27 марта 2018 г. N 332 "Об утверждении Правил предоставления субсидий из федерального бюджета на государственную поддержку развития образования и науки и признании утратившим силу постановления Правительства Российской</w:t>
      </w:r>
      <w:proofErr w:type="gramEnd"/>
      <w:r>
        <w:t xml:space="preserve"> </w:t>
      </w:r>
      <w:proofErr w:type="gramStart"/>
      <w:r>
        <w:t>Федерации от 21 марта 2016 г. N 217" (Собрание законодательства Российской Федерации, 2018, N 14, ст. 1981; N 50, ст. 7755; 2019, N 10, ст. 974; N 19, ст. 2312; N 20, ст. 2446; N 29, ст. 4025; N 39, ст. 5432; 2020, N 1, ст. 65; N 2, ст. 202).</w:t>
      </w:r>
      <w:proofErr w:type="gramEnd"/>
    </w:p>
    <w:p w:rsidR="009307B4" w:rsidRDefault="009307B4">
      <w:pPr>
        <w:pStyle w:val="ConsPlusNormal"/>
        <w:jc w:val="both"/>
      </w:pPr>
    </w:p>
    <w:p w:rsidR="009307B4" w:rsidRDefault="009307B4">
      <w:pPr>
        <w:pStyle w:val="ConsPlusNormal"/>
        <w:jc w:val="right"/>
      </w:pPr>
      <w:r>
        <w:t>Председатель Правительства</w:t>
      </w:r>
    </w:p>
    <w:p w:rsidR="009307B4" w:rsidRDefault="009307B4">
      <w:pPr>
        <w:pStyle w:val="ConsPlusNormal"/>
        <w:jc w:val="right"/>
      </w:pPr>
      <w:r>
        <w:t>Российской Федерации</w:t>
      </w:r>
    </w:p>
    <w:p w:rsidR="009307B4" w:rsidRDefault="009307B4">
      <w:pPr>
        <w:pStyle w:val="ConsPlusNormal"/>
        <w:jc w:val="right"/>
      </w:pPr>
      <w:r>
        <w:t>М.МИШУСТИН</w:t>
      </w:r>
    </w:p>
    <w:p w:rsidR="009307B4" w:rsidRDefault="009307B4">
      <w:pPr>
        <w:pStyle w:val="ConsPlusNormal"/>
        <w:jc w:val="both"/>
      </w:pPr>
    </w:p>
    <w:p w:rsidR="009307B4" w:rsidRDefault="009307B4">
      <w:pPr>
        <w:pStyle w:val="ConsPlusNormal"/>
        <w:jc w:val="both"/>
      </w:pPr>
    </w:p>
    <w:p w:rsidR="009307B4" w:rsidRDefault="009307B4">
      <w:pPr>
        <w:pStyle w:val="ConsPlusNormal"/>
        <w:jc w:val="both"/>
      </w:pPr>
    </w:p>
    <w:p w:rsidR="009307B4" w:rsidRDefault="009307B4">
      <w:pPr>
        <w:pStyle w:val="ConsPlusNormal"/>
        <w:jc w:val="both"/>
      </w:pPr>
    </w:p>
    <w:p w:rsidR="009307B4" w:rsidRDefault="009307B4">
      <w:pPr>
        <w:pStyle w:val="ConsPlusNormal"/>
        <w:jc w:val="both"/>
      </w:pPr>
    </w:p>
    <w:p w:rsidR="009307B4" w:rsidRDefault="009307B4">
      <w:pPr>
        <w:pStyle w:val="ConsPlusNormal"/>
        <w:jc w:val="right"/>
        <w:outlineLvl w:val="0"/>
      </w:pPr>
      <w:r>
        <w:t>Утверждены</w:t>
      </w:r>
    </w:p>
    <w:p w:rsidR="009307B4" w:rsidRDefault="009307B4">
      <w:pPr>
        <w:pStyle w:val="ConsPlusNormal"/>
        <w:jc w:val="right"/>
      </w:pPr>
      <w:r>
        <w:t>постановлением Правительства</w:t>
      </w:r>
    </w:p>
    <w:p w:rsidR="009307B4" w:rsidRDefault="009307B4">
      <w:pPr>
        <w:pStyle w:val="ConsPlusNormal"/>
        <w:jc w:val="right"/>
      </w:pPr>
      <w:r>
        <w:t>Российской Федерации</w:t>
      </w:r>
    </w:p>
    <w:p w:rsidR="009307B4" w:rsidRDefault="009307B4">
      <w:pPr>
        <w:pStyle w:val="ConsPlusNormal"/>
        <w:jc w:val="right"/>
      </w:pPr>
      <w:r>
        <w:t>от 7 сентября 2020 г. N 1371</w:t>
      </w:r>
    </w:p>
    <w:p w:rsidR="009307B4" w:rsidRDefault="009307B4">
      <w:pPr>
        <w:pStyle w:val="ConsPlusNormal"/>
        <w:jc w:val="both"/>
      </w:pPr>
    </w:p>
    <w:p w:rsidR="009307B4" w:rsidRDefault="009307B4">
      <w:pPr>
        <w:pStyle w:val="ConsPlusTitle"/>
        <w:jc w:val="center"/>
      </w:pPr>
      <w:bookmarkStart w:id="0" w:name="P28"/>
      <w:bookmarkEnd w:id="0"/>
      <w:r>
        <w:t>ИЗМЕНЕНИЯ,</w:t>
      </w:r>
    </w:p>
    <w:p w:rsidR="009307B4" w:rsidRDefault="009307B4">
      <w:pPr>
        <w:pStyle w:val="ConsPlusTitle"/>
        <w:jc w:val="center"/>
      </w:pPr>
      <w:r>
        <w:t>КОТОРЫЕ ВНОСЯТСЯ В ПРАВИЛА ПРЕДОСТАВЛЕНИЯ СУБСИДИЙ</w:t>
      </w:r>
    </w:p>
    <w:p w:rsidR="009307B4" w:rsidRDefault="009307B4">
      <w:pPr>
        <w:pStyle w:val="ConsPlusTitle"/>
        <w:jc w:val="center"/>
      </w:pPr>
      <w:r>
        <w:t>ИЗ ФЕДЕРАЛЬНОГО БЮДЖЕТА НЕКОММЕРЧЕСКИМ ОРГАНИЗАЦИЯМ,</w:t>
      </w:r>
    </w:p>
    <w:p w:rsidR="009307B4" w:rsidRDefault="009307B4">
      <w:pPr>
        <w:pStyle w:val="ConsPlusTitle"/>
        <w:jc w:val="center"/>
      </w:pPr>
      <w:proofErr w:type="gramStart"/>
      <w:r>
        <w:t>НЕ ЯВЛЯЮЩИМСЯ ГОСУДАРСТВЕННЫМИ (МУНИЦИПАЛЬНЫМИ)</w:t>
      </w:r>
      <w:proofErr w:type="gramEnd"/>
    </w:p>
    <w:p w:rsidR="009307B4" w:rsidRDefault="009307B4">
      <w:pPr>
        <w:pStyle w:val="ConsPlusTitle"/>
        <w:jc w:val="center"/>
      </w:pPr>
      <w:r>
        <w:t>УЧРЕЖДЕНИЯМИ, НА ГОСУДАРСТВЕННУЮ ПОДДЕРЖКУ РАЗВИТИЯ</w:t>
      </w:r>
    </w:p>
    <w:p w:rsidR="009307B4" w:rsidRDefault="009307B4">
      <w:pPr>
        <w:pStyle w:val="ConsPlusTitle"/>
        <w:jc w:val="center"/>
      </w:pPr>
      <w:r>
        <w:t>ОБРАЗОВАНИЯ И НАУКИ</w:t>
      </w:r>
    </w:p>
    <w:p w:rsidR="009307B4" w:rsidRDefault="009307B4">
      <w:pPr>
        <w:pStyle w:val="ConsPlusNormal"/>
        <w:jc w:val="both"/>
      </w:pPr>
    </w:p>
    <w:p w:rsidR="009307B4" w:rsidRDefault="009307B4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Пункт 3</w:t>
        </w:r>
      </w:hyperlink>
      <w:r>
        <w:t xml:space="preserve"> дополнить подпунктом "ы" следующего содержания: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 xml:space="preserve">"ы) проведение мероприятий по организации профессионального обучения и дополнительного профессионального образования лиц, пострадавших от последствий распространения новой </w:t>
      </w:r>
      <w:proofErr w:type="spellStart"/>
      <w:r>
        <w:t>коронавирусной</w:t>
      </w:r>
      <w:proofErr w:type="spellEnd"/>
      <w:r>
        <w:t xml:space="preserve"> инфекции</w:t>
      </w:r>
      <w:proofErr w:type="gramStart"/>
      <w:r>
        <w:t>.".</w:t>
      </w:r>
      <w:proofErr w:type="gramEnd"/>
    </w:p>
    <w:p w:rsidR="009307B4" w:rsidRDefault="009307B4">
      <w:pPr>
        <w:pStyle w:val="ConsPlusNormal"/>
        <w:spacing w:before="220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Пункт 4</w:t>
        </w:r>
      </w:hyperlink>
      <w:r>
        <w:t xml:space="preserve"> дополнить абзацами следующего содержания: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 xml:space="preserve">"Получатель субсидии, предусмотренной подпунктом "ы" пункта 3 настоящих Правил, а </w:t>
      </w:r>
      <w:r>
        <w:lastRenderedPageBreak/>
        <w:t xml:space="preserve">также размер субсидии определены </w:t>
      </w:r>
      <w:hyperlink r:id="rId9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15 августа 2020 г. N 2098-р.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 xml:space="preserve">Для достижения цели предоставления субсидии, предусмотренной подпунктом "ы" пункта 3 настоящих Правил, получателем субсидии средства субсидии </w:t>
      </w:r>
      <w:proofErr w:type="gramStart"/>
      <w:r>
        <w:t>предоставляются</w:t>
      </w:r>
      <w:proofErr w:type="gramEnd"/>
      <w:r>
        <w:t xml:space="preserve"> в том числе иным организациям, ответственным за организацию обучения в субъекте Российской Федерации (региональным операторам), в соответствии с программой, утвержденной Министерством просвещения Российской Федерации совместно с Федеральной службой по надзору в сфере образования и науки и Федеральной службой по труду и занятости. Предоставление средств субсидии получателем субсидии региональным операторам осуществляется </w:t>
      </w:r>
      <w:proofErr w:type="gramStart"/>
      <w:r>
        <w:t>в форме грантов на основании соглашений о предоставлении грантов региональным операторам в соответствии с типовой формой</w:t>
      </w:r>
      <w:proofErr w:type="gramEnd"/>
      <w:r>
        <w:t>, установленной Министерством финансов Российской Федерации.".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 xml:space="preserve">3. В </w:t>
      </w:r>
      <w:hyperlink r:id="rId10" w:history="1">
        <w:r>
          <w:rPr>
            <w:color w:val="0000FF"/>
          </w:rPr>
          <w:t>пункте 9</w:t>
        </w:r>
      </w:hyperlink>
      <w:r>
        <w:t>: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 xml:space="preserve">а) </w:t>
      </w:r>
      <w:hyperlink r:id="rId11" w:history="1">
        <w:r>
          <w:rPr>
            <w:color w:val="0000FF"/>
          </w:rPr>
          <w:t>подпункт "г"</w:t>
        </w:r>
      </w:hyperlink>
      <w:r>
        <w:t xml:space="preserve"> изложить в следующей редакции: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>"г) перечень расходов, на финансовое обеспечение которых предоставляется субсидия, кроме расходов, указанных в подпунктах "б", "м", "п", "т" - "ш", "ы" пункта 3 настоящих Правил</w:t>
      </w:r>
      <w:proofErr w:type="gramStart"/>
      <w:r>
        <w:t>;"</w:t>
      </w:r>
      <w:proofErr w:type="gramEnd"/>
      <w:r>
        <w:t>;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 xml:space="preserve">б) </w:t>
      </w:r>
      <w:hyperlink r:id="rId12" w:history="1">
        <w:r>
          <w:rPr>
            <w:color w:val="0000FF"/>
          </w:rPr>
          <w:t>подпункт "з"</w:t>
        </w:r>
      </w:hyperlink>
      <w:r>
        <w:t xml:space="preserve"> изложить в следующей редакции: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>"з) сроки и формы представления получателем субсидии отчетности о реализации проекта (в отношении соглашения о предоставлении субсидий в целях финансового обеспечения расходов, указанных в подпунктах "п", "т" - "ы" пункта 3 настоящих Правил)</w:t>
      </w:r>
      <w:proofErr w:type="gramStart"/>
      <w:r>
        <w:t>;"</w:t>
      </w:r>
      <w:proofErr w:type="gramEnd"/>
      <w:r>
        <w:t>.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 xml:space="preserve">4. </w:t>
      </w:r>
      <w:hyperlink r:id="rId13" w:history="1">
        <w:r>
          <w:rPr>
            <w:color w:val="0000FF"/>
          </w:rPr>
          <w:t>Дополнить</w:t>
        </w:r>
      </w:hyperlink>
      <w:r>
        <w:t xml:space="preserve"> пунктом 9(2) следующего содержания: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 xml:space="preserve">"9(2). В соглашение, заключаемое в целях предоставления субсидии, предусмотренной подпунктом "ы" пункта 3 настоящих Правил, </w:t>
      </w:r>
      <w:proofErr w:type="gramStart"/>
      <w:r>
        <w:t>включается</w:t>
      </w:r>
      <w:proofErr w:type="gramEnd"/>
      <w:r>
        <w:t xml:space="preserve"> в том числе условие об обязательстве получателя субсидии обеспечить согласие региональных операторов на осуществление соответствующим уполномоченным органом и органами государственного финансового контроля проверок соблюдения порядка, целей и условий получения субсидии, которые установлены настоящими Правилами и соглашением, а также о включении в соглашение о предоставлении грантов региональным операторам условий, определяющих: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>а) обязанность получателя гранта обеспечить достижение результата предоставления гранта, значение которого устанавливается в соглашении о предоставлении гранта, в целях достижения результата предоставления субсидии, предусмотренного пунктом 12(2) настоящих Правил;</w:t>
      </w:r>
    </w:p>
    <w:p w:rsidR="009307B4" w:rsidRDefault="009307B4">
      <w:pPr>
        <w:pStyle w:val="ConsPlusNormal"/>
        <w:spacing w:before="220"/>
        <w:ind w:firstLine="540"/>
        <w:jc w:val="both"/>
      </w:pPr>
      <w:r>
        <w:t>б) порядок, сроки и формы предоставления отчетности об использовании гранта, а также отчетность о достижении результата предоставления гранта</w:t>
      </w:r>
      <w:proofErr w:type="gramStart"/>
      <w:r>
        <w:t>.".</w:t>
      </w:r>
      <w:proofErr w:type="gramEnd"/>
    </w:p>
    <w:p w:rsidR="009307B4" w:rsidRDefault="009307B4">
      <w:pPr>
        <w:pStyle w:val="ConsPlusNormal"/>
        <w:spacing w:before="220"/>
        <w:ind w:firstLine="540"/>
        <w:jc w:val="both"/>
      </w:pPr>
      <w:r>
        <w:t xml:space="preserve">5. </w:t>
      </w:r>
      <w:hyperlink r:id="rId14" w:history="1">
        <w:r>
          <w:rPr>
            <w:color w:val="0000FF"/>
          </w:rPr>
          <w:t>Дополнить</w:t>
        </w:r>
      </w:hyperlink>
      <w:r>
        <w:t xml:space="preserve"> пунктом 12(2) следующего содержания:</w:t>
      </w:r>
    </w:p>
    <w:p w:rsidR="00C437D1" w:rsidRDefault="009307B4" w:rsidP="009307B4">
      <w:pPr>
        <w:pStyle w:val="ConsPlusNormal"/>
        <w:spacing w:before="220"/>
        <w:ind w:firstLine="540"/>
        <w:jc w:val="both"/>
      </w:pPr>
      <w:r>
        <w:t xml:space="preserve">"12(2). Результатом предоставления субсидии в целях финансового обеспечения расходов на проведение мероприятий, указанных в подпункте "ы" пункта 3 настоящих Правил, является прохождение до конца 2020 года обучения по программам профессионального обучения и дополнительным профессиональным программам не менее 110000 лиц, пострадавших от последствий распространения новой </w:t>
      </w:r>
      <w:proofErr w:type="spellStart"/>
      <w:r>
        <w:t>коронавирусной</w:t>
      </w:r>
      <w:proofErr w:type="spellEnd"/>
      <w:r>
        <w:t xml:space="preserve"> инфекции</w:t>
      </w:r>
      <w:proofErr w:type="gramStart"/>
      <w:r>
        <w:t>.".</w:t>
      </w:r>
      <w:bookmarkStart w:id="1" w:name="_GoBack"/>
      <w:bookmarkEnd w:id="1"/>
      <w:proofErr w:type="gramEnd"/>
    </w:p>
    <w:sectPr w:rsidR="00C437D1" w:rsidSect="00CF2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7B4"/>
    <w:rsid w:val="009307B4"/>
    <w:rsid w:val="00C4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0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0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07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0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0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07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CDB4AE3FA8934F532AD7002C1FC649449162919D660FEB1CB3F07AB2AE96E33E7FEC9A38F7F12C706175E02BC4FC86B37E51CAV642L" TargetMode="External"/><Relationship Id="rId13" Type="http://schemas.openxmlformats.org/officeDocument/2006/relationships/hyperlink" Target="consultantplus://offline/ref=56CDB4AE3FA8934F532AD7002C1FC649449162919D660FEB1CB3F07AB2AE96E33E7FEC9930FCA575323F2CB06A8FF18EA86251C17CE7E1BEV040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6CDB4AE3FA8934F532AD7002C1FC649449162919D660FEB1CB3F07AB2AE96E33E7FEC9930FCA5753D3F2CB06A8FF18EA86251C17CE7E1BEV040L" TargetMode="External"/><Relationship Id="rId12" Type="http://schemas.openxmlformats.org/officeDocument/2006/relationships/hyperlink" Target="consultantplus://offline/ref=56CDB4AE3FA8934F532AD7002C1FC649449162919D660FEB1CB3F07AB2AE96E33E7FEC9932F8AE2965702DEC2FDFE28FA46253C860VE45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6CDB4AE3FA8934F532AD7002C1FC649449162919D660FEB1CB3F07AB2AE96E33E7FEC9930FCA575323F2CB06A8FF18EA86251C17CE7E1BEV040L" TargetMode="External"/><Relationship Id="rId11" Type="http://schemas.openxmlformats.org/officeDocument/2006/relationships/hyperlink" Target="consultantplus://offline/ref=56CDB4AE3FA8934F532AD7002C1FC649449162919D660FEB1CB3F07AB2AE96E33E7FEC9932FFAE2965702DEC2FDFE28FA46253C860VE45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6CDB4AE3FA8934F532AD7002C1FC649449162919D660FEB1CB3F07AB2AE96E33E7FEC9934F8AE2965702DEC2FDFE28FA46253C860VE4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CDB4AE3FA8934F532ADE192B1FC6494091679E9D620FEB1CB3F07AB2AE96E32C7FB49531F9BB7D3D2A7AE12CVD4AL" TargetMode="External"/><Relationship Id="rId14" Type="http://schemas.openxmlformats.org/officeDocument/2006/relationships/hyperlink" Target="consultantplus://offline/ref=56CDB4AE3FA8934F532AD7002C1FC649449162919D660FEB1CB3F07AB2AE96E33E7FEC9930FCA575323F2CB06A8FF18EA86251C17CE7E1BEV04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2020-09-15T11:56:00Z</dcterms:created>
  <dcterms:modified xsi:type="dcterms:W3CDTF">2020-09-15T11:56:00Z</dcterms:modified>
</cp:coreProperties>
</file>