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A80" w:rsidRDefault="00444A80">
      <w:pPr>
        <w:pStyle w:val="ConsPlusNormal"/>
        <w:jc w:val="both"/>
        <w:outlineLvl w:val="0"/>
      </w:pPr>
      <w:bookmarkStart w:id="0" w:name="_GoBack"/>
      <w:bookmarkEnd w:id="0"/>
    </w:p>
    <w:p w:rsidR="00444A80" w:rsidRDefault="00444A8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44A80" w:rsidRDefault="00444A80">
      <w:pPr>
        <w:pStyle w:val="ConsPlusTitle"/>
        <w:jc w:val="center"/>
      </w:pPr>
    </w:p>
    <w:p w:rsidR="00444A80" w:rsidRDefault="00444A80">
      <w:pPr>
        <w:pStyle w:val="ConsPlusTitle"/>
        <w:jc w:val="center"/>
      </w:pPr>
      <w:r>
        <w:t>ПОСТАНОВЛЕНИЕ</w:t>
      </w:r>
    </w:p>
    <w:p w:rsidR="00444A80" w:rsidRDefault="00444A80">
      <w:pPr>
        <w:pStyle w:val="ConsPlusTitle"/>
        <w:jc w:val="center"/>
      </w:pPr>
      <w:r>
        <w:t>от 30 декабря 2011 г. N 1238</w:t>
      </w:r>
    </w:p>
    <w:p w:rsidR="00444A80" w:rsidRDefault="00444A80">
      <w:pPr>
        <w:pStyle w:val="ConsPlusTitle"/>
        <w:jc w:val="center"/>
      </w:pPr>
    </w:p>
    <w:p w:rsidR="00444A80" w:rsidRDefault="00444A80">
      <w:pPr>
        <w:pStyle w:val="ConsPlusTitle"/>
        <w:jc w:val="center"/>
      </w:pPr>
      <w:r>
        <w:t>ОБ УТВЕРЖДЕНИИ ПРАВИЛ</w:t>
      </w:r>
    </w:p>
    <w:p w:rsidR="00444A80" w:rsidRDefault="00444A80">
      <w:pPr>
        <w:pStyle w:val="ConsPlusTitle"/>
        <w:jc w:val="center"/>
      </w:pPr>
      <w:r>
        <w:t>ПРЕДОСТАВЛЕНИЯ ИЗ ФЕДЕРАЛЬНОГО БЮДЖЕТА БЮДЖЕТАМ СУБЪЕКТОВ</w:t>
      </w:r>
    </w:p>
    <w:p w:rsidR="00444A80" w:rsidRDefault="00444A80">
      <w:pPr>
        <w:pStyle w:val="ConsPlusTitle"/>
        <w:jc w:val="center"/>
      </w:pPr>
      <w:r>
        <w:t>РОССИЙСКОЙ ФЕДЕРАЦИИ ИНЫХ МЕЖБЮДЖЕТНЫХ ТРАНСФЕРТОВ</w:t>
      </w:r>
    </w:p>
    <w:p w:rsidR="00444A80" w:rsidRDefault="00444A80">
      <w:pPr>
        <w:pStyle w:val="ConsPlusTitle"/>
        <w:jc w:val="center"/>
      </w:pPr>
      <w:r>
        <w:t>НА ПРОВЕДЕНИЕ МЕРОПРИЯТИЙ ПО ПОДКЛЮЧЕНИЮ ОБЩЕДОСТУПНЫХ</w:t>
      </w:r>
    </w:p>
    <w:p w:rsidR="00444A80" w:rsidRDefault="00444A80">
      <w:pPr>
        <w:pStyle w:val="ConsPlusTitle"/>
        <w:jc w:val="center"/>
      </w:pPr>
      <w:r>
        <w:t>БИБЛИОТЕК РОССИЙСКОЙ ФЕДЕРАЦИИ К СЕТИ ИНТЕРНЕТ И РАЗВИТИЕ</w:t>
      </w:r>
    </w:p>
    <w:p w:rsidR="00444A80" w:rsidRDefault="00444A80">
      <w:pPr>
        <w:pStyle w:val="ConsPlusTitle"/>
        <w:jc w:val="center"/>
      </w:pPr>
      <w:r>
        <w:t>СИСТЕМЫ БИБЛИОТЕЧНОГО ДЕЛА С УЧЕТОМ ЗАДАЧИ РАСШИРЕНИЯ</w:t>
      </w:r>
    </w:p>
    <w:p w:rsidR="00444A80" w:rsidRDefault="00444A80">
      <w:pPr>
        <w:pStyle w:val="ConsPlusTitle"/>
        <w:jc w:val="center"/>
      </w:pPr>
      <w:r>
        <w:t>ИНФОРМАЦИОННЫХ ТЕХНОЛОГИЙ И ОЦИФРОВКИ</w:t>
      </w:r>
    </w:p>
    <w:p w:rsidR="00444A80" w:rsidRDefault="00444A80">
      <w:pPr>
        <w:pStyle w:val="ConsPlusNormal"/>
        <w:jc w:val="center"/>
      </w:pPr>
      <w:r>
        <w:t>Список изменяющих документов</w:t>
      </w:r>
    </w:p>
    <w:p w:rsidR="00444A80" w:rsidRDefault="00444A80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444A80" w:rsidRDefault="00444A80">
      <w:pPr>
        <w:pStyle w:val="ConsPlusNormal"/>
        <w:jc w:val="center"/>
      </w:pPr>
    </w:p>
    <w:p w:rsidR="00444A80" w:rsidRDefault="00444A80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444A80" w:rsidRDefault="00444A80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бюджетам субъектов Российской Федерации иных межбюджетных трансфертов на проведение мероприятий по подключению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оцифровки.</w:t>
      </w:r>
    </w:p>
    <w:p w:rsidR="00444A80" w:rsidRDefault="00444A80">
      <w:pPr>
        <w:pStyle w:val="ConsPlusNormal"/>
        <w:ind w:firstLine="540"/>
        <w:jc w:val="both"/>
      </w:pPr>
      <w:r>
        <w:t>2. Настоящее постановление вступает в силу с 1 января 2012 г.</w:t>
      </w:r>
    </w:p>
    <w:p w:rsidR="00444A80" w:rsidRDefault="00444A80">
      <w:pPr>
        <w:pStyle w:val="ConsPlusNormal"/>
        <w:ind w:firstLine="540"/>
        <w:jc w:val="both"/>
      </w:pPr>
    </w:p>
    <w:p w:rsidR="00444A80" w:rsidRDefault="00444A80">
      <w:pPr>
        <w:pStyle w:val="ConsPlusNormal"/>
        <w:jc w:val="right"/>
      </w:pPr>
      <w:r>
        <w:t>Председатель Правительства</w:t>
      </w:r>
    </w:p>
    <w:p w:rsidR="00444A80" w:rsidRDefault="00444A80">
      <w:pPr>
        <w:pStyle w:val="ConsPlusNormal"/>
        <w:jc w:val="right"/>
      </w:pPr>
      <w:r>
        <w:t>Российской Федерации</w:t>
      </w:r>
    </w:p>
    <w:p w:rsidR="00444A80" w:rsidRDefault="00444A80">
      <w:pPr>
        <w:pStyle w:val="ConsPlusNormal"/>
        <w:jc w:val="right"/>
      </w:pPr>
      <w:r>
        <w:t>В.ПУТИН</w:t>
      </w:r>
    </w:p>
    <w:p w:rsidR="00444A80" w:rsidRDefault="00444A80">
      <w:pPr>
        <w:pStyle w:val="ConsPlusNormal"/>
        <w:ind w:firstLine="540"/>
        <w:jc w:val="both"/>
      </w:pPr>
    </w:p>
    <w:p w:rsidR="00444A80" w:rsidRDefault="00444A80">
      <w:pPr>
        <w:pStyle w:val="ConsPlusNormal"/>
        <w:ind w:firstLine="540"/>
        <w:jc w:val="both"/>
      </w:pPr>
    </w:p>
    <w:p w:rsidR="00444A80" w:rsidRDefault="00444A80">
      <w:pPr>
        <w:pStyle w:val="ConsPlusNormal"/>
        <w:ind w:firstLine="540"/>
        <w:jc w:val="both"/>
      </w:pPr>
    </w:p>
    <w:p w:rsidR="00444A80" w:rsidRDefault="00444A80">
      <w:pPr>
        <w:pStyle w:val="ConsPlusNormal"/>
        <w:ind w:firstLine="540"/>
        <w:jc w:val="both"/>
      </w:pPr>
    </w:p>
    <w:p w:rsidR="00444A80" w:rsidRDefault="00444A80">
      <w:pPr>
        <w:pStyle w:val="ConsPlusNormal"/>
        <w:ind w:firstLine="540"/>
        <w:jc w:val="both"/>
      </w:pPr>
    </w:p>
    <w:p w:rsidR="00444A80" w:rsidRDefault="00444A80">
      <w:pPr>
        <w:pStyle w:val="ConsPlusNormal"/>
        <w:jc w:val="right"/>
        <w:outlineLvl w:val="0"/>
      </w:pPr>
      <w:r>
        <w:t>Утверждены</w:t>
      </w:r>
    </w:p>
    <w:p w:rsidR="00444A80" w:rsidRDefault="00444A80">
      <w:pPr>
        <w:pStyle w:val="ConsPlusNormal"/>
        <w:jc w:val="right"/>
      </w:pPr>
      <w:r>
        <w:t>постановлением Правительства</w:t>
      </w:r>
    </w:p>
    <w:p w:rsidR="00444A80" w:rsidRDefault="00444A80">
      <w:pPr>
        <w:pStyle w:val="ConsPlusNormal"/>
        <w:jc w:val="right"/>
      </w:pPr>
      <w:r>
        <w:t>Российской Федерации</w:t>
      </w:r>
    </w:p>
    <w:p w:rsidR="00444A80" w:rsidRDefault="00444A80">
      <w:pPr>
        <w:pStyle w:val="ConsPlusNormal"/>
        <w:jc w:val="right"/>
      </w:pPr>
      <w:r>
        <w:t>от 30 декабря 2011 г. N 1238</w:t>
      </w:r>
    </w:p>
    <w:p w:rsidR="00444A80" w:rsidRDefault="00444A80">
      <w:pPr>
        <w:pStyle w:val="ConsPlusNormal"/>
        <w:ind w:firstLine="540"/>
        <w:jc w:val="both"/>
      </w:pPr>
    </w:p>
    <w:p w:rsidR="00444A80" w:rsidRDefault="00444A80">
      <w:pPr>
        <w:pStyle w:val="ConsPlusTitle"/>
        <w:jc w:val="center"/>
      </w:pPr>
      <w:bookmarkStart w:id="1" w:name="P33"/>
      <w:bookmarkEnd w:id="1"/>
      <w:r>
        <w:t>ПРАВИЛА</w:t>
      </w:r>
    </w:p>
    <w:p w:rsidR="00444A80" w:rsidRDefault="00444A80">
      <w:pPr>
        <w:pStyle w:val="ConsPlusTitle"/>
        <w:jc w:val="center"/>
      </w:pPr>
      <w:r>
        <w:t>ПРЕДОСТАВЛЕНИЯ ИЗ ФЕДЕРАЛЬНОГО БЮДЖЕТА БЮДЖЕТАМ СУБЪЕКТОВ</w:t>
      </w:r>
    </w:p>
    <w:p w:rsidR="00444A80" w:rsidRDefault="00444A80">
      <w:pPr>
        <w:pStyle w:val="ConsPlusTitle"/>
        <w:jc w:val="center"/>
      </w:pPr>
      <w:r>
        <w:t>РОССИЙСКОЙ ФЕДЕРАЦИИ ИНЫХ МЕЖБЮДЖЕТНЫХ ТРАНСФЕРТОВ</w:t>
      </w:r>
    </w:p>
    <w:p w:rsidR="00444A80" w:rsidRDefault="00444A80">
      <w:pPr>
        <w:pStyle w:val="ConsPlusTitle"/>
        <w:jc w:val="center"/>
      </w:pPr>
      <w:r>
        <w:t>НА ПРОВЕДЕНИЕ МЕРОПРИЯТИЙ ПО ПОДКЛЮЧЕНИЮ ОБЩЕДОСТУПНЫХ</w:t>
      </w:r>
    </w:p>
    <w:p w:rsidR="00444A80" w:rsidRDefault="00444A80">
      <w:pPr>
        <w:pStyle w:val="ConsPlusTitle"/>
        <w:jc w:val="center"/>
      </w:pPr>
      <w:r>
        <w:t>БИБЛИОТЕК РОССИЙСКОЙ ФЕДЕРАЦИИ К СЕТИ ИНТЕРНЕТ И РАЗВИТИЕ</w:t>
      </w:r>
    </w:p>
    <w:p w:rsidR="00444A80" w:rsidRDefault="00444A80">
      <w:pPr>
        <w:pStyle w:val="ConsPlusTitle"/>
        <w:jc w:val="center"/>
      </w:pPr>
      <w:r>
        <w:t>СИСТЕМЫ БИБЛИОТЕЧНОГО ДЕЛА С УЧЕТОМ ЗАДАЧИ РАСШИРЕНИЯ</w:t>
      </w:r>
    </w:p>
    <w:p w:rsidR="00444A80" w:rsidRDefault="00444A80">
      <w:pPr>
        <w:pStyle w:val="ConsPlusTitle"/>
        <w:jc w:val="center"/>
      </w:pPr>
      <w:r>
        <w:t>ИНФОРМАЦИОННЫХ ТЕХНОЛОГИЙ И ОЦИФРОВКИ</w:t>
      </w:r>
    </w:p>
    <w:p w:rsidR="00444A80" w:rsidRDefault="00444A80">
      <w:pPr>
        <w:pStyle w:val="ConsPlusNormal"/>
        <w:jc w:val="center"/>
      </w:pPr>
      <w:r>
        <w:t>Список изменяющих документов</w:t>
      </w:r>
    </w:p>
    <w:p w:rsidR="00444A80" w:rsidRDefault="00444A80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444A80" w:rsidRDefault="00444A80">
      <w:pPr>
        <w:pStyle w:val="ConsPlusNormal"/>
        <w:ind w:firstLine="540"/>
        <w:jc w:val="both"/>
      </w:pPr>
    </w:p>
    <w:p w:rsidR="00444A80" w:rsidRDefault="00444A80">
      <w:pPr>
        <w:pStyle w:val="ConsPlusNormal"/>
        <w:ind w:firstLine="540"/>
        <w:jc w:val="both"/>
      </w:pPr>
      <w:bookmarkStart w:id="2" w:name="P43"/>
      <w:bookmarkEnd w:id="2"/>
      <w:r>
        <w:t xml:space="preserve">1. Настоящие Правила устанавливают порядок предоставления из федерального бюджета бюджетам субъектов Российской Федерации иных межбюджетных трансфертов на проведение мероприятий по подключению общедоступных библиотек Российской Федерации к сети Интернет и развитие системы </w:t>
      </w:r>
      <w:hyperlink r:id="rId7" w:history="1">
        <w:r>
          <w:rPr>
            <w:color w:val="0000FF"/>
          </w:rPr>
          <w:t>библиотечного дела</w:t>
        </w:r>
      </w:hyperlink>
      <w:r>
        <w:t xml:space="preserve"> с учетом задачи расширения информационных технологий и оцифровки (далее - иные межбюджетные трансферты).</w:t>
      </w:r>
    </w:p>
    <w:p w:rsidR="00444A80" w:rsidRDefault="00444A80">
      <w:pPr>
        <w:pStyle w:val="ConsPlusNormal"/>
        <w:ind w:firstLine="540"/>
        <w:jc w:val="both"/>
      </w:pPr>
      <w:r>
        <w:t xml:space="preserve">2. Иные межбюджетные трансферты предоставляются в пределах бюджетных ассигнований, предусмотренных в федеральном </w:t>
      </w:r>
      <w:hyperlink r:id="rId8" w:history="1">
        <w:r>
          <w:rPr>
            <w:color w:val="0000FF"/>
          </w:rPr>
          <w:t>законе</w:t>
        </w:r>
      </w:hyperlink>
      <w:r>
        <w:t xml:space="preserve"> о федеральном бюджете на соответствующий </w:t>
      </w:r>
      <w:r>
        <w:lastRenderedPageBreak/>
        <w:t xml:space="preserve">финансовый год и плановый период, и лимитов бюджетных обязательств, утвержденных Министерству культуры Российской Федерации на цели, указанные в </w:t>
      </w:r>
      <w:hyperlink w:anchor="P43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444A80" w:rsidRDefault="00444A80">
      <w:pPr>
        <w:pStyle w:val="ConsPlusNormal"/>
        <w:ind w:firstLine="540"/>
        <w:jc w:val="both"/>
      </w:pPr>
      <w:r>
        <w:t xml:space="preserve">3. Иные межбюджетные трансферты предоставляются на основании соглашений, заключаемых Министерством культуры Российской Федерации с уполномоченными органами исполнительной власти субъектов Российской Федерации в сфере культуры (далее - соглашение). </w:t>
      </w:r>
      <w:hyperlink r:id="rId9" w:history="1">
        <w:r>
          <w:rPr>
            <w:color w:val="0000FF"/>
          </w:rPr>
          <w:t>Форма</w:t>
        </w:r>
      </w:hyperlink>
      <w:r>
        <w:t xml:space="preserve"> соглашения утверждается Министерством культуры Российской Федерации.</w:t>
      </w:r>
    </w:p>
    <w:p w:rsidR="00444A80" w:rsidRDefault="00444A80">
      <w:pPr>
        <w:pStyle w:val="ConsPlusNormal"/>
        <w:ind w:firstLine="540"/>
        <w:jc w:val="both"/>
      </w:pPr>
      <w:r>
        <w:t>4. В соглашении предусматриваются следующие условия:</w:t>
      </w:r>
    </w:p>
    <w:p w:rsidR="00444A80" w:rsidRDefault="00444A80">
      <w:pPr>
        <w:pStyle w:val="ConsPlusNormal"/>
        <w:ind w:firstLine="540"/>
        <w:jc w:val="both"/>
      </w:pPr>
      <w:r>
        <w:t>а) целевое назначение предоставления иных межбюджетных трансфертов;</w:t>
      </w:r>
    </w:p>
    <w:p w:rsidR="00444A80" w:rsidRDefault="00444A80">
      <w:pPr>
        <w:pStyle w:val="ConsPlusNormal"/>
        <w:ind w:firstLine="540"/>
        <w:jc w:val="both"/>
      </w:pPr>
      <w:r>
        <w:t>б) сроки предоставления иных межбюджетных трансфертов;</w:t>
      </w:r>
    </w:p>
    <w:p w:rsidR="00444A80" w:rsidRDefault="00444A80">
      <w:pPr>
        <w:pStyle w:val="ConsPlusNormal"/>
        <w:ind w:firstLine="540"/>
        <w:jc w:val="both"/>
      </w:pPr>
      <w:r>
        <w:t>в) размер иных межбюджетных трансфертов;</w:t>
      </w:r>
    </w:p>
    <w:p w:rsidR="00444A80" w:rsidRDefault="00444A80">
      <w:pPr>
        <w:pStyle w:val="ConsPlusNormal"/>
        <w:ind w:firstLine="540"/>
        <w:jc w:val="both"/>
      </w:pPr>
      <w:r>
        <w:t>г) порядок и сроки представления отчетности;</w:t>
      </w:r>
    </w:p>
    <w:p w:rsidR="00444A80" w:rsidRDefault="00444A80">
      <w:pPr>
        <w:pStyle w:val="ConsPlusNormal"/>
        <w:ind w:firstLine="540"/>
        <w:jc w:val="both"/>
      </w:pPr>
      <w:r>
        <w:t>д) оценка результативности предоставления иных межбюджетных трансфертов;</w:t>
      </w:r>
    </w:p>
    <w:p w:rsidR="00444A80" w:rsidRDefault="00444A80">
      <w:pPr>
        <w:pStyle w:val="ConsPlusNormal"/>
        <w:ind w:firstLine="540"/>
        <w:jc w:val="both"/>
      </w:pPr>
      <w:r>
        <w:t xml:space="preserve">е) порядок осуществления </w:t>
      </w:r>
      <w:proofErr w:type="gramStart"/>
      <w:r>
        <w:t>контроля за</w:t>
      </w:r>
      <w:proofErr w:type="gramEnd"/>
      <w:r>
        <w:t xml:space="preserve"> соблюдением условий соглашения;</w:t>
      </w:r>
    </w:p>
    <w:p w:rsidR="00444A80" w:rsidRDefault="00444A80">
      <w:pPr>
        <w:pStyle w:val="ConsPlusNormal"/>
        <w:ind w:firstLine="540"/>
        <w:jc w:val="both"/>
      </w:pPr>
      <w:r>
        <w:t>ж) порядок возврата иных межбюджетных трансфертов в случае установления по итогам проверок, проведенных Министерством культуры Российской Федерации и иными уполномоченными государственными органами контроля и надзора, факта нарушения целей и условий, предусмотренных настоящими Правилами и определенных соглашением.</w:t>
      </w:r>
    </w:p>
    <w:p w:rsidR="00444A80" w:rsidRDefault="00444A80">
      <w:pPr>
        <w:pStyle w:val="ConsPlusNormal"/>
        <w:ind w:firstLine="540"/>
        <w:jc w:val="both"/>
      </w:pPr>
      <w:r>
        <w:t>5. В целях выравнивания уровня обеспеченности библиотек доступом в Интернет по субъектам Российской Федерации устанавливается следующий порядок распределения иных межбюджетных трансфертов:</w:t>
      </w:r>
    </w:p>
    <w:p w:rsidR="00444A80" w:rsidRDefault="00444A80">
      <w:pPr>
        <w:pStyle w:val="ConsPlusNormal"/>
        <w:ind w:firstLine="540"/>
        <w:jc w:val="both"/>
      </w:pPr>
      <w:r>
        <w:t>80 процентов объема бюджетных ассигнований распределяется между бюджетами субъектов Российской Федерации, имеющих показатель обеспеченности библиотек доступом в Интернет ниже среднего;</w:t>
      </w:r>
    </w:p>
    <w:p w:rsidR="00444A80" w:rsidRDefault="00444A80">
      <w:pPr>
        <w:pStyle w:val="ConsPlusNormal"/>
        <w:ind w:firstLine="540"/>
        <w:jc w:val="both"/>
      </w:pPr>
      <w:r>
        <w:t>20 процентов объема бюджетных ассигнований распределяется между бюджетами субъектов Российской Федерации, имеющих показатель обеспеченности библиотек доступом в Интернет выше среднего.</w:t>
      </w:r>
    </w:p>
    <w:p w:rsidR="00444A80" w:rsidRDefault="00444A80">
      <w:pPr>
        <w:pStyle w:val="ConsPlusNormal"/>
        <w:ind w:firstLine="540"/>
        <w:jc w:val="both"/>
      </w:pPr>
      <w:r>
        <w:t>6. Распределение иных межбюджетных трансфертов между бюджетами субъектов Российской Федерации, имеющих показатель обеспеченности библиотек доступом в Интернет ниже среднего, определяется по формуле:</w:t>
      </w:r>
    </w:p>
    <w:p w:rsidR="00444A80" w:rsidRDefault="00444A80">
      <w:pPr>
        <w:pStyle w:val="ConsPlusNormal"/>
        <w:ind w:firstLine="540"/>
        <w:jc w:val="both"/>
      </w:pPr>
    </w:p>
    <w:p w:rsidR="00444A80" w:rsidRDefault="00444A80">
      <w:pPr>
        <w:pStyle w:val="ConsPlusNormal"/>
        <w:jc w:val="center"/>
      </w:pPr>
      <w:r w:rsidRPr="00CD1719">
        <w:rPr>
          <w:position w:val="-36"/>
        </w:rPr>
        <w:pict>
          <v:shape id="_x0000_i1025" style="width:130.6pt;height:43.55pt" coordsize="" o:spt="100" adj="0,,0" path="" filled="f" stroked="f">
            <v:stroke joinstyle="miter"/>
            <v:imagedata r:id="rId10" o:title="base_1_199407_19"/>
            <v:formulas/>
            <v:path o:connecttype="segments"/>
          </v:shape>
        </w:pict>
      </w:r>
      <w:r>
        <w:t>,</w:t>
      </w:r>
    </w:p>
    <w:p w:rsidR="00444A80" w:rsidRDefault="00444A80">
      <w:pPr>
        <w:pStyle w:val="ConsPlusNormal"/>
        <w:ind w:firstLine="540"/>
        <w:jc w:val="both"/>
      </w:pPr>
    </w:p>
    <w:p w:rsidR="00444A80" w:rsidRDefault="00444A80">
      <w:pPr>
        <w:pStyle w:val="ConsPlusNormal"/>
        <w:ind w:firstLine="540"/>
        <w:jc w:val="both"/>
      </w:pPr>
      <w:r>
        <w:t>где:</w:t>
      </w:r>
    </w:p>
    <w:p w:rsidR="00444A80" w:rsidRDefault="00444A80">
      <w:pPr>
        <w:pStyle w:val="ConsPlusNormal"/>
        <w:ind w:firstLine="540"/>
        <w:jc w:val="both"/>
      </w:pPr>
      <w:r w:rsidRPr="00CD1719">
        <w:rPr>
          <w:position w:val="-12"/>
        </w:rPr>
        <w:pict>
          <v:shape id="_x0000_i1026" style="width:13.4pt;height:19.25pt" coordsize="" o:spt="100" adj="0,,0" path="" filled="f" stroked="f">
            <v:stroke joinstyle="miter"/>
            <v:imagedata r:id="rId11" o:title="base_1_199407_20"/>
            <v:formulas/>
            <v:path o:connecttype="segments"/>
          </v:shape>
        </w:pict>
      </w:r>
      <w:r>
        <w:t xml:space="preserve"> - размер иных межбюджетных трансфертов, предоставляемых бюджету k-го субъекта Российской Федерации;</w:t>
      </w:r>
    </w:p>
    <w:p w:rsidR="00444A80" w:rsidRDefault="00444A80">
      <w:pPr>
        <w:pStyle w:val="ConsPlusNormal"/>
        <w:ind w:firstLine="540"/>
        <w:jc w:val="both"/>
      </w:pPr>
      <w:r w:rsidRPr="00CD1719">
        <w:rPr>
          <w:position w:val="-12"/>
        </w:rPr>
        <w:pict>
          <v:shape id="_x0000_i1027" style="width:22.6pt;height:19.25pt" coordsize="" o:spt="100" adj="0,,0" path="" filled="f" stroked="f">
            <v:stroke joinstyle="miter"/>
            <v:imagedata r:id="rId12" o:title="base_1_199407_21"/>
            <v:formulas/>
            <v:path o:connecttype="segments"/>
          </v:shape>
        </w:pict>
      </w:r>
      <w:r>
        <w:t xml:space="preserve"> - объем бюджетных ассигнований, предусмотренный в федеральном бюджете на предоставление иных межбюджетных трансфертов;</w:t>
      </w:r>
    </w:p>
    <w:p w:rsidR="00444A80" w:rsidRDefault="00444A80">
      <w:pPr>
        <w:pStyle w:val="ConsPlusNormal"/>
        <w:ind w:firstLine="540"/>
        <w:jc w:val="both"/>
      </w:pPr>
      <w:r w:rsidRPr="00CD1719">
        <w:rPr>
          <w:position w:val="-16"/>
        </w:rPr>
        <w:pict>
          <v:shape id="_x0000_i1028" style="width:30.15pt;height:22.6pt" coordsize="" o:spt="100" adj="0,,0" path="" filled="f" stroked="f">
            <v:stroke joinstyle="miter"/>
            <v:imagedata r:id="rId13" o:title="base_1_199407_22"/>
            <v:formulas/>
            <v:path o:connecttype="segments"/>
          </v:shape>
        </w:pict>
      </w:r>
      <w:r>
        <w:t xml:space="preserve"> - размер иных межбюджетных трансфертов, предоставляемых бюджету k-го субъекта Российской Федерации (без учета выравнивания).</w:t>
      </w:r>
    </w:p>
    <w:p w:rsidR="00444A80" w:rsidRDefault="00444A80">
      <w:pPr>
        <w:pStyle w:val="ConsPlusNormal"/>
        <w:ind w:firstLine="540"/>
        <w:jc w:val="both"/>
      </w:pPr>
      <w:r>
        <w:t>7. Размер иных межбюджетных трансфертов, предоставляемых бюджету k-го субъекта Российской Федерации (без учета выравнивания), определяется по формуле:</w:t>
      </w:r>
    </w:p>
    <w:p w:rsidR="00444A80" w:rsidRDefault="00444A80">
      <w:pPr>
        <w:pStyle w:val="ConsPlusNormal"/>
        <w:ind w:firstLine="540"/>
        <w:jc w:val="both"/>
      </w:pPr>
    </w:p>
    <w:p w:rsidR="00444A80" w:rsidRDefault="00444A80">
      <w:pPr>
        <w:pStyle w:val="ConsPlusNormal"/>
        <w:jc w:val="center"/>
      </w:pPr>
      <w:r w:rsidRPr="00CD1719">
        <w:rPr>
          <w:position w:val="-16"/>
        </w:rPr>
        <w:pict>
          <v:shape id="_x0000_i1029" style="width:82.9pt;height:22.6pt" coordsize="" o:spt="100" adj="0,,0" path="" filled="f" stroked="f">
            <v:stroke joinstyle="miter"/>
            <v:imagedata r:id="rId14" o:title="base_1_199407_23"/>
            <v:formulas/>
            <v:path o:connecttype="segments"/>
          </v:shape>
        </w:pict>
      </w:r>
      <w:r>
        <w:t>,</w:t>
      </w:r>
    </w:p>
    <w:p w:rsidR="00444A80" w:rsidRDefault="00444A80">
      <w:pPr>
        <w:pStyle w:val="ConsPlusNormal"/>
        <w:ind w:firstLine="540"/>
        <w:jc w:val="both"/>
      </w:pPr>
    </w:p>
    <w:p w:rsidR="00444A80" w:rsidRDefault="00444A80">
      <w:pPr>
        <w:pStyle w:val="ConsPlusNormal"/>
        <w:ind w:firstLine="540"/>
        <w:jc w:val="both"/>
      </w:pPr>
      <w:r>
        <w:t>где:</w:t>
      </w:r>
    </w:p>
    <w:p w:rsidR="00444A80" w:rsidRDefault="00444A80">
      <w:pPr>
        <w:pStyle w:val="ConsPlusNormal"/>
        <w:ind w:firstLine="540"/>
        <w:jc w:val="both"/>
      </w:pPr>
      <w:r w:rsidRPr="00CD1719">
        <w:rPr>
          <w:position w:val="-14"/>
        </w:rPr>
        <w:pict>
          <v:shape id="_x0000_i1030" style="width:22.6pt;height:20.95pt" coordsize="" o:spt="100" adj="0,,0" path="" filled="f" stroked="f">
            <v:stroke joinstyle="miter"/>
            <v:imagedata r:id="rId15" o:title="base_1_199407_24"/>
            <v:formulas/>
            <v:path o:connecttype="segments"/>
          </v:shape>
        </w:pict>
      </w:r>
      <w:r>
        <w:t xml:space="preserve"> - количество библиотек, не имеющих доступа в сеть Интернет, в k-м субъекте Российской Федерации;</w:t>
      </w:r>
    </w:p>
    <w:p w:rsidR="00444A80" w:rsidRDefault="00444A80">
      <w:pPr>
        <w:pStyle w:val="ConsPlusNormal"/>
        <w:ind w:firstLine="540"/>
        <w:jc w:val="both"/>
      </w:pPr>
      <w:r>
        <w:t>С - размер средств на подключение одной библиотеки, не имеющей доступа в сеть Интернет, к сети Интернет.</w:t>
      </w:r>
    </w:p>
    <w:p w:rsidR="00444A80" w:rsidRDefault="00444A80">
      <w:pPr>
        <w:pStyle w:val="ConsPlusNormal"/>
        <w:ind w:firstLine="540"/>
        <w:jc w:val="both"/>
      </w:pPr>
      <w:r>
        <w:lastRenderedPageBreak/>
        <w:t>8. Количество библиотек, не имеющих доступа в сеть Интернет, в k-м субъекте Российской Федерации определяется по формуле:</w:t>
      </w:r>
    </w:p>
    <w:p w:rsidR="00444A80" w:rsidRDefault="00444A80">
      <w:pPr>
        <w:pStyle w:val="ConsPlusNormal"/>
        <w:ind w:firstLine="540"/>
        <w:jc w:val="both"/>
      </w:pPr>
    </w:p>
    <w:p w:rsidR="00444A80" w:rsidRDefault="00444A80">
      <w:pPr>
        <w:pStyle w:val="ConsPlusNormal"/>
        <w:jc w:val="center"/>
      </w:pPr>
      <w:r w:rsidRPr="00CD1719">
        <w:rPr>
          <w:position w:val="-14"/>
        </w:rPr>
        <w:pict>
          <v:shape id="_x0000_i1031" style="width:82.05pt;height:20.95pt" coordsize="" o:spt="100" adj="0,,0" path="" filled="f" stroked="f">
            <v:stroke joinstyle="miter"/>
            <v:imagedata r:id="rId16" o:title="base_1_199407_25"/>
            <v:formulas/>
            <v:path o:connecttype="segments"/>
          </v:shape>
        </w:pict>
      </w:r>
      <w:r>
        <w:t>,</w:t>
      </w:r>
    </w:p>
    <w:p w:rsidR="00444A80" w:rsidRDefault="00444A80">
      <w:pPr>
        <w:pStyle w:val="ConsPlusNormal"/>
        <w:ind w:firstLine="540"/>
        <w:jc w:val="both"/>
      </w:pPr>
    </w:p>
    <w:p w:rsidR="00444A80" w:rsidRDefault="00444A80">
      <w:pPr>
        <w:pStyle w:val="ConsPlusNormal"/>
        <w:ind w:firstLine="540"/>
        <w:jc w:val="both"/>
      </w:pPr>
      <w:r>
        <w:t>где:</w:t>
      </w:r>
    </w:p>
    <w:p w:rsidR="00444A80" w:rsidRDefault="00444A80">
      <w:pPr>
        <w:pStyle w:val="ConsPlusNormal"/>
        <w:ind w:firstLine="540"/>
        <w:jc w:val="both"/>
      </w:pPr>
      <w:r w:rsidRPr="00CD1719">
        <w:rPr>
          <w:position w:val="-12"/>
        </w:rPr>
        <w:pict>
          <v:shape id="_x0000_i1032" style="width:19.25pt;height:19.25pt" coordsize="" o:spt="100" adj="0,,0" path="" filled="f" stroked="f">
            <v:stroke joinstyle="miter"/>
            <v:imagedata r:id="rId17" o:title="base_1_199407_26"/>
            <v:formulas/>
            <v:path o:connecttype="segments"/>
          </v:shape>
        </w:pict>
      </w:r>
      <w:r>
        <w:t xml:space="preserve"> - количество библиотек в k-м субъекте Российской Федерации, по данным Министерства культуры Российской Федерации;</w:t>
      </w:r>
    </w:p>
    <w:p w:rsidR="00444A80" w:rsidRDefault="00444A80">
      <w:pPr>
        <w:pStyle w:val="ConsPlusNormal"/>
        <w:ind w:firstLine="540"/>
        <w:jc w:val="both"/>
      </w:pPr>
      <w:r w:rsidRPr="00CD1719">
        <w:rPr>
          <w:position w:val="-14"/>
        </w:rPr>
        <w:pict>
          <v:shape id="_x0000_i1033" style="width:22.6pt;height:20.95pt" coordsize="" o:spt="100" adj="0,,0" path="" filled="f" stroked="f">
            <v:stroke joinstyle="miter"/>
            <v:imagedata r:id="rId18" o:title="base_1_199407_27"/>
            <v:formulas/>
            <v:path o:connecttype="segments"/>
          </v:shape>
        </w:pict>
      </w:r>
      <w:r>
        <w:t xml:space="preserve"> - количество библиотек, имеющих доступ в сеть Интернет, в k-м субъекте Российской Федерации, по данным Министерства культуры Российской Федерации.</w:t>
      </w:r>
    </w:p>
    <w:p w:rsidR="00444A80" w:rsidRDefault="00444A80">
      <w:pPr>
        <w:pStyle w:val="ConsPlusNormal"/>
        <w:ind w:firstLine="540"/>
        <w:jc w:val="both"/>
      </w:pPr>
      <w:r>
        <w:t>9. Размер средств на подключение одной библиотеки, не имеющей доступа в сеть Интернет, к сети Интернет определяется по формуле:</w:t>
      </w:r>
    </w:p>
    <w:p w:rsidR="00444A80" w:rsidRDefault="00444A80">
      <w:pPr>
        <w:pStyle w:val="ConsPlusNormal"/>
        <w:ind w:firstLine="540"/>
        <w:jc w:val="both"/>
      </w:pPr>
    </w:p>
    <w:p w:rsidR="00444A80" w:rsidRDefault="00444A80">
      <w:pPr>
        <w:pStyle w:val="ConsPlusNormal"/>
        <w:jc w:val="center"/>
      </w:pPr>
      <w:r w:rsidRPr="00CD1719">
        <w:rPr>
          <w:position w:val="-32"/>
        </w:rPr>
        <w:pict>
          <v:shape id="_x0000_i1034" style="width:48.55pt;height:40.2pt" coordsize="" o:spt="100" adj="0,,0" path="" filled="f" stroked="f">
            <v:stroke joinstyle="miter"/>
            <v:imagedata r:id="rId19" o:title="base_1_199407_28"/>
            <v:formulas/>
            <v:path o:connecttype="segments"/>
          </v:shape>
        </w:pict>
      </w:r>
      <w:r>
        <w:t>,</w:t>
      </w:r>
    </w:p>
    <w:p w:rsidR="00444A80" w:rsidRDefault="00444A80">
      <w:pPr>
        <w:pStyle w:val="ConsPlusNormal"/>
        <w:ind w:firstLine="540"/>
        <w:jc w:val="both"/>
      </w:pPr>
    </w:p>
    <w:p w:rsidR="00444A80" w:rsidRDefault="00444A80">
      <w:pPr>
        <w:pStyle w:val="ConsPlusNormal"/>
        <w:ind w:firstLine="540"/>
        <w:jc w:val="both"/>
      </w:pPr>
      <w:r>
        <w:t xml:space="preserve">где </w:t>
      </w:r>
      <w:r w:rsidRPr="00CD1719">
        <w:rPr>
          <w:position w:val="-14"/>
        </w:rPr>
        <w:pict>
          <v:shape id="_x0000_i1035" style="width:22.6pt;height:20.95pt" coordsize="" o:spt="100" adj="0,,0" path="" filled="f" stroked="f">
            <v:stroke joinstyle="miter"/>
            <v:imagedata r:id="rId20" o:title="base_1_199407_29"/>
            <v:formulas/>
            <v:path o:connecttype="segments"/>
          </v:shape>
        </w:pict>
      </w:r>
      <w:r>
        <w:t xml:space="preserve"> - количество библиотек в Российской Федерации, не имеющих доступа в сеть Интернет, по данным Министерства культуры Российской Федерации.</w:t>
      </w:r>
    </w:p>
    <w:p w:rsidR="00444A80" w:rsidRDefault="00444A80">
      <w:pPr>
        <w:pStyle w:val="ConsPlusNormal"/>
        <w:ind w:firstLine="540"/>
        <w:jc w:val="both"/>
      </w:pPr>
      <w:r>
        <w:t>10. Распределение иных межбюджетных трансфертов между бюджетами субъектов Российской Федерации, имеющих показатель обеспеченности библиотек доступом в Интернет выше среднего, определяется по формуле:</w:t>
      </w:r>
    </w:p>
    <w:p w:rsidR="00444A80" w:rsidRDefault="00444A80">
      <w:pPr>
        <w:pStyle w:val="ConsPlusNormal"/>
        <w:ind w:firstLine="540"/>
        <w:jc w:val="both"/>
      </w:pPr>
    </w:p>
    <w:p w:rsidR="00444A80" w:rsidRDefault="00444A80">
      <w:pPr>
        <w:pStyle w:val="ConsPlusNormal"/>
        <w:jc w:val="center"/>
      </w:pPr>
      <w:r w:rsidRPr="00CD1719">
        <w:rPr>
          <w:position w:val="-36"/>
        </w:rPr>
        <w:pict>
          <v:shape id="_x0000_i1036" style="width:135.65pt;height:43.55pt" coordsize="" o:spt="100" adj="0,,0" path="" filled="f" stroked="f">
            <v:stroke joinstyle="miter"/>
            <v:imagedata r:id="rId21" o:title="base_1_199407_30"/>
            <v:formulas/>
            <v:path o:connecttype="segments"/>
          </v:shape>
        </w:pict>
      </w:r>
      <w:r>
        <w:t>,</w:t>
      </w:r>
    </w:p>
    <w:p w:rsidR="00444A80" w:rsidRDefault="00444A80">
      <w:pPr>
        <w:pStyle w:val="ConsPlusNormal"/>
        <w:ind w:firstLine="540"/>
        <w:jc w:val="both"/>
      </w:pPr>
    </w:p>
    <w:p w:rsidR="00444A80" w:rsidRDefault="00444A80">
      <w:pPr>
        <w:pStyle w:val="ConsPlusNormal"/>
        <w:ind w:firstLine="540"/>
        <w:jc w:val="both"/>
      </w:pPr>
      <w:r>
        <w:t>где:</w:t>
      </w:r>
    </w:p>
    <w:p w:rsidR="00444A80" w:rsidRDefault="00444A80">
      <w:pPr>
        <w:pStyle w:val="ConsPlusNormal"/>
        <w:ind w:firstLine="540"/>
        <w:jc w:val="both"/>
      </w:pPr>
      <w:r w:rsidRPr="00CD1719">
        <w:rPr>
          <w:position w:val="-12"/>
        </w:rPr>
        <w:pict>
          <v:shape id="_x0000_i1037" style="width:15.9pt;height:19.25pt" coordsize="" o:spt="100" adj="0,,0" path="" filled="f" stroked="f">
            <v:stroke joinstyle="miter"/>
            <v:imagedata r:id="rId22" o:title="base_1_199407_31"/>
            <v:formulas/>
            <v:path o:connecttype="segments"/>
          </v:shape>
        </w:pict>
      </w:r>
      <w:r>
        <w:t xml:space="preserve"> - размер иных межбюджетных трансфертов, предоставляемых бюджету m-го субъекта Российской Федерации;</w:t>
      </w:r>
    </w:p>
    <w:p w:rsidR="00444A80" w:rsidRDefault="00444A80">
      <w:pPr>
        <w:pStyle w:val="ConsPlusNormal"/>
        <w:ind w:firstLine="540"/>
        <w:jc w:val="both"/>
      </w:pPr>
      <w:r w:rsidRPr="00CD1719">
        <w:rPr>
          <w:position w:val="-16"/>
        </w:rPr>
        <w:pict>
          <v:shape id="_x0000_i1038" style="width:31.8pt;height:22.6pt" coordsize="" o:spt="100" adj="0,,0" path="" filled="f" stroked="f">
            <v:stroke joinstyle="miter"/>
            <v:imagedata r:id="rId23" o:title="base_1_199407_32"/>
            <v:formulas/>
            <v:path o:connecttype="segments"/>
          </v:shape>
        </w:pict>
      </w:r>
      <w:r>
        <w:t xml:space="preserve"> - размер иных межбюджетных трансфертов, предоставляемых бюджету m-го субъекта Российской Федерации (без учета выравнивания).</w:t>
      </w:r>
    </w:p>
    <w:p w:rsidR="00444A80" w:rsidRDefault="00444A80">
      <w:pPr>
        <w:pStyle w:val="ConsPlusNormal"/>
        <w:ind w:firstLine="540"/>
        <w:jc w:val="both"/>
      </w:pPr>
      <w:r>
        <w:t>11. Размер иных межбюджетных трансфертов, предоставляемых бюджету m-го субъекта Российской Федерации (без учета выравнивания), определяется по формуле:</w:t>
      </w:r>
    </w:p>
    <w:p w:rsidR="00444A80" w:rsidRDefault="00444A80">
      <w:pPr>
        <w:pStyle w:val="ConsPlusNormal"/>
        <w:ind w:firstLine="540"/>
        <w:jc w:val="both"/>
      </w:pPr>
    </w:p>
    <w:p w:rsidR="00444A80" w:rsidRDefault="00444A80">
      <w:pPr>
        <w:pStyle w:val="ConsPlusNormal"/>
        <w:jc w:val="center"/>
      </w:pPr>
      <w:r w:rsidRPr="00CD1719">
        <w:rPr>
          <w:position w:val="-16"/>
        </w:rPr>
        <w:pict>
          <v:shape id="_x0000_i1039" style="width:87.05pt;height:22.6pt" coordsize="" o:spt="100" adj="0,,0" path="" filled="f" stroked="f">
            <v:stroke joinstyle="miter"/>
            <v:imagedata r:id="rId24" o:title="base_1_199407_33"/>
            <v:formulas/>
            <v:path o:connecttype="segments"/>
          </v:shape>
        </w:pict>
      </w:r>
      <w:r>
        <w:t>,</w:t>
      </w:r>
    </w:p>
    <w:p w:rsidR="00444A80" w:rsidRDefault="00444A80">
      <w:pPr>
        <w:pStyle w:val="ConsPlusNormal"/>
        <w:ind w:firstLine="540"/>
        <w:jc w:val="both"/>
      </w:pPr>
    </w:p>
    <w:p w:rsidR="00444A80" w:rsidRDefault="00444A80">
      <w:pPr>
        <w:pStyle w:val="ConsPlusNormal"/>
        <w:ind w:firstLine="540"/>
        <w:jc w:val="both"/>
      </w:pPr>
      <w:r>
        <w:t xml:space="preserve">где </w:t>
      </w:r>
      <w:r w:rsidRPr="00CD1719">
        <w:rPr>
          <w:position w:val="-14"/>
        </w:rPr>
        <w:pict>
          <v:shape id="_x0000_i1040" style="width:24.3pt;height:20.95pt" coordsize="" o:spt="100" adj="0,,0" path="" filled="f" stroked="f">
            <v:stroke joinstyle="miter"/>
            <v:imagedata r:id="rId25" o:title="base_1_199407_34"/>
            <v:formulas/>
            <v:path o:connecttype="segments"/>
          </v:shape>
        </w:pict>
      </w:r>
      <w:r>
        <w:t xml:space="preserve"> - количество библиотек, не имеющих доступа в сеть Интернет, в m-м субъекте Российской Федерации.</w:t>
      </w:r>
    </w:p>
    <w:p w:rsidR="00444A80" w:rsidRDefault="00444A80">
      <w:pPr>
        <w:pStyle w:val="ConsPlusNormal"/>
        <w:ind w:firstLine="540"/>
        <w:jc w:val="both"/>
      </w:pPr>
      <w:r>
        <w:t>12. Количество библиотек, не имеющих доступа в сеть Интернет, в m-м субъекте Российской Федерации определяется по формуле:</w:t>
      </w:r>
    </w:p>
    <w:p w:rsidR="00444A80" w:rsidRDefault="00444A80">
      <w:pPr>
        <w:pStyle w:val="ConsPlusNormal"/>
        <w:ind w:firstLine="540"/>
        <w:jc w:val="both"/>
      </w:pPr>
    </w:p>
    <w:p w:rsidR="00444A80" w:rsidRDefault="00444A80">
      <w:pPr>
        <w:pStyle w:val="ConsPlusNormal"/>
        <w:jc w:val="center"/>
      </w:pPr>
      <w:r w:rsidRPr="00CD1719">
        <w:rPr>
          <w:position w:val="-14"/>
        </w:rPr>
        <w:pict>
          <v:shape id="_x0000_i1041" style="width:87.9pt;height:20.95pt" coordsize="" o:spt="100" adj="0,,0" path="" filled="f" stroked="f">
            <v:stroke joinstyle="miter"/>
            <v:imagedata r:id="rId26" o:title="base_1_199407_35"/>
            <v:formulas/>
            <v:path o:connecttype="segments"/>
          </v:shape>
        </w:pict>
      </w:r>
      <w:r>
        <w:t>,</w:t>
      </w:r>
    </w:p>
    <w:p w:rsidR="00444A80" w:rsidRDefault="00444A80">
      <w:pPr>
        <w:pStyle w:val="ConsPlusNormal"/>
        <w:ind w:firstLine="540"/>
        <w:jc w:val="both"/>
      </w:pPr>
    </w:p>
    <w:p w:rsidR="00444A80" w:rsidRDefault="00444A80">
      <w:pPr>
        <w:pStyle w:val="ConsPlusNormal"/>
        <w:ind w:firstLine="540"/>
        <w:jc w:val="both"/>
      </w:pPr>
      <w:r>
        <w:t>где:</w:t>
      </w:r>
    </w:p>
    <w:p w:rsidR="00444A80" w:rsidRDefault="00444A80">
      <w:pPr>
        <w:pStyle w:val="ConsPlusNormal"/>
        <w:ind w:firstLine="540"/>
        <w:jc w:val="both"/>
      </w:pPr>
      <w:r w:rsidRPr="00CD1719">
        <w:rPr>
          <w:position w:val="-12"/>
        </w:rPr>
        <w:pict>
          <v:shape id="_x0000_i1042" style="width:19.25pt;height:19.25pt" coordsize="" o:spt="100" adj="0,,0" path="" filled="f" stroked="f">
            <v:stroke joinstyle="miter"/>
            <v:imagedata r:id="rId27" o:title="base_1_199407_36"/>
            <v:formulas/>
            <v:path o:connecttype="segments"/>
          </v:shape>
        </w:pict>
      </w:r>
      <w:r>
        <w:t xml:space="preserve"> - количество библиотек в m-м субъекте Российской Федерации, по данным Министерства культуры Российской Федерации;</w:t>
      </w:r>
    </w:p>
    <w:p w:rsidR="00444A80" w:rsidRDefault="00444A80">
      <w:pPr>
        <w:pStyle w:val="ConsPlusNormal"/>
        <w:ind w:firstLine="540"/>
        <w:jc w:val="both"/>
      </w:pPr>
      <w:r w:rsidRPr="00CD1719">
        <w:rPr>
          <w:position w:val="-14"/>
        </w:rPr>
        <w:lastRenderedPageBreak/>
        <w:pict>
          <v:shape id="_x0000_i1043" style="width:24.3pt;height:20.95pt" coordsize="" o:spt="100" adj="0,,0" path="" filled="f" stroked="f">
            <v:stroke joinstyle="miter"/>
            <v:imagedata r:id="rId28" o:title="base_1_199407_37"/>
            <v:formulas/>
            <v:path o:connecttype="segments"/>
          </v:shape>
        </w:pict>
      </w:r>
      <w:r>
        <w:t xml:space="preserve"> - количество библиотек, имеющих доступ в сеть Интернет, в m-м субъекте Российской Федерации, по данным Министерства культуры Российской Федерации.</w:t>
      </w:r>
    </w:p>
    <w:p w:rsidR="00444A80" w:rsidRDefault="00444A80">
      <w:pPr>
        <w:pStyle w:val="ConsPlusNormal"/>
        <w:ind w:firstLine="540"/>
        <w:jc w:val="both"/>
      </w:pPr>
      <w:r>
        <w:t xml:space="preserve">13. Библиотеки, не имеющие доступа в сеть Интернет, </w:t>
      </w:r>
      <w:proofErr w:type="gramStart"/>
      <w:r>
        <w:t>определяются субъектом Российской Федерации в соответствии с данными Министерства культуры Российской Федерации и указываются</w:t>
      </w:r>
      <w:proofErr w:type="gramEnd"/>
      <w:r>
        <w:t xml:space="preserve"> в соглашении.</w:t>
      </w:r>
    </w:p>
    <w:p w:rsidR="00444A80" w:rsidRDefault="00444A80">
      <w:pPr>
        <w:pStyle w:val="ConsPlusNormal"/>
        <w:ind w:firstLine="540"/>
        <w:jc w:val="both"/>
      </w:pPr>
      <w:r>
        <w:t xml:space="preserve">14. Перечисление иных межбюджетных трансфертов осуществляется на счета территориальных органов Федерального казначейства, открытые для учета поступлений и их распределения между бюджетами бюджетной системы Российской Федерации, для последующего перечисления в установленном </w:t>
      </w:r>
      <w:hyperlink r:id="rId29" w:history="1">
        <w:r>
          <w:rPr>
            <w:color w:val="0000FF"/>
          </w:rPr>
          <w:t>порядке</w:t>
        </w:r>
      </w:hyperlink>
      <w:r>
        <w:t xml:space="preserve"> в бюджеты субъектов Российской Федерации.</w:t>
      </w:r>
    </w:p>
    <w:p w:rsidR="00444A80" w:rsidRDefault="00444A80">
      <w:pPr>
        <w:pStyle w:val="ConsPlusNormal"/>
        <w:ind w:firstLine="540"/>
        <w:jc w:val="both"/>
      </w:pPr>
      <w:r>
        <w:t xml:space="preserve">15. Операции по кассовым расходам бюджетов субъектов Российской Федерации, источником финансового обеспечения которых являются иные межбюджетные трансферты, в том числе их остатки, не использованные на 1 января текущего года, осуществляются с учетом особенностей, установленных федеральным </w:t>
      </w:r>
      <w:hyperlink r:id="rId30" w:history="1">
        <w:r>
          <w:rPr>
            <w:color w:val="0000FF"/>
          </w:rPr>
          <w:t>законом</w:t>
        </w:r>
      </w:hyperlink>
      <w:r>
        <w:t xml:space="preserve"> о федеральном бюджете на текущий финансовый год и плановый период.</w:t>
      </w:r>
    </w:p>
    <w:p w:rsidR="00444A80" w:rsidRDefault="00444A80">
      <w:pPr>
        <w:pStyle w:val="ConsPlusNormal"/>
        <w:ind w:firstLine="540"/>
        <w:jc w:val="both"/>
      </w:pPr>
      <w:r>
        <w:t xml:space="preserve">16. Информация о размерах и сроках перечисления иных межбюджетных трансфертов учитывается Министерством культуры Российской Федерации при формировании прогноза кассовых выплат по расходам федерального бюджета, необходимого для составления в установленном </w:t>
      </w:r>
      <w:hyperlink r:id="rId31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444A80" w:rsidRDefault="00444A80">
      <w:pPr>
        <w:pStyle w:val="ConsPlusNormal"/>
        <w:ind w:firstLine="540"/>
        <w:jc w:val="both"/>
      </w:pPr>
      <w:r>
        <w:t>17. Уполномоченные органы исполнительной власти субъектов Российской Федерации в сфере культуры ежеквартально, не позднее 15-го числа месяца, следующего за отчетным кварталом, представляют Министерству культуры Российской Федерации отчет о расходах бюджета субъекта Российской Федерации, связанных с получаемыми из федерального бюджета иными межбюджетными трансфертами.</w:t>
      </w:r>
    </w:p>
    <w:p w:rsidR="00444A80" w:rsidRDefault="00444A80">
      <w:pPr>
        <w:pStyle w:val="ConsPlusNormal"/>
        <w:ind w:firstLine="540"/>
        <w:jc w:val="both"/>
      </w:pPr>
      <w:r>
        <w:t>Отчет об осуществлении расходов, источниками финансового обеспечения которых являются иные межбюджетные трансферты, предоставляется субъектом Российской Федерации по форме, установленной Министерством культуры Российской Федерации.</w:t>
      </w:r>
    </w:p>
    <w:p w:rsidR="00444A80" w:rsidRDefault="00444A80">
      <w:pPr>
        <w:pStyle w:val="ConsPlusNormal"/>
        <w:ind w:firstLine="540"/>
        <w:jc w:val="both"/>
      </w:pPr>
      <w:r>
        <w:t>18. В соответствии с решением Министерства культуры Российской Федерации о наличии потребности в не использованном на начало финансового года остатке иных межбюджетных трансфертов расходы бюджетов субъектов Российской Федерации, соответствующие целям предоставления иных межбюджетных трансфертов, могут быть увеличены в установленном порядке на суммы, не превышающие остатки иных межбюджетных трансфертов.</w:t>
      </w:r>
    </w:p>
    <w:p w:rsidR="00444A80" w:rsidRDefault="00444A80">
      <w:pPr>
        <w:pStyle w:val="ConsPlusNormal"/>
        <w:ind w:firstLine="540"/>
        <w:jc w:val="both"/>
      </w:pPr>
      <w:r>
        <w:t xml:space="preserve">19. В случае нарушения субъектами Российской Федерации условий предоставления иных межбюджетных трансфертов, установленных настоящими Правилами, иные межбюджетные трансферты подлежат возврату в федеральный бюджет в порядке, предусмотренном бюджетным </w:t>
      </w:r>
      <w:hyperlink r:id="rId32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444A80" w:rsidRDefault="00444A80">
      <w:pPr>
        <w:pStyle w:val="ConsPlusNormal"/>
        <w:ind w:firstLine="540"/>
        <w:jc w:val="both"/>
      </w:pPr>
      <w:r>
        <w:t xml:space="preserve">20. </w:t>
      </w:r>
      <w:proofErr w:type="gramStart"/>
      <w:r>
        <w:t>Контроль за</w:t>
      </w:r>
      <w:proofErr w:type="gramEnd"/>
      <w:r>
        <w:t xml:space="preserve"> осуществлением расходов бюджетов субъектов Российской Федерации, источником финансового обеспечения которых являются иные межбюджетные трансферты из федерального бюджета, осуществляется Министерством культуры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444A80" w:rsidRDefault="00444A8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444A80" w:rsidRDefault="00444A80">
      <w:pPr>
        <w:pStyle w:val="ConsPlusNormal"/>
        <w:ind w:firstLine="540"/>
        <w:jc w:val="both"/>
      </w:pPr>
    </w:p>
    <w:p w:rsidR="00444A80" w:rsidRDefault="00444A80">
      <w:pPr>
        <w:pStyle w:val="ConsPlusNormal"/>
        <w:ind w:firstLine="540"/>
        <w:jc w:val="both"/>
      </w:pPr>
    </w:p>
    <w:p w:rsidR="00444A80" w:rsidRDefault="00444A8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B577D" w:rsidRDefault="009B577D"/>
    <w:sectPr w:rsidR="009B577D" w:rsidSect="00495D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A80"/>
    <w:rsid w:val="00444A80"/>
    <w:rsid w:val="009B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4A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44A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44A8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4A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44A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44A8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DEE817665451A51B9C03B61CD1C1C491AD9CFB4A4CBC8725583A3843D5E5AD359A82A4B2EFD93qDt1H" TargetMode="External"/><Relationship Id="rId13" Type="http://schemas.openxmlformats.org/officeDocument/2006/relationships/image" Target="media/image4.wmf"/><Relationship Id="rId18" Type="http://schemas.openxmlformats.org/officeDocument/2006/relationships/image" Target="media/image9.wmf"/><Relationship Id="rId26" Type="http://schemas.openxmlformats.org/officeDocument/2006/relationships/image" Target="media/image17.wmf"/><Relationship Id="rId3" Type="http://schemas.openxmlformats.org/officeDocument/2006/relationships/settings" Target="settings.xml"/><Relationship Id="rId21" Type="http://schemas.openxmlformats.org/officeDocument/2006/relationships/image" Target="media/image12.wmf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1DEE817665451A51B9C03B61CD1C1C4911DACDB3A2C895785DDAAF863A5105C45EE1264A2EFD92D3qBt2H" TargetMode="External"/><Relationship Id="rId12" Type="http://schemas.openxmlformats.org/officeDocument/2006/relationships/image" Target="media/image3.wmf"/><Relationship Id="rId17" Type="http://schemas.openxmlformats.org/officeDocument/2006/relationships/image" Target="media/image8.wmf"/><Relationship Id="rId25" Type="http://schemas.openxmlformats.org/officeDocument/2006/relationships/image" Target="media/image16.wmf"/><Relationship Id="rId33" Type="http://schemas.openxmlformats.org/officeDocument/2006/relationships/hyperlink" Target="consultantplus://offline/ref=1DEE817665451A51B9C03B61CD1C1C4911DACAB2A3C395785DDAAF863A5105C45EE1264A2EFD92D5qBt1H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7.wmf"/><Relationship Id="rId20" Type="http://schemas.openxmlformats.org/officeDocument/2006/relationships/image" Target="media/image11.wmf"/><Relationship Id="rId29" Type="http://schemas.openxmlformats.org/officeDocument/2006/relationships/hyperlink" Target="consultantplus://offline/ref=1DEE817665451A51B9C03B61CD1C1C4912D3CFB2A4C895785DDAAF863A5105C45EE1264A2EFD93D2qBtA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DEE817665451A51B9C03B61CD1C1C4911DACAB2A3C395785DDAAF863A5105C45EE1264A2EFD92D5qBt1H" TargetMode="External"/><Relationship Id="rId11" Type="http://schemas.openxmlformats.org/officeDocument/2006/relationships/image" Target="media/image2.wmf"/><Relationship Id="rId24" Type="http://schemas.openxmlformats.org/officeDocument/2006/relationships/image" Target="media/image15.wmf"/><Relationship Id="rId32" Type="http://schemas.openxmlformats.org/officeDocument/2006/relationships/hyperlink" Target="consultantplus://offline/ref=1DEE817665451A51B9C03B61CD1C1C4911DACCBAA6C695785DDAAF863A5105C45EE126482FqFtAH" TargetMode="External"/><Relationship Id="rId5" Type="http://schemas.openxmlformats.org/officeDocument/2006/relationships/hyperlink" Target="consultantplus://offline/ref=1DEE817665451A51B9C03B61CD1C1C4911DACAB2A3C395785DDAAF863A5105C45EE1264A2EFD92D5qBt1H" TargetMode="External"/><Relationship Id="rId15" Type="http://schemas.openxmlformats.org/officeDocument/2006/relationships/image" Target="media/image6.wmf"/><Relationship Id="rId23" Type="http://schemas.openxmlformats.org/officeDocument/2006/relationships/image" Target="media/image14.wmf"/><Relationship Id="rId28" Type="http://schemas.openxmlformats.org/officeDocument/2006/relationships/image" Target="media/image19.wmf"/><Relationship Id="rId10" Type="http://schemas.openxmlformats.org/officeDocument/2006/relationships/image" Target="media/image1.wmf"/><Relationship Id="rId19" Type="http://schemas.openxmlformats.org/officeDocument/2006/relationships/image" Target="media/image10.wmf"/><Relationship Id="rId31" Type="http://schemas.openxmlformats.org/officeDocument/2006/relationships/hyperlink" Target="consultantplus://offline/ref=1DEE817665451A51B9C03B61CD1C1C4911DACCB3A6C495785DDAAF863A5105C45EE1264A2EFD93D2qBt1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DEE817665451A51B9C03B61CD1C1C4912DFCDB4A8C495785DDAAF863A5105C45EE1264A2EFD93D2qBt3H" TargetMode="External"/><Relationship Id="rId14" Type="http://schemas.openxmlformats.org/officeDocument/2006/relationships/image" Target="media/image5.wmf"/><Relationship Id="rId22" Type="http://schemas.openxmlformats.org/officeDocument/2006/relationships/image" Target="media/image13.wmf"/><Relationship Id="rId27" Type="http://schemas.openxmlformats.org/officeDocument/2006/relationships/image" Target="media/image18.wmf"/><Relationship Id="rId30" Type="http://schemas.openxmlformats.org/officeDocument/2006/relationships/hyperlink" Target="consultantplus://offline/ref=1DEE817665451A51B9C03B61CD1C1C491AD9CFB4A4CBC8725583A3843D5E5AD359A82A4B2EFD93qDt1H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1615</Words>
  <Characters>9208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10802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2016-11-24T07:45:00Z</dcterms:created>
  <dcterms:modified xsi:type="dcterms:W3CDTF">2016-11-24T07:46:00Z</dcterms:modified>
</cp:coreProperties>
</file>