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35B" w:rsidRDefault="0012235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2235B" w:rsidRDefault="0012235B">
      <w:pPr>
        <w:pStyle w:val="ConsPlusNormal"/>
        <w:jc w:val="both"/>
        <w:outlineLvl w:val="0"/>
      </w:pPr>
    </w:p>
    <w:p w:rsidR="0012235B" w:rsidRDefault="0012235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2235B" w:rsidRDefault="0012235B">
      <w:pPr>
        <w:pStyle w:val="ConsPlusTitle"/>
        <w:jc w:val="center"/>
      </w:pPr>
    </w:p>
    <w:p w:rsidR="0012235B" w:rsidRDefault="0012235B">
      <w:pPr>
        <w:pStyle w:val="ConsPlusTitle"/>
        <w:jc w:val="center"/>
      </w:pPr>
      <w:r>
        <w:t>ПОСТАНОВЛЕНИЕ</w:t>
      </w:r>
    </w:p>
    <w:p w:rsidR="0012235B" w:rsidRDefault="0012235B">
      <w:pPr>
        <w:pStyle w:val="ConsPlusTitle"/>
        <w:jc w:val="center"/>
      </w:pPr>
      <w:bookmarkStart w:id="0" w:name="_GoBack"/>
      <w:r>
        <w:t>от 25 июля 2024 г. N 1005</w:t>
      </w:r>
    </w:p>
    <w:bookmarkEnd w:id="0"/>
    <w:p w:rsidR="0012235B" w:rsidRDefault="0012235B">
      <w:pPr>
        <w:pStyle w:val="ConsPlusTitle"/>
        <w:jc w:val="center"/>
      </w:pPr>
    </w:p>
    <w:p w:rsidR="0012235B" w:rsidRDefault="0012235B">
      <w:pPr>
        <w:pStyle w:val="ConsPlusTitle"/>
        <w:jc w:val="center"/>
      </w:pPr>
      <w:r>
        <w:t>ОБ УТВЕРЖДЕНИИ ПРАВИЛ</w:t>
      </w:r>
    </w:p>
    <w:p w:rsidR="0012235B" w:rsidRDefault="0012235B">
      <w:pPr>
        <w:pStyle w:val="ConsPlusTitle"/>
        <w:jc w:val="center"/>
      </w:pPr>
      <w:r>
        <w:t>ПРЕДОСТАВЛЕНИЯ СУБСИДИЙ ИЗ ФЕДЕРАЛЬНОГО БЮДЖЕТА,</w:t>
      </w:r>
    </w:p>
    <w:p w:rsidR="0012235B" w:rsidRDefault="0012235B">
      <w:pPr>
        <w:pStyle w:val="ConsPlusTitle"/>
        <w:jc w:val="center"/>
      </w:pPr>
      <w:r>
        <w:t>ИСТОЧНИКОМ ФИНАНСОВОГО ОБЕСПЕЧЕНИЯ КОТОРЫХ ЯВЛЯЮТСЯ</w:t>
      </w:r>
    </w:p>
    <w:p w:rsidR="0012235B" w:rsidRDefault="0012235B">
      <w:pPr>
        <w:pStyle w:val="ConsPlusTitle"/>
        <w:jc w:val="center"/>
      </w:pPr>
      <w:r>
        <w:t>БЮДЖЕТНЫЕ АССИГНОВАНИЯ РЕЗЕРВНОГО ФОНДА ПРАВИТЕЛЬСТВА</w:t>
      </w:r>
    </w:p>
    <w:p w:rsidR="0012235B" w:rsidRDefault="0012235B">
      <w:pPr>
        <w:pStyle w:val="ConsPlusTitle"/>
        <w:jc w:val="center"/>
      </w:pPr>
      <w:r>
        <w:t>РОССИЙСКОЙ ФЕДЕРАЦИИ, БЮДЖЕТАМ СУБЪЕКТОВ РОССИЙСКОЙ</w:t>
      </w:r>
    </w:p>
    <w:p w:rsidR="0012235B" w:rsidRDefault="0012235B">
      <w:pPr>
        <w:pStyle w:val="ConsPlusTitle"/>
        <w:jc w:val="center"/>
      </w:pPr>
      <w:r>
        <w:t>ФЕДЕРАЦИИ В ЦЕЛЯХ СОФИНАНСИРОВАНИЯ РАСХОДНЫХ ОБЯЗАТЕЛЬСТВ</w:t>
      </w:r>
    </w:p>
    <w:p w:rsidR="0012235B" w:rsidRDefault="0012235B">
      <w:pPr>
        <w:pStyle w:val="ConsPlusTitle"/>
        <w:jc w:val="center"/>
      </w:pPr>
      <w:r>
        <w:t>СУБЪЕКТОВ РОССИЙСКОЙ ФЕДЕРАЦИИ ПО ФИНАНСОВОМУ ОБЕСПЕЧЕНИЮ</w:t>
      </w:r>
    </w:p>
    <w:p w:rsidR="0012235B" w:rsidRDefault="0012235B">
      <w:pPr>
        <w:pStyle w:val="ConsPlusTitle"/>
        <w:jc w:val="center"/>
      </w:pPr>
      <w:r>
        <w:t>ОТДЕЛЬНЫХ МЕР ПО ЛИКВИДАЦИИ ЧРЕЗВЫЧАЙНЫХ СИТУАЦИЙ</w:t>
      </w:r>
    </w:p>
    <w:p w:rsidR="0012235B" w:rsidRDefault="0012235B">
      <w:pPr>
        <w:pStyle w:val="ConsPlusTitle"/>
        <w:jc w:val="center"/>
      </w:pPr>
      <w:r>
        <w:t>ПРИРОДНОГО И ТЕХНОГЕННОГО ХАРАКТЕРА, ОТНЕСЕННЫХ</w:t>
      </w:r>
    </w:p>
    <w:p w:rsidR="0012235B" w:rsidRDefault="0012235B">
      <w:pPr>
        <w:pStyle w:val="ConsPlusTitle"/>
        <w:jc w:val="center"/>
      </w:pPr>
      <w:r>
        <w:t>К ЧРЕЗВЫЧАЙНЫМ СИТУАЦИЯМ РЕГИОНАЛЬНОГО ХАРАКТЕРА</w:t>
      </w: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" w:name="P18"/>
      <w:bookmarkEnd w:id="1"/>
      <w:r>
        <w:t xml:space="preserve">1. Утвердить прилагаемые </w:t>
      </w:r>
      <w:hyperlink w:anchor="P37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софинансирования расходных обязательств субъектов Российской Федерации по финансовому обеспечению отдельных мер по ликвидации чрезвычайных ситуаций природного и техногенного характера, отнесенных к чрезвычайным ситуациям регионального характера.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2" w:name="P19"/>
      <w:bookmarkEnd w:id="2"/>
      <w:r>
        <w:t xml:space="preserve">2. Установить, что увеличение (индексация) применяемых для целей </w:t>
      </w:r>
      <w:hyperlink w:anchor="P37">
        <w:r>
          <w:rPr>
            <w:color w:val="0000FF"/>
          </w:rPr>
          <w:t>Правил</w:t>
        </w:r>
      </w:hyperlink>
      <w:r>
        <w:t xml:space="preserve">, указанных в </w:t>
      </w:r>
      <w:hyperlink w:anchor="P18">
        <w:r>
          <w:rPr>
            <w:color w:val="0000FF"/>
          </w:rPr>
          <w:t>пункте 1</w:t>
        </w:r>
      </w:hyperlink>
      <w:r>
        <w:t xml:space="preserve"> настоящего постановления, размеров единовременной материальной помощи, финансовой помощи гражданам в связи с утратой ими имущества первой необходимости и выплачиваемых гражданам единовременных пособий производится ежегодно с учетом уровня инфляции (потребительских цен).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3. Министерству Российской Федерации по делам гражданской обороны, чрезвычайным ситуациям и ликвидации последствий стихийных бедствий совместно с Министерством финансов Российской Федерации ежегодно, не позднее 1 марта, вносить предложения об увеличении (индексации) размеров единовременной материальной помощи, финансовой помощи гражданам в связи с утратой ими имущества первой необходимости и выплачиваемых гражданам единовременных пособий, предусмотренных </w:t>
      </w:r>
      <w:hyperlink w:anchor="P19">
        <w:r>
          <w:rPr>
            <w:color w:val="0000FF"/>
          </w:rPr>
          <w:t>пунктом 2</w:t>
        </w:r>
      </w:hyperlink>
      <w:r>
        <w:t xml:space="preserve"> настоящего постановления.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4. Действие </w:t>
      </w:r>
      <w:hyperlink w:anchor="P37">
        <w:r>
          <w:rPr>
            <w:color w:val="0000FF"/>
          </w:rPr>
          <w:t>Правил</w:t>
        </w:r>
      </w:hyperlink>
      <w:r>
        <w:t>, утвержденных настоящим постановлением, распространяется на правоотношения, возникшие с 1 апреля 2024 г.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со дня его официального опубликования.</w:t>
      </w: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jc w:val="right"/>
      </w:pPr>
      <w:r>
        <w:t>Председатель Правительства</w:t>
      </w:r>
    </w:p>
    <w:p w:rsidR="0012235B" w:rsidRDefault="0012235B">
      <w:pPr>
        <w:pStyle w:val="ConsPlusNormal"/>
        <w:jc w:val="right"/>
      </w:pPr>
      <w:r>
        <w:t>Российской Федерации</w:t>
      </w:r>
    </w:p>
    <w:p w:rsidR="0012235B" w:rsidRDefault="0012235B">
      <w:pPr>
        <w:pStyle w:val="ConsPlusNormal"/>
        <w:jc w:val="right"/>
      </w:pPr>
      <w:r>
        <w:t>М.МИШУСТИН</w:t>
      </w: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jc w:val="right"/>
        <w:outlineLvl w:val="0"/>
      </w:pPr>
      <w:r>
        <w:t>Утверждены</w:t>
      </w:r>
    </w:p>
    <w:p w:rsidR="0012235B" w:rsidRDefault="0012235B">
      <w:pPr>
        <w:pStyle w:val="ConsPlusNormal"/>
        <w:jc w:val="right"/>
      </w:pPr>
      <w:r>
        <w:lastRenderedPageBreak/>
        <w:t>постановлением Правительства</w:t>
      </w:r>
    </w:p>
    <w:p w:rsidR="0012235B" w:rsidRDefault="0012235B">
      <w:pPr>
        <w:pStyle w:val="ConsPlusNormal"/>
        <w:jc w:val="right"/>
      </w:pPr>
      <w:r>
        <w:t>Российской Федерации</w:t>
      </w:r>
    </w:p>
    <w:p w:rsidR="0012235B" w:rsidRDefault="0012235B">
      <w:pPr>
        <w:pStyle w:val="ConsPlusNormal"/>
        <w:jc w:val="right"/>
      </w:pPr>
      <w:r>
        <w:t>от 25 июля 2024 г. N 1005</w:t>
      </w:r>
    </w:p>
    <w:p w:rsidR="0012235B" w:rsidRDefault="0012235B">
      <w:pPr>
        <w:pStyle w:val="ConsPlusNormal"/>
        <w:jc w:val="center"/>
      </w:pPr>
    </w:p>
    <w:p w:rsidR="0012235B" w:rsidRDefault="0012235B">
      <w:pPr>
        <w:pStyle w:val="ConsPlusTitle"/>
        <w:jc w:val="center"/>
      </w:pPr>
      <w:bookmarkStart w:id="3" w:name="P37"/>
      <w:bookmarkEnd w:id="3"/>
      <w:r>
        <w:t>ПРАВИЛА</w:t>
      </w:r>
    </w:p>
    <w:p w:rsidR="0012235B" w:rsidRDefault="0012235B">
      <w:pPr>
        <w:pStyle w:val="ConsPlusTitle"/>
        <w:jc w:val="center"/>
      </w:pPr>
      <w:r>
        <w:t>ПРЕДОСТАВЛЕНИЯ СУБСИДИЙ ИЗ ФЕДЕРАЛЬНОГО БЮДЖЕТА,</w:t>
      </w:r>
    </w:p>
    <w:p w:rsidR="0012235B" w:rsidRDefault="0012235B">
      <w:pPr>
        <w:pStyle w:val="ConsPlusTitle"/>
        <w:jc w:val="center"/>
      </w:pPr>
      <w:r>
        <w:t>ИСТОЧНИКОМ ФИНАНСОВОГО ОБЕСПЕЧЕНИЯ КОТОРЫХ ЯВЛЯЮТСЯ</w:t>
      </w:r>
    </w:p>
    <w:p w:rsidR="0012235B" w:rsidRDefault="0012235B">
      <w:pPr>
        <w:pStyle w:val="ConsPlusTitle"/>
        <w:jc w:val="center"/>
      </w:pPr>
      <w:r>
        <w:t>БЮДЖЕТНЫЕ АССИГНОВАНИЯ РЕЗЕРВНОГО ФОНДА ПРАВИТЕЛЬСТВА</w:t>
      </w:r>
    </w:p>
    <w:p w:rsidR="0012235B" w:rsidRDefault="0012235B">
      <w:pPr>
        <w:pStyle w:val="ConsPlusTitle"/>
        <w:jc w:val="center"/>
      </w:pPr>
      <w:r>
        <w:t>РОССИЙСКОЙ ФЕДЕРАЦИИ, БЮДЖЕТАМ СУБЪЕКТОВ РОССИЙСКОЙ</w:t>
      </w:r>
    </w:p>
    <w:p w:rsidR="0012235B" w:rsidRDefault="0012235B">
      <w:pPr>
        <w:pStyle w:val="ConsPlusTitle"/>
        <w:jc w:val="center"/>
      </w:pPr>
      <w:r>
        <w:t>ФЕДЕРАЦИИ В ЦЕЛЯХ СОФИНАНСИРОВАНИЯ РАСХОДНЫХ ОБЯЗАТЕЛЬСТВ</w:t>
      </w:r>
    </w:p>
    <w:p w:rsidR="0012235B" w:rsidRDefault="0012235B">
      <w:pPr>
        <w:pStyle w:val="ConsPlusTitle"/>
        <w:jc w:val="center"/>
      </w:pPr>
      <w:r>
        <w:t>СУБЪЕКТОВ РОССИЙСКОЙ ФЕДЕРАЦИИ ПО ФИНАНСОВОМУ ОБЕСПЕЧЕНИЮ</w:t>
      </w:r>
    </w:p>
    <w:p w:rsidR="0012235B" w:rsidRDefault="0012235B">
      <w:pPr>
        <w:pStyle w:val="ConsPlusTitle"/>
        <w:jc w:val="center"/>
      </w:pPr>
      <w:r>
        <w:t>ОТДЕЛЬНЫХ МЕР ПО ЛИКВИДАЦИИ ЧРЕЗВЫЧАЙНЫХ СИТУАЦИЙ</w:t>
      </w:r>
    </w:p>
    <w:p w:rsidR="0012235B" w:rsidRDefault="0012235B">
      <w:pPr>
        <w:pStyle w:val="ConsPlusTitle"/>
        <w:jc w:val="center"/>
      </w:pPr>
      <w:r>
        <w:t>ПРИРОДНОГО И ТЕХНОГЕННОГО ХАРАКТЕРА, ОТНЕСЕННЫХ</w:t>
      </w:r>
    </w:p>
    <w:p w:rsidR="0012235B" w:rsidRDefault="0012235B">
      <w:pPr>
        <w:pStyle w:val="ConsPlusTitle"/>
        <w:jc w:val="center"/>
      </w:pPr>
      <w:r>
        <w:t>К ЧРЕЗВЫЧАЙНЫМ СИТУАЦИЯМ РЕГИОНАЛЬНОГО ХАРАКТЕРА</w:t>
      </w: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  <w:r>
        <w:t>1. Настоящие Правила устанавливают цели, порядок и условия предоставления субсидий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софинансирования расходных обязательств субъектов Российской Федерации по финансовому обеспечению отдельных мер по ликвидации чрезвычайных ситуаций природного и техногенного характера, отнесенных к чрезвычайным ситуациям регионального характера (далее соответственно - чрезвычайные ситуации, субсидии).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2. В целях настоящих Правил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а) предметы для хранения и приготовления пищи - холодильник, газовая плита (электроплита) и шкаф для посуды;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б) предметы мебели для приема пищи - стол и стул (табуретка);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в) предметы мебели для сна - кровать (диван);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г) предметы средств информирования граждан - телевизор (радио);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д) 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3. Субсидии предоставляются бюджетам субъектов Российской Федерации в пределах лимитов бюджетных обязательств, доведенных в установленном порядке до Министерства Российской Федерации по делам гражданской обороны, чрезвычайным ситуациям и ликвидации последствий стихийных бедствий как получателя средств федерального бюджета на предоставление субсидий на цели, указанные в </w:t>
      </w:r>
      <w:hyperlink w:anchor="P56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4" w:name="P56"/>
      <w:bookmarkEnd w:id="4"/>
      <w:r>
        <w:t>4. Субсидии предоставляются в целях софинансирования расходных обязательств субъектов Российской Федерации по финансовому обеспечению мероприятий по ликвидации чрезвычайных ситуаций на следующие цели: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а) проведение аварийно-спасательных работ по перечню согласно </w:t>
      </w:r>
      <w:hyperlink w:anchor="P160">
        <w:r>
          <w:rPr>
            <w:color w:val="0000FF"/>
          </w:rPr>
          <w:t>приложению</w:t>
        </w:r>
      </w:hyperlink>
      <w:r>
        <w:t>;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5" w:name="P58"/>
      <w:bookmarkEnd w:id="5"/>
      <w:r>
        <w:t>б) развертывание и содержание в течение необходимого срока (но не более 6 месяцев) пунктов временного размещения и питания для эвакуируемых граждан (из расчета за временное размещение - до 913 рублей на человека в сутки, за питание - до 415 рублей на человека в сутки);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6" w:name="P59"/>
      <w:bookmarkEnd w:id="6"/>
      <w:r>
        <w:lastRenderedPageBreak/>
        <w:t>в) оказание гражданам единовременной материальной помощи в размере 15 тыс. рублей на человека;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7" w:name="P60"/>
      <w:bookmarkEnd w:id="7"/>
      <w:r>
        <w:t>г) оказание гражданам финансовой помощи в связи с утратой ими имущества первой необходимости (из расчета за частично утраченное имущество первой необходимости - 75 тыс. рублей на человека, за полностью утраченное имущество первой необходимости - 150 тыс. рублей на человека);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8" w:name="P61"/>
      <w:bookmarkEnd w:id="8"/>
      <w:r>
        <w:t>д) выплата единовременного пособия: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членам семей (супруге (супругу), детям, родителям и лицам, находившимся на иждивении) граждан, погибших (умерших) в результате чрезвычайной ситуации, в размере 1,5 млн. рублей на каждого погибшего (умершего) в равных долях каждому члену семьи;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гражданам, получившим в результате чрезвычайной ситуации вред здоровью, с учетом степени тяжести вреда здоровью из расчета степени тяжести вреда (тяжкий или средней тяжести вред - в размере 600 тыс. рублей на человека, легкий вред - 300 тыс. рублей на человека);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е) возмещение понесенных бюджетами субъектов Российской Федерации, местными бюджетами расходов, связанных с реализацией мероприятий, направленных на развертывание и содержание пунктов временного размещения и питания для эвакуируемых граждан, оказание единовременной материальной помощи, финансовой помощи и выплату единовременных пособий гражданам в случае ликвидации чрезвычайных ситуаций, и соответствующих целям, предусмотренным </w:t>
      </w:r>
      <w:hyperlink w:anchor="P58">
        <w:r>
          <w:rPr>
            <w:color w:val="0000FF"/>
          </w:rPr>
          <w:t>подпунктами "б"</w:t>
        </w:r>
      </w:hyperlink>
      <w:r>
        <w:t xml:space="preserve"> - </w:t>
      </w:r>
      <w:hyperlink w:anchor="P61">
        <w:r>
          <w:rPr>
            <w:color w:val="0000FF"/>
          </w:rPr>
          <w:t>"д"</w:t>
        </w:r>
      </w:hyperlink>
      <w:r>
        <w:t xml:space="preserve"> настоящего пункта.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9" w:name="P65"/>
      <w:bookmarkEnd w:id="9"/>
      <w:r>
        <w:t xml:space="preserve">5. Объем бюджетных ассигнований федерального бюджета, выделяемых для предоставления субсидии на цели, указанные в </w:t>
      </w:r>
      <w:hyperlink w:anchor="P56">
        <w:r>
          <w:rPr>
            <w:color w:val="0000FF"/>
          </w:rPr>
          <w:t>пункте 4</w:t>
        </w:r>
      </w:hyperlink>
      <w:r>
        <w:t xml:space="preserve"> настоящих Правил, устанавливается актом Правительства Российской Федерации на основании следующих документов, представленных высшим исполнительным органом субъекта Российской Федерации в Министерство Российской Федерации по делам гражданской обороны, чрезвычайным ситуациям и ликвидации последствий стихийных бедствий: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0" w:name="P66"/>
      <w:bookmarkEnd w:id="10"/>
      <w:r>
        <w:t>а) заявка о потребности в бюджетных ассигнованиях на финансовое обеспечение проведения аварийно-спасательных работ с приложением государственных (муниципальных) контрактов (договоров) между исполнительными органами субъектов Российской Федерации (органами местного самоуправления) и организациями о выполнении аварийно-спасательных работ;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1" w:name="P67"/>
      <w:bookmarkEnd w:id="11"/>
      <w:r>
        <w:t>б) список граждан, находившихся в пункте (пунктах) временного размещения и питания для эвакуируемых граждан;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2" w:name="P68"/>
      <w:bookmarkEnd w:id="12"/>
      <w:r>
        <w:t>в) список граждан, нуждающихся в получении единовременной материальной помощи;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3" w:name="P69"/>
      <w:bookmarkEnd w:id="13"/>
      <w:r>
        <w:t>г) список граждан, нуждающихся в получении финансовой помощи в связи с полной или частичной утратой ими имущества первой необходимости;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4" w:name="P70"/>
      <w:bookmarkEnd w:id="14"/>
      <w:r>
        <w:t>д) список граждан, нуждающихся в получении единовременного пособия в связи с получением вреда здоровью;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5" w:name="P71"/>
      <w:bookmarkEnd w:id="15"/>
      <w:r>
        <w:t>е) список граждан, нуждающихся в получении единовременного пособия в связи с гибелью (смертью) члена семьи.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6. Предоставление субсидии бюджету субъекта Российской Федерации на финансовое обеспечение мероприятий по ликвидации чрезвычайной ситуации осуществляется в случае, если объем запрашиваемых бюджетных ассигнований, уменьшенных на размер остатка средств резервного фонда высшего исполнительного органа субъекта Российской Федерации, не использованного на день введения режима чрезвычайной ситуации для соответствующих органов </w:t>
      </w:r>
      <w:r>
        <w:lastRenderedPageBreak/>
        <w:t>управления и сил единой государственной системы предупреждения и ликвидации чрезвычайных ситуаций, связанных с ликвидацией чрезвычайной ситуации, составляет более одного процента объема налоговых, неналоговых доходов бюджета субъекта Российской Федерации и дотации на выравнивание бюджетной обеспеченности субъектов Российской Федерации, утвержденного законом субъекта Российской Федерации о бюджете субъекта Российской Федерации на текущий финансовый год и плановый период.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7. Условиями предоставления субсидии являются: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а) наличие нормативного правового акта субъекта Российской Федерации, утверждающего перечень мероприятий (результатов), при реализации которых возникает расходное обязательство субъекта Российской Федерации, в целях софинансирования которого предоставляется субсидия;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б) наличие в бюджете субъекта Российской Федерации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бюджета, в объеме, необходимом для его исполнения;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в) заключение соглашения о предоставлении субсидии между Министерством Российской Федерации по делам гражданской обороны, чрезвычайным ситуациям и ликвидации последствий стихийных бедствий и высшим исполнительным органом субъекта Российской Федерации (далее - соглашение) в соответствии с </w:t>
      </w:r>
      <w:hyperlink r:id="rId5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формирования, предоставления и распределения субсидий).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6" w:name="P77"/>
      <w:bookmarkEnd w:id="16"/>
      <w:r>
        <w:t xml:space="preserve">8. Формы документов, указанных в </w:t>
      </w:r>
      <w:hyperlink w:anchor="P65">
        <w:r>
          <w:rPr>
            <w:color w:val="0000FF"/>
          </w:rPr>
          <w:t>пункте 5</w:t>
        </w:r>
      </w:hyperlink>
      <w:r>
        <w:t xml:space="preserve"> настоящих Правил, порядок их подготовки и представления утверждаются Министерством Российской Федерации по делам гражданской обороны, чрезвычайным ситуациям и ликвидации последствий стихийных бедствий по согласованию с Министерством финансов Российской Федерации и другими заинтересованными федеральными органами исполнительной власти.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7" w:name="P78"/>
      <w:bookmarkEnd w:id="17"/>
      <w:r>
        <w:t xml:space="preserve">9. Предоставление субсидий в целях софинансирования расходных обязательств субъектов Российской Федерации, возникающих при реализации мероприятий, предусмотренных </w:t>
      </w:r>
      <w:hyperlink w:anchor="P59">
        <w:r>
          <w:rPr>
            <w:color w:val="0000FF"/>
          </w:rPr>
          <w:t>подпунктами "в"</w:t>
        </w:r>
      </w:hyperlink>
      <w:r>
        <w:t xml:space="preserve"> и </w:t>
      </w:r>
      <w:hyperlink w:anchor="P60">
        <w:r>
          <w:rPr>
            <w:color w:val="0000FF"/>
          </w:rPr>
          <w:t>"г" пункта 4</w:t>
        </w:r>
      </w:hyperlink>
      <w:r>
        <w:t xml:space="preserve"> настоящих Правил, осуществляется при одновременном выполнении следующих условий: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а) в отношении оказания гражданам единовременной материальной помощи: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нарушение условий жизнедеятельности гражданина в результате воздействия поражающих факторов источника чрезвычайной ситуации;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б) в отношении оказания гражданам финансовой помощи в связи с утратой ими имущества первой необходимости: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проживание гражданина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утрата гражданином имущества первой необходимости в результате воздействия поражающих факторов источника чрезвычайной ситуации.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lastRenderedPageBreak/>
        <w:t>10. Критериями утраты имущества первой необходимости являются: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а) частичная утрата имущества первой необходимости -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б)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11. Критерием отбора субъекта Российской Федерации для предоставления субсидии является возникновение чрезвычайной ситуации на территории данного субъекта Российской Федерации.</w:t>
      </w:r>
    </w:p>
    <w:p w:rsidR="0012235B" w:rsidRDefault="0012235B">
      <w:pPr>
        <w:pStyle w:val="ConsPlusNormal"/>
        <w:spacing w:before="220"/>
        <w:ind w:firstLine="540"/>
        <w:jc w:val="both"/>
      </w:pPr>
      <w:bookmarkStart w:id="18" w:name="P89"/>
      <w:bookmarkEnd w:id="18"/>
      <w:r>
        <w:t xml:space="preserve">12. Уровень софинансирования расходного обязательства субъекта Российской Федерации из федерального бюджета устанавливается равным предельному уровню софинансирования расходного обязательства субъекта Российской Федерации из федерального бюджета, определенному в соответствии с </w:t>
      </w:r>
      <w:hyperlink r:id="rId6">
        <w:r>
          <w:rPr>
            <w:color w:val="0000FF"/>
          </w:rPr>
          <w:t>пунктом 13</w:t>
        </w:r>
      </w:hyperlink>
      <w:r>
        <w:t xml:space="preserve"> Правил формирования, предоставления и распределения субсидий.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13. Размер потребности на финансовое обеспечение расходных обязательств субъекта Российской Федерации, в целях софинансирования которых предоставляется субсидия (S), определяется по формуле:</w:t>
      </w: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jc w:val="center"/>
      </w:pPr>
      <w:r>
        <w:rPr>
          <w:noProof/>
          <w:position w:val="-15"/>
        </w:rPr>
        <w:drawing>
          <wp:inline distT="0" distB="0" distL="0" distR="0">
            <wp:extent cx="5647690" cy="3352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69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  <w:r>
        <w:t>где: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A - расходы на проведение аварийно-спасательных работ по заявке, указанной в </w:t>
      </w:r>
      <w:hyperlink w:anchor="P66">
        <w:r>
          <w:rPr>
            <w:color w:val="0000FF"/>
          </w:rPr>
          <w:t>подпункте "а" пункта 5</w:t>
        </w:r>
      </w:hyperlink>
      <w:r>
        <w:t xml:space="preserve"> настоящих Правил;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M - расходы на пребывание в пункте (пунктах) временного размещения и питания на одного человека в сутки, не превышающие 1328 рублей;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K - число эвакуируемых граждан, находившихся в пункте (пунктах) временного размещения и питания, по списку, указанному в </w:t>
      </w:r>
      <w:hyperlink w:anchor="P67">
        <w:r>
          <w:rPr>
            <w:color w:val="0000FF"/>
          </w:rPr>
          <w:t>подпункте "б" пункта 5</w:t>
        </w:r>
      </w:hyperlink>
      <w:r>
        <w:t xml:space="preserve"> настоящих Правил;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i</w:t>
      </w:r>
      <w:r>
        <w:t xml:space="preserve"> - фактическое количество суток пребывания i-го гражданина из числа эвакуируемых граждан в пункте (пунктах) временного размещения и питания;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E - число граждан, нуждающихся в получении единовременной материальной помощи, по списку, указанному в </w:t>
      </w:r>
      <w:hyperlink w:anchor="P68">
        <w:r>
          <w:rPr>
            <w:color w:val="0000FF"/>
          </w:rPr>
          <w:t>подпункте "в" пункта 5</w:t>
        </w:r>
      </w:hyperlink>
      <w:r>
        <w:t xml:space="preserve"> настоящих Правил;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</w:t>
      </w:r>
      <w:r>
        <w:t xml:space="preserve"> - расходы на оказание единовременной материальной помощи в размере 15 тыс. рублей;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F - число граждан, нуждающихся в получении финансовой помощи в связи с частичной утратой ими имущества первой необходимости, по списку, указанному в </w:t>
      </w:r>
      <w:hyperlink w:anchor="P69">
        <w:r>
          <w:rPr>
            <w:color w:val="0000FF"/>
          </w:rPr>
          <w:t>подпункте "г" пункта 5</w:t>
        </w:r>
      </w:hyperlink>
      <w:r>
        <w:t xml:space="preserve"> настоящих Правил;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2</w:t>
      </w:r>
      <w:r>
        <w:t xml:space="preserve"> - расходы на оказание финансовой помощи в связи с частичной утратой имущества первой необходимости в размере 75 тыс. рублей;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lastRenderedPageBreak/>
        <w:t xml:space="preserve">H - число граждан, нуждающихся в получении финансовой помощи в связи с полной утратой ими имущества первой необходимости, по списку, указанному в </w:t>
      </w:r>
      <w:hyperlink w:anchor="P69">
        <w:r>
          <w:rPr>
            <w:color w:val="0000FF"/>
          </w:rPr>
          <w:t>подпункте "г" пункта 5</w:t>
        </w:r>
      </w:hyperlink>
      <w:r>
        <w:t xml:space="preserve"> настоящих Правил;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3</w:t>
      </w:r>
      <w:r>
        <w:t xml:space="preserve"> - расходы на оказание финансовой помощи в связи с полной утратой имущества первой необходимости в размере 150 тыс. рублей;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V - число граждан, нуждающихся в получении единовременного пособия в связи с получением легкого вреда здоровью, по списку, указанному в </w:t>
      </w:r>
      <w:hyperlink w:anchor="P70">
        <w:r>
          <w:rPr>
            <w:color w:val="0000FF"/>
          </w:rPr>
          <w:t>подпункте "д" пункта 5</w:t>
        </w:r>
      </w:hyperlink>
      <w:r>
        <w:t xml:space="preserve"> настоящих Правил;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4</w:t>
      </w:r>
      <w:r>
        <w:t xml:space="preserve"> - расходы на предоставление единовременного пособия в связи с получением легкого вреда здоровью в размере 300 тыс. рублей;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W - число граждан, нуждающихся в получении единовременного пособия в связи с получением тяжкого или средней тяжести вреда здоровью, по списку, указанному в </w:t>
      </w:r>
      <w:hyperlink w:anchor="P70">
        <w:r>
          <w:rPr>
            <w:color w:val="0000FF"/>
          </w:rPr>
          <w:t>подпункте "д" пункта 5</w:t>
        </w:r>
      </w:hyperlink>
      <w:r>
        <w:t xml:space="preserve"> настоящих Правил;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5</w:t>
      </w:r>
      <w:r>
        <w:t xml:space="preserve"> - расходы на предоставление единовременного пособия в связи с получением тяжкого или средней тяжести вреда здоровью в размере 600 тыс. рублей;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Z - число граждан, погибших (умерших) в результате чрезвычайной ситуации, по списку, указанному в </w:t>
      </w:r>
      <w:hyperlink w:anchor="P71">
        <w:r>
          <w:rPr>
            <w:color w:val="0000FF"/>
          </w:rPr>
          <w:t>подпункте "е" пункта 5</w:t>
        </w:r>
      </w:hyperlink>
      <w:r>
        <w:t xml:space="preserve"> настоящих Правил;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6</w:t>
      </w:r>
      <w:r>
        <w:t xml:space="preserve"> - расходы на предоставление единовременного пособия в связи с гибелью (смертью) гражданина в размере 1,5 млн. рублей.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14. Размер субсидии, предоставляемой из федерального бюджета бюджету субъекта Российской Федерации в целях софинансирования расходных обязательств субъекта Российской Федерации (O), определяется по формуле:</w:t>
      </w:r>
    </w:p>
    <w:p w:rsidR="0012235B" w:rsidRDefault="0012235B">
      <w:pPr>
        <w:pStyle w:val="ConsPlusNormal"/>
        <w:jc w:val="center"/>
      </w:pPr>
    </w:p>
    <w:p w:rsidR="0012235B" w:rsidRDefault="0012235B">
      <w:pPr>
        <w:pStyle w:val="ConsPlusNormal"/>
        <w:jc w:val="center"/>
      </w:pPr>
      <w:r>
        <w:rPr>
          <w:noProof/>
          <w:position w:val="-6"/>
        </w:rPr>
        <w:drawing>
          <wp:inline distT="0" distB="0" distL="0" distR="0">
            <wp:extent cx="744220" cy="22034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  <w:r>
        <w:t xml:space="preserve">где Y - уровень софинансирования расходного обязательства субъекта Российской Федерации из федерального бюджета, определяемый в соответствии с </w:t>
      </w:r>
      <w:hyperlink w:anchor="P89">
        <w:r>
          <w:rPr>
            <w:color w:val="0000FF"/>
          </w:rPr>
          <w:t>пунктом 12</w:t>
        </w:r>
      </w:hyperlink>
      <w:r>
        <w:t xml:space="preserve"> настоящих Правил.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15. Предоставление субсидии осуществляется на основании соглашения, заключенного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9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16. Результатами использования субсидии являются: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количество проведенных аварийно-спасательных работ;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число эвакуируемых граждан, находившихся в пункте (пунктах) временного размещения и питания, и фактическое количество суток пребывания гражданина из числа эвакуируемых граждан в пункте (пунктах) временного размещения и питания;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число граждан, которые получили единовременную материальную помощь;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число граждан, которые получили финансовую помощь в связи с частичной утратой ими имущества первой необходимости;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число граждан, которые получили финансовую помощь в связи с полной утратой ими имущества первой необходимости;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lastRenderedPageBreak/>
        <w:t>число граждан, которые получили единовременное пособие в связи с получением легкого вреда здоровью;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число граждан, которые получили единовременное пособие в связи с получением тяжкого или средней тяжести вреда здоровью;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число граждан, которые получили единовременное пособие в связи с гибелью (смертью) члена семьи.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17. Порядок и условия оказания соответствующих видов помощи гражданам устанавливаются высшими исполнительными органами субъектов Российской Федерации с учетом положений, предусмотренных настоящими Правилами.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18. Перечисление субсидий из федерального бюджета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19. Перечисление субсидий осуществляется при представлении субъектами Российской Федерации в территориальные органы Федерального казначейства: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а) утвержденных высшими должностными лицами субъектов Российской Федерации (председателями высших исполнительных органов субъектов Российской Федерации) списков граждан, указанных в </w:t>
      </w:r>
      <w:hyperlink w:anchor="P67">
        <w:r>
          <w:rPr>
            <w:color w:val="0000FF"/>
          </w:rPr>
          <w:t>подпунктах "б"</w:t>
        </w:r>
      </w:hyperlink>
      <w:r>
        <w:t xml:space="preserve"> - </w:t>
      </w:r>
      <w:hyperlink w:anchor="P71">
        <w:r>
          <w:rPr>
            <w:color w:val="0000FF"/>
          </w:rPr>
          <w:t>"е" пункта 5</w:t>
        </w:r>
      </w:hyperlink>
      <w:r>
        <w:t xml:space="preserve"> настоящих Правил, по согласованию с территориальными органами Министерства Российской Федерации по делам гражданской обороны, чрезвычайным ситуациям и ликвидации последствий стихийных бедствий и Министерства внутренних дел Российской Федерации, подготовленных по формам, предусмотренным </w:t>
      </w:r>
      <w:hyperlink w:anchor="P77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б) государственных (муниципальных) контрактов (договоров) между исполнительными органами субъектов Российской Федерации (органами местного самоуправления) и организациями о выполнении аварийно-спасательных работ.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20. Ответственность за достоверность представляемых в Министерство Российской Федерации по делам гражданской обороны, чрезвычайным ситуациям и ликвидации последствий стихийных бедствий информации и документов, предусмотренных настоящими Правилами, возлагается на высший исполнительный орган субъекта Российской Федерации.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21. Оценка эффективности использования субсидии осуществляется Министерством Российской Федерации по делам гражданской обороны, чрезвычайным ситуациям и ликвидации последствий стихийных бедствий путем сравнения фактически достигнутых значений результатов использования субсидии и установленных соглашением плановых значений результатов использования субсидии.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22. Уполномоченные высшим исполнительным органом субъекта Российской Федерации исполнительные органы субъекта Российской Федерации ежеквартально, не позднее 15-го числа месяца, следующего за отчетным кварталом, размещают в сроки, установленные соглашением, в государственной интегрированной информационной системе управления общественными финансами "Электронный бюджет" отчет о расходах, в целях софинансирования которых предоставляется субсидия, а также отчет о достижении значений результатов использования субсидии.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23. Выплаты гражданам, предусмотренные </w:t>
      </w:r>
      <w:hyperlink w:anchor="P56">
        <w:r>
          <w:rPr>
            <w:color w:val="0000FF"/>
          </w:rPr>
          <w:t>пунктом 4</w:t>
        </w:r>
      </w:hyperlink>
      <w:r>
        <w:t xml:space="preserve"> настоящих Правил, при чрезвычайной ситуации производятся однократно.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24. Выплаты гражданам, предусмотренные </w:t>
      </w:r>
      <w:hyperlink w:anchor="P56">
        <w:r>
          <w:rPr>
            <w:color w:val="0000FF"/>
          </w:rPr>
          <w:t>пунктом 4</w:t>
        </w:r>
      </w:hyperlink>
      <w:r>
        <w:t xml:space="preserve"> настоящих Правил, производятся независимо от страховых выплат, осуществляемых страховщиками по заключенным договорам </w:t>
      </w:r>
      <w:r>
        <w:lastRenderedPageBreak/>
        <w:t>страхования.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25. Настоящие Правила применяются к правоотношениям, связанным с осуществлением выплат постоянно проживающим на территории Российской Федерации иностранным гражданам (на основе принципа взаимности в соответствии с международными договорами Российской Федерации) и лицам без гражданства при соблюдении условий, предусмотренных </w:t>
      </w:r>
      <w:hyperlink w:anchor="P78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 xml:space="preserve">26.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субсидии, предусмотренных соглашением, а также основания для освобождения субъекта Российской Федерации от применения мер финансовой ответственности установлены </w:t>
      </w:r>
      <w:hyperlink r:id="rId10">
        <w:r>
          <w:rPr>
            <w:color w:val="0000FF"/>
          </w:rPr>
          <w:t>пунктами 16</w:t>
        </w:r>
      </w:hyperlink>
      <w:r>
        <w:t xml:space="preserve"> - </w:t>
      </w:r>
      <w:hyperlink r:id="rId11">
        <w:r>
          <w:rPr>
            <w:color w:val="0000FF"/>
          </w:rPr>
          <w:t>18</w:t>
        </w:r>
      </w:hyperlink>
      <w:r>
        <w:t xml:space="preserve"> и </w:t>
      </w:r>
      <w:hyperlink r:id="rId12">
        <w:r>
          <w:rPr>
            <w:color w:val="0000FF"/>
          </w:rPr>
          <w:t>20</w:t>
        </w:r>
      </w:hyperlink>
      <w:r>
        <w:t xml:space="preserve"> Правил формирования, предоставления и распределения субсидий.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27. В случае нарушения целей, установленных при предоставлении субсидии, применяются бюджетные меры принуждения, предусмотренные бюджетным законодательством Российской Федерации.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28. Контроль за соблюдением субъектами Российской Федерации условий предоставления субсидий осуществляется Министерством Российской Федерации по делам гражданской обороны, чрезвычайным ситуациям и ликвидации последствий стихийных бедствий и уполномоченными органами государственного финансового контроля.</w:t>
      </w: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jc w:val="right"/>
        <w:outlineLvl w:val="1"/>
      </w:pPr>
      <w:r>
        <w:t>Приложение</w:t>
      </w:r>
    </w:p>
    <w:p w:rsidR="0012235B" w:rsidRDefault="0012235B">
      <w:pPr>
        <w:pStyle w:val="ConsPlusNormal"/>
        <w:jc w:val="right"/>
      </w:pPr>
      <w:r>
        <w:t>к Правилам предоставления субсидий</w:t>
      </w:r>
    </w:p>
    <w:p w:rsidR="0012235B" w:rsidRDefault="0012235B">
      <w:pPr>
        <w:pStyle w:val="ConsPlusNormal"/>
        <w:jc w:val="right"/>
      </w:pPr>
      <w:r>
        <w:t>из федерального бюджета, источником</w:t>
      </w:r>
    </w:p>
    <w:p w:rsidR="0012235B" w:rsidRDefault="0012235B">
      <w:pPr>
        <w:pStyle w:val="ConsPlusNormal"/>
        <w:jc w:val="right"/>
      </w:pPr>
      <w:r>
        <w:t>финансового обеспечения которых являются</w:t>
      </w:r>
    </w:p>
    <w:p w:rsidR="0012235B" w:rsidRDefault="0012235B">
      <w:pPr>
        <w:pStyle w:val="ConsPlusNormal"/>
        <w:jc w:val="right"/>
      </w:pPr>
      <w:r>
        <w:t>бюджетные ассигнования резервного фонда</w:t>
      </w:r>
    </w:p>
    <w:p w:rsidR="0012235B" w:rsidRDefault="0012235B">
      <w:pPr>
        <w:pStyle w:val="ConsPlusNormal"/>
        <w:jc w:val="right"/>
      </w:pPr>
      <w:r>
        <w:t>Правительства Российской Федерации,</w:t>
      </w:r>
    </w:p>
    <w:p w:rsidR="0012235B" w:rsidRDefault="0012235B">
      <w:pPr>
        <w:pStyle w:val="ConsPlusNormal"/>
        <w:jc w:val="right"/>
      </w:pPr>
      <w:r>
        <w:t>бюджетам субъектов Российской Федерации</w:t>
      </w:r>
    </w:p>
    <w:p w:rsidR="0012235B" w:rsidRDefault="0012235B">
      <w:pPr>
        <w:pStyle w:val="ConsPlusNormal"/>
        <w:jc w:val="right"/>
      </w:pPr>
      <w:r>
        <w:t>в целях софинансирования расходных</w:t>
      </w:r>
    </w:p>
    <w:p w:rsidR="0012235B" w:rsidRDefault="0012235B">
      <w:pPr>
        <w:pStyle w:val="ConsPlusNormal"/>
        <w:jc w:val="right"/>
      </w:pPr>
      <w:r>
        <w:t>обязательств субъектов Российской</w:t>
      </w:r>
    </w:p>
    <w:p w:rsidR="0012235B" w:rsidRDefault="0012235B">
      <w:pPr>
        <w:pStyle w:val="ConsPlusNormal"/>
        <w:jc w:val="right"/>
      </w:pPr>
      <w:r>
        <w:t>Федерации по финансовому обеспечению</w:t>
      </w:r>
    </w:p>
    <w:p w:rsidR="0012235B" w:rsidRDefault="0012235B">
      <w:pPr>
        <w:pStyle w:val="ConsPlusNormal"/>
        <w:jc w:val="right"/>
      </w:pPr>
      <w:r>
        <w:t>отдельных мер по ликвидации чрезвычайных</w:t>
      </w:r>
    </w:p>
    <w:p w:rsidR="0012235B" w:rsidRDefault="0012235B">
      <w:pPr>
        <w:pStyle w:val="ConsPlusNormal"/>
        <w:jc w:val="right"/>
      </w:pPr>
      <w:r>
        <w:t>ситуаций природного и техногенного</w:t>
      </w:r>
    </w:p>
    <w:p w:rsidR="0012235B" w:rsidRDefault="0012235B">
      <w:pPr>
        <w:pStyle w:val="ConsPlusNormal"/>
        <w:jc w:val="right"/>
      </w:pPr>
      <w:r>
        <w:t>характера, отнесенных к чрезвычайным</w:t>
      </w:r>
    </w:p>
    <w:p w:rsidR="0012235B" w:rsidRDefault="0012235B">
      <w:pPr>
        <w:pStyle w:val="ConsPlusNormal"/>
        <w:jc w:val="right"/>
      </w:pPr>
      <w:r>
        <w:t>ситуациям регионального характера</w:t>
      </w:r>
    </w:p>
    <w:p w:rsidR="0012235B" w:rsidRDefault="0012235B">
      <w:pPr>
        <w:pStyle w:val="ConsPlusNormal"/>
        <w:jc w:val="center"/>
      </w:pPr>
    </w:p>
    <w:p w:rsidR="0012235B" w:rsidRDefault="0012235B">
      <w:pPr>
        <w:pStyle w:val="ConsPlusTitle"/>
        <w:jc w:val="center"/>
      </w:pPr>
      <w:bookmarkStart w:id="19" w:name="P160"/>
      <w:bookmarkEnd w:id="19"/>
      <w:r>
        <w:t>ПЕРЕЧЕНЬ</w:t>
      </w:r>
    </w:p>
    <w:p w:rsidR="0012235B" w:rsidRDefault="0012235B">
      <w:pPr>
        <w:pStyle w:val="ConsPlusTitle"/>
        <w:jc w:val="center"/>
      </w:pPr>
      <w:r>
        <w:t>АВАРИЙНО-СПАСАТЕЛЬНЫХ РАБОТ ПРИ ЛИКВИДАЦИИ ЧРЕЗВЫЧАЙНЫХ</w:t>
      </w:r>
    </w:p>
    <w:p w:rsidR="0012235B" w:rsidRDefault="0012235B">
      <w:pPr>
        <w:pStyle w:val="ConsPlusTitle"/>
        <w:jc w:val="center"/>
      </w:pPr>
      <w:r>
        <w:t>СИТУАЦИЙ ПРИРОДНОГО И ТЕХНОГЕННОГО ХАРАКТЕРА, ОТНЕСЕННЫХ</w:t>
      </w:r>
    </w:p>
    <w:p w:rsidR="0012235B" w:rsidRDefault="0012235B">
      <w:pPr>
        <w:pStyle w:val="ConsPlusTitle"/>
        <w:jc w:val="center"/>
      </w:pPr>
      <w:r>
        <w:t>К ЧРЕЗВЫЧАЙНЫМ СИТУАЦИЯМ РЕГИОНАЛЬНОГО ХАРАКТЕРА</w:t>
      </w:r>
    </w:p>
    <w:p w:rsidR="0012235B" w:rsidRDefault="0012235B">
      <w:pPr>
        <w:pStyle w:val="ConsPlusNormal"/>
        <w:ind w:firstLine="540"/>
        <w:jc w:val="both"/>
      </w:pPr>
    </w:p>
    <w:p w:rsidR="0012235B" w:rsidRDefault="0012235B">
      <w:pPr>
        <w:pStyle w:val="ConsPlusNormal"/>
        <w:ind w:firstLine="540"/>
        <w:jc w:val="both"/>
      </w:pPr>
      <w:r>
        <w:t>1. Ввод (вывод) сил и средств в зону (из зоны) чрезвычайной ситуации.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2. Поиск пострадавших в зоне чрезвычайной ситуации.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3. Деблокирование, извлечение и спасение пострадавших из аварийной среды.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4. Первая помощь до оказания медицинской помощи.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lastRenderedPageBreak/>
        <w:t>5. Локализация и ликвидация поражающих факторов источников чрезвычайной ситуации.</w:t>
      </w:r>
    </w:p>
    <w:p w:rsidR="0012235B" w:rsidRDefault="0012235B">
      <w:pPr>
        <w:pStyle w:val="ConsPlusNormal"/>
        <w:spacing w:before="220"/>
        <w:ind w:firstLine="540"/>
        <w:jc w:val="both"/>
      </w:pPr>
      <w:r>
        <w:t>6. Эвакуация населения из зоны чрезвычайной ситуации и его возвращение в места постоянного проживания.</w:t>
      </w:r>
    </w:p>
    <w:p w:rsidR="0012235B" w:rsidRDefault="0012235B">
      <w:pPr>
        <w:pStyle w:val="ConsPlusNormal"/>
        <w:jc w:val="both"/>
      </w:pPr>
    </w:p>
    <w:p w:rsidR="0012235B" w:rsidRDefault="0012235B">
      <w:pPr>
        <w:pStyle w:val="ConsPlusNormal"/>
        <w:jc w:val="both"/>
      </w:pPr>
    </w:p>
    <w:p w:rsidR="0012235B" w:rsidRDefault="0012235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12235B"/>
    <w:sectPr w:rsidR="00823E57" w:rsidSect="003C4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35B"/>
    <w:rsid w:val="0012235B"/>
    <w:rsid w:val="001B1A7E"/>
    <w:rsid w:val="0047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A7FAA1-7B61-45AA-9C50-D3288F4F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235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2235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2235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hyperlink" Target="https://login.consultant.ru/link/?req=doc&amp;base=LAW&amp;n=477943&amp;dst=18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7943&amp;dst=394" TargetMode="External"/><Relationship Id="rId11" Type="http://schemas.openxmlformats.org/officeDocument/2006/relationships/hyperlink" Target="https://login.consultant.ru/link/?req=doc&amp;base=LAW&amp;n=477943&amp;dst=274" TargetMode="External"/><Relationship Id="rId5" Type="http://schemas.openxmlformats.org/officeDocument/2006/relationships/hyperlink" Target="https://login.consultant.ru/link/?req=doc&amp;base=LAW&amp;n=477943&amp;dst=100044" TargetMode="External"/><Relationship Id="rId10" Type="http://schemas.openxmlformats.org/officeDocument/2006/relationships/hyperlink" Target="https://login.consultant.ru/link/?req=doc&amp;base=LAW&amp;n=477943&amp;dst=43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96428&amp;dst=10000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3512</Words>
  <Characters>20023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2024-09-11T09:01:00Z</dcterms:created>
  <dcterms:modified xsi:type="dcterms:W3CDTF">2024-09-11T09:02:00Z</dcterms:modified>
</cp:coreProperties>
</file>