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7B02" w:rsidRDefault="00607B02">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607B02" w:rsidRDefault="00607B02">
      <w:pPr>
        <w:pStyle w:val="ConsPlusNormal"/>
        <w:jc w:val="both"/>
        <w:outlineLvl w:val="0"/>
      </w:pPr>
    </w:p>
    <w:p w:rsidR="00607B02" w:rsidRDefault="00607B02">
      <w:pPr>
        <w:pStyle w:val="ConsPlusTitle"/>
        <w:jc w:val="center"/>
        <w:outlineLvl w:val="0"/>
      </w:pPr>
      <w:r>
        <w:t>ПРАВИТЕЛЬСТВО РОССИЙСКОЙ ФЕДЕРАЦИИ</w:t>
      </w:r>
    </w:p>
    <w:p w:rsidR="00607B02" w:rsidRDefault="00607B02">
      <w:pPr>
        <w:pStyle w:val="ConsPlusTitle"/>
        <w:jc w:val="center"/>
      </w:pPr>
    </w:p>
    <w:p w:rsidR="00607B02" w:rsidRDefault="00607B02">
      <w:pPr>
        <w:pStyle w:val="ConsPlusTitle"/>
        <w:jc w:val="center"/>
      </w:pPr>
      <w:r>
        <w:t>ПОСТАНОВЛЕНИЕ</w:t>
      </w:r>
    </w:p>
    <w:p w:rsidR="00607B02" w:rsidRDefault="00607B02">
      <w:pPr>
        <w:pStyle w:val="ConsPlusTitle"/>
        <w:jc w:val="center"/>
      </w:pPr>
      <w:r>
        <w:t>от 13 марта 2021 г. N 362</w:t>
      </w:r>
    </w:p>
    <w:p w:rsidR="00607B02" w:rsidRDefault="00607B02">
      <w:pPr>
        <w:pStyle w:val="ConsPlusTitle"/>
        <w:jc w:val="center"/>
      </w:pPr>
    </w:p>
    <w:p w:rsidR="00607B02" w:rsidRDefault="00607B02">
      <w:pPr>
        <w:pStyle w:val="ConsPlusTitle"/>
        <w:jc w:val="center"/>
      </w:pPr>
      <w:r>
        <w:t>О ГОСУДАРСТВЕННОЙ ПОДДЕРЖКЕ</w:t>
      </w:r>
    </w:p>
    <w:p w:rsidR="00607B02" w:rsidRDefault="00607B02">
      <w:pPr>
        <w:pStyle w:val="ConsPlusTitle"/>
        <w:jc w:val="center"/>
      </w:pPr>
      <w:r>
        <w:t>В 2024 ГОДУ ЮРИДИЧЕСКИХ ЛИЦ, ВКЛЮЧАЯ НЕКОММЕРЧЕСКИЕ</w:t>
      </w:r>
    </w:p>
    <w:p w:rsidR="00607B02" w:rsidRDefault="00607B02">
      <w:pPr>
        <w:pStyle w:val="ConsPlusTitle"/>
        <w:jc w:val="center"/>
      </w:pPr>
      <w:r>
        <w:t>ОРГАНИЗАЦИИ, И ИНДИВИДУАЛЬНЫХ ПРЕДПРИНИМАТЕЛЕЙ В ЦЕЛЯХ</w:t>
      </w:r>
    </w:p>
    <w:p w:rsidR="00607B02" w:rsidRDefault="00607B02">
      <w:pPr>
        <w:pStyle w:val="ConsPlusTitle"/>
        <w:jc w:val="center"/>
      </w:pPr>
      <w:r>
        <w:t>СТИМУЛИРОВАНИЯ ЗАНЯТОСТИ ОТДЕЛЬНЫХ КАТЕГОРИЙ ГРАЖДАН</w:t>
      </w:r>
    </w:p>
    <w:p w:rsidR="00607B02" w:rsidRDefault="00607B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7B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7B02" w:rsidRDefault="00607B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7B02" w:rsidRDefault="00607B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7B02" w:rsidRDefault="00607B02">
            <w:pPr>
              <w:pStyle w:val="ConsPlusNormal"/>
              <w:jc w:val="center"/>
            </w:pPr>
            <w:r>
              <w:rPr>
                <w:color w:val="392C69"/>
              </w:rPr>
              <w:t>Список изменяющих документов</w:t>
            </w:r>
          </w:p>
          <w:p w:rsidR="00607B02" w:rsidRDefault="00607B02">
            <w:pPr>
              <w:pStyle w:val="ConsPlusNormal"/>
              <w:jc w:val="center"/>
            </w:pPr>
            <w:r>
              <w:rPr>
                <w:color w:val="392C69"/>
              </w:rPr>
              <w:t xml:space="preserve">(в ред. Постановлений Правительства РФ от 16.06.2021 </w:t>
            </w:r>
            <w:hyperlink r:id="rId5">
              <w:r>
                <w:rPr>
                  <w:color w:val="0000FF"/>
                </w:rPr>
                <w:t>N 915</w:t>
              </w:r>
            </w:hyperlink>
            <w:r>
              <w:rPr>
                <w:color w:val="392C69"/>
              </w:rPr>
              <w:t>,</w:t>
            </w:r>
          </w:p>
          <w:p w:rsidR="00607B02" w:rsidRDefault="00607B02">
            <w:pPr>
              <w:pStyle w:val="ConsPlusNormal"/>
              <w:jc w:val="center"/>
            </w:pPr>
            <w:r>
              <w:rPr>
                <w:color w:val="392C69"/>
              </w:rPr>
              <w:t xml:space="preserve">от 24.09.2021 </w:t>
            </w:r>
            <w:hyperlink r:id="rId6">
              <w:r>
                <w:rPr>
                  <w:color w:val="0000FF"/>
                </w:rPr>
                <w:t>N 1607</w:t>
              </w:r>
            </w:hyperlink>
            <w:r>
              <w:rPr>
                <w:color w:val="392C69"/>
              </w:rPr>
              <w:t xml:space="preserve">, от 18.03.2022 </w:t>
            </w:r>
            <w:hyperlink r:id="rId7">
              <w:r>
                <w:rPr>
                  <w:color w:val="0000FF"/>
                </w:rPr>
                <w:t>N 398</w:t>
              </w:r>
            </w:hyperlink>
            <w:r>
              <w:rPr>
                <w:color w:val="392C69"/>
              </w:rPr>
              <w:t xml:space="preserve">, от 04.06.2022 </w:t>
            </w:r>
            <w:hyperlink r:id="rId8">
              <w:r>
                <w:rPr>
                  <w:color w:val="0000FF"/>
                </w:rPr>
                <w:t>N 1021</w:t>
              </w:r>
            </w:hyperlink>
            <w:r>
              <w:rPr>
                <w:color w:val="392C69"/>
              </w:rPr>
              <w:t>,</w:t>
            </w:r>
          </w:p>
          <w:p w:rsidR="00607B02" w:rsidRDefault="00607B02">
            <w:pPr>
              <w:pStyle w:val="ConsPlusNormal"/>
              <w:jc w:val="center"/>
            </w:pPr>
            <w:r>
              <w:rPr>
                <w:color w:val="392C69"/>
              </w:rPr>
              <w:t xml:space="preserve">от 19.08.2022 </w:t>
            </w:r>
            <w:hyperlink r:id="rId9">
              <w:r>
                <w:rPr>
                  <w:color w:val="0000FF"/>
                </w:rPr>
                <w:t>N 1461</w:t>
              </w:r>
            </w:hyperlink>
            <w:r>
              <w:rPr>
                <w:color w:val="392C69"/>
              </w:rPr>
              <w:t xml:space="preserve">, от 02.09.2022 </w:t>
            </w:r>
            <w:hyperlink r:id="rId10">
              <w:r>
                <w:rPr>
                  <w:color w:val="0000FF"/>
                </w:rPr>
                <w:t>N 1545</w:t>
              </w:r>
            </w:hyperlink>
            <w:r>
              <w:rPr>
                <w:color w:val="392C69"/>
              </w:rPr>
              <w:t>,</w:t>
            </w:r>
          </w:p>
          <w:p w:rsidR="00607B02" w:rsidRDefault="00607B02">
            <w:pPr>
              <w:pStyle w:val="ConsPlusNormal"/>
              <w:jc w:val="center"/>
            </w:pPr>
            <w:r>
              <w:rPr>
                <w:color w:val="392C69"/>
              </w:rPr>
              <w:t xml:space="preserve">от 24.11.2022 </w:t>
            </w:r>
            <w:hyperlink r:id="rId11">
              <w:r>
                <w:rPr>
                  <w:color w:val="0000FF"/>
                </w:rPr>
                <w:t>N 2134</w:t>
              </w:r>
            </w:hyperlink>
            <w:r>
              <w:rPr>
                <w:color w:val="392C69"/>
              </w:rPr>
              <w:t xml:space="preserve"> (ред. 12.12.2022), от 12.12.2022 </w:t>
            </w:r>
            <w:hyperlink r:id="rId12">
              <w:r>
                <w:rPr>
                  <w:color w:val="0000FF"/>
                </w:rPr>
                <w:t>N 2290</w:t>
              </w:r>
            </w:hyperlink>
            <w:r>
              <w:rPr>
                <w:color w:val="392C69"/>
              </w:rPr>
              <w:t>,</w:t>
            </w:r>
          </w:p>
          <w:p w:rsidR="00607B02" w:rsidRDefault="00607B02">
            <w:pPr>
              <w:pStyle w:val="ConsPlusNormal"/>
              <w:jc w:val="center"/>
            </w:pPr>
            <w:r>
              <w:rPr>
                <w:color w:val="392C69"/>
              </w:rPr>
              <w:t xml:space="preserve">от 31.03.2023 </w:t>
            </w:r>
            <w:hyperlink r:id="rId13">
              <w:r>
                <w:rPr>
                  <w:color w:val="0000FF"/>
                </w:rPr>
                <w:t>N 520</w:t>
              </w:r>
            </w:hyperlink>
            <w:r>
              <w:rPr>
                <w:color w:val="392C69"/>
              </w:rPr>
              <w:t xml:space="preserve">, от 28.04.2023 </w:t>
            </w:r>
            <w:hyperlink r:id="rId14">
              <w:r>
                <w:rPr>
                  <w:color w:val="0000FF"/>
                </w:rPr>
                <w:t>N 669</w:t>
              </w:r>
            </w:hyperlink>
            <w:r>
              <w:rPr>
                <w:color w:val="392C69"/>
              </w:rPr>
              <w:t xml:space="preserve">, от 11.12.2023 </w:t>
            </w:r>
            <w:hyperlink r:id="rId15">
              <w:r>
                <w:rPr>
                  <w:color w:val="0000FF"/>
                </w:rPr>
                <w:t>N 2109</w:t>
              </w:r>
            </w:hyperlink>
            <w:r>
              <w:rPr>
                <w:color w:val="392C69"/>
              </w:rPr>
              <w:t>,</w:t>
            </w:r>
          </w:p>
          <w:p w:rsidR="00607B02" w:rsidRDefault="00607B02">
            <w:pPr>
              <w:pStyle w:val="ConsPlusNormal"/>
              <w:jc w:val="center"/>
            </w:pPr>
            <w:r>
              <w:rPr>
                <w:color w:val="392C69"/>
              </w:rPr>
              <w:t xml:space="preserve">от 27.05.2024 </w:t>
            </w:r>
            <w:hyperlink r:id="rId16">
              <w:r>
                <w:rPr>
                  <w:color w:val="0000FF"/>
                </w:rPr>
                <w:t>N 685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7B02" w:rsidRDefault="00607B02">
            <w:pPr>
              <w:pStyle w:val="ConsPlusNormal"/>
            </w:pPr>
          </w:p>
        </w:tc>
      </w:tr>
    </w:tbl>
    <w:p w:rsidR="00607B02" w:rsidRDefault="00607B02">
      <w:pPr>
        <w:pStyle w:val="ConsPlusNormal"/>
        <w:jc w:val="both"/>
      </w:pPr>
    </w:p>
    <w:p w:rsidR="00607B02" w:rsidRDefault="00607B02">
      <w:pPr>
        <w:pStyle w:val="ConsPlusNormal"/>
        <w:ind w:firstLine="540"/>
        <w:jc w:val="both"/>
      </w:pPr>
      <w:r>
        <w:t>Правительство Российской Федерации постановляет:</w:t>
      </w:r>
    </w:p>
    <w:p w:rsidR="00607B02" w:rsidRDefault="00607B02">
      <w:pPr>
        <w:pStyle w:val="ConsPlusNormal"/>
        <w:spacing w:before="200"/>
        <w:ind w:firstLine="540"/>
        <w:jc w:val="both"/>
      </w:pPr>
      <w:r>
        <w:t xml:space="preserve">1. Утвердить прилагаемые </w:t>
      </w:r>
      <w:hyperlink w:anchor="P50">
        <w:r>
          <w:rPr>
            <w:color w:val="0000FF"/>
          </w:rPr>
          <w:t>Правила</w:t>
        </w:r>
      </w:hyperlink>
      <w:r>
        <w:t xml:space="preserve"> предоставления субсидий Фондом пенсионного и социального страхования Российской Федерации в 2024 году из бюджета Фонда пенсионного и социального страхования Российской Федерации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w:t>
      </w:r>
    </w:p>
    <w:p w:rsidR="00607B02" w:rsidRDefault="00607B02">
      <w:pPr>
        <w:pStyle w:val="ConsPlusNormal"/>
        <w:jc w:val="both"/>
      </w:pPr>
      <w:r>
        <w:t xml:space="preserve">(в ред. Постановлений Правительства РФ от 18.03.2022 </w:t>
      </w:r>
      <w:hyperlink r:id="rId17">
        <w:r>
          <w:rPr>
            <w:color w:val="0000FF"/>
          </w:rPr>
          <w:t>N 398</w:t>
        </w:r>
      </w:hyperlink>
      <w:r>
        <w:t xml:space="preserve">, от 24.11.2022 </w:t>
      </w:r>
      <w:hyperlink r:id="rId18">
        <w:r>
          <w:rPr>
            <w:color w:val="0000FF"/>
          </w:rPr>
          <w:t>N 2134</w:t>
        </w:r>
      </w:hyperlink>
      <w:r>
        <w:t xml:space="preserve">, от 11.12.2023 </w:t>
      </w:r>
      <w:hyperlink r:id="rId19">
        <w:r>
          <w:rPr>
            <w:color w:val="0000FF"/>
          </w:rPr>
          <w:t>N 2109</w:t>
        </w:r>
      </w:hyperlink>
      <w:r>
        <w:t>)</w:t>
      </w:r>
    </w:p>
    <w:p w:rsidR="00607B02" w:rsidRDefault="00607B02">
      <w:pPr>
        <w:pStyle w:val="ConsPlusNormal"/>
        <w:spacing w:before="200"/>
        <w:ind w:firstLine="540"/>
        <w:jc w:val="both"/>
      </w:pPr>
      <w:r>
        <w:t>2. Фонду пенсионного и социального страхования Российской Федерации обеспечить ежемесячное представление в Федеральную службу по труду и занятости информации о предоставлении субсидий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 в течение 3 рабочих дней после окончания отчетного месяца.</w:t>
      </w:r>
    </w:p>
    <w:p w:rsidR="00607B02" w:rsidRDefault="00607B02">
      <w:pPr>
        <w:pStyle w:val="ConsPlusNormal"/>
        <w:jc w:val="both"/>
      </w:pPr>
      <w:r>
        <w:t xml:space="preserve">(в ред. Постановлений Правительства РФ от 18.03.2022 </w:t>
      </w:r>
      <w:hyperlink r:id="rId20">
        <w:r>
          <w:rPr>
            <w:color w:val="0000FF"/>
          </w:rPr>
          <w:t>N 398</w:t>
        </w:r>
      </w:hyperlink>
      <w:r>
        <w:t xml:space="preserve">, от 24.11.2022 </w:t>
      </w:r>
      <w:hyperlink r:id="rId21">
        <w:r>
          <w:rPr>
            <w:color w:val="0000FF"/>
          </w:rPr>
          <w:t>N 2134</w:t>
        </w:r>
      </w:hyperlink>
      <w:r>
        <w:t>)</w:t>
      </w:r>
    </w:p>
    <w:p w:rsidR="00607B02" w:rsidRDefault="00607B02">
      <w:pPr>
        <w:pStyle w:val="ConsPlusNormal"/>
        <w:spacing w:before="200"/>
        <w:ind w:firstLine="540"/>
        <w:jc w:val="both"/>
      </w:pPr>
      <w:r>
        <w:t>3. Федеральной службе по труду и занятости обеспечить:</w:t>
      </w:r>
    </w:p>
    <w:p w:rsidR="00607B02" w:rsidRDefault="00607B02">
      <w:pPr>
        <w:pStyle w:val="ConsPlusNormal"/>
        <w:spacing w:before="200"/>
        <w:ind w:firstLine="540"/>
        <w:jc w:val="both"/>
      </w:pPr>
      <w:r>
        <w:t>мониторинг предоставления субсидий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w:t>
      </w:r>
    </w:p>
    <w:p w:rsidR="00607B02" w:rsidRDefault="00607B02">
      <w:pPr>
        <w:pStyle w:val="ConsPlusNormal"/>
        <w:spacing w:before="200"/>
        <w:ind w:firstLine="540"/>
        <w:jc w:val="both"/>
      </w:pPr>
      <w:r>
        <w:t xml:space="preserve">на основании сведений, получаемых от Фонда пенсионного и социального страхования Российской Федерации и исполнительных органов субъектов Российской Федерации, осуществляющих полномочия в области содействия занятости населения, а также сведений, получаемых по каналам межведомственного взаимодействия, в том числе из информационных систем Федеральной налоговой службы, оценку соблюдения целей и условий предоставления указанной субсидии в части трудоустройства граждан при содействии органов службы занятости на условиях выплаты им заработной платы в размере не ниже величины минимального размера оплаты труда, установленного Федеральным </w:t>
      </w:r>
      <w:hyperlink r:id="rId22">
        <w:r>
          <w:rPr>
            <w:color w:val="0000FF"/>
          </w:rPr>
          <w:t>законом</w:t>
        </w:r>
      </w:hyperlink>
      <w:r>
        <w:t xml:space="preserve"> "О минимальном размере оплаты труда".</w:t>
      </w:r>
    </w:p>
    <w:p w:rsidR="00607B02" w:rsidRDefault="00607B02">
      <w:pPr>
        <w:pStyle w:val="ConsPlusNormal"/>
        <w:jc w:val="both"/>
      </w:pPr>
      <w:r>
        <w:t xml:space="preserve">(в ред. Постановлений Правительства РФ от 24.11.2022 </w:t>
      </w:r>
      <w:hyperlink r:id="rId23">
        <w:r>
          <w:rPr>
            <w:color w:val="0000FF"/>
          </w:rPr>
          <w:t>N 2134</w:t>
        </w:r>
      </w:hyperlink>
      <w:r>
        <w:t xml:space="preserve">, от 12.12.2022 </w:t>
      </w:r>
      <w:hyperlink r:id="rId24">
        <w:r>
          <w:rPr>
            <w:color w:val="0000FF"/>
          </w:rPr>
          <w:t>N 2290</w:t>
        </w:r>
      </w:hyperlink>
      <w:r>
        <w:t>)</w:t>
      </w:r>
    </w:p>
    <w:p w:rsidR="00607B02" w:rsidRDefault="00607B02">
      <w:pPr>
        <w:pStyle w:val="ConsPlusNormal"/>
        <w:spacing w:before="200"/>
        <w:ind w:firstLine="540"/>
        <w:jc w:val="both"/>
      </w:pPr>
      <w:r>
        <w:t>О результатах проводимой работы представлять ежемесячно доклады в Министерство труда и социальной защиты Российской Федерации в течение 5 рабочих дней после окончания отчетного месяца.</w:t>
      </w:r>
    </w:p>
    <w:p w:rsidR="00607B02" w:rsidRDefault="00607B02">
      <w:pPr>
        <w:pStyle w:val="ConsPlusNormal"/>
        <w:jc w:val="both"/>
      </w:pPr>
      <w:r>
        <w:t xml:space="preserve">(в ред. Постановлений Правительства РФ от 24.11.2022 </w:t>
      </w:r>
      <w:hyperlink r:id="rId25">
        <w:r>
          <w:rPr>
            <w:color w:val="0000FF"/>
          </w:rPr>
          <w:t>N 2134</w:t>
        </w:r>
      </w:hyperlink>
      <w:r>
        <w:t xml:space="preserve">, от 11.12.2023 </w:t>
      </w:r>
      <w:hyperlink r:id="rId26">
        <w:r>
          <w:rPr>
            <w:color w:val="0000FF"/>
          </w:rPr>
          <w:t>N 2109</w:t>
        </w:r>
      </w:hyperlink>
      <w:r>
        <w:t>)</w:t>
      </w:r>
    </w:p>
    <w:p w:rsidR="00607B02" w:rsidRDefault="00607B02">
      <w:pPr>
        <w:pStyle w:val="ConsPlusNormal"/>
        <w:jc w:val="both"/>
      </w:pPr>
      <w:r>
        <w:t xml:space="preserve">(п. 3 в ред. </w:t>
      </w:r>
      <w:hyperlink r:id="rId27">
        <w:r>
          <w:rPr>
            <w:color w:val="0000FF"/>
          </w:rPr>
          <w:t>Постановления</w:t>
        </w:r>
      </w:hyperlink>
      <w:r>
        <w:t xml:space="preserve"> Правительства РФ от 19.08.2022 N 1461)</w:t>
      </w:r>
    </w:p>
    <w:p w:rsidR="00607B02" w:rsidRDefault="00607B02">
      <w:pPr>
        <w:pStyle w:val="ConsPlusNormal"/>
        <w:spacing w:before="200"/>
        <w:ind w:firstLine="540"/>
        <w:jc w:val="both"/>
      </w:pPr>
      <w:r>
        <w:t xml:space="preserve">4. Утратил силу. - </w:t>
      </w:r>
      <w:hyperlink r:id="rId28">
        <w:r>
          <w:rPr>
            <w:color w:val="0000FF"/>
          </w:rPr>
          <w:t>Постановление</w:t>
        </w:r>
      </w:hyperlink>
      <w:r>
        <w:t xml:space="preserve"> Правительства РФ от 18.03.2022 N 398.</w:t>
      </w:r>
    </w:p>
    <w:p w:rsidR="00607B02" w:rsidRDefault="00607B02">
      <w:pPr>
        <w:pStyle w:val="ConsPlusNormal"/>
        <w:spacing w:before="200"/>
        <w:ind w:firstLine="540"/>
        <w:jc w:val="both"/>
      </w:pPr>
      <w:r>
        <w:t xml:space="preserve">5. Федеральной службе по труду и занятости при участии Фонда пенсионного и социального </w:t>
      </w:r>
      <w:r>
        <w:lastRenderedPageBreak/>
        <w:t>страхования Российской Федерации давать разъяснения по применению настоящего постановления.</w:t>
      </w:r>
    </w:p>
    <w:p w:rsidR="00607B02" w:rsidRDefault="00607B02">
      <w:pPr>
        <w:pStyle w:val="ConsPlusNormal"/>
        <w:jc w:val="both"/>
      </w:pPr>
      <w:r>
        <w:t xml:space="preserve">(в ред. </w:t>
      </w:r>
      <w:hyperlink r:id="rId29">
        <w:r>
          <w:rPr>
            <w:color w:val="0000FF"/>
          </w:rPr>
          <w:t>Постановления</w:t>
        </w:r>
      </w:hyperlink>
      <w:r>
        <w:t xml:space="preserve"> Правительства РФ от 24.11.2022 N 2134)</w:t>
      </w:r>
    </w:p>
    <w:p w:rsidR="00607B02" w:rsidRDefault="00607B02">
      <w:pPr>
        <w:pStyle w:val="ConsPlusNormal"/>
        <w:spacing w:before="200"/>
        <w:ind w:firstLine="540"/>
        <w:jc w:val="both"/>
      </w:pPr>
      <w:r>
        <w:t xml:space="preserve">6. Рекомендовать исполнительным органам субъектов Российской Федерации оказывать содействие юридическим лицам, включая некоммерческие организации, и индивидуальным предпринимателям в реализации мероприятий по стимулированию занятости отдельных категорий граждан в рамках полномочий, предусмотренных </w:t>
      </w:r>
      <w:hyperlink r:id="rId30">
        <w:r>
          <w:rPr>
            <w:color w:val="0000FF"/>
          </w:rPr>
          <w:t>Законом</w:t>
        </w:r>
      </w:hyperlink>
      <w:r>
        <w:t xml:space="preserve"> Российской Федерации "О занятости населения в Российской Федерации".</w:t>
      </w:r>
    </w:p>
    <w:p w:rsidR="00607B02" w:rsidRDefault="00607B02">
      <w:pPr>
        <w:pStyle w:val="ConsPlusNormal"/>
        <w:jc w:val="both"/>
      </w:pPr>
      <w:r>
        <w:t xml:space="preserve">(в ред. Постановлений Правительства РФ от 18.03.2022 </w:t>
      </w:r>
      <w:hyperlink r:id="rId31">
        <w:r>
          <w:rPr>
            <w:color w:val="0000FF"/>
          </w:rPr>
          <w:t>N 398</w:t>
        </w:r>
      </w:hyperlink>
      <w:r>
        <w:t xml:space="preserve">, от 24.11.2022 </w:t>
      </w:r>
      <w:hyperlink r:id="rId32">
        <w:r>
          <w:rPr>
            <w:color w:val="0000FF"/>
          </w:rPr>
          <w:t>N 2134</w:t>
        </w:r>
      </w:hyperlink>
      <w:r>
        <w:t>)</w:t>
      </w:r>
    </w:p>
    <w:p w:rsidR="00607B02" w:rsidRDefault="00607B02">
      <w:pPr>
        <w:pStyle w:val="ConsPlusNormal"/>
        <w:spacing w:before="200"/>
        <w:ind w:firstLine="540"/>
        <w:jc w:val="both"/>
      </w:pPr>
      <w:r>
        <w:t>7. Настоящее постановление вступает в силу со дня его официального опубликования.</w:t>
      </w:r>
    </w:p>
    <w:p w:rsidR="00607B02" w:rsidRDefault="00607B02">
      <w:pPr>
        <w:pStyle w:val="ConsPlusNormal"/>
        <w:jc w:val="both"/>
      </w:pPr>
    </w:p>
    <w:p w:rsidR="00607B02" w:rsidRDefault="00607B02">
      <w:pPr>
        <w:pStyle w:val="ConsPlusNormal"/>
        <w:jc w:val="right"/>
      </w:pPr>
      <w:r>
        <w:t>Председатель Правительства</w:t>
      </w:r>
    </w:p>
    <w:p w:rsidR="00607B02" w:rsidRDefault="00607B02">
      <w:pPr>
        <w:pStyle w:val="ConsPlusNormal"/>
        <w:jc w:val="right"/>
      </w:pPr>
      <w:r>
        <w:t>Российской Федерации</w:t>
      </w:r>
    </w:p>
    <w:p w:rsidR="00607B02" w:rsidRDefault="00607B02">
      <w:pPr>
        <w:pStyle w:val="ConsPlusNormal"/>
        <w:jc w:val="right"/>
      </w:pPr>
      <w:r>
        <w:t>М.МИШУСТИН</w:t>
      </w:r>
    </w:p>
    <w:p w:rsidR="00607B02" w:rsidRDefault="00607B02">
      <w:pPr>
        <w:pStyle w:val="ConsPlusNormal"/>
        <w:jc w:val="both"/>
      </w:pPr>
    </w:p>
    <w:p w:rsidR="00607B02" w:rsidRDefault="00607B02">
      <w:pPr>
        <w:pStyle w:val="ConsPlusNormal"/>
        <w:jc w:val="both"/>
      </w:pPr>
    </w:p>
    <w:p w:rsidR="00607B02" w:rsidRDefault="00607B02">
      <w:pPr>
        <w:pStyle w:val="ConsPlusNormal"/>
        <w:jc w:val="both"/>
      </w:pPr>
    </w:p>
    <w:p w:rsidR="00607B02" w:rsidRDefault="00607B02">
      <w:pPr>
        <w:pStyle w:val="ConsPlusNormal"/>
        <w:jc w:val="both"/>
      </w:pPr>
    </w:p>
    <w:p w:rsidR="00607B02" w:rsidRDefault="00607B02">
      <w:pPr>
        <w:pStyle w:val="ConsPlusNormal"/>
        <w:jc w:val="both"/>
      </w:pPr>
    </w:p>
    <w:p w:rsidR="00607B02" w:rsidRDefault="00607B02">
      <w:pPr>
        <w:pStyle w:val="ConsPlusNormal"/>
        <w:jc w:val="right"/>
        <w:outlineLvl w:val="0"/>
      </w:pPr>
      <w:r>
        <w:t>Утверждены</w:t>
      </w:r>
    </w:p>
    <w:p w:rsidR="00607B02" w:rsidRDefault="00607B02">
      <w:pPr>
        <w:pStyle w:val="ConsPlusNormal"/>
        <w:jc w:val="right"/>
      </w:pPr>
      <w:r>
        <w:t>постановлением Правительства</w:t>
      </w:r>
    </w:p>
    <w:p w:rsidR="00607B02" w:rsidRDefault="00607B02">
      <w:pPr>
        <w:pStyle w:val="ConsPlusNormal"/>
        <w:jc w:val="right"/>
      </w:pPr>
      <w:r>
        <w:t>Российской Федерации</w:t>
      </w:r>
    </w:p>
    <w:p w:rsidR="00607B02" w:rsidRDefault="00607B02">
      <w:pPr>
        <w:pStyle w:val="ConsPlusNormal"/>
        <w:jc w:val="right"/>
      </w:pPr>
      <w:r>
        <w:t>от 13 марта 2021 г. N 362</w:t>
      </w:r>
    </w:p>
    <w:p w:rsidR="00607B02" w:rsidRDefault="00607B02">
      <w:pPr>
        <w:pStyle w:val="ConsPlusNormal"/>
        <w:jc w:val="both"/>
      </w:pPr>
    </w:p>
    <w:p w:rsidR="00607B02" w:rsidRDefault="00607B02">
      <w:pPr>
        <w:pStyle w:val="ConsPlusTitle"/>
        <w:jc w:val="center"/>
      </w:pPr>
      <w:bookmarkStart w:id="0" w:name="P50"/>
      <w:bookmarkEnd w:id="0"/>
      <w:r>
        <w:t>ПРАВИЛА</w:t>
      </w:r>
    </w:p>
    <w:p w:rsidR="00607B02" w:rsidRDefault="00607B02">
      <w:pPr>
        <w:pStyle w:val="ConsPlusTitle"/>
        <w:jc w:val="center"/>
      </w:pPr>
      <w:r>
        <w:t>ПРЕДОСТАВЛЕНИЯ СУБСИДИЙ ФОНДОМ ПЕНСИОННОГО И СОЦИАЛЬНОГО</w:t>
      </w:r>
    </w:p>
    <w:p w:rsidR="00607B02" w:rsidRDefault="00607B02">
      <w:pPr>
        <w:pStyle w:val="ConsPlusTitle"/>
        <w:jc w:val="center"/>
      </w:pPr>
      <w:r>
        <w:t>СТРАХОВАНИЯ РОССИЙСКОЙ ФЕДЕРАЦИИ В 2024 ГОДУ ИЗ БЮДЖЕТА</w:t>
      </w:r>
    </w:p>
    <w:p w:rsidR="00607B02" w:rsidRDefault="00607B02">
      <w:pPr>
        <w:pStyle w:val="ConsPlusTitle"/>
        <w:jc w:val="center"/>
      </w:pPr>
      <w:r>
        <w:t>ФОНДА ПЕНСИОННОГО И СОЦИАЛЬНОГО СТРАХОВАНИЯ РОССИЙСКОЙ</w:t>
      </w:r>
    </w:p>
    <w:p w:rsidR="00607B02" w:rsidRDefault="00607B02">
      <w:pPr>
        <w:pStyle w:val="ConsPlusTitle"/>
        <w:jc w:val="center"/>
      </w:pPr>
      <w:r>
        <w:t>ФЕДЕРАЦИИ ЮРИДИЧЕСКИМ ЛИЦАМ, ВКЛЮЧАЯ НЕКОММЕРЧЕСКИЕ</w:t>
      </w:r>
    </w:p>
    <w:p w:rsidR="00607B02" w:rsidRDefault="00607B02">
      <w:pPr>
        <w:pStyle w:val="ConsPlusTitle"/>
        <w:jc w:val="center"/>
      </w:pPr>
      <w:r>
        <w:t>ОРГАНИЗАЦИИ, И ИНДИВИДУАЛЬНЫМ ПРЕДПРИНИМАТЕЛЯМ В ЦЕЛЯХ</w:t>
      </w:r>
    </w:p>
    <w:p w:rsidR="00607B02" w:rsidRDefault="00607B02">
      <w:pPr>
        <w:pStyle w:val="ConsPlusTitle"/>
        <w:jc w:val="center"/>
      </w:pPr>
      <w:r>
        <w:t>СТИМУЛИРОВАНИЯ ЗАНЯТОСТИ ОТДЕЛЬНЫХ КАТЕГОРИЙ ГРАЖДАН</w:t>
      </w:r>
    </w:p>
    <w:p w:rsidR="00607B02" w:rsidRDefault="00607B0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607B0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07B02" w:rsidRDefault="00607B0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07B02" w:rsidRDefault="00607B0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07B02" w:rsidRDefault="00607B02">
            <w:pPr>
              <w:pStyle w:val="ConsPlusNormal"/>
              <w:jc w:val="center"/>
            </w:pPr>
            <w:r>
              <w:rPr>
                <w:color w:val="392C69"/>
              </w:rPr>
              <w:t>Список изменяющих документов</w:t>
            </w:r>
          </w:p>
          <w:p w:rsidR="00607B02" w:rsidRDefault="00607B02">
            <w:pPr>
              <w:pStyle w:val="ConsPlusNormal"/>
              <w:jc w:val="center"/>
            </w:pPr>
            <w:r>
              <w:rPr>
                <w:color w:val="392C69"/>
              </w:rPr>
              <w:t xml:space="preserve">(в ред. Постановлений Правительства РФ от 16.06.2021 </w:t>
            </w:r>
            <w:hyperlink r:id="rId33">
              <w:r>
                <w:rPr>
                  <w:color w:val="0000FF"/>
                </w:rPr>
                <w:t>N 915</w:t>
              </w:r>
            </w:hyperlink>
            <w:r>
              <w:rPr>
                <w:color w:val="392C69"/>
              </w:rPr>
              <w:t>,</w:t>
            </w:r>
          </w:p>
          <w:p w:rsidR="00607B02" w:rsidRDefault="00607B02">
            <w:pPr>
              <w:pStyle w:val="ConsPlusNormal"/>
              <w:jc w:val="center"/>
            </w:pPr>
            <w:r>
              <w:rPr>
                <w:color w:val="392C69"/>
              </w:rPr>
              <w:t xml:space="preserve">от 24.09.2021 </w:t>
            </w:r>
            <w:hyperlink r:id="rId34">
              <w:r>
                <w:rPr>
                  <w:color w:val="0000FF"/>
                </w:rPr>
                <w:t>N 1607</w:t>
              </w:r>
            </w:hyperlink>
            <w:r>
              <w:rPr>
                <w:color w:val="392C69"/>
              </w:rPr>
              <w:t xml:space="preserve">, от 18.03.2022 </w:t>
            </w:r>
            <w:hyperlink r:id="rId35">
              <w:r>
                <w:rPr>
                  <w:color w:val="0000FF"/>
                </w:rPr>
                <w:t>N 398</w:t>
              </w:r>
            </w:hyperlink>
            <w:r>
              <w:rPr>
                <w:color w:val="392C69"/>
              </w:rPr>
              <w:t xml:space="preserve">, от 04.06.2022 </w:t>
            </w:r>
            <w:hyperlink r:id="rId36">
              <w:r>
                <w:rPr>
                  <w:color w:val="0000FF"/>
                </w:rPr>
                <w:t>N 1021</w:t>
              </w:r>
            </w:hyperlink>
            <w:r>
              <w:rPr>
                <w:color w:val="392C69"/>
              </w:rPr>
              <w:t>,</w:t>
            </w:r>
          </w:p>
          <w:p w:rsidR="00607B02" w:rsidRDefault="00607B02">
            <w:pPr>
              <w:pStyle w:val="ConsPlusNormal"/>
              <w:jc w:val="center"/>
            </w:pPr>
            <w:r>
              <w:rPr>
                <w:color w:val="392C69"/>
              </w:rPr>
              <w:t xml:space="preserve">от 19.08.2022 </w:t>
            </w:r>
            <w:hyperlink r:id="rId37">
              <w:r>
                <w:rPr>
                  <w:color w:val="0000FF"/>
                </w:rPr>
                <w:t>N 1461</w:t>
              </w:r>
            </w:hyperlink>
            <w:r>
              <w:rPr>
                <w:color w:val="392C69"/>
              </w:rPr>
              <w:t xml:space="preserve">, от 02.09.2022 </w:t>
            </w:r>
            <w:hyperlink r:id="rId38">
              <w:r>
                <w:rPr>
                  <w:color w:val="0000FF"/>
                </w:rPr>
                <w:t>N 1545</w:t>
              </w:r>
            </w:hyperlink>
            <w:r>
              <w:rPr>
                <w:color w:val="392C69"/>
              </w:rPr>
              <w:t>,</w:t>
            </w:r>
          </w:p>
          <w:p w:rsidR="00607B02" w:rsidRDefault="00607B02">
            <w:pPr>
              <w:pStyle w:val="ConsPlusNormal"/>
              <w:jc w:val="center"/>
            </w:pPr>
            <w:r>
              <w:rPr>
                <w:color w:val="392C69"/>
              </w:rPr>
              <w:t xml:space="preserve">от 24.11.2022 </w:t>
            </w:r>
            <w:hyperlink r:id="rId39">
              <w:r>
                <w:rPr>
                  <w:color w:val="0000FF"/>
                </w:rPr>
                <w:t>N 2134</w:t>
              </w:r>
            </w:hyperlink>
            <w:r>
              <w:rPr>
                <w:color w:val="392C69"/>
              </w:rPr>
              <w:t xml:space="preserve"> (ред. 12.12.2022), от 12.12.2022 </w:t>
            </w:r>
            <w:hyperlink r:id="rId40">
              <w:r>
                <w:rPr>
                  <w:color w:val="0000FF"/>
                </w:rPr>
                <w:t>N 2290</w:t>
              </w:r>
            </w:hyperlink>
            <w:r>
              <w:rPr>
                <w:color w:val="392C69"/>
              </w:rPr>
              <w:t>,</w:t>
            </w:r>
          </w:p>
          <w:p w:rsidR="00607B02" w:rsidRDefault="00607B02">
            <w:pPr>
              <w:pStyle w:val="ConsPlusNormal"/>
              <w:jc w:val="center"/>
            </w:pPr>
            <w:r>
              <w:rPr>
                <w:color w:val="392C69"/>
              </w:rPr>
              <w:t xml:space="preserve">от 31.03.2023 </w:t>
            </w:r>
            <w:hyperlink r:id="rId41">
              <w:r>
                <w:rPr>
                  <w:color w:val="0000FF"/>
                </w:rPr>
                <w:t>N 520</w:t>
              </w:r>
            </w:hyperlink>
            <w:r>
              <w:rPr>
                <w:color w:val="392C69"/>
              </w:rPr>
              <w:t xml:space="preserve">, от 28.04.2023 </w:t>
            </w:r>
            <w:hyperlink r:id="rId42">
              <w:r>
                <w:rPr>
                  <w:color w:val="0000FF"/>
                </w:rPr>
                <w:t>N 669</w:t>
              </w:r>
            </w:hyperlink>
            <w:r>
              <w:rPr>
                <w:color w:val="392C69"/>
              </w:rPr>
              <w:t xml:space="preserve">, от 11.12.2023 </w:t>
            </w:r>
            <w:hyperlink r:id="rId43">
              <w:r>
                <w:rPr>
                  <w:color w:val="0000FF"/>
                </w:rPr>
                <w:t>N 2109</w:t>
              </w:r>
            </w:hyperlink>
            <w:r>
              <w:rPr>
                <w:color w:val="392C69"/>
              </w:rPr>
              <w:t>,</w:t>
            </w:r>
          </w:p>
          <w:p w:rsidR="00607B02" w:rsidRDefault="00607B02">
            <w:pPr>
              <w:pStyle w:val="ConsPlusNormal"/>
              <w:jc w:val="center"/>
            </w:pPr>
            <w:r>
              <w:rPr>
                <w:color w:val="392C69"/>
              </w:rPr>
              <w:t xml:space="preserve">от 27.05.2024 </w:t>
            </w:r>
            <w:hyperlink r:id="rId44">
              <w:r>
                <w:rPr>
                  <w:color w:val="0000FF"/>
                </w:rPr>
                <w:t>N 685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07B02" w:rsidRDefault="00607B02">
            <w:pPr>
              <w:pStyle w:val="ConsPlusNormal"/>
            </w:pPr>
          </w:p>
        </w:tc>
      </w:tr>
    </w:tbl>
    <w:p w:rsidR="00607B02" w:rsidRDefault="00607B02">
      <w:pPr>
        <w:pStyle w:val="ConsPlusNormal"/>
        <w:jc w:val="both"/>
      </w:pPr>
    </w:p>
    <w:p w:rsidR="00607B02" w:rsidRDefault="00607B02">
      <w:pPr>
        <w:pStyle w:val="ConsPlusNormal"/>
        <w:ind w:firstLine="540"/>
        <w:jc w:val="both"/>
      </w:pPr>
      <w:bookmarkStart w:id="1" w:name="P65"/>
      <w:bookmarkEnd w:id="1"/>
      <w:r>
        <w:t>1. Настоящие Правила устанавливают цели, условия и порядок предоставления субсидий в 2024 году Фондом пенсионного и социального страхования Российской Федерации (далее - Фонд) из бюджета Фонда юридическим лицам, включая некоммерческие организации, и индивидуальным предпринимателям в целях стимулирования занятости отдельных категорий граждан (далее соответственно - работодатели, субсидии).</w:t>
      </w:r>
    </w:p>
    <w:p w:rsidR="00607B02" w:rsidRDefault="00607B02">
      <w:pPr>
        <w:pStyle w:val="ConsPlusNormal"/>
        <w:jc w:val="both"/>
      </w:pPr>
      <w:r>
        <w:t xml:space="preserve">(в ред. Постановлений Правительства РФ от 24.11.2022 </w:t>
      </w:r>
      <w:hyperlink r:id="rId45">
        <w:r>
          <w:rPr>
            <w:color w:val="0000FF"/>
          </w:rPr>
          <w:t>N 2134</w:t>
        </w:r>
      </w:hyperlink>
      <w:r>
        <w:t xml:space="preserve">, от 11.12.2023 </w:t>
      </w:r>
      <w:hyperlink r:id="rId46">
        <w:r>
          <w:rPr>
            <w:color w:val="0000FF"/>
          </w:rPr>
          <w:t>N 2109</w:t>
        </w:r>
      </w:hyperlink>
      <w:r>
        <w:t>)</w:t>
      </w:r>
    </w:p>
    <w:p w:rsidR="00607B02" w:rsidRDefault="00607B02">
      <w:pPr>
        <w:pStyle w:val="ConsPlusNormal"/>
        <w:spacing w:before="200"/>
        <w:ind w:firstLine="540"/>
        <w:jc w:val="both"/>
      </w:pPr>
      <w:bookmarkStart w:id="2" w:name="P67"/>
      <w:bookmarkEnd w:id="2"/>
      <w:r>
        <w:t>2. Целями предоставления субсидий являются:</w:t>
      </w:r>
    </w:p>
    <w:p w:rsidR="00607B02" w:rsidRDefault="00607B02">
      <w:pPr>
        <w:pStyle w:val="ConsPlusNormal"/>
        <w:spacing w:before="200"/>
        <w:ind w:firstLine="540"/>
        <w:jc w:val="both"/>
      </w:pPr>
      <w:bookmarkStart w:id="3" w:name="P68"/>
      <w:bookmarkEnd w:id="3"/>
      <w:r>
        <w:t xml:space="preserve">а) частичная компенсация затрат работодателя, подавшего заявление о подборе работников и трудоустроившего в 2023 году граждан, относящихся к одной из категорий, предусмотренных подпунктом "б" настоящего пункта, и соответствующих критериям, установленным </w:t>
      </w:r>
      <w:hyperlink r:id="rId47">
        <w:r>
          <w:rPr>
            <w:color w:val="0000FF"/>
          </w:rPr>
          <w:t>подпунктом "б"</w:t>
        </w:r>
      </w:hyperlink>
      <w:r>
        <w:t xml:space="preserve"> настоящего пункта (в редакции постановления Правительства Российской Федерации от 13 марта 2021 г. N 362 "О государственной поддержке в 2023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 действовавшей до 1 января 2024 г.);</w:t>
      </w:r>
    </w:p>
    <w:p w:rsidR="00607B02" w:rsidRDefault="00607B02">
      <w:pPr>
        <w:pStyle w:val="ConsPlusNormal"/>
        <w:spacing w:before="200"/>
        <w:ind w:firstLine="540"/>
        <w:jc w:val="both"/>
      </w:pPr>
      <w:bookmarkStart w:id="4" w:name="P69"/>
      <w:bookmarkEnd w:id="4"/>
      <w:r>
        <w:t>б) частичная компенсация затрат работодателя на выплату заработной платы работникам из числа трудоустроенных граждан, относящихся к одной из следующих категорий:</w:t>
      </w:r>
    </w:p>
    <w:p w:rsidR="00607B02" w:rsidRDefault="00607B02">
      <w:pPr>
        <w:pStyle w:val="ConsPlusNormal"/>
        <w:spacing w:before="200"/>
        <w:ind w:firstLine="540"/>
        <w:jc w:val="both"/>
      </w:pPr>
      <w:bookmarkStart w:id="5" w:name="P70"/>
      <w:bookmarkEnd w:id="5"/>
      <w:r>
        <w:t xml:space="preserve">безработные граждане Российской Федерации, трудовой договор с которыми прекращен в </w:t>
      </w:r>
      <w:r>
        <w:lastRenderedPageBreak/>
        <w:t xml:space="preserve">текущем году по основаниям, предусмотренным </w:t>
      </w:r>
      <w:hyperlink r:id="rId48">
        <w:r>
          <w:rPr>
            <w:color w:val="0000FF"/>
          </w:rPr>
          <w:t>пунктами 1</w:t>
        </w:r>
      </w:hyperlink>
      <w:r>
        <w:t xml:space="preserve"> и </w:t>
      </w:r>
      <w:hyperlink r:id="rId49">
        <w:r>
          <w:rPr>
            <w:color w:val="0000FF"/>
          </w:rPr>
          <w:t>2 части первой статьи 81</w:t>
        </w:r>
      </w:hyperlink>
      <w:r>
        <w:t xml:space="preserve"> Трудового кодекса Российской Федерации;</w:t>
      </w:r>
    </w:p>
    <w:p w:rsidR="00607B02" w:rsidRDefault="00607B02">
      <w:pPr>
        <w:pStyle w:val="ConsPlusNormal"/>
        <w:spacing w:before="200"/>
        <w:ind w:firstLine="540"/>
        <w:jc w:val="both"/>
      </w:pPr>
      <w:bookmarkStart w:id="6" w:name="P71"/>
      <w:bookmarkEnd w:id="6"/>
      <w:r>
        <w:t xml:space="preserve">работники из числа граждан Российской Федерации, находящиеся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трудовой договор с которыми заключен в текущем году в порядке перевода от другого работодателя по согласованию между работодателями в соответствии с </w:t>
      </w:r>
      <w:hyperlink r:id="rId50">
        <w:r>
          <w:rPr>
            <w:color w:val="0000FF"/>
          </w:rPr>
          <w:t>пунктом 5 части первой статьи 77</w:t>
        </w:r>
      </w:hyperlink>
      <w:r>
        <w:t xml:space="preserve"> Трудового кодекса Российской Федерации;</w:t>
      </w:r>
    </w:p>
    <w:p w:rsidR="00607B02" w:rsidRDefault="00607B02">
      <w:pPr>
        <w:pStyle w:val="ConsPlusNormal"/>
        <w:spacing w:before="200"/>
        <w:ind w:firstLine="540"/>
        <w:jc w:val="both"/>
      </w:pPr>
      <w:bookmarkStart w:id="7" w:name="P72"/>
      <w:bookmarkEnd w:id="7"/>
      <w:r>
        <w:t>граждане Украины и лица без гражданства, постоянно проживающие на территории Украины и прибывшие на территорию Российской Федерации в экстренном массовом порядке, получившие удостоверение беженца или получившие свидетельство о предоставлении временного убежища на территории Российской Федерации;</w:t>
      </w:r>
    </w:p>
    <w:p w:rsidR="00607B02" w:rsidRDefault="00607B02">
      <w:pPr>
        <w:pStyle w:val="ConsPlusNormal"/>
        <w:spacing w:before="200"/>
        <w:ind w:firstLine="540"/>
        <w:jc w:val="both"/>
      </w:pPr>
      <w:r>
        <w:t>молодежь из числа граждан Российской Федерации в возрасте до 30 лет включительно;</w:t>
      </w:r>
    </w:p>
    <w:p w:rsidR="00607B02" w:rsidRDefault="00607B02">
      <w:pPr>
        <w:pStyle w:val="ConsPlusNormal"/>
        <w:spacing w:before="200"/>
        <w:ind w:firstLine="540"/>
        <w:jc w:val="both"/>
      </w:pPr>
      <w:bookmarkStart w:id="8" w:name="P74"/>
      <w:bookmarkEnd w:id="8"/>
      <w:r>
        <w:t>ветераны боевых действий, принимавшие участие (содействовавшие выполнению задач) в специальной военной операции на территориях Донецкой Народной Республики, Луганской Народной Республики и Украины с 24 февраля 2022 г., на территориях Запорожской области и Херсонской области с 30 сентября 2022 г., уволенные с военной службы (службы, работы);</w:t>
      </w:r>
    </w:p>
    <w:p w:rsidR="00607B02" w:rsidRDefault="00607B02">
      <w:pPr>
        <w:pStyle w:val="ConsPlusNormal"/>
        <w:spacing w:before="200"/>
        <w:ind w:firstLine="540"/>
        <w:jc w:val="both"/>
      </w:pPr>
      <w:bookmarkStart w:id="9" w:name="P75"/>
      <w:bookmarkEnd w:id="9"/>
      <w:r>
        <w:t>лица, принимавшие в соответствии с решениями органов публичной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p w:rsidR="00607B02" w:rsidRDefault="00607B02">
      <w:pPr>
        <w:pStyle w:val="ConsPlusNormal"/>
        <w:spacing w:before="200"/>
        <w:ind w:firstLine="540"/>
        <w:jc w:val="both"/>
      </w:pPr>
      <w:bookmarkStart w:id="10" w:name="P76"/>
      <w:bookmarkEnd w:id="10"/>
      <w:r>
        <w:t xml:space="preserve">члены семей лиц, указанных в </w:t>
      </w:r>
      <w:hyperlink w:anchor="P74">
        <w:r>
          <w:rPr>
            <w:color w:val="0000FF"/>
          </w:rPr>
          <w:t>абзацах шестом</w:t>
        </w:r>
      </w:hyperlink>
      <w:r>
        <w:t xml:space="preserve"> и </w:t>
      </w:r>
      <w:hyperlink w:anchor="P75">
        <w:r>
          <w:rPr>
            <w:color w:val="0000FF"/>
          </w:rPr>
          <w:t>седьмом</w:t>
        </w:r>
      </w:hyperlink>
      <w:r>
        <w:t xml:space="preserve"> настоящего подпункта, погибших (умерших) при выполнении задач в ходе специальной военной операции (боевых действий), члены семей лиц, указанных в </w:t>
      </w:r>
      <w:hyperlink w:anchor="P74">
        <w:r>
          <w:rPr>
            <w:color w:val="0000FF"/>
          </w:rPr>
          <w:t>абзацах шестом</w:t>
        </w:r>
      </w:hyperlink>
      <w:r>
        <w:t xml:space="preserve"> и </w:t>
      </w:r>
      <w:hyperlink w:anchor="P75">
        <w:r>
          <w:rPr>
            <w:color w:val="0000FF"/>
          </w:rPr>
          <w:t>седьмом</w:t>
        </w:r>
      </w:hyperlink>
      <w:r>
        <w:t xml:space="preserve"> настоящего подпункта, умерших после увольнения с военной службы (службы, работы), если смерть таких лиц наступила вследствие увечья (ранения, травмы, контузии) или заболевания, полученных ими при выполнении задач в ходе специальной военной операции (боевых действий);</w:t>
      </w:r>
    </w:p>
    <w:p w:rsidR="00607B02" w:rsidRDefault="00607B02">
      <w:pPr>
        <w:pStyle w:val="ConsPlusNormal"/>
        <w:spacing w:before="200"/>
        <w:ind w:firstLine="540"/>
        <w:jc w:val="both"/>
      </w:pPr>
      <w:bookmarkStart w:id="11" w:name="P77"/>
      <w:bookmarkEnd w:id="11"/>
      <w:r>
        <w:t>граждане Российской Федерации, переехавшие для трудоустройства у работодателя, включенного в перечни организаций, испытывающих потребность в привлечении работников (далее - перечень организаций), по востребованным профессиям (должностям, специальностям), включенным в предусмотренные перечни профессий (должностей, специальностей) (далее - перечень профессий), из других субъектов Российской Федерации или в пределах одного субъекта Российской Федерации в случае, если расстояние от места, где гражданин до переезда для трудоустройства был зарегистрирован по месту жительства или по месту пребывания, до места осуществления трудовой деятельности не менее 50 километров;</w:t>
      </w:r>
    </w:p>
    <w:p w:rsidR="00607B02" w:rsidRDefault="00607B02">
      <w:pPr>
        <w:pStyle w:val="ConsPlusNormal"/>
        <w:spacing w:before="200"/>
        <w:ind w:firstLine="540"/>
        <w:jc w:val="both"/>
      </w:pPr>
      <w:bookmarkStart w:id="12" w:name="P78"/>
      <w:bookmarkEnd w:id="12"/>
      <w:r>
        <w:t>лица, признанные в установленном порядке инвалидами.</w:t>
      </w:r>
    </w:p>
    <w:p w:rsidR="00607B02" w:rsidRDefault="00607B02">
      <w:pPr>
        <w:pStyle w:val="ConsPlusNormal"/>
        <w:spacing w:before="200"/>
        <w:ind w:firstLine="540"/>
        <w:jc w:val="both"/>
      </w:pPr>
      <w:r>
        <w:t>Категории граждан, указанные в настоящем подпункте, должны соответствовать следующим критериям:</w:t>
      </w:r>
    </w:p>
    <w:p w:rsidR="00607B02" w:rsidRDefault="00607B02">
      <w:pPr>
        <w:pStyle w:val="ConsPlusNormal"/>
        <w:spacing w:before="200"/>
        <w:ind w:firstLine="540"/>
        <w:jc w:val="both"/>
      </w:pPr>
      <w:bookmarkStart w:id="13" w:name="P80"/>
      <w:bookmarkEnd w:id="13"/>
      <w:r>
        <w:t xml:space="preserve">относиться к категории лиц, с которыми в соответствии с Трудовым </w:t>
      </w:r>
      <w:hyperlink r:id="rId51">
        <w:r>
          <w:rPr>
            <w:color w:val="0000FF"/>
          </w:rPr>
          <w:t>кодексом</w:t>
        </w:r>
      </w:hyperlink>
      <w:r>
        <w:t xml:space="preserve"> Российской Федерации возможно заключение трудового договора;</w:t>
      </w:r>
    </w:p>
    <w:p w:rsidR="00607B02" w:rsidRDefault="00607B02">
      <w:pPr>
        <w:pStyle w:val="ConsPlusNormal"/>
        <w:spacing w:before="200"/>
        <w:ind w:firstLine="540"/>
        <w:jc w:val="both"/>
      </w:pPr>
      <w:bookmarkStart w:id="14" w:name="P81"/>
      <w:bookmarkEnd w:id="14"/>
      <w:r>
        <w:t>на дату направления органами службы занятости для трудоустройства к работодателю являться безработными гражданами или гражданами, ищущими работу, зарегистрированными в органах службы занятости и не состоящими в трудовых отношениях;</w:t>
      </w:r>
    </w:p>
    <w:p w:rsidR="00607B02" w:rsidRDefault="00607B02">
      <w:pPr>
        <w:pStyle w:val="ConsPlusNormal"/>
        <w:spacing w:before="200"/>
        <w:ind w:firstLine="540"/>
        <w:jc w:val="both"/>
      </w:pPr>
      <w:bookmarkStart w:id="15" w:name="P82"/>
      <w:bookmarkEnd w:id="15"/>
      <w:r>
        <w:t>на дату заключения трудового договора с работодателем не иметь работы, не быть зарегистрированным в качестве индивидуального предпринимателя, главы крестьянского (фермерского) хозяйства, единоличного исполнительного органа юридического лица, а также не применять специальный налоговый режим "Налог на профессиональный доход".</w:t>
      </w:r>
    </w:p>
    <w:p w:rsidR="00607B02" w:rsidRDefault="00607B02">
      <w:pPr>
        <w:pStyle w:val="ConsPlusNormal"/>
        <w:spacing w:before="200"/>
        <w:ind w:firstLine="540"/>
        <w:jc w:val="both"/>
      </w:pPr>
      <w:r>
        <w:t xml:space="preserve">Положения </w:t>
      </w:r>
      <w:hyperlink w:anchor="P81">
        <w:r>
          <w:rPr>
            <w:color w:val="0000FF"/>
          </w:rPr>
          <w:t>абзацев тринадцатого</w:t>
        </w:r>
      </w:hyperlink>
      <w:r>
        <w:t xml:space="preserve"> и </w:t>
      </w:r>
      <w:hyperlink w:anchor="P82">
        <w:r>
          <w:rPr>
            <w:color w:val="0000FF"/>
          </w:rPr>
          <w:t>четырнадцатого</w:t>
        </w:r>
      </w:hyperlink>
      <w:r>
        <w:t xml:space="preserve"> настоящего подпункта не распространяются на категории граждан, указанные в </w:t>
      </w:r>
      <w:hyperlink w:anchor="P71">
        <w:r>
          <w:rPr>
            <w:color w:val="0000FF"/>
          </w:rPr>
          <w:t>абзацах третьем</w:t>
        </w:r>
      </w:hyperlink>
      <w:r>
        <w:t xml:space="preserve">, </w:t>
      </w:r>
      <w:hyperlink w:anchor="P72">
        <w:r>
          <w:rPr>
            <w:color w:val="0000FF"/>
          </w:rPr>
          <w:t>четвертом</w:t>
        </w:r>
      </w:hyperlink>
      <w:r>
        <w:t xml:space="preserve"> и девятом настоящего подпункта.</w:t>
      </w:r>
    </w:p>
    <w:p w:rsidR="00607B02" w:rsidRDefault="00607B02">
      <w:pPr>
        <w:pStyle w:val="ConsPlusNormal"/>
        <w:jc w:val="both"/>
      </w:pPr>
      <w:r>
        <w:t xml:space="preserve">(п. 2 в ред. </w:t>
      </w:r>
      <w:hyperlink r:id="rId52">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bookmarkStart w:id="16" w:name="P85"/>
      <w:bookmarkEnd w:id="16"/>
      <w:r>
        <w:lastRenderedPageBreak/>
        <w:t xml:space="preserve">2(1). Для предоставления субсидии на цели, предусмотренные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подпункта "б" пункта 2 настоящих Правил:</w:t>
      </w:r>
    </w:p>
    <w:p w:rsidR="00607B02" w:rsidRDefault="00607B02">
      <w:pPr>
        <w:pStyle w:val="ConsPlusNormal"/>
        <w:spacing w:before="200"/>
        <w:ind w:firstLine="540"/>
        <w:jc w:val="both"/>
      </w:pPr>
      <w:r>
        <w:t>высшими исполнительными органами субъектов Российской Федерации утверждаются перечни организаций и перечни приоритетных отраслей экономики;</w:t>
      </w:r>
    </w:p>
    <w:p w:rsidR="00607B02" w:rsidRDefault="00607B02">
      <w:pPr>
        <w:pStyle w:val="ConsPlusNormal"/>
        <w:jc w:val="both"/>
      </w:pPr>
      <w:r>
        <w:t xml:space="preserve">(в ред. </w:t>
      </w:r>
      <w:hyperlink r:id="rId53">
        <w:r>
          <w:rPr>
            <w:color w:val="0000FF"/>
          </w:rPr>
          <w:t>Постановления</w:t>
        </w:r>
      </w:hyperlink>
      <w:r>
        <w:t xml:space="preserve"> Правительства РФ от 27.05.2024 N 685)</w:t>
      </w:r>
    </w:p>
    <w:p w:rsidR="00607B02" w:rsidRDefault="00607B02">
      <w:pPr>
        <w:pStyle w:val="ConsPlusNormal"/>
        <w:spacing w:before="200"/>
        <w:ind w:firstLine="540"/>
        <w:jc w:val="both"/>
      </w:pPr>
      <w:r>
        <w:t>исполнительными органами субъектов Российской Федерации, осуществляющими полномочия в области содействия занятости населения, утверждаются перечни профессий.</w:t>
      </w:r>
    </w:p>
    <w:p w:rsidR="00607B02" w:rsidRDefault="00607B02">
      <w:pPr>
        <w:pStyle w:val="ConsPlusNormal"/>
        <w:jc w:val="both"/>
      </w:pPr>
      <w:r>
        <w:t xml:space="preserve">(п. 2(1) в ред. </w:t>
      </w:r>
      <w:hyperlink r:id="rId54">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2(2). Для включения организации в перечень организаций организация должна соответствовать следующим критериям:</w:t>
      </w:r>
    </w:p>
    <w:p w:rsidR="00607B02" w:rsidRDefault="00607B02">
      <w:pPr>
        <w:pStyle w:val="ConsPlusNormal"/>
        <w:spacing w:before="200"/>
        <w:ind w:firstLine="540"/>
        <w:jc w:val="both"/>
      </w:pPr>
      <w:r>
        <w:t>а) организация относится к одной или нескольким из следующих категорий:</w:t>
      </w:r>
    </w:p>
    <w:p w:rsidR="00607B02" w:rsidRDefault="00607B02">
      <w:pPr>
        <w:pStyle w:val="ConsPlusNormal"/>
        <w:spacing w:before="200"/>
        <w:ind w:firstLine="540"/>
        <w:jc w:val="both"/>
      </w:pPr>
      <w:r>
        <w:t xml:space="preserve">организации оборонно-промышленного комплекса, включенные в сводный реестр организаций оборонно-промышленного комплекса в соответствии с </w:t>
      </w:r>
      <w:hyperlink r:id="rId55">
        <w:r>
          <w:rPr>
            <w:color w:val="0000FF"/>
          </w:rPr>
          <w:t>постановлением</w:t>
        </w:r>
      </w:hyperlink>
      <w:r>
        <w:t xml:space="preserve"> Правительства Российской Федерации от 20 февраля 2004 г. N 96 "О сводном реестре организаций оборонно-промышленного комплекса", ведение которого осуществляет Министерство промышленности и торговли Российской Федерации (далее - сводный реестр организаций оборонно-промышленного комплекса). Информация об организациях, включенных в сводный реестр организаций оборонно-промышленного комплекса, в целях реализации единой государственной политики в области оборонно-промышленного комплекса и оказания содействия в привлечении работников в указанные организации представляется Министерством промышленности и торговли Российской Федерации высшим исполнительным органам субъектов Российской Федерации в порядке, установленном </w:t>
      </w:r>
      <w:hyperlink r:id="rId56">
        <w:r>
          <w:rPr>
            <w:color w:val="0000FF"/>
          </w:rPr>
          <w:t>постановлением</w:t>
        </w:r>
      </w:hyperlink>
      <w:r>
        <w:t xml:space="preserve"> Правительства Российской Федерации от 20 февраля 2004 г. N 96 "О сводном реестре организаций оборонно-промышленного комплекса";</w:t>
      </w:r>
    </w:p>
    <w:p w:rsidR="00607B02" w:rsidRDefault="00607B02">
      <w:pPr>
        <w:pStyle w:val="ConsPlusNormal"/>
        <w:spacing w:before="200"/>
        <w:ind w:firstLine="540"/>
        <w:jc w:val="both"/>
      </w:pPr>
      <w:r>
        <w:t>организации, зарегистрированные на территориях Донецкой Народной Республики, Луганской Народной Республики, Запорожской области и Херсонской области (филиалы и (или) представительства российских юридических лиц, расположенные на территориях Донецкой Народной Республики, Луганской Народной Республики, Запорожской области и Херсонской области), не имеющие задолженности перед работниками по заработной плате и не имеющие неисполненной обязанности по уплате налогов в соответствии с законодательством Российской Федерации о налогах и сборах;</w:t>
      </w:r>
    </w:p>
    <w:p w:rsidR="00607B02" w:rsidRDefault="00607B02">
      <w:pPr>
        <w:pStyle w:val="ConsPlusNormal"/>
        <w:jc w:val="both"/>
      </w:pPr>
      <w:r>
        <w:t xml:space="preserve">(в ред. </w:t>
      </w:r>
      <w:hyperlink r:id="rId57">
        <w:r>
          <w:rPr>
            <w:color w:val="0000FF"/>
          </w:rPr>
          <w:t>Постановления</w:t>
        </w:r>
      </w:hyperlink>
      <w:r>
        <w:t xml:space="preserve"> Правительства РФ от 27.05.2024 N 685)</w:t>
      </w:r>
    </w:p>
    <w:p w:rsidR="00607B02" w:rsidRDefault="00607B02">
      <w:pPr>
        <w:pStyle w:val="ConsPlusNormal"/>
        <w:spacing w:before="200"/>
        <w:ind w:firstLine="540"/>
        <w:jc w:val="both"/>
      </w:pPr>
      <w:bookmarkStart w:id="17" w:name="P95"/>
      <w:bookmarkEnd w:id="17"/>
      <w:r>
        <w:t>организации, осуществляющие деятельность в отрасли (отраслях), которая субъектом Российской Федерации включена в перечни приоритетных отраслей экономики, и соответствующие одновременно следующим требованиям:</w:t>
      </w:r>
    </w:p>
    <w:p w:rsidR="00607B02" w:rsidRDefault="00607B02">
      <w:pPr>
        <w:pStyle w:val="ConsPlusNormal"/>
        <w:jc w:val="both"/>
      </w:pPr>
      <w:r>
        <w:t xml:space="preserve">(абзац введен </w:t>
      </w:r>
      <w:hyperlink r:id="rId58">
        <w:r>
          <w:rPr>
            <w:color w:val="0000FF"/>
          </w:rPr>
          <w:t>Постановлением</w:t>
        </w:r>
      </w:hyperlink>
      <w:r>
        <w:t xml:space="preserve"> Правительства РФ от 27.05.2024 N 685)</w:t>
      </w:r>
    </w:p>
    <w:p w:rsidR="00607B02" w:rsidRDefault="00607B02">
      <w:pPr>
        <w:pStyle w:val="ConsPlusNormal"/>
        <w:spacing w:before="200"/>
        <w:ind w:firstLine="540"/>
        <w:jc w:val="both"/>
      </w:pPr>
      <w:r>
        <w:t>среднемесячный размер выплат и иных вознаграждений, начисленных в пользу физических лиц - работников организации, определяемый исходя из данных расчетов по страховым взносам за последние 3 месяца последнего отчетного (расчетного) периода, срок представления которых истек на дату включения организации в перечень организаций, не ниже размера среднемесячной начисленной заработной платы в субъекте Российской Федерации, в котором зарегистрирована организация, за квартал, предшествующий указанному периоду;</w:t>
      </w:r>
    </w:p>
    <w:p w:rsidR="00607B02" w:rsidRDefault="00607B02">
      <w:pPr>
        <w:pStyle w:val="ConsPlusNormal"/>
        <w:jc w:val="both"/>
      </w:pPr>
      <w:r>
        <w:t xml:space="preserve">(абзац введен </w:t>
      </w:r>
      <w:hyperlink r:id="rId59">
        <w:r>
          <w:rPr>
            <w:color w:val="0000FF"/>
          </w:rPr>
          <w:t>Постановлением</w:t>
        </w:r>
      </w:hyperlink>
      <w:r>
        <w:t xml:space="preserve"> Правительства РФ от 27.05.2024 N 685)</w:t>
      </w:r>
    </w:p>
    <w:p w:rsidR="00607B02" w:rsidRDefault="00607B02">
      <w:pPr>
        <w:pStyle w:val="ConsPlusNormal"/>
        <w:spacing w:before="200"/>
        <w:ind w:firstLine="540"/>
        <w:jc w:val="both"/>
      </w:pPr>
      <w:bookmarkStart w:id="18" w:name="P99"/>
      <w:bookmarkEnd w:id="18"/>
      <w:r>
        <w:t>реализует крупный проект (начало реализации проекта осуществлено в текущем финансовом году или году, предшествующем текущему, объем вложений в проект в течение всего срока реализации превышает 3 млрд. рублей, объем производства продукции (выполнения работ, оказания услуг) в рамках реализации проекта составит в ближайшие 3 года более 5 процентов всего валового объема производства данного вида продукции (выполняемых работ, оказываемых услуг) в субъекте Российской Федерации) и для его реализации дополнительно привлекает не менее 100 работников;</w:t>
      </w:r>
    </w:p>
    <w:p w:rsidR="00607B02" w:rsidRDefault="00607B02">
      <w:pPr>
        <w:pStyle w:val="ConsPlusNormal"/>
        <w:jc w:val="both"/>
      </w:pPr>
      <w:r>
        <w:t xml:space="preserve">(абзац введен </w:t>
      </w:r>
      <w:hyperlink r:id="rId60">
        <w:r>
          <w:rPr>
            <w:color w:val="0000FF"/>
          </w:rPr>
          <w:t>Постановлением</w:t>
        </w:r>
      </w:hyperlink>
      <w:r>
        <w:t xml:space="preserve"> Правительства РФ от 27.05.2024 N 685)</w:t>
      </w:r>
    </w:p>
    <w:p w:rsidR="00607B02" w:rsidRDefault="00607B02">
      <w:pPr>
        <w:pStyle w:val="ConsPlusNormal"/>
        <w:jc w:val="both"/>
      </w:pPr>
      <w:r>
        <w:t>(</w:t>
      </w:r>
      <w:proofErr w:type="spellStart"/>
      <w:r>
        <w:t>пп</w:t>
      </w:r>
      <w:proofErr w:type="spellEnd"/>
      <w:r>
        <w:t xml:space="preserve">. "а" в ред. </w:t>
      </w:r>
      <w:hyperlink r:id="rId61">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б) организация осуществляет деятельность на территории субъекта Российской Федерации не менее одного года (за исключением случаев, если организация участвует в выполнении государственного оборонного заказа или зарегистрирована на территории Донецкой Народной </w:t>
      </w:r>
      <w:r>
        <w:lastRenderedPageBreak/>
        <w:t>Республики, Луганской Народной Республики, Запорожской области и Херсонской области);</w:t>
      </w:r>
    </w:p>
    <w:p w:rsidR="00607B02" w:rsidRDefault="00607B02">
      <w:pPr>
        <w:pStyle w:val="ConsPlusNormal"/>
        <w:jc w:val="both"/>
      </w:pPr>
      <w:r>
        <w:t>(</w:t>
      </w:r>
      <w:proofErr w:type="spellStart"/>
      <w:r>
        <w:t>пп</w:t>
      </w:r>
      <w:proofErr w:type="spellEnd"/>
      <w:r>
        <w:t xml:space="preserve">. "б" в ред. </w:t>
      </w:r>
      <w:hyperlink r:id="rId62">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в) организация не находится в процессе реорганизации (за исключением реорганизации в форме присоединения организации к другому юридическому лицу или реорганизации в форме преобразования), ликвидации, исключения из Единого государственного реестра юридических лиц, в отношении организации не введена процедура банкротства, ее деятельность не приостановлена в порядке, предусмотренном законодательством Российской Федерации;</w:t>
      </w:r>
    </w:p>
    <w:p w:rsidR="00607B02" w:rsidRDefault="00607B02">
      <w:pPr>
        <w:pStyle w:val="ConsPlusNormal"/>
        <w:spacing w:before="200"/>
        <w:ind w:firstLine="540"/>
        <w:jc w:val="both"/>
      </w:pPr>
      <w:r>
        <w:t xml:space="preserve">г) контролирующими лицами для организации не являются иностранные граждане или юридические лица, созданные в соответствии с законодательством иностранных государств и расположенные на территории иностранных государств, или юридические лица, местом регистрации которых является государство (территории), включенное в </w:t>
      </w:r>
      <w:hyperlink r:id="rId63">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607B02" w:rsidRDefault="00607B02">
      <w:pPr>
        <w:pStyle w:val="ConsPlusNormal"/>
        <w:spacing w:before="200"/>
        <w:ind w:firstLine="540"/>
        <w:jc w:val="both"/>
      </w:pPr>
      <w:r>
        <w:t xml:space="preserve">д) организация не участвует в региональной программе повышения мобильности трудовых ресурсов, </w:t>
      </w:r>
      <w:proofErr w:type="spellStart"/>
      <w:r>
        <w:t>софинансируемой</w:t>
      </w:r>
      <w:proofErr w:type="spellEnd"/>
      <w:r>
        <w:t xml:space="preserve"> за счет средств федерального бюджета, и не является получателем иных мер поддержки за счет ассигнований из федерального бюджета.</w:t>
      </w:r>
    </w:p>
    <w:p w:rsidR="00607B02" w:rsidRDefault="00607B02">
      <w:pPr>
        <w:pStyle w:val="ConsPlusNormal"/>
        <w:jc w:val="both"/>
      </w:pPr>
      <w:r>
        <w:t xml:space="preserve">(в ред. </w:t>
      </w:r>
      <w:hyperlink r:id="rId64">
        <w:r>
          <w:rPr>
            <w:color w:val="0000FF"/>
          </w:rPr>
          <w:t>Постановления</w:t>
        </w:r>
      </w:hyperlink>
      <w:r>
        <w:t xml:space="preserve"> Правительства РФ от 27.05.2024 N 685)</w:t>
      </w:r>
    </w:p>
    <w:p w:rsidR="00607B02" w:rsidRDefault="00607B02">
      <w:pPr>
        <w:pStyle w:val="ConsPlusNormal"/>
        <w:jc w:val="both"/>
      </w:pPr>
      <w:r>
        <w:t xml:space="preserve">(п. 2(2) введен </w:t>
      </w:r>
      <w:hyperlink r:id="rId65">
        <w:r>
          <w:rPr>
            <w:color w:val="0000FF"/>
          </w:rPr>
          <w:t>Постановлением</w:t>
        </w:r>
      </w:hyperlink>
      <w:r>
        <w:t xml:space="preserve"> Правительства РФ от 12.12.2022 N 2290)</w:t>
      </w:r>
    </w:p>
    <w:p w:rsidR="00607B02" w:rsidRDefault="00607B02">
      <w:pPr>
        <w:pStyle w:val="ConsPlusNormal"/>
        <w:spacing w:before="200"/>
        <w:ind w:firstLine="540"/>
        <w:jc w:val="both"/>
      </w:pPr>
      <w:bookmarkStart w:id="19" w:name="P109"/>
      <w:bookmarkEnd w:id="19"/>
      <w:r>
        <w:t>2(3). Для включения профессии (должности, специальности) в перечень профессий профессия (должность, специальность) должна соответствовать следующим критериям:</w:t>
      </w:r>
    </w:p>
    <w:p w:rsidR="00607B02" w:rsidRDefault="00607B02">
      <w:pPr>
        <w:pStyle w:val="ConsPlusNormal"/>
        <w:spacing w:before="200"/>
        <w:ind w:firstLine="540"/>
        <w:jc w:val="both"/>
      </w:pPr>
      <w:r>
        <w:t>а) информация о вакантном рабочем месте по профессии (должности, специальности) размещается на единой цифровой платформе в сфере занятости и трудовых отношений "Работа в России" (далее - единая цифровая платформа);</w:t>
      </w:r>
    </w:p>
    <w:p w:rsidR="00607B02" w:rsidRDefault="00607B02">
      <w:pPr>
        <w:pStyle w:val="ConsPlusNormal"/>
        <w:spacing w:before="200"/>
        <w:ind w:firstLine="540"/>
        <w:jc w:val="both"/>
      </w:pPr>
      <w:r>
        <w:t>б) количество вакантных рабочих мест по профессии (должности, специальности) на региональном рынке труда превышает численность граждан, зарегистрированных в органах службы занятости субъекта Российской Федерации в качестве безработных и имеющих подходящую профессию (должность, специальность);</w:t>
      </w:r>
    </w:p>
    <w:p w:rsidR="00607B02" w:rsidRDefault="00607B02">
      <w:pPr>
        <w:pStyle w:val="ConsPlusNormal"/>
        <w:spacing w:before="200"/>
        <w:ind w:firstLine="540"/>
        <w:jc w:val="both"/>
      </w:pPr>
      <w:r>
        <w:t>в) профессия (должность, специальность) не относится к профессиям административно-хозяйственного персонала (заведующий хозяйством, охранник, уборщик и другие работники, которые выполняют различные внутренние хозяйственные функции, включая хозяйственное обеспечение деятельности организации, эксплуатацию зданий, помещений, территорий и другое, и не заняты непосредственно в производстве продукции (выполнении работ, оказании услуг).</w:t>
      </w:r>
    </w:p>
    <w:p w:rsidR="00607B02" w:rsidRDefault="00607B02">
      <w:pPr>
        <w:pStyle w:val="ConsPlusNormal"/>
        <w:jc w:val="both"/>
      </w:pPr>
      <w:r>
        <w:t xml:space="preserve">(в ред. </w:t>
      </w:r>
      <w:hyperlink r:id="rId66">
        <w:r>
          <w:rPr>
            <w:color w:val="0000FF"/>
          </w:rPr>
          <w:t>Постановления</w:t>
        </w:r>
      </w:hyperlink>
      <w:r>
        <w:t xml:space="preserve"> Правительства РФ от 27.05.2024 N 685)</w:t>
      </w:r>
    </w:p>
    <w:p w:rsidR="00607B02" w:rsidRDefault="00607B02">
      <w:pPr>
        <w:pStyle w:val="ConsPlusNormal"/>
        <w:spacing w:before="200"/>
        <w:ind w:firstLine="540"/>
        <w:jc w:val="both"/>
      </w:pPr>
      <w:r>
        <w:t>г) работа, выполняемая в соответствии с профессией (должностью, специальностью), не должна осуществляться в пути или иметь разъездной характер.</w:t>
      </w:r>
    </w:p>
    <w:p w:rsidR="00607B02" w:rsidRDefault="00607B02">
      <w:pPr>
        <w:pStyle w:val="ConsPlusNormal"/>
        <w:jc w:val="both"/>
      </w:pPr>
      <w:r>
        <w:t>(</w:t>
      </w:r>
      <w:proofErr w:type="spellStart"/>
      <w:r>
        <w:t>пп</w:t>
      </w:r>
      <w:proofErr w:type="spellEnd"/>
      <w:r>
        <w:t xml:space="preserve">. "г" введен </w:t>
      </w:r>
      <w:hyperlink r:id="rId67">
        <w:r>
          <w:rPr>
            <w:color w:val="0000FF"/>
          </w:rPr>
          <w:t>Постановлением</w:t>
        </w:r>
      </w:hyperlink>
      <w:r>
        <w:t xml:space="preserve"> Правительства РФ от 11.12.2023 N 2109)</w:t>
      </w:r>
    </w:p>
    <w:p w:rsidR="00607B02" w:rsidRDefault="00607B02">
      <w:pPr>
        <w:pStyle w:val="ConsPlusNormal"/>
        <w:jc w:val="both"/>
      </w:pPr>
      <w:r>
        <w:t xml:space="preserve">(п. 2(3) введен </w:t>
      </w:r>
      <w:hyperlink r:id="rId68">
        <w:r>
          <w:rPr>
            <w:color w:val="0000FF"/>
          </w:rPr>
          <w:t>Постановлением</w:t>
        </w:r>
      </w:hyperlink>
      <w:r>
        <w:t xml:space="preserve"> Правительства РФ от 12.12.2022 N 2290)</w:t>
      </w:r>
    </w:p>
    <w:p w:rsidR="00607B02" w:rsidRDefault="00607B02">
      <w:pPr>
        <w:pStyle w:val="ConsPlusNormal"/>
        <w:spacing w:before="200"/>
        <w:ind w:firstLine="540"/>
        <w:jc w:val="both"/>
      </w:pPr>
      <w:r>
        <w:t xml:space="preserve">2(4). Перечни организаций, а также перечни приоритетных отраслей экономики, утвержденные высшими исполнительными органами субъектов Российской Федерации, и перечни профессий, утвержденные исполнительными органами субъектов Российской Федерации, осуществляющими полномочия в области содействия занятости населения, публикуются </w:t>
      </w:r>
      <w:proofErr w:type="gramStart"/>
      <w:r>
        <w:t>на официальных сайтах</w:t>
      </w:r>
      <w:proofErr w:type="gramEnd"/>
      <w:r>
        <w:t xml:space="preserve"> соответствующих высших исполнительных органов субъектов Российской Федерации, а также направляются в Фонд.</w:t>
      </w:r>
    </w:p>
    <w:p w:rsidR="00607B02" w:rsidRDefault="00607B02">
      <w:pPr>
        <w:pStyle w:val="ConsPlusNormal"/>
        <w:jc w:val="both"/>
      </w:pPr>
      <w:r>
        <w:t xml:space="preserve">(в ред. Постановлений Правительства РФ от 11.12.2023 </w:t>
      </w:r>
      <w:hyperlink r:id="rId69">
        <w:r>
          <w:rPr>
            <w:color w:val="0000FF"/>
          </w:rPr>
          <w:t>N 2109</w:t>
        </w:r>
      </w:hyperlink>
      <w:r>
        <w:t xml:space="preserve">, от 27.05.2024 </w:t>
      </w:r>
      <w:hyperlink r:id="rId70">
        <w:r>
          <w:rPr>
            <w:color w:val="0000FF"/>
          </w:rPr>
          <w:t>N 685</w:t>
        </w:r>
      </w:hyperlink>
      <w:r>
        <w:t>)</w:t>
      </w:r>
    </w:p>
    <w:p w:rsidR="00607B02" w:rsidRDefault="00607B02">
      <w:pPr>
        <w:pStyle w:val="ConsPlusNormal"/>
        <w:spacing w:before="200"/>
        <w:ind w:firstLine="540"/>
        <w:jc w:val="both"/>
      </w:pPr>
      <w:r>
        <w:t xml:space="preserve">2(5). Субсидии на цели, предусмотренные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xml:space="preserve">) подпункта "б" пункта 2 настоящих Правил, не предоставляются при привлечении работников из других субъектов Российской Федерации работодателями, осуществляющими хозяйственную деятельность на территориях гг. Москвы и Санкт-Петербурга, за исключением случаев привлечения работников для осуществления трудовой деятельности в филиалах и территориальных обособленных структурных подразделениях организаций, расположенных в других субъектах Российской Федерации. В таких случаях указанные филиалы и территориальные обособленные структурные подразделения организаций включаются в перечни организаций в соответствии с </w:t>
      </w:r>
      <w:hyperlink w:anchor="P85">
        <w:r>
          <w:rPr>
            <w:color w:val="0000FF"/>
          </w:rPr>
          <w:t>пунктом 2(1)</w:t>
        </w:r>
      </w:hyperlink>
      <w:r>
        <w:t xml:space="preserve"> настоящих Правил.</w:t>
      </w:r>
    </w:p>
    <w:p w:rsidR="00607B02" w:rsidRDefault="00607B02">
      <w:pPr>
        <w:pStyle w:val="ConsPlusNormal"/>
        <w:jc w:val="both"/>
      </w:pPr>
      <w:r>
        <w:lastRenderedPageBreak/>
        <w:t xml:space="preserve">(п. 2(5) введен </w:t>
      </w:r>
      <w:hyperlink r:id="rId71">
        <w:r>
          <w:rPr>
            <w:color w:val="0000FF"/>
          </w:rPr>
          <w:t>Постановлением</w:t>
        </w:r>
      </w:hyperlink>
      <w:r>
        <w:t xml:space="preserve"> Правительства РФ от 12.12.2022 N 2290; в ред. </w:t>
      </w:r>
      <w:hyperlink r:id="rId72">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3. Утратил силу. - </w:t>
      </w:r>
      <w:hyperlink r:id="rId73">
        <w:r>
          <w:rPr>
            <w:color w:val="0000FF"/>
          </w:rPr>
          <w:t>Постановление</w:t>
        </w:r>
      </w:hyperlink>
      <w:r>
        <w:t xml:space="preserve"> Правительства РФ от 18.03.2022 N 398.</w:t>
      </w:r>
    </w:p>
    <w:p w:rsidR="00607B02" w:rsidRDefault="00607B02">
      <w:pPr>
        <w:pStyle w:val="ConsPlusNormal"/>
        <w:spacing w:before="200"/>
        <w:ind w:firstLine="540"/>
        <w:jc w:val="both"/>
      </w:pPr>
      <w:r>
        <w:t>4. Предоставление субсидий осуществляется Фондом на основании реестра для предоставления субсидий (далее - реестр) без заключения соглашения о предоставлении субсидии.</w:t>
      </w:r>
    </w:p>
    <w:p w:rsidR="00607B02" w:rsidRDefault="00607B02">
      <w:pPr>
        <w:pStyle w:val="ConsPlusNormal"/>
        <w:spacing w:before="200"/>
        <w:ind w:firstLine="540"/>
        <w:jc w:val="both"/>
      </w:pPr>
      <w:r>
        <w:t xml:space="preserve">Предоставление субсидий осуществляется Фондом в пределах средств, предусмотренных в бюджете Фонда на цели, указанные в </w:t>
      </w:r>
      <w:hyperlink w:anchor="P65">
        <w:r>
          <w:rPr>
            <w:color w:val="0000FF"/>
          </w:rPr>
          <w:t>пункте 1</w:t>
        </w:r>
      </w:hyperlink>
      <w:r>
        <w:t xml:space="preserve"> настоящих Правил.</w:t>
      </w:r>
    </w:p>
    <w:p w:rsidR="00607B02" w:rsidRDefault="00607B02">
      <w:pPr>
        <w:pStyle w:val="ConsPlusNormal"/>
        <w:jc w:val="both"/>
      </w:pPr>
      <w:r>
        <w:t xml:space="preserve">(в ред. </w:t>
      </w:r>
      <w:hyperlink r:id="rId74">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bookmarkStart w:id="20" w:name="P125"/>
      <w:bookmarkEnd w:id="20"/>
      <w:r>
        <w:t xml:space="preserve">5. Для получения субсидии на цели, предусмотренные </w:t>
      </w:r>
      <w:hyperlink w:anchor="P68">
        <w:r>
          <w:rPr>
            <w:color w:val="0000FF"/>
          </w:rPr>
          <w:t>подпунктами "а"</w:t>
        </w:r>
      </w:hyperlink>
      <w:r>
        <w:t xml:space="preserve"> и </w:t>
      </w:r>
      <w:hyperlink w:anchor="P69">
        <w:r>
          <w:rPr>
            <w:color w:val="0000FF"/>
          </w:rPr>
          <w:t>"б" пункта 2</w:t>
        </w:r>
      </w:hyperlink>
      <w:r>
        <w:t xml:space="preserve"> настоящих Правил (за исключением целей, предусмотренных </w:t>
      </w:r>
      <w:hyperlink w:anchor="P77">
        <w:r>
          <w:rPr>
            <w:color w:val="0000FF"/>
          </w:rPr>
          <w:t>абзацем девятым подпункта "б" пункта 2</w:t>
        </w:r>
      </w:hyperlink>
      <w:r>
        <w:t xml:space="preserve"> настоящих Правил), работодатель включается в реестр при соблюдении следующих условий:</w:t>
      </w:r>
    </w:p>
    <w:p w:rsidR="00607B02" w:rsidRDefault="00607B02">
      <w:pPr>
        <w:pStyle w:val="ConsPlusNormal"/>
        <w:jc w:val="both"/>
      </w:pPr>
      <w:r>
        <w:t xml:space="preserve">(в ред. </w:t>
      </w:r>
      <w:hyperlink r:id="rId75">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bookmarkStart w:id="21" w:name="P127"/>
      <w:bookmarkEnd w:id="21"/>
      <w:r>
        <w:t>а) наличие государственной регистрации работодателя в соответствии с законодательством Российской Федерации, осуществленной до 1 января 2024 г.;</w:t>
      </w:r>
    </w:p>
    <w:p w:rsidR="00607B02" w:rsidRDefault="00607B02">
      <w:pPr>
        <w:pStyle w:val="ConsPlusNormal"/>
        <w:jc w:val="both"/>
      </w:pPr>
      <w:r>
        <w:t xml:space="preserve">(в ред. Постановлений Правительства РФ от 18.03.2022 </w:t>
      </w:r>
      <w:hyperlink r:id="rId76">
        <w:r>
          <w:rPr>
            <w:color w:val="0000FF"/>
          </w:rPr>
          <w:t>N 398</w:t>
        </w:r>
      </w:hyperlink>
      <w:r>
        <w:t xml:space="preserve">, от 24.11.2022 </w:t>
      </w:r>
      <w:hyperlink r:id="rId77">
        <w:r>
          <w:rPr>
            <w:color w:val="0000FF"/>
          </w:rPr>
          <w:t>N 2134</w:t>
        </w:r>
      </w:hyperlink>
      <w:r>
        <w:t xml:space="preserve">, от 11.12.2023 </w:t>
      </w:r>
      <w:hyperlink r:id="rId78">
        <w:r>
          <w:rPr>
            <w:color w:val="0000FF"/>
          </w:rPr>
          <w:t>N 2109</w:t>
        </w:r>
      </w:hyperlink>
      <w:r>
        <w:t>)</w:t>
      </w:r>
    </w:p>
    <w:p w:rsidR="00607B02" w:rsidRDefault="00607B02">
      <w:pPr>
        <w:pStyle w:val="ConsPlusNormal"/>
        <w:spacing w:before="200"/>
        <w:ind w:firstLine="540"/>
        <w:jc w:val="both"/>
      </w:pPr>
      <w:r>
        <w:t xml:space="preserve">б) направление заявления, указанного в </w:t>
      </w:r>
      <w:hyperlink w:anchor="P218">
        <w:r>
          <w:rPr>
            <w:color w:val="0000FF"/>
          </w:rPr>
          <w:t>пункте 16</w:t>
        </w:r>
      </w:hyperlink>
      <w:r>
        <w:t xml:space="preserve"> настоящих Правил;</w:t>
      </w:r>
    </w:p>
    <w:p w:rsidR="00607B02" w:rsidRDefault="00607B02">
      <w:pPr>
        <w:pStyle w:val="ConsPlusNormal"/>
        <w:spacing w:before="200"/>
        <w:ind w:firstLine="540"/>
        <w:jc w:val="both"/>
      </w:pPr>
      <w:bookmarkStart w:id="22" w:name="P130"/>
      <w:bookmarkEnd w:id="22"/>
      <w:r>
        <w:t xml:space="preserve">в) отсутствие у работодателя на дату направления в Фонд заявления, указанного в </w:t>
      </w:r>
      <w:hyperlink w:anchor="P218">
        <w:r>
          <w:rPr>
            <w:color w:val="0000FF"/>
          </w:rPr>
          <w:t>пункте 16</w:t>
        </w:r>
      </w:hyperlink>
      <w:r>
        <w:t xml:space="preserve"> настоящих Правил, неисполненной обязанности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 и законодательством об обязательном социальном страховании от несчастных случаев на производстве и профессиональных заболеваний, превышающей 10 тыс. рублей;</w:t>
      </w:r>
    </w:p>
    <w:p w:rsidR="00607B02" w:rsidRDefault="00607B02">
      <w:pPr>
        <w:pStyle w:val="ConsPlusNormal"/>
        <w:jc w:val="both"/>
      </w:pPr>
      <w:r>
        <w:t xml:space="preserve">(в ред. </w:t>
      </w:r>
      <w:hyperlink r:id="rId79">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 xml:space="preserve">г) отсутствие у работодателя на дату направления в Фонд заявления, указанного в </w:t>
      </w:r>
      <w:hyperlink w:anchor="P218">
        <w:r>
          <w:rPr>
            <w:color w:val="0000FF"/>
          </w:rPr>
          <w:t>пункте 16</w:t>
        </w:r>
      </w:hyperlink>
      <w:r>
        <w:t xml:space="preserve"> настоящих Правил,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а также иной просроченной (неурегулированной) задолженности по денежным обязательствам перед Российской Федерацией;</w:t>
      </w:r>
    </w:p>
    <w:p w:rsidR="00607B02" w:rsidRDefault="00607B02">
      <w:pPr>
        <w:pStyle w:val="ConsPlusNormal"/>
        <w:spacing w:before="200"/>
        <w:ind w:firstLine="540"/>
        <w:jc w:val="both"/>
      </w:pPr>
      <w:r>
        <w:t xml:space="preserve">д) работодатель на дату направления в Фонд заявления, указанного в </w:t>
      </w:r>
      <w:hyperlink w:anchor="P218">
        <w:r>
          <w:rPr>
            <w:color w:val="0000FF"/>
          </w:rPr>
          <w:t>пункте 16</w:t>
        </w:r>
      </w:hyperlink>
      <w:r>
        <w:t xml:space="preserve"> настоящих Правил, не находится в процессе реорганизации (за исключением реорганизации в форме присоединения к работодателю другого юридического лица), ликвидации, в отношении работодателя не введена процедура банкротства, его деятельность не приостановлена в порядке, предусмотренном законодательством Российской Федерации, а работодатели, являющиеся индивидуальными предпринимателями, не прекратили деятельность в качестве индивидуального предпринимателя;</w:t>
      </w:r>
    </w:p>
    <w:p w:rsidR="00607B02" w:rsidRDefault="00607B02">
      <w:pPr>
        <w:pStyle w:val="ConsPlusNormal"/>
        <w:spacing w:before="200"/>
        <w:ind w:firstLine="540"/>
        <w:jc w:val="both"/>
      </w:pPr>
      <w:r>
        <w:t xml:space="preserve">е) неполучение работодателем на дату направления в Фонд заявления, указанного в </w:t>
      </w:r>
      <w:hyperlink w:anchor="P218">
        <w:r>
          <w:rPr>
            <w:color w:val="0000FF"/>
          </w:rPr>
          <w:t>пункте 16</w:t>
        </w:r>
      </w:hyperlink>
      <w:r>
        <w:t xml:space="preserve"> настоящих Правил, из федерального бюджета средств в соответствии с иными нормативными правовыми актами на цели, предусмотренные </w:t>
      </w:r>
      <w:hyperlink w:anchor="P65">
        <w:r>
          <w:rPr>
            <w:color w:val="0000FF"/>
          </w:rPr>
          <w:t>пунктом 1</w:t>
        </w:r>
      </w:hyperlink>
      <w:r>
        <w:t xml:space="preserve"> настоящих Правил;</w:t>
      </w:r>
    </w:p>
    <w:p w:rsidR="00607B02" w:rsidRDefault="00607B02">
      <w:pPr>
        <w:pStyle w:val="ConsPlusNormal"/>
        <w:spacing w:before="200"/>
        <w:ind w:firstLine="540"/>
        <w:jc w:val="both"/>
      </w:pPr>
      <w:r>
        <w:t xml:space="preserve">ж) работодатель на дату направления в Фонд заявления, указанного в </w:t>
      </w:r>
      <w:hyperlink w:anchor="P218">
        <w:r>
          <w:rPr>
            <w:color w:val="0000FF"/>
          </w:rPr>
          <w:t>пункте 16</w:t>
        </w:r>
      </w:hyperlink>
      <w:r>
        <w:t xml:space="preserve"> настоящих Правил, не является юридическим лицом, в уставном (складочном) капитале которого доля прямого или косвенного (через третьих лиц) участия офшорных компаний, местом регистрации которых является государство (территория), включенное в утвержденный Министерством финансов Российской Федерации </w:t>
      </w:r>
      <w:hyperlink r:id="rId80">
        <w:r>
          <w:rPr>
            <w:color w:val="0000FF"/>
          </w:rPr>
          <w:t>перечень</w:t>
        </w:r>
      </w:hyperlink>
      <w:r>
        <w:t xml:space="preserve"> государств и территорий, используемых для промежуточного (офшорного) владения активами в Российской Федерации, в совокупности превышает 25 процентов;</w:t>
      </w:r>
    </w:p>
    <w:p w:rsidR="00607B02" w:rsidRDefault="00607B02">
      <w:pPr>
        <w:pStyle w:val="ConsPlusNormal"/>
        <w:jc w:val="both"/>
      </w:pPr>
      <w:r>
        <w:t>(</w:t>
      </w:r>
      <w:proofErr w:type="spellStart"/>
      <w:r>
        <w:t>пп</w:t>
      </w:r>
      <w:proofErr w:type="spellEnd"/>
      <w:r>
        <w:t xml:space="preserve">. "ж" в ред. </w:t>
      </w:r>
      <w:hyperlink r:id="rId81">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з) отсутствие в реестре дисквалифицированных лиц на дату направления в Фонд заявления, указанного в </w:t>
      </w:r>
      <w:hyperlink w:anchor="P218">
        <w:r>
          <w:rPr>
            <w:color w:val="0000FF"/>
          </w:rPr>
          <w:t>пункте 16</w:t>
        </w:r>
      </w:hyperlink>
      <w:r>
        <w:t xml:space="preserve"> настоящих Правил, сведений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работодателя;</w:t>
      </w:r>
    </w:p>
    <w:p w:rsidR="00607B02" w:rsidRDefault="00607B02">
      <w:pPr>
        <w:pStyle w:val="ConsPlusNormal"/>
        <w:spacing w:before="200"/>
        <w:ind w:firstLine="540"/>
        <w:jc w:val="both"/>
      </w:pPr>
      <w:r>
        <w:t xml:space="preserve">и) трудоустройство работодателем граждан на условиях полного рабочего дня с учетом </w:t>
      </w:r>
      <w:r>
        <w:lastRenderedPageBreak/>
        <w:t>режима рабочего времени, установленного правилами внутреннего трудового распорядка работодателя;</w:t>
      </w:r>
    </w:p>
    <w:p w:rsidR="00607B02" w:rsidRDefault="00607B02">
      <w:pPr>
        <w:pStyle w:val="ConsPlusNormal"/>
        <w:jc w:val="both"/>
      </w:pPr>
      <w:r>
        <w:t xml:space="preserve">(в ред. </w:t>
      </w:r>
      <w:hyperlink r:id="rId82">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 xml:space="preserve">к) выплата работодателем заработной платы трудоустроенным гражданам в размере не ниже величины минимального размера оплаты труда, установленного Федеральным </w:t>
      </w:r>
      <w:hyperlink r:id="rId83">
        <w:r>
          <w:rPr>
            <w:color w:val="0000FF"/>
          </w:rPr>
          <w:t>законом</w:t>
        </w:r>
      </w:hyperlink>
      <w:r>
        <w:t xml:space="preserve"> "О минимальном размере оплаты труда";</w:t>
      </w:r>
    </w:p>
    <w:p w:rsidR="00607B02" w:rsidRDefault="00607B02">
      <w:pPr>
        <w:pStyle w:val="ConsPlusNormal"/>
        <w:jc w:val="both"/>
      </w:pPr>
      <w:r>
        <w:t xml:space="preserve">(в ред. </w:t>
      </w:r>
      <w:hyperlink r:id="rId84">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bookmarkStart w:id="23" w:name="P142"/>
      <w:bookmarkEnd w:id="23"/>
      <w:r>
        <w:t xml:space="preserve">л) отсутствие у работодателя на дату направления в Фонд заявления, указанного в </w:t>
      </w:r>
      <w:hyperlink w:anchor="P218">
        <w:r>
          <w:rPr>
            <w:color w:val="0000FF"/>
          </w:rPr>
          <w:t>пункте 16</w:t>
        </w:r>
      </w:hyperlink>
      <w:r>
        <w:t xml:space="preserve"> настоящих Правил, задолженности по заработной плате;</w:t>
      </w:r>
    </w:p>
    <w:p w:rsidR="00607B02" w:rsidRDefault="00607B02">
      <w:pPr>
        <w:pStyle w:val="ConsPlusNormal"/>
        <w:spacing w:before="200"/>
        <w:ind w:firstLine="540"/>
        <w:jc w:val="both"/>
      </w:pPr>
      <w:r>
        <w:t xml:space="preserve">м) наличие у Фонда свободных остатков лимитов бюджетных обязательств, предусмотренных на цели, указанные в </w:t>
      </w:r>
      <w:hyperlink w:anchor="P65">
        <w:r>
          <w:rPr>
            <w:color w:val="0000FF"/>
          </w:rPr>
          <w:t>пункте 1</w:t>
        </w:r>
      </w:hyperlink>
      <w:r>
        <w:t xml:space="preserve"> настоящих Правил, исходя из прогнозируемых кассовых расходов на предоставление субсидии работодателям, включенным в реестр или исключенным из реестра по методике, определяемой Фондом;</w:t>
      </w:r>
    </w:p>
    <w:p w:rsidR="00607B02" w:rsidRDefault="00607B02">
      <w:pPr>
        <w:pStyle w:val="ConsPlusNormal"/>
        <w:spacing w:before="200"/>
        <w:ind w:firstLine="540"/>
        <w:jc w:val="both"/>
      </w:pPr>
      <w:bookmarkStart w:id="24" w:name="P144"/>
      <w:bookmarkEnd w:id="24"/>
      <w:r>
        <w:t xml:space="preserve">н) работодатель не является получателем в 2024 году субсидии в соответствии с </w:t>
      </w:r>
      <w:hyperlink r:id="rId85">
        <w:r>
          <w:rPr>
            <w:color w:val="0000FF"/>
          </w:rPr>
          <w:t>постановлением</w:t>
        </w:r>
      </w:hyperlink>
      <w:r>
        <w:t xml:space="preserve"> Правительства Российской Федерации от 27 декабря 2010 г. N 1135 "О предоставлении субсидий из федерального бюджета на государственную поддержку отдельных общественных и иных некоммерческих организаций".</w:t>
      </w:r>
    </w:p>
    <w:p w:rsidR="00607B02" w:rsidRDefault="00607B02">
      <w:pPr>
        <w:pStyle w:val="ConsPlusNormal"/>
        <w:jc w:val="both"/>
      </w:pPr>
      <w:r>
        <w:t xml:space="preserve">(в ред. Постановлений Правительства РФ от 18.03.2022 </w:t>
      </w:r>
      <w:hyperlink r:id="rId86">
        <w:r>
          <w:rPr>
            <w:color w:val="0000FF"/>
          </w:rPr>
          <w:t>N 398</w:t>
        </w:r>
      </w:hyperlink>
      <w:r>
        <w:t xml:space="preserve">, от 24.11.2022 </w:t>
      </w:r>
      <w:hyperlink r:id="rId87">
        <w:r>
          <w:rPr>
            <w:color w:val="0000FF"/>
          </w:rPr>
          <w:t>N 2134</w:t>
        </w:r>
      </w:hyperlink>
      <w:r>
        <w:t xml:space="preserve">, от 11.12.2023 </w:t>
      </w:r>
      <w:hyperlink r:id="rId88">
        <w:r>
          <w:rPr>
            <w:color w:val="0000FF"/>
          </w:rPr>
          <w:t>N 2109</w:t>
        </w:r>
      </w:hyperlink>
      <w:r>
        <w:t>)</w:t>
      </w:r>
    </w:p>
    <w:p w:rsidR="00607B02" w:rsidRDefault="00607B02">
      <w:pPr>
        <w:pStyle w:val="ConsPlusNormal"/>
        <w:spacing w:before="200"/>
        <w:ind w:firstLine="540"/>
        <w:jc w:val="both"/>
      </w:pPr>
      <w:bookmarkStart w:id="25" w:name="P146"/>
      <w:bookmarkEnd w:id="25"/>
      <w:r>
        <w:t xml:space="preserve">о) работодатель на дату направления в Фонд заявления, указанного в </w:t>
      </w:r>
      <w:hyperlink w:anchor="P218">
        <w:r>
          <w:rPr>
            <w:color w:val="0000FF"/>
          </w:rPr>
          <w:t>пункте 16</w:t>
        </w:r>
      </w:hyperlink>
      <w:r>
        <w:t xml:space="preserve"> настоящих Правил, является индивидуальным предпринимателем и относится к категории физических лиц, признанных в установленном порядке инвалидами, или учредителем работодателя являются физические лица, признанные в установленном порядке инвалидами, и (или) общероссийские общественные организации инвалидов (для целей, предусмотренных </w:t>
      </w:r>
      <w:hyperlink w:anchor="P78">
        <w:r>
          <w:rPr>
            <w:color w:val="0000FF"/>
          </w:rPr>
          <w:t>абзацем десятым подпункта "б" пункта 2</w:t>
        </w:r>
      </w:hyperlink>
      <w:r>
        <w:t xml:space="preserve"> настоящих Правил).</w:t>
      </w:r>
    </w:p>
    <w:p w:rsidR="00607B02" w:rsidRDefault="00607B02">
      <w:pPr>
        <w:pStyle w:val="ConsPlusNormal"/>
        <w:jc w:val="both"/>
      </w:pPr>
      <w:r>
        <w:t>(</w:t>
      </w:r>
      <w:proofErr w:type="spellStart"/>
      <w:r>
        <w:t>пп</w:t>
      </w:r>
      <w:proofErr w:type="spellEnd"/>
      <w:r>
        <w:t xml:space="preserve">. "о" введен </w:t>
      </w:r>
      <w:hyperlink r:id="rId89">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bookmarkStart w:id="26" w:name="P148"/>
      <w:bookmarkEnd w:id="26"/>
      <w:r>
        <w:t xml:space="preserve">5(1). Работодатель, с которым прекращается трудовой договор, и работодатель, с которым трудоустроенный гражданин заключает трудовой договор в порядке перевода в соответствии с </w:t>
      </w:r>
      <w:hyperlink r:id="rId90">
        <w:r>
          <w:rPr>
            <w:color w:val="0000FF"/>
          </w:rPr>
          <w:t>пунктом 5 части первой статьи 77</w:t>
        </w:r>
      </w:hyperlink>
      <w:r>
        <w:t xml:space="preserve"> Трудового кодекса Российской Федерации, не являются дочерними или зависимыми обществами по отношению друг к другу.</w:t>
      </w:r>
    </w:p>
    <w:p w:rsidR="00607B02" w:rsidRDefault="00607B02">
      <w:pPr>
        <w:pStyle w:val="ConsPlusNormal"/>
        <w:jc w:val="both"/>
      </w:pPr>
      <w:r>
        <w:t xml:space="preserve">(п. 5(1) введен </w:t>
      </w:r>
      <w:hyperlink r:id="rId91">
        <w:r>
          <w:rPr>
            <w:color w:val="0000FF"/>
          </w:rPr>
          <w:t>Постановлением</w:t>
        </w:r>
      </w:hyperlink>
      <w:r>
        <w:t xml:space="preserve"> Правительства РФ от 04.06.2022 N 1021)</w:t>
      </w:r>
    </w:p>
    <w:p w:rsidR="00607B02" w:rsidRDefault="00607B02">
      <w:pPr>
        <w:pStyle w:val="ConsPlusNormal"/>
        <w:spacing w:before="200"/>
        <w:ind w:firstLine="540"/>
        <w:jc w:val="both"/>
      </w:pPr>
      <w:bookmarkStart w:id="27" w:name="P150"/>
      <w:bookmarkEnd w:id="27"/>
      <w:r>
        <w:t xml:space="preserve">5(2). Для получения субсидии на цели, предусмотренные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подпункта "б" пункта 2 настоящих Правил, работодатель включается в реестр при соблюдении следующих условий:</w:t>
      </w:r>
    </w:p>
    <w:p w:rsidR="00607B02" w:rsidRDefault="00607B02">
      <w:pPr>
        <w:pStyle w:val="ConsPlusNormal"/>
        <w:jc w:val="both"/>
      </w:pPr>
      <w:r>
        <w:t xml:space="preserve">(в ред. </w:t>
      </w:r>
      <w:hyperlink r:id="rId92">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а) направление заявления, указанного в </w:t>
      </w:r>
      <w:hyperlink w:anchor="P218">
        <w:r>
          <w:rPr>
            <w:color w:val="0000FF"/>
          </w:rPr>
          <w:t>пункте 16</w:t>
        </w:r>
      </w:hyperlink>
      <w:r>
        <w:t xml:space="preserve"> настоящих Правил;</w:t>
      </w:r>
    </w:p>
    <w:p w:rsidR="00607B02" w:rsidRDefault="00607B02">
      <w:pPr>
        <w:pStyle w:val="ConsPlusNormal"/>
        <w:spacing w:before="200"/>
        <w:ind w:firstLine="540"/>
        <w:jc w:val="both"/>
      </w:pPr>
      <w:bookmarkStart w:id="28" w:name="P153"/>
      <w:bookmarkEnd w:id="28"/>
      <w:r>
        <w:t>б) включение работодателя в перечень организаций;</w:t>
      </w:r>
    </w:p>
    <w:p w:rsidR="00607B02" w:rsidRDefault="00607B02">
      <w:pPr>
        <w:pStyle w:val="ConsPlusNormal"/>
        <w:spacing w:before="200"/>
        <w:ind w:firstLine="540"/>
        <w:jc w:val="both"/>
      </w:pPr>
      <w:r>
        <w:t>в) привлечение работников определенных профессий (должностей, специальностей), включенных в перечень профессий;</w:t>
      </w:r>
    </w:p>
    <w:p w:rsidR="00607B02" w:rsidRDefault="00607B02">
      <w:pPr>
        <w:pStyle w:val="ConsPlusNormal"/>
        <w:spacing w:before="200"/>
        <w:ind w:firstLine="540"/>
        <w:jc w:val="both"/>
      </w:pPr>
      <w:r>
        <w:t>г) трудоустройство работодателем граждан на условиях полного рабочего дня с учетом режима рабочего времени, установленного правилами внутреннего распорядка работодателя;</w:t>
      </w:r>
    </w:p>
    <w:p w:rsidR="00607B02" w:rsidRDefault="00607B02">
      <w:pPr>
        <w:pStyle w:val="ConsPlusNormal"/>
        <w:spacing w:before="200"/>
        <w:ind w:firstLine="540"/>
        <w:jc w:val="both"/>
      </w:pPr>
      <w:r>
        <w:t xml:space="preserve">д) выплата работодателем заработной платы трудоустроенным гражданам в размере не ниже величины минимального размера оплаты труда, установленного Федеральным </w:t>
      </w:r>
      <w:hyperlink r:id="rId93">
        <w:r>
          <w:rPr>
            <w:color w:val="0000FF"/>
          </w:rPr>
          <w:t>законом</w:t>
        </w:r>
      </w:hyperlink>
      <w:r>
        <w:t xml:space="preserve"> "О минимальном размере оплаты труда" (для работодателей, включенных в перечни организаций по основаниям, предусмотренным </w:t>
      </w:r>
      <w:hyperlink w:anchor="P95">
        <w:r>
          <w:rPr>
            <w:color w:val="0000FF"/>
          </w:rPr>
          <w:t>абзацами четвертым</w:t>
        </w:r>
      </w:hyperlink>
      <w:r>
        <w:t xml:space="preserve"> - </w:t>
      </w:r>
      <w:hyperlink w:anchor="P99">
        <w:r>
          <w:rPr>
            <w:color w:val="0000FF"/>
          </w:rPr>
          <w:t>шестым подпункта "а" пункта 2(2)</w:t>
        </w:r>
      </w:hyperlink>
      <w:r>
        <w:t xml:space="preserve"> настоящих Правил, - не ниже среднемесячной начисленной заработной платы по субъекту Российской Федерации);</w:t>
      </w:r>
    </w:p>
    <w:p w:rsidR="00607B02" w:rsidRDefault="00607B02">
      <w:pPr>
        <w:pStyle w:val="ConsPlusNormal"/>
        <w:jc w:val="both"/>
      </w:pPr>
      <w:r>
        <w:t xml:space="preserve">(в ред. </w:t>
      </w:r>
      <w:hyperlink r:id="rId94">
        <w:r>
          <w:rPr>
            <w:color w:val="0000FF"/>
          </w:rPr>
          <w:t>Постановления</w:t>
        </w:r>
      </w:hyperlink>
      <w:r>
        <w:t xml:space="preserve"> Правительства РФ от 27.05.2024 N 685)</w:t>
      </w:r>
    </w:p>
    <w:p w:rsidR="00607B02" w:rsidRDefault="00607B02">
      <w:pPr>
        <w:pStyle w:val="ConsPlusNormal"/>
        <w:spacing w:before="200"/>
        <w:ind w:firstLine="540"/>
        <w:jc w:val="both"/>
      </w:pPr>
      <w:r>
        <w:t>е) соответствие работника, переезжающего для трудоустройства из другого субъекта Российской Федерации или другого муниципального образования того же субъекта Российской Федерации, следующим требованиям:</w:t>
      </w:r>
    </w:p>
    <w:p w:rsidR="00607B02" w:rsidRDefault="00607B02">
      <w:pPr>
        <w:pStyle w:val="ConsPlusNormal"/>
        <w:spacing w:before="200"/>
        <w:ind w:firstLine="540"/>
        <w:jc w:val="both"/>
      </w:pPr>
      <w:r>
        <w:lastRenderedPageBreak/>
        <w:t>работник переехал в целях трудоустройства в организацию, включенную в перечень организаций, по профессии (должности, специальности), включенной в перечень профессий, из другого субъекта Российской Федерации или в пределах одного субъекта Российской Федерации в случае, если расстояние от места, где гражданин до переезда для трудоустройства был зарегистрирован по месту жительства или по месту пребывания, до места осуществления трудовой деятельности не менее 50 километров;</w:t>
      </w:r>
    </w:p>
    <w:p w:rsidR="00607B02" w:rsidRDefault="00607B02">
      <w:pPr>
        <w:pStyle w:val="ConsPlusNormal"/>
        <w:jc w:val="both"/>
      </w:pPr>
      <w:r>
        <w:t xml:space="preserve">(в ред. </w:t>
      </w:r>
      <w:hyperlink r:id="rId95">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работник заключил с организацией, включенной в перечень организаций, трудовой договор, в котором определена профессия (должность, специальность), включенная в перечень профессий, не позднее одного месяца со дня снятия с регистрационного учета в качестве ищущего работу или безработного;</w:t>
      </w:r>
    </w:p>
    <w:p w:rsidR="00607B02" w:rsidRDefault="00607B02">
      <w:pPr>
        <w:pStyle w:val="ConsPlusNormal"/>
        <w:jc w:val="both"/>
      </w:pPr>
      <w:r>
        <w:t>(</w:t>
      </w:r>
      <w:proofErr w:type="spellStart"/>
      <w:r>
        <w:t>пп</w:t>
      </w:r>
      <w:proofErr w:type="spellEnd"/>
      <w:r>
        <w:t xml:space="preserve">. "е" в ред. </w:t>
      </w:r>
      <w:hyperlink r:id="rId96">
        <w:r>
          <w:rPr>
            <w:color w:val="0000FF"/>
          </w:rPr>
          <w:t>Постановления</w:t>
        </w:r>
      </w:hyperlink>
      <w:r>
        <w:t xml:space="preserve"> Правительства РФ от 31.03.2023 N 520)</w:t>
      </w:r>
    </w:p>
    <w:p w:rsidR="00607B02" w:rsidRDefault="00607B02">
      <w:pPr>
        <w:pStyle w:val="ConsPlusNormal"/>
        <w:spacing w:before="200"/>
        <w:ind w:firstLine="540"/>
        <w:jc w:val="both"/>
      </w:pPr>
      <w:bookmarkStart w:id="29" w:name="P163"/>
      <w:bookmarkEnd w:id="29"/>
      <w:r>
        <w:t>ж) предоставление работодателем трудоустроенному гражданину на основе заключенного с ним соглашения мер финансовой поддержки за счет средств работодателя (компенсация затрат работника на проезд к новому месту проживания, аренда жилья и (или) иные выплаты).</w:t>
      </w:r>
    </w:p>
    <w:p w:rsidR="00607B02" w:rsidRDefault="00607B02">
      <w:pPr>
        <w:pStyle w:val="ConsPlusNormal"/>
        <w:jc w:val="both"/>
      </w:pPr>
      <w:r>
        <w:t xml:space="preserve">(п. 5(2) введен </w:t>
      </w:r>
      <w:hyperlink r:id="rId97">
        <w:r>
          <w:rPr>
            <w:color w:val="0000FF"/>
          </w:rPr>
          <w:t>Постановлением</w:t>
        </w:r>
      </w:hyperlink>
      <w:r>
        <w:t xml:space="preserve"> Правительства РФ от 12.12.2022 N 2290)</w:t>
      </w:r>
    </w:p>
    <w:p w:rsidR="00607B02" w:rsidRDefault="00607B02">
      <w:pPr>
        <w:pStyle w:val="ConsPlusNormal"/>
        <w:spacing w:before="200"/>
        <w:ind w:firstLine="540"/>
        <w:jc w:val="both"/>
      </w:pPr>
      <w:r>
        <w:t xml:space="preserve">6. Основанием для отказа во включении в реестр является отсутствие свободных остатков лимитов бюджетных обязательств, предусмотренных на цели, указанные в </w:t>
      </w:r>
      <w:hyperlink w:anchor="P65">
        <w:r>
          <w:rPr>
            <w:color w:val="0000FF"/>
          </w:rPr>
          <w:t>пункте 1</w:t>
        </w:r>
      </w:hyperlink>
      <w:r>
        <w:t xml:space="preserve"> настоящих Правил, и (или) несоответствие работодателя условиям, указанным в </w:t>
      </w:r>
      <w:hyperlink w:anchor="P125">
        <w:r>
          <w:rPr>
            <w:color w:val="0000FF"/>
          </w:rPr>
          <w:t>пункте 5</w:t>
        </w:r>
      </w:hyperlink>
      <w:r>
        <w:t xml:space="preserve"> или </w:t>
      </w:r>
      <w:hyperlink w:anchor="P150">
        <w:r>
          <w:rPr>
            <w:color w:val="0000FF"/>
          </w:rPr>
          <w:t>пункте 5(2)</w:t>
        </w:r>
      </w:hyperlink>
      <w:r>
        <w:t xml:space="preserve"> соответственно настоящих Правил.</w:t>
      </w:r>
    </w:p>
    <w:p w:rsidR="00607B02" w:rsidRDefault="00607B02">
      <w:pPr>
        <w:pStyle w:val="ConsPlusNormal"/>
        <w:jc w:val="both"/>
      </w:pPr>
      <w:r>
        <w:t xml:space="preserve">(в ред. </w:t>
      </w:r>
      <w:hyperlink r:id="rId98">
        <w:r>
          <w:rPr>
            <w:color w:val="0000FF"/>
          </w:rPr>
          <w:t>Постановления</w:t>
        </w:r>
      </w:hyperlink>
      <w:r>
        <w:t xml:space="preserve"> Правительства РФ от 12.12.2022 N 2290)</w:t>
      </w:r>
    </w:p>
    <w:p w:rsidR="00607B02" w:rsidRDefault="00607B02">
      <w:pPr>
        <w:pStyle w:val="ConsPlusNormal"/>
        <w:spacing w:before="200"/>
        <w:ind w:firstLine="540"/>
        <w:jc w:val="both"/>
      </w:pPr>
      <w:r>
        <w:t xml:space="preserve">7. Работодатель, направляя заявление, указанное в </w:t>
      </w:r>
      <w:hyperlink w:anchor="P218">
        <w:r>
          <w:rPr>
            <w:color w:val="0000FF"/>
          </w:rPr>
          <w:t>пункте 16</w:t>
        </w:r>
      </w:hyperlink>
      <w:r>
        <w:t xml:space="preserve"> настоящих Правил, подтверждает соблюдение условий, установленных </w:t>
      </w:r>
      <w:hyperlink w:anchor="P127">
        <w:r>
          <w:rPr>
            <w:color w:val="0000FF"/>
          </w:rPr>
          <w:t>подпунктами "а"</w:t>
        </w:r>
      </w:hyperlink>
      <w:r>
        <w:t xml:space="preserve">, </w:t>
      </w:r>
      <w:hyperlink w:anchor="P130">
        <w:r>
          <w:rPr>
            <w:color w:val="0000FF"/>
          </w:rPr>
          <w:t>"в"</w:t>
        </w:r>
      </w:hyperlink>
      <w:r>
        <w:t xml:space="preserve"> - </w:t>
      </w:r>
      <w:hyperlink w:anchor="P142">
        <w:r>
          <w:rPr>
            <w:color w:val="0000FF"/>
          </w:rPr>
          <w:t>"л"</w:t>
        </w:r>
      </w:hyperlink>
      <w:r>
        <w:t xml:space="preserve"> и </w:t>
      </w:r>
      <w:hyperlink w:anchor="P144">
        <w:r>
          <w:rPr>
            <w:color w:val="0000FF"/>
          </w:rPr>
          <w:t>"н" пункта 5</w:t>
        </w:r>
      </w:hyperlink>
      <w:r>
        <w:t xml:space="preserve">, </w:t>
      </w:r>
      <w:hyperlink w:anchor="P148">
        <w:r>
          <w:rPr>
            <w:color w:val="0000FF"/>
          </w:rPr>
          <w:t>пунктом 5(1)</w:t>
        </w:r>
      </w:hyperlink>
      <w:r>
        <w:t xml:space="preserve"> и </w:t>
      </w:r>
      <w:hyperlink w:anchor="P153">
        <w:r>
          <w:rPr>
            <w:color w:val="0000FF"/>
          </w:rPr>
          <w:t>подпунктами "б"</w:t>
        </w:r>
      </w:hyperlink>
      <w:r>
        <w:t xml:space="preserve"> - </w:t>
      </w:r>
      <w:hyperlink w:anchor="P163">
        <w:r>
          <w:rPr>
            <w:color w:val="0000FF"/>
          </w:rPr>
          <w:t>"ж" пункта 5(2)</w:t>
        </w:r>
      </w:hyperlink>
      <w:r>
        <w:t xml:space="preserve"> настоящих Правил.</w:t>
      </w:r>
    </w:p>
    <w:p w:rsidR="00607B02" w:rsidRDefault="00607B02">
      <w:pPr>
        <w:pStyle w:val="ConsPlusNormal"/>
        <w:jc w:val="both"/>
      </w:pPr>
      <w:r>
        <w:t xml:space="preserve">(в ред. Постановлений Правительства РФ от 04.06.2022 </w:t>
      </w:r>
      <w:hyperlink r:id="rId99">
        <w:r>
          <w:rPr>
            <w:color w:val="0000FF"/>
          </w:rPr>
          <w:t>N 1021</w:t>
        </w:r>
      </w:hyperlink>
      <w:r>
        <w:t xml:space="preserve">, от 12.12.2022 </w:t>
      </w:r>
      <w:hyperlink r:id="rId100">
        <w:r>
          <w:rPr>
            <w:color w:val="0000FF"/>
          </w:rPr>
          <w:t>N 2290</w:t>
        </w:r>
      </w:hyperlink>
      <w:r>
        <w:t>)</w:t>
      </w:r>
    </w:p>
    <w:p w:rsidR="00607B02" w:rsidRDefault="00607B02">
      <w:pPr>
        <w:pStyle w:val="ConsPlusNormal"/>
        <w:spacing w:before="200"/>
        <w:ind w:firstLine="540"/>
        <w:jc w:val="both"/>
      </w:pPr>
      <w:r>
        <w:t xml:space="preserve">8. Фонд исключает работодателя из реестра при наличии оснований, указанных в </w:t>
      </w:r>
      <w:hyperlink w:anchor="P296">
        <w:r>
          <w:rPr>
            <w:color w:val="0000FF"/>
          </w:rPr>
          <w:t>пункте 23</w:t>
        </w:r>
      </w:hyperlink>
      <w:r>
        <w:t xml:space="preserve"> настоящих Правил, и при получении заявления, указанного в </w:t>
      </w:r>
      <w:hyperlink w:anchor="P211">
        <w:r>
          <w:rPr>
            <w:color w:val="0000FF"/>
          </w:rPr>
          <w:t>пункте 14</w:t>
        </w:r>
      </w:hyperlink>
      <w:r>
        <w:t xml:space="preserve"> настоящих Правил.</w:t>
      </w:r>
    </w:p>
    <w:p w:rsidR="00607B02" w:rsidRDefault="00607B02">
      <w:pPr>
        <w:pStyle w:val="ConsPlusNormal"/>
        <w:spacing w:before="200"/>
        <w:ind w:firstLine="540"/>
        <w:jc w:val="both"/>
      </w:pPr>
      <w:bookmarkStart w:id="30" w:name="P170"/>
      <w:bookmarkEnd w:id="30"/>
      <w:r>
        <w:t xml:space="preserve">9. Размер субсидии работодателям, указанным в </w:t>
      </w:r>
      <w:hyperlink w:anchor="P68">
        <w:r>
          <w:rPr>
            <w:color w:val="0000FF"/>
          </w:rPr>
          <w:t>подпункте "а" пункта 2</w:t>
        </w:r>
      </w:hyperlink>
      <w:r>
        <w:t xml:space="preserve"> настоящих Правил, определяется как произведение величины минимального размера оплаты труда, установленного с 1 января 2023 г. Федеральным </w:t>
      </w:r>
      <w:hyperlink r:id="rId101">
        <w:r>
          <w:rPr>
            <w:color w:val="0000FF"/>
          </w:rPr>
          <w:t>законом</w:t>
        </w:r>
      </w:hyperlink>
      <w:r>
        <w:t xml:space="preserve"> "О минимальном размере оплаты труда", увеличенной на сумму страховых взносов в государственные внебюджетные фонды и районный коэффициент, на фактическую численность трудоустроенных в 2023 году граждан из числа отдельных категорий, предусмотренных </w:t>
      </w:r>
      <w:hyperlink w:anchor="P70">
        <w:r>
          <w:rPr>
            <w:color w:val="0000FF"/>
          </w:rPr>
          <w:t>абзацами вторым</w:t>
        </w:r>
      </w:hyperlink>
      <w:r>
        <w:t xml:space="preserve"> - </w:t>
      </w:r>
      <w:hyperlink w:anchor="P76">
        <w:r>
          <w:rPr>
            <w:color w:val="0000FF"/>
          </w:rPr>
          <w:t>восьмым подпункта "б" пункта 2</w:t>
        </w:r>
      </w:hyperlink>
      <w:r>
        <w:t xml:space="preserve"> настоящих Правил и соответствующих критериям, установленным </w:t>
      </w:r>
      <w:hyperlink w:anchor="P80">
        <w:r>
          <w:rPr>
            <w:color w:val="0000FF"/>
          </w:rPr>
          <w:t>абзацами двенадцатым</w:t>
        </w:r>
      </w:hyperlink>
      <w:r>
        <w:t xml:space="preserve"> - </w:t>
      </w:r>
      <w:hyperlink w:anchor="P82">
        <w:r>
          <w:rPr>
            <w:color w:val="0000FF"/>
          </w:rPr>
          <w:t>четырнадцатым подпункта "б" пункта 2</w:t>
        </w:r>
      </w:hyperlink>
      <w:r>
        <w:t xml:space="preserve"> настоящих Правил (в редакции постановления Правительства Российской Федерации от 13 марта 2021 г. N 362 "О государственной поддержке в 2023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 действовавшей до 1 января 2024 г.), по истечении 1-го, 3-го и 6-го месяцев с даты их трудоустройства.</w:t>
      </w:r>
    </w:p>
    <w:p w:rsidR="00607B02" w:rsidRDefault="00607B02">
      <w:pPr>
        <w:pStyle w:val="ConsPlusNormal"/>
        <w:jc w:val="both"/>
      </w:pPr>
      <w:r>
        <w:t xml:space="preserve">(в ред. </w:t>
      </w:r>
      <w:hyperlink r:id="rId102">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Размер субсидии работодателям, указанным в </w:t>
      </w:r>
      <w:hyperlink w:anchor="P69">
        <w:r>
          <w:rPr>
            <w:color w:val="0000FF"/>
          </w:rPr>
          <w:t>подпункте "б" пункта 2</w:t>
        </w:r>
      </w:hyperlink>
      <w:r>
        <w:t xml:space="preserve"> настоящих Правил (за исключением работодателей, указанных в </w:t>
      </w:r>
      <w:hyperlink w:anchor="P77">
        <w:r>
          <w:rPr>
            <w:color w:val="0000FF"/>
          </w:rPr>
          <w:t>абзаце девятом подпункта "б" пункта 2</w:t>
        </w:r>
      </w:hyperlink>
      <w:r>
        <w:t xml:space="preserve"> настоящих Правил), определяется как произведение величины минимального размера оплаты труда, установленного с 1 января 2024 г. Федеральным </w:t>
      </w:r>
      <w:hyperlink r:id="rId103">
        <w:r>
          <w:rPr>
            <w:color w:val="0000FF"/>
          </w:rPr>
          <w:t>законом</w:t>
        </w:r>
      </w:hyperlink>
      <w:r>
        <w:t xml:space="preserve"> "О минимальном размере оплаты труда", увеличенной на сумму страховых взносов в государственные внебюджетные фонды и районный коэффициент, на фактическую численность трудоустроенных граждан из числа отдельных категорий, указанных в </w:t>
      </w:r>
      <w:hyperlink w:anchor="P67">
        <w:r>
          <w:rPr>
            <w:color w:val="0000FF"/>
          </w:rPr>
          <w:t>подпункте "б" пункта 2</w:t>
        </w:r>
      </w:hyperlink>
      <w:r>
        <w:t xml:space="preserve"> настоящих Правил (далее - трудоустроенные граждане), по истечении 1-го, 3-го и 6-го месяцев с даты их трудоустройства.</w:t>
      </w:r>
    </w:p>
    <w:p w:rsidR="00607B02" w:rsidRDefault="00607B02">
      <w:pPr>
        <w:pStyle w:val="ConsPlusNormal"/>
        <w:jc w:val="both"/>
      </w:pPr>
      <w:r>
        <w:t xml:space="preserve">(в ред. </w:t>
      </w:r>
      <w:hyperlink r:id="rId104">
        <w:r>
          <w:rPr>
            <w:color w:val="0000FF"/>
          </w:rPr>
          <w:t>Постановления</w:t>
        </w:r>
      </w:hyperlink>
      <w:r>
        <w:t xml:space="preserve"> Правительства РФ от 11.12.2023 N 2109)</w:t>
      </w:r>
    </w:p>
    <w:p w:rsidR="00607B02" w:rsidRDefault="00607B02">
      <w:pPr>
        <w:pStyle w:val="ConsPlusNormal"/>
        <w:jc w:val="both"/>
      </w:pPr>
      <w:r>
        <w:t xml:space="preserve">(п. 9 в ред. </w:t>
      </w:r>
      <w:hyperlink r:id="rId105">
        <w:r>
          <w:rPr>
            <w:color w:val="0000FF"/>
          </w:rPr>
          <w:t>Постановления</w:t>
        </w:r>
      </w:hyperlink>
      <w:r>
        <w:t xml:space="preserve"> Правительства РФ от 24.11.2022 N 2134)</w:t>
      </w:r>
    </w:p>
    <w:p w:rsidR="00607B02" w:rsidRDefault="00607B02">
      <w:pPr>
        <w:pStyle w:val="ConsPlusNormal"/>
        <w:spacing w:before="200"/>
        <w:ind w:firstLine="540"/>
        <w:jc w:val="both"/>
      </w:pPr>
      <w:bookmarkStart w:id="31" w:name="P175"/>
      <w:bookmarkEnd w:id="31"/>
      <w:r>
        <w:t xml:space="preserve">9(1). Размер субсидии, предоставляемой работодателям, указанным в </w:t>
      </w:r>
      <w:hyperlink w:anchor="P77">
        <w:r>
          <w:rPr>
            <w:color w:val="0000FF"/>
          </w:rPr>
          <w:t>абзаце девятом</w:t>
        </w:r>
      </w:hyperlink>
      <w:r>
        <w:t xml:space="preserve"> (с учетом положений </w:t>
      </w:r>
      <w:hyperlink w:anchor="P80">
        <w:r>
          <w:rPr>
            <w:color w:val="0000FF"/>
          </w:rPr>
          <w:t>абзаца двенадцатого</w:t>
        </w:r>
      </w:hyperlink>
      <w:r>
        <w:t>) подпункта "б" пункта 2 настоящих Правил, определяется как произведение размера выплаты, предусмотренной на одного трудоустроенного гражданина, на фактическую численность граждан, трудоустроенных по профессии (должности, специальности), включенной в перечень профессий, по истечении 3, 6, 9 и 12-го месяцев с даты их трудоустройства.</w:t>
      </w:r>
    </w:p>
    <w:p w:rsidR="00607B02" w:rsidRDefault="00607B02">
      <w:pPr>
        <w:pStyle w:val="ConsPlusNormal"/>
        <w:jc w:val="both"/>
      </w:pPr>
      <w:r>
        <w:t xml:space="preserve">(в ред. </w:t>
      </w:r>
      <w:hyperlink r:id="rId106">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lastRenderedPageBreak/>
        <w:t xml:space="preserve">Выплата работодателю на одного трудоустроенного гражданина составляет 3 минимальных размера оплаты труда, установленного Федеральным </w:t>
      </w:r>
      <w:hyperlink r:id="rId107">
        <w:r>
          <w:rPr>
            <w:color w:val="0000FF"/>
          </w:rPr>
          <w:t>законом</w:t>
        </w:r>
      </w:hyperlink>
      <w:r>
        <w:t xml:space="preserve"> "О минимальном размере оплаты труда", раз в 3 месяца, увеличенного на сумму страховых взносов в государственные внебюджетные фонды и районный коэффициент. Нормативными правовыми актами субъектов Российской Федерации могут предусматриваться дополнительные ассигнования из бюджета субъекта Российской Федерации на оказание поддержки работодателям, включенным в перечни организаций, утвержденные высшими исполнительными органами субъектов Российской Федерации, при привлечении работника, переезжающего для трудоустройства из других субъектов Российской Федерации или в пределах одного субъекта Российской Федерации в случае, если расстояние от места, где гражданин до переезда для трудоустройства был зарегистрирован по месту жительства или по месту пребывания, до места осуществления трудовой деятельности не менее 50 километров, в том числе на компенсацию затрат работодателя на оплату работнику, привлекаемому из субъекта Российской Федерации с высоким уровнем безработицы, проезда к новому месту проживания.</w:t>
      </w:r>
    </w:p>
    <w:p w:rsidR="00607B02" w:rsidRDefault="00607B02">
      <w:pPr>
        <w:pStyle w:val="ConsPlusNormal"/>
        <w:jc w:val="both"/>
      </w:pPr>
      <w:r>
        <w:t xml:space="preserve">(в ред. </w:t>
      </w:r>
      <w:hyperlink r:id="rId108">
        <w:r>
          <w:rPr>
            <w:color w:val="0000FF"/>
          </w:rPr>
          <w:t>Постановления</w:t>
        </w:r>
      </w:hyperlink>
      <w:r>
        <w:t xml:space="preserve"> Правительства РФ от 11.12.2023 N 2109)</w:t>
      </w:r>
    </w:p>
    <w:p w:rsidR="00607B02" w:rsidRDefault="00607B02">
      <w:pPr>
        <w:pStyle w:val="ConsPlusNormal"/>
        <w:jc w:val="both"/>
      </w:pPr>
      <w:r>
        <w:t xml:space="preserve">(п. 9(1) введен </w:t>
      </w:r>
      <w:hyperlink r:id="rId109">
        <w:r>
          <w:rPr>
            <w:color w:val="0000FF"/>
          </w:rPr>
          <w:t>Постановлением</w:t>
        </w:r>
      </w:hyperlink>
      <w:r>
        <w:t xml:space="preserve"> Правительства РФ от 12.12.2022 N 2290)</w:t>
      </w:r>
    </w:p>
    <w:p w:rsidR="00607B02" w:rsidRDefault="00607B02">
      <w:pPr>
        <w:pStyle w:val="ConsPlusNormal"/>
        <w:spacing w:before="200"/>
        <w:ind w:firstLine="540"/>
        <w:jc w:val="both"/>
      </w:pPr>
      <w:bookmarkStart w:id="32" w:name="P180"/>
      <w:bookmarkEnd w:id="32"/>
      <w:r>
        <w:t xml:space="preserve">9(2). Размер субсидии, предоставляемой работодателям, трудоустроившим граждан, указанных в </w:t>
      </w:r>
      <w:hyperlink w:anchor="P78">
        <w:r>
          <w:rPr>
            <w:color w:val="0000FF"/>
          </w:rPr>
          <w:t>абзаце десятом подпункта "б" пункта 2</w:t>
        </w:r>
      </w:hyperlink>
      <w:r>
        <w:t xml:space="preserve"> настоящих Правил, являющимся индивидуальными предпринимателями, относящимся к категории физических лиц, признанных в установленном порядке инвалидами, либо работодателям, учредителем которых являются физические лица, признанные в установленном порядке инвалидами, и (или) общероссийские общественные организации инвалидов, определяется как произведение размера выплаты, предусмотренной на одного трудоустроенного гражданина, на фактическую численность трудоустроенных граждан по истечении 1-го, 3-го и 6-го месяцев с даты их трудоустройства.</w:t>
      </w:r>
    </w:p>
    <w:p w:rsidR="00607B02" w:rsidRDefault="00607B02">
      <w:pPr>
        <w:pStyle w:val="ConsPlusNormal"/>
        <w:spacing w:before="200"/>
        <w:ind w:firstLine="540"/>
        <w:jc w:val="both"/>
      </w:pPr>
      <w:r>
        <w:t xml:space="preserve">Выплата работодателю на одного трудоустроенного гражданина составляет 6 минимальных размеров оплаты труда, исходя из минимального размера оплаты труда, установленного Федеральным </w:t>
      </w:r>
      <w:hyperlink r:id="rId110">
        <w:r>
          <w:rPr>
            <w:color w:val="0000FF"/>
          </w:rPr>
          <w:t>законом</w:t>
        </w:r>
      </w:hyperlink>
      <w:r>
        <w:t xml:space="preserve"> "О минимальном размере оплаты труда", увеличенных на сумму страховых взносов в государственные внебюджетные фонды и районный коэффициент, и осуществляется в следующем порядке:</w:t>
      </w:r>
    </w:p>
    <w:p w:rsidR="00607B02" w:rsidRDefault="00607B02">
      <w:pPr>
        <w:pStyle w:val="ConsPlusNormal"/>
        <w:spacing w:before="200"/>
        <w:ind w:firstLine="540"/>
        <w:jc w:val="both"/>
      </w:pPr>
      <w:r>
        <w:t>а) 1 минимальный размер оплаты труда по истечении 1 месяца после трудоустройства;</w:t>
      </w:r>
    </w:p>
    <w:p w:rsidR="00607B02" w:rsidRDefault="00607B02">
      <w:pPr>
        <w:pStyle w:val="ConsPlusNormal"/>
        <w:spacing w:before="200"/>
        <w:ind w:firstLine="540"/>
        <w:jc w:val="both"/>
      </w:pPr>
      <w:r>
        <w:t>б) 2 минимальных размера оплаты труда по истечении 3 месяцев после трудоустройства;</w:t>
      </w:r>
    </w:p>
    <w:p w:rsidR="00607B02" w:rsidRDefault="00607B02">
      <w:pPr>
        <w:pStyle w:val="ConsPlusNormal"/>
        <w:spacing w:before="200"/>
        <w:ind w:firstLine="540"/>
        <w:jc w:val="both"/>
      </w:pPr>
      <w:r>
        <w:t>в) 3 минимальных размера оплаты труда по истечении 6 месяцев после трудоустройства.</w:t>
      </w:r>
    </w:p>
    <w:p w:rsidR="00607B02" w:rsidRDefault="00607B02">
      <w:pPr>
        <w:pStyle w:val="ConsPlusNormal"/>
        <w:jc w:val="both"/>
      </w:pPr>
      <w:r>
        <w:t xml:space="preserve">(п. 9(2) введен </w:t>
      </w:r>
      <w:hyperlink r:id="rId111">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bookmarkStart w:id="33" w:name="P186"/>
      <w:bookmarkEnd w:id="33"/>
      <w:r>
        <w:t xml:space="preserve">10. Предоставление субсидии в целях, предусмотренных </w:t>
      </w:r>
      <w:hyperlink w:anchor="P67">
        <w:r>
          <w:rPr>
            <w:color w:val="0000FF"/>
          </w:rPr>
          <w:t>подпунктом "а"</w:t>
        </w:r>
      </w:hyperlink>
      <w:r>
        <w:t xml:space="preserve"> и </w:t>
      </w:r>
      <w:hyperlink w:anchor="P70">
        <w:r>
          <w:rPr>
            <w:color w:val="0000FF"/>
          </w:rPr>
          <w:t>абзацами вторым</w:t>
        </w:r>
      </w:hyperlink>
      <w:r>
        <w:t xml:space="preserve"> - </w:t>
      </w:r>
      <w:hyperlink w:anchor="P76">
        <w:r>
          <w:rPr>
            <w:color w:val="0000FF"/>
          </w:rPr>
          <w:t>восьмым</w:t>
        </w:r>
      </w:hyperlink>
      <w:r>
        <w:t xml:space="preserve"> и </w:t>
      </w:r>
      <w:hyperlink w:anchor="P78">
        <w:r>
          <w:rPr>
            <w:color w:val="0000FF"/>
          </w:rPr>
          <w:t>десятым подпункта "б" пункта 2</w:t>
        </w:r>
      </w:hyperlink>
      <w:r>
        <w:t xml:space="preserve"> настоящих Правил, осуществляется Фондом:</w:t>
      </w:r>
    </w:p>
    <w:p w:rsidR="00607B02" w:rsidRDefault="00607B02">
      <w:pPr>
        <w:pStyle w:val="ConsPlusNormal"/>
        <w:jc w:val="both"/>
      </w:pPr>
      <w:r>
        <w:t xml:space="preserve">(в ред. Постановлений Правительства РФ от 12.12.2022 </w:t>
      </w:r>
      <w:hyperlink r:id="rId112">
        <w:r>
          <w:rPr>
            <w:color w:val="0000FF"/>
          </w:rPr>
          <w:t>N 2290</w:t>
        </w:r>
      </w:hyperlink>
      <w:r>
        <w:t xml:space="preserve">, от 28.04.2023 </w:t>
      </w:r>
      <w:hyperlink r:id="rId113">
        <w:r>
          <w:rPr>
            <w:color w:val="0000FF"/>
          </w:rPr>
          <w:t>N 669</w:t>
        </w:r>
      </w:hyperlink>
      <w:r>
        <w:t xml:space="preserve">, от 11.12.2023 </w:t>
      </w:r>
      <w:hyperlink r:id="rId114">
        <w:r>
          <w:rPr>
            <w:color w:val="0000FF"/>
          </w:rPr>
          <w:t>N 2109</w:t>
        </w:r>
      </w:hyperlink>
      <w:r>
        <w:t>)</w:t>
      </w:r>
    </w:p>
    <w:p w:rsidR="00607B02" w:rsidRDefault="00607B02">
      <w:pPr>
        <w:pStyle w:val="ConsPlusNormal"/>
        <w:spacing w:before="200"/>
        <w:ind w:firstLine="540"/>
        <w:jc w:val="both"/>
      </w:pPr>
      <w:r>
        <w:t>а) по истечении 1-го месяца работы трудоустроенного гражданина;</w:t>
      </w:r>
    </w:p>
    <w:p w:rsidR="00607B02" w:rsidRDefault="00607B02">
      <w:pPr>
        <w:pStyle w:val="ConsPlusNormal"/>
        <w:spacing w:before="200"/>
        <w:ind w:firstLine="540"/>
        <w:jc w:val="both"/>
      </w:pPr>
      <w:r>
        <w:t>б) по истечении 3-го месяца работы трудоустроенного гражданина;</w:t>
      </w:r>
    </w:p>
    <w:p w:rsidR="00607B02" w:rsidRDefault="00607B02">
      <w:pPr>
        <w:pStyle w:val="ConsPlusNormal"/>
        <w:spacing w:before="200"/>
        <w:ind w:firstLine="540"/>
        <w:jc w:val="both"/>
      </w:pPr>
      <w:r>
        <w:t>в) по истечении 6-го месяца работы трудоустроенного гражданина.</w:t>
      </w:r>
    </w:p>
    <w:p w:rsidR="00607B02" w:rsidRDefault="00607B02">
      <w:pPr>
        <w:pStyle w:val="ConsPlusNormal"/>
        <w:jc w:val="both"/>
      </w:pPr>
      <w:r>
        <w:t xml:space="preserve">(п. 10 в ред. </w:t>
      </w:r>
      <w:hyperlink r:id="rId115">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bookmarkStart w:id="34" w:name="P192"/>
      <w:bookmarkEnd w:id="34"/>
      <w:r>
        <w:t xml:space="preserve">10(1). Предоставление субсидии в целях, предусмотренных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подпункта "б" пункта 2 настоящих Правил, осуществляется Фондом:</w:t>
      </w:r>
    </w:p>
    <w:p w:rsidR="00607B02" w:rsidRDefault="00607B02">
      <w:pPr>
        <w:pStyle w:val="ConsPlusNormal"/>
        <w:jc w:val="both"/>
      </w:pPr>
      <w:r>
        <w:t xml:space="preserve">(в ред. </w:t>
      </w:r>
      <w:hyperlink r:id="rId116">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а) по истечении 3-го месяца работы трудоустроенного гражданина;</w:t>
      </w:r>
    </w:p>
    <w:p w:rsidR="00607B02" w:rsidRDefault="00607B02">
      <w:pPr>
        <w:pStyle w:val="ConsPlusNormal"/>
        <w:spacing w:before="200"/>
        <w:ind w:firstLine="540"/>
        <w:jc w:val="both"/>
      </w:pPr>
      <w:r>
        <w:t>б) по истечении 6-го месяца работы трудоустроенного гражданина;</w:t>
      </w:r>
    </w:p>
    <w:p w:rsidR="00607B02" w:rsidRDefault="00607B02">
      <w:pPr>
        <w:pStyle w:val="ConsPlusNormal"/>
        <w:spacing w:before="200"/>
        <w:ind w:firstLine="540"/>
        <w:jc w:val="both"/>
      </w:pPr>
      <w:r>
        <w:t>в) по истечении 9-го месяца работы трудоустроенного гражданина;</w:t>
      </w:r>
    </w:p>
    <w:p w:rsidR="00607B02" w:rsidRDefault="00607B02">
      <w:pPr>
        <w:pStyle w:val="ConsPlusNormal"/>
        <w:spacing w:before="200"/>
        <w:ind w:firstLine="540"/>
        <w:jc w:val="both"/>
      </w:pPr>
      <w:r>
        <w:t>г) по истечении 12-го месяца работы трудоустроенного гражданина.</w:t>
      </w:r>
    </w:p>
    <w:p w:rsidR="00607B02" w:rsidRDefault="00607B02">
      <w:pPr>
        <w:pStyle w:val="ConsPlusNormal"/>
        <w:jc w:val="both"/>
      </w:pPr>
      <w:r>
        <w:t xml:space="preserve">(п. 10(1) введен </w:t>
      </w:r>
      <w:hyperlink r:id="rId117">
        <w:r>
          <w:rPr>
            <w:color w:val="0000FF"/>
          </w:rPr>
          <w:t>Постановлением</w:t>
        </w:r>
      </w:hyperlink>
      <w:r>
        <w:t xml:space="preserve"> Правительства РФ от 12.12.2022 N 2290)</w:t>
      </w:r>
    </w:p>
    <w:p w:rsidR="00607B02" w:rsidRDefault="00607B02">
      <w:pPr>
        <w:pStyle w:val="ConsPlusNormal"/>
        <w:spacing w:before="200"/>
        <w:ind w:firstLine="540"/>
        <w:jc w:val="both"/>
      </w:pPr>
      <w:r>
        <w:lastRenderedPageBreak/>
        <w:t xml:space="preserve">10(2). Предоставление субсидии в целях, предусмотренных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xml:space="preserve">) подпункта "б" пункта 2 настоящих Правил, осуществляется Фондом по истечении каждого третьего месяца работы трудоустроенного гражданина после проверки факта, что гражданин продолжает трудовую деятельность у работодателя, включенного в перечень организаций, и работодатель выплачивает этому гражданину заработную плату в размере не ниже величины минимального размера оплаты труда, установленного Федеральным </w:t>
      </w:r>
      <w:hyperlink r:id="rId118">
        <w:r>
          <w:rPr>
            <w:color w:val="0000FF"/>
          </w:rPr>
          <w:t>законом</w:t>
        </w:r>
      </w:hyperlink>
      <w:r>
        <w:t xml:space="preserve"> "О минимальном размере оплаты труда" (для работодателей, включенных в перечни организаций по основаниям, предусмотренным </w:t>
      </w:r>
      <w:hyperlink w:anchor="P95">
        <w:r>
          <w:rPr>
            <w:color w:val="0000FF"/>
          </w:rPr>
          <w:t>абзацами четвертым</w:t>
        </w:r>
      </w:hyperlink>
      <w:r>
        <w:t xml:space="preserve"> - </w:t>
      </w:r>
      <w:hyperlink w:anchor="P99">
        <w:r>
          <w:rPr>
            <w:color w:val="0000FF"/>
          </w:rPr>
          <w:t>шестым подпункта "а" пункта 2(2)</w:t>
        </w:r>
      </w:hyperlink>
      <w:r>
        <w:t xml:space="preserve"> настоящих Правил, - не ниже среднемесячной начисленной заработной платы по субъекту Российской Федерации).</w:t>
      </w:r>
    </w:p>
    <w:p w:rsidR="00607B02" w:rsidRDefault="00607B02">
      <w:pPr>
        <w:pStyle w:val="ConsPlusNormal"/>
        <w:jc w:val="both"/>
      </w:pPr>
      <w:r>
        <w:t xml:space="preserve">(п. 10(2) введен </w:t>
      </w:r>
      <w:hyperlink r:id="rId119">
        <w:r>
          <w:rPr>
            <w:color w:val="0000FF"/>
          </w:rPr>
          <w:t>Постановлением</w:t>
        </w:r>
      </w:hyperlink>
      <w:r>
        <w:t xml:space="preserve"> Правительства РФ от 12.12.2022 N 2290; в ред. Постановлений Правительства РФ от 11.12.2023 </w:t>
      </w:r>
      <w:hyperlink r:id="rId120">
        <w:r>
          <w:rPr>
            <w:color w:val="0000FF"/>
          </w:rPr>
          <w:t>N 2109</w:t>
        </w:r>
      </w:hyperlink>
      <w:r>
        <w:t xml:space="preserve">, от 27.05.2024 </w:t>
      </w:r>
      <w:hyperlink r:id="rId121">
        <w:r>
          <w:rPr>
            <w:color w:val="0000FF"/>
          </w:rPr>
          <w:t>N 685</w:t>
        </w:r>
      </w:hyperlink>
      <w:r>
        <w:t>)</w:t>
      </w:r>
    </w:p>
    <w:p w:rsidR="00607B02" w:rsidRDefault="00607B02">
      <w:pPr>
        <w:pStyle w:val="ConsPlusNormal"/>
        <w:spacing w:before="200"/>
        <w:ind w:firstLine="540"/>
        <w:jc w:val="both"/>
      </w:pPr>
      <w:bookmarkStart w:id="35" w:name="P201"/>
      <w:bookmarkEnd w:id="35"/>
      <w:r>
        <w:t xml:space="preserve">11. В целях предоставления субсидии работодатель направляет заявление с приложением перечня свободных рабочих мест и вакантных должностей, на которые предполагается трудоустройство относящихся к одной из категорий, предусмотренных </w:t>
      </w:r>
      <w:hyperlink w:anchor="P70">
        <w:r>
          <w:rPr>
            <w:color w:val="0000FF"/>
          </w:rPr>
          <w:t>абзацами вторым</w:t>
        </w:r>
      </w:hyperlink>
      <w:r>
        <w:t xml:space="preserve"> - </w:t>
      </w:r>
      <w:hyperlink w:anchor="P76">
        <w:r>
          <w:rPr>
            <w:color w:val="0000FF"/>
          </w:rPr>
          <w:t>восьмым</w:t>
        </w:r>
      </w:hyperlink>
      <w:r>
        <w:t xml:space="preserve">, </w:t>
      </w:r>
      <w:hyperlink w:anchor="P77">
        <w:r>
          <w:rPr>
            <w:color w:val="0000FF"/>
          </w:rPr>
          <w:t>десятым подпункта "б" пункта 2</w:t>
        </w:r>
      </w:hyperlink>
      <w:r>
        <w:t xml:space="preserve"> настоящих Правил и соответствующих критериям, установленным </w:t>
      </w:r>
      <w:hyperlink w:anchor="P80">
        <w:r>
          <w:rPr>
            <w:color w:val="0000FF"/>
          </w:rPr>
          <w:t>абзацами двенадцатым</w:t>
        </w:r>
      </w:hyperlink>
      <w:r>
        <w:t xml:space="preserve"> - </w:t>
      </w:r>
      <w:hyperlink w:anchor="P82">
        <w:r>
          <w:rPr>
            <w:color w:val="0000FF"/>
          </w:rPr>
          <w:t>четырнадцатым подпункта "б" пункта 2</w:t>
        </w:r>
      </w:hyperlink>
      <w:r>
        <w:t xml:space="preserve"> настоящих Правил, трудоустроенных граждан, в органы службы занятости с использованием личного кабинета единой цифровой платформы.</w:t>
      </w:r>
    </w:p>
    <w:p w:rsidR="00607B02" w:rsidRDefault="00607B02">
      <w:pPr>
        <w:pStyle w:val="ConsPlusNormal"/>
        <w:jc w:val="both"/>
      </w:pPr>
      <w:r>
        <w:t xml:space="preserve">(в ред. Постановлений Правительства РФ от 18.03.2022 </w:t>
      </w:r>
      <w:hyperlink r:id="rId122">
        <w:r>
          <w:rPr>
            <w:color w:val="0000FF"/>
          </w:rPr>
          <w:t>N 398</w:t>
        </w:r>
      </w:hyperlink>
      <w:r>
        <w:t xml:space="preserve">, от 04.06.2022 </w:t>
      </w:r>
      <w:hyperlink r:id="rId123">
        <w:r>
          <w:rPr>
            <w:color w:val="0000FF"/>
          </w:rPr>
          <w:t>N 1021</w:t>
        </w:r>
      </w:hyperlink>
      <w:r>
        <w:t xml:space="preserve">, от 19.08.2022 </w:t>
      </w:r>
      <w:hyperlink r:id="rId124">
        <w:r>
          <w:rPr>
            <w:color w:val="0000FF"/>
          </w:rPr>
          <w:t>N 1461</w:t>
        </w:r>
      </w:hyperlink>
      <w:r>
        <w:t xml:space="preserve">, от 02.09.2022 </w:t>
      </w:r>
      <w:hyperlink r:id="rId125">
        <w:r>
          <w:rPr>
            <w:color w:val="0000FF"/>
          </w:rPr>
          <w:t>N 1545</w:t>
        </w:r>
      </w:hyperlink>
      <w:r>
        <w:t xml:space="preserve">, от 12.12.2022 </w:t>
      </w:r>
      <w:hyperlink r:id="rId126">
        <w:r>
          <w:rPr>
            <w:color w:val="0000FF"/>
          </w:rPr>
          <w:t>N 2290</w:t>
        </w:r>
      </w:hyperlink>
      <w:r>
        <w:t xml:space="preserve">, от 28.04.2023 </w:t>
      </w:r>
      <w:hyperlink r:id="rId127">
        <w:r>
          <w:rPr>
            <w:color w:val="0000FF"/>
          </w:rPr>
          <w:t>N 669</w:t>
        </w:r>
      </w:hyperlink>
      <w:r>
        <w:t xml:space="preserve">, от 11.12.2023 </w:t>
      </w:r>
      <w:hyperlink r:id="rId128">
        <w:r>
          <w:rPr>
            <w:color w:val="0000FF"/>
          </w:rPr>
          <w:t>N 2109</w:t>
        </w:r>
      </w:hyperlink>
      <w:r>
        <w:t>)</w:t>
      </w:r>
    </w:p>
    <w:p w:rsidR="00607B02" w:rsidRDefault="00607B02">
      <w:pPr>
        <w:pStyle w:val="ConsPlusNormal"/>
        <w:spacing w:before="200"/>
        <w:ind w:firstLine="540"/>
        <w:jc w:val="both"/>
      </w:pPr>
      <w:bookmarkStart w:id="36" w:name="P203"/>
      <w:bookmarkEnd w:id="36"/>
      <w:r>
        <w:t xml:space="preserve">11(1). В целях предоставления субсидии на цели, предусмотренные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xml:space="preserve">) подпункта "б" пункта 2 настоящих Правил, работодатель, включенный в перечень организаций, направляет заявление с приложением перечня свободных рабочих мест и вакантных должностей, на которые предполагается трудоустройство граждан, соответствующих критериям, установленным </w:t>
      </w:r>
      <w:hyperlink w:anchor="P109">
        <w:r>
          <w:rPr>
            <w:color w:val="0000FF"/>
          </w:rPr>
          <w:t>пунктом 2(3)</w:t>
        </w:r>
      </w:hyperlink>
      <w:r>
        <w:t xml:space="preserve"> настоящих Правил, в органы службы занятости с использованием личного кабинета на единой цифровой платформе.</w:t>
      </w:r>
    </w:p>
    <w:p w:rsidR="00607B02" w:rsidRDefault="00607B02">
      <w:pPr>
        <w:pStyle w:val="ConsPlusNormal"/>
        <w:jc w:val="both"/>
      </w:pPr>
      <w:r>
        <w:t xml:space="preserve">(п. 11(1) введен </w:t>
      </w:r>
      <w:hyperlink r:id="rId129">
        <w:r>
          <w:rPr>
            <w:color w:val="0000FF"/>
          </w:rPr>
          <w:t>Постановлением</w:t>
        </w:r>
      </w:hyperlink>
      <w:r>
        <w:t xml:space="preserve"> Правительства РФ от 12.12.2022 N 2290; в ред. </w:t>
      </w:r>
      <w:hyperlink r:id="rId130">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11(2). Направление работодателями, зарегистрированными на территориях Донецкой Народной Республики, Луганской Народной Республики, Запорожской области и Херсонской области, в соответствии с </w:t>
      </w:r>
      <w:hyperlink w:anchor="P201">
        <w:r>
          <w:rPr>
            <w:color w:val="0000FF"/>
          </w:rPr>
          <w:t>пунктами 11</w:t>
        </w:r>
      </w:hyperlink>
      <w:r>
        <w:t xml:space="preserve"> и </w:t>
      </w:r>
      <w:hyperlink w:anchor="P203">
        <w:r>
          <w:rPr>
            <w:color w:val="0000FF"/>
          </w:rPr>
          <w:t>11(1)</w:t>
        </w:r>
      </w:hyperlink>
      <w:r>
        <w:t xml:space="preserve"> настоящих Правил в органы службы занятости заявления с приложением перечня свободных рабочих мест и вакантных должностей осуществляется с учетом </w:t>
      </w:r>
      <w:hyperlink r:id="rId131">
        <w:r>
          <w:rPr>
            <w:color w:val="0000FF"/>
          </w:rPr>
          <w:t>пунктов 20</w:t>
        </w:r>
      </w:hyperlink>
      <w:r>
        <w:t xml:space="preserve"> и </w:t>
      </w:r>
      <w:hyperlink r:id="rId132">
        <w:r>
          <w:rPr>
            <w:color w:val="0000FF"/>
          </w:rPr>
          <w:t>21</w:t>
        </w:r>
      </w:hyperlink>
      <w:r>
        <w:t xml:space="preserve"> особенностей применения законодательства о занятости населения на территориях Донецкой Народной Республики, Луганской Народной Республики, Запорожской области и Херсонской области, утвержденных постановлением Правительства Российской Федерации от 22 декабря 2022 г. N 2371 "Об особенностях применения законодательства о занятости населения на территориях Донецкой Народной Республики, Луганской Народной Республики, Запорожской области и Херсонской области".</w:t>
      </w:r>
    </w:p>
    <w:p w:rsidR="00607B02" w:rsidRDefault="00607B02">
      <w:pPr>
        <w:pStyle w:val="ConsPlusNormal"/>
        <w:jc w:val="both"/>
      </w:pPr>
      <w:r>
        <w:t xml:space="preserve">(п. 11(2) введен </w:t>
      </w:r>
      <w:hyperlink r:id="rId133">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 xml:space="preserve">12. Форма заявления и перечня свободных рабочих мест и вакантных должностей, указанных в </w:t>
      </w:r>
      <w:hyperlink w:anchor="P201">
        <w:r>
          <w:rPr>
            <w:color w:val="0000FF"/>
          </w:rPr>
          <w:t>пунктах 11</w:t>
        </w:r>
      </w:hyperlink>
      <w:r>
        <w:t xml:space="preserve"> и </w:t>
      </w:r>
      <w:hyperlink w:anchor="P203">
        <w:r>
          <w:rPr>
            <w:color w:val="0000FF"/>
          </w:rPr>
          <w:t>11(1)</w:t>
        </w:r>
      </w:hyperlink>
      <w:r>
        <w:t xml:space="preserve"> настоящих Правил, а также порядок их заполнения и формат предоставления утверждаются Федеральной службой по труду и занятости.</w:t>
      </w:r>
    </w:p>
    <w:p w:rsidR="00607B02" w:rsidRDefault="00607B02">
      <w:pPr>
        <w:pStyle w:val="ConsPlusNormal"/>
        <w:jc w:val="both"/>
      </w:pPr>
      <w:r>
        <w:t xml:space="preserve">(в ред. </w:t>
      </w:r>
      <w:hyperlink r:id="rId134">
        <w:r>
          <w:rPr>
            <w:color w:val="0000FF"/>
          </w:rPr>
          <w:t>Постановления</w:t>
        </w:r>
      </w:hyperlink>
      <w:r>
        <w:t xml:space="preserve"> Правительства РФ от 12.12.2022 N 2290)</w:t>
      </w:r>
    </w:p>
    <w:p w:rsidR="00607B02" w:rsidRDefault="00607B02">
      <w:pPr>
        <w:pStyle w:val="ConsPlusNormal"/>
        <w:spacing w:before="200"/>
        <w:ind w:firstLine="540"/>
        <w:jc w:val="both"/>
      </w:pPr>
      <w:r>
        <w:t xml:space="preserve">13. Органы службы занятости в рамках полномочий, предусмотренных </w:t>
      </w:r>
      <w:hyperlink r:id="rId135">
        <w:r>
          <w:rPr>
            <w:color w:val="0000FF"/>
          </w:rPr>
          <w:t>Законом</w:t>
        </w:r>
      </w:hyperlink>
      <w:r>
        <w:t xml:space="preserve"> Российской Федерации "О занятости населения в Российской Федерации", оказывают работодателю содействие в подборе необходимых работников из числа граждан, относящихся к одной из категорий, предусмотренных </w:t>
      </w:r>
      <w:hyperlink w:anchor="P70">
        <w:r>
          <w:rPr>
            <w:color w:val="0000FF"/>
          </w:rPr>
          <w:t>абзацами вторым</w:t>
        </w:r>
      </w:hyperlink>
      <w:r>
        <w:t xml:space="preserve"> - </w:t>
      </w:r>
      <w:hyperlink w:anchor="P78">
        <w:r>
          <w:rPr>
            <w:color w:val="0000FF"/>
          </w:rPr>
          <w:t>десятым подпункта "б" пункта 2</w:t>
        </w:r>
      </w:hyperlink>
      <w:r>
        <w:t xml:space="preserve"> настоящих Правил и соответствующих критериям, установленным </w:t>
      </w:r>
      <w:hyperlink w:anchor="P80">
        <w:r>
          <w:rPr>
            <w:color w:val="0000FF"/>
          </w:rPr>
          <w:t>абзацами двенадцатым</w:t>
        </w:r>
      </w:hyperlink>
      <w:r>
        <w:t xml:space="preserve"> - </w:t>
      </w:r>
      <w:hyperlink w:anchor="P82">
        <w:r>
          <w:rPr>
            <w:color w:val="0000FF"/>
          </w:rPr>
          <w:t>четырнадцатым подпункта "б" пункта 2</w:t>
        </w:r>
      </w:hyperlink>
      <w:r>
        <w:t xml:space="preserve"> настоящих Правил.</w:t>
      </w:r>
    </w:p>
    <w:p w:rsidR="00607B02" w:rsidRDefault="00607B02">
      <w:pPr>
        <w:pStyle w:val="ConsPlusNormal"/>
        <w:jc w:val="both"/>
      </w:pPr>
      <w:r>
        <w:t xml:space="preserve">(в ред. Постановлений Правительства РФ от 18.03.2022 </w:t>
      </w:r>
      <w:hyperlink r:id="rId136">
        <w:r>
          <w:rPr>
            <w:color w:val="0000FF"/>
          </w:rPr>
          <w:t>N 398</w:t>
        </w:r>
      </w:hyperlink>
      <w:r>
        <w:t xml:space="preserve">, от 04.06.2022 </w:t>
      </w:r>
      <w:hyperlink r:id="rId137">
        <w:r>
          <w:rPr>
            <w:color w:val="0000FF"/>
          </w:rPr>
          <w:t>N 1021</w:t>
        </w:r>
      </w:hyperlink>
      <w:r>
        <w:t xml:space="preserve">, от 19.08.2022 </w:t>
      </w:r>
      <w:hyperlink r:id="rId138">
        <w:r>
          <w:rPr>
            <w:color w:val="0000FF"/>
          </w:rPr>
          <w:t>N 1461</w:t>
        </w:r>
      </w:hyperlink>
      <w:r>
        <w:t xml:space="preserve">, от 02.09.2022 </w:t>
      </w:r>
      <w:hyperlink r:id="rId139">
        <w:r>
          <w:rPr>
            <w:color w:val="0000FF"/>
          </w:rPr>
          <w:t>N 1545</w:t>
        </w:r>
      </w:hyperlink>
      <w:r>
        <w:t xml:space="preserve">, от 12.12.2022 </w:t>
      </w:r>
      <w:hyperlink r:id="rId140">
        <w:r>
          <w:rPr>
            <w:color w:val="0000FF"/>
          </w:rPr>
          <w:t>N 2290</w:t>
        </w:r>
      </w:hyperlink>
      <w:r>
        <w:t xml:space="preserve">, от 28.04.2023 </w:t>
      </w:r>
      <w:hyperlink r:id="rId141">
        <w:r>
          <w:rPr>
            <w:color w:val="0000FF"/>
          </w:rPr>
          <w:t>N 669</w:t>
        </w:r>
      </w:hyperlink>
      <w:r>
        <w:t xml:space="preserve">, от 11.12.2023 </w:t>
      </w:r>
      <w:hyperlink r:id="rId142">
        <w:r>
          <w:rPr>
            <w:color w:val="0000FF"/>
          </w:rPr>
          <w:t>N 2109</w:t>
        </w:r>
      </w:hyperlink>
      <w:r>
        <w:t>)</w:t>
      </w:r>
    </w:p>
    <w:p w:rsidR="00607B02" w:rsidRDefault="00607B02">
      <w:pPr>
        <w:pStyle w:val="ConsPlusNormal"/>
        <w:spacing w:before="200"/>
        <w:ind w:firstLine="540"/>
        <w:jc w:val="both"/>
      </w:pPr>
      <w:bookmarkStart w:id="37" w:name="P211"/>
      <w:bookmarkEnd w:id="37"/>
      <w:r>
        <w:t>14. Работодатель вправе подать в Фонд заявление об отказе в предоставлении субсидии.</w:t>
      </w:r>
    </w:p>
    <w:p w:rsidR="00607B02" w:rsidRDefault="00607B02">
      <w:pPr>
        <w:pStyle w:val="ConsPlusNormal"/>
        <w:spacing w:before="200"/>
        <w:ind w:firstLine="540"/>
        <w:jc w:val="both"/>
      </w:pPr>
      <w:bookmarkStart w:id="38" w:name="P212"/>
      <w:bookmarkEnd w:id="38"/>
      <w:r>
        <w:t>15. Исполнительные органы субъектов Российской Федерации, осуществляющие полномочия в сфере занятости населения:</w:t>
      </w:r>
    </w:p>
    <w:p w:rsidR="00607B02" w:rsidRDefault="00607B02">
      <w:pPr>
        <w:pStyle w:val="ConsPlusNormal"/>
        <w:jc w:val="both"/>
      </w:pPr>
      <w:r>
        <w:t xml:space="preserve">(в ред. </w:t>
      </w:r>
      <w:hyperlink r:id="rId143">
        <w:r>
          <w:rPr>
            <w:color w:val="0000FF"/>
          </w:rPr>
          <w:t>Постановления</w:t>
        </w:r>
      </w:hyperlink>
      <w:r>
        <w:t xml:space="preserve"> Правительства РФ от 24.11.2022 N 2134)</w:t>
      </w:r>
    </w:p>
    <w:p w:rsidR="00607B02" w:rsidRDefault="00607B02">
      <w:pPr>
        <w:pStyle w:val="ConsPlusNormal"/>
        <w:spacing w:before="200"/>
        <w:ind w:firstLine="540"/>
        <w:jc w:val="both"/>
      </w:pPr>
      <w:r>
        <w:lastRenderedPageBreak/>
        <w:t>а) направляют в Фонд с использованием федеральной государственной информационной системы "Единая интегрированная информационная система "Соцстрах" Фонда в течение 3 рабочих дней со дня трудоустройства граждан по форматам, определяемым Фондом, сведения о работодателях, трудоустроивших граждан, а также о трудоустроенных гражданах;</w:t>
      </w:r>
    </w:p>
    <w:p w:rsidR="00607B02" w:rsidRDefault="00607B02">
      <w:pPr>
        <w:pStyle w:val="ConsPlusNormal"/>
        <w:jc w:val="both"/>
      </w:pPr>
      <w:r>
        <w:t xml:space="preserve">(в ред. </w:t>
      </w:r>
      <w:hyperlink r:id="rId144">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б) ежемесячно представляют в Федеральную службу по труду и занятости информацию о численности трудоустроенных граждан.</w:t>
      </w:r>
    </w:p>
    <w:p w:rsidR="00607B02" w:rsidRDefault="00607B02">
      <w:pPr>
        <w:pStyle w:val="ConsPlusNormal"/>
        <w:jc w:val="both"/>
      </w:pPr>
      <w:r>
        <w:t xml:space="preserve">(в ред. </w:t>
      </w:r>
      <w:hyperlink r:id="rId145">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bookmarkStart w:id="39" w:name="P218"/>
      <w:bookmarkEnd w:id="39"/>
      <w:r>
        <w:t>16. Работодатель не ранее чем через месяц после даты, с которой трудоустроенный гражданин приступил к исполнению трудовых обязанностей в соответствии с трудовым договором, заключенным с работодателем, но не позднее 15 декабря текущего финансового года, направляет заявление о включении его в реестр, подписанное усиленной квалифицированной электронной подписью или простой электронной подписью уполномоченного сотрудника работодателя, в федеральную государственную информационную систему "Единая интегрированная информационная система "Соцстрах" Фонда с использованием информационных систем, применяемых работодателем для автоматизации своей деятельности, либо с помощью программного обеспечения, предоставляемого Фондом на безвозмездной основе посредством внешних сервисов информационного взаимодействия.</w:t>
      </w:r>
    </w:p>
    <w:p w:rsidR="00607B02" w:rsidRDefault="00607B02">
      <w:pPr>
        <w:pStyle w:val="ConsPlusNormal"/>
        <w:jc w:val="both"/>
      </w:pPr>
      <w:r>
        <w:t xml:space="preserve">(в ред. Постановлений Правительства РФ от 24.09.2021 </w:t>
      </w:r>
      <w:hyperlink r:id="rId146">
        <w:r>
          <w:rPr>
            <w:color w:val="0000FF"/>
          </w:rPr>
          <w:t>N 1607</w:t>
        </w:r>
      </w:hyperlink>
      <w:r>
        <w:t xml:space="preserve">, от 18.03.2022 </w:t>
      </w:r>
      <w:hyperlink r:id="rId147">
        <w:r>
          <w:rPr>
            <w:color w:val="0000FF"/>
          </w:rPr>
          <w:t>N 398</w:t>
        </w:r>
      </w:hyperlink>
      <w:r>
        <w:t>)</w:t>
      </w:r>
    </w:p>
    <w:p w:rsidR="00607B02" w:rsidRDefault="00607B02">
      <w:pPr>
        <w:pStyle w:val="ConsPlusNormal"/>
        <w:spacing w:before="200"/>
        <w:ind w:firstLine="540"/>
        <w:jc w:val="both"/>
      </w:pPr>
      <w:r>
        <w:t>Указанное заявление формируется с использованием информационных систем, применяемых работодателем для автоматизации своей деятельности, либо с помощью программного обеспечения, предоставляемого Фондом на безвозмездной основе посредством внешних сервисов информационного взаимодействия.</w:t>
      </w:r>
    </w:p>
    <w:p w:rsidR="00607B02" w:rsidRDefault="00607B02">
      <w:pPr>
        <w:pStyle w:val="ConsPlusNormal"/>
        <w:spacing w:before="200"/>
        <w:ind w:firstLine="540"/>
        <w:jc w:val="both"/>
      </w:pPr>
      <w:r>
        <w:t xml:space="preserve">Для получения субсидии на цели, предусмотренные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подпункта "б" пункта 2 настоящих Правил, указанное заявление подается работодателем не ранее чем через 3 месяца после даты, с которой трудоустроенный гражданин приступил к исполнению трудовых обязанностей в соответствии с трудовым договором, заключенным с работодателем, но не позднее 4 месяцев со дня заключения этого трудового договора.</w:t>
      </w:r>
    </w:p>
    <w:p w:rsidR="00607B02" w:rsidRDefault="00607B02">
      <w:pPr>
        <w:pStyle w:val="ConsPlusNormal"/>
        <w:jc w:val="both"/>
      </w:pPr>
      <w:r>
        <w:t xml:space="preserve">(абзац введен </w:t>
      </w:r>
      <w:hyperlink r:id="rId148">
        <w:r>
          <w:rPr>
            <w:color w:val="0000FF"/>
          </w:rPr>
          <w:t>Постановлением</w:t>
        </w:r>
      </w:hyperlink>
      <w:r>
        <w:t xml:space="preserve"> Правительства РФ от 12.12.2022 N 2290; в ред. </w:t>
      </w:r>
      <w:hyperlink r:id="rId149">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17. Заявление, указанное в </w:t>
      </w:r>
      <w:hyperlink w:anchor="P218">
        <w:r>
          <w:rPr>
            <w:color w:val="0000FF"/>
          </w:rPr>
          <w:t>пункте 16</w:t>
        </w:r>
      </w:hyperlink>
      <w:r>
        <w:t xml:space="preserve"> настоящих Правил, формируется с указанием:</w:t>
      </w:r>
    </w:p>
    <w:p w:rsidR="00607B02" w:rsidRDefault="00607B02">
      <w:pPr>
        <w:pStyle w:val="ConsPlusNormal"/>
        <w:spacing w:before="200"/>
        <w:ind w:firstLine="540"/>
        <w:jc w:val="both"/>
      </w:pPr>
      <w:r>
        <w:t>а) следующих сведений о работодателе:</w:t>
      </w:r>
    </w:p>
    <w:p w:rsidR="00607B02" w:rsidRDefault="00607B02">
      <w:pPr>
        <w:pStyle w:val="ConsPlusNormal"/>
        <w:spacing w:before="200"/>
        <w:ind w:firstLine="540"/>
        <w:jc w:val="both"/>
      </w:pPr>
      <w:r>
        <w:t>наименование организации;</w:t>
      </w:r>
    </w:p>
    <w:p w:rsidR="00607B02" w:rsidRDefault="00607B02">
      <w:pPr>
        <w:pStyle w:val="ConsPlusNormal"/>
        <w:spacing w:before="200"/>
        <w:ind w:firstLine="540"/>
        <w:jc w:val="both"/>
      </w:pPr>
      <w:r>
        <w:t>фамилия, имя, отчество (при наличии) индивидуального предпринимателя;</w:t>
      </w:r>
    </w:p>
    <w:p w:rsidR="00607B02" w:rsidRDefault="00607B02">
      <w:pPr>
        <w:pStyle w:val="ConsPlusNormal"/>
        <w:spacing w:before="200"/>
        <w:ind w:firstLine="540"/>
        <w:jc w:val="both"/>
      </w:pPr>
      <w:r>
        <w:t>идентификационный номер налогоплательщика;</w:t>
      </w:r>
    </w:p>
    <w:p w:rsidR="00607B02" w:rsidRDefault="00607B02">
      <w:pPr>
        <w:pStyle w:val="ConsPlusNormal"/>
        <w:spacing w:before="200"/>
        <w:ind w:firstLine="540"/>
        <w:jc w:val="both"/>
      </w:pPr>
      <w:r>
        <w:t>код причины постановки на учет;</w:t>
      </w:r>
    </w:p>
    <w:p w:rsidR="00607B02" w:rsidRDefault="00607B02">
      <w:pPr>
        <w:pStyle w:val="ConsPlusNormal"/>
        <w:spacing w:before="200"/>
        <w:ind w:firstLine="540"/>
        <w:jc w:val="both"/>
      </w:pPr>
      <w:r>
        <w:t>основной государственный регистрационный номер;</w:t>
      </w:r>
    </w:p>
    <w:p w:rsidR="00607B02" w:rsidRDefault="00607B02">
      <w:pPr>
        <w:pStyle w:val="ConsPlusNormal"/>
        <w:spacing w:before="200"/>
        <w:ind w:firstLine="540"/>
        <w:jc w:val="both"/>
      </w:pPr>
      <w:r>
        <w:t>основной государственный регистрационный номер индивидуального предпринимателя;</w:t>
      </w:r>
    </w:p>
    <w:p w:rsidR="00607B02" w:rsidRDefault="00607B02">
      <w:pPr>
        <w:pStyle w:val="ConsPlusNormal"/>
        <w:spacing w:before="200"/>
        <w:ind w:firstLine="540"/>
        <w:jc w:val="both"/>
      </w:pPr>
      <w:r>
        <w:t>страховой номер индивидуального лицевого счета в системе обязательного пенсионного страхования работодателя - индивидуального предпринимателя, признанного в установленном порядке инвалидом;</w:t>
      </w:r>
    </w:p>
    <w:p w:rsidR="00607B02" w:rsidRDefault="00607B02">
      <w:pPr>
        <w:pStyle w:val="ConsPlusNormal"/>
        <w:jc w:val="both"/>
      </w:pPr>
      <w:r>
        <w:t xml:space="preserve">(абзац введен </w:t>
      </w:r>
      <w:hyperlink r:id="rId150">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серия, номер, дата справки, подтверждающей факт установления инвалидности индивидуальному предпринимателю, являющемуся работодателем;</w:t>
      </w:r>
    </w:p>
    <w:p w:rsidR="00607B02" w:rsidRDefault="00607B02">
      <w:pPr>
        <w:pStyle w:val="ConsPlusNormal"/>
        <w:jc w:val="both"/>
      </w:pPr>
      <w:r>
        <w:t xml:space="preserve">(абзац введен </w:t>
      </w:r>
      <w:hyperlink r:id="rId151">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bookmarkStart w:id="40" w:name="P235"/>
      <w:bookmarkEnd w:id="40"/>
      <w:r>
        <w:t>фамилия, имя, отчество (при наличии) учредителя организации - физического лица, признанного в установленном порядке инвалидом;</w:t>
      </w:r>
    </w:p>
    <w:p w:rsidR="00607B02" w:rsidRDefault="00607B02">
      <w:pPr>
        <w:pStyle w:val="ConsPlusNormal"/>
        <w:jc w:val="both"/>
      </w:pPr>
      <w:r>
        <w:t xml:space="preserve">(абзац введен </w:t>
      </w:r>
      <w:hyperlink r:id="rId152">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lastRenderedPageBreak/>
        <w:t>страховой номер индивидуального лицевого счета в системе обязательного пенсионного страхования учредителя организации - физического лица, признанного в установленном порядке инвалидом;</w:t>
      </w:r>
    </w:p>
    <w:p w:rsidR="00607B02" w:rsidRDefault="00607B02">
      <w:pPr>
        <w:pStyle w:val="ConsPlusNormal"/>
        <w:jc w:val="both"/>
      </w:pPr>
      <w:r>
        <w:t xml:space="preserve">(абзац введен </w:t>
      </w:r>
      <w:hyperlink r:id="rId153">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bookmarkStart w:id="41" w:name="P239"/>
      <w:bookmarkEnd w:id="41"/>
      <w:r>
        <w:t>серия, номер, дата справки, подтверждающей факт установления инвалидности лицу, являющемуся учредителем организации;</w:t>
      </w:r>
    </w:p>
    <w:p w:rsidR="00607B02" w:rsidRDefault="00607B02">
      <w:pPr>
        <w:pStyle w:val="ConsPlusNormal"/>
        <w:jc w:val="both"/>
      </w:pPr>
      <w:r>
        <w:t xml:space="preserve">(абзац введен </w:t>
      </w:r>
      <w:hyperlink r:id="rId154">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наименование общероссийской общественной организации инвалидов, являющейся учредителем организации;</w:t>
      </w:r>
    </w:p>
    <w:p w:rsidR="00607B02" w:rsidRDefault="00607B02">
      <w:pPr>
        <w:pStyle w:val="ConsPlusNormal"/>
        <w:jc w:val="both"/>
      </w:pPr>
      <w:r>
        <w:t xml:space="preserve">(абзац введен </w:t>
      </w:r>
      <w:hyperlink r:id="rId155">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идентификационный номер налогоплательщика общероссийской общественной организации инвалидов, являющейся учредителем организации;</w:t>
      </w:r>
    </w:p>
    <w:p w:rsidR="00607B02" w:rsidRDefault="00607B02">
      <w:pPr>
        <w:pStyle w:val="ConsPlusNormal"/>
        <w:jc w:val="both"/>
      </w:pPr>
      <w:r>
        <w:t xml:space="preserve">(абзац введен </w:t>
      </w:r>
      <w:hyperlink r:id="rId156">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код причины постановки на учет общероссийской общественной организации инвалидов, являющейся учредителем организации;</w:t>
      </w:r>
    </w:p>
    <w:p w:rsidR="00607B02" w:rsidRDefault="00607B02">
      <w:pPr>
        <w:pStyle w:val="ConsPlusNormal"/>
        <w:jc w:val="both"/>
      </w:pPr>
      <w:r>
        <w:t xml:space="preserve">(абзац введен </w:t>
      </w:r>
      <w:hyperlink r:id="rId157">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основной государственный регистрационный номер общероссийской общественной организации инвалидов, являющейся учредителем организации;</w:t>
      </w:r>
    </w:p>
    <w:p w:rsidR="00607B02" w:rsidRDefault="00607B02">
      <w:pPr>
        <w:pStyle w:val="ConsPlusNormal"/>
        <w:jc w:val="both"/>
      </w:pPr>
      <w:r>
        <w:t xml:space="preserve">(абзац введен </w:t>
      </w:r>
      <w:hyperlink r:id="rId158">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реквизиты для перечисления субсидии (наименование банка, банковский идентификационный код, корреспондентский счет, номер расчетного счета или номер банковской карты, являющейся национальным платежным инструментом);</w:t>
      </w:r>
    </w:p>
    <w:p w:rsidR="00607B02" w:rsidRDefault="00607B02">
      <w:pPr>
        <w:pStyle w:val="ConsPlusNormal"/>
        <w:spacing w:before="200"/>
        <w:ind w:firstLine="540"/>
        <w:jc w:val="both"/>
      </w:pPr>
      <w:r>
        <w:t>б) следующих сведений по каждому трудоустроенному гражданину:</w:t>
      </w:r>
    </w:p>
    <w:p w:rsidR="00607B02" w:rsidRDefault="00607B02">
      <w:pPr>
        <w:pStyle w:val="ConsPlusNormal"/>
        <w:jc w:val="both"/>
      </w:pPr>
      <w:r>
        <w:t xml:space="preserve">(в ред. </w:t>
      </w:r>
      <w:hyperlink r:id="rId159">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фамилия, имя, отчество (при наличии);</w:t>
      </w:r>
    </w:p>
    <w:p w:rsidR="00607B02" w:rsidRDefault="00607B02">
      <w:pPr>
        <w:pStyle w:val="ConsPlusNormal"/>
        <w:spacing w:before="200"/>
        <w:ind w:firstLine="540"/>
        <w:jc w:val="both"/>
      </w:pPr>
      <w:r>
        <w:t>дата рождения;</w:t>
      </w:r>
    </w:p>
    <w:p w:rsidR="00607B02" w:rsidRDefault="00607B02">
      <w:pPr>
        <w:pStyle w:val="ConsPlusNormal"/>
        <w:spacing w:before="200"/>
        <w:ind w:firstLine="540"/>
        <w:jc w:val="both"/>
      </w:pPr>
      <w:r>
        <w:t>страховой номер индивидуального лицевого счета в системе обязательного пенсионного страхования;</w:t>
      </w:r>
    </w:p>
    <w:p w:rsidR="00607B02" w:rsidRDefault="00607B02">
      <w:pPr>
        <w:pStyle w:val="ConsPlusNormal"/>
        <w:spacing w:before="200"/>
        <w:ind w:firstLine="540"/>
        <w:jc w:val="both"/>
      </w:pPr>
      <w:r>
        <w:t>сумма страховых взносов в государственные внебюджетные фонды;</w:t>
      </w:r>
    </w:p>
    <w:p w:rsidR="00607B02" w:rsidRDefault="00607B02">
      <w:pPr>
        <w:pStyle w:val="ConsPlusNormal"/>
        <w:spacing w:before="200"/>
        <w:ind w:firstLine="540"/>
        <w:jc w:val="both"/>
      </w:pPr>
      <w:r>
        <w:t>размер районного коэффициента;</w:t>
      </w:r>
    </w:p>
    <w:p w:rsidR="00607B02" w:rsidRDefault="00607B02">
      <w:pPr>
        <w:pStyle w:val="ConsPlusNormal"/>
        <w:spacing w:before="200"/>
        <w:ind w:firstLine="540"/>
        <w:jc w:val="both"/>
      </w:pPr>
      <w:r>
        <w:t>дата заключения трудового договора и дата, с которой трудоустроенный гражданин приступил к исполнению трудовых обязанностей;</w:t>
      </w:r>
    </w:p>
    <w:p w:rsidR="00607B02" w:rsidRDefault="00607B02">
      <w:pPr>
        <w:pStyle w:val="ConsPlusNormal"/>
        <w:jc w:val="both"/>
      </w:pPr>
      <w:r>
        <w:t xml:space="preserve">(в ред. </w:t>
      </w:r>
      <w:hyperlink r:id="rId160">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дата и номер приказа работодателя о приеме на работу гражданина (при наличии);</w:t>
      </w:r>
    </w:p>
    <w:p w:rsidR="00607B02" w:rsidRDefault="00607B02">
      <w:pPr>
        <w:pStyle w:val="ConsPlusNormal"/>
        <w:jc w:val="both"/>
      </w:pPr>
      <w:r>
        <w:t xml:space="preserve">(в ред. </w:t>
      </w:r>
      <w:hyperlink r:id="rId161">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 xml:space="preserve">в) сведений о подтверждении соответствия условиям, указанным в </w:t>
      </w:r>
      <w:hyperlink w:anchor="P125">
        <w:r>
          <w:rPr>
            <w:color w:val="0000FF"/>
          </w:rPr>
          <w:t>пункте 5</w:t>
        </w:r>
      </w:hyperlink>
      <w:r>
        <w:t xml:space="preserve"> настоящих Правил.</w:t>
      </w:r>
    </w:p>
    <w:p w:rsidR="00607B02" w:rsidRDefault="00607B02">
      <w:pPr>
        <w:pStyle w:val="ConsPlusNormal"/>
        <w:spacing w:before="200"/>
        <w:ind w:firstLine="540"/>
        <w:jc w:val="both"/>
      </w:pPr>
      <w:r>
        <w:t xml:space="preserve">Сведения, указанные в </w:t>
      </w:r>
      <w:hyperlink w:anchor="P235">
        <w:r>
          <w:rPr>
            <w:color w:val="0000FF"/>
          </w:rPr>
          <w:t>абзацах десятом</w:t>
        </w:r>
      </w:hyperlink>
      <w:r>
        <w:t xml:space="preserve"> - </w:t>
      </w:r>
      <w:hyperlink w:anchor="P239">
        <w:r>
          <w:rPr>
            <w:color w:val="0000FF"/>
          </w:rPr>
          <w:t>двенадцатом подпункта "а"</w:t>
        </w:r>
      </w:hyperlink>
      <w:r>
        <w:t xml:space="preserve"> настоящего пункта, могут быть указаны в заявлении, предусмотренном </w:t>
      </w:r>
      <w:hyperlink w:anchor="P218">
        <w:r>
          <w:rPr>
            <w:color w:val="0000FF"/>
          </w:rPr>
          <w:t>пунктом 16</w:t>
        </w:r>
      </w:hyperlink>
      <w:r>
        <w:t xml:space="preserve"> настоящих Правил, в случае получения субсидии на цели, предусмотренные </w:t>
      </w:r>
      <w:hyperlink w:anchor="P78">
        <w:r>
          <w:rPr>
            <w:color w:val="0000FF"/>
          </w:rPr>
          <w:t>абзацем десятым подпункта "б" пункта 2</w:t>
        </w:r>
      </w:hyperlink>
      <w:r>
        <w:t xml:space="preserve"> настоящих Правил, и только с согласия лица, в отношении которого представляются данные сведения, при условии соблюдения требований к обработке персональных данных, установленных Федеральным </w:t>
      </w:r>
      <w:hyperlink r:id="rId162">
        <w:r>
          <w:rPr>
            <w:color w:val="0000FF"/>
          </w:rPr>
          <w:t>законом</w:t>
        </w:r>
      </w:hyperlink>
      <w:r>
        <w:t xml:space="preserve"> "О персональных данных".</w:t>
      </w:r>
    </w:p>
    <w:p w:rsidR="00607B02" w:rsidRDefault="00607B02">
      <w:pPr>
        <w:pStyle w:val="ConsPlusNormal"/>
        <w:jc w:val="both"/>
      </w:pPr>
      <w:r>
        <w:t xml:space="preserve">(абзац введен </w:t>
      </w:r>
      <w:hyperlink r:id="rId163">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 xml:space="preserve">17(1). Для получения субсидии на цели, предусмотренные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xml:space="preserve">) подпункта "б" пункта 2 настоящих Правил, в заявление, указанное в </w:t>
      </w:r>
      <w:hyperlink w:anchor="P218">
        <w:r>
          <w:rPr>
            <w:color w:val="0000FF"/>
          </w:rPr>
          <w:t>пункте 16</w:t>
        </w:r>
      </w:hyperlink>
      <w:r>
        <w:t xml:space="preserve"> настоящих Правил, включаются в том числе наименование государственного учреждения службы занятости населения (далее - центр занятости населения), в котором </w:t>
      </w:r>
      <w:r>
        <w:lastRenderedPageBreak/>
        <w:t xml:space="preserve">трудоустроенный гражданин был зарегистрирован в качестве безработного или в целях поиска подходящей работы, период, когда трудоустроенный гражданин был зарегистрирован в качестве безработного или в целях поиска подходящей работы, а также подтверждение выполнения работодателем требований, предусмотренных </w:t>
      </w:r>
      <w:hyperlink w:anchor="P163">
        <w:r>
          <w:rPr>
            <w:color w:val="0000FF"/>
          </w:rPr>
          <w:t>подпунктом "ж" пункта 5(2)</w:t>
        </w:r>
      </w:hyperlink>
      <w:r>
        <w:t xml:space="preserve"> настоящих Правил. Сведения, касающиеся регистрации гражданина в качестве безработного или в целях поиска подходящей работы, представляются гражданином работодателю при поступлении на работу.</w:t>
      </w:r>
    </w:p>
    <w:p w:rsidR="00607B02" w:rsidRDefault="00607B02">
      <w:pPr>
        <w:pStyle w:val="ConsPlusNormal"/>
        <w:jc w:val="both"/>
      </w:pPr>
      <w:r>
        <w:t xml:space="preserve">(п. 17(1) введен </w:t>
      </w:r>
      <w:hyperlink r:id="rId164">
        <w:r>
          <w:rPr>
            <w:color w:val="0000FF"/>
          </w:rPr>
          <w:t>Постановлением</w:t>
        </w:r>
      </w:hyperlink>
      <w:r>
        <w:t xml:space="preserve"> Правительства РФ от 12.12.2022 N 2290; в ред. Постановлений Правительства РФ от 31.03.2023 </w:t>
      </w:r>
      <w:hyperlink r:id="rId165">
        <w:r>
          <w:rPr>
            <w:color w:val="0000FF"/>
          </w:rPr>
          <w:t>N 520</w:t>
        </w:r>
      </w:hyperlink>
      <w:r>
        <w:t xml:space="preserve">, от 11.12.2023 </w:t>
      </w:r>
      <w:hyperlink r:id="rId166">
        <w:r>
          <w:rPr>
            <w:color w:val="0000FF"/>
          </w:rPr>
          <w:t>N 2109</w:t>
        </w:r>
      </w:hyperlink>
      <w:r>
        <w:t>)</w:t>
      </w:r>
    </w:p>
    <w:p w:rsidR="00607B02" w:rsidRDefault="00607B02">
      <w:pPr>
        <w:pStyle w:val="ConsPlusNormal"/>
        <w:spacing w:before="200"/>
        <w:ind w:firstLine="540"/>
        <w:jc w:val="both"/>
      </w:pPr>
      <w:r>
        <w:t xml:space="preserve">18. Формат представления заявления, указанного в </w:t>
      </w:r>
      <w:hyperlink w:anchor="P218">
        <w:r>
          <w:rPr>
            <w:color w:val="0000FF"/>
          </w:rPr>
          <w:t>пункте 16</w:t>
        </w:r>
      </w:hyperlink>
      <w:r>
        <w:t xml:space="preserve"> настоящих Правил, определяется Фондом.</w:t>
      </w:r>
    </w:p>
    <w:p w:rsidR="00607B02" w:rsidRDefault="00607B02">
      <w:pPr>
        <w:pStyle w:val="ConsPlusNormal"/>
        <w:spacing w:before="200"/>
        <w:ind w:firstLine="540"/>
        <w:jc w:val="both"/>
      </w:pPr>
      <w:bookmarkStart w:id="42" w:name="P267"/>
      <w:bookmarkEnd w:id="42"/>
      <w:r>
        <w:t>19. Фонд (в том числе с использованием каналов межведомственного взаимодействия) осуществляет:</w:t>
      </w:r>
    </w:p>
    <w:p w:rsidR="00607B02" w:rsidRDefault="00607B02">
      <w:pPr>
        <w:pStyle w:val="ConsPlusNormal"/>
        <w:spacing w:before="200"/>
        <w:ind w:firstLine="540"/>
        <w:jc w:val="both"/>
      </w:pPr>
      <w:r>
        <w:t xml:space="preserve">а) проверку работодателя и трудоустроенных граждан на предмет включения сведений о них в состав сведений, направленных в Фонд в соответствии с </w:t>
      </w:r>
      <w:hyperlink w:anchor="P212">
        <w:r>
          <w:rPr>
            <w:color w:val="0000FF"/>
          </w:rPr>
          <w:t>пунктом 15</w:t>
        </w:r>
      </w:hyperlink>
      <w:r>
        <w:t xml:space="preserve"> настоящих Правил;</w:t>
      </w:r>
    </w:p>
    <w:p w:rsidR="00607B02" w:rsidRDefault="00607B02">
      <w:pPr>
        <w:pStyle w:val="ConsPlusNormal"/>
        <w:jc w:val="both"/>
      </w:pPr>
      <w:r>
        <w:t xml:space="preserve">(в ред. </w:t>
      </w:r>
      <w:hyperlink r:id="rId167">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 xml:space="preserve">б) идентификацию трудоустроенных граждан, указанных в заявлении, указанном в </w:t>
      </w:r>
      <w:hyperlink w:anchor="P218">
        <w:r>
          <w:rPr>
            <w:color w:val="0000FF"/>
          </w:rPr>
          <w:t>пункте 16</w:t>
        </w:r>
      </w:hyperlink>
      <w:r>
        <w:t xml:space="preserve"> настоящих Правил, и проверку факта их трудоустройства у работодателя и выплаты им заработной платы в размере не ниже величины минимального размера оплаты труда, установленного Федеральным </w:t>
      </w:r>
      <w:hyperlink r:id="rId168">
        <w:r>
          <w:rPr>
            <w:color w:val="0000FF"/>
          </w:rPr>
          <w:t>законом</w:t>
        </w:r>
      </w:hyperlink>
      <w:r>
        <w:t xml:space="preserve"> "О минимальном размере оплаты труда", в том числе с использованием страхового номера индивидуального лицевого счета работника в системе индивидуального (персонифицированного) учета посредством направления запроса в Федеральную налоговую службу.</w:t>
      </w:r>
    </w:p>
    <w:p w:rsidR="00607B02" w:rsidRDefault="00607B02">
      <w:pPr>
        <w:pStyle w:val="ConsPlusNormal"/>
        <w:jc w:val="both"/>
      </w:pPr>
      <w:r>
        <w:t xml:space="preserve">(в ред. Постановлений Правительства РФ от 18.03.2022 </w:t>
      </w:r>
      <w:hyperlink r:id="rId169">
        <w:r>
          <w:rPr>
            <w:color w:val="0000FF"/>
          </w:rPr>
          <w:t>N 398</w:t>
        </w:r>
      </w:hyperlink>
      <w:r>
        <w:t xml:space="preserve">, от 24.11.2022 </w:t>
      </w:r>
      <w:hyperlink r:id="rId170">
        <w:r>
          <w:rPr>
            <w:color w:val="0000FF"/>
          </w:rPr>
          <w:t>N 2134</w:t>
        </w:r>
      </w:hyperlink>
      <w:r>
        <w:t>)</w:t>
      </w:r>
    </w:p>
    <w:p w:rsidR="00607B02" w:rsidRDefault="00607B02">
      <w:pPr>
        <w:pStyle w:val="ConsPlusNormal"/>
        <w:spacing w:before="200"/>
        <w:ind w:firstLine="540"/>
        <w:jc w:val="both"/>
      </w:pPr>
      <w:bookmarkStart w:id="43" w:name="P272"/>
      <w:bookmarkEnd w:id="43"/>
      <w:r>
        <w:t xml:space="preserve">19(1). Для получения субсидии на цели, предусмотренные </w:t>
      </w:r>
      <w:hyperlink w:anchor="P77">
        <w:r>
          <w:rPr>
            <w:color w:val="0000FF"/>
          </w:rPr>
          <w:t>абзацем девятым</w:t>
        </w:r>
      </w:hyperlink>
      <w:r>
        <w:t xml:space="preserve"> (с учетом положений </w:t>
      </w:r>
      <w:hyperlink w:anchor="P80">
        <w:r>
          <w:rPr>
            <w:color w:val="0000FF"/>
          </w:rPr>
          <w:t>абзаца двенадцатого</w:t>
        </w:r>
      </w:hyperlink>
      <w:r>
        <w:t xml:space="preserve">) подпункта "б" пункта 2 настоящих Правил, при подаче работодателем заявления, указанного в </w:t>
      </w:r>
      <w:hyperlink w:anchor="P218">
        <w:r>
          <w:rPr>
            <w:color w:val="0000FF"/>
          </w:rPr>
          <w:t>пункте 16</w:t>
        </w:r>
      </w:hyperlink>
      <w:r>
        <w:t xml:space="preserve"> настоящих Правил, Фонд (в том числе (при наличии технической возможности) с использованием каналов межведомственного взаимодействия) осуществляет проверку:</w:t>
      </w:r>
    </w:p>
    <w:p w:rsidR="00607B02" w:rsidRDefault="00607B02">
      <w:pPr>
        <w:pStyle w:val="ConsPlusNormal"/>
        <w:jc w:val="both"/>
      </w:pPr>
      <w:r>
        <w:t xml:space="preserve">(в ред. </w:t>
      </w:r>
      <w:hyperlink r:id="rId171">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факта постановки центром занятости населения другого субъекта Российской Федерации или того же субъекта Российской Федерации в случае, если расстояние от места, где гражданин до переезда для трудоустройства был зарегистрирован по месту жительства или по месту пребывания, до места осуществления трудовой деятельности не менее 50 километров, гражданина на регистрационный учет в качестве безработного или в целях поиска подходящей работы перед трудоустройством в организацию, включенную в перечень организаций, - путем направления с использованием единой системы межведомственного электронного взаимодействия запроса в центр занятости населения, где гражданин был зарегистрирован в качестве безработного или в целях поиска подходящей работы;</w:t>
      </w:r>
    </w:p>
    <w:p w:rsidR="00607B02" w:rsidRDefault="00607B02">
      <w:pPr>
        <w:pStyle w:val="ConsPlusNormal"/>
        <w:jc w:val="both"/>
      </w:pPr>
      <w:r>
        <w:t xml:space="preserve">(в ред. </w:t>
      </w:r>
      <w:hyperlink r:id="rId172">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 xml:space="preserve">факта трудоустройства в организацию, включенную в перечень организаций, и выплаты работодателем гражданину заработной платы в размере не ниже величины минимального размера оплаты труда, установленного Федеральным </w:t>
      </w:r>
      <w:hyperlink r:id="rId173">
        <w:r>
          <w:rPr>
            <w:color w:val="0000FF"/>
          </w:rPr>
          <w:t>законом</w:t>
        </w:r>
      </w:hyperlink>
      <w:r>
        <w:t xml:space="preserve"> "О минимальном размере оплаты труда", или в установленных случаях - не ниже среднемесячной начисленной заработной платы по субъекту Российской Федерации - на основании данных о заключенных трудовых договорах.</w:t>
      </w:r>
    </w:p>
    <w:p w:rsidR="00607B02" w:rsidRDefault="00607B02">
      <w:pPr>
        <w:pStyle w:val="ConsPlusNormal"/>
        <w:jc w:val="both"/>
      </w:pPr>
      <w:r>
        <w:t xml:space="preserve">(в ред. </w:t>
      </w:r>
      <w:hyperlink r:id="rId174">
        <w:r>
          <w:rPr>
            <w:color w:val="0000FF"/>
          </w:rPr>
          <w:t>Постановления</w:t>
        </w:r>
      </w:hyperlink>
      <w:r>
        <w:t xml:space="preserve"> Правительства РФ от 27.05.2024 N 685)</w:t>
      </w:r>
    </w:p>
    <w:p w:rsidR="00607B02" w:rsidRDefault="00607B02">
      <w:pPr>
        <w:pStyle w:val="ConsPlusNormal"/>
        <w:spacing w:before="200"/>
        <w:ind w:firstLine="540"/>
        <w:jc w:val="both"/>
      </w:pPr>
      <w:r>
        <w:t xml:space="preserve">В случае необходимости направления предусмотренных настоящим пунктом запросов в центры занятости населения такие запросы направляются Фондом в течение 3 рабочих дней со дня регистрации заявления, указанного в </w:t>
      </w:r>
      <w:hyperlink w:anchor="P218">
        <w:r>
          <w:rPr>
            <w:color w:val="0000FF"/>
          </w:rPr>
          <w:t>пункте 16</w:t>
        </w:r>
      </w:hyperlink>
      <w:r>
        <w:t xml:space="preserve"> настоящих Правил.</w:t>
      </w:r>
    </w:p>
    <w:p w:rsidR="00607B02" w:rsidRDefault="00607B02">
      <w:pPr>
        <w:pStyle w:val="ConsPlusNormal"/>
        <w:spacing w:before="200"/>
        <w:ind w:firstLine="540"/>
        <w:jc w:val="both"/>
      </w:pPr>
      <w:r>
        <w:t>Срок подготовки и направления ответов на запросы Фонда, предусмотренные настоящим пунктом, - не более 5 рабочих дней.</w:t>
      </w:r>
    </w:p>
    <w:p w:rsidR="00607B02" w:rsidRDefault="00607B02">
      <w:pPr>
        <w:pStyle w:val="ConsPlusNormal"/>
        <w:jc w:val="both"/>
      </w:pPr>
      <w:r>
        <w:t xml:space="preserve">(п. 19(1) введен </w:t>
      </w:r>
      <w:hyperlink r:id="rId175">
        <w:r>
          <w:rPr>
            <w:color w:val="0000FF"/>
          </w:rPr>
          <w:t>Постановлением</w:t>
        </w:r>
      </w:hyperlink>
      <w:r>
        <w:t xml:space="preserve"> Правительства РФ от 12.12.2022 N 2290)</w:t>
      </w:r>
    </w:p>
    <w:p w:rsidR="00607B02" w:rsidRDefault="00607B02">
      <w:pPr>
        <w:pStyle w:val="ConsPlusNormal"/>
        <w:spacing w:before="200"/>
        <w:ind w:firstLine="540"/>
        <w:jc w:val="both"/>
      </w:pPr>
      <w:bookmarkStart w:id="44" w:name="P281"/>
      <w:bookmarkEnd w:id="44"/>
      <w:r>
        <w:t xml:space="preserve">19(2). Для получения субсидии на цели, предусмотренные </w:t>
      </w:r>
      <w:hyperlink w:anchor="P78">
        <w:r>
          <w:rPr>
            <w:color w:val="0000FF"/>
          </w:rPr>
          <w:t>абзацем десятым подпункта "б" пункта 2</w:t>
        </w:r>
      </w:hyperlink>
      <w:r>
        <w:t xml:space="preserve"> настоящих Правил, при подаче работодателем заявления, указанного в </w:t>
      </w:r>
      <w:hyperlink w:anchor="P218">
        <w:r>
          <w:rPr>
            <w:color w:val="0000FF"/>
          </w:rPr>
          <w:t>пункте 16</w:t>
        </w:r>
      </w:hyperlink>
      <w:r>
        <w:t xml:space="preserve"> настоящих Правил, Фонд (в том числе с использованием каналов межведомственного электронного </w:t>
      </w:r>
      <w:r>
        <w:lastRenderedPageBreak/>
        <w:t>взаимодействия) осуществляет проверку:</w:t>
      </w:r>
    </w:p>
    <w:p w:rsidR="00607B02" w:rsidRDefault="00607B02">
      <w:pPr>
        <w:pStyle w:val="ConsPlusNormal"/>
        <w:spacing w:before="200"/>
        <w:ind w:firstLine="540"/>
        <w:jc w:val="both"/>
      </w:pPr>
      <w:r>
        <w:t>факта признания в установленном законодательством Российской Федерации о социальной защите инвалидов порядке работника из числа трудоустроенных граждан инвалидом;</w:t>
      </w:r>
    </w:p>
    <w:p w:rsidR="00607B02" w:rsidRDefault="00607B02">
      <w:pPr>
        <w:pStyle w:val="ConsPlusNormal"/>
        <w:spacing w:before="200"/>
        <w:ind w:firstLine="540"/>
        <w:jc w:val="both"/>
      </w:pPr>
      <w:r>
        <w:t>факта признания в установленном законодательством Российской Федерации о социальной защите инвалидов порядке работодателя - индивидуального предпринимателя инвалидом;</w:t>
      </w:r>
    </w:p>
    <w:p w:rsidR="00607B02" w:rsidRDefault="00607B02">
      <w:pPr>
        <w:pStyle w:val="ConsPlusNormal"/>
        <w:spacing w:before="200"/>
        <w:ind w:firstLine="540"/>
        <w:jc w:val="both"/>
      </w:pPr>
      <w:r>
        <w:t>факта о том, что учредителями работодателя являются инвалиды и (или) общероссийские общественные организации инвалидов - путем направления запросов в уполномоченные законодательством Российской Федерации о социальной защите инвалидов органы.</w:t>
      </w:r>
    </w:p>
    <w:p w:rsidR="00607B02" w:rsidRDefault="00607B02">
      <w:pPr>
        <w:pStyle w:val="ConsPlusNormal"/>
        <w:spacing w:before="200"/>
        <w:ind w:firstLine="540"/>
        <w:jc w:val="both"/>
      </w:pPr>
      <w:r>
        <w:t xml:space="preserve">В случае необходимости направления предусмотренных настоящим пунктом запросов такие запросы направляются Фондом в течение 3 рабочих дней со дня регистрации заявления, указанного в </w:t>
      </w:r>
      <w:hyperlink w:anchor="P218">
        <w:r>
          <w:rPr>
            <w:color w:val="0000FF"/>
          </w:rPr>
          <w:t>пункте 16</w:t>
        </w:r>
      </w:hyperlink>
      <w:r>
        <w:t xml:space="preserve"> настоящих Правил.</w:t>
      </w:r>
    </w:p>
    <w:p w:rsidR="00607B02" w:rsidRDefault="00607B02">
      <w:pPr>
        <w:pStyle w:val="ConsPlusNormal"/>
        <w:spacing w:before="200"/>
        <w:ind w:firstLine="540"/>
        <w:jc w:val="both"/>
      </w:pPr>
      <w:r>
        <w:t>Срок подготовки и направления ответов на запросы Фонда, предусмотренные настоящим пунктом, составляет не более 15 рабочих дней.</w:t>
      </w:r>
    </w:p>
    <w:p w:rsidR="00607B02" w:rsidRDefault="00607B02">
      <w:pPr>
        <w:pStyle w:val="ConsPlusNormal"/>
        <w:jc w:val="both"/>
      </w:pPr>
      <w:r>
        <w:t xml:space="preserve">(п. 19(2) введен </w:t>
      </w:r>
      <w:hyperlink r:id="rId176">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r>
        <w:t xml:space="preserve">20. Указанные в </w:t>
      </w:r>
      <w:hyperlink w:anchor="P267">
        <w:r>
          <w:rPr>
            <w:color w:val="0000FF"/>
          </w:rPr>
          <w:t>пунктах 19</w:t>
        </w:r>
      </w:hyperlink>
      <w:r>
        <w:t xml:space="preserve"> и </w:t>
      </w:r>
      <w:hyperlink w:anchor="P272">
        <w:r>
          <w:rPr>
            <w:color w:val="0000FF"/>
          </w:rPr>
          <w:t>19(1)</w:t>
        </w:r>
      </w:hyperlink>
      <w:r>
        <w:t xml:space="preserve"> настоящих Правил проверки и идентификации осуществляются Фондом по истечении каждого из периодов, указанных соответственно в </w:t>
      </w:r>
      <w:hyperlink w:anchor="P186">
        <w:r>
          <w:rPr>
            <w:color w:val="0000FF"/>
          </w:rPr>
          <w:t>пункте 10</w:t>
        </w:r>
      </w:hyperlink>
      <w:r>
        <w:t xml:space="preserve"> или </w:t>
      </w:r>
      <w:hyperlink w:anchor="P192">
        <w:r>
          <w:rPr>
            <w:color w:val="0000FF"/>
          </w:rPr>
          <w:t>пункте 10(1)</w:t>
        </w:r>
      </w:hyperlink>
      <w:r>
        <w:t xml:space="preserve"> настоящих Правил.</w:t>
      </w:r>
    </w:p>
    <w:p w:rsidR="00607B02" w:rsidRDefault="00607B02">
      <w:pPr>
        <w:pStyle w:val="ConsPlusNormal"/>
        <w:jc w:val="both"/>
      </w:pPr>
      <w:r>
        <w:t xml:space="preserve">(п. 20 в ред. </w:t>
      </w:r>
      <w:hyperlink r:id="rId177">
        <w:r>
          <w:rPr>
            <w:color w:val="0000FF"/>
          </w:rPr>
          <w:t>Постановления</w:t>
        </w:r>
      </w:hyperlink>
      <w:r>
        <w:t xml:space="preserve"> Правительства РФ от 12.12.2022 N 2290)</w:t>
      </w:r>
    </w:p>
    <w:p w:rsidR="00607B02" w:rsidRDefault="00607B02">
      <w:pPr>
        <w:pStyle w:val="ConsPlusNormal"/>
        <w:spacing w:before="200"/>
        <w:ind w:firstLine="540"/>
        <w:jc w:val="both"/>
      </w:pPr>
      <w:bookmarkStart w:id="45" w:name="P290"/>
      <w:bookmarkEnd w:id="45"/>
      <w:r>
        <w:t xml:space="preserve">21. По итогам проверки и идентификации, установленных </w:t>
      </w:r>
      <w:hyperlink w:anchor="P267">
        <w:r>
          <w:rPr>
            <w:color w:val="0000FF"/>
          </w:rPr>
          <w:t>пунктом 19</w:t>
        </w:r>
      </w:hyperlink>
      <w:r>
        <w:t xml:space="preserve">, или </w:t>
      </w:r>
      <w:hyperlink w:anchor="P272">
        <w:r>
          <w:rPr>
            <w:color w:val="0000FF"/>
          </w:rPr>
          <w:t>пунктом 19(1)</w:t>
        </w:r>
      </w:hyperlink>
      <w:r>
        <w:t xml:space="preserve">, или </w:t>
      </w:r>
      <w:hyperlink w:anchor="P281">
        <w:r>
          <w:rPr>
            <w:color w:val="0000FF"/>
          </w:rPr>
          <w:t>пунктом 19(2)</w:t>
        </w:r>
      </w:hyperlink>
      <w:r>
        <w:t xml:space="preserve"> настоящих Правил, для расчета размера субсидии принимаются только те трудоустроенные граждане из числа указанных в заявлении, предусмотренном </w:t>
      </w:r>
      <w:hyperlink w:anchor="P218">
        <w:r>
          <w:rPr>
            <w:color w:val="0000FF"/>
          </w:rPr>
          <w:t>пунктом 16</w:t>
        </w:r>
      </w:hyperlink>
      <w:r>
        <w:t xml:space="preserve"> настоящих Правил, сведения о которых направлены в Фонд в соответствии с </w:t>
      </w:r>
      <w:hyperlink w:anchor="P212">
        <w:r>
          <w:rPr>
            <w:color w:val="0000FF"/>
          </w:rPr>
          <w:t>пунктом 15</w:t>
        </w:r>
      </w:hyperlink>
      <w:r>
        <w:t xml:space="preserve"> настоящих Правил.</w:t>
      </w:r>
    </w:p>
    <w:p w:rsidR="00607B02" w:rsidRDefault="00607B02">
      <w:pPr>
        <w:pStyle w:val="ConsPlusNormal"/>
        <w:jc w:val="both"/>
      </w:pPr>
      <w:r>
        <w:t xml:space="preserve">(в ред. Постановлений Правительства РФ от 18.03.2022 </w:t>
      </w:r>
      <w:hyperlink r:id="rId178">
        <w:r>
          <w:rPr>
            <w:color w:val="0000FF"/>
          </w:rPr>
          <w:t>N 398</w:t>
        </w:r>
      </w:hyperlink>
      <w:r>
        <w:t xml:space="preserve">, от 12.12.2022 </w:t>
      </w:r>
      <w:hyperlink r:id="rId179">
        <w:r>
          <w:rPr>
            <w:color w:val="0000FF"/>
          </w:rPr>
          <w:t>N 2290</w:t>
        </w:r>
      </w:hyperlink>
      <w:r>
        <w:t xml:space="preserve">, от 11.12.2023 </w:t>
      </w:r>
      <w:hyperlink r:id="rId180">
        <w:r>
          <w:rPr>
            <w:color w:val="0000FF"/>
          </w:rPr>
          <w:t>N 2109</w:t>
        </w:r>
      </w:hyperlink>
      <w:r>
        <w:t>)</w:t>
      </w:r>
    </w:p>
    <w:p w:rsidR="00607B02" w:rsidRDefault="00607B02">
      <w:pPr>
        <w:pStyle w:val="ConsPlusNormal"/>
        <w:spacing w:before="200"/>
        <w:ind w:firstLine="540"/>
        <w:jc w:val="both"/>
      </w:pPr>
      <w:r>
        <w:t xml:space="preserve">22. В целях подтверждения соответствия работодателя условиям, установленным </w:t>
      </w:r>
      <w:hyperlink w:anchor="P125">
        <w:r>
          <w:rPr>
            <w:color w:val="0000FF"/>
          </w:rPr>
          <w:t>пунктом 5</w:t>
        </w:r>
      </w:hyperlink>
      <w:r>
        <w:t xml:space="preserve"> или </w:t>
      </w:r>
      <w:hyperlink w:anchor="P150">
        <w:r>
          <w:rPr>
            <w:color w:val="0000FF"/>
          </w:rPr>
          <w:t>пунктом 5(2)</w:t>
        </w:r>
      </w:hyperlink>
      <w:r>
        <w:t xml:space="preserve"> настоящих Правил, Фонд вправе истребовать у работодателя соответствующие документы и осуществлять проверку работодателя.</w:t>
      </w:r>
    </w:p>
    <w:p w:rsidR="00607B02" w:rsidRDefault="00607B02">
      <w:pPr>
        <w:pStyle w:val="ConsPlusNormal"/>
        <w:jc w:val="both"/>
      </w:pPr>
      <w:r>
        <w:t xml:space="preserve">(в ред. </w:t>
      </w:r>
      <w:hyperlink r:id="rId181">
        <w:r>
          <w:rPr>
            <w:color w:val="0000FF"/>
          </w:rPr>
          <w:t>Постановления</w:t>
        </w:r>
      </w:hyperlink>
      <w:r>
        <w:t xml:space="preserve"> Правительства РФ от 12.12.2022 N 2290)</w:t>
      </w:r>
    </w:p>
    <w:p w:rsidR="00607B02" w:rsidRDefault="00607B02">
      <w:pPr>
        <w:pStyle w:val="ConsPlusNormal"/>
        <w:spacing w:before="200"/>
        <w:ind w:firstLine="540"/>
        <w:jc w:val="both"/>
      </w:pPr>
      <w:r>
        <w:t xml:space="preserve">В целях подтверждения соответствия работодателя условиям, установленным </w:t>
      </w:r>
      <w:hyperlink w:anchor="P146">
        <w:r>
          <w:rPr>
            <w:color w:val="0000FF"/>
          </w:rPr>
          <w:t>подпунктом "о" пункта 5</w:t>
        </w:r>
      </w:hyperlink>
      <w:r>
        <w:t xml:space="preserve"> настоящих Правил, Фонд вправе осуществлять проверку сведений о наличии у работника или учредителя организации инвалидности в государственных информационных системах Фонда.</w:t>
      </w:r>
    </w:p>
    <w:p w:rsidR="00607B02" w:rsidRDefault="00607B02">
      <w:pPr>
        <w:pStyle w:val="ConsPlusNormal"/>
        <w:jc w:val="both"/>
      </w:pPr>
      <w:r>
        <w:t xml:space="preserve">(абзац введен </w:t>
      </w:r>
      <w:hyperlink r:id="rId182">
        <w:r>
          <w:rPr>
            <w:color w:val="0000FF"/>
          </w:rPr>
          <w:t>Постановлением</w:t>
        </w:r>
      </w:hyperlink>
      <w:r>
        <w:t xml:space="preserve"> Правительства РФ от 11.12.2023 N 2109)</w:t>
      </w:r>
    </w:p>
    <w:p w:rsidR="00607B02" w:rsidRDefault="00607B02">
      <w:pPr>
        <w:pStyle w:val="ConsPlusNormal"/>
        <w:spacing w:before="200"/>
        <w:ind w:firstLine="540"/>
        <w:jc w:val="both"/>
      </w:pPr>
      <w:bookmarkStart w:id="46" w:name="P296"/>
      <w:bookmarkEnd w:id="46"/>
      <w:r>
        <w:t xml:space="preserve">23. Фонд в случае отрицательного результата проверки и идентификации, установленных </w:t>
      </w:r>
      <w:hyperlink w:anchor="P267">
        <w:r>
          <w:rPr>
            <w:color w:val="0000FF"/>
          </w:rPr>
          <w:t>пунктом 19</w:t>
        </w:r>
      </w:hyperlink>
      <w:r>
        <w:t xml:space="preserve">, или </w:t>
      </w:r>
      <w:hyperlink w:anchor="P272">
        <w:r>
          <w:rPr>
            <w:color w:val="0000FF"/>
          </w:rPr>
          <w:t>пунктом 19(1)</w:t>
        </w:r>
      </w:hyperlink>
      <w:r>
        <w:t xml:space="preserve">, или </w:t>
      </w:r>
      <w:hyperlink w:anchor="P281">
        <w:r>
          <w:rPr>
            <w:color w:val="0000FF"/>
          </w:rPr>
          <w:t>пунктом 19(2)</w:t>
        </w:r>
      </w:hyperlink>
      <w:r>
        <w:t xml:space="preserve"> настоящих Правил, в течение 10 рабочих дней со дня направления заявления, указанного в </w:t>
      </w:r>
      <w:hyperlink w:anchor="P218">
        <w:r>
          <w:rPr>
            <w:color w:val="0000FF"/>
          </w:rPr>
          <w:t>пункте 16</w:t>
        </w:r>
      </w:hyperlink>
      <w:r>
        <w:t xml:space="preserve"> настоящих Правил, формирует сообщение об отказе работодателю в предоставлении субсидии и об исключении из реестра и направляет его работодателю в личный кабинет страхователя на официальном сайте Фонда в информационно-телекоммуникационной сети "Интернет" (далее - сеть "Интернет").</w:t>
      </w:r>
    </w:p>
    <w:p w:rsidR="00607B02" w:rsidRDefault="00607B02">
      <w:pPr>
        <w:pStyle w:val="ConsPlusNormal"/>
        <w:jc w:val="both"/>
      </w:pPr>
      <w:r>
        <w:t xml:space="preserve">(в ред. Постановлений Правительства РФ от 12.12.2022 </w:t>
      </w:r>
      <w:hyperlink r:id="rId183">
        <w:r>
          <w:rPr>
            <w:color w:val="0000FF"/>
          </w:rPr>
          <w:t>N 2290</w:t>
        </w:r>
      </w:hyperlink>
      <w:r>
        <w:t xml:space="preserve">, от 11.12.2023 </w:t>
      </w:r>
      <w:hyperlink r:id="rId184">
        <w:r>
          <w:rPr>
            <w:color w:val="0000FF"/>
          </w:rPr>
          <w:t>N 2109</w:t>
        </w:r>
      </w:hyperlink>
      <w:r>
        <w:t>)</w:t>
      </w:r>
    </w:p>
    <w:p w:rsidR="00607B02" w:rsidRDefault="00607B02">
      <w:pPr>
        <w:pStyle w:val="ConsPlusNormal"/>
        <w:spacing w:before="200"/>
        <w:ind w:firstLine="540"/>
        <w:jc w:val="both"/>
      </w:pPr>
      <w:r>
        <w:t xml:space="preserve">24. Фонд в случае положительного результата проверки и идентификации, установленных </w:t>
      </w:r>
      <w:hyperlink w:anchor="P267">
        <w:r>
          <w:rPr>
            <w:color w:val="0000FF"/>
          </w:rPr>
          <w:t>пунктом 19</w:t>
        </w:r>
      </w:hyperlink>
      <w:r>
        <w:t xml:space="preserve">, или </w:t>
      </w:r>
      <w:hyperlink w:anchor="P272">
        <w:r>
          <w:rPr>
            <w:color w:val="0000FF"/>
          </w:rPr>
          <w:t>пунктом 19(1)</w:t>
        </w:r>
      </w:hyperlink>
      <w:r>
        <w:t xml:space="preserve">, или </w:t>
      </w:r>
      <w:hyperlink w:anchor="P281">
        <w:r>
          <w:rPr>
            <w:color w:val="0000FF"/>
          </w:rPr>
          <w:t>пунктом 19(2)</w:t>
        </w:r>
      </w:hyperlink>
      <w:r>
        <w:t xml:space="preserve"> настоящих Правил, производит расчет размера субсидии в соответствии с </w:t>
      </w:r>
      <w:hyperlink w:anchor="P170">
        <w:r>
          <w:rPr>
            <w:color w:val="0000FF"/>
          </w:rPr>
          <w:t>пунктом 9</w:t>
        </w:r>
      </w:hyperlink>
      <w:r>
        <w:t xml:space="preserve">, или </w:t>
      </w:r>
      <w:hyperlink w:anchor="P175">
        <w:r>
          <w:rPr>
            <w:color w:val="0000FF"/>
          </w:rPr>
          <w:t>пунктом 9(1)</w:t>
        </w:r>
      </w:hyperlink>
      <w:r>
        <w:t xml:space="preserve">, или </w:t>
      </w:r>
      <w:hyperlink w:anchor="P180">
        <w:r>
          <w:rPr>
            <w:color w:val="0000FF"/>
          </w:rPr>
          <w:t>пунктом 9(2)</w:t>
        </w:r>
      </w:hyperlink>
      <w:r>
        <w:t xml:space="preserve"> настоящих Правил.</w:t>
      </w:r>
    </w:p>
    <w:p w:rsidR="00607B02" w:rsidRDefault="00607B02">
      <w:pPr>
        <w:pStyle w:val="ConsPlusNormal"/>
        <w:jc w:val="both"/>
      </w:pPr>
      <w:r>
        <w:t xml:space="preserve">(в ред. Постановлений Правительства РФ от 12.12.2022 </w:t>
      </w:r>
      <w:hyperlink r:id="rId185">
        <w:r>
          <w:rPr>
            <w:color w:val="0000FF"/>
          </w:rPr>
          <w:t>N 2290</w:t>
        </w:r>
      </w:hyperlink>
      <w:r>
        <w:t xml:space="preserve">, от 11.12.2023 </w:t>
      </w:r>
      <w:hyperlink r:id="rId186">
        <w:r>
          <w:rPr>
            <w:color w:val="0000FF"/>
          </w:rPr>
          <w:t>N 2109</w:t>
        </w:r>
      </w:hyperlink>
      <w:r>
        <w:t>)</w:t>
      </w:r>
    </w:p>
    <w:p w:rsidR="00607B02" w:rsidRDefault="00607B02">
      <w:pPr>
        <w:pStyle w:val="ConsPlusNormal"/>
        <w:spacing w:before="200"/>
        <w:ind w:firstLine="540"/>
        <w:jc w:val="both"/>
      </w:pPr>
      <w:bookmarkStart w:id="47" w:name="P300"/>
      <w:bookmarkEnd w:id="47"/>
      <w:r>
        <w:t xml:space="preserve">25. Предоставление субсидии осуществляется Фондом в течение 10 рабочих дней со дня направления заявления, указанного в </w:t>
      </w:r>
      <w:hyperlink w:anchor="P218">
        <w:r>
          <w:rPr>
            <w:color w:val="0000FF"/>
          </w:rPr>
          <w:t>пункте 16</w:t>
        </w:r>
      </w:hyperlink>
      <w:r>
        <w:t xml:space="preserve"> настоящих Правил, путем перечисления в соответствии с реквизитами, указанными работодателем в заявлении, указанном в </w:t>
      </w:r>
      <w:hyperlink w:anchor="P218">
        <w:r>
          <w:rPr>
            <w:color w:val="0000FF"/>
          </w:rPr>
          <w:t>пункте 16</w:t>
        </w:r>
      </w:hyperlink>
      <w:r>
        <w:t xml:space="preserve"> настоящих Правил, на расчетные счета работодателя, открытые в российских кредитных организациях.</w:t>
      </w:r>
    </w:p>
    <w:p w:rsidR="00607B02" w:rsidRDefault="00607B02">
      <w:pPr>
        <w:pStyle w:val="ConsPlusNormal"/>
        <w:spacing w:before="200"/>
        <w:ind w:firstLine="540"/>
        <w:jc w:val="both"/>
      </w:pPr>
      <w:r>
        <w:t xml:space="preserve">26. Предоставление субсидии на цели, предусмотренные </w:t>
      </w:r>
      <w:hyperlink w:anchor="P68">
        <w:r>
          <w:rPr>
            <w:color w:val="0000FF"/>
          </w:rPr>
          <w:t>подпунктами "а"</w:t>
        </w:r>
      </w:hyperlink>
      <w:r>
        <w:t xml:space="preserve"> и </w:t>
      </w:r>
      <w:hyperlink w:anchor="P69">
        <w:r>
          <w:rPr>
            <w:color w:val="0000FF"/>
          </w:rPr>
          <w:t>"б" пункта 2</w:t>
        </w:r>
      </w:hyperlink>
      <w:r>
        <w:t xml:space="preserve"> настоящих Правил (за исключением целей, предусмотренных </w:t>
      </w:r>
      <w:hyperlink w:anchor="P77">
        <w:r>
          <w:rPr>
            <w:color w:val="0000FF"/>
          </w:rPr>
          <w:t>абзацем девятым подпункта "б" пункта 2</w:t>
        </w:r>
      </w:hyperlink>
      <w:r>
        <w:t xml:space="preserve"> настоящих Правил), по истечении 3-го месяца работы трудоустроенного гражданина и по </w:t>
      </w:r>
      <w:r>
        <w:lastRenderedPageBreak/>
        <w:t xml:space="preserve">истечении 6-го месяца работы трудоустроенного гражданина производится Фондом после проведения проверки и идентификации, установленных </w:t>
      </w:r>
      <w:hyperlink w:anchor="P267">
        <w:r>
          <w:rPr>
            <w:color w:val="0000FF"/>
          </w:rPr>
          <w:t>пунктом 19</w:t>
        </w:r>
      </w:hyperlink>
      <w:r>
        <w:t xml:space="preserve"> настоящих Правил, по истечении соответственно 102 и 192 дней после дня, с которого трудоустроенный гражданин приступил к исполнению трудовых обязанностей в соответствии с трудовым договором, заключенным с работодателем, но не позднее 27 декабря текущего финансового года, в порядке, предусмотренном </w:t>
      </w:r>
      <w:hyperlink w:anchor="P290">
        <w:r>
          <w:rPr>
            <w:color w:val="0000FF"/>
          </w:rPr>
          <w:t>пунктами 21</w:t>
        </w:r>
      </w:hyperlink>
      <w:r>
        <w:t xml:space="preserve"> - </w:t>
      </w:r>
      <w:hyperlink w:anchor="P300">
        <w:r>
          <w:rPr>
            <w:color w:val="0000FF"/>
          </w:rPr>
          <w:t>25</w:t>
        </w:r>
      </w:hyperlink>
      <w:r>
        <w:t xml:space="preserve"> настоящих Правил.</w:t>
      </w:r>
    </w:p>
    <w:p w:rsidR="00607B02" w:rsidRDefault="00607B02">
      <w:pPr>
        <w:pStyle w:val="ConsPlusNormal"/>
        <w:jc w:val="both"/>
      </w:pPr>
      <w:r>
        <w:t xml:space="preserve">(в ред. Постановлений Правительства РФ от 16.06.2021 </w:t>
      </w:r>
      <w:hyperlink r:id="rId187">
        <w:r>
          <w:rPr>
            <w:color w:val="0000FF"/>
          </w:rPr>
          <w:t>N 915</w:t>
        </w:r>
      </w:hyperlink>
      <w:r>
        <w:t xml:space="preserve">, от 18.03.2022 </w:t>
      </w:r>
      <w:hyperlink r:id="rId188">
        <w:r>
          <w:rPr>
            <w:color w:val="0000FF"/>
          </w:rPr>
          <w:t>N 398</w:t>
        </w:r>
      </w:hyperlink>
      <w:r>
        <w:t xml:space="preserve">, от 12.12.2022 </w:t>
      </w:r>
      <w:hyperlink r:id="rId189">
        <w:r>
          <w:rPr>
            <w:color w:val="0000FF"/>
          </w:rPr>
          <w:t>N 2290</w:t>
        </w:r>
      </w:hyperlink>
      <w:r>
        <w:t xml:space="preserve">, от 28.04.2023 </w:t>
      </w:r>
      <w:hyperlink r:id="rId190">
        <w:r>
          <w:rPr>
            <w:color w:val="0000FF"/>
          </w:rPr>
          <w:t>N 669</w:t>
        </w:r>
      </w:hyperlink>
      <w:r>
        <w:t xml:space="preserve">, от 11.12.2023 </w:t>
      </w:r>
      <w:hyperlink r:id="rId191">
        <w:r>
          <w:rPr>
            <w:color w:val="0000FF"/>
          </w:rPr>
          <w:t>N 2109</w:t>
        </w:r>
      </w:hyperlink>
      <w:r>
        <w:t>)</w:t>
      </w:r>
    </w:p>
    <w:p w:rsidR="00607B02" w:rsidRDefault="00607B02">
      <w:pPr>
        <w:pStyle w:val="ConsPlusNormal"/>
        <w:spacing w:before="200"/>
        <w:ind w:firstLine="540"/>
        <w:jc w:val="both"/>
      </w:pPr>
      <w:bookmarkStart w:id="48" w:name="P303"/>
      <w:bookmarkEnd w:id="48"/>
      <w:r>
        <w:t xml:space="preserve">27. В случае изменения численности трудоустроенных граждан, а также в случае обнаружения работодателем ошибок, влияющих на расчет размера субсидии, допущенных им при направлении заявления, указанного в </w:t>
      </w:r>
      <w:hyperlink w:anchor="P218">
        <w:r>
          <w:rPr>
            <w:color w:val="0000FF"/>
          </w:rPr>
          <w:t>пункте 16</w:t>
        </w:r>
      </w:hyperlink>
      <w:r>
        <w:t xml:space="preserve"> настоящих Правил, для перерасчета размера субсидии, предоставленной Фондом, работодатель направляет в Фонд заявление в порядке, установленном </w:t>
      </w:r>
      <w:hyperlink w:anchor="P218">
        <w:r>
          <w:rPr>
            <w:color w:val="0000FF"/>
          </w:rPr>
          <w:t>пунктом 16</w:t>
        </w:r>
      </w:hyperlink>
      <w:r>
        <w:t xml:space="preserve"> настоящих Правил, с пояснением работодателя, подтверждающим обоснованность такого перерасчета.</w:t>
      </w:r>
    </w:p>
    <w:p w:rsidR="00607B02" w:rsidRDefault="00607B02">
      <w:pPr>
        <w:pStyle w:val="ConsPlusNormal"/>
        <w:jc w:val="both"/>
      </w:pPr>
      <w:r>
        <w:t xml:space="preserve">(в ред. </w:t>
      </w:r>
      <w:hyperlink r:id="rId192">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Формат представления указанного заявления определяется Фондом.</w:t>
      </w:r>
    </w:p>
    <w:p w:rsidR="00607B02" w:rsidRDefault="00607B02">
      <w:pPr>
        <w:pStyle w:val="ConsPlusNormal"/>
        <w:spacing w:before="200"/>
        <w:ind w:firstLine="540"/>
        <w:jc w:val="both"/>
      </w:pPr>
      <w:r>
        <w:t xml:space="preserve">28. В случае отрицательного результата проверки и идентификации, предусмотренных </w:t>
      </w:r>
      <w:hyperlink w:anchor="P267">
        <w:r>
          <w:rPr>
            <w:color w:val="0000FF"/>
          </w:rPr>
          <w:t>пунктом 19</w:t>
        </w:r>
      </w:hyperlink>
      <w:r>
        <w:t xml:space="preserve">, или </w:t>
      </w:r>
      <w:hyperlink w:anchor="P272">
        <w:r>
          <w:rPr>
            <w:color w:val="0000FF"/>
          </w:rPr>
          <w:t>пунктом 19(1)</w:t>
        </w:r>
      </w:hyperlink>
      <w:r>
        <w:t xml:space="preserve">, или </w:t>
      </w:r>
      <w:hyperlink w:anchor="P281">
        <w:r>
          <w:rPr>
            <w:color w:val="0000FF"/>
          </w:rPr>
          <w:t>пунктом 19(2)</w:t>
        </w:r>
      </w:hyperlink>
      <w:r>
        <w:t xml:space="preserve"> настоящих Правил, Фонд в течение 10 рабочих дней со дня направления заявления, указанного в </w:t>
      </w:r>
      <w:hyperlink w:anchor="P303">
        <w:r>
          <w:rPr>
            <w:color w:val="0000FF"/>
          </w:rPr>
          <w:t>пункте 27</w:t>
        </w:r>
      </w:hyperlink>
      <w:r>
        <w:t xml:space="preserve"> настоящих Правил, формирует сообщение об отказе в перерасчете размера субсидии и направляет его работодателю в личный кабинет страхователя на официальном сайте Фонда в сети "Интернет".</w:t>
      </w:r>
    </w:p>
    <w:p w:rsidR="00607B02" w:rsidRDefault="00607B02">
      <w:pPr>
        <w:pStyle w:val="ConsPlusNormal"/>
        <w:jc w:val="both"/>
      </w:pPr>
      <w:r>
        <w:t xml:space="preserve">(в ред. Постановлений Правительства РФ от 12.12.2022 </w:t>
      </w:r>
      <w:hyperlink r:id="rId193">
        <w:r>
          <w:rPr>
            <w:color w:val="0000FF"/>
          </w:rPr>
          <w:t>N 2290</w:t>
        </w:r>
      </w:hyperlink>
      <w:r>
        <w:t xml:space="preserve">, от 11.12.2023 </w:t>
      </w:r>
      <w:hyperlink r:id="rId194">
        <w:r>
          <w:rPr>
            <w:color w:val="0000FF"/>
          </w:rPr>
          <w:t>N 2109</w:t>
        </w:r>
      </w:hyperlink>
      <w:r>
        <w:t>)</w:t>
      </w:r>
    </w:p>
    <w:p w:rsidR="00607B02" w:rsidRDefault="00607B02">
      <w:pPr>
        <w:pStyle w:val="ConsPlusNormal"/>
        <w:spacing w:before="200"/>
        <w:ind w:firstLine="540"/>
        <w:jc w:val="both"/>
      </w:pPr>
      <w:r>
        <w:t xml:space="preserve">29. После проведения проверки и идентификации, предусмотренных </w:t>
      </w:r>
      <w:hyperlink w:anchor="P267">
        <w:r>
          <w:rPr>
            <w:color w:val="0000FF"/>
          </w:rPr>
          <w:t>пунктом 19</w:t>
        </w:r>
      </w:hyperlink>
      <w:r>
        <w:t xml:space="preserve">, или </w:t>
      </w:r>
      <w:hyperlink w:anchor="P272">
        <w:r>
          <w:rPr>
            <w:color w:val="0000FF"/>
          </w:rPr>
          <w:t>пунктом 19(1)</w:t>
        </w:r>
      </w:hyperlink>
      <w:r>
        <w:t xml:space="preserve">, или </w:t>
      </w:r>
      <w:hyperlink w:anchor="P281">
        <w:r>
          <w:rPr>
            <w:color w:val="0000FF"/>
          </w:rPr>
          <w:t>пунктом 19(2)</w:t>
        </w:r>
      </w:hyperlink>
      <w:r>
        <w:t xml:space="preserve"> настоящих Правил, Фонд производит перерасчет размера субсидии и осуществляет его перечисление работодателю в течение 10 рабочих дней со дня направления заявления, указанного в </w:t>
      </w:r>
      <w:hyperlink w:anchor="P303">
        <w:r>
          <w:rPr>
            <w:color w:val="0000FF"/>
          </w:rPr>
          <w:t>пункте 27</w:t>
        </w:r>
      </w:hyperlink>
      <w:r>
        <w:t xml:space="preserve"> настоящих Правил.</w:t>
      </w:r>
    </w:p>
    <w:p w:rsidR="00607B02" w:rsidRDefault="00607B02">
      <w:pPr>
        <w:pStyle w:val="ConsPlusNormal"/>
        <w:jc w:val="both"/>
      </w:pPr>
      <w:r>
        <w:t xml:space="preserve">(в ред. </w:t>
      </w:r>
      <w:hyperlink r:id="rId195">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30. Информация о перечислении субсидии направляется Фондом работодателю в личный кабинет страхователя на официальном сайте Фонда в сети "Интернет" не позднее 2 рабочих дней, следующих за днем перечисления средств работодателю.</w:t>
      </w:r>
    </w:p>
    <w:p w:rsidR="00607B02" w:rsidRDefault="00607B02">
      <w:pPr>
        <w:pStyle w:val="ConsPlusNormal"/>
        <w:spacing w:before="200"/>
        <w:ind w:firstLine="540"/>
        <w:jc w:val="both"/>
      </w:pPr>
      <w:r>
        <w:t xml:space="preserve">31. Работодатель, направляя заявление, указанное в </w:t>
      </w:r>
      <w:hyperlink w:anchor="P218">
        <w:r>
          <w:rPr>
            <w:color w:val="0000FF"/>
          </w:rPr>
          <w:t>пункте 16</w:t>
        </w:r>
      </w:hyperlink>
      <w:r>
        <w:t xml:space="preserve"> настоящих Правил, дает согласие:</w:t>
      </w:r>
    </w:p>
    <w:p w:rsidR="00607B02" w:rsidRDefault="00607B02">
      <w:pPr>
        <w:pStyle w:val="ConsPlusNormal"/>
        <w:spacing w:before="200"/>
        <w:ind w:firstLine="540"/>
        <w:jc w:val="both"/>
      </w:pPr>
      <w:r>
        <w:t>а) на осуществление Фондом и органом государственного финансового контроля проверок соблюдения целей, условий и порядка предоставления субсидии, установленных настоящими Правилами (далее - проверки);</w:t>
      </w:r>
    </w:p>
    <w:p w:rsidR="00607B02" w:rsidRDefault="00607B02">
      <w:pPr>
        <w:pStyle w:val="ConsPlusNormal"/>
        <w:jc w:val="both"/>
      </w:pPr>
      <w:r>
        <w:t xml:space="preserve">(в ред. </w:t>
      </w:r>
      <w:hyperlink r:id="rId196">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б) на возврат в доход бюджета Фонда полученной субсидии, при использовании которой было допущено несоблюдение целей, условий и порядка предоставления субсидии, выявленное по результатам проверок;</w:t>
      </w:r>
    </w:p>
    <w:p w:rsidR="00607B02" w:rsidRDefault="00607B02">
      <w:pPr>
        <w:pStyle w:val="ConsPlusNormal"/>
        <w:jc w:val="both"/>
      </w:pPr>
      <w:r>
        <w:t xml:space="preserve">(в ред. </w:t>
      </w:r>
      <w:hyperlink r:id="rId197">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 xml:space="preserve">в) на достижение результата предоставления субсидии, установленного </w:t>
      </w:r>
      <w:hyperlink w:anchor="P329">
        <w:r>
          <w:rPr>
            <w:color w:val="0000FF"/>
          </w:rPr>
          <w:t>пунктом 35</w:t>
        </w:r>
      </w:hyperlink>
      <w:r>
        <w:t xml:space="preserve"> настоящих Правил;</w:t>
      </w:r>
    </w:p>
    <w:p w:rsidR="00607B02" w:rsidRDefault="00607B02">
      <w:pPr>
        <w:pStyle w:val="ConsPlusNormal"/>
        <w:spacing w:before="200"/>
        <w:ind w:firstLine="540"/>
        <w:jc w:val="both"/>
      </w:pPr>
      <w:r>
        <w:t xml:space="preserve">г) на возврат в доход бюджета Фонда полученной субсидии в случае установления факта выплаты трудоустроенным гражданам за счет Фонда пособий по временной нетрудоспособности, периоды которой совпали полностью или частично с периодами, установленными </w:t>
      </w:r>
      <w:hyperlink w:anchor="P186">
        <w:r>
          <w:rPr>
            <w:color w:val="0000FF"/>
          </w:rPr>
          <w:t>пунктом 10</w:t>
        </w:r>
      </w:hyperlink>
      <w:r>
        <w:t xml:space="preserve"> настоящих Правил.</w:t>
      </w:r>
    </w:p>
    <w:p w:rsidR="00607B02" w:rsidRDefault="00607B02">
      <w:pPr>
        <w:pStyle w:val="ConsPlusNormal"/>
        <w:jc w:val="both"/>
      </w:pPr>
      <w:r>
        <w:t>(</w:t>
      </w:r>
      <w:proofErr w:type="spellStart"/>
      <w:r>
        <w:t>пп</w:t>
      </w:r>
      <w:proofErr w:type="spellEnd"/>
      <w:r>
        <w:t xml:space="preserve">. "г" введен </w:t>
      </w:r>
      <w:hyperlink r:id="rId198">
        <w:r>
          <w:rPr>
            <w:color w:val="0000FF"/>
          </w:rPr>
          <w:t>Постановлением</w:t>
        </w:r>
      </w:hyperlink>
      <w:r>
        <w:t xml:space="preserve"> Правительства РФ от 24.11.2022 N 2134)</w:t>
      </w:r>
    </w:p>
    <w:p w:rsidR="00607B02" w:rsidRDefault="00607B02">
      <w:pPr>
        <w:pStyle w:val="ConsPlusNormal"/>
        <w:spacing w:before="200"/>
        <w:ind w:firstLine="540"/>
        <w:jc w:val="both"/>
      </w:pPr>
      <w:r>
        <w:t>31(1). Работодатель несет ответственность за представление недостоверных сведений (за исключением сведений о регистрации гражданина в качестве безработного или в целях поиска подходящей работы) либо сокрытие сведений, влияющих на право получения субсидии, в соответствии с законодательством Российской Федерации.</w:t>
      </w:r>
    </w:p>
    <w:p w:rsidR="00607B02" w:rsidRDefault="00607B02">
      <w:pPr>
        <w:pStyle w:val="ConsPlusNormal"/>
        <w:jc w:val="both"/>
      </w:pPr>
      <w:r>
        <w:t xml:space="preserve">(п. 31(1) введен </w:t>
      </w:r>
      <w:hyperlink r:id="rId199">
        <w:r>
          <w:rPr>
            <w:color w:val="0000FF"/>
          </w:rPr>
          <w:t>Постановлением</w:t>
        </w:r>
      </w:hyperlink>
      <w:r>
        <w:t xml:space="preserve"> Правительства РФ от 12.12.2022 N 2290)</w:t>
      </w:r>
    </w:p>
    <w:p w:rsidR="00607B02" w:rsidRDefault="00607B02">
      <w:pPr>
        <w:pStyle w:val="ConsPlusNormal"/>
        <w:spacing w:before="200"/>
        <w:ind w:firstLine="540"/>
        <w:jc w:val="both"/>
      </w:pPr>
      <w:r>
        <w:lastRenderedPageBreak/>
        <w:t xml:space="preserve">32. Проверка соблюдения условий предоставления субсидии, указанных в </w:t>
      </w:r>
      <w:hyperlink w:anchor="P127">
        <w:r>
          <w:rPr>
            <w:color w:val="0000FF"/>
          </w:rPr>
          <w:t>подпунктах "а"</w:t>
        </w:r>
      </w:hyperlink>
      <w:r>
        <w:t xml:space="preserve"> и </w:t>
      </w:r>
      <w:hyperlink w:anchor="P130">
        <w:r>
          <w:rPr>
            <w:color w:val="0000FF"/>
          </w:rPr>
          <w:t>"в" пункта 5</w:t>
        </w:r>
      </w:hyperlink>
      <w:r>
        <w:t xml:space="preserve"> настоящих Правил, осуществляется Фондом с использованием сведений, получаемых в том числе по каналам межведомственного взаимодействия.</w:t>
      </w:r>
    </w:p>
    <w:p w:rsidR="00607B02" w:rsidRDefault="00607B02">
      <w:pPr>
        <w:pStyle w:val="ConsPlusNormal"/>
        <w:spacing w:before="200"/>
        <w:ind w:firstLine="540"/>
        <w:jc w:val="both"/>
      </w:pPr>
      <w:r>
        <w:t xml:space="preserve">33. В случае установления факта выплаты трудоустроенным гражданам за счет Фонда пособий по временной нетрудоспособности, периоды которой совпали полностью или частично с периодами, установленными </w:t>
      </w:r>
      <w:hyperlink w:anchor="P186">
        <w:r>
          <w:rPr>
            <w:color w:val="0000FF"/>
          </w:rPr>
          <w:t>пунктом 10</w:t>
        </w:r>
      </w:hyperlink>
      <w:r>
        <w:t xml:space="preserve"> или </w:t>
      </w:r>
      <w:hyperlink w:anchor="P192">
        <w:r>
          <w:rPr>
            <w:color w:val="0000FF"/>
          </w:rPr>
          <w:t>пунктом 10(1)</w:t>
        </w:r>
      </w:hyperlink>
      <w:r>
        <w:t xml:space="preserve"> настоящих Правил, денежные средства в размере, равном сумме пособий по временной нетрудоспособности, но не более суммы субсидии, предоставленной Фондом в отношении таких трудоустроенных граждан, подлежат возврату работодателем в бюджет Фонда в полном объеме в соответствии с законодательством Российской Федерации.</w:t>
      </w:r>
    </w:p>
    <w:p w:rsidR="00607B02" w:rsidRDefault="00607B02">
      <w:pPr>
        <w:pStyle w:val="ConsPlusNormal"/>
        <w:jc w:val="both"/>
      </w:pPr>
      <w:r>
        <w:t xml:space="preserve">(в ред. Постановлений Правительства РФ от 16.06.2021 </w:t>
      </w:r>
      <w:hyperlink r:id="rId200">
        <w:r>
          <w:rPr>
            <w:color w:val="0000FF"/>
          </w:rPr>
          <w:t>N 915</w:t>
        </w:r>
      </w:hyperlink>
      <w:r>
        <w:t xml:space="preserve">, от 18.03.2022 </w:t>
      </w:r>
      <w:hyperlink r:id="rId201">
        <w:r>
          <w:rPr>
            <w:color w:val="0000FF"/>
          </w:rPr>
          <w:t>N 398</w:t>
        </w:r>
      </w:hyperlink>
      <w:r>
        <w:t xml:space="preserve">, от 12.12.2022 </w:t>
      </w:r>
      <w:hyperlink r:id="rId202">
        <w:r>
          <w:rPr>
            <w:color w:val="0000FF"/>
          </w:rPr>
          <w:t>N 2290</w:t>
        </w:r>
      </w:hyperlink>
      <w:r>
        <w:t>)</w:t>
      </w:r>
    </w:p>
    <w:p w:rsidR="00607B02" w:rsidRDefault="00607B02">
      <w:pPr>
        <w:pStyle w:val="ConsPlusNormal"/>
        <w:spacing w:before="200"/>
        <w:ind w:firstLine="540"/>
        <w:jc w:val="both"/>
      </w:pPr>
      <w:r>
        <w:t xml:space="preserve">34. В случае установления по итогам проверок факта несоблюдения целей, условий и порядка предоставления субсидии, предусмотренных настоящими Правилами, а также случаев выплаты трудоустроенным гражданам за счет Фонда пособий по временной нетрудоспособности, периоды которой совпали полностью или частично с периодами, установленными </w:t>
      </w:r>
      <w:hyperlink w:anchor="P186">
        <w:r>
          <w:rPr>
            <w:color w:val="0000FF"/>
          </w:rPr>
          <w:t>пунктом 10</w:t>
        </w:r>
      </w:hyperlink>
      <w:r>
        <w:t xml:space="preserve"> настоящих Правил, соответствующие средства подлежат возврату в доход бюджета Фонда:</w:t>
      </w:r>
    </w:p>
    <w:p w:rsidR="00607B02" w:rsidRDefault="00607B02">
      <w:pPr>
        <w:pStyle w:val="ConsPlusNormal"/>
        <w:jc w:val="both"/>
      </w:pPr>
      <w:r>
        <w:t xml:space="preserve">(в ред. </w:t>
      </w:r>
      <w:hyperlink r:id="rId203">
        <w:r>
          <w:rPr>
            <w:color w:val="0000FF"/>
          </w:rPr>
          <w:t>Постановления</w:t>
        </w:r>
      </w:hyperlink>
      <w:r>
        <w:t xml:space="preserve"> Правительства РФ от 24.11.2022 N 2134)</w:t>
      </w:r>
    </w:p>
    <w:p w:rsidR="00607B02" w:rsidRDefault="00607B02">
      <w:pPr>
        <w:pStyle w:val="ConsPlusNormal"/>
        <w:spacing w:before="200"/>
        <w:ind w:firstLine="540"/>
        <w:jc w:val="both"/>
      </w:pPr>
      <w:r>
        <w:t>а) в течение 10 рабочих дней со дня получения работодателем требования, направленного Фондом;</w:t>
      </w:r>
    </w:p>
    <w:p w:rsidR="00607B02" w:rsidRDefault="00607B02">
      <w:pPr>
        <w:pStyle w:val="ConsPlusNormal"/>
        <w:spacing w:before="200"/>
        <w:ind w:firstLine="540"/>
        <w:jc w:val="both"/>
      </w:pPr>
      <w:r>
        <w:t>б) в сроки, установленные в соответствии с бюджетным законодательством Российской Федерации, при наличии у работодателя представления и (или) предписания органа государственного финансового контроля.</w:t>
      </w:r>
    </w:p>
    <w:p w:rsidR="00607B02" w:rsidRDefault="00607B02">
      <w:pPr>
        <w:pStyle w:val="ConsPlusNormal"/>
        <w:jc w:val="both"/>
      </w:pPr>
      <w:r>
        <w:t xml:space="preserve">(в ред. </w:t>
      </w:r>
      <w:hyperlink r:id="rId204">
        <w:r>
          <w:rPr>
            <w:color w:val="0000FF"/>
          </w:rPr>
          <w:t>Постановления</w:t>
        </w:r>
      </w:hyperlink>
      <w:r>
        <w:t xml:space="preserve"> Правительства РФ от 31.03.2023 N 520)</w:t>
      </w:r>
    </w:p>
    <w:p w:rsidR="00607B02" w:rsidRDefault="00607B02">
      <w:pPr>
        <w:pStyle w:val="ConsPlusNormal"/>
        <w:spacing w:before="200"/>
        <w:ind w:firstLine="540"/>
        <w:jc w:val="both"/>
      </w:pPr>
      <w:bookmarkStart w:id="49" w:name="P329"/>
      <w:bookmarkEnd w:id="49"/>
      <w:r>
        <w:t>35. Результатом предоставления субсидии являются:</w:t>
      </w:r>
    </w:p>
    <w:p w:rsidR="00607B02" w:rsidRDefault="00607B02">
      <w:pPr>
        <w:pStyle w:val="ConsPlusNormal"/>
        <w:spacing w:before="200"/>
        <w:ind w:firstLine="540"/>
        <w:jc w:val="both"/>
      </w:pPr>
      <w:r>
        <w:t xml:space="preserve">для работодателей, указанных в </w:t>
      </w:r>
      <w:hyperlink w:anchor="P70">
        <w:r>
          <w:rPr>
            <w:color w:val="0000FF"/>
          </w:rPr>
          <w:t>абзацах втором</w:t>
        </w:r>
      </w:hyperlink>
      <w:r>
        <w:t xml:space="preserve"> - </w:t>
      </w:r>
      <w:hyperlink w:anchor="P76">
        <w:r>
          <w:rPr>
            <w:color w:val="0000FF"/>
          </w:rPr>
          <w:t>восьмом</w:t>
        </w:r>
      </w:hyperlink>
      <w:r>
        <w:t xml:space="preserve">, </w:t>
      </w:r>
      <w:hyperlink w:anchor="P78">
        <w:r>
          <w:rPr>
            <w:color w:val="0000FF"/>
          </w:rPr>
          <w:t>десятом</w:t>
        </w:r>
      </w:hyperlink>
      <w:r>
        <w:t xml:space="preserve"> и </w:t>
      </w:r>
      <w:hyperlink w:anchor="P80">
        <w:r>
          <w:rPr>
            <w:color w:val="0000FF"/>
          </w:rPr>
          <w:t>двенадцатом</w:t>
        </w:r>
      </w:hyperlink>
      <w:r>
        <w:t xml:space="preserve"> - </w:t>
      </w:r>
      <w:hyperlink w:anchor="P82">
        <w:r>
          <w:rPr>
            <w:color w:val="0000FF"/>
          </w:rPr>
          <w:t>четырнадцатом подпункта "б" пункта 2</w:t>
        </w:r>
      </w:hyperlink>
      <w:r>
        <w:t xml:space="preserve"> настоящих Правил, - обеспечение занятости 100 процентов трудоустроенных граждан по истечении 1-го, и (или) 3-го, и (или) 6-го месяцев работы от численности граждан, проработавших соответственно 1-й, и (или) 3-й, и (или) 6-й месяцы с даты трудоустройства;</w:t>
      </w:r>
    </w:p>
    <w:p w:rsidR="00607B02" w:rsidRDefault="00607B02">
      <w:pPr>
        <w:pStyle w:val="ConsPlusNormal"/>
        <w:jc w:val="both"/>
      </w:pPr>
      <w:r>
        <w:t xml:space="preserve">(в ред. Постановлений Правительства РФ от 28.04.2023 </w:t>
      </w:r>
      <w:hyperlink r:id="rId205">
        <w:r>
          <w:rPr>
            <w:color w:val="0000FF"/>
          </w:rPr>
          <w:t>N 669</w:t>
        </w:r>
      </w:hyperlink>
      <w:r>
        <w:t xml:space="preserve">, от 11.12.2023 </w:t>
      </w:r>
      <w:hyperlink r:id="rId206">
        <w:r>
          <w:rPr>
            <w:color w:val="0000FF"/>
          </w:rPr>
          <w:t>N 2109</w:t>
        </w:r>
      </w:hyperlink>
      <w:r>
        <w:t>)</w:t>
      </w:r>
    </w:p>
    <w:p w:rsidR="00607B02" w:rsidRDefault="00607B02">
      <w:pPr>
        <w:pStyle w:val="ConsPlusNormal"/>
        <w:spacing w:before="200"/>
        <w:ind w:firstLine="540"/>
        <w:jc w:val="both"/>
      </w:pPr>
      <w:r>
        <w:t xml:space="preserve">для работодателей, указанных в </w:t>
      </w:r>
      <w:hyperlink w:anchor="P77">
        <w:r>
          <w:rPr>
            <w:color w:val="0000FF"/>
          </w:rPr>
          <w:t>абзаце девятом подпункта "б" пункта 2</w:t>
        </w:r>
      </w:hyperlink>
      <w:r>
        <w:t xml:space="preserve"> настоящих Правил, - обеспечение занятости 100 процентов трудоустроенных граждан по истечении 3-го, и (или) 6-го, и (или) 9-го, и (или) 12-го месяцев работы от численности граждан, проработавших соответственно 3-й, и (или) 6-й, и (или) 9-й, и (или) 12-й месяцы с даты трудоустройства.</w:t>
      </w:r>
    </w:p>
    <w:p w:rsidR="00607B02" w:rsidRDefault="00607B02">
      <w:pPr>
        <w:pStyle w:val="ConsPlusNormal"/>
        <w:jc w:val="both"/>
      </w:pPr>
      <w:r>
        <w:t xml:space="preserve">(в ред. </w:t>
      </w:r>
      <w:hyperlink r:id="rId207">
        <w:r>
          <w:rPr>
            <w:color w:val="0000FF"/>
          </w:rPr>
          <w:t>Постановления</w:t>
        </w:r>
      </w:hyperlink>
      <w:r>
        <w:t xml:space="preserve"> Правительства РФ от 11.12.2023 N 2109)</w:t>
      </w:r>
    </w:p>
    <w:p w:rsidR="00607B02" w:rsidRDefault="00607B02">
      <w:pPr>
        <w:pStyle w:val="ConsPlusNormal"/>
        <w:spacing w:before="200"/>
        <w:ind w:firstLine="540"/>
        <w:jc w:val="both"/>
      </w:pPr>
      <w:r>
        <w:t>Федеральная служба по труду и занятости совместно с Фондом и исполнительными органами субъектов Российской Федерации, осуществляющими полномочия в области содействия занятости населения, осуществляет мониторинг занятости трудоустроенных граждан в течение года с момента их трудоустройства. Исполнительные органы субъектов Российской Федерации, осуществляющие полномочия в области содействия занятости населения, оказывают содействие таким гражданам в поиске подходящей работы.</w:t>
      </w:r>
    </w:p>
    <w:p w:rsidR="00607B02" w:rsidRDefault="00607B02">
      <w:pPr>
        <w:pStyle w:val="ConsPlusNormal"/>
        <w:jc w:val="both"/>
      </w:pPr>
      <w:r>
        <w:t xml:space="preserve">(п. 35 в ред. </w:t>
      </w:r>
      <w:hyperlink r:id="rId208">
        <w:r>
          <w:rPr>
            <w:color w:val="0000FF"/>
          </w:rPr>
          <w:t>Постановления</w:t>
        </w:r>
      </w:hyperlink>
      <w:r>
        <w:t xml:space="preserve"> Правительства РФ от 24.11.2022 N 2134 (ред. 12.12.2022))</w:t>
      </w:r>
    </w:p>
    <w:p w:rsidR="00607B02" w:rsidRDefault="00607B02">
      <w:pPr>
        <w:pStyle w:val="ConsPlusNormal"/>
        <w:spacing w:before="200"/>
        <w:ind w:firstLine="540"/>
        <w:jc w:val="both"/>
      </w:pPr>
      <w:bookmarkStart w:id="50" w:name="P336"/>
      <w:bookmarkEnd w:id="50"/>
      <w:r>
        <w:t xml:space="preserve">36. В случае если работодателем по истечении соответствующих периодов, указанных в </w:t>
      </w:r>
      <w:hyperlink w:anchor="P329">
        <w:r>
          <w:rPr>
            <w:color w:val="0000FF"/>
          </w:rPr>
          <w:t>абзаце первом пункта 35</w:t>
        </w:r>
      </w:hyperlink>
      <w:r>
        <w:t xml:space="preserve"> настоящих Правил, допущено </w:t>
      </w:r>
      <w:proofErr w:type="spellStart"/>
      <w:r>
        <w:t>недостижение</w:t>
      </w:r>
      <w:proofErr w:type="spellEnd"/>
      <w:r>
        <w:t xml:space="preserve"> значения результата предоставления субсидии, установленного </w:t>
      </w:r>
      <w:hyperlink w:anchor="P329">
        <w:r>
          <w:rPr>
            <w:color w:val="0000FF"/>
          </w:rPr>
          <w:t>пунктом 35</w:t>
        </w:r>
      </w:hyperlink>
      <w:r>
        <w:t xml:space="preserve"> настоящих Правил, размер средств, подлежащих возврату в бюджет Фонда до 1 июня года, следующего за годом предоставления субсидии (</w:t>
      </w:r>
      <w:proofErr w:type="spellStart"/>
      <w:r>
        <w:t>V</w:t>
      </w:r>
      <w:r>
        <w:rPr>
          <w:vertAlign w:val="subscript"/>
        </w:rPr>
        <w:t>возврата</w:t>
      </w:r>
      <w:proofErr w:type="spellEnd"/>
      <w:r>
        <w:t>), рассчитывается по формуле:</w:t>
      </w:r>
    </w:p>
    <w:p w:rsidR="00607B02" w:rsidRDefault="00607B02">
      <w:pPr>
        <w:pStyle w:val="ConsPlusNormal"/>
        <w:jc w:val="both"/>
      </w:pPr>
      <w:r>
        <w:t xml:space="preserve">(в ред. Постановлений Правительства РФ от 18.03.2022 </w:t>
      </w:r>
      <w:hyperlink r:id="rId209">
        <w:r>
          <w:rPr>
            <w:color w:val="0000FF"/>
          </w:rPr>
          <w:t>N 398</w:t>
        </w:r>
      </w:hyperlink>
      <w:r>
        <w:t xml:space="preserve">, от 24.11.2022 </w:t>
      </w:r>
      <w:hyperlink r:id="rId210">
        <w:r>
          <w:rPr>
            <w:color w:val="0000FF"/>
          </w:rPr>
          <w:t>N 2134</w:t>
        </w:r>
      </w:hyperlink>
      <w:r>
        <w:t>)</w:t>
      </w:r>
    </w:p>
    <w:p w:rsidR="00607B02" w:rsidRDefault="00607B02">
      <w:pPr>
        <w:pStyle w:val="ConsPlusNormal"/>
        <w:jc w:val="both"/>
      </w:pPr>
    </w:p>
    <w:p w:rsidR="00607B02" w:rsidRDefault="00607B02">
      <w:pPr>
        <w:pStyle w:val="ConsPlusNormal"/>
        <w:jc w:val="center"/>
      </w:pPr>
      <w:proofErr w:type="spellStart"/>
      <w:r>
        <w:t>V</w:t>
      </w:r>
      <w:r>
        <w:rPr>
          <w:vertAlign w:val="subscript"/>
        </w:rPr>
        <w:t>возврата</w:t>
      </w:r>
      <w:proofErr w:type="spellEnd"/>
      <w:r>
        <w:t xml:space="preserve"> = </w:t>
      </w:r>
      <w:proofErr w:type="spellStart"/>
      <w:r>
        <w:t>V</w:t>
      </w:r>
      <w:r>
        <w:rPr>
          <w:vertAlign w:val="subscript"/>
        </w:rPr>
        <w:t>суб</w:t>
      </w:r>
      <w:proofErr w:type="spellEnd"/>
      <w:r>
        <w:t xml:space="preserve"> x k,</w:t>
      </w:r>
    </w:p>
    <w:p w:rsidR="00607B02" w:rsidRDefault="00607B02">
      <w:pPr>
        <w:pStyle w:val="ConsPlusNormal"/>
        <w:jc w:val="both"/>
      </w:pPr>
    </w:p>
    <w:p w:rsidR="00607B02" w:rsidRDefault="00607B02">
      <w:pPr>
        <w:pStyle w:val="ConsPlusNormal"/>
        <w:ind w:firstLine="540"/>
        <w:jc w:val="both"/>
      </w:pPr>
      <w:r>
        <w:t>где:</w:t>
      </w:r>
    </w:p>
    <w:p w:rsidR="00607B02" w:rsidRDefault="00607B02">
      <w:pPr>
        <w:pStyle w:val="ConsPlusNormal"/>
        <w:spacing w:before="200"/>
        <w:ind w:firstLine="540"/>
        <w:jc w:val="both"/>
      </w:pPr>
      <w:proofErr w:type="spellStart"/>
      <w:r>
        <w:t>V</w:t>
      </w:r>
      <w:r>
        <w:rPr>
          <w:vertAlign w:val="subscript"/>
        </w:rPr>
        <w:t>суб</w:t>
      </w:r>
      <w:proofErr w:type="spellEnd"/>
      <w:r>
        <w:t xml:space="preserve"> - размер субсидии, предоставленной работодателю;</w:t>
      </w:r>
    </w:p>
    <w:p w:rsidR="00607B02" w:rsidRDefault="00607B02">
      <w:pPr>
        <w:pStyle w:val="ConsPlusNormal"/>
        <w:spacing w:before="200"/>
        <w:ind w:firstLine="540"/>
        <w:jc w:val="both"/>
      </w:pPr>
      <w:r>
        <w:lastRenderedPageBreak/>
        <w:t>k - коэффициент возврата субсидии.</w:t>
      </w:r>
    </w:p>
    <w:p w:rsidR="00607B02" w:rsidRDefault="00607B02">
      <w:pPr>
        <w:pStyle w:val="ConsPlusNormal"/>
        <w:spacing w:before="200"/>
        <w:ind w:firstLine="540"/>
        <w:jc w:val="both"/>
      </w:pPr>
      <w:r>
        <w:t>37. Коэффициент возврата субсидии (k) определяется по формуле:</w:t>
      </w:r>
    </w:p>
    <w:p w:rsidR="00607B02" w:rsidRDefault="00607B02">
      <w:pPr>
        <w:pStyle w:val="ConsPlusNormal"/>
        <w:jc w:val="both"/>
      </w:pPr>
    </w:p>
    <w:p w:rsidR="00607B02" w:rsidRDefault="00607B02">
      <w:pPr>
        <w:pStyle w:val="ConsPlusNormal"/>
        <w:jc w:val="center"/>
      </w:pPr>
      <w:r>
        <w:rPr>
          <w:noProof/>
          <w:position w:val="-20"/>
        </w:rPr>
        <w:drawing>
          <wp:inline distT="0" distB="0" distL="0" distR="0">
            <wp:extent cx="685800" cy="3905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685800" cy="390525"/>
                    </a:xfrm>
                    <a:prstGeom prst="rect">
                      <a:avLst/>
                    </a:prstGeom>
                    <a:noFill/>
                    <a:ln>
                      <a:noFill/>
                    </a:ln>
                  </pic:spPr>
                </pic:pic>
              </a:graphicData>
            </a:graphic>
          </wp:inline>
        </w:drawing>
      </w:r>
    </w:p>
    <w:p w:rsidR="00607B02" w:rsidRDefault="00607B02">
      <w:pPr>
        <w:pStyle w:val="ConsPlusNormal"/>
        <w:jc w:val="both"/>
      </w:pPr>
    </w:p>
    <w:p w:rsidR="00607B02" w:rsidRDefault="00607B02">
      <w:pPr>
        <w:pStyle w:val="ConsPlusNormal"/>
        <w:ind w:firstLine="540"/>
        <w:jc w:val="both"/>
      </w:pPr>
      <w:r>
        <w:t>где:</w:t>
      </w:r>
    </w:p>
    <w:p w:rsidR="00607B02" w:rsidRDefault="00607B02">
      <w:pPr>
        <w:pStyle w:val="ConsPlusNormal"/>
        <w:spacing w:before="200"/>
        <w:ind w:firstLine="540"/>
        <w:jc w:val="both"/>
      </w:pPr>
      <w:r>
        <w:t xml:space="preserve">T - фактически достигнутое по истечении соответствующих периодов, указанных в </w:t>
      </w:r>
      <w:hyperlink w:anchor="P329">
        <w:r>
          <w:rPr>
            <w:color w:val="0000FF"/>
          </w:rPr>
          <w:t>абзаце первом пункта 35</w:t>
        </w:r>
      </w:hyperlink>
      <w:r>
        <w:t xml:space="preserve"> настоящих Правил, значение результата предоставления субсидии;</w:t>
      </w:r>
    </w:p>
    <w:p w:rsidR="00607B02" w:rsidRDefault="00607B02">
      <w:pPr>
        <w:pStyle w:val="ConsPlusNormal"/>
        <w:jc w:val="both"/>
      </w:pPr>
      <w:r>
        <w:t xml:space="preserve">(в ред. Постановлений Правительства РФ от 18.03.2022 </w:t>
      </w:r>
      <w:hyperlink r:id="rId212">
        <w:r>
          <w:rPr>
            <w:color w:val="0000FF"/>
          </w:rPr>
          <w:t>N 398</w:t>
        </w:r>
      </w:hyperlink>
      <w:r>
        <w:t xml:space="preserve">, от 24.11.2022 </w:t>
      </w:r>
      <w:hyperlink r:id="rId213">
        <w:r>
          <w:rPr>
            <w:color w:val="0000FF"/>
          </w:rPr>
          <w:t>N 2134</w:t>
        </w:r>
      </w:hyperlink>
      <w:r>
        <w:t>)</w:t>
      </w:r>
    </w:p>
    <w:p w:rsidR="00607B02" w:rsidRDefault="00607B02">
      <w:pPr>
        <w:pStyle w:val="ConsPlusNormal"/>
        <w:spacing w:before="200"/>
        <w:ind w:firstLine="540"/>
        <w:jc w:val="both"/>
      </w:pPr>
      <w:r>
        <w:t xml:space="preserve">S - плановое значение результата предоставления субсидии, установленного </w:t>
      </w:r>
      <w:hyperlink w:anchor="P329">
        <w:r>
          <w:rPr>
            <w:color w:val="0000FF"/>
          </w:rPr>
          <w:t>пунктом 35</w:t>
        </w:r>
      </w:hyperlink>
      <w:r>
        <w:t xml:space="preserve"> настоящих Правил.</w:t>
      </w:r>
    </w:p>
    <w:p w:rsidR="00607B02" w:rsidRDefault="00607B02">
      <w:pPr>
        <w:pStyle w:val="ConsPlusNormal"/>
        <w:spacing w:before="200"/>
        <w:ind w:firstLine="540"/>
        <w:jc w:val="both"/>
      </w:pPr>
      <w:r>
        <w:t xml:space="preserve">38. Основанием для освобождения работодателя от применения мер ответственности, предусмотренных </w:t>
      </w:r>
      <w:hyperlink w:anchor="P336">
        <w:r>
          <w:rPr>
            <w:color w:val="0000FF"/>
          </w:rPr>
          <w:t>пунктом 36</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607B02" w:rsidRDefault="00607B02">
      <w:pPr>
        <w:pStyle w:val="ConsPlusNormal"/>
        <w:spacing w:before="200"/>
        <w:ind w:firstLine="540"/>
        <w:jc w:val="both"/>
      </w:pPr>
      <w:r>
        <w:t>39. Фондом и органом государственного финансового контроля осуществляются проверки соблюдения работодателем целей, условий и порядка предоставления субсидии.</w:t>
      </w:r>
    </w:p>
    <w:p w:rsidR="00607B02" w:rsidRDefault="00607B02">
      <w:pPr>
        <w:pStyle w:val="ConsPlusNormal"/>
        <w:jc w:val="both"/>
      </w:pPr>
      <w:r>
        <w:t xml:space="preserve">(в ред. </w:t>
      </w:r>
      <w:hyperlink r:id="rId214">
        <w:r>
          <w:rPr>
            <w:color w:val="0000FF"/>
          </w:rPr>
          <w:t>Постановления</w:t>
        </w:r>
      </w:hyperlink>
      <w:r>
        <w:t xml:space="preserve"> Правительства РФ от 18.03.2022 N 398)</w:t>
      </w:r>
    </w:p>
    <w:p w:rsidR="00607B02" w:rsidRDefault="00607B02">
      <w:pPr>
        <w:pStyle w:val="ConsPlusNormal"/>
        <w:spacing w:before="200"/>
        <w:ind w:firstLine="540"/>
        <w:jc w:val="both"/>
      </w:pPr>
      <w:r>
        <w:t>40. Работодатель может воспользоваться правом на получение субсидии за одного и того же трудоустроенного гражданина однократно.</w:t>
      </w:r>
    </w:p>
    <w:p w:rsidR="00607B02" w:rsidRDefault="00607B02">
      <w:pPr>
        <w:pStyle w:val="ConsPlusNormal"/>
        <w:jc w:val="both"/>
      </w:pPr>
      <w:r>
        <w:t xml:space="preserve">(п. 40 введен </w:t>
      </w:r>
      <w:hyperlink r:id="rId215">
        <w:r>
          <w:rPr>
            <w:color w:val="0000FF"/>
          </w:rPr>
          <w:t>Постановлением</w:t>
        </w:r>
      </w:hyperlink>
      <w:r>
        <w:t xml:space="preserve"> Правительства РФ от 18.03.2022 N 398)</w:t>
      </w:r>
    </w:p>
    <w:p w:rsidR="00607B02" w:rsidRDefault="00607B02">
      <w:pPr>
        <w:pStyle w:val="ConsPlusNormal"/>
        <w:spacing w:before="200"/>
        <w:ind w:firstLine="540"/>
        <w:jc w:val="both"/>
      </w:pPr>
      <w:r>
        <w:t xml:space="preserve">41. Фондом осуществляется мониторинг достижения результата предоставления субсидии на основании итогов проверки и идентификации, установленных </w:t>
      </w:r>
      <w:hyperlink w:anchor="P267">
        <w:r>
          <w:rPr>
            <w:color w:val="0000FF"/>
          </w:rPr>
          <w:t>пунктом 19</w:t>
        </w:r>
      </w:hyperlink>
      <w:r>
        <w:t xml:space="preserve"> настоящих Правил, в </w:t>
      </w:r>
      <w:hyperlink r:id="rId216">
        <w:r>
          <w:rPr>
            <w:color w:val="0000FF"/>
          </w:rPr>
          <w:t>порядке</w:t>
        </w:r>
      </w:hyperlink>
      <w:r>
        <w:t xml:space="preserve"> и по формам, которые установлены Министерством финансов Российской Федерации.</w:t>
      </w:r>
    </w:p>
    <w:p w:rsidR="00607B02" w:rsidRDefault="00607B02">
      <w:pPr>
        <w:pStyle w:val="ConsPlusNormal"/>
        <w:jc w:val="both"/>
      </w:pPr>
      <w:r>
        <w:t xml:space="preserve">(п. 41 введен </w:t>
      </w:r>
      <w:hyperlink r:id="rId217">
        <w:r>
          <w:rPr>
            <w:color w:val="0000FF"/>
          </w:rPr>
          <w:t>Постановлением</w:t>
        </w:r>
      </w:hyperlink>
      <w:r>
        <w:t xml:space="preserve"> Правительства РФ от 18.03.2022 N 398)</w:t>
      </w:r>
    </w:p>
    <w:p w:rsidR="00607B02" w:rsidRDefault="00607B02">
      <w:pPr>
        <w:pStyle w:val="ConsPlusNormal"/>
        <w:jc w:val="both"/>
      </w:pPr>
    </w:p>
    <w:p w:rsidR="00607B02" w:rsidRDefault="00607B02">
      <w:pPr>
        <w:pStyle w:val="ConsPlusNormal"/>
        <w:jc w:val="both"/>
      </w:pPr>
    </w:p>
    <w:p w:rsidR="00607B02" w:rsidRDefault="00607B02">
      <w:pPr>
        <w:pStyle w:val="ConsPlusNormal"/>
        <w:pBdr>
          <w:bottom w:val="single" w:sz="6" w:space="0" w:color="auto"/>
        </w:pBdr>
        <w:spacing w:before="100" w:after="100"/>
        <w:jc w:val="both"/>
        <w:rPr>
          <w:sz w:val="2"/>
          <w:szCs w:val="2"/>
        </w:rPr>
      </w:pPr>
    </w:p>
    <w:p w:rsidR="002A4DD5" w:rsidRDefault="002A4DD5">
      <w:bookmarkStart w:id="51" w:name="_GoBack"/>
      <w:bookmarkEnd w:id="51"/>
    </w:p>
    <w:sectPr w:rsidR="002A4DD5" w:rsidSect="00DA54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7B02"/>
    <w:rsid w:val="002A4DD5"/>
    <w:rsid w:val="00607B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517422-9E64-4EF0-B769-F5630BADC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7B0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607B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607B0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607B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607B0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607B0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607B0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607B0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4254&amp;dst=100052" TargetMode="External"/><Relationship Id="rId21" Type="http://schemas.openxmlformats.org/officeDocument/2006/relationships/hyperlink" Target="https://login.consultant.ru/link/?req=doc&amp;base=LAW&amp;n=434329&amp;dst=100013" TargetMode="External"/><Relationship Id="rId42" Type="http://schemas.openxmlformats.org/officeDocument/2006/relationships/hyperlink" Target="https://login.consultant.ru/link/?req=doc&amp;base=LAW&amp;n=470699&amp;dst=100012" TargetMode="External"/><Relationship Id="rId63" Type="http://schemas.openxmlformats.org/officeDocument/2006/relationships/hyperlink" Target="https://login.consultant.ru/link/?req=doc&amp;base=LAW&amp;n=449813&amp;dst=100016" TargetMode="External"/><Relationship Id="rId84" Type="http://schemas.openxmlformats.org/officeDocument/2006/relationships/hyperlink" Target="https://login.consultant.ru/link/?req=doc&amp;base=LAW&amp;n=412153&amp;dst=100043" TargetMode="External"/><Relationship Id="rId138" Type="http://schemas.openxmlformats.org/officeDocument/2006/relationships/hyperlink" Target="https://login.consultant.ru/link/?req=doc&amp;base=LAW&amp;n=424988&amp;dst=100025" TargetMode="External"/><Relationship Id="rId159" Type="http://schemas.openxmlformats.org/officeDocument/2006/relationships/hyperlink" Target="https://login.consultant.ru/link/?req=doc&amp;base=LAW&amp;n=412153&amp;dst=100059" TargetMode="External"/><Relationship Id="rId170" Type="http://schemas.openxmlformats.org/officeDocument/2006/relationships/hyperlink" Target="https://login.consultant.ru/link/?req=doc&amp;base=LAW&amp;n=434329&amp;dst=100038" TargetMode="External"/><Relationship Id="rId191" Type="http://schemas.openxmlformats.org/officeDocument/2006/relationships/hyperlink" Target="https://login.consultant.ru/link/?req=doc&amp;base=LAW&amp;n=464561&amp;dst=100116" TargetMode="External"/><Relationship Id="rId205" Type="http://schemas.openxmlformats.org/officeDocument/2006/relationships/hyperlink" Target="https://login.consultant.ru/link/?req=doc&amp;base=LAW&amp;n=470699&amp;dst=100020" TargetMode="External"/><Relationship Id="rId107" Type="http://schemas.openxmlformats.org/officeDocument/2006/relationships/hyperlink" Target="https://login.consultant.ru/link/?req=doc&amp;base=LAW&amp;n=462957" TargetMode="External"/><Relationship Id="rId11" Type="http://schemas.openxmlformats.org/officeDocument/2006/relationships/hyperlink" Target="https://login.consultant.ru/link/?req=doc&amp;base=LAW&amp;n=434329&amp;dst=100005" TargetMode="External"/><Relationship Id="rId32" Type="http://schemas.openxmlformats.org/officeDocument/2006/relationships/hyperlink" Target="https://login.consultant.ru/link/?req=doc&amp;base=LAW&amp;n=434329&amp;dst=100020" TargetMode="External"/><Relationship Id="rId53" Type="http://schemas.openxmlformats.org/officeDocument/2006/relationships/hyperlink" Target="https://login.consultant.ru/link/?req=doc&amp;base=LAW&amp;n=477311&amp;dst=100009" TargetMode="External"/><Relationship Id="rId74" Type="http://schemas.openxmlformats.org/officeDocument/2006/relationships/hyperlink" Target="https://login.consultant.ru/link/?req=doc&amp;base=LAW&amp;n=412153&amp;dst=100039" TargetMode="External"/><Relationship Id="rId128" Type="http://schemas.openxmlformats.org/officeDocument/2006/relationships/hyperlink" Target="https://login.consultant.ru/link/?req=doc&amp;base=LAW&amp;n=464561&amp;dst=100078" TargetMode="External"/><Relationship Id="rId149" Type="http://schemas.openxmlformats.org/officeDocument/2006/relationships/hyperlink" Target="https://login.consultant.ru/link/?req=doc&amp;base=LAW&amp;n=464561&amp;dst=100083" TargetMode="External"/><Relationship Id="rId5" Type="http://schemas.openxmlformats.org/officeDocument/2006/relationships/hyperlink" Target="https://login.consultant.ru/link/?req=doc&amp;base=LAW&amp;n=387699&amp;dst=100005" TargetMode="External"/><Relationship Id="rId90" Type="http://schemas.openxmlformats.org/officeDocument/2006/relationships/hyperlink" Target="https://login.consultant.ru/link/?req=doc&amp;base=LAW&amp;n=474024&amp;dst=481" TargetMode="External"/><Relationship Id="rId95" Type="http://schemas.openxmlformats.org/officeDocument/2006/relationships/hyperlink" Target="https://login.consultant.ru/link/?req=doc&amp;base=LAW&amp;n=464561&amp;dst=100060" TargetMode="External"/><Relationship Id="rId160" Type="http://schemas.openxmlformats.org/officeDocument/2006/relationships/hyperlink" Target="https://login.consultant.ru/link/?req=doc&amp;base=LAW&amp;n=412153&amp;dst=100059" TargetMode="External"/><Relationship Id="rId165" Type="http://schemas.openxmlformats.org/officeDocument/2006/relationships/hyperlink" Target="https://login.consultant.ru/link/?req=doc&amp;base=LAW&amp;n=443643&amp;dst=100015" TargetMode="External"/><Relationship Id="rId181" Type="http://schemas.openxmlformats.org/officeDocument/2006/relationships/hyperlink" Target="https://login.consultant.ru/link/?req=doc&amp;base=LAW&amp;n=434254&amp;dst=100077" TargetMode="External"/><Relationship Id="rId186" Type="http://schemas.openxmlformats.org/officeDocument/2006/relationships/hyperlink" Target="https://login.consultant.ru/link/?req=doc&amp;base=LAW&amp;n=464561&amp;dst=100115" TargetMode="External"/><Relationship Id="rId216" Type="http://schemas.openxmlformats.org/officeDocument/2006/relationships/hyperlink" Target="https://login.consultant.ru/link/?req=doc&amp;base=LAW&amp;n=400478&amp;dst=100013" TargetMode="External"/><Relationship Id="rId211" Type="http://schemas.openxmlformats.org/officeDocument/2006/relationships/image" Target="media/image1.wmf"/><Relationship Id="rId22" Type="http://schemas.openxmlformats.org/officeDocument/2006/relationships/hyperlink" Target="https://login.consultant.ru/link/?req=doc&amp;base=LAW&amp;n=462957" TargetMode="External"/><Relationship Id="rId27" Type="http://schemas.openxmlformats.org/officeDocument/2006/relationships/hyperlink" Target="https://login.consultant.ru/link/?req=doc&amp;base=LAW&amp;n=424988&amp;dst=100010" TargetMode="External"/><Relationship Id="rId43" Type="http://schemas.openxmlformats.org/officeDocument/2006/relationships/hyperlink" Target="https://login.consultant.ru/link/?req=doc&amp;base=LAW&amp;n=464561&amp;dst=100013" TargetMode="External"/><Relationship Id="rId48" Type="http://schemas.openxmlformats.org/officeDocument/2006/relationships/hyperlink" Target="https://login.consultant.ru/link/?req=doc&amp;base=LAW&amp;n=474024&amp;dst=496" TargetMode="External"/><Relationship Id="rId64" Type="http://schemas.openxmlformats.org/officeDocument/2006/relationships/hyperlink" Target="https://login.consultant.ru/link/?req=doc&amp;base=LAW&amp;n=477311&amp;dst=100017" TargetMode="External"/><Relationship Id="rId69" Type="http://schemas.openxmlformats.org/officeDocument/2006/relationships/hyperlink" Target="https://login.consultant.ru/link/?req=doc&amp;base=LAW&amp;n=464561&amp;dst=100046" TargetMode="External"/><Relationship Id="rId113" Type="http://schemas.openxmlformats.org/officeDocument/2006/relationships/hyperlink" Target="https://login.consultant.ru/link/?req=doc&amp;base=LAW&amp;n=470699&amp;dst=100017" TargetMode="External"/><Relationship Id="rId118" Type="http://schemas.openxmlformats.org/officeDocument/2006/relationships/hyperlink" Target="https://login.consultant.ru/link/?req=doc&amp;base=LAW&amp;n=462957" TargetMode="External"/><Relationship Id="rId134" Type="http://schemas.openxmlformats.org/officeDocument/2006/relationships/hyperlink" Target="https://login.consultant.ru/link/?req=doc&amp;base=LAW&amp;n=434254&amp;dst=100062" TargetMode="External"/><Relationship Id="rId139" Type="http://schemas.openxmlformats.org/officeDocument/2006/relationships/hyperlink" Target="https://login.consultant.ru/link/?req=doc&amp;base=LAW&amp;n=470696&amp;dst=100014" TargetMode="External"/><Relationship Id="rId80" Type="http://schemas.openxmlformats.org/officeDocument/2006/relationships/hyperlink" Target="https://login.consultant.ru/link/?req=doc&amp;base=LAW&amp;n=449813&amp;dst=100016" TargetMode="External"/><Relationship Id="rId85" Type="http://schemas.openxmlformats.org/officeDocument/2006/relationships/hyperlink" Target="https://login.consultant.ru/link/?req=doc&amp;base=LAW&amp;n=408851" TargetMode="External"/><Relationship Id="rId150" Type="http://schemas.openxmlformats.org/officeDocument/2006/relationships/hyperlink" Target="https://login.consultant.ru/link/?req=doc&amp;base=LAW&amp;n=464561&amp;dst=100085" TargetMode="External"/><Relationship Id="rId155" Type="http://schemas.openxmlformats.org/officeDocument/2006/relationships/hyperlink" Target="https://login.consultant.ru/link/?req=doc&amp;base=LAW&amp;n=464561&amp;dst=100091" TargetMode="External"/><Relationship Id="rId171" Type="http://schemas.openxmlformats.org/officeDocument/2006/relationships/hyperlink" Target="https://login.consultant.ru/link/?req=doc&amp;base=LAW&amp;n=464561&amp;dst=100099" TargetMode="External"/><Relationship Id="rId176" Type="http://schemas.openxmlformats.org/officeDocument/2006/relationships/hyperlink" Target="https://login.consultant.ru/link/?req=doc&amp;base=LAW&amp;n=464561&amp;dst=100104" TargetMode="External"/><Relationship Id="rId192" Type="http://schemas.openxmlformats.org/officeDocument/2006/relationships/hyperlink" Target="https://login.consultant.ru/link/?req=doc&amp;base=LAW&amp;n=412153&amp;dst=100061" TargetMode="External"/><Relationship Id="rId197" Type="http://schemas.openxmlformats.org/officeDocument/2006/relationships/hyperlink" Target="https://login.consultant.ru/link/?req=doc&amp;base=LAW&amp;n=412153&amp;dst=100062" TargetMode="External"/><Relationship Id="rId206" Type="http://schemas.openxmlformats.org/officeDocument/2006/relationships/hyperlink" Target="https://login.consultant.ru/link/?req=doc&amp;base=LAW&amp;n=464561&amp;dst=100120" TargetMode="External"/><Relationship Id="rId201" Type="http://schemas.openxmlformats.org/officeDocument/2006/relationships/hyperlink" Target="https://login.consultant.ru/link/?req=doc&amp;base=LAW&amp;n=412153&amp;dst=100063" TargetMode="External"/><Relationship Id="rId12" Type="http://schemas.openxmlformats.org/officeDocument/2006/relationships/hyperlink" Target="https://login.consultant.ru/link/?req=doc&amp;base=LAW&amp;n=434254&amp;dst=100005" TargetMode="External"/><Relationship Id="rId17" Type="http://schemas.openxmlformats.org/officeDocument/2006/relationships/hyperlink" Target="https://login.consultant.ru/link/?req=doc&amp;base=LAW&amp;n=412153&amp;dst=100013" TargetMode="External"/><Relationship Id="rId33" Type="http://schemas.openxmlformats.org/officeDocument/2006/relationships/hyperlink" Target="https://login.consultant.ru/link/?req=doc&amp;base=LAW&amp;n=387699&amp;dst=100005" TargetMode="External"/><Relationship Id="rId38" Type="http://schemas.openxmlformats.org/officeDocument/2006/relationships/hyperlink" Target="https://login.consultant.ru/link/?req=doc&amp;base=LAW&amp;n=470696&amp;dst=100010" TargetMode="External"/><Relationship Id="rId59" Type="http://schemas.openxmlformats.org/officeDocument/2006/relationships/hyperlink" Target="https://login.consultant.ru/link/?req=doc&amp;base=LAW&amp;n=477311&amp;dst=100015" TargetMode="External"/><Relationship Id="rId103" Type="http://schemas.openxmlformats.org/officeDocument/2006/relationships/hyperlink" Target="https://login.consultant.ru/link/?req=doc&amp;base=LAW&amp;n=462957" TargetMode="External"/><Relationship Id="rId108" Type="http://schemas.openxmlformats.org/officeDocument/2006/relationships/hyperlink" Target="https://login.consultant.ru/link/?req=doc&amp;base=LAW&amp;n=464561&amp;dst=100068" TargetMode="External"/><Relationship Id="rId124" Type="http://schemas.openxmlformats.org/officeDocument/2006/relationships/hyperlink" Target="https://login.consultant.ru/link/?req=doc&amp;base=LAW&amp;n=424988&amp;dst=100025" TargetMode="External"/><Relationship Id="rId129" Type="http://schemas.openxmlformats.org/officeDocument/2006/relationships/hyperlink" Target="https://login.consultant.ru/link/?req=doc&amp;base=LAW&amp;n=434254&amp;dst=100060" TargetMode="External"/><Relationship Id="rId54" Type="http://schemas.openxmlformats.org/officeDocument/2006/relationships/hyperlink" Target="https://login.consultant.ru/link/?req=doc&amp;base=LAW&amp;n=464561&amp;dst=100034" TargetMode="External"/><Relationship Id="rId70" Type="http://schemas.openxmlformats.org/officeDocument/2006/relationships/hyperlink" Target="https://login.consultant.ru/link/?req=doc&amp;base=LAW&amp;n=477311&amp;dst=100019" TargetMode="External"/><Relationship Id="rId75" Type="http://schemas.openxmlformats.org/officeDocument/2006/relationships/hyperlink" Target="https://login.consultant.ru/link/?req=doc&amp;base=LAW&amp;n=464561&amp;dst=100050" TargetMode="External"/><Relationship Id="rId91" Type="http://schemas.openxmlformats.org/officeDocument/2006/relationships/hyperlink" Target="https://login.consultant.ru/link/?req=doc&amp;base=LAW&amp;n=419120&amp;dst=100017" TargetMode="External"/><Relationship Id="rId96" Type="http://schemas.openxmlformats.org/officeDocument/2006/relationships/hyperlink" Target="https://login.consultant.ru/link/?req=doc&amp;base=LAW&amp;n=443643&amp;dst=100011" TargetMode="External"/><Relationship Id="rId140" Type="http://schemas.openxmlformats.org/officeDocument/2006/relationships/hyperlink" Target="https://login.consultant.ru/link/?req=doc&amp;base=LAW&amp;n=434254&amp;dst=100063" TargetMode="External"/><Relationship Id="rId145" Type="http://schemas.openxmlformats.org/officeDocument/2006/relationships/hyperlink" Target="https://login.consultant.ru/link/?req=doc&amp;base=LAW&amp;n=412153&amp;dst=100056" TargetMode="External"/><Relationship Id="rId161" Type="http://schemas.openxmlformats.org/officeDocument/2006/relationships/hyperlink" Target="https://login.consultant.ru/link/?req=doc&amp;base=LAW&amp;n=412153&amp;dst=100059" TargetMode="External"/><Relationship Id="rId166" Type="http://schemas.openxmlformats.org/officeDocument/2006/relationships/hyperlink" Target="https://login.consultant.ru/link/?req=doc&amp;base=LAW&amp;n=464561&amp;dst=100097" TargetMode="External"/><Relationship Id="rId182" Type="http://schemas.openxmlformats.org/officeDocument/2006/relationships/hyperlink" Target="https://login.consultant.ru/link/?req=doc&amp;base=LAW&amp;n=464561&amp;dst=100112" TargetMode="External"/><Relationship Id="rId187" Type="http://schemas.openxmlformats.org/officeDocument/2006/relationships/hyperlink" Target="https://login.consultant.ru/link/?req=doc&amp;base=LAW&amp;n=387699&amp;dst=100011" TargetMode="External"/><Relationship Id="rId217" Type="http://schemas.openxmlformats.org/officeDocument/2006/relationships/hyperlink" Target="https://login.consultant.ru/link/?req=doc&amp;base=LAW&amp;n=412153&amp;dst=100076" TargetMode="External"/><Relationship Id="rId1" Type="http://schemas.openxmlformats.org/officeDocument/2006/relationships/styles" Target="styles.xml"/><Relationship Id="rId6" Type="http://schemas.openxmlformats.org/officeDocument/2006/relationships/hyperlink" Target="https://login.consultant.ru/link/?req=doc&amp;base=LAW&amp;n=396323&amp;dst=100005" TargetMode="External"/><Relationship Id="rId212" Type="http://schemas.openxmlformats.org/officeDocument/2006/relationships/hyperlink" Target="https://login.consultant.ru/link/?req=doc&amp;base=LAW&amp;n=412153&amp;dst=100072" TargetMode="External"/><Relationship Id="rId23" Type="http://schemas.openxmlformats.org/officeDocument/2006/relationships/hyperlink" Target="https://login.consultant.ru/link/?req=doc&amp;base=LAW&amp;n=434329&amp;dst=100015" TargetMode="External"/><Relationship Id="rId28" Type="http://schemas.openxmlformats.org/officeDocument/2006/relationships/hyperlink" Target="https://login.consultant.ru/link/?req=doc&amp;base=LAW&amp;n=412153&amp;dst=100017" TargetMode="External"/><Relationship Id="rId49" Type="http://schemas.openxmlformats.org/officeDocument/2006/relationships/hyperlink" Target="https://login.consultant.ru/link/?req=doc&amp;base=LAW&amp;n=474024&amp;dst=497" TargetMode="External"/><Relationship Id="rId114" Type="http://schemas.openxmlformats.org/officeDocument/2006/relationships/hyperlink" Target="https://login.consultant.ru/link/?req=doc&amp;base=LAW&amp;n=464561&amp;dst=100075" TargetMode="External"/><Relationship Id="rId119" Type="http://schemas.openxmlformats.org/officeDocument/2006/relationships/hyperlink" Target="https://login.consultant.ru/link/?req=doc&amp;base=LAW&amp;n=434254&amp;dst=100058" TargetMode="External"/><Relationship Id="rId44" Type="http://schemas.openxmlformats.org/officeDocument/2006/relationships/hyperlink" Target="https://login.consultant.ru/link/?req=doc&amp;base=LAW&amp;n=477311&amp;dst=100005" TargetMode="External"/><Relationship Id="rId60" Type="http://schemas.openxmlformats.org/officeDocument/2006/relationships/hyperlink" Target="https://login.consultant.ru/link/?req=doc&amp;base=LAW&amp;n=477311&amp;dst=100016" TargetMode="External"/><Relationship Id="rId65" Type="http://schemas.openxmlformats.org/officeDocument/2006/relationships/hyperlink" Target="https://login.consultant.ru/link/?req=doc&amp;base=LAW&amp;n=434254&amp;dst=100021" TargetMode="External"/><Relationship Id="rId81" Type="http://schemas.openxmlformats.org/officeDocument/2006/relationships/hyperlink" Target="https://login.consultant.ru/link/?req=doc&amp;base=LAW&amp;n=464561&amp;dst=100053" TargetMode="External"/><Relationship Id="rId86" Type="http://schemas.openxmlformats.org/officeDocument/2006/relationships/hyperlink" Target="https://login.consultant.ru/link/?req=doc&amp;base=LAW&amp;n=412153&amp;dst=100044" TargetMode="External"/><Relationship Id="rId130" Type="http://schemas.openxmlformats.org/officeDocument/2006/relationships/hyperlink" Target="https://login.consultant.ru/link/?req=doc&amp;base=LAW&amp;n=464561&amp;dst=100079" TargetMode="External"/><Relationship Id="rId135" Type="http://schemas.openxmlformats.org/officeDocument/2006/relationships/hyperlink" Target="https://login.consultant.ru/link/?req=doc&amp;base=LAW&amp;n=464193" TargetMode="External"/><Relationship Id="rId151" Type="http://schemas.openxmlformats.org/officeDocument/2006/relationships/hyperlink" Target="https://login.consultant.ru/link/?req=doc&amp;base=LAW&amp;n=464561&amp;dst=100087" TargetMode="External"/><Relationship Id="rId156" Type="http://schemas.openxmlformats.org/officeDocument/2006/relationships/hyperlink" Target="https://login.consultant.ru/link/?req=doc&amp;base=LAW&amp;n=464561&amp;dst=100092" TargetMode="External"/><Relationship Id="rId177" Type="http://schemas.openxmlformats.org/officeDocument/2006/relationships/hyperlink" Target="https://login.consultant.ru/link/?req=doc&amp;base=LAW&amp;n=434254&amp;dst=100074" TargetMode="External"/><Relationship Id="rId198" Type="http://schemas.openxmlformats.org/officeDocument/2006/relationships/hyperlink" Target="https://login.consultant.ru/link/?req=doc&amp;base=LAW&amp;n=434329&amp;dst=100039" TargetMode="External"/><Relationship Id="rId172" Type="http://schemas.openxmlformats.org/officeDocument/2006/relationships/hyperlink" Target="https://login.consultant.ru/link/?req=doc&amp;base=LAW&amp;n=464561&amp;dst=100102" TargetMode="External"/><Relationship Id="rId193" Type="http://schemas.openxmlformats.org/officeDocument/2006/relationships/hyperlink" Target="https://login.consultant.ru/link/?req=doc&amp;base=LAW&amp;n=434254&amp;dst=100081" TargetMode="External"/><Relationship Id="rId202" Type="http://schemas.openxmlformats.org/officeDocument/2006/relationships/hyperlink" Target="https://login.consultant.ru/link/?req=doc&amp;base=LAW&amp;n=434254&amp;dst=100084" TargetMode="External"/><Relationship Id="rId207" Type="http://schemas.openxmlformats.org/officeDocument/2006/relationships/hyperlink" Target="https://login.consultant.ru/link/?req=doc&amp;base=LAW&amp;n=464561&amp;dst=100121" TargetMode="External"/><Relationship Id="rId13" Type="http://schemas.openxmlformats.org/officeDocument/2006/relationships/hyperlink" Target="https://login.consultant.ru/link/?req=doc&amp;base=LAW&amp;n=443643&amp;dst=100005" TargetMode="External"/><Relationship Id="rId18" Type="http://schemas.openxmlformats.org/officeDocument/2006/relationships/hyperlink" Target="https://login.consultant.ru/link/?req=doc&amp;base=LAW&amp;n=434329&amp;dst=100012" TargetMode="External"/><Relationship Id="rId39" Type="http://schemas.openxmlformats.org/officeDocument/2006/relationships/hyperlink" Target="https://login.consultant.ru/link/?req=doc&amp;base=LAW&amp;n=434329&amp;dst=100021" TargetMode="External"/><Relationship Id="rId109" Type="http://schemas.openxmlformats.org/officeDocument/2006/relationships/hyperlink" Target="https://login.consultant.ru/link/?req=doc&amp;base=LAW&amp;n=434254&amp;dst=100048" TargetMode="External"/><Relationship Id="rId34" Type="http://schemas.openxmlformats.org/officeDocument/2006/relationships/hyperlink" Target="https://login.consultant.ru/link/?req=doc&amp;base=LAW&amp;n=396323&amp;dst=100005" TargetMode="External"/><Relationship Id="rId50" Type="http://schemas.openxmlformats.org/officeDocument/2006/relationships/hyperlink" Target="https://login.consultant.ru/link/?req=doc&amp;base=LAW&amp;n=474024&amp;dst=481" TargetMode="External"/><Relationship Id="rId55" Type="http://schemas.openxmlformats.org/officeDocument/2006/relationships/hyperlink" Target="https://login.consultant.ru/link/?req=doc&amp;base=LAW&amp;n=455313" TargetMode="External"/><Relationship Id="rId76" Type="http://schemas.openxmlformats.org/officeDocument/2006/relationships/hyperlink" Target="https://login.consultant.ru/link/?req=doc&amp;base=LAW&amp;n=412153&amp;dst=100041" TargetMode="External"/><Relationship Id="rId97" Type="http://schemas.openxmlformats.org/officeDocument/2006/relationships/hyperlink" Target="https://login.consultant.ru/link/?req=doc&amp;base=LAW&amp;n=434254&amp;dst=100035" TargetMode="External"/><Relationship Id="rId104" Type="http://schemas.openxmlformats.org/officeDocument/2006/relationships/hyperlink" Target="https://login.consultant.ru/link/?req=doc&amp;base=LAW&amp;n=464561&amp;dst=100065" TargetMode="External"/><Relationship Id="rId120" Type="http://schemas.openxmlformats.org/officeDocument/2006/relationships/hyperlink" Target="https://login.consultant.ru/link/?req=doc&amp;base=LAW&amp;n=464561&amp;dst=100077" TargetMode="External"/><Relationship Id="rId125" Type="http://schemas.openxmlformats.org/officeDocument/2006/relationships/hyperlink" Target="https://login.consultant.ru/link/?req=doc&amp;base=LAW&amp;n=470696&amp;dst=100014" TargetMode="External"/><Relationship Id="rId141" Type="http://schemas.openxmlformats.org/officeDocument/2006/relationships/hyperlink" Target="https://login.consultant.ru/link/?req=doc&amp;base=LAW&amp;n=470699&amp;dst=100018" TargetMode="External"/><Relationship Id="rId146" Type="http://schemas.openxmlformats.org/officeDocument/2006/relationships/hyperlink" Target="https://login.consultant.ru/link/?req=doc&amp;base=LAW&amp;n=396323&amp;dst=100011" TargetMode="External"/><Relationship Id="rId167" Type="http://schemas.openxmlformats.org/officeDocument/2006/relationships/hyperlink" Target="https://login.consultant.ru/link/?req=doc&amp;base=LAW&amp;n=412153&amp;dst=100061" TargetMode="External"/><Relationship Id="rId188" Type="http://schemas.openxmlformats.org/officeDocument/2006/relationships/hyperlink" Target="https://login.consultant.ru/link/?req=doc&amp;base=LAW&amp;n=412153&amp;dst=100061" TargetMode="External"/><Relationship Id="rId7" Type="http://schemas.openxmlformats.org/officeDocument/2006/relationships/hyperlink" Target="https://login.consultant.ru/link/?req=doc&amp;base=LAW&amp;n=412153&amp;dst=100005" TargetMode="External"/><Relationship Id="rId71" Type="http://schemas.openxmlformats.org/officeDocument/2006/relationships/hyperlink" Target="https://login.consultant.ru/link/?req=doc&amp;base=LAW&amp;n=434254&amp;dst=100032" TargetMode="External"/><Relationship Id="rId92" Type="http://schemas.openxmlformats.org/officeDocument/2006/relationships/hyperlink" Target="https://login.consultant.ru/link/?req=doc&amp;base=LAW&amp;n=464561&amp;dst=100059" TargetMode="External"/><Relationship Id="rId162" Type="http://schemas.openxmlformats.org/officeDocument/2006/relationships/hyperlink" Target="https://login.consultant.ru/link/?req=doc&amp;base=LAW&amp;n=439201" TargetMode="External"/><Relationship Id="rId183" Type="http://schemas.openxmlformats.org/officeDocument/2006/relationships/hyperlink" Target="https://login.consultant.ru/link/?req=doc&amp;base=LAW&amp;n=434254&amp;dst=100078" TargetMode="External"/><Relationship Id="rId213" Type="http://schemas.openxmlformats.org/officeDocument/2006/relationships/hyperlink" Target="https://login.consultant.ru/link/?req=doc&amp;base=LAW&amp;n=434329&amp;dst=100046" TargetMode="External"/><Relationship Id="rId218"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34329&amp;dst=100019" TargetMode="External"/><Relationship Id="rId24" Type="http://schemas.openxmlformats.org/officeDocument/2006/relationships/hyperlink" Target="https://login.consultant.ru/link/?req=doc&amp;base=LAW&amp;n=434254&amp;dst=100014" TargetMode="External"/><Relationship Id="rId40" Type="http://schemas.openxmlformats.org/officeDocument/2006/relationships/hyperlink" Target="https://login.consultant.ru/link/?req=doc&amp;base=LAW&amp;n=434254&amp;dst=100015" TargetMode="External"/><Relationship Id="rId45" Type="http://schemas.openxmlformats.org/officeDocument/2006/relationships/hyperlink" Target="https://login.consultant.ru/link/?req=doc&amp;base=LAW&amp;n=434329&amp;dst=100023" TargetMode="External"/><Relationship Id="rId66" Type="http://schemas.openxmlformats.org/officeDocument/2006/relationships/hyperlink" Target="https://login.consultant.ru/link/?req=doc&amp;base=LAW&amp;n=477311&amp;dst=100018" TargetMode="External"/><Relationship Id="rId87" Type="http://schemas.openxmlformats.org/officeDocument/2006/relationships/hyperlink" Target="https://login.consultant.ru/link/?req=doc&amp;base=LAW&amp;n=434329&amp;dst=100033" TargetMode="External"/><Relationship Id="rId110" Type="http://schemas.openxmlformats.org/officeDocument/2006/relationships/hyperlink" Target="https://login.consultant.ru/link/?req=doc&amp;base=LAW&amp;n=462957" TargetMode="External"/><Relationship Id="rId115" Type="http://schemas.openxmlformats.org/officeDocument/2006/relationships/hyperlink" Target="https://login.consultant.ru/link/?req=doc&amp;base=LAW&amp;n=412153&amp;dst=100049" TargetMode="External"/><Relationship Id="rId131" Type="http://schemas.openxmlformats.org/officeDocument/2006/relationships/hyperlink" Target="https://login.consultant.ru/link/?req=doc&amp;base=LAW&amp;n=473166&amp;dst=3" TargetMode="External"/><Relationship Id="rId136" Type="http://schemas.openxmlformats.org/officeDocument/2006/relationships/hyperlink" Target="https://login.consultant.ru/link/?req=doc&amp;base=LAW&amp;n=412153&amp;dst=100054" TargetMode="External"/><Relationship Id="rId157" Type="http://schemas.openxmlformats.org/officeDocument/2006/relationships/hyperlink" Target="https://login.consultant.ru/link/?req=doc&amp;base=LAW&amp;n=464561&amp;dst=100093" TargetMode="External"/><Relationship Id="rId178" Type="http://schemas.openxmlformats.org/officeDocument/2006/relationships/hyperlink" Target="https://login.consultant.ru/link/?req=doc&amp;base=LAW&amp;n=412153&amp;dst=100061" TargetMode="External"/><Relationship Id="rId61" Type="http://schemas.openxmlformats.org/officeDocument/2006/relationships/hyperlink" Target="https://login.consultant.ru/link/?req=doc&amp;base=LAW&amp;n=464561&amp;dst=100038" TargetMode="External"/><Relationship Id="rId82" Type="http://schemas.openxmlformats.org/officeDocument/2006/relationships/hyperlink" Target="https://login.consultant.ru/link/?req=doc&amp;base=LAW&amp;n=412153&amp;dst=100043" TargetMode="External"/><Relationship Id="rId152" Type="http://schemas.openxmlformats.org/officeDocument/2006/relationships/hyperlink" Target="https://login.consultant.ru/link/?req=doc&amp;base=LAW&amp;n=464561&amp;dst=100088" TargetMode="External"/><Relationship Id="rId173" Type="http://schemas.openxmlformats.org/officeDocument/2006/relationships/hyperlink" Target="https://login.consultant.ru/link/?req=doc&amp;base=LAW&amp;n=462957" TargetMode="External"/><Relationship Id="rId194" Type="http://schemas.openxmlformats.org/officeDocument/2006/relationships/hyperlink" Target="https://login.consultant.ru/link/?req=doc&amp;base=LAW&amp;n=464561&amp;dst=100117" TargetMode="External"/><Relationship Id="rId199" Type="http://schemas.openxmlformats.org/officeDocument/2006/relationships/hyperlink" Target="https://login.consultant.ru/link/?req=doc&amp;base=LAW&amp;n=434254&amp;dst=100082" TargetMode="External"/><Relationship Id="rId203" Type="http://schemas.openxmlformats.org/officeDocument/2006/relationships/hyperlink" Target="https://login.consultant.ru/link/?req=doc&amp;base=LAW&amp;n=434329&amp;dst=100041" TargetMode="External"/><Relationship Id="rId208" Type="http://schemas.openxmlformats.org/officeDocument/2006/relationships/hyperlink" Target="https://login.consultant.ru/link/?req=doc&amp;base=LAW&amp;n=434329&amp;dst=100043" TargetMode="External"/><Relationship Id="rId19" Type="http://schemas.openxmlformats.org/officeDocument/2006/relationships/hyperlink" Target="https://login.consultant.ru/link/?req=doc&amp;base=LAW&amp;n=464561&amp;dst=100011" TargetMode="External"/><Relationship Id="rId14" Type="http://schemas.openxmlformats.org/officeDocument/2006/relationships/hyperlink" Target="https://login.consultant.ru/link/?req=doc&amp;base=LAW&amp;n=470699&amp;dst=100012" TargetMode="External"/><Relationship Id="rId30" Type="http://schemas.openxmlformats.org/officeDocument/2006/relationships/hyperlink" Target="https://login.consultant.ru/link/?req=doc&amp;base=LAW&amp;n=464193&amp;dst=717" TargetMode="External"/><Relationship Id="rId35" Type="http://schemas.openxmlformats.org/officeDocument/2006/relationships/hyperlink" Target="https://login.consultant.ru/link/?req=doc&amp;base=LAW&amp;n=412153&amp;dst=100019" TargetMode="External"/><Relationship Id="rId56" Type="http://schemas.openxmlformats.org/officeDocument/2006/relationships/hyperlink" Target="https://login.consultant.ru/link/?req=doc&amp;base=LAW&amp;n=455313" TargetMode="External"/><Relationship Id="rId77" Type="http://schemas.openxmlformats.org/officeDocument/2006/relationships/hyperlink" Target="https://login.consultant.ru/link/?req=doc&amp;base=LAW&amp;n=434329&amp;dst=100032" TargetMode="External"/><Relationship Id="rId100" Type="http://schemas.openxmlformats.org/officeDocument/2006/relationships/hyperlink" Target="https://login.consultant.ru/link/?req=doc&amp;base=LAW&amp;n=434254&amp;dst=100047" TargetMode="External"/><Relationship Id="rId105" Type="http://schemas.openxmlformats.org/officeDocument/2006/relationships/hyperlink" Target="https://login.consultant.ru/link/?req=doc&amp;base=LAW&amp;n=434329&amp;dst=100034" TargetMode="External"/><Relationship Id="rId126" Type="http://schemas.openxmlformats.org/officeDocument/2006/relationships/hyperlink" Target="https://login.consultant.ru/link/?req=doc&amp;base=LAW&amp;n=434254&amp;dst=100059" TargetMode="External"/><Relationship Id="rId147" Type="http://schemas.openxmlformats.org/officeDocument/2006/relationships/hyperlink" Target="https://login.consultant.ru/link/?req=doc&amp;base=LAW&amp;n=412153&amp;dst=100057" TargetMode="External"/><Relationship Id="rId168" Type="http://schemas.openxmlformats.org/officeDocument/2006/relationships/hyperlink" Target="https://login.consultant.ru/link/?req=doc&amp;base=LAW&amp;n=462957" TargetMode="External"/><Relationship Id="rId8" Type="http://schemas.openxmlformats.org/officeDocument/2006/relationships/hyperlink" Target="https://login.consultant.ru/link/?req=doc&amp;base=LAW&amp;n=419120&amp;dst=100005" TargetMode="External"/><Relationship Id="rId51" Type="http://schemas.openxmlformats.org/officeDocument/2006/relationships/hyperlink" Target="https://login.consultant.ru/link/?req=doc&amp;base=LAW&amp;n=474024" TargetMode="External"/><Relationship Id="rId72" Type="http://schemas.openxmlformats.org/officeDocument/2006/relationships/hyperlink" Target="https://login.consultant.ru/link/?req=doc&amp;base=LAW&amp;n=464561&amp;dst=100048" TargetMode="External"/><Relationship Id="rId93" Type="http://schemas.openxmlformats.org/officeDocument/2006/relationships/hyperlink" Target="https://login.consultant.ru/link/?req=doc&amp;base=LAW&amp;n=462957" TargetMode="External"/><Relationship Id="rId98" Type="http://schemas.openxmlformats.org/officeDocument/2006/relationships/hyperlink" Target="https://login.consultant.ru/link/?req=doc&amp;base=LAW&amp;n=434254&amp;dst=100046" TargetMode="External"/><Relationship Id="rId121" Type="http://schemas.openxmlformats.org/officeDocument/2006/relationships/hyperlink" Target="https://login.consultant.ru/link/?req=doc&amp;base=LAW&amp;n=477311&amp;dst=100021" TargetMode="External"/><Relationship Id="rId142" Type="http://schemas.openxmlformats.org/officeDocument/2006/relationships/hyperlink" Target="https://login.consultant.ru/link/?req=doc&amp;base=LAW&amp;n=464561&amp;dst=100082" TargetMode="External"/><Relationship Id="rId163" Type="http://schemas.openxmlformats.org/officeDocument/2006/relationships/hyperlink" Target="https://login.consultant.ru/link/?req=doc&amp;base=LAW&amp;n=464561&amp;dst=100095" TargetMode="External"/><Relationship Id="rId184" Type="http://schemas.openxmlformats.org/officeDocument/2006/relationships/hyperlink" Target="https://login.consultant.ru/link/?req=doc&amp;base=LAW&amp;n=464561&amp;dst=100114" TargetMode="External"/><Relationship Id="rId189" Type="http://schemas.openxmlformats.org/officeDocument/2006/relationships/hyperlink" Target="https://login.consultant.ru/link/?req=doc&amp;base=LAW&amp;n=434254&amp;dst=100080" TargetMode="External"/><Relationship Id="rId219" Type="http://schemas.openxmlformats.org/officeDocument/2006/relationships/theme" Target="theme/theme1.xml"/><Relationship Id="rId3" Type="http://schemas.openxmlformats.org/officeDocument/2006/relationships/webSettings" Target="webSettings.xml"/><Relationship Id="rId214" Type="http://schemas.openxmlformats.org/officeDocument/2006/relationships/hyperlink" Target="https://login.consultant.ru/link/?req=doc&amp;base=LAW&amp;n=412153&amp;dst=100073" TargetMode="External"/><Relationship Id="rId25" Type="http://schemas.openxmlformats.org/officeDocument/2006/relationships/hyperlink" Target="https://login.consultant.ru/link/?req=doc&amp;base=LAW&amp;n=434329&amp;dst=100018" TargetMode="External"/><Relationship Id="rId46" Type="http://schemas.openxmlformats.org/officeDocument/2006/relationships/hyperlink" Target="https://login.consultant.ru/link/?req=doc&amp;base=LAW&amp;n=464561&amp;dst=100015" TargetMode="External"/><Relationship Id="rId67" Type="http://schemas.openxmlformats.org/officeDocument/2006/relationships/hyperlink" Target="https://login.consultant.ru/link/?req=doc&amp;base=LAW&amp;n=464561&amp;dst=100044" TargetMode="External"/><Relationship Id="rId116" Type="http://schemas.openxmlformats.org/officeDocument/2006/relationships/hyperlink" Target="https://login.consultant.ru/link/?req=doc&amp;base=LAW&amp;n=464561&amp;dst=100076" TargetMode="External"/><Relationship Id="rId137" Type="http://schemas.openxmlformats.org/officeDocument/2006/relationships/hyperlink" Target="https://login.consultant.ru/link/?req=doc&amp;base=LAW&amp;n=419120&amp;dst=100023" TargetMode="External"/><Relationship Id="rId158" Type="http://schemas.openxmlformats.org/officeDocument/2006/relationships/hyperlink" Target="https://login.consultant.ru/link/?req=doc&amp;base=LAW&amp;n=464561&amp;dst=100094" TargetMode="External"/><Relationship Id="rId20" Type="http://schemas.openxmlformats.org/officeDocument/2006/relationships/hyperlink" Target="https://login.consultant.ru/link/?req=doc&amp;base=LAW&amp;n=412153&amp;dst=100015" TargetMode="External"/><Relationship Id="rId41" Type="http://schemas.openxmlformats.org/officeDocument/2006/relationships/hyperlink" Target="https://login.consultant.ru/link/?req=doc&amp;base=LAW&amp;n=443643&amp;dst=100005" TargetMode="External"/><Relationship Id="rId62" Type="http://schemas.openxmlformats.org/officeDocument/2006/relationships/hyperlink" Target="https://login.consultant.ru/link/?req=doc&amp;base=LAW&amp;n=464561&amp;dst=100042" TargetMode="External"/><Relationship Id="rId83" Type="http://schemas.openxmlformats.org/officeDocument/2006/relationships/hyperlink" Target="https://login.consultant.ru/link/?req=doc&amp;base=LAW&amp;n=462957" TargetMode="External"/><Relationship Id="rId88" Type="http://schemas.openxmlformats.org/officeDocument/2006/relationships/hyperlink" Target="https://login.consultant.ru/link/?req=doc&amp;base=LAW&amp;n=464561&amp;dst=100055" TargetMode="External"/><Relationship Id="rId111" Type="http://schemas.openxmlformats.org/officeDocument/2006/relationships/hyperlink" Target="https://login.consultant.ru/link/?req=doc&amp;base=LAW&amp;n=464561&amp;dst=100069" TargetMode="External"/><Relationship Id="rId132" Type="http://schemas.openxmlformats.org/officeDocument/2006/relationships/hyperlink" Target="https://login.consultant.ru/link/?req=doc&amp;base=LAW&amp;n=473166&amp;dst=4" TargetMode="External"/><Relationship Id="rId153" Type="http://schemas.openxmlformats.org/officeDocument/2006/relationships/hyperlink" Target="https://login.consultant.ru/link/?req=doc&amp;base=LAW&amp;n=464561&amp;dst=100089" TargetMode="External"/><Relationship Id="rId174" Type="http://schemas.openxmlformats.org/officeDocument/2006/relationships/hyperlink" Target="https://login.consultant.ru/link/?req=doc&amp;base=LAW&amp;n=477311&amp;dst=100022" TargetMode="External"/><Relationship Id="rId179" Type="http://schemas.openxmlformats.org/officeDocument/2006/relationships/hyperlink" Target="https://login.consultant.ru/link/?req=doc&amp;base=LAW&amp;n=434254&amp;dst=100076" TargetMode="External"/><Relationship Id="rId195" Type="http://schemas.openxmlformats.org/officeDocument/2006/relationships/hyperlink" Target="https://login.consultant.ru/link/?req=doc&amp;base=LAW&amp;n=464561&amp;dst=100118" TargetMode="External"/><Relationship Id="rId209" Type="http://schemas.openxmlformats.org/officeDocument/2006/relationships/hyperlink" Target="https://login.consultant.ru/link/?req=doc&amp;base=LAW&amp;n=412153&amp;dst=100071" TargetMode="External"/><Relationship Id="rId190" Type="http://schemas.openxmlformats.org/officeDocument/2006/relationships/hyperlink" Target="https://login.consultant.ru/link/?req=doc&amp;base=LAW&amp;n=470699&amp;dst=100019" TargetMode="External"/><Relationship Id="rId204" Type="http://schemas.openxmlformats.org/officeDocument/2006/relationships/hyperlink" Target="https://login.consultant.ru/link/?req=doc&amp;base=LAW&amp;n=443643&amp;dst=100017" TargetMode="External"/><Relationship Id="rId15" Type="http://schemas.openxmlformats.org/officeDocument/2006/relationships/hyperlink" Target="https://login.consultant.ru/link/?req=doc&amp;base=LAW&amp;n=464561&amp;dst=100005" TargetMode="External"/><Relationship Id="rId36" Type="http://schemas.openxmlformats.org/officeDocument/2006/relationships/hyperlink" Target="https://login.consultant.ru/link/?req=doc&amp;base=LAW&amp;n=419120&amp;dst=100005" TargetMode="External"/><Relationship Id="rId57" Type="http://schemas.openxmlformats.org/officeDocument/2006/relationships/hyperlink" Target="https://login.consultant.ru/link/?req=doc&amp;base=LAW&amp;n=477311&amp;dst=100012" TargetMode="External"/><Relationship Id="rId106" Type="http://schemas.openxmlformats.org/officeDocument/2006/relationships/hyperlink" Target="https://login.consultant.ru/link/?req=doc&amp;base=LAW&amp;n=464561&amp;dst=100067" TargetMode="External"/><Relationship Id="rId127" Type="http://schemas.openxmlformats.org/officeDocument/2006/relationships/hyperlink" Target="https://login.consultant.ru/link/?req=doc&amp;base=LAW&amp;n=470699&amp;dst=100017" TargetMode="External"/><Relationship Id="rId10" Type="http://schemas.openxmlformats.org/officeDocument/2006/relationships/hyperlink" Target="https://login.consultant.ru/link/?req=doc&amp;base=LAW&amp;n=470696&amp;dst=100010" TargetMode="External"/><Relationship Id="rId31" Type="http://schemas.openxmlformats.org/officeDocument/2006/relationships/hyperlink" Target="https://login.consultant.ru/link/?req=doc&amp;base=LAW&amp;n=412153&amp;dst=100018" TargetMode="External"/><Relationship Id="rId52" Type="http://schemas.openxmlformats.org/officeDocument/2006/relationships/hyperlink" Target="https://login.consultant.ru/link/?req=doc&amp;base=LAW&amp;n=464561&amp;dst=100016" TargetMode="External"/><Relationship Id="rId73" Type="http://schemas.openxmlformats.org/officeDocument/2006/relationships/hyperlink" Target="https://login.consultant.ru/link/?req=doc&amp;base=LAW&amp;n=412153&amp;dst=100038" TargetMode="External"/><Relationship Id="rId78" Type="http://schemas.openxmlformats.org/officeDocument/2006/relationships/hyperlink" Target="https://login.consultant.ru/link/?req=doc&amp;base=LAW&amp;n=464561&amp;dst=100052" TargetMode="External"/><Relationship Id="rId94" Type="http://schemas.openxmlformats.org/officeDocument/2006/relationships/hyperlink" Target="https://login.consultant.ru/link/?req=doc&amp;base=LAW&amp;n=477311&amp;dst=100020" TargetMode="External"/><Relationship Id="rId99" Type="http://schemas.openxmlformats.org/officeDocument/2006/relationships/hyperlink" Target="https://login.consultant.ru/link/?req=doc&amp;base=LAW&amp;n=419120&amp;dst=100019" TargetMode="External"/><Relationship Id="rId101" Type="http://schemas.openxmlformats.org/officeDocument/2006/relationships/hyperlink" Target="https://login.consultant.ru/link/?req=doc&amp;base=LAW&amp;n=462957" TargetMode="External"/><Relationship Id="rId122" Type="http://schemas.openxmlformats.org/officeDocument/2006/relationships/hyperlink" Target="https://login.consultant.ru/link/?req=doc&amp;base=LAW&amp;n=412153&amp;dst=100053" TargetMode="External"/><Relationship Id="rId143" Type="http://schemas.openxmlformats.org/officeDocument/2006/relationships/hyperlink" Target="https://login.consultant.ru/link/?req=doc&amp;base=LAW&amp;n=434329&amp;dst=100037" TargetMode="External"/><Relationship Id="rId148" Type="http://schemas.openxmlformats.org/officeDocument/2006/relationships/hyperlink" Target="https://login.consultant.ru/link/?req=doc&amp;base=LAW&amp;n=434254&amp;dst=100064" TargetMode="External"/><Relationship Id="rId164" Type="http://schemas.openxmlformats.org/officeDocument/2006/relationships/hyperlink" Target="https://login.consultant.ru/link/?req=doc&amp;base=LAW&amp;n=434254&amp;dst=100066" TargetMode="External"/><Relationship Id="rId169" Type="http://schemas.openxmlformats.org/officeDocument/2006/relationships/hyperlink" Target="https://login.consultant.ru/link/?req=doc&amp;base=LAW&amp;n=412153&amp;dst=100061" TargetMode="External"/><Relationship Id="rId185" Type="http://schemas.openxmlformats.org/officeDocument/2006/relationships/hyperlink" Target="https://login.consultant.ru/link/?req=doc&amp;base=LAW&amp;n=434254&amp;dst=10007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24988&amp;dst=100005" TargetMode="External"/><Relationship Id="rId180" Type="http://schemas.openxmlformats.org/officeDocument/2006/relationships/hyperlink" Target="https://login.consultant.ru/link/?req=doc&amp;base=LAW&amp;n=464561&amp;dst=100111" TargetMode="External"/><Relationship Id="rId210" Type="http://schemas.openxmlformats.org/officeDocument/2006/relationships/hyperlink" Target="https://login.consultant.ru/link/?req=doc&amp;base=LAW&amp;n=434329&amp;dst=100046" TargetMode="External"/><Relationship Id="rId215" Type="http://schemas.openxmlformats.org/officeDocument/2006/relationships/hyperlink" Target="https://login.consultant.ru/link/?req=doc&amp;base=LAW&amp;n=412153&amp;dst=100074" TargetMode="External"/><Relationship Id="rId26" Type="http://schemas.openxmlformats.org/officeDocument/2006/relationships/hyperlink" Target="https://login.consultant.ru/link/?req=doc&amp;base=LAW&amp;n=464561&amp;dst=100012" TargetMode="External"/><Relationship Id="rId47" Type="http://schemas.openxmlformats.org/officeDocument/2006/relationships/hyperlink" Target="https://login.consultant.ru/link/?req=doc&amp;base=LAW&amp;n=464689&amp;dst=100203" TargetMode="External"/><Relationship Id="rId68" Type="http://schemas.openxmlformats.org/officeDocument/2006/relationships/hyperlink" Target="https://login.consultant.ru/link/?req=doc&amp;base=LAW&amp;n=434254&amp;dst=100027" TargetMode="External"/><Relationship Id="rId89" Type="http://schemas.openxmlformats.org/officeDocument/2006/relationships/hyperlink" Target="https://login.consultant.ru/link/?req=doc&amp;base=LAW&amp;n=464561&amp;dst=100056" TargetMode="External"/><Relationship Id="rId112" Type="http://schemas.openxmlformats.org/officeDocument/2006/relationships/hyperlink" Target="https://login.consultant.ru/link/?req=doc&amp;base=LAW&amp;n=434254&amp;dst=100051" TargetMode="External"/><Relationship Id="rId133" Type="http://schemas.openxmlformats.org/officeDocument/2006/relationships/hyperlink" Target="https://login.consultant.ru/link/?req=doc&amp;base=LAW&amp;n=464561&amp;dst=100080" TargetMode="External"/><Relationship Id="rId154" Type="http://schemas.openxmlformats.org/officeDocument/2006/relationships/hyperlink" Target="https://login.consultant.ru/link/?req=doc&amp;base=LAW&amp;n=464561&amp;dst=100090" TargetMode="External"/><Relationship Id="rId175" Type="http://schemas.openxmlformats.org/officeDocument/2006/relationships/hyperlink" Target="https://login.consultant.ru/link/?req=doc&amp;base=LAW&amp;n=434254&amp;dst=100068" TargetMode="External"/><Relationship Id="rId196" Type="http://schemas.openxmlformats.org/officeDocument/2006/relationships/hyperlink" Target="https://login.consultant.ru/link/?req=doc&amp;base=LAW&amp;n=412153&amp;dst=100062" TargetMode="External"/><Relationship Id="rId200" Type="http://schemas.openxmlformats.org/officeDocument/2006/relationships/hyperlink" Target="https://login.consultant.ru/link/?req=doc&amp;base=LAW&amp;n=387699&amp;dst=100012" TargetMode="External"/><Relationship Id="rId16" Type="http://schemas.openxmlformats.org/officeDocument/2006/relationships/hyperlink" Target="https://login.consultant.ru/link/?req=doc&amp;base=LAW&amp;n=477311&amp;dst=100005" TargetMode="External"/><Relationship Id="rId37" Type="http://schemas.openxmlformats.org/officeDocument/2006/relationships/hyperlink" Target="https://login.consultant.ru/link/?req=doc&amp;base=LAW&amp;n=424988&amp;dst=100015" TargetMode="External"/><Relationship Id="rId58" Type="http://schemas.openxmlformats.org/officeDocument/2006/relationships/hyperlink" Target="https://login.consultant.ru/link/?req=doc&amp;base=LAW&amp;n=477311&amp;dst=100013" TargetMode="External"/><Relationship Id="rId79" Type="http://schemas.openxmlformats.org/officeDocument/2006/relationships/hyperlink" Target="https://login.consultant.ru/link/?req=doc&amp;base=LAW&amp;n=412153&amp;dst=100042" TargetMode="External"/><Relationship Id="rId102" Type="http://schemas.openxmlformats.org/officeDocument/2006/relationships/hyperlink" Target="https://login.consultant.ru/link/?req=doc&amp;base=LAW&amp;n=464561&amp;dst=100063" TargetMode="External"/><Relationship Id="rId123" Type="http://schemas.openxmlformats.org/officeDocument/2006/relationships/hyperlink" Target="https://login.consultant.ru/link/?req=doc&amp;base=LAW&amp;n=419120&amp;dst=100023" TargetMode="External"/><Relationship Id="rId144" Type="http://schemas.openxmlformats.org/officeDocument/2006/relationships/hyperlink" Target="https://login.consultant.ru/link/?req=doc&amp;base=LAW&amp;n=412153&amp;dst=10005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12743</Words>
  <Characters>72637</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Воронина Елена Юрьевна</dc:creator>
  <cp:keywords/>
  <dc:description/>
  <cp:lastModifiedBy>Воронина Елена Юрьевна</cp:lastModifiedBy>
  <cp:revision>1</cp:revision>
  <dcterms:created xsi:type="dcterms:W3CDTF">2024-06-09T20:22:00Z</dcterms:created>
  <dcterms:modified xsi:type="dcterms:W3CDTF">2024-06-09T20:23:00Z</dcterms:modified>
</cp:coreProperties>
</file>