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622B" w:rsidRDefault="002C622B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2C622B" w:rsidRDefault="002C622B">
      <w:pPr>
        <w:pStyle w:val="ConsPlusNormal"/>
        <w:jc w:val="both"/>
        <w:outlineLvl w:val="0"/>
      </w:pPr>
    </w:p>
    <w:p w:rsidR="002C622B" w:rsidRDefault="002C622B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2C622B" w:rsidRDefault="002C622B">
      <w:pPr>
        <w:pStyle w:val="ConsPlusTitle"/>
        <w:jc w:val="center"/>
      </w:pPr>
    </w:p>
    <w:p w:rsidR="002C622B" w:rsidRDefault="002C622B">
      <w:pPr>
        <w:pStyle w:val="ConsPlusTitle"/>
        <w:jc w:val="center"/>
      </w:pPr>
      <w:r>
        <w:t>ПОСТАНОВЛЕНИЕ</w:t>
      </w:r>
    </w:p>
    <w:p w:rsidR="002C622B" w:rsidRDefault="002C622B">
      <w:pPr>
        <w:pStyle w:val="ConsPlusTitle"/>
        <w:jc w:val="center"/>
      </w:pPr>
      <w:r>
        <w:t>от 7 сентября 2019 г. N 1170</w:t>
      </w:r>
    </w:p>
    <w:p w:rsidR="002C622B" w:rsidRDefault="002C622B">
      <w:pPr>
        <w:pStyle w:val="ConsPlusTitle"/>
        <w:jc w:val="center"/>
      </w:pPr>
    </w:p>
    <w:p w:rsidR="002C622B" w:rsidRDefault="002C622B">
      <w:pPr>
        <w:pStyle w:val="ConsPlusTitle"/>
        <w:jc w:val="center"/>
      </w:pPr>
      <w:r>
        <w:t>ОБ УТВЕРЖДЕНИИ ПРАВИЛ</w:t>
      </w:r>
    </w:p>
    <w:p w:rsidR="002C622B" w:rsidRDefault="002C622B">
      <w:pPr>
        <w:pStyle w:val="ConsPlusTitle"/>
        <w:jc w:val="center"/>
      </w:pPr>
      <w:r>
        <w:t>ПРЕДОСТАВЛЕНИЯ СУБСИДИЙ АКЦИОНЕРНОМУ ОБЩЕСТВУ</w:t>
      </w:r>
    </w:p>
    <w:p w:rsidR="002C622B" w:rsidRDefault="002C622B">
      <w:pPr>
        <w:pStyle w:val="ConsPlusTitle"/>
        <w:jc w:val="center"/>
      </w:pPr>
      <w:r>
        <w:t>"ДОМ.РФ" НА ВОЗМЕЩЕНИЕ НЕДОПОЛУЧЕННЫХ ДОХОДОВ И ЗАТРАТ</w:t>
      </w:r>
    </w:p>
    <w:p w:rsidR="002C622B" w:rsidRDefault="002C622B">
      <w:pPr>
        <w:pStyle w:val="ConsPlusTitle"/>
        <w:jc w:val="center"/>
      </w:pPr>
      <w:r>
        <w:t>В СВЯЗИ С РЕАЛИЗАЦИЕЙ МЕР ГОСУДАРСТВЕННОЙ ПОДДЕРЖКИ СЕМЕЙ,</w:t>
      </w:r>
    </w:p>
    <w:p w:rsidR="002C622B" w:rsidRDefault="002C622B">
      <w:pPr>
        <w:pStyle w:val="ConsPlusTitle"/>
        <w:jc w:val="center"/>
      </w:pPr>
      <w:r>
        <w:t>ИМЕЮЩИХ ДЕТЕЙ, В ЦЕЛЯХ СОЗДАНИЯ УСЛОВИЙ ДЛЯ ПОГАШЕНИЯ</w:t>
      </w:r>
    </w:p>
    <w:p w:rsidR="002C622B" w:rsidRDefault="002C622B">
      <w:pPr>
        <w:pStyle w:val="ConsPlusTitle"/>
        <w:jc w:val="center"/>
      </w:pPr>
      <w:r>
        <w:t>ОБЯЗАТЕЛЬСТВ ПО ИПОТЕЧНЫМ ЖИЛИЩНЫМ КРЕДИТАМ (ЗАЙМАМ)</w:t>
      </w:r>
    </w:p>
    <w:p w:rsidR="002C622B" w:rsidRDefault="002C622B">
      <w:pPr>
        <w:pStyle w:val="ConsPlusTitle"/>
        <w:jc w:val="center"/>
      </w:pPr>
      <w:r>
        <w:t>И ПОЛОЖЕНИЯ О РЕАЛИЗАЦИИ МЕР ГОСУДАРСТВЕННОЙ ПОДДЕРЖКИ</w:t>
      </w:r>
    </w:p>
    <w:p w:rsidR="002C622B" w:rsidRDefault="002C622B">
      <w:pPr>
        <w:pStyle w:val="ConsPlusTitle"/>
        <w:jc w:val="center"/>
      </w:pPr>
      <w:r>
        <w:t>СЕМЕЙ, ИМЕЮЩИХ ДЕТЕЙ, В ЦЕЛЯХ СОЗДАНИЯ УСЛОВИЙ</w:t>
      </w:r>
    </w:p>
    <w:p w:rsidR="002C622B" w:rsidRDefault="002C622B">
      <w:pPr>
        <w:pStyle w:val="ConsPlusTitle"/>
        <w:jc w:val="center"/>
      </w:pPr>
      <w:r>
        <w:t>ДЛЯ ПОГАШЕНИЯ ОБЯЗАТЕЛЬСТВ ПО ИПОТЕЧНЫМ</w:t>
      </w:r>
    </w:p>
    <w:p w:rsidR="002C622B" w:rsidRDefault="002C622B">
      <w:pPr>
        <w:pStyle w:val="ConsPlusTitle"/>
        <w:jc w:val="center"/>
      </w:pPr>
      <w:r>
        <w:t>ЖИЛИЩНЫМ КРЕДИТАМ (ЗАЙМАМ)</w:t>
      </w:r>
    </w:p>
    <w:p w:rsidR="002C622B" w:rsidRDefault="002C622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2C622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C622B" w:rsidRDefault="002C622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622B" w:rsidRDefault="002C622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C622B" w:rsidRDefault="002C622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C622B" w:rsidRDefault="002C622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06.03.2020 </w:t>
            </w:r>
            <w:hyperlink r:id="rId5">
              <w:r>
                <w:rPr>
                  <w:color w:val="0000FF"/>
                </w:rPr>
                <w:t>N 239</w:t>
              </w:r>
            </w:hyperlink>
            <w:r>
              <w:rPr>
                <w:color w:val="392C69"/>
              </w:rPr>
              <w:t>,</w:t>
            </w:r>
          </w:p>
          <w:p w:rsidR="002C622B" w:rsidRDefault="002C622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30.06.2021 </w:t>
            </w:r>
            <w:hyperlink r:id="rId6">
              <w:r>
                <w:rPr>
                  <w:color w:val="0000FF"/>
                </w:rPr>
                <w:t>N 1077</w:t>
              </w:r>
            </w:hyperlink>
            <w:r>
              <w:rPr>
                <w:color w:val="392C69"/>
              </w:rPr>
              <w:t xml:space="preserve">, от 22.12.2021 </w:t>
            </w:r>
            <w:hyperlink r:id="rId7">
              <w:r>
                <w:rPr>
                  <w:color w:val="0000FF"/>
                </w:rPr>
                <w:t>N 2390</w:t>
              </w:r>
            </w:hyperlink>
            <w:r>
              <w:rPr>
                <w:color w:val="392C69"/>
              </w:rPr>
              <w:t xml:space="preserve">, от 29.09.2022 </w:t>
            </w:r>
            <w:hyperlink r:id="rId8">
              <w:r>
                <w:rPr>
                  <w:color w:val="0000FF"/>
                </w:rPr>
                <w:t>N 1722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622B" w:rsidRDefault="002C622B">
            <w:pPr>
              <w:pStyle w:val="ConsPlusNormal"/>
            </w:pPr>
          </w:p>
        </w:tc>
      </w:tr>
    </w:tbl>
    <w:p w:rsidR="002C622B" w:rsidRDefault="002C622B">
      <w:pPr>
        <w:pStyle w:val="ConsPlusNormal"/>
        <w:jc w:val="both"/>
      </w:pPr>
    </w:p>
    <w:p w:rsidR="002C622B" w:rsidRDefault="002C622B">
      <w:pPr>
        <w:pStyle w:val="ConsPlusNormal"/>
        <w:ind w:firstLine="540"/>
        <w:jc w:val="both"/>
      </w:pPr>
      <w:r>
        <w:t xml:space="preserve">В соответствии с </w:t>
      </w:r>
      <w:hyperlink r:id="rId9">
        <w:r>
          <w:rPr>
            <w:color w:val="0000FF"/>
          </w:rPr>
          <w:t>частями 7</w:t>
        </w:r>
      </w:hyperlink>
      <w:r>
        <w:t xml:space="preserve"> и </w:t>
      </w:r>
      <w:hyperlink r:id="rId10">
        <w:r>
          <w:rPr>
            <w:color w:val="0000FF"/>
          </w:rPr>
          <w:t>9 статьи 1</w:t>
        </w:r>
      </w:hyperlink>
      <w:r>
        <w:t xml:space="preserve"> Федерального закона "О мерах государственной поддержки семей, имеющих детей, в части погашения обязательств по ипотечным жилищным кредитам (займам) и о внесении изменений в статью 13.2 Федерального закона "Об актах гражданского состояния" Правительство Российской Федерации постановляет:</w:t>
      </w:r>
    </w:p>
    <w:p w:rsidR="002C622B" w:rsidRDefault="002C622B">
      <w:pPr>
        <w:pStyle w:val="ConsPlusNormal"/>
        <w:spacing w:before="200"/>
        <w:ind w:firstLine="540"/>
        <w:jc w:val="both"/>
      </w:pPr>
      <w:r>
        <w:t>1. Утвердить прилагаемые:</w:t>
      </w:r>
    </w:p>
    <w:p w:rsidR="002C622B" w:rsidRDefault="002C622B">
      <w:pPr>
        <w:pStyle w:val="ConsPlusNormal"/>
        <w:spacing w:before="200"/>
        <w:ind w:firstLine="540"/>
        <w:jc w:val="both"/>
      </w:pPr>
      <w:hyperlink w:anchor="P40">
        <w:r>
          <w:rPr>
            <w:color w:val="0000FF"/>
          </w:rPr>
          <w:t>Правила</w:t>
        </w:r>
      </w:hyperlink>
      <w:r>
        <w:t xml:space="preserve"> предоставления субсидий акционерному обществу "ДОМ.РФ" на возмещение недополученных доходов и затрат в связи с реализацией мер государственной поддержки семей, имеющих детей, в целях создания условий для погашения обязательств по ипотечным жилищным кредитам (займам);</w:t>
      </w:r>
    </w:p>
    <w:p w:rsidR="002C622B" w:rsidRDefault="002C622B">
      <w:pPr>
        <w:pStyle w:val="ConsPlusNormal"/>
        <w:spacing w:before="200"/>
        <w:ind w:firstLine="540"/>
        <w:jc w:val="both"/>
      </w:pPr>
      <w:hyperlink w:anchor="P347">
        <w:r>
          <w:rPr>
            <w:color w:val="0000FF"/>
          </w:rPr>
          <w:t>Положение</w:t>
        </w:r>
      </w:hyperlink>
      <w:r>
        <w:t xml:space="preserve"> о реализации мер государственной поддержки семей, имеющих детей, в целях создания условий для погашения обязательств по ипотечным жилищным кредитам (займам).</w:t>
      </w:r>
    </w:p>
    <w:p w:rsidR="002C622B" w:rsidRDefault="002C622B">
      <w:pPr>
        <w:pStyle w:val="ConsPlusNormal"/>
        <w:spacing w:before="200"/>
        <w:ind w:firstLine="540"/>
        <w:jc w:val="both"/>
      </w:pPr>
      <w:r>
        <w:t xml:space="preserve">2. В целях единообразного применения Федерального </w:t>
      </w:r>
      <w:hyperlink r:id="rId11">
        <w:r>
          <w:rPr>
            <w:color w:val="0000FF"/>
          </w:rPr>
          <w:t>закона</w:t>
        </w:r>
      </w:hyperlink>
      <w:r>
        <w:t xml:space="preserve"> "О мерах государственной поддержки семей, имеющих детей, в части погашения обязательств по ипотечным жилищным кредитам (займам) и о внесении изменений в статью 13.2 Федерального закона "Об актах гражданского состояния" предоставить Министерству финансов Российской Федерации право издавать соответствующие разъяснения в форме письменных ответов на обращения или ответов в форме электронного документа на обращения в форме электронного документа.</w:t>
      </w:r>
    </w:p>
    <w:p w:rsidR="002C622B" w:rsidRDefault="002C622B">
      <w:pPr>
        <w:pStyle w:val="ConsPlusNormal"/>
        <w:spacing w:before="200"/>
        <w:ind w:firstLine="540"/>
        <w:jc w:val="both"/>
      </w:pPr>
      <w:r>
        <w:t>Разъяснения Министерства финансов Российской Федерации могут быть размещены на официальном сайте Министерства финансов Российской Федерации в информационно-телекоммуникационной сети "Интернет".</w:t>
      </w:r>
    </w:p>
    <w:p w:rsidR="002C622B" w:rsidRDefault="002C622B">
      <w:pPr>
        <w:pStyle w:val="ConsPlusNormal"/>
        <w:jc w:val="both"/>
      </w:pPr>
    </w:p>
    <w:p w:rsidR="002C622B" w:rsidRDefault="002C622B">
      <w:pPr>
        <w:pStyle w:val="ConsPlusNormal"/>
        <w:jc w:val="right"/>
      </w:pPr>
      <w:r>
        <w:t>Председатель Правительства</w:t>
      </w:r>
    </w:p>
    <w:p w:rsidR="002C622B" w:rsidRDefault="002C622B">
      <w:pPr>
        <w:pStyle w:val="ConsPlusNormal"/>
        <w:jc w:val="right"/>
      </w:pPr>
      <w:r>
        <w:t>Российской Федерации</w:t>
      </w:r>
    </w:p>
    <w:p w:rsidR="002C622B" w:rsidRDefault="002C622B">
      <w:pPr>
        <w:pStyle w:val="ConsPlusNormal"/>
        <w:jc w:val="right"/>
      </w:pPr>
      <w:r>
        <w:t>Д.МЕДВЕДЕВ</w:t>
      </w:r>
    </w:p>
    <w:p w:rsidR="002C622B" w:rsidRDefault="002C622B">
      <w:pPr>
        <w:pStyle w:val="ConsPlusNormal"/>
        <w:jc w:val="both"/>
      </w:pPr>
    </w:p>
    <w:p w:rsidR="002C622B" w:rsidRDefault="002C622B">
      <w:pPr>
        <w:pStyle w:val="ConsPlusNormal"/>
        <w:jc w:val="both"/>
      </w:pPr>
    </w:p>
    <w:p w:rsidR="002C622B" w:rsidRDefault="002C622B">
      <w:pPr>
        <w:pStyle w:val="ConsPlusNormal"/>
        <w:jc w:val="both"/>
      </w:pPr>
    </w:p>
    <w:p w:rsidR="002C622B" w:rsidRDefault="002C622B">
      <w:pPr>
        <w:pStyle w:val="ConsPlusNormal"/>
        <w:jc w:val="both"/>
      </w:pPr>
    </w:p>
    <w:p w:rsidR="002C622B" w:rsidRDefault="002C622B">
      <w:pPr>
        <w:pStyle w:val="ConsPlusNormal"/>
        <w:jc w:val="both"/>
      </w:pPr>
    </w:p>
    <w:p w:rsidR="002C622B" w:rsidRDefault="002C622B">
      <w:pPr>
        <w:pStyle w:val="ConsPlusNormal"/>
        <w:jc w:val="right"/>
        <w:outlineLvl w:val="0"/>
      </w:pPr>
      <w:r>
        <w:t>Утверждены</w:t>
      </w:r>
    </w:p>
    <w:p w:rsidR="002C622B" w:rsidRDefault="002C622B">
      <w:pPr>
        <w:pStyle w:val="ConsPlusNormal"/>
        <w:jc w:val="right"/>
      </w:pPr>
      <w:r>
        <w:t>постановлением Правительства</w:t>
      </w:r>
    </w:p>
    <w:p w:rsidR="002C622B" w:rsidRDefault="002C622B">
      <w:pPr>
        <w:pStyle w:val="ConsPlusNormal"/>
        <w:jc w:val="right"/>
      </w:pPr>
      <w:r>
        <w:t>Российской Федерации</w:t>
      </w:r>
    </w:p>
    <w:p w:rsidR="002C622B" w:rsidRDefault="002C622B">
      <w:pPr>
        <w:pStyle w:val="ConsPlusNormal"/>
        <w:jc w:val="right"/>
      </w:pPr>
      <w:r>
        <w:t>от 7 сентября 2019 г. N 1170</w:t>
      </w:r>
    </w:p>
    <w:p w:rsidR="002C622B" w:rsidRDefault="002C622B">
      <w:pPr>
        <w:pStyle w:val="ConsPlusNormal"/>
        <w:jc w:val="both"/>
      </w:pPr>
    </w:p>
    <w:p w:rsidR="002C622B" w:rsidRDefault="002C622B">
      <w:pPr>
        <w:pStyle w:val="ConsPlusTitle"/>
        <w:jc w:val="center"/>
      </w:pPr>
      <w:bookmarkStart w:id="0" w:name="P40"/>
      <w:bookmarkEnd w:id="0"/>
      <w:r>
        <w:lastRenderedPageBreak/>
        <w:t>ПРАВИЛА</w:t>
      </w:r>
    </w:p>
    <w:p w:rsidR="002C622B" w:rsidRDefault="002C622B">
      <w:pPr>
        <w:pStyle w:val="ConsPlusTitle"/>
        <w:jc w:val="center"/>
      </w:pPr>
      <w:r>
        <w:t>ПРЕДОСТАВЛЕНИЯ СУБСИДИЙ АКЦИОНЕРНОМУ ОБЩЕСТВУ</w:t>
      </w:r>
    </w:p>
    <w:p w:rsidR="002C622B" w:rsidRDefault="002C622B">
      <w:pPr>
        <w:pStyle w:val="ConsPlusTitle"/>
        <w:jc w:val="center"/>
      </w:pPr>
      <w:r>
        <w:t>"ДОМ.РФ" НА ВОЗМЕЩЕНИЕ НЕДОПОЛУЧЕННЫХ ДОХОДОВ И ЗАТРАТ</w:t>
      </w:r>
    </w:p>
    <w:p w:rsidR="002C622B" w:rsidRDefault="002C622B">
      <w:pPr>
        <w:pStyle w:val="ConsPlusTitle"/>
        <w:jc w:val="center"/>
      </w:pPr>
      <w:r>
        <w:t>В СВЯЗИ С РЕАЛИЗАЦИЕЙ МЕР ГОСУДАРСТВЕННОЙ ПОДДЕРЖКИ СЕМЕЙ,</w:t>
      </w:r>
    </w:p>
    <w:p w:rsidR="002C622B" w:rsidRDefault="002C622B">
      <w:pPr>
        <w:pStyle w:val="ConsPlusTitle"/>
        <w:jc w:val="center"/>
      </w:pPr>
      <w:r>
        <w:t>ИМЕЮЩИХ ДЕТЕЙ, В ЦЕЛЯХ СОЗДАНИЯ УСЛОВИЙ ДЛЯ ПОГАШЕНИЯ</w:t>
      </w:r>
    </w:p>
    <w:p w:rsidR="002C622B" w:rsidRDefault="002C622B">
      <w:pPr>
        <w:pStyle w:val="ConsPlusTitle"/>
        <w:jc w:val="center"/>
      </w:pPr>
      <w:r>
        <w:t>ОБЯЗАТЕЛЬСТВ ПО ИПОТЕЧНЫМ ЖИЛИЩНЫМ КРЕДИТАМ (ЗАЙМАМ)</w:t>
      </w:r>
    </w:p>
    <w:p w:rsidR="002C622B" w:rsidRDefault="002C622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2C622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C622B" w:rsidRDefault="002C622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622B" w:rsidRDefault="002C622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C622B" w:rsidRDefault="002C622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C622B" w:rsidRDefault="002C622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06.03.2020 </w:t>
            </w:r>
            <w:hyperlink r:id="rId12">
              <w:r>
                <w:rPr>
                  <w:color w:val="0000FF"/>
                </w:rPr>
                <w:t>N 239</w:t>
              </w:r>
            </w:hyperlink>
            <w:r>
              <w:rPr>
                <w:color w:val="392C69"/>
              </w:rPr>
              <w:t>,</w:t>
            </w:r>
          </w:p>
          <w:p w:rsidR="002C622B" w:rsidRDefault="002C622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30.06.2021 </w:t>
            </w:r>
            <w:hyperlink r:id="rId13">
              <w:r>
                <w:rPr>
                  <w:color w:val="0000FF"/>
                </w:rPr>
                <w:t>N 1077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622B" w:rsidRDefault="002C622B">
            <w:pPr>
              <w:pStyle w:val="ConsPlusNormal"/>
            </w:pPr>
          </w:p>
        </w:tc>
      </w:tr>
    </w:tbl>
    <w:p w:rsidR="002C622B" w:rsidRDefault="002C622B">
      <w:pPr>
        <w:pStyle w:val="ConsPlusNormal"/>
        <w:jc w:val="both"/>
      </w:pPr>
    </w:p>
    <w:p w:rsidR="002C622B" w:rsidRDefault="002C622B">
      <w:pPr>
        <w:pStyle w:val="ConsPlusNormal"/>
        <w:ind w:firstLine="540"/>
        <w:jc w:val="both"/>
      </w:pPr>
      <w:bookmarkStart w:id="1" w:name="P50"/>
      <w:bookmarkEnd w:id="1"/>
      <w:r>
        <w:t>1. Настоящие Правила устанавливают цели, условия и порядок предоставления субсидий из федерального бюджета акционерному обществу "ДОМ.РФ" (далее - общество, субсидии) на возмещение недополученных доходов и затрат общества в связи с реализацией мер государственной поддержки семей, имеющих детей, в целях создания условий для погашения обязательств по ипотечным жилищным кредитам (займам) (далее соответственно - недополученные доходы, затраты, меры государственной поддержки).</w:t>
      </w:r>
    </w:p>
    <w:p w:rsidR="002C622B" w:rsidRDefault="002C622B">
      <w:pPr>
        <w:pStyle w:val="ConsPlusNormal"/>
        <w:spacing w:before="200"/>
        <w:ind w:firstLine="540"/>
        <w:jc w:val="both"/>
      </w:pPr>
      <w:r>
        <w:t xml:space="preserve">2. Общество осуществляет выплаты в соответствии с </w:t>
      </w:r>
      <w:hyperlink w:anchor="P347">
        <w:r>
          <w:rPr>
            <w:color w:val="0000FF"/>
          </w:rPr>
          <w:t>Положением</w:t>
        </w:r>
      </w:hyperlink>
      <w:r>
        <w:t xml:space="preserve"> о реализации мер государственной поддержки семей, имеющих детей, в целях создания условий для погашения обязательств по ипотечным жилищным кредитам (займам), утвержденным постановлением Правительства Российской Федерации от 7 сентября 2019 г. N 1170 "Об утверждении Правил предоставления субсидий акционерному обществу "ДОМ.РФ" на возмещение недополученных доходов и затрат в связи с реализацией мер государственной поддержки семей, имеющих детей, в целях создания условий для погашения обязательств по ипотечным жилищным кредитам (займам) и Положения о реализации мер государственной поддержки семей, имеющих детей, в целях создания условий для погашения обязательств по ипотечным жилищным кредитам (займам)", далее соответственно - выплаты, Положение, за счет собственных средств с последующим возмещением ему недополученных доходов и затрат за счет средств субсидии.</w:t>
      </w:r>
    </w:p>
    <w:p w:rsidR="002C622B" w:rsidRDefault="002C622B">
      <w:pPr>
        <w:pStyle w:val="ConsPlusNormal"/>
        <w:jc w:val="both"/>
      </w:pPr>
      <w:r>
        <w:t xml:space="preserve">(в ред. </w:t>
      </w:r>
      <w:hyperlink r:id="rId14">
        <w:r>
          <w:rPr>
            <w:color w:val="0000FF"/>
          </w:rPr>
          <w:t>Постановления</w:t>
        </w:r>
      </w:hyperlink>
      <w:r>
        <w:t xml:space="preserve"> Правительства РФ от 30.06.2021 N 1077)</w:t>
      </w:r>
    </w:p>
    <w:p w:rsidR="002C622B" w:rsidRDefault="002C622B">
      <w:pPr>
        <w:pStyle w:val="ConsPlusNormal"/>
        <w:spacing w:before="200"/>
        <w:ind w:firstLine="540"/>
        <w:jc w:val="both"/>
      </w:pPr>
      <w:r>
        <w:t>Недополученными доходами общества являются начисленные за пользование займами, по которым займодавцем является общество, проценты, на погашение которых направляется выплата.</w:t>
      </w:r>
    </w:p>
    <w:p w:rsidR="002C622B" w:rsidRDefault="002C622B">
      <w:pPr>
        <w:pStyle w:val="ConsPlusNormal"/>
        <w:spacing w:before="200"/>
        <w:ind w:firstLine="540"/>
        <w:jc w:val="both"/>
      </w:pPr>
      <w:r>
        <w:t>Выплаты осуществляются в целях погашения задолженности по ипотечным жилищным кредитам (займам) граждан Российской Федерации, имеющих право на меры государственной поддержки, в размере задолженности указанных граждан по ипотечным жилищным кредитам (займам), но не более 450 тыс. рублей, и направляются на погашение задолженности по основному долгу, а в случае, если такая задолженность меньше 450 тыс. рублей, оставшаяся часть выплаты направляется на погашение процентов, начисленных за пользование этим кредитом (займом).</w:t>
      </w:r>
    </w:p>
    <w:p w:rsidR="002C622B" w:rsidRDefault="002C622B">
      <w:pPr>
        <w:pStyle w:val="ConsPlusNormal"/>
        <w:spacing w:before="200"/>
        <w:ind w:firstLine="540"/>
        <w:jc w:val="both"/>
      </w:pPr>
      <w:r>
        <w:t>Направлениями затрат являются:</w:t>
      </w:r>
    </w:p>
    <w:p w:rsidR="002C622B" w:rsidRDefault="002C622B">
      <w:pPr>
        <w:pStyle w:val="ConsPlusNormal"/>
        <w:spacing w:before="200"/>
        <w:ind w:firstLine="540"/>
        <w:jc w:val="both"/>
      </w:pPr>
      <w:r>
        <w:t>осуществление выплат, за исключением выплат, направляемых на возмещение недополученных доходов;</w:t>
      </w:r>
    </w:p>
    <w:p w:rsidR="002C622B" w:rsidRDefault="002C622B">
      <w:pPr>
        <w:pStyle w:val="ConsPlusNormal"/>
        <w:jc w:val="both"/>
      </w:pPr>
      <w:r>
        <w:t xml:space="preserve">(в ред. </w:t>
      </w:r>
      <w:hyperlink r:id="rId15">
        <w:r>
          <w:rPr>
            <w:color w:val="0000FF"/>
          </w:rPr>
          <w:t>Постановления</w:t>
        </w:r>
      </w:hyperlink>
      <w:r>
        <w:t xml:space="preserve"> Правительства РФ от 06.03.2020 N 239)</w:t>
      </w:r>
    </w:p>
    <w:p w:rsidR="002C622B" w:rsidRDefault="002C622B">
      <w:pPr>
        <w:pStyle w:val="ConsPlusNormal"/>
        <w:spacing w:before="200"/>
        <w:ind w:firstLine="540"/>
        <w:jc w:val="both"/>
      </w:pPr>
      <w:r>
        <w:t>расходы на андеррайтинг;</w:t>
      </w:r>
    </w:p>
    <w:p w:rsidR="002C622B" w:rsidRDefault="002C622B">
      <w:pPr>
        <w:pStyle w:val="ConsPlusNormal"/>
        <w:spacing w:before="200"/>
        <w:ind w:firstLine="540"/>
        <w:jc w:val="both"/>
      </w:pPr>
      <w:r>
        <w:t>услуги контакт-центра;</w:t>
      </w:r>
    </w:p>
    <w:p w:rsidR="002C622B" w:rsidRDefault="002C622B">
      <w:pPr>
        <w:pStyle w:val="ConsPlusNormal"/>
        <w:spacing w:before="200"/>
        <w:ind w:firstLine="540"/>
        <w:jc w:val="both"/>
      </w:pPr>
      <w:r>
        <w:t>разработка и поддержка программного обеспечения;</w:t>
      </w:r>
    </w:p>
    <w:p w:rsidR="002C622B" w:rsidRDefault="002C622B">
      <w:pPr>
        <w:pStyle w:val="ConsPlusNormal"/>
        <w:spacing w:before="200"/>
        <w:ind w:firstLine="540"/>
        <w:jc w:val="both"/>
      </w:pPr>
      <w:r>
        <w:t>иные расходы, связанные с реализацией мер государственной поддержки.</w:t>
      </w:r>
    </w:p>
    <w:p w:rsidR="002C622B" w:rsidRDefault="002C622B">
      <w:pPr>
        <w:pStyle w:val="ConsPlusNormal"/>
        <w:spacing w:before="200"/>
        <w:ind w:firstLine="540"/>
        <w:jc w:val="both"/>
      </w:pPr>
      <w:r>
        <w:t>Возмещение затрат, понесенных обществом по направлениям затрат, не связанным с осуществлением выплат, осуществляется в размере не более 1 процента суммы произведенных обществом выплат, включая выплаты, направляемые на возмещение недополученных доходов.</w:t>
      </w:r>
    </w:p>
    <w:p w:rsidR="002C622B" w:rsidRDefault="002C622B">
      <w:pPr>
        <w:pStyle w:val="ConsPlusNormal"/>
        <w:jc w:val="both"/>
      </w:pPr>
      <w:r>
        <w:t xml:space="preserve">(в ред. </w:t>
      </w:r>
      <w:hyperlink r:id="rId16">
        <w:r>
          <w:rPr>
            <w:color w:val="0000FF"/>
          </w:rPr>
          <w:t>Постановления</w:t>
        </w:r>
      </w:hyperlink>
      <w:r>
        <w:t xml:space="preserve"> Правительства РФ от 06.03.2020 N 239)</w:t>
      </w:r>
    </w:p>
    <w:p w:rsidR="002C622B" w:rsidRDefault="002C622B">
      <w:pPr>
        <w:pStyle w:val="ConsPlusNormal"/>
        <w:spacing w:before="200"/>
        <w:ind w:firstLine="540"/>
        <w:jc w:val="both"/>
      </w:pPr>
      <w:r>
        <w:t xml:space="preserve">3. Субсидия рассчитывается как сумма недополученных доходов и затрат и предоставляется ежемесячно в пределах бюджетных ассигнований, предусмотренных Министерству финансов Российской Федерации на соответствующие цели в федеральном законе о федеральном бюджете </w:t>
      </w:r>
      <w:r>
        <w:lastRenderedPageBreak/>
        <w:t xml:space="preserve">на соответствующий финансовый год и плановый период, и лимитов бюджетных обязательств, доведенных в установленном порядке до Министерства финансов Российской Федерации как получателя средств федерального бюджета, на цели, указанные в </w:t>
      </w:r>
      <w:hyperlink w:anchor="P50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2C622B" w:rsidRDefault="002C622B">
      <w:pPr>
        <w:pStyle w:val="ConsPlusNormal"/>
        <w:spacing w:before="200"/>
        <w:ind w:firstLine="540"/>
        <w:jc w:val="both"/>
      </w:pPr>
      <w:r>
        <w:t xml:space="preserve">4. Для получения субсидии общество представляет в Министерство финансов Российской Федерации не позднее 10-го рабочего дня месяца, следующего за отчетным месяцем, заявление о получении субсидии по </w:t>
      </w:r>
      <w:hyperlink w:anchor="P118">
        <w:r>
          <w:rPr>
            <w:color w:val="0000FF"/>
          </w:rPr>
          <w:t>форме</w:t>
        </w:r>
      </w:hyperlink>
      <w:r>
        <w:t xml:space="preserve"> согласно приложению N 1 (далее - заявление) в форме электронного документа посредством государственной интегрированной информационной системы управления общественными финансами "Электронный бюджет" (далее - система "Электронный бюджет"), подписанное руководителем общества или лицом, уполномоченным действовать от имени общества на основании доверенности (далее - уполномоченное лицо). В случае подписания заявления уполномоченным лицом в Министерство финансов Российской Федерации одновременно с заявлением представляются документы, подтверждающие полномочия такого лица. К заявлению прилагаются документы, подтверждающие затраты общества, понесенные им в связи с реализацией мер государственной поддержки, по </w:t>
      </w:r>
      <w:hyperlink w:anchor="P294">
        <w:r>
          <w:rPr>
            <w:color w:val="0000FF"/>
          </w:rPr>
          <w:t>форме</w:t>
        </w:r>
      </w:hyperlink>
      <w:r>
        <w:t xml:space="preserve"> согласно приложению N 2 (далее - документы).</w:t>
      </w:r>
    </w:p>
    <w:p w:rsidR="002C622B" w:rsidRDefault="002C622B">
      <w:pPr>
        <w:pStyle w:val="ConsPlusNormal"/>
        <w:spacing w:before="200"/>
        <w:ind w:firstLine="540"/>
        <w:jc w:val="both"/>
      </w:pPr>
      <w:r>
        <w:t>5. При представлении в первый раз заявления общество представляет в Министерство финансов Российской Федерации в форме электронного документа посредством системы "Электронный бюджет":</w:t>
      </w:r>
    </w:p>
    <w:p w:rsidR="002C622B" w:rsidRDefault="002C622B">
      <w:pPr>
        <w:pStyle w:val="ConsPlusNormal"/>
        <w:spacing w:before="200"/>
        <w:ind w:firstLine="540"/>
        <w:jc w:val="both"/>
      </w:pPr>
      <w:r>
        <w:t>а) справку налогового органа об исполнении обществом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(в случае непредставления обществом такого документа Министерство финансов Российской Федерации запрашивает его самостоятельно);</w:t>
      </w:r>
    </w:p>
    <w:p w:rsidR="002C622B" w:rsidRDefault="002C622B">
      <w:pPr>
        <w:pStyle w:val="ConsPlusNormal"/>
        <w:spacing w:before="200"/>
        <w:ind w:firstLine="540"/>
        <w:jc w:val="both"/>
      </w:pPr>
      <w:r>
        <w:t xml:space="preserve">б) справки, подписанные руководителем общества или уполномоченным лицом, подтверждающие соответствие общества требованиям, установленным </w:t>
      </w:r>
      <w:hyperlink w:anchor="P72">
        <w:r>
          <w:rPr>
            <w:color w:val="0000FF"/>
          </w:rPr>
          <w:t>пунктом 6</w:t>
        </w:r>
      </w:hyperlink>
      <w:r>
        <w:t xml:space="preserve"> настоящих Правил (в случае подписания справок уполномоченным лицом в Министерство финансов Российской Федерации представляются документы, подтверждающие полномочия уполномоченного лица);</w:t>
      </w:r>
    </w:p>
    <w:p w:rsidR="002C622B" w:rsidRDefault="002C622B">
      <w:pPr>
        <w:pStyle w:val="ConsPlusNormal"/>
        <w:spacing w:before="200"/>
        <w:ind w:firstLine="540"/>
        <w:jc w:val="both"/>
      </w:pPr>
      <w:r>
        <w:t>в) справку, подписанную руководителем или уполномоченным лицом и главным бухгалтером (при наличии) общества, скрепленную печатью, с указанием банковских реквизитов и счетов, на которые следует перечислять субсидию;</w:t>
      </w:r>
    </w:p>
    <w:p w:rsidR="002C622B" w:rsidRDefault="002C622B">
      <w:pPr>
        <w:pStyle w:val="ConsPlusNormal"/>
        <w:jc w:val="both"/>
      </w:pPr>
      <w:r>
        <w:t xml:space="preserve">(в ред. </w:t>
      </w:r>
      <w:hyperlink r:id="rId17">
        <w:r>
          <w:rPr>
            <w:color w:val="0000FF"/>
          </w:rPr>
          <w:t>Постановления</w:t>
        </w:r>
      </w:hyperlink>
      <w:r>
        <w:t xml:space="preserve"> Правительства РФ от 30.06.2021 N 1077)</w:t>
      </w:r>
    </w:p>
    <w:p w:rsidR="002C622B" w:rsidRDefault="002C622B">
      <w:pPr>
        <w:pStyle w:val="ConsPlusNormal"/>
        <w:spacing w:before="200"/>
        <w:ind w:firstLine="540"/>
        <w:jc w:val="both"/>
      </w:pPr>
      <w:r>
        <w:t>г) справку о согласии общества на осуществление Министерством финансов Российской Федерации и органами государственного финансового контроля проверок соблюдения обществом целей, условий и порядка предоставления субсидий, подписанную руководителем общества или уполномоченным лицом.</w:t>
      </w:r>
    </w:p>
    <w:p w:rsidR="002C622B" w:rsidRDefault="002C622B">
      <w:pPr>
        <w:pStyle w:val="ConsPlusNormal"/>
        <w:spacing w:before="200"/>
        <w:ind w:firstLine="540"/>
        <w:jc w:val="both"/>
      </w:pPr>
      <w:bookmarkStart w:id="2" w:name="P72"/>
      <w:bookmarkEnd w:id="2"/>
      <w:r>
        <w:t>6. На дату представления в первый раз заявления общество должно соответствовать следующим требованиям:</w:t>
      </w:r>
    </w:p>
    <w:p w:rsidR="002C622B" w:rsidRDefault="002C622B">
      <w:pPr>
        <w:pStyle w:val="ConsPlusNormal"/>
        <w:spacing w:before="200"/>
        <w:ind w:firstLine="540"/>
        <w:jc w:val="both"/>
      </w:pPr>
      <w:r>
        <w:t>а) у общества отсутствует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2C622B" w:rsidRDefault="002C622B">
      <w:pPr>
        <w:pStyle w:val="ConsPlusNormal"/>
        <w:spacing w:before="200"/>
        <w:ind w:firstLine="540"/>
        <w:jc w:val="both"/>
      </w:pPr>
      <w:r>
        <w:t>б) общество не находится в процессе реорганизации (за исключением реорганизации в форме присоединения к организации, участвующей в отборе, другого юридического лица), ликвидации, в отношении его не введена процедура банкротства, его деятельность не приостановлена в порядке, предусмотренном законодательством Российской Федерации;</w:t>
      </w:r>
    </w:p>
    <w:p w:rsidR="002C622B" w:rsidRDefault="002C622B">
      <w:pPr>
        <w:pStyle w:val="ConsPlusNormal"/>
        <w:jc w:val="both"/>
      </w:pPr>
      <w:r>
        <w:t xml:space="preserve">(пп. "б" в ред. </w:t>
      </w:r>
      <w:hyperlink r:id="rId18">
        <w:r>
          <w:rPr>
            <w:color w:val="0000FF"/>
          </w:rPr>
          <w:t>Постановления</w:t>
        </w:r>
      </w:hyperlink>
      <w:r>
        <w:t xml:space="preserve"> Правительства РФ от 30.06.2021 N 1077)</w:t>
      </w:r>
    </w:p>
    <w:p w:rsidR="002C622B" w:rsidRDefault="002C622B">
      <w:pPr>
        <w:pStyle w:val="ConsPlusNormal"/>
        <w:spacing w:before="200"/>
        <w:ind w:firstLine="540"/>
        <w:jc w:val="both"/>
      </w:pPr>
      <w:r>
        <w:t>в) у общества отсутствуют просроченная задолженность по возврату в федеральный бюджет субсидий, бюджетных инвестиций, предоставленных в том числе в соответствии с иными правовыми актами, а также иная просроченная (неурегулированная) задолженность по денежным обязательствам перед Российской Федерацией;</w:t>
      </w:r>
    </w:p>
    <w:p w:rsidR="002C622B" w:rsidRDefault="002C622B">
      <w:pPr>
        <w:pStyle w:val="ConsPlusNormal"/>
        <w:jc w:val="both"/>
      </w:pPr>
      <w:r>
        <w:t xml:space="preserve">(в ред. </w:t>
      </w:r>
      <w:hyperlink r:id="rId19">
        <w:r>
          <w:rPr>
            <w:color w:val="0000FF"/>
          </w:rPr>
          <w:t>Постановления</w:t>
        </w:r>
      </w:hyperlink>
      <w:r>
        <w:t xml:space="preserve"> Правительства РФ от 30.06.2021 N 1077)</w:t>
      </w:r>
    </w:p>
    <w:p w:rsidR="002C622B" w:rsidRDefault="002C622B">
      <w:pPr>
        <w:pStyle w:val="ConsPlusNormal"/>
        <w:spacing w:before="200"/>
        <w:ind w:firstLine="540"/>
        <w:jc w:val="both"/>
      </w:pPr>
      <w:r>
        <w:t xml:space="preserve">г) общество не является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</w:t>
      </w:r>
      <w:r>
        <w:lastRenderedPageBreak/>
        <w:t xml:space="preserve">территория, включенные в утверждаемый Министерством финансов Российской Федерации </w:t>
      </w:r>
      <w:hyperlink r:id="rId20">
        <w:r>
          <w:rPr>
            <w:color w:val="0000FF"/>
          </w:rPr>
          <w:t>перечень</w:t>
        </w:r>
      </w:hyperlink>
      <w: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:rsidR="002C622B" w:rsidRDefault="002C622B">
      <w:pPr>
        <w:pStyle w:val="ConsPlusNormal"/>
        <w:spacing w:before="200"/>
        <w:ind w:firstLine="540"/>
        <w:jc w:val="both"/>
      </w:pPr>
      <w:r>
        <w:t xml:space="preserve">д) общество не получает из федерального бюджета средства на основании иных нормативных правовых актов на цели, указанные в </w:t>
      </w:r>
      <w:hyperlink w:anchor="P50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2C622B" w:rsidRDefault="002C622B">
      <w:pPr>
        <w:pStyle w:val="ConsPlusNormal"/>
        <w:spacing w:before="200"/>
        <w:ind w:firstLine="540"/>
        <w:jc w:val="both"/>
      </w:pPr>
      <w:r>
        <w:t>7. Министерство финансов Российской Федерации:</w:t>
      </w:r>
    </w:p>
    <w:p w:rsidR="002C622B" w:rsidRDefault="002C622B">
      <w:pPr>
        <w:pStyle w:val="ConsPlusNormal"/>
        <w:spacing w:before="200"/>
        <w:ind w:firstLine="540"/>
        <w:jc w:val="both"/>
      </w:pPr>
      <w:r>
        <w:t>а) регистрирует заявление и документы в форме электронного документа, подписанного усиленной квалифицированной электронной подписью руководителя общества или уполномоченного лица, в системе "Электронный бюджет";</w:t>
      </w:r>
    </w:p>
    <w:p w:rsidR="002C622B" w:rsidRDefault="002C622B">
      <w:pPr>
        <w:pStyle w:val="ConsPlusNormal"/>
        <w:spacing w:before="200"/>
        <w:ind w:firstLine="540"/>
        <w:jc w:val="both"/>
      </w:pPr>
      <w:bookmarkStart w:id="3" w:name="P82"/>
      <w:bookmarkEnd w:id="3"/>
      <w:r>
        <w:t>б) проверяет в течение 10 рабочих дней со дня поступления заявления полноту содержащихся в нем сведений и принимает решение о предоставлении субсидии или решение об отказе в предоставлении субсидии (указанный срок может быть продлен Министерством финансов Российской Федерации не более чем на 10 рабочих дней в целях получения от общества дополнительных материалов и информации, необходимых для осуществления проверки полноты содержащихся в заявлении и документах сведений и принятия решения о предоставлении субсидии или решения об отказе в предоставлении субсидии);</w:t>
      </w:r>
    </w:p>
    <w:p w:rsidR="002C622B" w:rsidRDefault="002C622B">
      <w:pPr>
        <w:pStyle w:val="ConsPlusNormal"/>
        <w:spacing w:before="200"/>
        <w:ind w:firstLine="540"/>
        <w:jc w:val="both"/>
      </w:pPr>
      <w:r>
        <w:t xml:space="preserve">в) осуществляет перечисление в установленном порядке субсидии на счет общества, открытый в кредитной организации, не позднее 10 рабочих дней со дня принятия решения о предоставлении субсидии, а в случае принятия решения о проведении проверки, указанной в </w:t>
      </w:r>
      <w:hyperlink w:anchor="P82">
        <w:r>
          <w:rPr>
            <w:color w:val="0000FF"/>
          </w:rPr>
          <w:t>подпункте "б"</w:t>
        </w:r>
      </w:hyperlink>
      <w:r>
        <w:t xml:space="preserve"> настоящего пункта, - не позднее 10 рабочих дней после окончания такой проверки при наличии решения о предоставлении субсидии.</w:t>
      </w:r>
    </w:p>
    <w:p w:rsidR="002C622B" w:rsidRDefault="002C622B">
      <w:pPr>
        <w:pStyle w:val="ConsPlusNormal"/>
        <w:spacing w:before="200"/>
        <w:ind w:firstLine="540"/>
        <w:jc w:val="both"/>
      </w:pPr>
      <w:r>
        <w:t>8. В случае принятия решения об отказе в предоставлении субсидии, основанием для которого является несоответствие представленных в заявлении сведений требованиям и условиям, установленным настоящими Правилами, или установление факта недостоверности представленной обществом информации, Министерство финансов Российской Федерации в течение 10 рабочих дней со дня принятия решения об отказе в предоставлении субсидии направляет обществу уведомление с указанием причин принятия такого решения.</w:t>
      </w:r>
    </w:p>
    <w:p w:rsidR="002C622B" w:rsidRDefault="002C622B">
      <w:pPr>
        <w:pStyle w:val="ConsPlusNormal"/>
        <w:jc w:val="both"/>
      </w:pPr>
      <w:r>
        <w:t xml:space="preserve">(в ред. </w:t>
      </w:r>
      <w:hyperlink r:id="rId21">
        <w:r>
          <w:rPr>
            <w:color w:val="0000FF"/>
          </w:rPr>
          <w:t>Постановления</w:t>
        </w:r>
      </w:hyperlink>
      <w:r>
        <w:t xml:space="preserve"> Правительства РФ от 30.06.2021 N 1077)</w:t>
      </w:r>
    </w:p>
    <w:p w:rsidR="002C622B" w:rsidRDefault="002C622B">
      <w:pPr>
        <w:pStyle w:val="ConsPlusNormal"/>
        <w:spacing w:before="200"/>
        <w:ind w:firstLine="540"/>
        <w:jc w:val="both"/>
      </w:pPr>
      <w:r>
        <w:t>9. Общество несет ответственность за достоверность сведений, представляемых в Министерство финансов Российской Федерации.</w:t>
      </w:r>
    </w:p>
    <w:p w:rsidR="002C622B" w:rsidRDefault="002C622B">
      <w:pPr>
        <w:pStyle w:val="ConsPlusNormal"/>
        <w:spacing w:before="200"/>
        <w:ind w:firstLine="540"/>
        <w:jc w:val="both"/>
      </w:pPr>
      <w:r>
        <w:t xml:space="preserve">9(1). Результатом предоставления субсидии является осуществление выплат в рамках реализации мер государственной поддержки по заявлениям кредиторов, по которым установлено соответствие требованиям </w:t>
      </w:r>
      <w:hyperlink w:anchor="P347">
        <w:r>
          <w:rPr>
            <w:color w:val="0000FF"/>
          </w:rPr>
          <w:t>Положения</w:t>
        </w:r>
      </w:hyperlink>
      <w:r>
        <w:t>, в полном объеме. В случае недостижения значения результата предоставления субсидии часть полученной обществом субсидии в сумме, которая не была использована на возмещение недополученных доходов и затрат в связи с реализацией мер государственной поддержки, подлежит возврату обществом в федеральный бюджет.</w:t>
      </w:r>
    </w:p>
    <w:p w:rsidR="002C622B" w:rsidRDefault="002C622B">
      <w:pPr>
        <w:pStyle w:val="ConsPlusNormal"/>
        <w:jc w:val="both"/>
      </w:pPr>
      <w:r>
        <w:t xml:space="preserve">(п. 9(1) введен </w:t>
      </w:r>
      <w:hyperlink r:id="rId22">
        <w:r>
          <w:rPr>
            <w:color w:val="0000FF"/>
          </w:rPr>
          <w:t>Постановлением</w:t>
        </w:r>
      </w:hyperlink>
      <w:r>
        <w:t xml:space="preserve"> Правительства РФ от 30.06.2021 N 1077)</w:t>
      </w:r>
    </w:p>
    <w:p w:rsidR="002C622B" w:rsidRDefault="002C622B">
      <w:pPr>
        <w:pStyle w:val="ConsPlusNormal"/>
        <w:spacing w:before="200"/>
        <w:ind w:firstLine="540"/>
        <w:jc w:val="both"/>
      </w:pPr>
      <w:r>
        <w:t>9(2). Общество представляет в Министерство финансов Российской Федерации отчетность о достижении результата предоставления субсидии в течение 30 дней со дня завершения отчетного года по формам, определенным типовыми формами соглашений, установленными Министерством финансов Российской Федерации.</w:t>
      </w:r>
    </w:p>
    <w:p w:rsidR="002C622B" w:rsidRDefault="002C622B">
      <w:pPr>
        <w:pStyle w:val="ConsPlusNormal"/>
        <w:jc w:val="both"/>
      </w:pPr>
      <w:r>
        <w:t xml:space="preserve">(п. 9(2) введен </w:t>
      </w:r>
      <w:hyperlink r:id="rId23">
        <w:r>
          <w:rPr>
            <w:color w:val="0000FF"/>
          </w:rPr>
          <w:t>Постановлением</w:t>
        </w:r>
      </w:hyperlink>
      <w:r>
        <w:t xml:space="preserve"> Правительства РФ от 30.06.2021 N 1077)</w:t>
      </w:r>
    </w:p>
    <w:p w:rsidR="002C622B" w:rsidRDefault="002C622B">
      <w:pPr>
        <w:pStyle w:val="ConsPlusNormal"/>
        <w:spacing w:before="200"/>
        <w:ind w:firstLine="540"/>
        <w:jc w:val="both"/>
      </w:pPr>
      <w:r>
        <w:t>10. Контроль за соблюдением условий, целей и порядка предоставления субсидий осуществляется Министерством финансов Российской Федерации и органом государственного финансового контроля.</w:t>
      </w:r>
    </w:p>
    <w:p w:rsidR="002C622B" w:rsidRDefault="002C622B">
      <w:pPr>
        <w:pStyle w:val="ConsPlusNormal"/>
        <w:jc w:val="both"/>
      </w:pPr>
      <w:r>
        <w:t xml:space="preserve">(в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Правительства РФ от 30.06.2021 N 1077)</w:t>
      </w:r>
    </w:p>
    <w:p w:rsidR="002C622B" w:rsidRDefault="002C622B">
      <w:pPr>
        <w:pStyle w:val="ConsPlusNormal"/>
        <w:spacing w:before="200"/>
        <w:ind w:firstLine="540"/>
        <w:jc w:val="both"/>
      </w:pPr>
      <w:r>
        <w:t>11. В случае установления факта несоблюдения получателем субсидии условий, целей и порядка предоставления субсидий, а также недостижения значения результата предоставления субсидии средства, полученные обществом, подлежат возврату в федеральный бюджет в порядке, установленном бюджетным законодательством Российской Федерации:</w:t>
      </w:r>
    </w:p>
    <w:p w:rsidR="002C622B" w:rsidRDefault="002C622B">
      <w:pPr>
        <w:pStyle w:val="ConsPlusNormal"/>
        <w:jc w:val="both"/>
      </w:pPr>
      <w:r>
        <w:t xml:space="preserve">(в ред. </w:t>
      </w:r>
      <w:hyperlink r:id="rId25">
        <w:r>
          <w:rPr>
            <w:color w:val="0000FF"/>
          </w:rPr>
          <w:t>Постановления</w:t>
        </w:r>
      </w:hyperlink>
      <w:r>
        <w:t xml:space="preserve"> Правительства РФ от 30.06.2021 N 1077)</w:t>
      </w:r>
    </w:p>
    <w:p w:rsidR="002C622B" w:rsidRDefault="002C622B">
      <w:pPr>
        <w:pStyle w:val="ConsPlusNormal"/>
        <w:spacing w:before="200"/>
        <w:ind w:firstLine="540"/>
        <w:jc w:val="both"/>
      </w:pPr>
      <w:r>
        <w:lastRenderedPageBreak/>
        <w:t>а) на основании требования Министерства финансов Российской Федерации - в течение 20 календарных дней со дня получения указанного требования;</w:t>
      </w:r>
    </w:p>
    <w:p w:rsidR="002C622B" w:rsidRDefault="002C622B">
      <w:pPr>
        <w:pStyle w:val="ConsPlusNormal"/>
        <w:spacing w:before="200"/>
        <w:ind w:firstLine="540"/>
        <w:jc w:val="both"/>
      </w:pPr>
      <w:r>
        <w:t>б) на основании представления и (или) предписания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2C622B" w:rsidRDefault="002C622B">
      <w:pPr>
        <w:pStyle w:val="ConsPlusNormal"/>
        <w:spacing w:before="200"/>
        <w:ind w:firstLine="540"/>
        <w:jc w:val="both"/>
      </w:pPr>
      <w:r>
        <w:t>12. Сведения о субсидии размещаются на едином портале бюджетной системы Российской Федерации в информационно-телекоммуникационной сети "Интернет" в разделе "Бюджет" при формировании проекта федерального закона о федеральном бюджете (проекта федерального закона о внесении изменений в федеральный закон о федеральном бюджете).</w:t>
      </w:r>
    </w:p>
    <w:p w:rsidR="002C622B" w:rsidRDefault="002C622B">
      <w:pPr>
        <w:pStyle w:val="ConsPlusNormal"/>
        <w:jc w:val="both"/>
      </w:pPr>
      <w:r>
        <w:t xml:space="preserve">(п. 12 введен </w:t>
      </w:r>
      <w:hyperlink r:id="rId26">
        <w:r>
          <w:rPr>
            <w:color w:val="0000FF"/>
          </w:rPr>
          <w:t>Постановлением</w:t>
        </w:r>
      </w:hyperlink>
      <w:r>
        <w:t xml:space="preserve"> Правительства РФ от 30.06.2021 N 1077)</w:t>
      </w:r>
    </w:p>
    <w:p w:rsidR="002C622B" w:rsidRDefault="002C622B">
      <w:pPr>
        <w:pStyle w:val="ConsPlusNormal"/>
        <w:jc w:val="both"/>
      </w:pPr>
    </w:p>
    <w:p w:rsidR="002C622B" w:rsidRDefault="002C622B">
      <w:pPr>
        <w:pStyle w:val="ConsPlusNormal"/>
        <w:jc w:val="both"/>
      </w:pPr>
    </w:p>
    <w:p w:rsidR="002C622B" w:rsidRDefault="002C622B">
      <w:pPr>
        <w:pStyle w:val="ConsPlusNormal"/>
        <w:jc w:val="both"/>
      </w:pPr>
    </w:p>
    <w:p w:rsidR="002C622B" w:rsidRDefault="002C622B">
      <w:pPr>
        <w:pStyle w:val="ConsPlusNormal"/>
        <w:jc w:val="both"/>
      </w:pPr>
    </w:p>
    <w:p w:rsidR="002C622B" w:rsidRDefault="002C622B">
      <w:pPr>
        <w:pStyle w:val="ConsPlusNormal"/>
        <w:jc w:val="both"/>
      </w:pPr>
    </w:p>
    <w:p w:rsidR="002C622B" w:rsidRDefault="002C622B">
      <w:pPr>
        <w:pStyle w:val="ConsPlusNormal"/>
        <w:jc w:val="right"/>
        <w:outlineLvl w:val="1"/>
      </w:pPr>
      <w:r>
        <w:t>Приложение N 1</w:t>
      </w:r>
    </w:p>
    <w:p w:rsidR="002C622B" w:rsidRDefault="002C622B">
      <w:pPr>
        <w:pStyle w:val="ConsPlusNormal"/>
        <w:jc w:val="right"/>
      </w:pPr>
      <w:r>
        <w:t>к Правилам предоставления субсидий</w:t>
      </w:r>
    </w:p>
    <w:p w:rsidR="002C622B" w:rsidRDefault="002C622B">
      <w:pPr>
        <w:pStyle w:val="ConsPlusNormal"/>
        <w:jc w:val="right"/>
      </w:pPr>
      <w:r>
        <w:t>акционерному обществу "ДОМ.РФ"</w:t>
      </w:r>
    </w:p>
    <w:p w:rsidR="002C622B" w:rsidRDefault="002C622B">
      <w:pPr>
        <w:pStyle w:val="ConsPlusNormal"/>
        <w:jc w:val="right"/>
      </w:pPr>
      <w:r>
        <w:t>на возмещение недополученных доходов</w:t>
      </w:r>
    </w:p>
    <w:p w:rsidR="002C622B" w:rsidRDefault="002C622B">
      <w:pPr>
        <w:pStyle w:val="ConsPlusNormal"/>
        <w:jc w:val="right"/>
      </w:pPr>
      <w:r>
        <w:t>и затрат в связи с реализацией мер</w:t>
      </w:r>
    </w:p>
    <w:p w:rsidR="002C622B" w:rsidRDefault="002C622B">
      <w:pPr>
        <w:pStyle w:val="ConsPlusNormal"/>
        <w:jc w:val="right"/>
      </w:pPr>
      <w:r>
        <w:t>государственной поддержки семей,</w:t>
      </w:r>
    </w:p>
    <w:p w:rsidR="002C622B" w:rsidRDefault="002C622B">
      <w:pPr>
        <w:pStyle w:val="ConsPlusNormal"/>
        <w:jc w:val="right"/>
      </w:pPr>
      <w:r>
        <w:t>имеющих детей, в целях создания</w:t>
      </w:r>
    </w:p>
    <w:p w:rsidR="002C622B" w:rsidRDefault="002C622B">
      <w:pPr>
        <w:pStyle w:val="ConsPlusNormal"/>
        <w:jc w:val="right"/>
      </w:pPr>
      <w:r>
        <w:t>условий для погашения обязательств</w:t>
      </w:r>
    </w:p>
    <w:p w:rsidR="002C622B" w:rsidRDefault="002C622B">
      <w:pPr>
        <w:pStyle w:val="ConsPlusNormal"/>
        <w:jc w:val="right"/>
      </w:pPr>
      <w:r>
        <w:t>по ипотечным жилищным кредитам (займам)</w:t>
      </w:r>
    </w:p>
    <w:p w:rsidR="002C622B" w:rsidRDefault="002C622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2C622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C622B" w:rsidRDefault="002C622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622B" w:rsidRDefault="002C622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C622B" w:rsidRDefault="002C622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C622B" w:rsidRDefault="002C622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7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06.03.2020 N 239)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622B" w:rsidRDefault="002C622B">
            <w:pPr>
              <w:pStyle w:val="ConsPlusNormal"/>
            </w:pPr>
          </w:p>
        </w:tc>
      </w:tr>
    </w:tbl>
    <w:p w:rsidR="002C622B" w:rsidRDefault="002C622B">
      <w:pPr>
        <w:pStyle w:val="ConsPlusNormal"/>
        <w:jc w:val="both"/>
      </w:pPr>
    </w:p>
    <w:p w:rsidR="002C622B" w:rsidRDefault="002C622B">
      <w:pPr>
        <w:pStyle w:val="ConsPlusNormal"/>
        <w:jc w:val="right"/>
      </w:pPr>
      <w:r>
        <w:t>(форма)</w:t>
      </w:r>
    </w:p>
    <w:p w:rsidR="002C622B" w:rsidRDefault="002C622B">
      <w:pPr>
        <w:pStyle w:val="ConsPlusNormal"/>
        <w:jc w:val="both"/>
      </w:pPr>
    </w:p>
    <w:p w:rsidR="002C622B" w:rsidRDefault="002C622B">
      <w:pPr>
        <w:pStyle w:val="ConsPlusNonformat"/>
        <w:jc w:val="both"/>
      </w:pPr>
      <w:bookmarkStart w:id="4" w:name="P118"/>
      <w:bookmarkEnd w:id="4"/>
      <w:r>
        <w:t xml:space="preserve">                                 ЗАЯВЛЕНИЕ</w:t>
      </w:r>
    </w:p>
    <w:p w:rsidR="002C622B" w:rsidRDefault="002C622B">
      <w:pPr>
        <w:pStyle w:val="ConsPlusNonformat"/>
        <w:jc w:val="both"/>
      </w:pPr>
      <w:r>
        <w:t xml:space="preserve">            о получении субсидии акционерным обществом "ДОМ.РФ"</w:t>
      </w:r>
    </w:p>
    <w:p w:rsidR="002C622B" w:rsidRDefault="002C622B">
      <w:pPr>
        <w:pStyle w:val="ConsPlusNonformat"/>
        <w:jc w:val="both"/>
      </w:pPr>
    </w:p>
    <w:p w:rsidR="002C622B" w:rsidRDefault="002C622B">
      <w:pPr>
        <w:pStyle w:val="ConsPlusNonformat"/>
        <w:jc w:val="both"/>
      </w:pPr>
      <w:r>
        <w:t xml:space="preserve">    Календарный     месяц,    за    который    предоставляется    субсидия,</w:t>
      </w:r>
    </w:p>
    <w:p w:rsidR="002C622B" w:rsidRDefault="002C622B">
      <w:pPr>
        <w:pStyle w:val="ConsPlusNonformat"/>
        <w:jc w:val="both"/>
      </w:pPr>
      <w:r>
        <w:t>_______________________________________________ (далее - расчетный период).</w:t>
      </w:r>
    </w:p>
    <w:p w:rsidR="002C622B" w:rsidRDefault="002C622B">
      <w:pPr>
        <w:pStyle w:val="ConsPlusNonformat"/>
        <w:jc w:val="both"/>
      </w:pPr>
      <w:r>
        <w:t xml:space="preserve">    На  конец  расчетного  периода количество кредитов (займов), по которым</w:t>
      </w:r>
    </w:p>
    <w:p w:rsidR="002C622B" w:rsidRDefault="002C622B">
      <w:pPr>
        <w:pStyle w:val="ConsPlusNonformat"/>
        <w:jc w:val="both"/>
      </w:pPr>
      <w:r>
        <w:t>направлены  денежные  средства  в  рамках  реализации  мер  государственной</w:t>
      </w:r>
    </w:p>
    <w:p w:rsidR="002C622B" w:rsidRDefault="002C622B">
      <w:pPr>
        <w:pStyle w:val="ConsPlusNonformat"/>
        <w:jc w:val="both"/>
      </w:pPr>
      <w:r>
        <w:t>поддержки  семей,  имеющих  детей,  в  целях создания условий для погашения</w:t>
      </w:r>
    </w:p>
    <w:p w:rsidR="002C622B" w:rsidRDefault="002C622B">
      <w:pPr>
        <w:pStyle w:val="ConsPlusNonformat"/>
        <w:jc w:val="both"/>
      </w:pPr>
      <w:r>
        <w:t>обязательств   по   ипотечным   жилищным   кредитам   (займам),  составляет</w:t>
      </w:r>
    </w:p>
    <w:p w:rsidR="002C622B" w:rsidRDefault="002C622B">
      <w:pPr>
        <w:pStyle w:val="ConsPlusNonformat"/>
        <w:jc w:val="both"/>
      </w:pPr>
      <w:r>
        <w:t>___________ штук.</w:t>
      </w:r>
    </w:p>
    <w:p w:rsidR="002C622B" w:rsidRDefault="002C622B">
      <w:pPr>
        <w:pStyle w:val="ConsPlusNonformat"/>
        <w:jc w:val="both"/>
      </w:pPr>
      <w:r>
        <w:t xml:space="preserve">    Общий размер субсидии составляет ____________ рублей, в том числе:</w:t>
      </w:r>
    </w:p>
    <w:p w:rsidR="002C622B" w:rsidRDefault="002C622B">
      <w:pPr>
        <w:pStyle w:val="ConsPlusNonformat"/>
        <w:jc w:val="both"/>
      </w:pPr>
      <w:r>
        <w:t xml:space="preserve">    размер   субсидии   на  возмещение  недополученных  доходов  составляет</w:t>
      </w:r>
    </w:p>
    <w:p w:rsidR="002C622B" w:rsidRDefault="002C622B">
      <w:pPr>
        <w:pStyle w:val="ConsPlusNonformat"/>
        <w:jc w:val="both"/>
      </w:pPr>
      <w:r>
        <w:t>___________ рублей;</w:t>
      </w:r>
    </w:p>
    <w:p w:rsidR="002C622B" w:rsidRDefault="002C622B">
      <w:pPr>
        <w:pStyle w:val="ConsPlusNonformat"/>
        <w:jc w:val="both"/>
      </w:pPr>
      <w:r>
        <w:t xml:space="preserve">    размер субсидии на возмещение затрат по выплатам составляет ___________</w:t>
      </w:r>
    </w:p>
    <w:p w:rsidR="002C622B" w:rsidRDefault="002C622B">
      <w:pPr>
        <w:pStyle w:val="ConsPlusNonformat"/>
        <w:jc w:val="both"/>
      </w:pPr>
      <w:r>
        <w:t>рублей;</w:t>
      </w:r>
    </w:p>
    <w:p w:rsidR="002C622B" w:rsidRDefault="002C622B">
      <w:pPr>
        <w:pStyle w:val="ConsPlusNonformat"/>
        <w:jc w:val="both"/>
      </w:pPr>
      <w:r>
        <w:t xml:space="preserve">    размер  субсидии  на  возмещение  затрат, не связанных с осуществлением</w:t>
      </w:r>
    </w:p>
    <w:p w:rsidR="002C622B" w:rsidRDefault="002C622B">
      <w:pPr>
        <w:pStyle w:val="ConsPlusNonformat"/>
        <w:jc w:val="both"/>
      </w:pPr>
      <w:r>
        <w:t>выплат, составляет ___________ рублей.</w:t>
      </w:r>
    </w:p>
    <w:p w:rsidR="002C622B" w:rsidRDefault="002C622B">
      <w:pPr>
        <w:pStyle w:val="ConsPlusNonformat"/>
        <w:jc w:val="both"/>
      </w:pPr>
      <w:r>
        <w:t xml:space="preserve">    Прошлые   расчетные  периоды,  за  которые  предоставлялись  данные  по</w:t>
      </w:r>
    </w:p>
    <w:p w:rsidR="002C622B" w:rsidRDefault="002C622B">
      <w:pPr>
        <w:pStyle w:val="ConsPlusNonformat"/>
        <w:jc w:val="both"/>
      </w:pPr>
      <w:r>
        <w:t>субсидиям, __________________________ (с указанием даты расчетного периода,</w:t>
      </w:r>
    </w:p>
    <w:p w:rsidR="002C622B" w:rsidRDefault="002C622B">
      <w:pPr>
        <w:pStyle w:val="ConsPlusNonformat"/>
        <w:jc w:val="both"/>
      </w:pPr>
      <w:r>
        <w:t>информации  о корректировке данных, при отсутствии таких данных указывается</w:t>
      </w:r>
    </w:p>
    <w:p w:rsidR="002C622B" w:rsidRDefault="002C622B">
      <w:pPr>
        <w:pStyle w:val="ConsPlusNonformat"/>
        <w:jc w:val="both"/>
      </w:pPr>
      <w:r>
        <w:t>слово "нет").</w:t>
      </w:r>
    </w:p>
    <w:p w:rsidR="002C622B" w:rsidRDefault="002C622B">
      <w:pPr>
        <w:pStyle w:val="ConsPlusNonformat"/>
        <w:jc w:val="both"/>
      </w:pPr>
    </w:p>
    <w:p w:rsidR="002C622B" w:rsidRDefault="002C622B">
      <w:pPr>
        <w:pStyle w:val="ConsPlusNonformat"/>
        <w:jc w:val="both"/>
      </w:pPr>
      <w:r>
        <w:t xml:space="preserve">          Субсидия на возмещение недополученных доходов и затрат</w:t>
      </w:r>
    </w:p>
    <w:p w:rsidR="002C622B" w:rsidRDefault="002C622B">
      <w:pPr>
        <w:pStyle w:val="ConsPlusNormal"/>
        <w:jc w:val="both"/>
      </w:pPr>
    </w:p>
    <w:p w:rsidR="002C622B" w:rsidRDefault="002C622B">
      <w:pPr>
        <w:pStyle w:val="ConsPlusNormal"/>
        <w:sectPr w:rsidR="002C622B" w:rsidSect="004A4F3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8"/>
        <w:gridCol w:w="964"/>
        <w:gridCol w:w="850"/>
        <w:gridCol w:w="850"/>
        <w:gridCol w:w="850"/>
        <w:gridCol w:w="1077"/>
        <w:gridCol w:w="794"/>
        <w:gridCol w:w="1134"/>
        <w:gridCol w:w="1020"/>
        <w:gridCol w:w="1020"/>
        <w:gridCol w:w="737"/>
        <w:gridCol w:w="907"/>
        <w:gridCol w:w="680"/>
      </w:tblGrid>
      <w:tr w:rsidR="002C622B">
        <w:tc>
          <w:tcPr>
            <w:tcW w:w="468" w:type="dxa"/>
            <w:vMerge w:val="restart"/>
          </w:tcPr>
          <w:p w:rsidR="002C622B" w:rsidRDefault="002C622B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2664" w:type="dxa"/>
            <w:gridSpan w:val="3"/>
          </w:tcPr>
          <w:p w:rsidR="002C622B" w:rsidRDefault="002C622B">
            <w:pPr>
              <w:pStyle w:val="ConsPlusNormal"/>
              <w:jc w:val="center"/>
            </w:pPr>
            <w:r>
              <w:t>Параметры кредитного договора (договора займа)</w:t>
            </w:r>
          </w:p>
        </w:tc>
        <w:tc>
          <w:tcPr>
            <w:tcW w:w="850" w:type="dxa"/>
            <w:vMerge w:val="restart"/>
          </w:tcPr>
          <w:p w:rsidR="002C622B" w:rsidRDefault="002C622B">
            <w:pPr>
              <w:pStyle w:val="ConsPlusNormal"/>
              <w:jc w:val="center"/>
            </w:pPr>
            <w:r>
              <w:t xml:space="preserve">Валюта кредитного договора (договора займа) </w:t>
            </w:r>
            <w:hyperlink w:anchor="P204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077" w:type="dxa"/>
            <w:vMerge w:val="restart"/>
          </w:tcPr>
          <w:p w:rsidR="002C622B" w:rsidRDefault="002C622B">
            <w:pPr>
              <w:pStyle w:val="ConsPlusNormal"/>
              <w:jc w:val="center"/>
            </w:pPr>
            <w:r>
              <w:t xml:space="preserve">Дата рождения третьего или последующего ребенка, родившегося с 1 января 2019 г. по 31 декабря 2022 г. </w:t>
            </w:r>
            <w:hyperlink w:anchor="P218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2948" w:type="dxa"/>
            <w:gridSpan w:val="3"/>
          </w:tcPr>
          <w:p w:rsidR="002C622B" w:rsidRDefault="002C622B">
            <w:pPr>
              <w:pStyle w:val="ConsPlusNormal"/>
              <w:jc w:val="center"/>
            </w:pPr>
            <w:r>
              <w:t>Размер задолженности заемщика</w:t>
            </w:r>
          </w:p>
        </w:tc>
        <w:tc>
          <w:tcPr>
            <w:tcW w:w="3344" w:type="dxa"/>
            <w:gridSpan w:val="4"/>
          </w:tcPr>
          <w:p w:rsidR="002C622B" w:rsidRDefault="002C622B">
            <w:pPr>
              <w:pStyle w:val="ConsPlusNormal"/>
              <w:jc w:val="center"/>
            </w:pPr>
            <w:r>
              <w:t>Параметры субсидии</w:t>
            </w:r>
          </w:p>
        </w:tc>
      </w:tr>
      <w:tr w:rsidR="002C622B">
        <w:tc>
          <w:tcPr>
            <w:tcW w:w="468" w:type="dxa"/>
            <w:vMerge/>
          </w:tcPr>
          <w:p w:rsidR="002C622B" w:rsidRDefault="002C622B">
            <w:pPr>
              <w:pStyle w:val="ConsPlusNormal"/>
            </w:pPr>
          </w:p>
        </w:tc>
        <w:tc>
          <w:tcPr>
            <w:tcW w:w="964" w:type="dxa"/>
            <w:vMerge w:val="restart"/>
          </w:tcPr>
          <w:p w:rsidR="002C622B" w:rsidRDefault="002C622B">
            <w:pPr>
              <w:pStyle w:val="ConsPlusNormal"/>
              <w:jc w:val="center"/>
            </w:pPr>
            <w:r>
              <w:t xml:space="preserve">наименование кредитора (займодавца) </w:t>
            </w:r>
            <w:hyperlink w:anchor="P202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850" w:type="dxa"/>
            <w:vMerge w:val="restart"/>
          </w:tcPr>
          <w:p w:rsidR="002C622B" w:rsidRDefault="002C622B">
            <w:pPr>
              <w:pStyle w:val="ConsPlusNormal"/>
              <w:jc w:val="center"/>
            </w:pPr>
            <w:r>
              <w:t>номер кредитного договора (договора займа)</w:t>
            </w:r>
          </w:p>
        </w:tc>
        <w:tc>
          <w:tcPr>
            <w:tcW w:w="850" w:type="dxa"/>
            <w:vMerge w:val="restart"/>
          </w:tcPr>
          <w:p w:rsidR="002C622B" w:rsidRDefault="002C622B">
            <w:pPr>
              <w:pStyle w:val="ConsPlusNormal"/>
              <w:jc w:val="center"/>
            </w:pPr>
            <w:r>
              <w:t>дата заключения кредитного договора (договора займа)</w:t>
            </w:r>
          </w:p>
        </w:tc>
        <w:tc>
          <w:tcPr>
            <w:tcW w:w="850" w:type="dxa"/>
            <w:vMerge/>
          </w:tcPr>
          <w:p w:rsidR="002C622B" w:rsidRDefault="002C622B">
            <w:pPr>
              <w:pStyle w:val="ConsPlusNormal"/>
            </w:pPr>
          </w:p>
        </w:tc>
        <w:tc>
          <w:tcPr>
            <w:tcW w:w="1077" w:type="dxa"/>
            <w:vMerge/>
          </w:tcPr>
          <w:p w:rsidR="002C622B" w:rsidRDefault="002C622B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2C622B" w:rsidRDefault="002C622B">
            <w:pPr>
              <w:pStyle w:val="ConsPlusNormal"/>
              <w:jc w:val="center"/>
            </w:pPr>
            <w:r>
              <w:t xml:space="preserve">остаток основного долга (рублей) </w:t>
            </w:r>
            <w:hyperlink w:anchor="P220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1134" w:type="dxa"/>
            <w:vMerge w:val="restart"/>
          </w:tcPr>
          <w:p w:rsidR="002C622B" w:rsidRDefault="002C622B">
            <w:pPr>
              <w:pStyle w:val="ConsPlusNormal"/>
              <w:jc w:val="center"/>
            </w:pPr>
            <w:r>
              <w:t xml:space="preserve">задолженность по начисленным процентам за пользование кредитом (займом) (рублей) </w:t>
            </w:r>
            <w:hyperlink w:anchor="P222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1020" w:type="dxa"/>
            <w:vMerge w:val="restart"/>
          </w:tcPr>
          <w:p w:rsidR="002C622B" w:rsidRDefault="002C622B">
            <w:pPr>
              <w:pStyle w:val="ConsPlusNormal"/>
              <w:jc w:val="center"/>
            </w:pPr>
            <w:r>
              <w:t xml:space="preserve">общий размер задолженности (рублей) </w:t>
            </w:r>
            <w:hyperlink w:anchor="P225">
              <w:r>
                <w:rPr>
                  <w:color w:val="0000FF"/>
                </w:rPr>
                <w:t>&lt;6&gt;</w:t>
              </w:r>
            </w:hyperlink>
          </w:p>
        </w:tc>
        <w:tc>
          <w:tcPr>
            <w:tcW w:w="1020" w:type="dxa"/>
            <w:vMerge w:val="restart"/>
          </w:tcPr>
          <w:p w:rsidR="002C622B" w:rsidRDefault="002C622B">
            <w:pPr>
              <w:pStyle w:val="ConsPlusNormal"/>
              <w:jc w:val="center"/>
            </w:pPr>
            <w:r>
              <w:t xml:space="preserve">размер субсидии на возмещение недополученных доходов (рублей) </w:t>
            </w:r>
            <w:hyperlink w:anchor="P226">
              <w:r>
                <w:rPr>
                  <w:color w:val="0000FF"/>
                </w:rPr>
                <w:t>&lt;7&gt;</w:t>
              </w:r>
            </w:hyperlink>
          </w:p>
        </w:tc>
        <w:tc>
          <w:tcPr>
            <w:tcW w:w="1644" w:type="dxa"/>
            <w:gridSpan w:val="2"/>
          </w:tcPr>
          <w:p w:rsidR="002C622B" w:rsidRDefault="002C622B">
            <w:pPr>
              <w:pStyle w:val="ConsPlusNormal"/>
              <w:jc w:val="center"/>
            </w:pPr>
            <w:r>
              <w:t>размер субсидии на возмещение затрат (рублей)</w:t>
            </w:r>
          </w:p>
        </w:tc>
        <w:tc>
          <w:tcPr>
            <w:tcW w:w="680" w:type="dxa"/>
            <w:vMerge w:val="restart"/>
          </w:tcPr>
          <w:p w:rsidR="002C622B" w:rsidRDefault="002C622B">
            <w:pPr>
              <w:pStyle w:val="ConsPlusNormal"/>
              <w:jc w:val="center"/>
            </w:pPr>
            <w:r>
              <w:t xml:space="preserve">общий размер субсидии (рублей) </w:t>
            </w:r>
            <w:hyperlink w:anchor="P243">
              <w:r>
                <w:rPr>
                  <w:color w:val="0000FF"/>
                </w:rPr>
                <w:t>&lt;10&gt;</w:t>
              </w:r>
            </w:hyperlink>
          </w:p>
        </w:tc>
      </w:tr>
      <w:tr w:rsidR="002C622B">
        <w:tc>
          <w:tcPr>
            <w:tcW w:w="468" w:type="dxa"/>
            <w:vMerge/>
          </w:tcPr>
          <w:p w:rsidR="002C622B" w:rsidRDefault="002C622B">
            <w:pPr>
              <w:pStyle w:val="ConsPlusNormal"/>
            </w:pPr>
          </w:p>
        </w:tc>
        <w:tc>
          <w:tcPr>
            <w:tcW w:w="964" w:type="dxa"/>
            <w:vMerge/>
          </w:tcPr>
          <w:p w:rsidR="002C622B" w:rsidRDefault="002C622B">
            <w:pPr>
              <w:pStyle w:val="ConsPlusNormal"/>
            </w:pPr>
          </w:p>
        </w:tc>
        <w:tc>
          <w:tcPr>
            <w:tcW w:w="850" w:type="dxa"/>
            <w:vMerge/>
          </w:tcPr>
          <w:p w:rsidR="002C622B" w:rsidRDefault="002C622B">
            <w:pPr>
              <w:pStyle w:val="ConsPlusNormal"/>
            </w:pPr>
          </w:p>
        </w:tc>
        <w:tc>
          <w:tcPr>
            <w:tcW w:w="850" w:type="dxa"/>
            <w:vMerge/>
          </w:tcPr>
          <w:p w:rsidR="002C622B" w:rsidRDefault="002C622B">
            <w:pPr>
              <w:pStyle w:val="ConsPlusNormal"/>
            </w:pPr>
          </w:p>
        </w:tc>
        <w:tc>
          <w:tcPr>
            <w:tcW w:w="850" w:type="dxa"/>
            <w:vMerge/>
          </w:tcPr>
          <w:p w:rsidR="002C622B" w:rsidRDefault="002C622B">
            <w:pPr>
              <w:pStyle w:val="ConsPlusNormal"/>
            </w:pPr>
          </w:p>
        </w:tc>
        <w:tc>
          <w:tcPr>
            <w:tcW w:w="1077" w:type="dxa"/>
            <w:vMerge/>
          </w:tcPr>
          <w:p w:rsidR="002C622B" w:rsidRDefault="002C622B">
            <w:pPr>
              <w:pStyle w:val="ConsPlusNormal"/>
            </w:pPr>
          </w:p>
        </w:tc>
        <w:tc>
          <w:tcPr>
            <w:tcW w:w="794" w:type="dxa"/>
            <w:vMerge/>
          </w:tcPr>
          <w:p w:rsidR="002C622B" w:rsidRDefault="002C622B">
            <w:pPr>
              <w:pStyle w:val="ConsPlusNormal"/>
            </w:pPr>
          </w:p>
        </w:tc>
        <w:tc>
          <w:tcPr>
            <w:tcW w:w="1134" w:type="dxa"/>
            <w:vMerge/>
          </w:tcPr>
          <w:p w:rsidR="002C622B" w:rsidRDefault="002C622B">
            <w:pPr>
              <w:pStyle w:val="ConsPlusNormal"/>
            </w:pPr>
          </w:p>
        </w:tc>
        <w:tc>
          <w:tcPr>
            <w:tcW w:w="1020" w:type="dxa"/>
            <w:vMerge/>
          </w:tcPr>
          <w:p w:rsidR="002C622B" w:rsidRDefault="002C622B">
            <w:pPr>
              <w:pStyle w:val="ConsPlusNormal"/>
            </w:pPr>
          </w:p>
        </w:tc>
        <w:tc>
          <w:tcPr>
            <w:tcW w:w="1020" w:type="dxa"/>
            <w:vMerge/>
          </w:tcPr>
          <w:p w:rsidR="002C622B" w:rsidRDefault="002C622B">
            <w:pPr>
              <w:pStyle w:val="ConsPlusNormal"/>
            </w:pPr>
          </w:p>
        </w:tc>
        <w:tc>
          <w:tcPr>
            <w:tcW w:w="737" w:type="dxa"/>
          </w:tcPr>
          <w:p w:rsidR="002C622B" w:rsidRDefault="002C622B">
            <w:pPr>
              <w:pStyle w:val="ConsPlusNormal"/>
              <w:jc w:val="center"/>
            </w:pPr>
            <w:r>
              <w:t xml:space="preserve">затраты по выплатам (рублей) </w:t>
            </w:r>
            <w:hyperlink w:anchor="P234">
              <w:r>
                <w:rPr>
                  <w:color w:val="0000FF"/>
                </w:rPr>
                <w:t>&lt;8&gt;</w:t>
              </w:r>
            </w:hyperlink>
          </w:p>
        </w:tc>
        <w:tc>
          <w:tcPr>
            <w:tcW w:w="907" w:type="dxa"/>
          </w:tcPr>
          <w:p w:rsidR="002C622B" w:rsidRDefault="002C622B">
            <w:pPr>
              <w:pStyle w:val="ConsPlusNormal"/>
              <w:jc w:val="center"/>
            </w:pPr>
            <w:r>
              <w:t xml:space="preserve">затраты, не связанные с осуществлением выплат (рублей) </w:t>
            </w:r>
            <w:hyperlink w:anchor="P241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680" w:type="dxa"/>
            <w:vMerge/>
          </w:tcPr>
          <w:p w:rsidR="002C622B" w:rsidRDefault="002C622B">
            <w:pPr>
              <w:pStyle w:val="ConsPlusNormal"/>
            </w:pPr>
          </w:p>
        </w:tc>
      </w:tr>
      <w:tr w:rsidR="002C622B">
        <w:tc>
          <w:tcPr>
            <w:tcW w:w="468" w:type="dxa"/>
          </w:tcPr>
          <w:p w:rsidR="002C622B" w:rsidRDefault="002C622B">
            <w:pPr>
              <w:pStyle w:val="ConsPlusNormal"/>
              <w:jc w:val="center"/>
            </w:pPr>
            <w:bookmarkStart w:id="5" w:name="P159"/>
            <w:bookmarkEnd w:id="5"/>
            <w:r>
              <w:t>1</w:t>
            </w:r>
          </w:p>
        </w:tc>
        <w:tc>
          <w:tcPr>
            <w:tcW w:w="964" w:type="dxa"/>
          </w:tcPr>
          <w:p w:rsidR="002C622B" w:rsidRDefault="002C622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2C622B" w:rsidRDefault="002C622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0" w:type="dxa"/>
          </w:tcPr>
          <w:p w:rsidR="002C622B" w:rsidRDefault="002C622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50" w:type="dxa"/>
          </w:tcPr>
          <w:p w:rsidR="002C622B" w:rsidRDefault="002C622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77" w:type="dxa"/>
          </w:tcPr>
          <w:p w:rsidR="002C622B" w:rsidRDefault="002C622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94" w:type="dxa"/>
          </w:tcPr>
          <w:p w:rsidR="002C622B" w:rsidRDefault="002C622B">
            <w:pPr>
              <w:pStyle w:val="ConsPlusNormal"/>
              <w:jc w:val="center"/>
            </w:pPr>
            <w:bookmarkStart w:id="6" w:name="P165"/>
            <w:bookmarkEnd w:id="6"/>
            <w:r>
              <w:t>7</w:t>
            </w:r>
          </w:p>
        </w:tc>
        <w:tc>
          <w:tcPr>
            <w:tcW w:w="1134" w:type="dxa"/>
          </w:tcPr>
          <w:p w:rsidR="002C622B" w:rsidRDefault="002C622B">
            <w:pPr>
              <w:pStyle w:val="ConsPlusNormal"/>
              <w:jc w:val="center"/>
            </w:pPr>
            <w:bookmarkStart w:id="7" w:name="P166"/>
            <w:bookmarkEnd w:id="7"/>
            <w:r>
              <w:t>8</w:t>
            </w:r>
          </w:p>
        </w:tc>
        <w:tc>
          <w:tcPr>
            <w:tcW w:w="1020" w:type="dxa"/>
          </w:tcPr>
          <w:p w:rsidR="002C622B" w:rsidRDefault="002C622B">
            <w:pPr>
              <w:pStyle w:val="ConsPlusNormal"/>
              <w:jc w:val="center"/>
            </w:pPr>
            <w:bookmarkStart w:id="8" w:name="P167"/>
            <w:bookmarkEnd w:id="8"/>
            <w:r>
              <w:t>9</w:t>
            </w:r>
          </w:p>
        </w:tc>
        <w:tc>
          <w:tcPr>
            <w:tcW w:w="1020" w:type="dxa"/>
          </w:tcPr>
          <w:p w:rsidR="002C622B" w:rsidRDefault="002C622B">
            <w:pPr>
              <w:pStyle w:val="ConsPlusNormal"/>
              <w:jc w:val="center"/>
            </w:pPr>
            <w:bookmarkStart w:id="9" w:name="P168"/>
            <w:bookmarkEnd w:id="9"/>
            <w:r>
              <w:t>10</w:t>
            </w:r>
          </w:p>
        </w:tc>
        <w:tc>
          <w:tcPr>
            <w:tcW w:w="737" w:type="dxa"/>
          </w:tcPr>
          <w:p w:rsidR="002C622B" w:rsidRDefault="002C622B">
            <w:pPr>
              <w:pStyle w:val="ConsPlusNormal"/>
              <w:jc w:val="center"/>
            </w:pPr>
            <w:bookmarkStart w:id="10" w:name="P169"/>
            <w:bookmarkEnd w:id="10"/>
            <w:r>
              <w:t>11</w:t>
            </w:r>
          </w:p>
        </w:tc>
        <w:tc>
          <w:tcPr>
            <w:tcW w:w="907" w:type="dxa"/>
          </w:tcPr>
          <w:p w:rsidR="002C622B" w:rsidRDefault="002C622B">
            <w:pPr>
              <w:pStyle w:val="ConsPlusNormal"/>
              <w:jc w:val="center"/>
            </w:pPr>
            <w:bookmarkStart w:id="11" w:name="P170"/>
            <w:bookmarkEnd w:id="11"/>
            <w:r>
              <w:t>12</w:t>
            </w:r>
          </w:p>
        </w:tc>
        <w:tc>
          <w:tcPr>
            <w:tcW w:w="680" w:type="dxa"/>
          </w:tcPr>
          <w:p w:rsidR="002C622B" w:rsidRDefault="002C622B">
            <w:pPr>
              <w:pStyle w:val="ConsPlusNormal"/>
              <w:jc w:val="center"/>
            </w:pPr>
            <w:bookmarkStart w:id="12" w:name="P171"/>
            <w:bookmarkEnd w:id="12"/>
            <w:r>
              <w:t>13</w:t>
            </w:r>
          </w:p>
        </w:tc>
      </w:tr>
      <w:tr w:rsidR="002C622B">
        <w:tc>
          <w:tcPr>
            <w:tcW w:w="468" w:type="dxa"/>
          </w:tcPr>
          <w:p w:rsidR="002C622B" w:rsidRDefault="002C622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964" w:type="dxa"/>
          </w:tcPr>
          <w:p w:rsidR="002C622B" w:rsidRDefault="002C622B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2C622B" w:rsidRDefault="002C622B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2C622B" w:rsidRDefault="002C622B">
            <w:pPr>
              <w:pStyle w:val="ConsPlusNormal"/>
            </w:pPr>
          </w:p>
        </w:tc>
        <w:tc>
          <w:tcPr>
            <w:tcW w:w="850" w:type="dxa"/>
          </w:tcPr>
          <w:p w:rsidR="002C622B" w:rsidRDefault="002C622B">
            <w:pPr>
              <w:pStyle w:val="ConsPlusNormal"/>
            </w:pPr>
          </w:p>
        </w:tc>
        <w:tc>
          <w:tcPr>
            <w:tcW w:w="1077" w:type="dxa"/>
          </w:tcPr>
          <w:p w:rsidR="002C622B" w:rsidRDefault="002C622B">
            <w:pPr>
              <w:pStyle w:val="ConsPlusNormal"/>
            </w:pPr>
          </w:p>
        </w:tc>
        <w:tc>
          <w:tcPr>
            <w:tcW w:w="794" w:type="dxa"/>
          </w:tcPr>
          <w:p w:rsidR="002C622B" w:rsidRDefault="002C622B">
            <w:pPr>
              <w:pStyle w:val="ConsPlusNormal"/>
            </w:pPr>
          </w:p>
        </w:tc>
        <w:tc>
          <w:tcPr>
            <w:tcW w:w="1134" w:type="dxa"/>
          </w:tcPr>
          <w:p w:rsidR="002C622B" w:rsidRDefault="002C622B">
            <w:pPr>
              <w:pStyle w:val="ConsPlusNormal"/>
            </w:pPr>
          </w:p>
        </w:tc>
        <w:tc>
          <w:tcPr>
            <w:tcW w:w="1020" w:type="dxa"/>
          </w:tcPr>
          <w:p w:rsidR="002C622B" w:rsidRDefault="002C622B">
            <w:pPr>
              <w:pStyle w:val="ConsPlusNormal"/>
            </w:pPr>
          </w:p>
        </w:tc>
        <w:tc>
          <w:tcPr>
            <w:tcW w:w="1020" w:type="dxa"/>
          </w:tcPr>
          <w:p w:rsidR="002C622B" w:rsidRDefault="002C622B">
            <w:pPr>
              <w:pStyle w:val="ConsPlusNormal"/>
            </w:pPr>
          </w:p>
        </w:tc>
        <w:tc>
          <w:tcPr>
            <w:tcW w:w="1644" w:type="dxa"/>
            <w:gridSpan w:val="2"/>
          </w:tcPr>
          <w:p w:rsidR="002C622B" w:rsidRDefault="002C622B">
            <w:pPr>
              <w:pStyle w:val="ConsPlusNormal"/>
            </w:pPr>
          </w:p>
        </w:tc>
        <w:tc>
          <w:tcPr>
            <w:tcW w:w="680" w:type="dxa"/>
          </w:tcPr>
          <w:p w:rsidR="002C622B" w:rsidRDefault="002C622B">
            <w:pPr>
              <w:pStyle w:val="ConsPlusNormal"/>
            </w:pPr>
          </w:p>
        </w:tc>
      </w:tr>
      <w:tr w:rsidR="002C622B">
        <w:tc>
          <w:tcPr>
            <w:tcW w:w="468" w:type="dxa"/>
          </w:tcPr>
          <w:p w:rsidR="002C622B" w:rsidRDefault="002C622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964" w:type="dxa"/>
          </w:tcPr>
          <w:p w:rsidR="002C622B" w:rsidRDefault="002C622B">
            <w:pPr>
              <w:pStyle w:val="ConsPlusNormal"/>
            </w:pPr>
          </w:p>
        </w:tc>
        <w:tc>
          <w:tcPr>
            <w:tcW w:w="850" w:type="dxa"/>
          </w:tcPr>
          <w:p w:rsidR="002C622B" w:rsidRDefault="002C622B">
            <w:pPr>
              <w:pStyle w:val="ConsPlusNormal"/>
            </w:pPr>
          </w:p>
        </w:tc>
        <w:tc>
          <w:tcPr>
            <w:tcW w:w="850" w:type="dxa"/>
          </w:tcPr>
          <w:p w:rsidR="002C622B" w:rsidRDefault="002C622B">
            <w:pPr>
              <w:pStyle w:val="ConsPlusNormal"/>
            </w:pPr>
          </w:p>
        </w:tc>
        <w:tc>
          <w:tcPr>
            <w:tcW w:w="850" w:type="dxa"/>
          </w:tcPr>
          <w:p w:rsidR="002C622B" w:rsidRDefault="002C622B">
            <w:pPr>
              <w:pStyle w:val="ConsPlusNormal"/>
            </w:pPr>
          </w:p>
        </w:tc>
        <w:tc>
          <w:tcPr>
            <w:tcW w:w="1077" w:type="dxa"/>
          </w:tcPr>
          <w:p w:rsidR="002C622B" w:rsidRDefault="002C622B">
            <w:pPr>
              <w:pStyle w:val="ConsPlusNormal"/>
            </w:pPr>
          </w:p>
        </w:tc>
        <w:tc>
          <w:tcPr>
            <w:tcW w:w="794" w:type="dxa"/>
          </w:tcPr>
          <w:p w:rsidR="002C622B" w:rsidRDefault="002C622B">
            <w:pPr>
              <w:pStyle w:val="ConsPlusNormal"/>
            </w:pPr>
          </w:p>
        </w:tc>
        <w:tc>
          <w:tcPr>
            <w:tcW w:w="1134" w:type="dxa"/>
          </w:tcPr>
          <w:p w:rsidR="002C622B" w:rsidRDefault="002C622B">
            <w:pPr>
              <w:pStyle w:val="ConsPlusNormal"/>
            </w:pPr>
          </w:p>
        </w:tc>
        <w:tc>
          <w:tcPr>
            <w:tcW w:w="1020" w:type="dxa"/>
          </w:tcPr>
          <w:p w:rsidR="002C622B" w:rsidRDefault="002C622B">
            <w:pPr>
              <w:pStyle w:val="ConsPlusNormal"/>
            </w:pPr>
          </w:p>
        </w:tc>
        <w:tc>
          <w:tcPr>
            <w:tcW w:w="1020" w:type="dxa"/>
          </w:tcPr>
          <w:p w:rsidR="002C622B" w:rsidRDefault="002C622B">
            <w:pPr>
              <w:pStyle w:val="ConsPlusNormal"/>
            </w:pPr>
          </w:p>
        </w:tc>
        <w:tc>
          <w:tcPr>
            <w:tcW w:w="1644" w:type="dxa"/>
            <w:gridSpan w:val="2"/>
          </w:tcPr>
          <w:p w:rsidR="002C622B" w:rsidRDefault="002C622B">
            <w:pPr>
              <w:pStyle w:val="ConsPlusNormal"/>
            </w:pPr>
          </w:p>
        </w:tc>
        <w:tc>
          <w:tcPr>
            <w:tcW w:w="680" w:type="dxa"/>
          </w:tcPr>
          <w:p w:rsidR="002C622B" w:rsidRDefault="002C622B">
            <w:pPr>
              <w:pStyle w:val="ConsPlusNormal"/>
            </w:pPr>
          </w:p>
        </w:tc>
      </w:tr>
      <w:tr w:rsidR="002C622B">
        <w:tc>
          <w:tcPr>
            <w:tcW w:w="11351" w:type="dxa"/>
            <w:gridSpan w:val="13"/>
          </w:tcPr>
          <w:p w:rsidR="002C622B" w:rsidRDefault="002C622B">
            <w:pPr>
              <w:pStyle w:val="ConsPlusNormal"/>
            </w:pPr>
            <w:r>
              <w:t xml:space="preserve">Итого за расчетный период </w:t>
            </w:r>
            <w:hyperlink w:anchor="P244">
              <w:r>
                <w:rPr>
                  <w:color w:val="0000FF"/>
                </w:rPr>
                <w:t>&lt;11&gt;</w:t>
              </w:r>
            </w:hyperlink>
          </w:p>
        </w:tc>
      </w:tr>
      <w:tr w:rsidR="002C622B">
        <w:tc>
          <w:tcPr>
            <w:tcW w:w="11351" w:type="dxa"/>
            <w:gridSpan w:val="13"/>
          </w:tcPr>
          <w:p w:rsidR="002C622B" w:rsidRDefault="002C622B">
            <w:pPr>
              <w:pStyle w:val="ConsPlusNormal"/>
            </w:pPr>
            <w:r>
              <w:t xml:space="preserve">Данные по корректировке: </w:t>
            </w:r>
            <w:hyperlink w:anchor="P245">
              <w:r>
                <w:rPr>
                  <w:color w:val="0000FF"/>
                </w:rPr>
                <w:t>&lt;12&gt;</w:t>
              </w:r>
            </w:hyperlink>
          </w:p>
        </w:tc>
      </w:tr>
      <w:tr w:rsidR="002C622B">
        <w:tc>
          <w:tcPr>
            <w:tcW w:w="11351" w:type="dxa"/>
            <w:gridSpan w:val="13"/>
          </w:tcPr>
          <w:p w:rsidR="002C622B" w:rsidRDefault="002C622B">
            <w:pPr>
              <w:pStyle w:val="ConsPlusNormal"/>
            </w:pPr>
            <w:r>
              <w:t xml:space="preserve">Итого по корректировке </w:t>
            </w:r>
            <w:hyperlink w:anchor="P247">
              <w:r>
                <w:rPr>
                  <w:color w:val="0000FF"/>
                </w:rPr>
                <w:t>&lt;13&gt;</w:t>
              </w:r>
            </w:hyperlink>
          </w:p>
        </w:tc>
      </w:tr>
      <w:tr w:rsidR="002C622B">
        <w:tc>
          <w:tcPr>
            <w:tcW w:w="11351" w:type="dxa"/>
            <w:gridSpan w:val="13"/>
          </w:tcPr>
          <w:p w:rsidR="002C622B" w:rsidRDefault="002C622B">
            <w:pPr>
              <w:pStyle w:val="ConsPlusNormal"/>
            </w:pPr>
            <w:r>
              <w:t xml:space="preserve">Итого с учетом корректировки </w:t>
            </w:r>
            <w:hyperlink w:anchor="P249">
              <w:r>
                <w:rPr>
                  <w:color w:val="0000FF"/>
                </w:rPr>
                <w:t>&lt;14&gt;</w:t>
              </w:r>
            </w:hyperlink>
          </w:p>
        </w:tc>
      </w:tr>
    </w:tbl>
    <w:p w:rsidR="002C622B" w:rsidRDefault="002C622B">
      <w:pPr>
        <w:pStyle w:val="ConsPlusNormal"/>
        <w:sectPr w:rsidR="002C622B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2C622B" w:rsidRDefault="002C622B">
      <w:pPr>
        <w:pStyle w:val="ConsPlusNormal"/>
        <w:jc w:val="both"/>
      </w:pPr>
    </w:p>
    <w:p w:rsidR="002C622B" w:rsidRDefault="002C622B">
      <w:pPr>
        <w:pStyle w:val="ConsPlusNonformat"/>
        <w:jc w:val="both"/>
      </w:pPr>
      <w:r>
        <w:t xml:space="preserve">    --------------------------------</w:t>
      </w:r>
    </w:p>
    <w:p w:rsidR="002C622B" w:rsidRDefault="002C622B">
      <w:pPr>
        <w:pStyle w:val="ConsPlusNonformat"/>
        <w:jc w:val="both"/>
      </w:pPr>
      <w:bookmarkStart w:id="13" w:name="P202"/>
      <w:bookmarkEnd w:id="13"/>
      <w:r>
        <w:t xml:space="preserve">    &lt;1&gt;     Указываются     наименование    и    идентификационный    номер</w:t>
      </w:r>
    </w:p>
    <w:p w:rsidR="002C622B" w:rsidRDefault="002C622B">
      <w:pPr>
        <w:pStyle w:val="ConsPlusNonformat"/>
        <w:jc w:val="both"/>
      </w:pPr>
      <w:r>
        <w:t>налогоплательщика (ИНН) кредитора (займодавца).</w:t>
      </w:r>
    </w:p>
    <w:p w:rsidR="002C622B" w:rsidRDefault="002C622B">
      <w:pPr>
        <w:pStyle w:val="ConsPlusNonformat"/>
        <w:jc w:val="both"/>
      </w:pPr>
      <w:bookmarkStart w:id="14" w:name="P204"/>
      <w:bookmarkEnd w:id="14"/>
      <w:r>
        <w:t xml:space="preserve">    &lt;2&gt;  Указываются  в формате рубли (доллары, евро и т.д.). Для ипотечных</w:t>
      </w:r>
    </w:p>
    <w:p w:rsidR="002C622B" w:rsidRDefault="002C622B">
      <w:pPr>
        <w:pStyle w:val="ConsPlusNonformat"/>
        <w:jc w:val="both"/>
      </w:pPr>
      <w:r>
        <w:t xml:space="preserve">жилищных кредитов (займов), номинированных в иностранной валюте, в </w:t>
      </w:r>
      <w:hyperlink w:anchor="P165">
        <w:r>
          <w:rPr>
            <w:color w:val="0000FF"/>
          </w:rPr>
          <w:t>графах 7</w:t>
        </w:r>
      </w:hyperlink>
    </w:p>
    <w:p w:rsidR="002C622B" w:rsidRDefault="002C622B">
      <w:pPr>
        <w:pStyle w:val="ConsPlusNonformat"/>
        <w:jc w:val="both"/>
      </w:pPr>
      <w:r>
        <w:t xml:space="preserve">-  </w:t>
      </w:r>
      <w:hyperlink w:anchor="P167">
        <w:r>
          <w:rPr>
            <w:color w:val="0000FF"/>
          </w:rPr>
          <w:t>9</w:t>
        </w:r>
      </w:hyperlink>
      <w:r>
        <w:t xml:space="preserve"> указываются значения сумм задолженности, рассчитанные в соответствии с</w:t>
      </w:r>
    </w:p>
    <w:p w:rsidR="002C622B" w:rsidRDefault="002C622B">
      <w:pPr>
        <w:pStyle w:val="ConsPlusNonformat"/>
        <w:jc w:val="both"/>
      </w:pPr>
      <w:hyperlink w:anchor="P442">
        <w:r>
          <w:rPr>
            <w:color w:val="0000FF"/>
          </w:rPr>
          <w:t>пунктом  15</w:t>
        </w:r>
      </w:hyperlink>
      <w:r>
        <w:t xml:space="preserve">  Положения  о  реализации  мер государственной поддержки семей,</w:t>
      </w:r>
    </w:p>
    <w:p w:rsidR="002C622B" w:rsidRDefault="002C622B">
      <w:pPr>
        <w:pStyle w:val="ConsPlusNonformat"/>
        <w:jc w:val="both"/>
      </w:pPr>
      <w:r>
        <w:t>имеющих  детей,  в  целях  создания  условий  для погашения обязательств по</w:t>
      </w:r>
    </w:p>
    <w:p w:rsidR="002C622B" w:rsidRDefault="002C622B">
      <w:pPr>
        <w:pStyle w:val="ConsPlusNonformat"/>
        <w:jc w:val="both"/>
      </w:pPr>
      <w:r>
        <w:t>ипотечным   жилищным   кредитам   (займам),   утвержденного  постановлением</w:t>
      </w:r>
    </w:p>
    <w:p w:rsidR="002C622B" w:rsidRDefault="002C622B">
      <w:pPr>
        <w:pStyle w:val="ConsPlusNonformat"/>
        <w:jc w:val="both"/>
      </w:pPr>
      <w:r>
        <w:t>Правительства  Российской  Федерации  от  7  сентября  2019  г.  N 1170 "Об</w:t>
      </w:r>
    </w:p>
    <w:p w:rsidR="002C622B" w:rsidRDefault="002C622B">
      <w:pPr>
        <w:pStyle w:val="ConsPlusNonformat"/>
        <w:jc w:val="both"/>
      </w:pPr>
      <w:r>
        <w:t>утверждении  Правил  предоставления субсидий акционерному обществу "ДОМ.РФ"</w:t>
      </w:r>
    </w:p>
    <w:p w:rsidR="002C622B" w:rsidRDefault="002C622B">
      <w:pPr>
        <w:pStyle w:val="ConsPlusNonformat"/>
        <w:jc w:val="both"/>
      </w:pPr>
      <w:r>
        <w:t>на  возмещение  недополученных  доходов  и затрат в связи с реализацией мер</w:t>
      </w:r>
    </w:p>
    <w:p w:rsidR="002C622B" w:rsidRDefault="002C622B">
      <w:pPr>
        <w:pStyle w:val="ConsPlusNonformat"/>
        <w:jc w:val="both"/>
      </w:pPr>
      <w:r>
        <w:t>государственной  поддержки  семей,  имеющих детей, в целях создания условий</w:t>
      </w:r>
    </w:p>
    <w:p w:rsidR="002C622B" w:rsidRDefault="002C622B">
      <w:pPr>
        <w:pStyle w:val="ConsPlusNonformat"/>
        <w:jc w:val="both"/>
      </w:pPr>
      <w:r>
        <w:t>для  погашения  обязательств  по  ипотечным  жилищным  кредитам  (займам) и</w:t>
      </w:r>
    </w:p>
    <w:p w:rsidR="002C622B" w:rsidRDefault="002C622B">
      <w:pPr>
        <w:pStyle w:val="ConsPlusNonformat"/>
        <w:jc w:val="both"/>
      </w:pPr>
      <w:r>
        <w:t>Положения  о реализации мер государственной поддержки семей, имеющих детей,</w:t>
      </w:r>
    </w:p>
    <w:p w:rsidR="002C622B" w:rsidRDefault="002C622B">
      <w:pPr>
        <w:pStyle w:val="ConsPlusNonformat"/>
        <w:jc w:val="both"/>
      </w:pPr>
      <w:r>
        <w:t>в  целях  создания условий для погашения обязательств по ипотечным жилищным</w:t>
      </w:r>
    </w:p>
    <w:p w:rsidR="002C622B" w:rsidRDefault="002C622B">
      <w:pPr>
        <w:pStyle w:val="ConsPlusNonformat"/>
        <w:jc w:val="both"/>
      </w:pPr>
      <w:r>
        <w:t>кредитам (займам)".</w:t>
      </w:r>
    </w:p>
    <w:p w:rsidR="002C622B" w:rsidRDefault="002C622B">
      <w:pPr>
        <w:pStyle w:val="ConsPlusNonformat"/>
        <w:jc w:val="both"/>
      </w:pPr>
      <w:bookmarkStart w:id="15" w:name="P218"/>
      <w:bookmarkEnd w:id="15"/>
      <w:r>
        <w:t xml:space="preserve">    &lt;3&gt;  Дата  рождения  указывается  в формате - день, месяц, год рождения</w:t>
      </w:r>
    </w:p>
    <w:p w:rsidR="002C622B" w:rsidRDefault="002C622B">
      <w:pPr>
        <w:pStyle w:val="ConsPlusNonformat"/>
        <w:jc w:val="both"/>
      </w:pPr>
      <w:r>
        <w:t>(ДД.ММ.ГГГГ).</w:t>
      </w:r>
    </w:p>
    <w:p w:rsidR="002C622B" w:rsidRDefault="002C622B">
      <w:pPr>
        <w:pStyle w:val="ConsPlusNonformat"/>
        <w:jc w:val="both"/>
      </w:pPr>
      <w:bookmarkStart w:id="16" w:name="P220"/>
      <w:bookmarkEnd w:id="16"/>
      <w:r>
        <w:t xml:space="preserve">    &lt;4&gt; Указывается размер задолженности основного долга по кредиту (займу)</w:t>
      </w:r>
    </w:p>
    <w:p w:rsidR="002C622B" w:rsidRDefault="002C622B">
      <w:pPr>
        <w:pStyle w:val="ConsPlusNonformat"/>
        <w:jc w:val="both"/>
      </w:pPr>
      <w:r>
        <w:t>на дату подачи заемщиком заявления о погашении кредита (займа).</w:t>
      </w:r>
    </w:p>
    <w:p w:rsidR="002C622B" w:rsidRDefault="002C622B">
      <w:pPr>
        <w:pStyle w:val="ConsPlusNonformat"/>
        <w:jc w:val="both"/>
      </w:pPr>
      <w:bookmarkStart w:id="17" w:name="P222"/>
      <w:bookmarkEnd w:id="17"/>
      <w:r>
        <w:t xml:space="preserve">    &lt;5&gt;  Указывается  размер  задолженности  по  начисленным  процентам  по</w:t>
      </w:r>
    </w:p>
    <w:p w:rsidR="002C622B" w:rsidRDefault="002C622B">
      <w:pPr>
        <w:pStyle w:val="ConsPlusNonformat"/>
        <w:jc w:val="both"/>
      </w:pPr>
      <w:r>
        <w:t>кредиту (займу)  на  дату  подачи  заемщиком  заявления о погашении кредита</w:t>
      </w:r>
    </w:p>
    <w:p w:rsidR="002C622B" w:rsidRDefault="002C622B">
      <w:pPr>
        <w:pStyle w:val="ConsPlusNonformat"/>
        <w:jc w:val="both"/>
      </w:pPr>
      <w:r>
        <w:t>(займа).</w:t>
      </w:r>
    </w:p>
    <w:p w:rsidR="002C622B" w:rsidRDefault="002C622B">
      <w:pPr>
        <w:pStyle w:val="ConsPlusNonformat"/>
        <w:jc w:val="both"/>
      </w:pPr>
      <w:bookmarkStart w:id="18" w:name="P225"/>
      <w:bookmarkEnd w:id="18"/>
      <w:r>
        <w:t xml:space="preserve">    &lt;6&gt; Расчет - сумма </w:t>
      </w:r>
      <w:hyperlink w:anchor="P165">
        <w:r>
          <w:rPr>
            <w:color w:val="0000FF"/>
          </w:rPr>
          <w:t>граф 7</w:t>
        </w:r>
      </w:hyperlink>
      <w:r>
        <w:t xml:space="preserve"> и </w:t>
      </w:r>
      <w:hyperlink w:anchor="P166">
        <w:r>
          <w:rPr>
            <w:color w:val="0000FF"/>
          </w:rPr>
          <w:t>8</w:t>
        </w:r>
      </w:hyperlink>
      <w:r>
        <w:t>.</w:t>
      </w:r>
    </w:p>
    <w:p w:rsidR="002C622B" w:rsidRDefault="002C622B">
      <w:pPr>
        <w:pStyle w:val="ConsPlusNonformat"/>
        <w:jc w:val="both"/>
      </w:pPr>
      <w:bookmarkStart w:id="19" w:name="P226"/>
      <w:bookmarkEnd w:id="19"/>
      <w:r>
        <w:t xml:space="preserve">    &lt;7&gt; Заполняется по займам, по которым  заимодавцем является акционерное</w:t>
      </w:r>
    </w:p>
    <w:p w:rsidR="002C622B" w:rsidRDefault="002C622B">
      <w:pPr>
        <w:pStyle w:val="ConsPlusNonformat"/>
        <w:jc w:val="both"/>
      </w:pPr>
      <w:r>
        <w:t xml:space="preserve">общество  "ДОМ.РФ", при условии, что значение </w:t>
      </w:r>
      <w:hyperlink w:anchor="P165">
        <w:r>
          <w:rPr>
            <w:color w:val="0000FF"/>
          </w:rPr>
          <w:t>графы 7</w:t>
        </w:r>
      </w:hyperlink>
      <w:r>
        <w:t xml:space="preserve"> менее 450000 рублей и</w:t>
      </w:r>
    </w:p>
    <w:p w:rsidR="002C622B" w:rsidRDefault="002C622B">
      <w:pPr>
        <w:pStyle w:val="ConsPlusNonformat"/>
        <w:jc w:val="both"/>
      </w:pPr>
      <w:r>
        <w:t xml:space="preserve">значение  </w:t>
      </w:r>
      <w:hyperlink w:anchor="P166">
        <w:r>
          <w:rPr>
            <w:color w:val="0000FF"/>
          </w:rPr>
          <w:t>графы  8</w:t>
        </w:r>
      </w:hyperlink>
      <w:r>
        <w:t xml:space="preserve">  более  0.  Если значение </w:t>
      </w:r>
      <w:hyperlink w:anchor="P165">
        <w:r>
          <w:rPr>
            <w:color w:val="0000FF"/>
          </w:rPr>
          <w:t>графы 7</w:t>
        </w:r>
      </w:hyperlink>
      <w:r>
        <w:t xml:space="preserve"> более или равно 450000</w:t>
      </w:r>
    </w:p>
    <w:p w:rsidR="002C622B" w:rsidRDefault="002C622B">
      <w:pPr>
        <w:pStyle w:val="ConsPlusNonformat"/>
        <w:jc w:val="both"/>
      </w:pPr>
      <w:r>
        <w:t xml:space="preserve">рублей  и  значение  </w:t>
      </w:r>
      <w:hyperlink w:anchor="P166">
        <w:r>
          <w:rPr>
            <w:color w:val="0000FF"/>
          </w:rPr>
          <w:t>графы  8</w:t>
        </w:r>
      </w:hyperlink>
      <w:r>
        <w:t xml:space="preserve">  равно  0,  </w:t>
      </w:r>
      <w:hyperlink w:anchor="P168">
        <w:r>
          <w:rPr>
            <w:color w:val="0000FF"/>
          </w:rPr>
          <w:t>графа  10</w:t>
        </w:r>
      </w:hyperlink>
      <w:r>
        <w:t xml:space="preserve"> не заполняется. Размер,</w:t>
      </w:r>
    </w:p>
    <w:p w:rsidR="002C622B" w:rsidRDefault="002C622B">
      <w:pPr>
        <w:pStyle w:val="ConsPlusNonformat"/>
        <w:jc w:val="both"/>
      </w:pPr>
      <w:r>
        <w:t xml:space="preserve">предусмотренный  </w:t>
      </w:r>
      <w:hyperlink w:anchor="P168">
        <w:r>
          <w:rPr>
            <w:color w:val="0000FF"/>
          </w:rPr>
          <w:t>графой  10</w:t>
        </w:r>
      </w:hyperlink>
      <w:r>
        <w:t>,  рассматривается  как разница между значением,</w:t>
      </w:r>
    </w:p>
    <w:p w:rsidR="002C622B" w:rsidRDefault="002C622B">
      <w:pPr>
        <w:pStyle w:val="ConsPlusNonformat"/>
        <w:jc w:val="both"/>
      </w:pPr>
      <w:r>
        <w:t xml:space="preserve">равным  450000  рублей,  и  значением  </w:t>
      </w:r>
      <w:hyperlink w:anchor="P165">
        <w:r>
          <w:rPr>
            <w:color w:val="0000FF"/>
          </w:rPr>
          <w:t>графы 7</w:t>
        </w:r>
      </w:hyperlink>
      <w:r>
        <w:t xml:space="preserve">. Если значение </w:t>
      </w:r>
      <w:hyperlink w:anchor="P166">
        <w:r>
          <w:rPr>
            <w:color w:val="0000FF"/>
          </w:rPr>
          <w:t>графы 8</w:t>
        </w:r>
      </w:hyperlink>
      <w:r>
        <w:t xml:space="preserve"> менее</w:t>
      </w:r>
    </w:p>
    <w:p w:rsidR="002C622B" w:rsidRDefault="002C622B">
      <w:pPr>
        <w:pStyle w:val="ConsPlusNonformat"/>
        <w:jc w:val="both"/>
      </w:pPr>
      <w:r>
        <w:t xml:space="preserve">значения,  полученного  при  расчете размера, предусмотренного </w:t>
      </w:r>
      <w:hyperlink w:anchor="P168">
        <w:r>
          <w:rPr>
            <w:color w:val="0000FF"/>
          </w:rPr>
          <w:t>графой 10</w:t>
        </w:r>
      </w:hyperlink>
      <w:r>
        <w:t>, в</w:t>
      </w:r>
    </w:p>
    <w:p w:rsidR="002C622B" w:rsidRDefault="002C622B">
      <w:pPr>
        <w:pStyle w:val="ConsPlusNonformat"/>
        <w:jc w:val="both"/>
      </w:pPr>
      <w:hyperlink w:anchor="P168">
        <w:r>
          <w:rPr>
            <w:color w:val="0000FF"/>
          </w:rPr>
          <w:t>графе 10</w:t>
        </w:r>
      </w:hyperlink>
      <w:r>
        <w:t xml:space="preserve"> указывается значение </w:t>
      </w:r>
      <w:hyperlink w:anchor="P166">
        <w:r>
          <w:rPr>
            <w:color w:val="0000FF"/>
          </w:rPr>
          <w:t>графы 8</w:t>
        </w:r>
      </w:hyperlink>
      <w:r>
        <w:t>.</w:t>
      </w:r>
    </w:p>
    <w:p w:rsidR="002C622B" w:rsidRDefault="002C622B">
      <w:pPr>
        <w:pStyle w:val="ConsPlusNonformat"/>
        <w:jc w:val="both"/>
      </w:pPr>
      <w:bookmarkStart w:id="20" w:name="P234"/>
      <w:bookmarkEnd w:id="20"/>
      <w:r>
        <w:t xml:space="preserve">    &lt;8&gt;  Указывается  значение  равное 450000 рублей, если значение </w:t>
      </w:r>
      <w:hyperlink w:anchor="P167">
        <w:r>
          <w:rPr>
            <w:color w:val="0000FF"/>
          </w:rPr>
          <w:t>графы 9</w:t>
        </w:r>
      </w:hyperlink>
    </w:p>
    <w:p w:rsidR="002C622B" w:rsidRDefault="002C622B">
      <w:pPr>
        <w:pStyle w:val="ConsPlusNonformat"/>
        <w:jc w:val="both"/>
      </w:pPr>
      <w:r>
        <w:t xml:space="preserve">более  или равное 450000 рублей. При значении </w:t>
      </w:r>
      <w:hyperlink w:anchor="P167">
        <w:r>
          <w:rPr>
            <w:color w:val="0000FF"/>
          </w:rPr>
          <w:t>графы 9</w:t>
        </w:r>
      </w:hyperlink>
      <w:r>
        <w:t xml:space="preserve"> менее 450000 рублей в</w:t>
      </w:r>
    </w:p>
    <w:p w:rsidR="002C622B" w:rsidRDefault="002C622B">
      <w:pPr>
        <w:pStyle w:val="ConsPlusNonformat"/>
        <w:jc w:val="both"/>
      </w:pPr>
      <w:r>
        <w:t xml:space="preserve">данной  графе  указывается  значение,  указанное  в  </w:t>
      </w:r>
      <w:hyperlink w:anchor="P167">
        <w:r>
          <w:rPr>
            <w:color w:val="0000FF"/>
          </w:rPr>
          <w:t>графе  9</w:t>
        </w:r>
      </w:hyperlink>
      <w:r>
        <w:t>.  В расчет не</w:t>
      </w:r>
    </w:p>
    <w:p w:rsidR="002C622B" w:rsidRDefault="002C622B">
      <w:pPr>
        <w:pStyle w:val="ConsPlusNonformat"/>
        <w:jc w:val="both"/>
      </w:pPr>
      <w:r>
        <w:t xml:space="preserve">включается  значение  </w:t>
      </w:r>
      <w:hyperlink w:anchor="P168">
        <w:r>
          <w:rPr>
            <w:color w:val="0000FF"/>
          </w:rPr>
          <w:t>графы  10</w:t>
        </w:r>
      </w:hyperlink>
      <w:r>
        <w:t>. По займам, по которым заимодавцем является</w:t>
      </w:r>
    </w:p>
    <w:p w:rsidR="002C622B" w:rsidRDefault="002C622B">
      <w:pPr>
        <w:pStyle w:val="ConsPlusNonformat"/>
        <w:jc w:val="both"/>
      </w:pPr>
      <w:r>
        <w:t xml:space="preserve">акционерное  общество  "ДОМ.РФ",  в  </w:t>
      </w:r>
      <w:hyperlink w:anchor="P169">
        <w:r>
          <w:rPr>
            <w:color w:val="0000FF"/>
          </w:rPr>
          <w:t>графе 11</w:t>
        </w:r>
      </w:hyperlink>
      <w:r>
        <w:t xml:space="preserve"> указывается значение </w:t>
      </w:r>
      <w:hyperlink w:anchor="P165">
        <w:r>
          <w:rPr>
            <w:color w:val="0000FF"/>
          </w:rPr>
          <w:t>графы 7</w:t>
        </w:r>
      </w:hyperlink>
      <w:r>
        <w:t>.</w:t>
      </w:r>
    </w:p>
    <w:p w:rsidR="002C622B" w:rsidRDefault="002C622B">
      <w:pPr>
        <w:pStyle w:val="ConsPlusNonformat"/>
        <w:jc w:val="both"/>
      </w:pPr>
      <w:r>
        <w:t xml:space="preserve">Если  значение  </w:t>
      </w:r>
      <w:hyperlink w:anchor="P165">
        <w:r>
          <w:rPr>
            <w:color w:val="0000FF"/>
          </w:rPr>
          <w:t>графы  7</w:t>
        </w:r>
      </w:hyperlink>
      <w:r>
        <w:t xml:space="preserve">  более 450000 рублей, указывается значение, равное</w:t>
      </w:r>
    </w:p>
    <w:p w:rsidR="002C622B" w:rsidRDefault="002C622B">
      <w:pPr>
        <w:pStyle w:val="ConsPlusNonformat"/>
        <w:jc w:val="both"/>
      </w:pPr>
      <w:r>
        <w:t>450000 рублей.</w:t>
      </w:r>
    </w:p>
    <w:p w:rsidR="002C622B" w:rsidRDefault="002C622B">
      <w:pPr>
        <w:pStyle w:val="ConsPlusNonformat"/>
        <w:jc w:val="both"/>
      </w:pPr>
      <w:bookmarkStart w:id="21" w:name="P241"/>
      <w:bookmarkEnd w:id="21"/>
      <w:r>
        <w:t xml:space="preserve">    &lt;9&gt;  Указывается  значение  не  более 1 процента суммы значений </w:t>
      </w:r>
      <w:hyperlink w:anchor="P168">
        <w:r>
          <w:rPr>
            <w:color w:val="0000FF"/>
          </w:rPr>
          <w:t>граф 10</w:t>
        </w:r>
      </w:hyperlink>
    </w:p>
    <w:p w:rsidR="002C622B" w:rsidRDefault="002C622B">
      <w:pPr>
        <w:pStyle w:val="ConsPlusNonformat"/>
        <w:jc w:val="both"/>
      </w:pPr>
      <w:r>
        <w:t xml:space="preserve">и </w:t>
      </w:r>
      <w:hyperlink w:anchor="P169">
        <w:r>
          <w:rPr>
            <w:color w:val="0000FF"/>
          </w:rPr>
          <w:t>11</w:t>
        </w:r>
      </w:hyperlink>
      <w:r>
        <w:t>.</w:t>
      </w:r>
    </w:p>
    <w:p w:rsidR="002C622B" w:rsidRDefault="002C622B">
      <w:pPr>
        <w:pStyle w:val="ConsPlusNonformat"/>
        <w:jc w:val="both"/>
      </w:pPr>
      <w:bookmarkStart w:id="22" w:name="P243"/>
      <w:bookmarkEnd w:id="22"/>
      <w:r>
        <w:t xml:space="preserve">    &lt;10&gt; Расчет - сумма </w:t>
      </w:r>
      <w:hyperlink w:anchor="P168">
        <w:r>
          <w:rPr>
            <w:color w:val="0000FF"/>
          </w:rPr>
          <w:t>граф 10</w:t>
        </w:r>
      </w:hyperlink>
      <w:r>
        <w:t xml:space="preserve"> - </w:t>
      </w:r>
      <w:hyperlink w:anchor="P170">
        <w:r>
          <w:rPr>
            <w:color w:val="0000FF"/>
          </w:rPr>
          <w:t>12</w:t>
        </w:r>
      </w:hyperlink>
      <w:r>
        <w:t>.</w:t>
      </w:r>
    </w:p>
    <w:p w:rsidR="002C622B" w:rsidRDefault="002C622B">
      <w:pPr>
        <w:pStyle w:val="ConsPlusNonformat"/>
        <w:jc w:val="both"/>
      </w:pPr>
      <w:bookmarkStart w:id="23" w:name="P244"/>
      <w:bookmarkEnd w:id="23"/>
      <w:r>
        <w:t xml:space="preserve">    &lt;11&gt; Включаются значения </w:t>
      </w:r>
      <w:hyperlink w:anchor="P165">
        <w:r>
          <w:rPr>
            <w:color w:val="0000FF"/>
          </w:rPr>
          <w:t>граф 7</w:t>
        </w:r>
      </w:hyperlink>
      <w:r>
        <w:t xml:space="preserve"> - </w:t>
      </w:r>
      <w:hyperlink w:anchor="P171">
        <w:r>
          <w:rPr>
            <w:color w:val="0000FF"/>
          </w:rPr>
          <w:t>13</w:t>
        </w:r>
      </w:hyperlink>
      <w:r>
        <w:t>.</w:t>
      </w:r>
    </w:p>
    <w:p w:rsidR="002C622B" w:rsidRDefault="002C622B">
      <w:pPr>
        <w:pStyle w:val="ConsPlusNonformat"/>
        <w:jc w:val="both"/>
      </w:pPr>
      <w:bookmarkStart w:id="24" w:name="P245"/>
      <w:bookmarkEnd w:id="24"/>
      <w:r>
        <w:t xml:space="preserve">    &lt;12&gt;  Включаются  значения  </w:t>
      </w:r>
      <w:hyperlink w:anchor="P159">
        <w:r>
          <w:rPr>
            <w:color w:val="0000FF"/>
          </w:rPr>
          <w:t>граф  1</w:t>
        </w:r>
      </w:hyperlink>
      <w:r>
        <w:t xml:space="preserve"> - </w:t>
      </w:r>
      <w:hyperlink w:anchor="P171">
        <w:r>
          <w:rPr>
            <w:color w:val="0000FF"/>
          </w:rPr>
          <w:t>13</w:t>
        </w:r>
      </w:hyperlink>
      <w:r>
        <w:t xml:space="preserve"> по каждому кредитному договору</w:t>
      </w:r>
    </w:p>
    <w:p w:rsidR="002C622B" w:rsidRDefault="002C622B">
      <w:pPr>
        <w:pStyle w:val="ConsPlusNonformat"/>
        <w:jc w:val="both"/>
      </w:pPr>
      <w:r>
        <w:t>(договору займа), по которому произведена корректировка.</w:t>
      </w:r>
    </w:p>
    <w:p w:rsidR="002C622B" w:rsidRDefault="002C622B">
      <w:pPr>
        <w:pStyle w:val="ConsPlusNonformat"/>
        <w:jc w:val="both"/>
      </w:pPr>
      <w:bookmarkStart w:id="25" w:name="P247"/>
      <w:bookmarkEnd w:id="25"/>
      <w:r>
        <w:t xml:space="preserve">    &lt;13&gt;   Включаются   значения  </w:t>
      </w:r>
      <w:hyperlink w:anchor="P165">
        <w:r>
          <w:rPr>
            <w:color w:val="0000FF"/>
          </w:rPr>
          <w:t>граф  7</w:t>
        </w:r>
      </w:hyperlink>
      <w:r>
        <w:t xml:space="preserve">  -  </w:t>
      </w:r>
      <w:hyperlink w:anchor="P171">
        <w:r>
          <w:rPr>
            <w:color w:val="0000FF"/>
          </w:rPr>
          <w:t>13</w:t>
        </w:r>
      </w:hyperlink>
      <w:r>
        <w:t>,  по  которым  произведена</w:t>
      </w:r>
    </w:p>
    <w:p w:rsidR="002C622B" w:rsidRDefault="002C622B">
      <w:pPr>
        <w:pStyle w:val="ConsPlusNonformat"/>
        <w:jc w:val="both"/>
      </w:pPr>
      <w:r>
        <w:t>корректировка.</w:t>
      </w:r>
    </w:p>
    <w:p w:rsidR="002C622B" w:rsidRDefault="002C622B">
      <w:pPr>
        <w:pStyle w:val="ConsPlusNonformat"/>
        <w:jc w:val="both"/>
      </w:pPr>
      <w:bookmarkStart w:id="26" w:name="P249"/>
      <w:bookmarkEnd w:id="26"/>
      <w:r>
        <w:t xml:space="preserve">    &lt;14&gt; Включаются значения </w:t>
      </w:r>
      <w:hyperlink w:anchor="P165">
        <w:r>
          <w:rPr>
            <w:color w:val="0000FF"/>
          </w:rPr>
          <w:t>граф 7</w:t>
        </w:r>
      </w:hyperlink>
      <w:r>
        <w:t xml:space="preserve"> - </w:t>
      </w:r>
      <w:hyperlink w:anchor="P171">
        <w:r>
          <w:rPr>
            <w:color w:val="0000FF"/>
          </w:rPr>
          <w:t>13</w:t>
        </w:r>
      </w:hyperlink>
      <w:r>
        <w:t>.</w:t>
      </w:r>
    </w:p>
    <w:p w:rsidR="002C622B" w:rsidRDefault="002C622B">
      <w:pPr>
        <w:pStyle w:val="ConsPlusNonformat"/>
        <w:jc w:val="both"/>
      </w:pPr>
      <w:r>
        <w:t xml:space="preserve">    Настоящим  документом акционерное общество "ДОМ.РФ" выражает согласие с</w:t>
      </w:r>
    </w:p>
    <w:p w:rsidR="002C622B" w:rsidRDefault="002C622B">
      <w:pPr>
        <w:pStyle w:val="ConsPlusNonformat"/>
        <w:jc w:val="both"/>
      </w:pPr>
      <w:r>
        <w:t>тем, что субсидия предоставляется в целях, на условиях и в порядке, которые</w:t>
      </w:r>
    </w:p>
    <w:p w:rsidR="002C622B" w:rsidRDefault="002C622B">
      <w:pPr>
        <w:pStyle w:val="ConsPlusNonformat"/>
        <w:jc w:val="both"/>
      </w:pPr>
      <w:r>
        <w:t xml:space="preserve">предусмотрены   </w:t>
      </w:r>
      <w:hyperlink w:anchor="P40">
        <w:r>
          <w:rPr>
            <w:color w:val="0000FF"/>
          </w:rPr>
          <w:t>Правилами</w:t>
        </w:r>
      </w:hyperlink>
      <w:r>
        <w:t xml:space="preserve">  предоставления  субсидий  акционерному  обществу</w:t>
      </w:r>
    </w:p>
    <w:p w:rsidR="002C622B" w:rsidRDefault="002C622B">
      <w:pPr>
        <w:pStyle w:val="ConsPlusNonformat"/>
        <w:jc w:val="both"/>
      </w:pPr>
      <w:r>
        <w:t>"ДОМ.РФ"   на   возмещение  недополученных  доходов  и  затрат  в  связи  с</w:t>
      </w:r>
    </w:p>
    <w:p w:rsidR="002C622B" w:rsidRDefault="002C622B">
      <w:pPr>
        <w:pStyle w:val="ConsPlusNonformat"/>
        <w:jc w:val="both"/>
      </w:pPr>
      <w:r>
        <w:t>реализацией  мер  государственной  поддержки  семей, имеющих детей, в целях</w:t>
      </w:r>
    </w:p>
    <w:p w:rsidR="002C622B" w:rsidRDefault="002C622B">
      <w:pPr>
        <w:pStyle w:val="ConsPlusNonformat"/>
        <w:jc w:val="both"/>
      </w:pPr>
      <w:r>
        <w:t>создания  условий для погашения обязательств по ипотечным жилищным кредитам</w:t>
      </w:r>
    </w:p>
    <w:p w:rsidR="002C622B" w:rsidRDefault="002C622B">
      <w:pPr>
        <w:pStyle w:val="ConsPlusNonformat"/>
        <w:jc w:val="both"/>
      </w:pPr>
      <w:r>
        <w:t>(займам),  утвержденными  постановлением Правительства Российской Федерации</w:t>
      </w:r>
    </w:p>
    <w:p w:rsidR="002C622B" w:rsidRDefault="002C622B">
      <w:pPr>
        <w:pStyle w:val="ConsPlusNonformat"/>
        <w:jc w:val="both"/>
      </w:pPr>
      <w:r>
        <w:t>от 7 сентября 2019 г. N 1170 "Об утверждении Правил предоставления субсидий</w:t>
      </w:r>
    </w:p>
    <w:p w:rsidR="002C622B" w:rsidRDefault="002C622B">
      <w:pPr>
        <w:pStyle w:val="ConsPlusNonformat"/>
        <w:jc w:val="both"/>
      </w:pPr>
      <w:r>
        <w:t>акционерному  обществу  "ДОМ.РФ"  на  возмещение  недополученных  доходов и</w:t>
      </w:r>
    </w:p>
    <w:p w:rsidR="002C622B" w:rsidRDefault="002C622B">
      <w:pPr>
        <w:pStyle w:val="ConsPlusNonformat"/>
        <w:jc w:val="both"/>
      </w:pPr>
      <w:r>
        <w:t>затрат  в  связи с реализацией мер государственной поддержки семей, имеющих</w:t>
      </w:r>
    </w:p>
    <w:p w:rsidR="002C622B" w:rsidRDefault="002C622B">
      <w:pPr>
        <w:pStyle w:val="ConsPlusNonformat"/>
        <w:jc w:val="both"/>
      </w:pPr>
      <w:r>
        <w:t>детей,  в  целях  создания  условий для погашения обязательств по ипотечным</w:t>
      </w:r>
    </w:p>
    <w:p w:rsidR="002C622B" w:rsidRDefault="002C622B">
      <w:pPr>
        <w:pStyle w:val="ConsPlusNonformat"/>
        <w:jc w:val="both"/>
      </w:pPr>
      <w:r>
        <w:t>жилищным  кредитам  (займам)  и  Положения о реализации мер государственной</w:t>
      </w:r>
    </w:p>
    <w:p w:rsidR="002C622B" w:rsidRDefault="002C622B">
      <w:pPr>
        <w:pStyle w:val="ConsPlusNonformat"/>
        <w:jc w:val="both"/>
      </w:pPr>
      <w:r>
        <w:t>поддержки  семей,  имеющих  детей,  в  целях создания условий для погашения</w:t>
      </w:r>
    </w:p>
    <w:p w:rsidR="002C622B" w:rsidRDefault="002C622B">
      <w:pPr>
        <w:pStyle w:val="ConsPlusNonformat"/>
        <w:jc w:val="both"/>
      </w:pPr>
      <w:r>
        <w:t>обязательств по ипотечным жилищным кредитам (займам)".</w:t>
      </w:r>
    </w:p>
    <w:p w:rsidR="002C622B" w:rsidRDefault="002C622B">
      <w:pPr>
        <w:pStyle w:val="ConsPlusNonformat"/>
        <w:jc w:val="both"/>
      </w:pPr>
    </w:p>
    <w:p w:rsidR="002C622B" w:rsidRDefault="002C622B">
      <w:pPr>
        <w:pStyle w:val="ConsPlusNonformat"/>
        <w:jc w:val="both"/>
      </w:pPr>
      <w:r>
        <w:t>Руководитель или лицо,</w:t>
      </w:r>
    </w:p>
    <w:p w:rsidR="002C622B" w:rsidRDefault="002C622B">
      <w:pPr>
        <w:pStyle w:val="ConsPlusNonformat"/>
        <w:jc w:val="both"/>
      </w:pPr>
      <w:r>
        <w:t>уполномоченное действовать</w:t>
      </w:r>
    </w:p>
    <w:p w:rsidR="002C622B" w:rsidRDefault="002C622B">
      <w:pPr>
        <w:pStyle w:val="ConsPlusNonformat"/>
        <w:jc w:val="both"/>
      </w:pPr>
      <w:r>
        <w:t>от имени АО "ДОМ.РФ"</w:t>
      </w:r>
    </w:p>
    <w:p w:rsidR="002C622B" w:rsidRDefault="002C622B">
      <w:pPr>
        <w:pStyle w:val="ConsPlusNonformat"/>
        <w:jc w:val="both"/>
      </w:pPr>
      <w:r>
        <w:t>на основании доверенности        _______________ __________________________</w:t>
      </w:r>
    </w:p>
    <w:p w:rsidR="002C622B" w:rsidRDefault="002C622B">
      <w:pPr>
        <w:pStyle w:val="ConsPlusNonformat"/>
        <w:jc w:val="both"/>
      </w:pPr>
      <w:r>
        <w:t xml:space="preserve">                                    (подпись)            (ф.и.о.)</w:t>
      </w:r>
    </w:p>
    <w:p w:rsidR="002C622B" w:rsidRDefault="002C622B">
      <w:pPr>
        <w:pStyle w:val="ConsPlusNonformat"/>
        <w:jc w:val="both"/>
      </w:pPr>
    </w:p>
    <w:p w:rsidR="002C622B" w:rsidRDefault="002C622B">
      <w:pPr>
        <w:pStyle w:val="ConsPlusNonformat"/>
        <w:jc w:val="both"/>
      </w:pPr>
      <w:r>
        <w:t>М.П.</w:t>
      </w:r>
    </w:p>
    <w:p w:rsidR="002C622B" w:rsidRDefault="002C622B">
      <w:pPr>
        <w:pStyle w:val="ConsPlusNonformat"/>
        <w:jc w:val="both"/>
      </w:pPr>
      <w:r>
        <w:t>(при наличии)</w:t>
      </w:r>
    </w:p>
    <w:p w:rsidR="002C622B" w:rsidRDefault="002C622B">
      <w:pPr>
        <w:pStyle w:val="ConsPlusNonformat"/>
        <w:jc w:val="both"/>
      </w:pPr>
    </w:p>
    <w:p w:rsidR="002C622B" w:rsidRDefault="002C622B">
      <w:pPr>
        <w:pStyle w:val="ConsPlusNonformat"/>
        <w:jc w:val="both"/>
      </w:pPr>
      <w:r>
        <w:t>Исполнитель ______________________.</w:t>
      </w:r>
    </w:p>
    <w:p w:rsidR="002C622B" w:rsidRDefault="002C622B">
      <w:pPr>
        <w:pStyle w:val="ConsPlusNonformat"/>
        <w:jc w:val="both"/>
      </w:pPr>
    </w:p>
    <w:p w:rsidR="002C622B" w:rsidRDefault="002C622B">
      <w:pPr>
        <w:pStyle w:val="ConsPlusNonformat"/>
        <w:jc w:val="both"/>
      </w:pPr>
      <w:r>
        <w:t>Телефон __________________________.</w:t>
      </w:r>
    </w:p>
    <w:p w:rsidR="002C622B" w:rsidRDefault="002C622B">
      <w:pPr>
        <w:pStyle w:val="ConsPlusNormal"/>
        <w:jc w:val="both"/>
      </w:pPr>
    </w:p>
    <w:p w:rsidR="002C622B" w:rsidRDefault="002C622B">
      <w:pPr>
        <w:pStyle w:val="ConsPlusNormal"/>
        <w:jc w:val="both"/>
      </w:pPr>
    </w:p>
    <w:p w:rsidR="002C622B" w:rsidRDefault="002C622B">
      <w:pPr>
        <w:pStyle w:val="ConsPlusNormal"/>
        <w:jc w:val="both"/>
      </w:pPr>
    </w:p>
    <w:p w:rsidR="002C622B" w:rsidRDefault="002C622B">
      <w:pPr>
        <w:pStyle w:val="ConsPlusNormal"/>
        <w:jc w:val="both"/>
      </w:pPr>
    </w:p>
    <w:p w:rsidR="002C622B" w:rsidRDefault="002C622B">
      <w:pPr>
        <w:pStyle w:val="ConsPlusNormal"/>
        <w:jc w:val="both"/>
      </w:pPr>
    </w:p>
    <w:p w:rsidR="002C622B" w:rsidRDefault="002C622B">
      <w:pPr>
        <w:pStyle w:val="ConsPlusNormal"/>
        <w:jc w:val="right"/>
        <w:outlineLvl w:val="1"/>
      </w:pPr>
      <w:r>
        <w:t>Приложение N 2</w:t>
      </w:r>
    </w:p>
    <w:p w:rsidR="002C622B" w:rsidRDefault="002C622B">
      <w:pPr>
        <w:pStyle w:val="ConsPlusNormal"/>
        <w:jc w:val="right"/>
      </w:pPr>
      <w:r>
        <w:t>к Правилам предоставления субсидий</w:t>
      </w:r>
    </w:p>
    <w:p w:rsidR="002C622B" w:rsidRDefault="002C622B">
      <w:pPr>
        <w:pStyle w:val="ConsPlusNormal"/>
        <w:jc w:val="right"/>
      </w:pPr>
      <w:r>
        <w:t>акционерному обществу "ДОМ.РФ"</w:t>
      </w:r>
    </w:p>
    <w:p w:rsidR="002C622B" w:rsidRDefault="002C622B">
      <w:pPr>
        <w:pStyle w:val="ConsPlusNormal"/>
        <w:jc w:val="right"/>
      </w:pPr>
      <w:r>
        <w:t>на возмещение недополученных доходов</w:t>
      </w:r>
    </w:p>
    <w:p w:rsidR="002C622B" w:rsidRDefault="002C622B">
      <w:pPr>
        <w:pStyle w:val="ConsPlusNormal"/>
        <w:jc w:val="right"/>
      </w:pPr>
      <w:r>
        <w:t>и затрат в связи с реализацией мер</w:t>
      </w:r>
    </w:p>
    <w:p w:rsidR="002C622B" w:rsidRDefault="002C622B">
      <w:pPr>
        <w:pStyle w:val="ConsPlusNormal"/>
        <w:jc w:val="right"/>
      </w:pPr>
      <w:r>
        <w:t>государственной поддержки семей,</w:t>
      </w:r>
    </w:p>
    <w:p w:rsidR="002C622B" w:rsidRDefault="002C622B">
      <w:pPr>
        <w:pStyle w:val="ConsPlusNormal"/>
        <w:jc w:val="right"/>
      </w:pPr>
      <w:r>
        <w:t>имеющих детей, в целях создания</w:t>
      </w:r>
    </w:p>
    <w:p w:rsidR="002C622B" w:rsidRDefault="002C622B">
      <w:pPr>
        <w:pStyle w:val="ConsPlusNormal"/>
        <w:jc w:val="right"/>
      </w:pPr>
      <w:r>
        <w:t>условий для погашения обязательств</w:t>
      </w:r>
    </w:p>
    <w:p w:rsidR="002C622B" w:rsidRDefault="002C622B">
      <w:pPr>
        <w:pStyle w:val="ConsPlusNormal"/>
        <w:jc w:val="right"/>
      </w:pPr>
      <w:r>
        <w:t>по ипотечным жилищным кредитам (займам)</w:t>
      </w:r>
    </w:p>
    <w:p w:rsidR="002C622B" w:rsidRDefault="002C622B">
      <w:pPr>
        <w:pStyle w:val="ConsPlusNormal"/>
        <w:jc w:val="both"/>
      </w:pPr>
    </w:p>
    <w:p w:rsidR="002C622B" w:rsidRDefault="002C622B">
      <w:pPr>
        <w:pStyle w:val="ConsPlusNormal"/>
        <w:jc w:val="right"/>
      </w:pPr>
      <w:r>
        <w:t>(форма)</w:t>
      </w:r>
    </w:p>
    <w:p w:rsidR="002C622B" w:rsidRDefault="002C622B">
      <w:pPr>
        <w:pStyle w:val="ConsPlusNormal"/>
        <w:jc w:val="both"/>
      </w:pPr>
    </w:p>
    <w:p w:rsidR="002C622B" w:rsidRDefault="002C622B">
      <w:pPr>
        <w:pStyle w:val="ConsPlusNonformat"/>
        <w:jc w:val="both"/>
      </w:pPr>
      <w:bookmarkStart w:id="27" w:name="P294"/>
      <w:bookmarkEnd w:id="27"/>
      <w:r>
        <w:t xml:space="preserve">                                  ЗАТРАТЫ</w:t>
      </w:r>
    </w:p>
    <w:p w:rsidR="002C622B" w:rsidRDefault="002C622B">
      <w:pPr>
        <w:pStyle w:val="ConsPlusNonformat"/>
        <w:jc w:val="both"/>
      </w:pPr>
      <w:r>
        <w:t xml:space="preserve">    акционерного общества "ДОМ.РФ", понесенные им в связи с реализацией</w:t>
      </w:r>
    </w:p>
    <w:p w:rsidR="002C622B" w:rsidRDefault="002C622B">
      <w:pPr>
        <w:pStyle w:val="ConsPlusNonformat"/>
        <w:jc w:val="both"/>
      </w:pPr>
      <w:r>
        <w:t xml:space="preserve">        мер государственной поддержки семей, имеющих детей, в целях</w:t>
      </w:r>
    </w:p>
    <w:p w:rsidR="002C622B" w:rsidRDefault="002C622B">
      <w:pPr>
        <w:pStyle w:val="ConsPlusNonformat"/>
        <w:jc w:val="both"/>
      </w:pPr>
      <w:r>
        <w:t xml:space="preserve">         создания условий для погашения обязательств по ипотечным</w:t>
      </w:r>
    </w:p>
    <w:p w:rsidR="002C622B" w:rsidRDefault="002C622B">
      <w:pPr>
        <w:pStyle w:val="ConsPlusNonformat"/>
        <w:jc w:val="both"/>
      </w:pPr>
      <w:r>
        <w:t xml:space="preserve">                        жилищным кредитам (займам)</w:t>
      </w:r>
    </w:p>
    <w:p w:rsidR="002C622B" w:rsidRDefault="002C622B">
      <w:pPr>
        <w:pStyle w:val="ConsPlusNonformat"/>
        <w:jc w:val="both"/>
      </w:pPr>
    </w:p>
    <w:p w:rsidR="002C622B" w:rsidRDefault="002C622B">
      <w:pPr>
        <w:pStyle w:val="ConsPlusNonformat"/>
        <w:jc w:val="both"/>
      </w:pPr>
      <w:r>
        <w:t xml:space="preserve">    Календарный месяц, в котором произведены затраты _____________________.</w:t>
      </w:r>
    </w:p>
    <w:p w:rsidR="002C622B" w:rsidRDefault="002C622B">
      <w:pPr>
        <w:pStyle w:val="ConsPlusNonformat"/>
        <w:jc w:val="both"/>
      </w:pPr>
      <w:r>
        <w:t xml:space="preserve">                                                       (месяц, за который</w:t>
      </w:r>
    </w:p>
    <w:p w:rsidR="002C622B" w:rsidRDefault="002C622B">
      <w:pPr>
        <w:pStyle w:val="ConsPlusNonformat"/>
        <w:jc w:val="both"/>
      </w:pPr>
      <w:r>
        <w:t xml:space="preserve">                                                         осуществляется</w:t>
      </w:r>
    </w:p>
    <w:p w:rsidR="002C622B" w:rsidRDefault="002C622B">
      <w:pPr>
        <w:pStyle w:val="ConsPlusNonformat"/>
        <w:jc w:val="both"/>
      </w:pPr>
      <w:r>
        <w:t xml:space="preserve">                                                       возмещение затрат)</w:t>
      </w:r>
    </w:p>
    <w:p w:rsidR="002C622B" w:rsidRDefault="002C622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274"/>
        <w:gridCol w:w="1304"/>
        <w:gridCol w:w="2778"/>
        <w:gridCol w:w="1531"/>
        <w:gridCol w:w="1644"/>
      </w:tblGrid>
      <w:tr w:rsidR="002C622B">
        <w:tc>
          <w:tcPr>
            <w:tcW w:w="510" w:type="dxa"/>
          </w:tcPr>
          <w:p w:rsidR="002C622B" w:rsidRDefault="002C622B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274" w:type="dxa"/>
          </w:tcPr>
          <w:p w:rsidR="002C622B" w:rsidRDefault="002C622B">
            <w:pPr>
              <w:pStyle w:val="ConsPlusNormal"/>
              <w:jc w:val="center"/>
            </w:pPr>
            <w:r>
              <w:t xml:space="preserve">Перечень затрат </w:t>
            </w:r>
            <w:hyperlink w:anchor="P333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304" w:type="dxa"/>
          </w:tcPr>
          <w:p w:rsidR="002C622B" w:rsidRDefault="002C622B">
            <w:pPr>
              <w:pStyle w:val="ConsPlusNormal"/>
              <w:jc w:val="center"/>
            </w:pPr>
            <w:r>
              <w:t xml:space="preserve">Основание затрат </w:t>
            </w:r>
            <w:hyperlink w:anchor="P334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2778" w:type="dxa"/>
          </w:tcPr>
          <w:p w:rsidR="002C622B" w:rsidRDefault="002C622B">
            <w:pPr>
              <w:pStyle w:val="ConsPlusNormal"/>
              <w:jc w:val="center"/>
            </w:pPr>
            <w:r>
              <w:t xml:space="preserve">Реквизиты документов, подтверждающих затраты </w:t>
            </w:r>
            <w:hyperlink w:anchor="P335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1531" w:type="dxa"/>
          </w:tcPr>
          <w:p w:rsidR="002C622B" w:rsidRDefault="002C622B">
            <w:pPr>
              <w:pStyle w:val="ConsPlusNormal"/>
              <w:jc w:val="center"/>
            </w:pPr>
            <w:r>
              <w:t>Размер затрат (рублей)</w:t>
            </w:r>
          </w:p>
        </w:tc>
        <w:tc>
          <w:tcPr>
            <w:tcW w:w="1644" w:type="dxa"/>
          </w:tcPr>
          <w:p w:rsidR="002C622B" w:rsidRDefault="002C622B">
            <w:pPr>
              <w:pStyle w:val="ConsPlusNormal"/>
              <w:jc w:val="center"/>
            </w:pPr>
            <w:r>
              <w:t xml:space="preserve">Комментарий </w:t>
            </w:r>
            <w:hyperlink w:anchor="P336">
              <w:r>
                <w:rPr>
                  <w:color w:val="0000FF"/>
                </w:rPr>
                <w:t>&lt;4&gt;</w:t>
              </w:r>
            </w:hyperlink>
          </w:p>
        </w:tc>
      </w:tr>
      <w:tr w:rsidR="002C622B">
        <w:tc>
          <w:tcPr>
            <w:tcW w:w="510" w:type="dxa"/>
          </w:tcPr>
          <w:p w:rsidR="002C622B" w:rsidRDefault="002C622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4" w:type="dxa"/>
          </w:tcPr>
          <w:p w:rsidR="002C622B" w:rsidRDefault="002C622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04" w:type="dxa"/>
          </w:tcPr>
          <w:p w:rsidR="002C622B" w:rsidRDefault="002C622B">
            <w:pPr>
              <w:pStyle w:val="ConsPlusNormal"/>
              <w:jc w:val="center"/>
            </w:pPr>
            <w:bookmarkStart w:id="28" w:name="P313"/>
            <w:bookmarkEnd w:id="28"/>
            <w:r>
              <w:t>3</w:t>
            </w:r>
          </w:p>
        </w:tc>
        <w:tc>
          <w:tcPr>
            <w:tcW w:w="2778" w:type="dxa"/>
          </w:tcPr>
          <w:p w:rsidR="002C622B" w:rsidRDefault="002C622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31" w:type="dxa"/>
          </w:tcPr>
          <w:p w:rsidR="002C622B" w:rsidRDefault="002C622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644" w:type="dxa"/>
          </w:tcPr>
          <w:p w:rsidR="002C622B" w:rsidRDefault="002C622B">
            <w:pPr>
              <w:pStyle w:val="ConsPlusNormal"/>
              <w:jc w:val="center"/>
            </w:pPr>
            <w:r>
              <w:t>6</w:t>
            </w:r>
          </w:p>
        </w:tc>
      </w:tr>
      <w:tr w:rsidR="002C622B">
        <w:tc>
          <w:tcPr>
            <w:tcW w:w="510" w:type="dxa"/>
          </w:tcPr>
          <w:p w:rsidR="002C622B" w:rsidRDefault="002C622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274" w:type="dxa"/>
          </w:tcPr>
          <w:p w:rsidR="002C622B" w:rsidRDefault="002C622B">
            <w:pPr>
              <w:pStyle w:val="ConsPlusNormal"/>
            </w:pPr>
          </w:p>
        </w:tc>
        <w:tc>
          <w:tcPr>
            <w:tcW w:w="1304" w:type="dxa"/>
          </w:tcPr>
          <w:p w:rsidR="002C622B" w:rsidRDefault="002C622B">
            <w:pPr>
              <w:pStyle w:val="ConsPlusNormal"/>
            </w:pPr>
          </w:p>
        </w:tc>
        <w:tc>
          <w:tcPr>
            <w:tcW w:w="2778" w:type="dxa"/>
          </w:tcPr>
          <w:p w:rsidR="002C622B" w:rsidRDefault="002C622B">
            <w:pPr>
              <w:pStyle w:val="ConsPlusNormal"/>
            </w:pPr>
          </w:p>
        </w:tc>
        <w:tc>
          <w:tcPr>
            <w:tcW w:w="1531" w:type="dxa"/>
          </w:tcPr>
          <w:p w:rsidR="002C622B" w:rsidRDefault="002C622B">
            <w:pPr>
              <w:pStyle w:val="ConsPlusNormal"/>
            </w:pPr>
          </w:p>
        </w:tc>
        <w:tc>
          <w:tcPr>
            <w:tcW w:w="1644" w:type="dxa"/>
          </w:tcPr>
          <w:p w:rsidR="002C622B" w:rsidRDefault="002C622B">
            <w:pPr>
              <w:pStyle w:val="ConsPlusNormal"/>
            </w:pPr>
          </w:p>
        </w:tc>
      </w:tr>
      <w:tr w:rsidR="002C622B">
        <w:tc>
          <w:tcPr>
            <w:tcW w:w="510" w:type="dxa"/>
          </w:tcPr>
          <w:p w:rsidR="002C622B" w:rsidRDefault="002C622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274" w:type="dxa"/>
          </w:tcPr>
          <w:p w:rsidR="002C622B" w:rsidRDefault="002C622B">
            <w:pPr>
              <w:pStyle w:val="ConsPlusNormal"/>
            </w:pPr>
          </w:p>
        </w:tc>
        <w:tc>
          <w:tcPr>
            <w:tcW w:w="1304" w:type="dxa"/>
          </w:tcPr>
          <w:p w:rsidR="002C622B" w:rsidRDefault="002C622B">
            <w:pPr>
              <w:pStyle w:val="ConsPlusNormal"/>
            </w:pPr>
          </w:p>
        </w:tc>
        <w:tc>
          <w:tcPr>
            <w:tcW w:w="2778" w:type="dxa"/>
          </w:tcPr>
          <w:p w:rsidR="002C622B" w:rsidRDefault="002C622B">
            <w:pPr>
              <w:pStyle w:val="ConsPlusNormal"/>
            </w:pPr>
          </w:p>
        </w:tc>
        <w:tc>
          <w:tcPr>
            <w:tcW w:w="1531" w:type="dxa"/>
          </w:tcPr>
          <w:p w:rsidR="002C622B" w:rsidRDefault="002C622B">
            <w:pPr>
              <w:pStyle w:val="ConsPlusNormal"/>
            </w:pPr>
          </w:p>
        </w:tc>
        <w:tc>
          <w:tcPr>
            <w:tcW w:w="1644" w:type="dxa"/>
          </w:tcPr>
          <w:p w:rsidR="002C622B" w:rsidRDefault="002C622B">
            <w:pPr>
              <w:pStyle w:val="ConsPlusNormal"/>
            </w:pPr>
          </w:p>
        </w:tc>
      </w:tr>
      <w:tr w:rsidR="002C622B">
        <w:tc>
          <w:tcPr>
            <w:tcW w:w="7397" w:type="dxa"/>
            <w:gridSpan w:val="5"/>
            <w:vAlign w:val="center"/>
          </w:tcPr>
          <w:p w:rsidR="002C622B" w:rsidRDefault="002C622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644" w:type="dxa"/>
            <w:vAlign w:val="center"/>
          </w:tcPr>
          <w:p w:rsidR="002C622B" w:rsidRDefault="002C622B">
            <w:pPr>
              <w:pStyle w:val="ConsPlusNormal"/>
            </w:pPr>
          </w:p>
        </w:tc>
      </w:tr>
    </w:tbl>
    <w:p w:rsidR="002C622B" w:rsidRDefault="002C622B">
      <w:pPr>
        <w:pStyle w:val="ConsPlusNormal"/>
        <w:jc w:val="both"/>
      </w:pPr>
    </w:p>
    <w:p w:rsidR="002C622B" w:rsidRDefault="002C622B">
      <w:pPr>
        <w:pStyle w:val="ConsPlusNormal"/>
        <w:ind w:firstLine="540"/>
        <w:jc w:val="both"/>
      </w:pPr>
      <w:r>
        <w:t>--------------------------------</w:t>
      </w:r>
    </w:p>
    <w:p w:rsidR="002C622B" w:rsidRDefault="002C622B">
      <w:pPr>
        <w:pStyle w:val="ConsPlusNormal"/>
        <w:spacing w:before="200"/>
        <w:ind w:firstLine="540"/>
        <w:jc w:val="both"/>
      </w:pPr>
      <w:bookmarkStart w:id="29" w:name="P333"/>
      <w:bookmarkEnd w:id="29"/>
      <w:r>
        <w:t>&lt;1&gt; Указывается наименование произведенных затрат.</w:t>
      </w:r>
    </w:p>
    <w:p w:rsidR="002C622B" w:rsidRDefault="002C622B">
      <w:pPr>
        <w:pStyle w:val="ConsPlusNormal"/>
        <w:spacing w:before="200"/>
        <w:ind w:firstLine="540"/>
        <w:jc w:val="both"/>
      </w:pPr>
      <w:bookmarkStart w:id="30" w:name="P334"/>
      <w:bookmarkEnd w:id="30"/>
      <w:r>
        <w:t>&lt;2&gt; Указывается наименование документов (договора, акта выполненных работ), на основании которых произведены затраты.</w:t>
      </w:r>
    </w:p>
    <w:p w:rsidR="002C622B" w:rsidRDefault="002C622B">
      <w:pPr>
        <w:pStyle w:val="ConsPlusNormal"/>
        <w:spacing w:before="200"/>
        <w:ind w:firstLine="540"/>
        <w:jc w:val="both"/>
      </w:pPr>
      <w:bookmarkStart w:id="31" w:name="P335"/>
      <w:bookmarkEnd w:id="31"/>
      <w:r>
        <w:t xml:space="preserve">&lt;3&gt; Указываются номер и дата документа, указанного в </w:t>
      </w:r>
      <w:hyperlink w:anchor="P313">
        <w:r>
          <w:rPr>
            <w:color w:val="0000FF"/>
          </w:rPr>
          <w:t>графе 3</w:t>
        </w:r>
      </w:hyperlink>
      <w:r>
        <w:t>. Дата документа указывается в формате - день, месяц, год документа (ДД.ММ.ГГГГ).</w:t>
      </w:r>
    </w:p>
    <w:p w:rsidR="002C622B" w:rsidRDefault="002C622B">
      <w:pPr>
        <w:pStyle w:val="ConsPlusNormal"/>
        <w:spacing w:before="200"/>
        <w:ind w:firstLine="540"/>
        <w:jc w:val="both"/>
      </w:pPr>
      <w:bookmarkStart w:id="32" w:name="P336"/>
      <w:bookmarkEnd w:id="32"/>
      <w:r>
        <w:lastRenderedPageBreak/>
        <w:t>&lt;4&gt; Указываются при необходимости разъяснения по произведенным затратам.</w:t>
      </w:r>
    </w:p>
    <w:p w:rsidR="002C622B" w:rsidRDefault="002C622B">
      <w:pPr>
        <w:pStyle w:val="ConsPlusNormal"/>
        <w:jc w:val="both"/>
      </w:pPr>
    </w:p>
    <w:p w:rsidR="002C622B" w:rsidRDefault="002C622B">
      <w:pPr>
        <w:pStyle w:val="ConsPlusNormal"/>
        <w:jc w:val="both"/>
      </w:pPr>
    </w:p>
    <w:p w:rsidR="002C622B" w:rsidRDefault="002C622B">
      <w:pPr>
        <w:pStyle w:val="ConsPlusNormal"/>
        <w:jc w:val="both"/>
      </w:pPr>
    </w:p>
    <w:p w:rsidR="002C622B" w:rsidRDefault="002C622B">
      <w:pPr>
        <w:pStyle w:val="ConsPlusNormal"/>
        <w:jc w:val="both"/>
      </w:pPr>
    </w:p>
    <w:p w:rsidR="002C622B" w:rsidRDefault="002C622B">
      <w:pPr>
        <w:pStyle w:val="ConsPlusNormal"/>
        <w:jc w:val="both"/>
      </w:pPr>
    </w:p>
    <w:p w:rsidR="002C622B" w:rsidRDefault="002C622B">
      <w:pPr>
        <w:pStyle w:val="ConsPlusNormal"/>
        <w:jc w:val="right"/>
        <w:outlineLvl w:val="0"/>
      </w:pPr>
      <w:r>
        <w:t>Утверждено</w:t>
      </w:r>
    </w:p>
    <w:p w:rsidR="002C622B" w:rsidRDefault="002C622B">
      <w:pPr>
        <w:pStyle w:val="ConsPlusNormal"/>
        <w:jc w:val="right"/>
      </w:pPr>
      <w:r>
        <w:t>постановлением Правительства</w:t>
      </w:r>
    </w:p>
    <w:p w:rsidR="002C622B" w:rsidRDefault="002C622B">
      <w:pPr>
        <w:pStyle w:val="ConsPlusNormal"/>
        <w:jc w:val="right"/>
      </w:pPr>
      <w:r>
        <w:t>Российской Федерации</w:t>
      </w:r>
    </w:p>
    <w:p w:rsidR="002C622B" w:rsidRDefault="002C622B">
      <w:pPr>
        <w:pStyle w:val="ConsPlusNormal"/>
        <w:jc w:val="right"/>
      </w:pPr>
      <w:r>
        <w:t>от 7 сентября 2019 г. N 1170</w:t>
      </w:r>
    </w:p>
    <w:p w:rsidR="002C622B" w:rsidRDefault="002C622B">
      <w:pPr>
        <w:pStyle w:val="ConsPlusNormal"/>
        <w:jc w:val="both"/>
      </w:pPr>
    </w:p>
    <w:p w:rsidR="002C622B" w:rsidRDefault="002C622B">
      <w:pPr>
        <w:pStyle w:val="ConsPlusTitle"/>
        <w:jc w:val="center"/>
      </w:pPr>
      <w:bookmarkStart w:id="33" w:name="P347"/>
      <w:bookmarkEnd w:id="33"/>
      <w:r>
        <w:t>ПОЛОЖЕНИЕ</w:t>
      </w:r>
    </w:p>
    <w:p w:rsidR="002C622B" w:rsidRDefault="002C622B">
      <w:pPr>
        <w:pStyle w:val="ConsPlusTitle"/>
        <w:jc w:val="center"/>
      </w:pPr>
      <w:r>
        <w:t>О РЕАЛИЗАЦИИ МЕР ГОСУДАРСТВЕННОЙ ПОДДЕРЖКИ СЕМЕЙ, ИМЕЮЩИХ</w:t>
      </w:r>
    </w:p>
    <w:p w:rsidR="002C622B" w:rsidRDefault="002C622B">
      <w:pPr>
        <w:pStyle w:val="ConsPlusTitle"/>
        <w:jc w:val="center"/>
      </w:pPr>
      <w:r>
        <w:t>ДЕТЕЙ, В ЦЕЛЯХ СОЗДАНИЯ УСЛОВИЙ ДЛЯ ПОГАШЕНИЯ ОБЯЗАТЕЛЬСТВ</w:t>
      </w:r>
    </w:p>
    <w:p w:rsidR="002C622B" w:rsidRDefault="002C622B">
      <w:pPr>
        <w:pStyle w:val="ConsPlusTitle"/>
        <w:jc w:val="center"/>
      </w:pPr>
      <w:r>
        <w:t>ПО ИПОТЕЧНЫМ ЖИЛИЩНЫМ КРЕДИТАМ (ЗАЙМАМ)</w:t>
      </w:r>
    </w:p>
    <w:p w:rsidR="002C622B" w:rsidRDefault="002C622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2C622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C622B" w:rsidRDefault="002C622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622B" w:rsidRDefault="002C622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C622B" w:rsidRDefault="002C622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C622B" w:rsidRDefault="002C622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06.03.2020 </w:t>
            </w:r>
            <w:hyperlink r:id="rId28">
              <w:r>
                <w:rPr>
                  <w:color w:val="0000FF"/>
                </w:rPr>
                <w:t>N 239</w:t>
              </w:r>
            </w:hyperlink>
            <w:r>
              <w:rPr>
                <w:color w:val="392C69"/>
              </w:rPr>
              <w:t>,</w:t>
            </w:r>
          </w:p>
          <w:p w:rsidR="002C622B" w:rsidRDefault="002C622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30.06.2021 </w:t>
            </w:r>
            <w:hyperlink r:id="rId29">
              <w:r>
                <w:rPr>
                  <w:color w:val="0000FF"/>
                </w:rPr>
                <w:t>N 1077</w:t>
              </w:r>
            </w:hyperlink>
            <w:r>
              <w:rPr>
                <w:color w:val="392C69"/>
              </w:rPr>
              <w:t xml:space="preserve">, от 22.12.2021 </w:t>
            </w:r>
            <w:hyperlink r:id="rId30">
              <w:r>
                <w:rPr>
                  <w:color w:val="0000FF"/>
                </w:rPr>
                <w:t>N 2390</w:t>
              </w:r>
            </w:hyperlink>
            <w:r>
              <w:rPr>
                <w:color w:val="392C69"/>
              </w:rPr>
              <w:t xml:space="preserve">, от 29.09.2022 </w:t>
            </w:r>
            <w:hyperlink r:id="rId31">
              <w:r>
                <w:rPr>
                  <w:color w:val="0000FF"/>
                </w:rPr>
                <w:t>N 1722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622B" w:rsidRDefault="002C622B">
            <w:pPr>
              <w:pStyle w:val="ConsPlusNormal"/>
            </w:pPr>
          </w:p>
        </w:tc>
      </w:tr>
    </w:tbl>
    <w:p w:rsidR="002C622B" w:rsidRDefault="002C622B">
      <w:pPr>
        <w:pStyle w:val="ConsPlusNormal"/>
        <w:jc w:val="both"/>
      </w:pPr>
    </w:p>
    <w:p w:rsidR="002C622B" w:rsidRDefault="002C622B">
      <w:pPr>
        <w:pStyle w:val="ConsPlusNormal"/>
        <w:ind w:firstLine="540"/>
        <w:jc w:val="both"/>
      </w:pPr>
      <w:r>
        <w:t xml:space="preserve">1. Настоящее Положение определяет порядок реализации мер государственной поддержки семей, имеющих детей, в целях создания условий для погашения обязательств по ипотечным жилищным кредитам (займам) (далее - меры государственной поддержки), включающий в себя порядок обращения граждан Российской Федерации, указанных в </w:t>
      </w:r>
      <w:hyperlink w:anchor="P358">
        <w:r>
          <w:rPr>
            <w:color w:val="0000FF"/>
          </w:rPr>
          <w:t>пункте 3</w:t>
        </w:r>
      </w:hyperlink>
      <w:r>
        <w:t xml:space="preserve"> настоящего Положения, за их предоставлением, а также перечень документов и информации, необходимых для реализации мер государственной поддержки, условия направления денежных средств для целей полного или частичного погашения обязательств по ипотечным жилищным кредитам (займам) указанных граждан.</w:t>
      </w:r>
    </w:p>
    <w:p w:rsidR="002C622B" w:rsidRDefault="002C622B">
      <w:pPr>
        <w:pStyle w:val="ConsPlusNormal"/>
        <w:jc w:val="both"/>
      </w:pPr>
      <w:r>
        <w:t xml:space="preserve">(в ред. </w:t>
      </w:r>
      <w:hyperlink r:id="rId32">
        <w:r>
          <w:rPr>
            <w:color w:val="0000FF"/>
          </w:rPr>
          <w:t>Постановления</w:t>
        </w:r>
      </w:hyperlink>
      <w:r>
        <w:t xml:space="preserve"> Правительства РФ от 22.12.2021 N 2390)</w:t>
      </w:r>
    </w:p>
    <w:p w:rsidR="002C622B" w:rsidRDefault="002C622B">
      <w:pPr>
        <w:pStyle w:val="ConsPlusNormal"/>
        <w:spacing w:before="200"/>
        <w:ind w:firstLine="540"/>
        <w:jc w:val="both"/>
      </w:pPr>
      <w:r>
        <w:t xml:space="preserve">2. Меры государственной поддержки реализуются однократно путем направления акционерным обществом "ДОМ.РФ" (далее - общество) собственных денежных средств с последующим возмещением обществу недополученных доходов и затрат из федерального бюджета на цели полного или частичного погашения обязательств по ипотечным жилищным кредитам (займам) граждан Российской Федерации, указанных в </w:t>
      </w:r>
      <w:hyperlink w:anchor="P358">
        <w:r>
          <w:rPr>
            <w:color w:val="0000FF"/>
          </w:rPr>
          <w:t>пункте 3</w:t>
        </w:r>
      </w:hyperlink>
      <w:r>
        <w:t xml:space="preserve"> настоящего Положения (далее - погашение кредита (займа), в размере их задолженности, но не более 450 тыс. рублей. Указанные средства направляются на погашение задолженности по основному долгу, а в случае, если такая задолженность меньше 450 тыс. рублей, оставшиеся средства направляются на погашение процентов, начисленных за пользование кредитом (займом).</w:t>
      </w:r>
    </w:p>
    <w:p w:rsidR="002C622B" w:rsidRDefault="002C622B">
      <w:pPr>
        <w:pStyle w:val="ConsPlusNormal"/>
        <w:spacing w:before="200"/>
        <w:ind w:firstLine="540"/>
        <w:jc w:val="both"/>
      </w:pPr>
      <w:bookmarkStart w:id="34" w:name="P358"/>
      <w:bookmarkEnd w:id="34"/>
      <w:r>
        <w:t xml:space="preserve">3. Меры государственной поддержки реализуются в отношении гражданина Российской Федерации (матери или отца), являющегося заемщиком по ипотечному жилищному кредиту (займу), при рождении у него в период с 1 января 2019 г. по 31 декабря 2023 г. третьего ребенка или последующих детей (далее - заемщик) либо поручителем по ипотечному жилищному кредиту (займу), но не заемщиком по такому кредиту (займу), при рождении у него в период с 1 января 2019 г. по 31 декабря 2023 г. третьего ребенка или последующих детей, при условии, что договор поручительства заключен до дня вступления в силу Федерального </w:t>
      </w:r>
      <w:hyperlink r:id="rId33">
        <w:r>
          <w:rPr>
            <w:color w:val="0000FF"/>
          </w:rPr>
          <w:t>закона</w:t>
        </w:r>
      </w:hyperlink>
      <w:r>
        <w:t xml:space="preserve"> от 30 апреля 2021 г. N 118-ФЗ "О внесении изменений в отдельные законодательные акты Российской Федерации" и такому гражданину принадлежит право собственности (доля в праве общей собственности) на объект недвижимости, который указан в </w:t>
      </w:r>
      <w:hyperlink r:id="rId34">
        <w:r>
          <w:rPr>
            <w:color w:val="0000FF"/>
          </w:rPr>
          <w:t>части 5 статьи 1</w:t>
        </w:r>
      </w:hyperlink>
      <w:r>
        <w:t xml:space="preserve"> Федерального закона "О мерах государственной поддержки семей, имеющих детей, в части погашения обязательств по ипотечным жилищным кредитам (займам) и о внесении изменений в статью 13.2 Федерального закона "Об актах гражданского состояния" и является обеспечением по соответствующему ипотечному жилищному кредиту (займу) заемщика (далее соответственно - поручитель, заемщик, обязательства которого обеспечены поручительством). При определении права на меры государственной поддержки не учитываются дети, не являющиеся гражданами Российской Федерации, а также дети, в отношении которых заемщик либо поручитель был лишен родительских прав или в отношении которого было отменено усыновление. Состав заемщиков (солидарных должников) по кредиту (займу) определяется кредитным договором (договором займа), в который могут быть включены дополнительно третьи лица, на которых требование настоящего Положения к наличию детей не распространяется.</w:t>
      </w:r>
    </w:p>
    <w:p w:rsidR="002C622B" w:rsidRDefault="002C622B">
      <w:pPr>
        <w:pStyle w:val="ConsPlusNormal"/>
        <w:jc w:val="both"/>
      </w:pPr>
      <w:r>
        <w:t xml:space="preserve">(в ред. Постановлений Правительства РФ от 30.06.2021 </w:t>
      </w:r>
      <w:hyperlink r:id="rId35">
        <w:r>
          <w:rPr>
            <w:color w:val="0000FF"/>
          </w:rPr>
          <w:t>N 1077</w:t>
        </w:r>
      </w:hyperlink>
      <w:r>
        <w:t xml:space="preserve">, от 29.09.2022 </w:t>
      </w:r>
      <w:hyperlink r:id="rId36">
        <w:r>
          <w:rPr>
            <w:color w:val="0000FF"/>
          </w:rPr>
          <w:t>N 1722</w:t>
        </w:r>
      </w:hyperlink>
      <w:r>
        <w:t>)</w:t>
      </w:r>
    </w:p>
    <w:p w:rsidR="002C622B" w:rsidRDefault="002C622B">
      <w:pPr>
        <w:pStyle w:val="ConsPlusNormal"/>
        <w:spacing w:before="200"/>
        <w:ind w:firstLine="540"/>
        <w:jc w:val="both"/>
      </w:pPr>
      <w:bookmarkStart w:id="35" w:name="P360"/>
      <w:bookmarkEnd w:id="35"/>
      <w:r>
        <w:lastRenderedPageBreak/>
        <w:t xml:space="preserve">4. Направление средств на погашение кредита (займа) в соответствии с настоящим Положением осуществляется на основании заявления заемщика либо в случае, предусмотренном </w:t>
      </w:r>
      <w:hyperlink r:id="rId37">
        <w:r>
          <w:rPr>
            <w:color w:val="0000FF"/>
          </w:rPr>
          <w:t>частью 4 статьи 3</w:t>
        </w:r>
      </w:hyperlink>
      <w:r>
        <w:t xml:space="preserve"> Федерального закона от 30 апреля 2021 г. N 118-ФЗ "О внесении изменений в отдельные законодательные акты Российской Федерации", заемщика, обязательства которого обеспечены поручительством, совместно с поручителем (далее соответственно - заявитель, заявление о погашении кредита (займа). К заявлению о погашении кредита (займа) прилагаются документы, предусмотренные </w:t>
      </w:r>
      <w:hyperlink w:anchor="P366">
        <w:r>
          <w:rPr>
            <w:color w:val="0000FF"/>
          </w:rPr>
          <w:t>пунктом 5</w:t>
        </w:r>
      </w:hyperlink>
      <w:r>
        <w:t xml:space="preserve"> настоящего Положения. Представление заявителем (заявителями) не в полном объеме и (или) содержащих недостоверные сведения таких документов является основанием для отказа в направлении средств на погашение кредита (займа).</w:t>
      </w:r>
    </w:p>
    <w:p w:rsidR="002C622B" w:rsidRDefault="002C622B">
      <w:pPr>
        <w:pStyle w:val="ConsPlusNormal"/>
        <w:jc w:val="both"/>
      </w:pPr>
      <w:r>
        <w:t xml:space="preserve">(в ред. Постановлений Правительства РФ от 30.06.2021 </w:t>
      </w:r>
      <w:hyperlink r:id="rId38">
        <w:r>
          <w:rPr>
            <w:color w:val="0000FF"/>
          </w:rPr>
          <w:t>N 1077</w:t>
        </w:r>
      </w:hyperlink>
      <w:r>
        <w:t xml:space="preserve">, от 22.12.2021 </w:t>
      </w:r>
      <w:hyperlink r:id="rId39">
        <w:r>
          <w:rPr>
            <w:color w:val="0000FF"/>
          </w:rPr>
          <w:t>N 2390</w:t>
        </w:r>
      </w:hyperlink>
      <w:r>
        <w:t>)</w:t>
      </w:r>
    </w:p>
    <w:p w:rsidR="002C622B" w:rsidRDefault="002C622B">
      <w:pPr>
        <w:pStyle w:val="ConsPlusNormal"/>
        <w:spacing w:before="200"/>
        <w:ind w:firstLine="540"/>
        <w:jc w:val="both"/>
      </w:pPr>
      <w:r>
        <w:t xml:space="preserve">4(1). Заявление о погашении кредита (займа) и прилагаемые к нему документы, предусмотренные </w:t>
      </w:r>
      <w:hyperlink w:anchor="P366">
        <w:r>
          <w:rPr>
            <w:color w:val="0000FF"/>
          </w:rPr>
          <w:t>пунктом 5</w:t>
        </w:r>
      </w:hyperlink>
      <w:r>
        <w:t xml:space="preserve"> настоящего Положения, представляются заявителем (заявителями) в общество в форме электронного документа посредством федеральной государственной информационной системы "Единый портал государственных и муниципальных услуг (функций)" (далее - единый портал) либо направляются заявителем (заявителями) кредитору (займодавцу) (далее - кредитор) на бумажном носителе или в форме электронного документа с последующим представлением полученных кредитором заявления о погашении кредита (займа) и прилагаемых к нему документов, предусмотренных </w:t>
      </w:r>
      <w:hyperlink w:anchor="P366">
        <w:r>
          <w:rPr>
            <w:color w:val="0000FF"/>
          </w:rPr>
          <w:t>пунктом 5</w:t>
        </w:r>
      </w:hyperlink>
      <w:r>
        <w:t xml:space="preserve"> настоящего Положения, в общество вместе с соответствующим обращением кредитора.</w:t>
      </w:r>
    </w:p>
    <w:p w:rsidR="002C622B" w:rsidRDefault="002C622B">
      <w:pPr>
        <w:pStyle w:val="ConsPlusNormal"/>
        <w:spacing w:before="200"/>
        <w:ind w:firstLine="540"/>
        <w:jc w:val="both"/>
      </w:pPr>
      <w:r>
        <w:t xml:space="preserve">Заявление о погашении кредита (займа), представляемое заявителем (заявителями) в общество в форме электронного документа посредством единого портала либо направляемое заявителем (заявителями) кредитору (займодавцу) в форме электронного документа, подписывается усиленной неквалифицированной электронной подписью заявителя (заявителей),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</w:t>
      </w:r>
      <w:hyperlink r:id="rId40">
        <w:r>
          <w:rPr>
            <w:color w:val="0000FF"/>
          </w:rPr>
          <w:t>порядке</w:t>
        </w:r>
      </w:hyperlink>
      <w:r>
        <w:t xml:space="preserve">, или простой электронной подписью заявителя, ключ которой получен в соответствии с установленными Правительством Российской Федерации </w:t>
      </w:r>
      <w:hyperlink r:id="rId41">
        <w:r>
          <w:rPr>
            <w:color w:val="0000FF"/>
          </w:rPr>
          <w:t>правилами</w:t>
        </w:r>
      </w:hyperlink>
      <w:r>
        <w:t xml:space="preserve"> использования простых электронных подписей при оказании государственных и муниципальных услуг.</w:t>
      </w:r>
    </w:p>
    <w:p w:rsidR="002C622B" w:rsidRDefault="002C622B">
      <w:pPr>
        <w:pStyle w:val="ConsPlusNormal"/>
        <w:jc w:val="both"/>
      </w:pPr>
      <w:r>
        <w:t xml:space="preserve">(абзац введен </w:t>
      </w:r>
      <w:hyperlink r:id="rId42">
        <w:r>
          <w:rPr>
            <w:color w:val="0000FF"/>
          </w:rPr>
          <w:t>Постановлением</w:t>
        </w:r>
      </w:hyperlink>
      <w:r>
        <w:t xml:space="preserve"> Правительства РФ от 29.09.2022 N 1722)</w:t>
      </w:r>
    </w:p>
    <w:p w:rsidR="002C622B" w:rsidRDefault="002C622B">
      <w:pPr>
        <w:pStyle w:val="ConsPlusNormal"/>
        <w:jc w:val="both"/>
      </w:pPr>
      <w:r>
        <w:t xml:space="preserve">(п. 4(1) введен </w:t>
      </w:r>
      <w:hyperlink r:id="rId43">
        <w:r>
          <w:rPr>
            <w:color w:val="0000FF"/>
          </w:rPr>
          <w:t>Постановлением</w:t>
        </w:r>
      </w:hyperlink>
      <w:r>
        <w:t xml:space="preserve"> Правительства РФ от 22.12.2021 N 2390)</w:t>
      </w:r>
    </w:p>
    <w:p w:rsidR="002C622B" w:rsidRDefault="002C622B">
      <w:pPr>
        <w:pStyle w:val="ConsPlusNormal"/>
        <w:spacing w:before="200"/>
        <w:ind w:firstLine="540"/>
        <w:jc w:val="both"/>
      </w:pPr>
      <w:bookmarkStart w:id="36" w:name="P366"/>
      <w:bookmarkEnd w:id="36"/>
      <w:r>
        <w:t>5. К заявлению о погашении кредита (займа) прилагаются документы:</w:t>
      </w:r>
    </w:p>
    <w:p w:rsidR="002C622B" w:rsidRDefault="002C622B">
      <w:pPr>
        <w:pStyle w:val="ConsPlusNormal"/>
        <w:spacing w:before="200"/>
        <w:ind w:firstLine="540"/>
        <w:jc w:val="both"/>
      </w:pPr>
      <w:r>
        <w:t>удостоверяющие личность и гражданство заявителя (заявителей);</w:t>
      </w:r>
    </w:p>
    <w:p w:rsidR="002C622B" w:rsidRDefault="002C622B">
      <w:pPr>
        <w:pStyle w:val="ConsPlusNormal"/>
        <w:spacing w:before="200"/>
        <w:ind w:firstLine="540"/>
        <w:jc w:val="both"/>
      </w:pPr>
      <w:r>
        <w:t>удостоверяющие личность и гражданство детей заемщика (поручителя). В случае отсутствия у ребенка паспорта гражданина Российской Федерации либо в случае невозможности его представления представляется свидетельство о рождении ребенка;</w:t>
      </w:r>
    </w:p>
    <w:p w:rsidR="002C622B" w:rsidRDefault="002C622B">
      <w:pPr>
        <w:pStyle w:val="ConsPlusNormal"/>
        <w:jc w:val="both"/>
      </w:pPr>
      <w:r>
        <w:t xml:space="preserve">(в ред. </w:t>
      </w:r>
      <w:hyperlink r:id="rId44">
        <w:r>
          <w:rPr>
            <w:color w:val="0000FF"/>
          </w:rPr>
          <w:t>Постановления</w:t>
        </w:r>
      </w:hyperlink>
      <w:r>
        <w:t xml:space="preserve"> Правительства РФ от 29.09.2022 N 1722)</w:t>
      </w:r>
    </w:p>
    <w:p w:rsidR="002C622B" w:rsidRDefault="002C622B">
      <w:pPr>
        <w:pStyle w:val="ConsPlusNormal"/>
        <w:spacing w:before="200"/>
        <w:ind w:firstLine="540"/>
        <w:jc w:val="both"/>
      </w:pPr>
      <w:r>
        <w:t>подтверждающие материнство (отцовство) заемщика (поручителя) в отношении детей (свидетельство о рождении, свидетельство об усыновлении, решение суда об усыновлении, иные документы, подтверждающие материнство (отцовство);</w:t>
      </w:r>
    </w:p>
    <w:p w:rsidR="002C622B" w:rsidRDefault="002C622B">
      <w:pPr>
        <w:pStyle w:val="ConsPlusNormal"/>
        <w:spacing w:before="200"/>
        <w:ind w:firstLine="540"/>
        <w:jc w:val="both"/>
      </w:pPr>
      <w:r>
        <w:t xml:space="preserve">абзац утратил силу. - </w:t>
      </w:r>
      <w:hyperlink r:id="rId45">
        <w:r>
          <w:rPr>
            <w:color w:val="0000FF"/>
          </w:rPr>
          <w:t>Постановление</w:t>
        </w:r>
      </w:hyperlink>
      <w:r>
        <w:t xml:space="preserve"> Правительства РФ от 22.12.2021 N 2390;</w:t>
      </w:r>
    </w:p>
    <w:p w:rsidR="002C622B" w:rsidRDefault="002C622B">
      <w:pPr>
        <w:pStyle w:val="ConsPlusNormal"/>
        <w:spacing w:before="200"/>
        <w:ind w:firstLine="540"/>
        <w:jc w:val="both"/>
      </w:pPr>
      <w:r>
        <w:t xml:space="preserve">подтверждающие приобретение заявителем (заявителями) объекта недвижимости (доли в праве собственности на объект недвижимости), строительство объекта недвижимости либо уплату (внесение) паевых взносов члена жилищно-строительного кооператива или члена жилищного накопительного кооператива в соответствии с </w:t>
      </w:r>
      <w:hyperlink w:anchor="P390">
        <w:r>
          <w:rPr>
            <w:color w:val="0000FF"/>
          </w:rPr>
          <w:t>подпунктом "б" пункта 7</w:t>
        </w:r>
      </w:hyperlink>
      <w:r>
        <w:t xml:space="preserve"> настоящего Положения;</w:t>
      </w:r>
    </w:p>
    <w:p w:rsidR="002C622B" w:rsidRDefault="002C622B">
      <w:pPr>
        <w:pStyle w:val="ConsPlusNormal"/>
        <w:spacing w:before="200"/>
        <w:ind w:firstLine="540"/>
        <w:jc w:val="both"/>
      </w:pPr>
      <w:r>
        <w:t xml:space="preserve">подтверждающие предоставление поручительства по ипотечному жилищному кредиту (займу) в случае, предусмотренном </w:t>
      </w:r>
      <w:hyperlink r:id="rId46">
        <w:r>
          <w:rPr>
            <w:color w:val="0000FF"/>
          </w:rPr>
          <w:t>частью 4 статьи 3</w:t>
        </w:r>
      </w:hyperlink>
      <w:r>
        <w:t xml:space="preserve"> Федерального закона от 30 апреля 2021 г. N 118-ФЗ "О внесении изменений в отдельные законодательные акты Российской Федерации";</w:t>
      </w:r>
    </w:p>
    <w:p w:rsidR="002C622B" w:rsidRDefault="002C622B">
      <w:pPr>
        <w:pStyle w:val="ConsPlusNormal"/>
        <w:spacing w:before="200"/>
        <w:ind w:firstLine="540"/>
        <w:jc w:val="both"/>
      </w:pPr>
      <w:r>
        <w:t xml:space="preserve">подтверждающие получение жилищно-строительным кооперативом разрешения на строительство до 1 июля 2018 г. в случае, если государственная регистрация права собственности на объект недвижимости членом такого кооператива произведена после указанной даты, либо подтверждающие, что строительство объектов недвижимости осуществлено жилищно-строительным кооперативом на земельных участках, предоставленных ему в безвозмездное </w:t>
      </w:r>
      <w:r>
        <w:lastRenderedPageBreak/>
        <w:t xml:space="preserve">срочное пользование из муниципальной собственности или государственной собственности, в том числе в соответствии с Федеральным </w:t>
      </w:r>
      <w:hyperlink r:id="rId47">
        <w:r>
          <w:rPr>
            <w:color w:val="0000FF"/>
          </w:rPr>
          <w:t>законом</w:t>
        </w:r>
      </w:hyperlink>
      <w:r>
        <w:t xml:space="preserve"> "О содействии развитию жилищного строительства", или жилищно-строительным кооперативом, созданным в соответствии с Федеральным </w:t>
      </w:r>
      <w:hyperlink r:id="rId48">
        <w:r>
          <w:rPr>
            <w:color w:val="0000FF"/>
          </w:rPr>
          <w:t>законом</w:t>
        </w:r>
      </w:hyperlink>
      <w:r>
        <w:t xml:space="preserve"> "О несостоятельности (банкротстве)".</w:t>
      </w:r>
    </w:p>
    <w:p w:rsidR="002C622B" w:rsidRDefault="002C622B">
      <w:pPr>
        <w:pStyle w:val="ConsPlusNormal"/>
        <w:spacing w:before="200"/>
        <w:ind w:firstLine="540"/>
        <w:jc w:val="both"/>
      </w:pPr>
      <w:r>
        <w:t>Документы представляются в подлинниках либо копиях. Требования к формам документов и форматам документов, представляемых в форме электронного документа, устанавливаются обществом и публикуются на официальном сайте общества в информационно-телекоммуникационной сети "Интернет" (далее - сеть "Интернет").</w:t>
      </w:r>
    </w:p>
    <w:p w:rsidR="002C622B" w:rsidRDefault="002C622B">
      <w:pPr>
        <w:pStyle w:val="ConsPlusNormal"/>
        <w:jc w:val="both"/>
      </w:pPr>
      <w:r>
        <w:t xml:space="preserve">(в ред. </w:t>
      </w:r>
      <w:hyperlink r:id="rId49">
        <w:r>
          <w:rPr>
            <w:color w:val="0000FF"/>
          </w:rPr>
          <w:t>Постановления</w:t>
        </w:r>
      </w:hyperlink>
      <w:r>
        <w:t xml:space="preserve"> Правительства РФ от 22.12.2021 N 2390)</w:t>
      </w:r>
    </w:p>
    <w:p w:rsidR="002C622B" w:rsidRDefault="002C622B">
      <w:pPr>
        <w:pStyle w:val="ConsPlusNormal"/>
        <w:jc w:val="both"/>
      </w:pPr>
      <w:r>
        <w:t xml:space="preserve">(п. 5 в ред. </w:t>
      </w:r>
      <w:hyperlink r:id="rId50">
        <w:r>
          <w:rPr>
            <w:color w:val="0000FF"/>
          </w:rPr>
          <w:t>Постановления</w:t>
        </w:r>
      </w:hyperlink>
      <w:r>
        <w:t xml:space="preserve"> Правительства РФ от 30.06.2021 N 1077)</w:t>
      </w:r>
    </w:p>
    <w:p w:rsidR="002C622B" w:rsidRDefault="002C622B">
      <w:pPr>
        <w:pStyle w:val="ConsPlusNormal"/>
        <w:spacing w:before="200"/>
        <w:ind w:firstLine="540"/>
        <w:jc w:val="both"/>
      </w:pPr>
      <w:r>
        <w:t>6. При взаимодействии заявителя (заявителей), общества и кредитора не допускается взимание с заявителя (заявителей) комиссии за действия, связанные с рассмотрением заявления о погашении кредита (займа), представлением обращения кредитора, рассмотрением его обществом и направлением средств на погашение кредита (займа).</w:t>
      </w:r>
    </w:p>
    <w:p w:rsidR="002C622B" w:rsidRDefault="002C622B">
      <w:pPr>
        <w:pStyle w:val="ConsPlusNormal"/>
        <w:jc w:val="both"/>
      </w:pPr>
      <w:r>
        <w:t xml:space="preserve">(п. 6 в ред. </w:t>
      </w:r>
      <w:hyperlink r:id="rId51">
        <w:r>
          <w:rPr>
            <w:color w:val="0000FF"/>
          </w:rPr>
          <w:t>Постановления</w:t>
        </w:r>
      </w:hyperlink>
      <w:r>
        <w:t xml:space="preserve"> Правительства РФ от 22.12.2021 N 2390)</w:t>
      </w:r>
    </w:p>
    <w:p w:rsidR="002C622B" w:rsidRDefault="002C622B">
      <w:pPr>
        <w:pStyle w:val="ConsPlusNormal"/>
        <w:spacing w:before="200"/>
        <w:ind w:firstLine="540"/>
        <w:jc w:val="both"/>
      </w:pPr>
      <w:bookmarkStart w:id="37" w:name="P380"/>
      <w:bookmarkEnd w:id="37"/>
      <w:r>
        <w:t>7. По состоянию на дату подачи заявления о погашении кредита (займа) должны быть одновременно соблюдены следующие условия:</w:t>
      </w:r>
    </w:p>
    <w:p w:rsidR="002C622B" w:rsidRDefault="002C622B">
      <w:pPr>
        <w:pStyle w:val="ConsPlusNormal"/>
        <w:spacing w:before="200"/>
        <w:ind w:firstLine="540"/>
        <w:jc w:val="both"/>
      </w:pPr>
      <w:bookmarkStart w:id="38" w:name="P381"/>
      <w:bookmarkEnd w:id="38"/>
      <w:r>
        <w:t xml:space="preserve">а) заемщик (поручитель) соответствует положениям </w:t>
      </w:r>
      <w:hyperlink w:anchor="P358">
        <w:r>
          <w:rPr>
            <w:color w:val="0000FF"/>
          </w:rPr>
          <w:t>пункта 3</w:t>
        </w:r>
      </w:hyperlink>
      <w:r>
        <w:t xml:space="preserve"> настоящего Положения. Для подтверждения соблюдения указанного условия общество не позднее 4 рабочих дней со дня поступления заявления о погашении кредита (займа) и документов, указанных в </w:t>
      </w:r>
      <w:hyperlink w:anchor="P360">
        <w:r>
          <w:rPr>
            <w:color w:val="0000FF"/>
          </w:rPr>
          <w:t>пунктах 4</w:t>
        </w:r>
      </w:hyperlink>
      <w:r>
        <w:t xml:space="preserve"> и </w:t>
      </w:r>
      <w:hyperlink w:anchor="P366">
        <w:r>
          <w:rPr>
            <w:color w:val="0000FF"/>
          </w:rPr>
          <w:t>5</w:t>
        </w:r>
      </w:hyperlink>
      <w:r>
        <w:t xml:space="preserve"> настоящего Положения, запрашивает сведения о государственной регистрации рождения детей заемщика (поручителя), содержащиеся в Едином государственном реестре записей актов гражданского состояния, в соответствии со </w:t>
      </w:r>
      <w:hyperlink r:id="rId52">
        <w:r>
          <w:rPr>
            <w:color w:val="0000FF"/>
          </w:rPr>
          <w:t>статьей 13.2</w:t>
        </w:r>
      </w:hyperlink>
      <w:r>
        <w:t xml:space="preserve"> Федерального закона "Об актах гражданского состояния". В случае отсутствия в Едином государственном реестре записей актов гражданского состояния сведений о детях, рожденных до 1 октября 2018 г., соответствие положениям </w:t>
      </w:r>
      <w:hyperlink w:anchor="P358">
        <w:r>
          <w:rPr>
            <w:color w:val="0000FF"/>
          </w:rPr>
          <w:t>пункта 3</w:t>
        </w:r>
      </w:hyperlink>
      <w:r>
        <w:t xml:space="preserve"> настоящего Положения устанавливается на основании документов, полученных от заявителя (заявителей), если заявление о погашении кредита (займа) и прилагаемые к нему документы, предусмотренные </w:t>
      </w:r>
      <w:hyperlink w:anchor="P366">
        <w:r>
          <w:rPr>
            <w:color w:val="0000FF"/>
          </w:rPr>
          <w:t>пунктом 5</w:t>
        </w:r>
      </w:hyperlink>
      <w:r>
        <w:t xml:space="preserve"> настоящего Положения, представлены посредством единого портала, либо от кредитора, если заявление о погашении кредита (займа) и указанные документы представлены кредитором вместе с обращением кредитора.</w:t>
      </w:r>
    </w:p>
    <w:p w:rsidR="002C622B" w:rsidRDefault="002C622B">
      <w:pPr>
        <w:pStyle w:val="ConsPlusNormal"/>
        <w:jc w:val="both"/>
      </w:pPr>
      <w:r>
        <w:t xml:space="preserve">(в ред. </w:t>
      </w:r>
      <w:hyperlink r:id="rId53">
        <w:r>
          <w:rPr>
            <w:color w:val="0000FF"/>
          </w:rPr>
          <w:t>Постановления</w:t>
        </w:r>
      </w:hyperlink>
      <w:r>
        <w:t xml:space="preserve"> Правительства РФ от 22.12.2021 N 2390)</w:t>
      </w:r>
    </w:p>
    <w:p w:rsidR="002C622B" w:rsidRDefault="002C622B">
      <w:pPr>
        <w:pStyle w:val="ConsPlusNormal"/>
        <w:spacing w:before="200"/>
        <w:ind w:firstLine="540"/>
        <w:jc w:val="both"/>
      </w:pPr>
      <w:r>
        <w:t xml:space="preserve">Соответствие положениям </w:t>
      </w:r>
      <w:hyperlink w:anchor="P358">
        <w:r>
          <w:rPr>
            <w:color w:val="0000FF"/>
          </w:rPr>
          <w:t>пункта 3</w:t>
        </w:r>
      </w:hyperlink>
      <w:r>
        <w:t xml:space="preserve"> настоящего Положения при рождении ребенка на территории иностранного государства устанавливается на основании документов, полученных от заявителя (заявителей), если заявление о погашении кредита (займа) и прилагаемые к нему документы, предусмотренные </w:t>
      </w:r>
      <w:hyperlink w:anchor="P366">
        <w:r>
          <w:rPr>
            <w:color w:val="0000FF"/>
          </w:rPr>
          <w:t>пунктом 5</w:t>
        </w:r>
      </w:hyperlink>
      <w:r>
        <w:t xml:space="preserve"> настоящего Положения, представлены посредством единого портала, либо от кредитора, если заявление о погашении кредита (займа) и указанные документы представлены кредитором вместе с обращением кредитора:</w:t>
      </w:r>
    </w:p>
    <w:p w:rsidR="002C622B" w:rsidRDefault="002C622B">
      <w:pPr>
        <w:pStyle w:val="ConsPlusNormal"/>
        <w:jc w:val="both"/>
      </w:pPr>
      <w:r>
        <w:t xml:space="preserve">(в ред. </w:t>
      </w:r>
      <w:hyperlink r:id="rId54">
        <w:r>
          <w:rPr>
            <w:color w:val="0000FF"/>
          </w:rPr>
          <w:t>Постановления</w:t>
        </w:r>
      </w:hyperlink>
      <w:r>
        <w:t xml:space="preserve"> Правительства РФ от 22.12.2021 N 2390)</w:t>
      </w:r>
    </w:p>
    <w:p w:rsidR="002C622B" w:rsidRDefault="002C622B">
      <w:pPr>
        <w:pStyle w:val="ConsPlusNormal"/>
        <w:spacing w:before="200"/>
        <w:ind w:firstLine="540"/>
        <w:jc w:val="both"/>
      </w:pPr>
      <w:r>
        <w:t>свидетельства о рождении ребенка, выданного консульским учреждением Российской Федерации за пределами территории Российской Федерации, - при рождении ребенка на территории иностранного государства;</w:t>
      </w:r>
    </w:p>
    <w:p w:rsidR="002C622B" w:rsidRDefault="002C622B">
      <w:pPr>
        <w:pStyle w:val="ConsPlusNormal"/>
        <w:spacing w:before="200"/>
        <w:ind w:firstLine="540"/>
        <w:jc w:val="both"/>
      </w:pPr>
      <w:r>
        <w:t xml:space="preserve">документа, подтверждающего факт рождения и регистрации ребенка, выданного и удостоверенного проставлением апостиля компетентным органом иностранного государства, с удостоверенным в установленном законодательством Российской Федерации порядке переводом на русский язык, - при рождении ребенка на территории иностранного государства - участника </w:t>
      </w:r>
      <w:hyperlink r:id="rId55">
        <w:r>
          <w:rPr>
            <w:color w:val="0000FF"/>
          </w:rPr>
          <w:t>Конвенции</w:t>
        </w:r>
      </w:hyperlink>
      <w:r>
        <w:t>, отменяющей требование легализации иностранных официальных документов, подписанной в г. Гааге 5 октября 1961 г.;</w:t>
      </w:r>
    </w:p>
    <w:p w:rsidR="002C622B" w:rsidRDefault="002C622B">
      <w:pPr>
        <w:pStyle w:val="ConsPlusNormal"/>
        <w:spacing w:before="200"/>
        <w:ind w:firstLine="540"/>
        <w:jc w:val="both"/>
      </w:pPr>
      <w:r>
        <w:t xml:space="preserve">документа, подтверждающего факт рождения и регистрации ребенка, выданного компетентным органом иностранного государства, переведенного на русский язык и легализованного консульским учреждением Российской Федерации за пределами территории Российской Федерации, - при рождении ребенка на территории иностранного государства, не являющегося участником </w:t>
      </w:r>
      <w:hyperlink r:id="rId56">
        <w:r>
          <w:rPr>
            <w:color w:val="0000FF"/>
          </w:rPr>
          <w:t>Конвенции</w:t>
        </w:r>
      </w:hyperlink>
      <w:r>
        <w:t>, отменяющей требования легализации иностранных официальных документов, подписанной в г. Гааге 5 октября 1961 г.;</w:t>
      </w:r>
    </w:p>
    <w:p w:rsidR="002C622B" w:rsidRDefault="002C622B">
      <w:pPr>
        <w:pStyle w:val="ConsPlusNormal"/>
        <w:spacing w:before="200"/>
        <w:ind w:firstLine="540"/>
        <w:jc w:val="both"/>
      </w:pPr>
      <w:r>
        <w:t xml:space="preserve">документа, подтверждающего факт рождения и регистрации ребенка, выданного компетентным органом иностранного государства, переведенного на русский язык и скрепленного </w:t>
      </w:r>
      <w:r>
        <w:lastRenderedPageBreak/>
        <w:t xml:space="preserve">гербовой печатью, - при рождении ребенка на территории иностранного государства, являющегося участником </w:t>
      </w:r>
      <w:hyperlink r:id="rId57">
        <w:r>
          <w:rPr>
            <w:color w:val="0000FF"/>
          </w:rPr>
          <w:t>Конвенции</w:t>
        </w:r>
      </w:hyperlink>
      <w:r>
        <w:t xml:space="preserve"> о правовой помощи и правовых отношениях по гражданским, семейным и уголовным делам, подписанной в г. Минске 22 января 1993 г.;</w:t>
      </w:r>
    </w:p>
    <w:p w:rsidR="002C622B" w:rsidRDefault="002C622B">
      <w:pPr>
        <w:pStyle w:val="ConsPlusNormal"/>
        <w:jc w:val="both"/>
      </w:pPr>
      <w:r>
        <w:t xml:space="preserve">(пп. "а" в ред. </w:t>
      </w:r>
      <w:hyperlink r:id="rId58">
        <w:r>
          <w:rPr>
            <w:color w:val="0000FF"/>
          </w:rPr>
          <w:t>Постановления</w:t>
        </w:r>
      </w:hyperlink>
      <w:r>
        <w:t xml:space="preserve"> Правительства РФ от 30.06.2021 N 1077)</w:t>
      </w:r>
    </w:p>
    <w:p w:rsidR="002C622B" w:rsidRDefault="002C622B">
      <w:pPr>
        <w:pStyle w:val="ConsPlusNormal"/>
        <w:spacing w:before="200"/>
        <w:ind w:firstLine="540"/>
        <w:jc w:val="both"/>
      </w:pPr>
      <w:bookmarkStart w:id="39" w:name="P390"/>
      <w:bookmarkEnd w:id="39"/>
      <w:r>
        <w:t>б) заемщик (заемщик, обязательства которого обеспечены поручительством) до 1 июля 2024 г. заключил кредитный договор (договор займа) на цели:</w:t>
      </w:r>
    </w:p>
    <w:p w:rsidR="002C622B" w:rsidRDefault="002C622B">
      <w:pPr>
        <w:pStyle w:val="ConsPlusNormal"/>
        <w:jc w:val="both"/>
      </w:pPr>
      <w:r>
        <w:t xml:space="preserve">(в ред. </w:t>
      </w:r>
      <w:hyperlink r:id="rId59">
        <w:r>
          <w:rPr>
            <w:color w:val="0000FF"/>
          </w:rPr>
          <w:t>Постановления</w:t>
        </w:r>
      </w:hyperlink>
      <w:r>
        <w:t xml:space="preserve"> Правительства РФ от 29.09.2022 N 1722)</w:t>
      </w:r>
    </w:p>
    <w:p w:rsidR="002C622B" w:rsidRDefault="002C622B">
      <w:pPr>
        <w:pStyle w:val="ConsPlusNormal"/>
        <w:spacing w:before="200"/>
        <w:ind w:firstLine="540"/>
        <w:jc w:val="both"/>
      </w:pPr>
      <w:bookmarkStart w:id="40" w:name="P392"/>
      <w:bookmarkEnd w:id="40"/>
      <w:r>
        <w:t xml:space="preserve">приобретения по договору купли-продажи на территории Российской Федерации у юридического или физического лица жилого помещения, в том числе объекта индивидуального жилищного строительства, или земельного участка, предоставленного для индивидуального жилищного строительства, ведения личного подсобного хозяйства или ведения садоводства, либо приобретения жилого помещения по договору участия в долевом строительстве или соглашению (договору) об уступке прав требований по указанному договору в соответствии с положениями Федерального </w:t>
      </w:r>
      <w:hyperlink r:id="rId60">
        <w:r>
          <w:rPr>
            <w:color w:val="0000FF"/>
          </w:rPr>
          <w:t>закона</w:t>
        </w:r>
      </w:hyperlink>
      <w:r>
        <w:t xml:space="preserve">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(далее - договор участия в долевом строительстве);</w:t>
      </w:r>
    </w:p>
    <w:p w:rsidR="002C622B" w:rsidRDefault="002C622B">
      <w:pPr>
        <w:pStyle w:val="ConsPlusNormal"/>
        <w:spacing w:before="200"/>
        <w:ind w:firstLine="540"/>
        <w:jc w:val="both"/>
      </w:pPr>
      <w:bookmarkStart w:id="41" w:name="P393"/>
      <w:bookmarkEnd w:id="41"/>
      <w:r>
        <w:t>строительства на территории Российской Федерации объекта индивидуального жилищного строительства;</w:t>
      </w:r>
    </w:p>
    <w:p w:rsidR="002C622B" w:rsidRDefault="002C622B">
      <w:pPr>
        <w:pStyle w:val="ConsPlusNormal"/>
        <w:spacing w:before="200"/>
        <w:ind w:firstLine="540"/>
        <w:jc w:val="both"/>
      </w:pPr>
      <w:r>
        <w:t>приобретения по договору купли-продажи на территории Российской Федерации у юридического или физического лица объекта индивидуального жилищного строительства, строительство которого не завершено;</w:t>
      </w:r>
    </w:p>
    <w:p w:rsidR="002C622B" w:rsidRDefault="002C622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2C622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C622B" w:rsidRDefault="002C622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622B" w:rsidRDefault="002C622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C622B" w:rsidRDefault="002C622B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2C622B" w:rsidRDefault="002C622B">
            <w:pPr>
              <w:pStyle w:val="ConsPlusNormal"/>
              <w:jc w:val="both"/>
            </w:pPr>
            <w:r>
              <w:rPr>
                <w:color w:val="392C69"/>
              </w:rPr>
              <w:t xml:space="preserve">Абз. 5 пп. "б" п. 7 (в ред. </w:t>
            </w:r>
            <w:hyperlink r:id="rId6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29.09.2022 N 1722) </w:t>
            </w:r>
            <w:hyperlink r:id="rId62">
              <w:r>
                <w:rPr>
                  <w:color w:val="0000FF"/>
                </w:rPr>
                <w:t>распространяется</w:t>
              </w:r>
            </w:hyperlink>
            <w:r>
              <w:rPr>
                <w:color w:val="392C69"/>
              </w:rPr>
              <w:t xml:space="preserve"> на правоотношения, возникшие из кредитных договоров (договоров займа), заключенных до 01.10.2022.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622B" w:rsidRDefault="002C622B">
            <w:pPr>
              <w:pStyle w:val="ConsPlusNormal"/>
            </w:pPr>
          </w:p>
        </w:tc>
      </w:tr>
    </w:tbl>
    <w:p w:rsidR="002C622B" w:rsidRDefault="002C622B">
      <w:pPr>
        <w:pStyle w:val="ConsPlusNormal"/>
        <w:spacing w:before="260"/>
        <w:ind w:firstLine="540"/>
        <w:jc w:val="both"/>
      </w:pPr>
      <w:r>
        <w:t xml:space="preserve">приобретения на территории Российской Федерации доли (долей) в праве общей собственности на объекты недвижимости, указанные в </w:t>
      </w:r>
      <w:hyperlink w:anchor="P392">
        <w:r>
          <w:rPr>
            <w:color w:val="0000FF"/>
          </w:rPr>
          <w:t>абзаце втором</w:t>
        </w:r>
      </w:hyperlink>
      <w:r>
        <w:t xml:space="preserve"> настоящего подпункта, в случае, если в результате такого приобретения объект недвижимости поступает в собственность заемщика или поручителя либо в общую собственность супругов, одним из которых является заемщик или поручитель, либо в общую собственность заемщика и его ребенка (детей), либо в общую собственность супругов, одним из которых является заемщик, и их ребенка (детей);</w:t>
      </w:r>
    </w:p>
    <w:p w:rsidR="002C622B" w:rsidRDefault="002C622B">
      <w:pPr>
        <w:pStyle w:val="ConsPlusNormal"/>
        <w:jc w:val="both"/>
      </w:pPr>
      <w:r>
        <w:t xml:space="preserve">(в ред. </w:t>
      </w:r>
      <w:hyperlink r:id="rId63">
        <w:r>
          <w:rPr>
            <w:color w:val="0000FF"/>
          </w:rPr>
          <w:t>Постановления</w:t>
        </w:r>
      </w:hyperlink>
      <w:r>
        <w:t xml:space="preserve"> Правительства РФ от 29.09.2022 N 1722)</w:t>
      </w:r>
    </w:p>
    <w:p w:rsidR="002C622B" w:rsidRDefault="002C622B">
      <w:pPr>
        <w:pStyle w:val="ConsPlusNormal"/>
        <w:spacing w:before="200"/>
        <w:ind w:firstLine="540"/>
        <w:jc w:val="both"/>
      </w:pPr>
      <w:r>
        <w:t xml:space="preserve">уплаты (внесения) паевого взноса члена жилищно-строительного кооператива, который соответствует требованиям </w:t>
      </w:r>
      <w:hyperlink r:id="rId64">
        <w:r>
          <w:rPr>
            <w:color w:val="0000FF"/>
          </w:rPr>
          <w:t>пункта 3 части 2 статьи 1</w:t>
        </w:r>
      </w:hyperlink>
      <w:r>
        <w:t xml:space="preserve"> Федерального закона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члена жилищно-строительного кооператива или члена жилищного накопительного кооператива, которые соответствуют требованиям </w:t>
      </w:r>
      <w:hyperlink r:id="rId65">
        <w:r>
          <w:rPr>
            <w:color w:val="0000FF"/>
          </w:rPr>
          <w:t>пункта 2</w:t>
        </w:r>
      </w:hyperlink>
      <w:r>
        <w:t xml:space="preserve"> или </w:t>
      </w:r>
      <w:hyperlink r:id="rId66">
        <w:r>
          <w:rPr>
            <w:color w:val="0000FF"/>
          </w:rPr>
          <w:t>3 части 4 статьи 8</w:t>
        </w:r>
      </w:hyperlink>
      <w:r>
        <w:t xml:space="preserve"> Федерального закона от 1 июля 2018 г. N 175-ФЗ "О внесении изменений в Федеральный закон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и отдельные законодательные акты Российской Федерации";</w:t>
      </w:r>
    </w:p>
    <w:p w:rsidR="002C622B" w:rsidRDefault="002C622B">
      <w:pPr>
        <w:pStyle w:val="ConsPlusNormal"/>
        <w:spacing w:before="200"/>
        <w:ind w:firstLine="540"/>
        <w:jc w:val="both"/>
      </w:pPr>
      <w:bookmarkStart w:id="42" w:name="P400"/>
      <w:bookmarkEnd w:id="42"/>
      <w:r>
        <w:t>приобретения на территории Российской Федерации жилого помещения в рамках программ и (или) мероприятий, реализуемых в соответствии с законами субъектов Российской Федерации и принятыми в соответствии с ними иными нормативными правовыми актами;</w:t>
      </w:r>
    </w:p>
    <w:p w:rsidR="002C622B" w:rsidRDefault="002C622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2C622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C622B" w:rsidRDefault="002C622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622B" w:rsidRDefault="002C622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C622B" w:rsidRDefault="002C622B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2C622B" w:rsidRDefault="002C622B">
            <w:pPr>
              <w:pStyle w:val="ConsPlusNormal"/>
              <w:jc w:val="both"/>
            </w:pPr>
            <w:r>
              <w:rPr>
                <w:color w:val="392C69"/>
              </w:rPr>
              <w:t xml:space="preserve">Абз. 8 пп. "б" п. 7 (в ред. </w:t>
            </w:r>
            <w:hyperlink r:id="rId67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29.09.2022 N 1722) </w:t>
            </w:r>
            <w:hyperlink r:id="rId68">
              <w:r>
                <w:rPr>
                  <w:color w:val="0000FF"/>
                </w:rPr>
                <w:t>распространяется</w:t>
              </w:r>
            </w:hyperlink>
            <w:r>
              <w:rPr>
                <w:color w:val="392C69"/>
              </w:rPr>
              <w:t xml:space="preserve"> на правоотношения, возникшие из кредитных договоров (договоров займа), заключенных до 01.10.2022.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622B" w:rsidRDefault="002C622B">
            <w:pPr>
              <w:pStyle w:val="ConsPlusNormal"/>
            </w:pPr>
          </w:p>
        </w:tc>
      </w:tr>
    </w:tbl>
    <w:p w:rsidR="002C622B" w:rsidRDefault="002C622B">
      <w:pPr>
        <w:pStyle w:val="ConsPlusNormal"/>
        <w:spacing w:before="260"/>
        <w:ind w:firstLine="540"/>
        <w:jc w:val="both"/>
      </w:pPr>
      <w:bookmarkStart w:id="43" w:name="P403"/>
      <w:bookmarkEnd w:id="43"/>
      <w:r>
        <w:t xml:space="preserve">приобретения или строительства объектов недвижимости, указанных в </w:t>
      </w:r>
      <w:hyperlink w:anchor="P392">
        <w:r>
          <w:rPr>
            <w:color w:val="0000FF"/>
          </w:rPr>
          <w:t>абзацах втором</w:t>
        </w:r>
      </w:hyperlink>
      <w:r>
        <w:t xml:space="preserve"> - </w:t>
      </w:r>
      <w:hyperlink w:anchor="P400">
        <w:r>
          <w:rPr>
            <w:color w:val="0000FF"/>
          </w:rPr>
          <w:t>седьмом</w:t>
        </w:r>
      </w:hyperlink>
      <w:r>
        <w:t xml:space="preserve"> настоящего подпункта, включая оплату неотделимых улучшений, и (или) оплату ремонта этих объектов и (или) уплату страховых премий (страховых взносов) по договорам страхования, </w:t>
      </w:r>
      <w:r>
        <w:lastRenderedPageBreak/>
        <w:t>заключение которых предусмотрено кредитными договорами (договорами займа), и (или) оплату услуг кредитора или третьих лиц, оказание которых предусмотрено кредитными договорами (договорами займа);</w:t>
      </w:r>
    </w:p>
    <w:p w:rsidR="002C622B" w:rsidRDefault="002C622B">
      <w:pPr>
        <w:pStyle w:val="ConsPlusNormal"/>
        <w:jc w:val="both"/>
      </w:pPr>
      <w:r>
        <w:t xml:space="preserve">(в ред. </w:t>
      </w:r>
      <w:hyperlink r:id="rId69">
        <w:r>
          <w:rPr>
            <w:color w:val="0000FF"/>
          </w:rPr>
          <w:t>Постановления</w:t>
        </w:r>
      </w:hyperlink>
      <w:r>
        <w:t xml:space="preserve"> Правительства РФ от 29.09.2022 N 1722)</w:t>
      </w:r>
    </w:p>
    <w:p w:rsidR="002C622B" w:rsidRDefault="002C622B">
      <w:pPr>
        <w:pStyle w:val="ConsPlusNormal"/>
        <w:spacing w:before="200"/>
        <w:ind w:firstLine="540"/>
        <w:jc w:val="both"/>
      </w:pPr>
      <w:bookmarkStart w:id="44" w:name="P405"/>
      <w:bookmarkEnd w:id="44"/>
      <w:r>
        <w:t xml:space="preserve">полного погашения кредитов (займов), указанных в </w:t>
      </w:r>
      <w:hyperlink w:anchor="P392">
        <w:r>
          <w:rPr>
            <w:color w:val="0000FF"/>
          </w:rPr>
          <w:t>абзацах втором</w:t>
        </w:r>
      </w:hyperlink>
      <w:r>
        <w:t xml:space="preserve"> - </w:t>
      </w:r>
      <w:hyperlink w:anchor="P403">
        <w:r>
          <w:rPr>
            <w:color w:val="0000FF"/>
          </w:rPr>
          <w:t>восьмом</w:t>
        </w:r>
      </w:hyperlink>
      <w:r>
        <w:t xml:space="preserve"> настоящего подпункта;</w:t>
      </w:r>
    </w:p>
    <w:p w:rsidR="002C622B" w:rsidRDefault="002C622B">
      <w:pPr>
        <w:pStyle w:val="ConsPlusNormal"/>
        <w:spacing w:before="200"/>
        <w:ind w:firstLine="540"/>
        <w:jc w:val="both"/>
      </w:pPr>
      <w:bookmarkStart w:id="45" w:name="P406"/>
      <w:bookmarkEnd w:id="45"/>
      <w:r>
        <w:t xml:space="preserve">полного погашения кредитов (займов), ранее выданных в целях, указанных в </w:t>
      </w:r>
      <w:hyperlink w:anchor="P405">
        <w:r>
          <w:rPr>
            <w:color w:val="0000FF"/>
          </w:rPr>
          <w:t>абзаце девятом</w:t>
        </w:r>
      </w:hyperlink>
      <w:r>
        <w:t xml:space="preserve"> настоящего подпункта;</w:t>
      </w:r>
    </w:p>
    <w:p w:rsidR="002C622B" w:rsidRDefault="002C622B">
      <w:pPr>
        <w:pStyle w:val="ConsPlusNormal"/>
        <w:jc w:val="both"/>
      </w:pPr>
      <w:r>
        <w:t xml:space="preserve">(пп. "б" в ред. </w:t>
      </w:r>
      <w:hyperlink r:id="rId70">
        <w:r>
          <w:rPr>
            <w:color w:val="0000FF"/>
          </w:rPr>
          <w:t>Постановления</w:t>
        </w:r>
      </w:hyperlink>
      <w:r>
        <w:t xml:space="preserve"> Правительства РФ от 30.06.2021 N 1077)</w:t>
      </w:r>
    </w:p>
    <w:p w:rsidR="002C622B" w:rsidRDefault="002C622B">
      <w:pPr>
        <w:pStyle w:val="ConsPlusNormal"/>
        <w:spacing w:before="200"/>
        <w:ind w:firstLine="540"/>
        <w:jc w:val="both"/>
      </w:pPr>
      <w:bookmarkStart w:id="46" w:name="P408"/>
      <w:bookmarkEnd w:id="46"/>
      <w:r>
        <w:t>в) обеспечением исполнения обязательств заемщика по кредитному договору (договору займа) является ипотека жилого помещения, расположенного на территории Российской Федерации, или залог прав требований по договору участия в долевом строительстве, или ипотека земельного участка, предоставленного для индивидуального жилищного строительства;</w:t>
      </w:r>
    </w:p>
    <w:p w:rsidR="002C622B" w:rsidRDefault="002C622B">
      <w:pPr>
        <w:pStyle w:val="ConsPlusNormal"/>
        <w:spacing w:before="200"/>
        <w:ind w:firstLine="540"/>
        <w:jc w:val="both"/>
      </w:pPr>
      <w:r>
        <w:t>г) кредитором является:</w:t>
      </w:r>
    </w:p>
    <w:p w:rsidR="002C622B" w:rsidRDefault="002C622B">
      <w:pPr>
        <w:pStyle w:val="ConsPlusNormal"/>
        <w:spacing w:before="200"/>
        <w:ind w:firstLine="540"/>
        <w:jc w:val="both"/>
      </w:pPr>
      <w:r>
        <w:t xml:space="preserve">по кредитным договорам (договорам займа), заключенным с 30 апреля 2021 г., лицо, указанное в </w:t>
      </w:r>
      <w:hyperlink r:id="rId71">
        <w:r>
          <w:rPr>
            <w:color w:val="0000FF"/>
          </w:rPr>
          <w:t>части 5.2 статьи 1</w:t>
        </w:r>
      </w:hyperlink>
      <w:r>
        <w:t xml:space="preserve"> Федерального закона "О мерах государственной поддержки семей, имеющих детей, в части погашения обязательств по ипотечным жилищным кредитам (займам) и о внесении изменений в статью 13.2 Федерального закона "Об актах гражданского состояния";</w:t>
      </w:r>
    </w:p>
    <w:p w:rsidR="002C622B" w:rsidRDefault="002C622B">
      <w:pPr>
        <w:pStyle w:val="ConsPlusNormal"/>
        <w:spacing w:before="200"/>
        <w:ind w:firstLine="540"/>
        <w:jc w:val="both"/>
      </w:pPr>
      <w:r>
        <w:t xml:space="preserve">по кредитным договорам (договорам займа), заключенным до 30 апреля 2021 г., также лицо, не указанное в </w:t>
      </w:r>
      <w:hyperlink r:id="rId72">
        <w:r>
          <w:rPr>
            <w:color w:val="0000FF"/>
          </w:rPr>
          <w:t>части 5.2 статьи 1</w:t>
        </w:r>
      </w:hyperlink>
      <w:r>
        <w:t xml:space="preserve"> Федерального закона "О мерах государственной поддержки семей, имеющих детей, в части погашения обязательств по ипотечным жилищным кредитам (займам) и о внесении изменений в статью 13.2 Федерального закона "Об актах гражданского состояния". Если по таким договорам кредитором является кредитный потребительский кооператив или сельскохозяйственный кредитный потребительский кооператив государственная регистрация ипотеки в отношении объектов недвижимости, являющихся обеспечением обязательств по таким договорам либо залога прав требований по договорам участия в долевом строительстве, должна быть осуществлена не позднее 14 мая 2021 г.</w:t>
      </w:r>
    </w:p>
    <w:p w:rsidR="002C622B" w:rsidRDefault="002C622B">
      <w:pPr>
        <w:pStyle w:val="ConsPlusNormal"/>
        <w:jc w:val="both"/>
      </w:pPr>
      <w:r>
        <w:t xml:space="preserve">(пп. "г" введен </w:t>
      </w:r>
      <w:hyperlink r:id="rId73">
        <w:r>
          <w:rPr>
            <w:color w:val="0000FF"/>
          </w:rPr>
          <w:t>Постановлением</w:t>
        </w:r>
      </w:hyperlink>
      <w:r>
        <w:t xml:space="preserve"> Правительства РФ от 30.06.2021 N 1077)</w:t>
      </w:r>
    </w:p>
    <w:p w:rsidR="002C622B" w:rsidRDefault="002C622B">
      <w:pPr>
        <w:pStyle w:val="ConsPlusNormal"/>
        <w:spacing w:before="200"/>
        <w:ind w:firstLine="540"/>
        <w:jc w:val="both"/>
      </w:pPr>
      <w:bookmarkStart w:id="47" w:name="P413"/>
      <w:bookmarkEnd w:id="47"/>
      <w:r>
        <w:t xml:space="preserve">7(1). В случае если целью ипотечного жилищного кредита (займа) является приобретение земельного участка для ведения личного подсобного хозяйства или ведения садоводства, заявитель вправе обратиться за предоставлением мер государственной поддержки после государственной регистрации в установленном порядке права собственности гражданина на объект индивидуального жилищного строительства, возведенный на этом участке, и государственной регистрации ипотеки в отношении такого объекта, а в случаях, указанных в </w:t>
      </w:r>
      <w:hyperlink w:anchor="P393">
        <w:r>
          <w:rPr>
            <w:color w:val="0000FF"/>
          </w:rPr>
          <w:t>абзацах третьем</w:t>
        </w:r>
      </w:hyperlink>
      <w:r>
        <w:t xml:space="preserve"> - </w:t>
      </w:r>
      <w:hyperlink w:anchor="P400">
        <w:r>
          <w:rPr>
            <w:color w:val="0000FF"/>
          </w:rPr>
          <w:t>седьмом подпункта "б" пункта 7</w:t>
        </w:r>
      </w:hyperlink>
      <w:r>
        <w:t xml:space="preserve"> настоящего Положения, - после государственной регистрации в установленном порядке права собственности гражданина (перехода доли в праве общей собственности) на соответствующий объект недвижимости и государственной регистрации ипотеки в отношении такого объекта или государственной регистрации договора участия в долевом строительстве (соглашения (договора) об уступке прав требований по указанному договору) и государственной регистрации залога прав требований по договору участия в долевом строительстве.</w:t>
      </w:r>
    </w:p>
    <w:p w:rsidR="002C622B" w:rsidRDefault="002C622B">
      <w:pPr>
        <w:pStyle w:val="ConsPlusNormal"/>
        <w:jc w:val="both"/>
      </w:pPr>
      <w:r>
        <w:t xml:space="preserve">(п. 7(1) введен </w:t>
      </w:r>
      <w:hyperlink r:id="rId74">
        <w:r>
          <w:rPr>
            <w:color w:val="0000FF"/>
          </w:rPr>
          <w:t>Постановлением</w:t>
        </w:r>
      </w:hyperlink>
      <w:r>
        <w:t xml:space="preserve"> Правительства РФ от 30.06.2021 N 1077)</w:t>
      </w:r>
    </w:p>
    <w:p w:rsidR="002C622B" w:rsidRDefault="002C622B">
      <w:pPr>
        <w:pStyle w:val="ConsPlusNormal"/>
        <w:spacing w:before="200"/>
        <w:ind w:firstLine="540"/>
        <w:jc w:val="both"/>
      </w:pPr>
      <w:bookmarkStart w:id="48" w:name="P415"/>
      <w:bookmarkEnd w:id="48"/>
      <w:r>
        <w:t>7(2). В случае представления заявления о погашении кредита (займа) заявителем (заявителями) в общество посредством единого портала общество, если оно не является займодавцем, не позднее рабочего дня, следующего за днем поступления заявления о погашении кредита (займа), запрашивает у кредитора документы, подтверждающие предоставление заемщику ипотечного жилищного кредита (займа) и размер задолженности по такому ипотечному жилищному кредиту (займу), а также информацию о реквизитах счета для направления средств на погашение кредита (займа) в соответствии с настоящим Положением. Кредитор направляет в общество указанные документы и информацию не позднее 4 рабочих дней со дня получения запроса общества.</w:t>
      </w:r>
    </w:p>
    <w:p w:rsidR="002C622B" w:rsidRDefault="002C622B">
      <w:pPr>
        <w:pStyle w:val="ConsPlusNormal"/>
        <w:jc w:val="both"/>
      </w:pPr>
      <w:r>
        <w:t xml:space="preserve">(п. 7(2) введен </w:t>
      </w:r>
      <w:hyperlink r:id="rId75">
        <w:r>
          <w:rPr>
            <w:color w:val="0000FF"/>
          </w:rPr>
          <w:t>Постановлением</w:t>
        </w:r>
      </w:hyperlink>
      <w:r>
        <w:t xml:space="preserve"> Правительства РФ от 22.12.2021 N 2390)</w:t>
      </w:r>
    </w:p>
    <w:p w:rsidR="002C622B" w:rsidRDefault="002C622B">
      <w:pPr>
        <w:pStyle w:val="ConsPlusNormal"/>
        <w:spacing w:before="200"/>
        <w:ind w:firstLine="540"/>
        <w:jc w:val="both"/>
      </w:pPr>
      <w:bookmarkStart w:id="49" w:name="P417"/>
      <w:bookmarkEnd w:id="49"/>
      <w:r>
        <w:t xml:space="preserve">8. В случае представления заявления о погашении кредита (займа) кредитором вместе с его обращением кредитором представляются в общество также документы, подтверждающие предоставление заемщику ипотечного жилищного кредита (займа) и размер задолженности по </w:t>
      </w:r>
      <w:r>
        <w:lastRenderedPageBreak/>
        <w:t xml:space="preserve">такому ипотечному жилищному кредиту (займу), и информация о реквизитах счета для направления средств на погашение кредита (займа) в соответствии с настоящим Положением не позднее 7 рабочих дней со дня получения от заявителя (заявителей) заявления о погашении кредита (займа) и документов, указанных в </w:t>
      </w:r>
      <w:hyperlink w:anchor="P366">
        <w:r>
          <w:rPr>
            <w:color w:val="0000FF"/>
          </w:rPr>
          <w:t>пункте 5</w:t>
        </w:r>
      </w:hyperlink>
      <w:r>
        <w:t xml:space="preserve"> настоящего Положения.</w:t>
      </w:r>
    </w:p>
    <w:p w:rsidR="002C622B" w:rsidRDefault="002C622B">
      <w:pPr>
        <w:pStyle w:val="ConsPlusNormal"/>
        <w:jc w:val="both"/>
      </w:pPr>
      <w:r>
        <w:t xml:space="preserve">(п. 8 в ред. </w:t>
      </w:r>
      <w:hyperlink r:id="rId76">
        <w:r>
          <w:rPr>
            <w:color w:val="0000FF"/>
          </w:rPr>
          <w:t>Постановления</w:t>
        </w:r>
      </w:hyperlink>
      <w:r>
        <w:t xml:space="preserve"> Правительства РФ от 22.12.2021 N 2390)</w:t>
      </w:r>
    </w:p>
    <w:p w:rsidR="002C622B" w:rsidRDefault="002C622B">
      <w:pPr>
        <w:pStyle w:val="ConsPlusNormal"/>
        <w:spacing w:before="200"/>
        <w:ind w:firstLine="540"/>
        <w:jc w:val="both"/>
      </w:pPr>
      <w:r>
        <w:t>9. В случае представления в общество заявления о погашении кредита (займа) заявителем (заявителями) посредством единого портала:</w:t>
      </w:r>
    </w:p>
    <w:p w:rsidR="002C622B" w:rsidRDefault="002C622B">
      <w:pPr>
        <w:pStyle w:val="ConsPlusNormal"/>
        <w:spacing w:before="200"/>
        <w:ind w:firstLine="540"/>
        <w:jc w:val="both"/>
      </w:pPr>
      <w:r>
        <w:t xml:space="preserve">заявитель несет ответственность за представление в общество документов, указанных в </w:t>
      </w:r>
      <w:hyperlink w:anchor="P366">
        <w:r>
          <w:rPr>
            <w:color w:val="0000FF"/>
          </w:rPr>
          <w:t>пункте 5</w:t>
        </w:r>
      </w:hyperlink>
      <w:r>
        <w:t xml:space="preserve"> настоящего Положения, в полном объеме и за достоверность сведений, содержащихся в заявлении о погашении кредита (займа) и указанных документах;</w:t>
      </w:r>
    </w:p>
    <w:p w:rsidR="002C622B" w:rsidRDefault="002C622B">
      <w:pPr>
        <w:pStyle w:val="ConsPlusNormal"/>
        <w:spacing w:before="200"/>
        <w:ind w:firstLine="540"/>
        <w:jc w:val="both"/>
      </w:pPr>
      <w:r>
        <w:t xml:space="preserve">кредитор несет ответственность за представление в общество документов и информации, предусмотренных </w:t>
      </w:r>
      <w:hyperlink w:anchor="P415">
        <w:r>
          <w:rPr>
            <w:color w:val="0000FF"/>
          </w:rPr>
          <w:t>пунктом 7(2)</w:t>
        </w:r>
      </w:hyperlink>
      <w:r>
        <w:t xml:space="preserve"> настоящего Положения, и за достоверность информации и сведений, содержащихся в указанных документах.</w:t>
      </w:r>
    </w:p>
    <w:p w:rsidR="002C622B" w:rsidRDefault="002C622B">
      <w:pPr>
        <w:pStyle w:val="ConsPlusNormal"/>
        <w:spacing w:before="200"/>
        <w:ind w:firstLine="540"/>
        <w:jc w:val="both"/>
      </w:pPr>
      <w:r>
        <w:t xml:space="preserve">В случае представления в общество заявления о погашении кредита (займа) кредитором вместе с его обращением кредитор несет ответственность за представление в общество документов и информации, предусмотренных </w:t>
      </w:r>
      <w:hyperlink w:anchor="P360">
        <w:r>
          <w:rPr>
            <w:color w:val="0000FF"/>
          </w:rPr>
          <w:t>пунктами 4</w:t>
        </w:r>
      </w:hyperlink>
      <w:r>
        <w:t xml:space="preserve">, </w:t>
      </w:r>
      <w:hyperlink w:anchor="P366">
        <w:r>
          <w:rPr>
            <w:color w:val="0000FF"/>
          </w:rPr>
          <w:t>5</w:t>
        </w:r>
      </w:hyperlink>
      <w:r>
        <w:t xml:space="preserve"> и </w:t>
      </w:r>
      <w:hyperlink w:anchor="P417">
        <w:r>
          <w:rPr>
            <w:color w:val="0000FF"/>
          </w:rPr>
          <w:t>8</w:t>
        </w:r>
      </w:hyperlink>
      <w:r>
        <w:t xml:space="preserve"> настоящего Положения, в полном объеме и за достоверность сведений, содержащихся в обращении кредитора.</w:t>
      </w:r>
    </w:p>
    <w:p w:rsidR="002C622B" w:rsidRDefault="002C622B">
      <w:pPr>
        <w:pStyle w:val="ConsPlusNormal"/>
        <w:jc w:val="both"/>
      </w:pPr>
      <w:r>
        <w:t xml:space="preserve">(п. 9 в ред. </w:t>
      </w:r>
      <w:hyperlink r:id="rId77">
        <w:r>
          <w:rPr>
            <w:color w:val="0000FF"/>
          </w:rPr>
          <w:t>Постановления</w:t>
        </w:r>
      </w:hyperlink>
      <w:r>
        <w:t xml:space="preserve"> Правительства РФ от 22.12.2021 N 2390)</w:t>
      </w:r>
    </w:p>
    <w:p w:rsidR="002C622B" w:rsidRDefault="002C622B">
      <w:pPr>
        <w:pStyle w:val="ConsPlusNormal"/>
        <w:spacing w:before="200"/>
        <w:ind w:firstLine="540"/>
        <w:jc w:val="both"/>
      </w:pPr>
      <w:bookmarkStart w:id="50" w:name="P424"/>
      <w:bookmarkEnd w:id="50"/>
      <w:r>
        <w:t xml:space="preserve">10. Полученные от кредитора и (или) заявителя (заявителей) документы, указанные в </w:t>
      </w:r>
      <w:hyperlink w:anchor="P360">
        <w:r>
          <w:rPr>
            <w:color w:val="0000FF"/>
          </w:rPr>
          <w:t>пунктах 4</w:t>
        </w:r>
      </w:hyperlink>
      <w:r>
        <w:t xml:space="preserve">, </w:t>
      </w:r>
      <w:hyperlink w:anchor="P366">
        <w:r>
          <w:rPr>
            <w:color w:val="0000FF"/>
          </w:rPr>
          <w:t>5</w:t>
        </w:r>
      </w:hyperlink>
      <w:r>
        <w:t xml:space="preserve">, </w:t>
      </w:r>
      <w:hyperlink w:anchor="P415">
        <w:r>
          <w:rPr>
            <w:color w:val="0000FF"/>
          </w:rPr>
          <w:t>7(2)</w:t>
        </w:r>
      </w:hyperlink>
      <w:r>
        <w:t xml:space="preserve"> и </w:t>
      </w:r>
      <w:hyperlink w:anchor="P417">
        <w:r>
          <w:rPr>
            <w:color w:val="0000FF"/>
          </w:rPr>
          <w:t>8</w:t>
        </w:r>
      </w:hyperlink>
      <w:r>
        <w:t xml:space="preserve"> настоящего Положения, и содержащиеся в них сведения общество проверяет на предмет соблюдения условий, предусмотренных </w:t>
      </w:r>
      <w:hyperlink w:anchor="P380">
        <w:r>
          <w:rPr>
            <w:color w:val="0000FF"/>
          </w:rPr>
          <w:t>пунктом 7</w:t>
        </w:r>
      </w:hyperlink>
      <w:r>
        <w:t xml:space="preserve"> настоящего Положения.</w:t>
      </w:r>
    </w:p>
    <w:p w:rsidR="002C622B" w:rsidRDefault="002C622B">
      <w:pPr>
        <w:pStyle w:val="ConsPlusNormal"/>
        <w:jc w:val="both"/>
      </w:pPr>
      <w:r>
        <w:t xml:space="preserve">(в ред. </w:t>
      </w:r>
      <w:hyperlink r:id="rId78">
        <w:r>
          <w:rPr>
            <w:color w:val="0000FF"/>
          </w:rPr>
          <w:t>Постановления</w:t>
        </w:r>
      </w:hyperlink>
      <w:r>
        <w:t xml:space="preserve"> Правительства РФ от 22.12.2021 N 2390)</w:t>
      </w:r>
    </w:p>
    <w:p w:rsidR="002C622B" w:rsidRDefault="002C622B">
      <w:pPr>
        <w:pStyle w:val="ConsPlusNormal"/>
        <w:spacing w:before="200"/>
        <w:ind w:firstLine="540"/>
        <w:jc w:val="both"/>
      </w:pPr>
      <w:bookmarkStart w:id="51" w:name="P426"/>
      <w:bookmarkEnd w:id="51"/>
      <w:r>
        <w:t xml:space="preserve">Для подтверждения соблюдения условий, указанных в </w:t>
      </w:r>
      <w:hyperlink w:anchor="P358">
        <w:r>
          <w:rPr>
            <w:color w:val="0000FF"/>
          </w:rPr>
          <w:t>пункте 3</w:t>
        </w:r>
      </w:hyperlink>
      <w:r>
        <w:t xml:space="preserve"> (в части наличия у поручителя права собственности (доли в праве общей собственности) на объект недвижимости, являющийся обеспечением по соответствующему ипотечному жилищному кредиту (займу) заемщика), в </w:t>
      </w:r>
      <w:hyperlink w:anchor="P392">
        <w:r>
          <w:rPr>
            <w:color w:val="0000FF"/>
          </w:rPr>
          <w:t>абзацах втором</w:t>
        </w:r>
      </w:hyperlink>
      <w:r>
        <w:t xml:space="preserve"> - </w:t>
      </w:r>
      <w:hyperlink w:anchor="P406">
        <w:r>
          <w:rPr>
            <w:color w:val="0000FF"/>
          </w:rPr>
          <w:t>десятом подпункта "б"</w:t>
        </w:r>
      </w:hyperlink>
      <w:r>
        <w:t xml:space="preserve">, в </w:t>
      </w:r>
      <w:hyperlink w:anchor="P408">
        <w:r>
          <w:rPr>
            <w:color w:val="0000FF"/>
          </w:rPr>
          <w:t>подпункте "в" пункта 7</w:t>
        </w:r>
      </w:hyperlink>
      <w:r>
        <w:t xml:space="preserve"> и </w:t>
      </w:r>
      <w:hyperlink w:anchor="P413">
        <w:r>
          <w:rPr>
            <w:color w:val="0000FF"/>
          </w:rPr>
          <w:t>пункте 7(1)</w:t>
        </w:r>
      </w:hyperlink>
      <w:r>
        <w:t xml:space="preserve"> настоящего Положения, представление сведений из Единого государственного реестра недвижимости не требуется. Общество запрашивает указанные сведения самостоятельно не позднее 4 рабочих дней со дня поступления заявления о погашении кредита (займа) и документов, указанных в </w:t>
      </w:r>
      <w:hyperlink w:anchor="P360">
        <w:r>
          <w:rPr>
            <w:color w:val="0000FF"/>
          </w:rPr>
          <w:t>пунктах 4</w:t>
        </w:r>
      </w:hyperlink>
      <w:r>
        <w:t xml:space="preserve"> и </w:t>
      </w:r>
      <w:hyperlink w:anchor="P366">
        <w:r>
          <w:rPr>
            <w:color w:val="0000FF"/>
          </w:rPr>
          <w:t>5</w:t>
        </w:r>
      </w:hyperlink>
      <w:r>
        <w:t xml:space="preserve"> настоящего Положения.</w:t>
      </w:r>
    </w:p>
    <w:p w:rsidR="002C622B" w:rsidRDefault="002C622B">
      <w:pPr>
        <w:pStyle w:val="ConsPlusNormal"/>
        <w:jc w:val="both"/>
      </w:pPr>
      <w:r>
        <w:t xml:space="preserve">(в ред. Постановлений Правительства РФ от 06.03.2020 </w:t>
      </w:r>
      <w:hyperlink r:id="rId79">
        <w:r>
          <w:rPr>
            <w:color w:val="0000FF"/>
          </w:rPr>
          <w:t>N 239</w:t>
        </w:r>
      </w:hyperlink>
      <w:r>
        <w:t xml:space="preserve">, от 30.06.2021 </w:t>
      </w:r>
      <w:hyperlink r:id="rId80">
        <w:r>
          <w:rPr>
            <w:color w:val="0000FF"/>
          </w:rPr>
          <w:t>N 1077</w:t>
        </w:r>
      </w:hyperlink>
      <w:r>
        <w:t>)</w:t>
      </w:r>
    </w:p>
    <w:p w:rsidR="002C622B" w:rsidRDefault="002C622B">
      <w:pPr>
        <w:pStyle w:val="ConsPlusNormal"/>
        <w:spacing w:before="200"/>
        <w:ind w:firstLine="540"/>
        <w:jc w:val="both"/>
      </w:pPr>
      <w:bookmarkStart w:id="52" w:name="P428"/>
      <w:bookmarkEnd w:id="52"/>
      <w:r>
        <w:t xml:space="preserve">Общество не позднее 7 рабочих дней со дня получения заявления о погашении кредита (займа) и документов, указанных в </w:t>
      </w:r>
      <w:hyperlink w:anchor="P360">
        <w:r>
          <w:rPr>
            <w:color w:val="0000FF"/>
          </w:rPr>
          <w:t>пунктах 4</w:t>
        </w:r>
      </w:hyperlink>
      <w:r>
        <w:t xml:space="preserve"> и </w:t>
      </w:r>
      <w:hyperlink w:anchor="P366">
        <w:r>
          <w:rPr>
            <w:color w:val="0000FF"/>
          </w:rPr>
          <w:t>5</w:t>
        </w:r>
      </w:hyperlink>
      <w:r>
        <w:t xml:space="preserve"> настоящего Положения, принимает решение о направлении средств на погашение кредита (займа), если указанными документами, а в случаях, предусмотренных </w:t>
      </w:r>
      <w:hyperlink w:anchor="P415">
        <w:r>
          <w:rPr>
            <w:color w:val="0000FF"/>
          </w:rPr>
          <w:t>пунктами 7(2)</w:t>
        </w:r>
      </w:hyperlink>
      <w:r>
        <w:t xml:space="preserve"> и </w:t>
      </w:r>
      <w:hyperlink w:anchor="P417">
        <w:r>
          <w:rPr>
            <w:color w:val="0000FF"/>
          </w:rPr>
          <w:t>8</w:t>
        </w:r>
      </w:hyperlink>
      <w:r>
        <w:t xml:space="preserve"> настоящего Положения, - также документами, направленными в общество кредитором, подтверждается соблюдение заемщиком условий, предусмотренных </w:t>
      </w:r>
      <w:hyperlink w:anchor="P380">
        <w:r>
          <w:rPr>
            <w:color w:val="0000FF"/>
          </w:rPr>
          <w:t>пунктом 7</w:t>
        </w:r>
      </w:hyperlink>
      <w:r>
        <w:t xml:space="preserve"> настоящего Положения.</w:t>
      </w:r>
    </w:p>
    <w:p w:rsidR="002C622B" w:rsidRDefault="002C622B">
      <w:pPr>
        <w:pStyle w:val="ConsPlusNormal"/>
        <w:jc w:val="both"/>
      </w:pPr>
      <w:r>
        <w:t xml:space="preserve">(в ред. </w:t>
      </w:r>
      <w:hyperlink r:id="rId81">
        <w:r>
          <w:rPr>
            <w:color w:val="0000FF"/>
          </w:rPr>
          <w:t>Постановления</w:t>
        </w:r>
      </w:hyperlink>
      <w:r>
        <w:t xml:space="preserve"> Правительства РФ от 22.12.2021 N 2390)</w:t>
      </w:r>
    </w:p>
    <w:p w:rsidR="002C622B" w:rsidRDefault="002C622B">
      <w:pPr>
        <w:pStyle w:val="ConsPlusNormal"/>
        <w:spacing w:before="200"/>
        <w:ind w:firstLine="540"/>
        <w:jc w:val="both"/>
      </w:pPr>
      <w:r>
        <w:t>В случае неподтверждения соблюдения таких условий общество принимает решение об отказе в направлении средств на погашение кредита (займа).</w:t>
      </w:r>
    </w:p>
    <w:p w:rsidR="002C622B" w:rsidRDefault="002C622B">
      <w:pPr>
        <w:pStyle w:val="ConsPlusNormal"/>
        <w:spacing w:before="200"/>
        <w:ind w:firstLine="540"/>
        <w:jc w:val="both"/>
      </w:pPr>
      <w:r>
        <w:t xml:space="preserve">При поступлении в общество сведений, предусмотренных </w:t>
      </w:r>
      <w:hyperlink w:anchor="P381">
        <w:r>
          <w:rPr>
            <w:color w:val="0000FF"/>
          </w:rPr>
          <w:t>подпунктом "а" пункта 7</w:t>
        </w:r>
      </w:hyperlink>
      <w:r>
        <w:t xml:space="preserve">, или документов и информации, предусмотренных </w:t>
      </w:r>
      <w:hyperlink w:anchor="P415">
        <w:r>
          <w:rPr>
            <w:color w:val="0000FF"/>
          </w:rPr>
          <w:t>пунктами 7(2)</w:t>
        </w:r>
      </w:hyperlink>
      <w:r>
        <w:t xml:space="preserve"> и </w:t>
      </w:r>
      <w:hyperlink w:anchor="P417">
        <w:r>
          <w:rPr>
            <w:color w:val="0000FF"/>
          </w:rPr>
          <w:t>8</w:t>
        </w:r>
      </w:hyperlink>
      <w:r>
        <w:t xml:space="preserve"> настоящего Положения и </w:t>
      </w:r>
      <w:hyperlink w:anchor="P426">
        <w:r>
          <w:rPr>
            <w:color w:val="0000FF"/>
          </w:rPr>
          <w:t>абзацем вторым</w:t>
        </w:r>
      </w:hyperlink>
      <w:r>
        <w:t xml:space="preserve"> настоящего пункта, позже установленного </w:t>
      </w:r>
      <w:hyperlink w:anchor="P428">
        <w:r>
          <w:rPr>
            <w:color w:val="0000FF"/>
          </w:rPr>
          <w:t>абзацем третьим</w:t>
        </w:r>
      </w:hyperlink>
      <w:r>
        <w:t xml:space="preserve"> настоящего пункта срока общество принимает решение о направлении средств на погашение кредита (займа) или решение об отказе в направлении средств на погашение кредита (займа) не позднее 2 рабочих дней, следующих за днем поступления таких сведений или документов и информации.</w:t>
      </w:r>
    </w:p>
    <w:p w:rsidR="002C622B" w:rsidRDefault="002C622B">
      <w:pPr>
        <w:pStyle w:val="ConsPlusNormal"/>
        <w:jc w:val="both"/>
      </w:pPr>
      <w:r>
        <w:t xml:space="preserve">(в ред. Постановлений Правительства РФ от 06.03.2020 </w:t>
      </w:r>
      <w:hyperlink r:id="rId82">
        <w:r>
          <w:rPr>
            <w:color w:val="0000FF"/>
          </w:rPr>
          <w:t>N 239</w:t>
        </w:r>
      </w:hyperlink>
      <w:r>
        <w:t xml:space="preserve">, от 22.12.2021 </w:t>
      </w:r>
      <w:hyperlink r:id="rId83">
        <w:r>
          <w:rPr>
            <w:color w:val="0000FF"/>
          </w:rPr>
          <w:t>N 2390</w:t>
        </w:r>
      </w:hyperlink>
      <w:r>
        <w:t>)</w:t>
      </w:r>
    </w:p>
    <w:p w:rsidR="002C622B" w:rsidRDefault="002C622B">
      <w:pPr>
        <w:pStyle w:val="ConsPlusNormal"/>
        <w:spacing w:before="200"/>
        <w:ind w:firstLine="540"/>
        <w:jc w:val="both"/>
      </w:pPr>
      <w:r>
        <w:t>10(1). В случае установления факта наличия в заявлении о погашении кредита (займа) и (или) документах (сведениях) недостоверной и (или) неполной информации общество вправе вернуть такие заявление и (или) документы кредитору либо заемщику на доработку с указанием информации, подлежащей корректировке.</w:t>
      </w:r>
    </w:p>
    <w:p w:rsidR="002C622B" w:rsidRDefault="002C622B">
      <w:pPr>
        <w:pStyle w:val="ConsPlusNormal"/>
        <w:jc w:val="both"/>
      </w:pPr>
      <w:r>
        <w:t xml:space="preserve">(в ред. </w:t>
      </w:r>
      <w:hyperlink r:id="rId84">
        <w:r>
          <w:rPr>
            <w:color w:val="0000FF"/>
          </w:rPr>
          <w:t>Постановления</w:t>
        </w:r>
      </w:hyperlink>
      <w:r>
        <w:t xml:space="preserve"> Правительства РФ от 22.12.2021 N 2390)</w:t>
      </w:r>
    </w:p>
    <w:p w:rsidR="002C622B" w:rsidRDefault="002C622B">
      <w:pPr>
        <w:pStyle w:val="ConsPlusNormal"/>
        <w:spacing w:before="200"/>
        <w:ind w:firstLine="540"/>
        <w:jc w:val="both"/>
      </w:pPr>
      <w:r>
        <w:t xml:space="preserve">Сроки, предусмотренные </w:t>
      </w:r>
      <w:hyperlink w:anchor="P424">
        <w:r>
          <w:rPr>
            <w:color w:val="0000FF"/>
          </w:rPr>
          <w:t>пунктом 10</w:t>
        </w:r>
      </w:hyperlink>
      <w:r>
        <w:t xml:space="preserve"> настоящего Положения, исчисляются заново со дня </w:t>
      </w:r>
      <w:r>
        <w:lastRenderedPageBreak/>
        <w:t>поступления в общество доработанного заявления о погашении кредита (займа) и (или) документов (сведений).</w:t>
      </w:r>
    </w:p>
    <w:p w:rsidR="002C622B" w:rsidRDefault="002C622B">
      <w:pPr>
        <w:pStyle w:val="ConsPlusNormal"/>
        <w:jc w:val="both"/>
      </w:pPr>
      <w:r>
        <w:t xml:space="preserve">(п. 10(1) введен </w:t>
      </w:r>
      <w:hyperlink r:id="rId85">
        <w:r>
          <w:rPr>
            <w:color w:val="0000FF"/>
          </w:rPr>
          <w:t>Постановлением</w:t>
        </w:r>
      </w:hyperlink>
      <w:r>
        <w:t xml:space="preserve"> Правительства РФ от 30.06.2021 N 1077)</w:t>
      </w:r>
    </w:p>
    <w:p w:rsidR="002C622B" w:rsidRDefault="002C622B">
      <w:pPr>
        <w:pStyle w:val="ConsPlusNormal"/>
        <w:spacing w:before="200"/>
        <w:ind w:firstLine="540"/>
        <w:jc w:val="both"/>
      </w:pPr>
      <w:r>
        <w:t xml:space="preserve">11. Общество не позднее 5 рабочих дней со дня принятия решения о направлении средств на погашение кредита (займа) осуществляет перечисление средств на погашение кредита (займа) в соответствии с </w:t>
      </w:r>
      <w:hyperlink w:anchor="P441">
        <w:r>
          <w:rPr>
            <w:color w:val="0000FF"/>
          </w:rPr>
          <w:t>пунктом 14</w:t>
        </w:r>
      </w:hyperlink>
      <w:r>
        <w:t xml:space="preserve"> настоящего Положения.</w:t>
      </w:r>
    </w:p>
    <w:p w:rsidR="002C622B" w:rsidRDefault="002C622B">
      <w:pPr>
        <w:pStyle w:val="ConsPlusNormal"/>
        <w:spacing w:before="200"/>
        <w:ind w:firstLine="540"/>
        <w:jc w:val="both"/>
      </w:pPr>
      <w:r>
        <w:t xml:space="preserve">12. Порядок взаимодействия кредиторов и общества по вопросам реализации мер государственной поддержки, в том числе требования к обращению кредитора, указанному в </w:t>
      </w:r>
      <w:hyperlink w:anchor="P360">
        <w:r>
          <w:rPr>
            <w:color w:val="0000FF"/>
          </w:rPr>
          <w:t>пункте 4</w:t>
        </w:r>
      </w:hyperlink>
      <w:r>
        <w:t xml:space="preserve"> настоящего Положения, определяются обществом и размещаются на его официальном сайте в сети "Интернет".</w:t>
      </w:r>
    </w:p>
    <w:p w:rsidR="002C622B" w:rsidRDefault="002C622B">
      <w:pPr>
        <w:pStyle w:val="ConsPlusNormal"/>
        <w:spacing w:before="200"/>
        <w:ind w:firstLine="540"/>
        <w:jc w:val="both"/>
      </w:pPr>
      <w:r>
        <w:t>13. Направление средств на полное или частичное погашение кредита (займа) в рамках реализации мер государственной поддержки осуществляется единовременно и не может быть осуществлено в случае, если направление средств на полное или частичное погашение кредита (займа) в соответствии с настоящим Положением было осуществлено ранее в связи с рождением любого из детей заемщика (поручителя).</w:t>
      </w:r>
    </w:p>
    <w:p w:rsidR="002C622B" w:rsidRDefault="002C622B">
      <w:pPr>
        <w:pStyle w:val="ConsPlusNormal"/>
        <w:jc w:val="both"/>
      </w:pPr>
      <w:r>
        <w:t xml:space="preserve">(в ред. </w:t>
      </w:r>
      <w:hyperlink r:id="rId86">
        <w:r>
          <w:rPr>
            <w:color w:val="0000FF"/>
          </w:rPr>
          <w:t>Постановления</w:t>
        </w:r>
      </w:hyperlink>
      <w:r>
        <w:t xml:space="preserve"> Правительства РФ от 30.06.2021 N 1077)</w:t>
      </w:r>
    </w:p>
    <w:p w:rsidR="002C622B" w:rsidRDefault="002C622B">
      <w:pPr>
        <w:pStyle w:val="ConsPlusNormal"/>
        <w:spacing w:before="200"/>
        <w:ind w:firstLine="540"/>
        <w:jc w:val="both"/>
      </w:pPr>
      <w:bookmarkStart w:id="53" w:name="P441"/>
      <w:bookmarkEnd w:id="53"/>
      <w:r>
        <w:t>14. Направление средств на погашение кредита (займа) осуществляется путем перечисления на банковский счет кредитора в счет погашения задолженности по основному долгу и процентов, начисленных за пользование кредитом (займом).</w:t>
      </w:r>
    </w:p>
    <w:p w:rsidR="002C622B" w:rsidRDefault="002C622B">
      <w:pPr>
        <w:pStyle w:val="ConsPlusNormal"/>
        <w:spacing w:before="200"/>
        <w:ind w:firstLine="540"/>
        <w:jc w:val="both"/>
      </w:pPr>
      <w:bookmarkStart w:id="54" w:name="P442"/>
      <w:bookmarkEnd w:id="54"/>
      <w:r>
        <w:t>15. Все расчеты в рамках реализации мер государственной поддержки осуществляются в российских рублях по курсу соответствующей валюты, установленному Центральным банком Российской Федерации на дату погашения кредита (займа) (для кредитов (займов), номинированных в иностранной валюте).</w:t>
      </w:r>
    </w:p>
    <w:p w:rsidR="002C622B" w:rsidRDefault="002C622B">
      <w:pPr>
        <w:pStyle w:val="ConsPlusNormal"/>
        <w:spacing w:before="200"/>
        <w:ind w:firstLine="540"/>
        <w:jc w:val="both"/>
      </w:pPr>
      <w:r>
        <w:t>16. В случае если размер средств, указанный в заявлении о погашении кредита (займа) либо в обращении кредитора и перечисленный обществом на счет кредитора, превышает размер остатка основного долга и процентов, начисленных за пользование кредитом (займом) на день поступления средств на счет кредитора, разница между указанными размерами средств в течение 5 рабочих дней со дня поступления средств на счет кредитора подлежит возврату в общество на счет, с которого осуществлялось перечисление средств.</w:t>
      </w:r>
    </w:p>
    <w:p w:rsidR="002C622B" w:rsidRDefault="002C622B">
      <w:pPr>
        <w:pStyle w:val="ConsPlusNormal"/>
        <w:jc w:val="both"/>
      </w:pPr>
      <w:r>
        <w:t xml:space="preserve">(в ред. </w:t>
      </w:r>
      <w:hyperlink r:id="rId87">
        <w:r>
          <w:rPr>
            <w:color w:val="0000FF"/>
          </w:rPr>
          <w:t>Постановления</w:t>
        </w:r>
      </w:hyperlink>
      <w:r>
        <w:t xml:space="preserve"> Правительства РФ от 22.12.2021 N 2390)</w:t>
      </w:r>
    </w:p>
    <w:p w:rsidR="002C622B" w:rsidRDefault="002C622B">
      <w:pPr>
        <w:pStyle w:val="ConsPlusNormal"/>
        <w:spacing w:before="200"/>
        <w:ind w:firstLine="540"/>
        <w:jc w:val="both"/>
      </w:pPr>
      <w:bookmarkStart w:id="55" w:name="P445"/>
      <w:bookmarkEnd w:id="55"/>
      <w:r>
        <w:t>17. Общество вносит сведения о заемщике (поручителе), членах его семьи, размере направленных на погашение кредита (займа) средств в соответствии с настоящим Положением, о реквизитах и основных условиях договора ипотечного жилищного кредита (займа) и прочие определенные им сведения в реестр граждан, в отношении которых реализованы меры государственной поддержки в соответствии с настоящим Положением.</w:t>
      </w:r>
    </w:p>
    <w:p w:rsidR="002C622B" w:rsidRDefault="002C622B">
      <w:pPr>
        <w:pStyle w:val="ConsPlusNormal"/>
        <w:jc w:val="both"/>
      </w:pPr>
      <w:r>
        <w:t xml:space="preserve">(в ред. </w:t>
      </w:r>
      <w:hyperlink r:id="rId88">
        <w:r>
          <w:rPr>
            <w:color w:val="0000FF"/>
          </w:rPr>
          <w:t>Постановления</w:t>
        </w:r>
      </w:hyperlink>
      <w:r>
        <w:t xml:space="preserve"> Правительства РФ от 30.06.2021 N 1077)</w:t>
      </w:r>
    </w:p>
    <w:p w:rsidR="002C622B" w:rsidRDefault="002C622B">
      <w:pPr>
        <w:pStyle w:val="ConsPlusNormal"/>
        <w:spacing w:before="200"/>
        <w:ind w:firstLine="540"/>
        <w:jc w:val="both"/>
      </w:pPr>
      <w:r>
        <w:t>Форма и порядок ведения указанного реестра определяются обществом.</w:t>
      </w:r>
    </w:p>
    <w:p w:rsidR="002C622B" w:rsidRDefault="002C622B">
      <w:pPr>
        <w:pStyle w:val="ConsPlusNormal"/>
        <w:spacing w:before="200"/>
        <w:ind w:firstLine="540"/>
        <w:jc w:val="both"/>
      </w:pPr>
      <w:r>
        <w:t xml:space="preserve">18. Сведения, включенные в указанный в </w:t>
      </w:r>
      <w:hyperlink w:anchor="P445">
        <w:r>
          <w:rPr>
            <w:color w:val="0000FF"/>
          </w:rPr>
          <w:t>пункте 17</w:t>
        </w:r>
      </w:hyperlink>
      <w:r>
        <w:t xml:space="preserve"> настоящего Положения реестр, относятся к персональным данным, которые общество обязано не раскрывать третьим лицам и не распространять без согласия субъекта персональных данных, если иное не предусмотрено федеральным законом.</w:t>
      </w:r>
    </w:p>
    <w:p w:rsidR="002C622B" w:rsidRDefault="002C622B">
      <w:pPr>
        <w:pStyle w:val="ConsPlusNormal"/>
        <w:spacing w:before="200"/>
        <w:ind w:firstLine="540"/>
        <w:jc w:val="both"/>
      </w:pPr>
      <w:r>
        <w:t>19. После полного или частичного погашения обязательств по ипотечному жилищному кредиту (займу) за счет направленных обществом в соответствии с настоящим Положением на погашение кредита (займа) средств кредитор обязан уведомить общество о списании задолженности по кредиту (займу) за счет указанных средств не позднее 3 рабочих дней со дня такого списания. Форма такого уведомления, его необходимые реквизиты, перечень включаемых в форму сведений, а также приложений к уведомлению определяются обществом.</w:t>
      </w:r>
    </w:p>
    <w:p w:rsidR="002C622B" w:rsidRDefault="002C622B">
      <w:pPr>
        <w:pStyle w:val="ConsPlusNormal"/>
        <w:spacing w:before="200"/>
        <w:ind w:firstLine="540"/>
        <w:jc w:val="both"/>
      </w:pPr>
      <w:r>
        <w:t>20. Обмен информацией между кредиторами и обществом осуществляется с использованием единой информационной системы жилищного строительства в порядке и на условиях, которые определяются обществом. Указанные порядок и условия информационного обмена публикуются обществом на его официальном сайте в сети "Интернет".</w:t>
      </w:r>
    </w:p>
    <w:p w:rsidR="002C622B" w:rsidRDefault="002C622B">
      <w:pPr>
        <w:pStyle w:val="ConsPlusNormal"/>
        <w:spacing w:before="200"/>
        <w:ind w:firstLine="540"/>
        <w:jc w:val="both"/>
      </w:pPr>
      <w:r>
        <w:t xml:space="preserve">21. Отсутствие технической или организационной возможности использования для </w:t>
      </w:r>
      <w:r>
        <w:lastRenderedPageBreak/>
        <w:t xml:space="preserve">информационного взаимодействия общества и кредиторов единой информационной системы жилищного строительства не может являться основанием для отказа от принятия и рассмотрения обществом обращений кредиторов, заявлений о погашении кредита (займа), а также документов и информации, предусмотренных </w:t>
      </w:r>
      <w:hyperlink w:anchor="P366">
        <w:r>
          <w:rPr>
            <w:color w:val="0000FF"/>
          </w:rPr>
          <w:t>пунктами 5</w:t>
        </w:r>
      </w:hyperlink>
      <w:r>
        <w:t xml:space="preserve">, </w:t>
      </w:r>
      <w:hyperlink w:anchor="P415">
        <w:r>
          <w:rPr>
            <w:color w:val="0000FF"/>
          </w:rPr>
          <w:t>7(2)</w:t>
        </w:r>
      </w:hyperlink>
      <w:r>
        <w:t xml:space="preserve"> и </w:t>
      </w:r>
      <w:hyperlink w:anchor="P417">
        <w:r>
          <w:rPr>
            <w:color w:val="0000FF"/>
          </w:rPr>
          <w:t>8</w:t>
        </w:r>
      </w:hyperlink>
      <w:r>
        <w:t xml:space="preserve"> настоящего Положения. В указанных случаях обращения кредиторов, заявления о погашении кредита (займа), а также указанные документы и информация могут направляться на бумажном носителе, а электронные копии таких документов и указанная информация - с использованием альтернативной системы защищенного электронного документооборота при условии размещения кредитором сведений, содержащихся в обращении кредитора, а также документов и информации, предусмотренных </w:t>
      </w:r>
      <w:hyperlink w:anchor="P415">
        <w:r>
          <w:rPr>
            <w:color w:val="0000FF"/>
          </w:rPr>
          <w:t>пунктами 7(2)</w:t>
        </w:r>
      </w:hyperlink>
      <w:r>
        <w:t xml:space="preserve"> и </w:t>
      </w:r>
      <w:hyperlink w:anchor="P417">
        <w:r>
          <w:rPr>
            <w:color w:val="0000FF"/>
          </w:rPr>
          <w:t>8</w:t>
        </w:r>
      </w:hyperlink>
      <w:r>
        <w:t xml:space="preserve"> настоящего Положения, в единой информационной системе жилищного строительства.</w:t>
      </w:r>
    </w:p>
    <w:p w:rsidR="002C622B" w:rsidRDefault="002C622B">
      <w:pPr>
        <w:pStyle w:val="ConsPlusNormal"/>
        <w:jc w:val="both"/>
      </w:pPr>
      <w:r>
        <w:t xml:space="preserve">(п. 21 в ред. </w:t>
      </w:r>
      <w:hyperlink r:id="rId89">
        <w:r>
          <w:rPr>
            <w:color w:val="0000FF"/>
          </w:rPr>
          <w:t>Постановления</w:t>
        </w:r>
      </w:hyperlink>
      <w:r>
        <w:t xml:space="preserve"> Правительства РФ от 22.12.2021 N 2390)</w:t>
      </w:r>
    </w:p>
    <w:p w:rsidR="002C622B" w:rsidRDefault="002C622B">
      <w:pPr>
        <w:pStyle w:val="ConsPlusNormal"/>
        <w:jc w:val="both"/>
      </w:pPr>
    </w:p>
    <w:p w:rsidR="002C622B" w:rsidRDefault="002C622B">
      <w:pPr>
        <w:pStyle w:val="ConsPlusNormal"/>
        <w:jc w:val="both"/>
      </w:pPr>
    </w:p>
    <w:p w:rsidR="002C622B" w:rsidRDefault="002C622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B163D" w:rsidRDefault="000B163D">
      <w:bookmarkStart w:id="56" w:name="_GoBack"/>
      <w:bookmarkEnd w:id="56"/>
    </w:p>
    <w:sectPr w:rsidR="000B163D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22B"/>
    <w:rsid w:val="000B163D"/>
    <w:rsid w:val="002C6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9CC336-7871-4871-8F5F-A0E944883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C622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2C622B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2C622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2C622B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2C622B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2C622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2C622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2C622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CB0DE7074DC4995F5A0418E019A7FEF97ADA99995E39E4438CC78EBBAF53E84612A18138E9D15AFD52C32012AD31F1A5A293308455DD07C6U4w9J" TargetMode="External"/><Relationship Id="rId18" Type="http://schemas.openxmlformats.org/officeDocument/2006/relationships/hyperlink" Target="consultantplus://offline/ref=CB0DE7074DC4995F5A0418E019A7FEF97ADA99995E39E4438CC78EBBAF53E84612A18138E9D15AFC58C32012AD31F1A5A293308455DD07C6U4w9J" TargetMode="External"/><Relationship Id="rId26" Type="http://schemas.openxmlformats.org/officeDocument/2006/relationships/hyperlink" Target="consultantplus://offline/ref=CB0DE7074DC4995F5A0418E019A7FEF97ADA99995E39E4438CC78EBBAF53E84612A18138E9D15AFF59C32012AD31F1A5A293308455DD07C6U4w9J" TargetMode="External"/><Relationship Id="rId39" Type="http://schemas.openxmlformats.org/officeDocument/2006/relationships/hyperlink" Target="consultantplus://offline/ref=CB0DE7074DC4995F5A0418E019A7FEF97DD2959B5F39E4438CC78EBBAF53E84612A18138E9D15AFC5AC32012AD31F1A5A293308455DD07C6U4w9J" TargetMode="External"/><Relationship Id="rId21" Type="http://schemas.openxmlformats.org/officeDocument/2006/relationships/hyperlink" Target="consultantplus://offline/ref=CB0DE7074DC4995F5A0418E019A7FEF97ADA99995E39E4438CC78EBBAF53E84612A18138E9D15AFC5DC32012AD31F1A5A293308455DD07C6U4w9J" TargetMode="External"/><Relationship Id="rId34" Type="http://schemas.openxmlformats.org/officeDocument/2006/relationships/hyperlink" Target="consultantplus://offline/ref=CB0DE7074DC4995F5A0418E019A7FEF97DD0929B5C30E4438CC78EBBAF53E84612A18138E9D15AFC58C32012AD31F1A5A293308455DD07C6U4w9J" TargetMode="External"/><Relationship Id="rId42" Type="http://schemas.openxmlformats.org/officeDocument/2006/relationships/hyperlink" Target="consultantplus://offline/ref=CB0DE7074DC4995F5A0418E019A7FEF97DD097925E3BE4438CC78EBBAF53E84612A18138E9D15AFC5FC32012AD31F1A5A293308455DD07C6U4w9J" TargetMode="External"/><Relationship Id="rId47" Type="http://schemas.openxmlformats.org/officeDocument/2006/relationships/hyperlink" Target="consultantplus://offline/ref=CB0DE7074DC4995F5A0418E019A7FEF97DD2969A5E3BE4438CC78EBBAF53E84600A1D934E8D944FC5AD67643EBU6w6J" TargetMode="External"/><Relationship Id="rId50" Type="http://schemas.openxmlformats.org/officeDocument/2006/relationships/hyperlink" Target="consultantplus://offline/ref=CB0DE7074DC4995F5A0418E019A7FEF97ADA99995E39E4438CC78EBBAF53E84612A18138E9D15AFE5AC32012AD31F1A5A293308455DD07C6U4w9J" TargetMode="External"/><Relationship Id="rId55" Type="http://schemas.openxmlformats.org/officeDocument/2006/relationships/hyperlink" Target="consultantplus://offline/ref=CB0DE7074DC4995F5A0418E019A7FEF97BD59198566EB341DD9280BEA703B25604E88D31F7D05BE359C876U4w1J" TargetMode="External"/><Relationship Id="rId63" Type="http://schemas.openxmlformats.org/officeDocument/2006/relationships/hyperlink" Target="consultantplus://offline/ref=CB0DE7074DC4995F5A0418E019A7FEF97DD097925E3BE4438CC78EBBAF53E84612A18138E9D15AFF5BC32012AD31F1A5A293308455DD07C6U4w9J" TargetMode="External"/><Relationship Id="rId68" Type="http://schemas.openxmlformats.org/officeDocument/2006/relationships/hyperlink" Target="consultantplus://offline/ref=CB0DE7074DC4995F5A0418E019A7FEF97DD097925E3BE4438CC78EBBAF53E84612A18138E9D15AFD53C32012AD31F1A5A293308455DD07C6U4w9J" TargetMode="External"/><Relationship Id="rId76" Type="http://schemas.openxmlformats.org/officeDocument/2006/relationships/hyperlink" Target="consultantplus://offline/ref=CB0DE7074DC4995F5A0418E019A7FEF97DD2959B5F39E4438CC78EBBAF53E84612A18138E9D15AFF58C32012AD31F1A5A293308455DD07C6U4w9J" TargetMode="External"/><Relationship Id="rId84" Type="http://schemas.openxmlformats.org/officeDocument/2006/relationships/hyperlink" Target="consultantplus://offline/ref=CB0DE7074DC4995F5A0418E019A7FEF97DD2959B5F39E4438CC78EBBAF53E84612A18138E9D15AFE5DC32012AD31F1A5A293308455DD07C6U4w9J" TargetMode="External"/><Relationship Id="rId89" Type="http://schemas.openxmlformats.org/officeDocument/2006/relationships/hyperlink" Target="consultantplus://offline/ref=CB0DE7074DC4995F5A0418E019A7FEF97DD2959B5F39E4438CC78EBBAF53E84612A18138E9D15AFE53C32012AD31F1A5A293308455DD07C6U4w9J" TargetMode="External"/><Relationship Id="rId7" Type="http://schemas.openxmlformats.org/officeDocument/2006/relationships/hyperlink" Target="consultantplus://offline/ref=CB0DE7074DC4995F5A0418E019A7FEF97DD2959B5F39E4438CC78EBBAF53E84612A18138E9D15AFD52C32012AD31F1A5A293308455DD07C6U4w9J" TargetMode="External"/><Relationship Id="rId71" Type="http://schemas.openxmlformats.org/officeDocument/2006/relationships/hyperlink" Target="consultantplus://offline/ref=CB0DE7074DC4995F5A0418E019A7FEF97DD0929B5C30E4438CC78EBBAF53E84612A18138E9D15AF95BC32012AD31F1A5A293308455DD07C6U4w9J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CB0DE7074DC4995F5A0418E019A7FEF97AD697985A3EE4438CC78EBBAF53E84612A18138E9D15AFC59C32012AD31F1A5A293308455DD07C6U4w9J" TargetMode="External"/><Relationship Id="rId29" Type="http://schemas.openxmlformats.org/officeDocument/2006/relationships/hyperlink" Target="consultantplus://offline/ref=CB0DE7074DC4995F5A0418E019A7FEF97ADA99995E39E4438CC78EBBAF53E84612A18138E9D15AFF5FC32012AD31F1A5A293308455DD07C6U4w9J" TargetMode="External"/><Relationship Id="rId11" Type="http://schemas.openxmlformats.org/officeDocument/2006/relationships/hyperlink" Target="consultantplus://offline/ref=CB0DE7074DC4995F5A0418E019A7FEF97DD0929B5C30E4438CC78EBBAF53E84600A1D934E8D944FC5AD67643EBU6w6J" TargetMode="External"/><Relationship Id="rId24" Type="http://schemas.openxmlformats.org/officeDocument/2006/relationships/hyperlink" Target="consultantplus://offline/ref=CB0DE7074DC4995F5A0418E019A7FEF97ADA99995E39E4438CC78EBBAF53E84612A18138E9D15AFF5BC32012AD31F1A5A293308455DD07C6U4w9J" TargetMode="External"/><Relationship Id="rId32" Type="http://schemas.openxmlformats.org/officeDocument/2006/relationships/hyperlink" Target="consultantplus://offline/ref=CB0DE7074DC4995F5A0418E019A7FEF97DD2959B5F39E4438CC78EBBAF53E84612A18138E9D15AFC5BC32012AD31F1A5A293308455DD07C6U4w9J" TargetMode="External"/><Relationship Id="rId37" Type="http://schemas.openxmlformats.org/officeDocument/2006/relationships/hyperlink" Target="consultantplus://offline/ref=CB0DE7074DC4995F5A0418E019A7FEF97ADA9398583FE4438CC78EBBAF53E84612A18138E9D15AFE5DC32012AD31F1A5A293308455DD07C6U4w9J" TargetMode="External"/><Relationship Id="rId40" Type="http://schemas.openxmlformats.org/officeDocument/2006/relationships/hyperlink" Target="consultantplus://offline/ref=CB0DE7074DC4995F5A0418E019A7FEF97DD0989D543FE4438CC78EBBAF53E84612A18138E9D15AFD53C32012AD31F1A5A293308455DD07C6U4w9J" TargetMode="External"/><Relationship Id="rId45" Type="http://schemas.openxmlformats.org/officeDocument/2006/relationships/hyperlink" Target="consultantplus://offline/ref=CB0DE7074DC4995F5A0418E019A7FEF97DD2959B5F39E4438CC78EBBAF53E84612A18138E9D15AFC5DC32012AD31F1A5A293308455DD07C6U4w9J" TargetMode="External"/><Relationship Id="rId53" Type="http://schemas.openxmlformats.org/officeDocument/2006/relationships/hyperlink" Target="consultantplus://offline/ref=CB0DE7074DC4995F5A0418E019A7FEF97DD2959B5F39E4438CC78EBBAF53E84612A18138E9D15AFF5BC32012AD31F1A5A293308455DD07C6U4w9J" TargetMode="External"/><Relationship Id="rId58" Type="http://schemas.openxmlformats.org/officeDocument/2006/relationships/hyperlink" Target="consultantplus://offline/ref=CB0DE7074DC4995F5A0418E019A7FEF97ADA99995E39E4438CC78EBBAF53E84612A18138E9D15AF958C32012AD31F1A5A293308455DD07C6U4w9J" TargetMode="External"/><Relationship Id="rId66" Type="http://schemas.openxmlformats.org/officeDocument/2006/relationships/hyperlink" Target="consultantplus://offline/ref=CB0DE7074DC4995F5A0418E019A7FEF97DD2959E5439E4438CC78EBBAF53E84612A18138E9D159F45AC32012AD31F1A5A293308455DD07C6U4w9J" TargetMode="External"/><Relationship Id="rId74" Type="http://schemas.openxmlformats.org/officeDocument/2006/relationships/hyperlink" Target="consultantplus://offline/ref=CB0DE7074DC4995F5A0418E019A7FEF97ADA99995E39E4438CC78EBBAF53E84612A18138E9D15AFB5FC32012AD31F1A5A293308455DD07C6U4w9J" TargetMode="External"/><Relationship Id="rId79" Type="http://schemas.openxmlformats.org/officeDocument/2006/relationships/hyperlink" Target="consultantplus://offline/ref=CB0DE7074DC4995F5A0418E019A7FEF97AD697985A3EE4438CC78EBBAF53E84612A18138E9D15AFF5FC32012AD31F1A5A293308455DD07C6U4w9J" TargetMode="External"/><Relationship Id="rId87" Type="http://schemas.openxmlformats.org/officeDocument/2006/relationships/hyperlink" Target="consultantplus://offline/ref=CB0DE7074DC4995F5A0418E019A7FEF97DD2959B5F39E4438CC78EBBAF53E84612A18138E9D15AFE5CC32012AD31F1A5A293308455DD07C6U4w9J" TargetMode="External"/><Relationship Id="rId5" Type="http://schemas.openxmlformats.org/officeDocument/2006/relationships/hyperlink" Target="consultantplus://offline/ref=CB0DE7074DC4995F5A0418E019A7FEF97AD697985A3EE4438CC78EBBAF53E84612A18138E9D15AFD5EC32012AD31F1A5A293308455DD07C6U4w9J" TargetMode="External"/><Relationship Id="rId61" Type="http://schemas.openxmlformats.org/officeDocument/2006/relationships/hyperlink" Target="consultantplus://offline/ref=CB0DE7074DC4995F5A0418E019A7FEF97DD097925E3BE4438CC78EBBAF53E84612A18138E9D15AFF5BC32012AD31F1A5A293308455DD07C6U4w9J" TargetMode="External"/><Relationship Id="rId82" Type="http://schemas.openxmlformats.org/officeDocument/2006/relationships/hyperlink" Target="consultantplus://offline/ref=CB0DE7074DC4995F5A0418E019A7FEF97AD697985A3EE4438CC78EBBAF53E84612A18138E9D15AFF5EC32012AD31F1A5A293308455DD07C6U4w9J" TargetMode="External"/><Relationship Id="rId90" Type="http://schemas.openxmlformats.org/officeDocument/2006/relationships/fontTable" Target="fontTable.xml"/><Relationship Id="rId19" Type="http://schemas.openxmlformats.org/officeDocument/2006/relationships/hyperlink" Target="consultantplus://offline/ref=CB0DE7074DC4995F5A0418E019A7FEF97ADA99995E39E4438CC78EBBAF53E84612A18138E9D15AFC5EC32012AD31F1A5A293308455DD07C6U4w9J" TargetMode="External"/><Relationship Id="rId14" Type="http://schemas.openxmlformats.org/officeDocument/2006/relationships/hyperlink" Target="consultantplus://offline/ref=CB0DE7074DC4995F5A0418E019A7FEF97ADA99995E39E4438CC78EBBAF53E84612A18138E9D15AFC5BC32012AD31F1A5A293308455DD07C6U4w9J" TargetMode="External"/><Relationship Id="rId22" Type="http://schemas.openxmlformats.org/officeDocument/2006/relationships/hyperlink" Target="consultantplus://offline/ref=CB0DE7074DC4995F5A0418E019A7FEF97ADA99995E39E4438CC78EBBAF53E84612A18138E9D15AFC5CC32012AD31F1A5A293308455DD07C6U4w9J" TargetMode="External"/><Relationship Id="rId27" Type="http://schemas.openxmlformats.org/officeDocument/2006/relationships/hyperlink" Target="consultantplus://offline/ref=CB0DE7074DC4995F5A0418E019A7FEF97AD697985A3EE4438CC78EBBAF53E84612A18138E9D15AFC58C32012AD31F1A5A293308455DD07C6U4w9J" TargetMode="External"/><Relationship Id="rId30" Type="http://schemas.openxmlformats.org/officeDocument/2006/relationships/hyperlink" Target="consultantplus://offline/ref=CB0DE7074DC4995F5A0418E019A7FEF97DD2959B5F39E4438CC78EBBAF53E84612A18138E9D15AFD52C32012AD31F1A5A293308455DD07C6U4w9J" TargetMode="External"/><Relationship Id="rId35" Type="http://schemas.openxmlformats.org/officeDocument/2006/relationships/hyperlink" Target="consultantplus://offline/ref=CB0DE7074DC4995F5A0418E019A7FEF97ADA99995E39E4438CC78EBBAF53E84612A18138E9D15AFF5EC32012AD31F1A5A293308455DD07C6U4w9J" TargetMode="External"/><Relationship Id="rId43" Type="http://schemas.openxmlformats.org/officeDocument/2006/relationships/hyperlink" Target="consultantplus://offline/ref=CB0DE7074DC4995F5A0418E019A7FEF97DD2959B5F39E4438CC78EBBAF53E84612A18138E9D15AFC58C32012AD31F1A5A293308455DD07C6U4w9J" TargetMode="External"/><Relationship Id="rId48" Type="http://schemas.openxmlformats.org/officeDocument/2006/relationships/hyperlink" Target="consultantplus://offline/ref=CB0DE7074DC4995F5A0418E019A7FEF97DD0909E5D3FE4438CC78EBBAF53E84600A1D934E8D944FC5AD67643EBU6w6J" TargetMode="External"/><Relationship Id="rId56" Type="http://schemas.openxmlformats.org/officeDocument/2006/relationships/hyperlink" Target="consultantplus://offline/ref=CB0DE7074DC4995F5A0418E019A7FEF97BD59198566EB341DD9280BEA703B25604E88D31F7D05BE359C876U4w1J" TargetMode="External"/><Relationship Id="rId64" Type="http://schemas.openxmlformats.org/officeDocument/2006/relationships/hyperlink" Target="consultantplus://offline/ref=CB0DE7074DC4995F5A0418E019A7FEF97DD3919E5B3BE4438CC78EBBAF53E84612A18138E9D15FFB52C32012AD31F1A5A293308455DD07C6U4w9J" TargetMode="External"/><Relationship Id="rId69" Type="http://schemas.openxmlformats.org/officeDocument/2006/relationships/hyperlink" Target="consultantplus://offline/ref=CB0DE7074DC4995F5A0418E019A7FEF97DD097925E3BE4438CC78EBBAF53E84612A18138E9D15AFF5AC32012AD31F1A5A293308455DD07C6U4w9J" TargetMode="External"/><Relationship Id="rId77" Type="http://schemas.openxmlformats.org/officeDocument/2006/relationships/hyperlink" Target="consultantplus://offline/ref=CB0DE7074DC4995F5A0418E019A7FEF97DD2959B5F39E4438CC78EBBAF53E84612A18138E9D15AFF5EC32012AD31F1A5A293308455DD07C6U4w9J" TargetMode="External"/><Relationship Id="rId8" Type="http://schemas.openxmlformats.org/officeDocument/2006/relationships/hyperlink" Target="consultantplus://offline/ref=CB0DE7074DC4995F5A0418E019A7FEF97DD097925E3BE4438CC78EBBAF53E84612A18138E9D15AFD5EC32012AD31F1A5A293308455DD07C6U4w9J" TargetMode="External"/><Relationship Id="rId51" Type="http://schemas.openxmlformats.org/officeDocument/2006/relationships/hyperlink" Target="consultantplus://offline/ref=CB0DE7074DC4995F5A0418E019A7FEF97DD2959B5F39E4438CC78EBBAF53E84612A18138E9D15AFC53C32012AD31F1A5A293308455DD07C6U4w9J" TargetMode="External"/><Relationship Id="rId72" Type="http://schemas.openxmlformats.org/officeDocument/2006/relationships/hyperlink" Target="consultantplus://offline/ref=CB0DE7074DC4995F5A0418E019A7FEF97DD0929B5C30E4438CC78EBBAF53E84612A18138E9D15AF95BC32012AD31F1A5A293308455DD07C6U4w9J" TargetMode="External"/><Relationship Id="rId80" Type="http://schemas.openxmlformats.org/officeDocument/2006/relationships/hyperlink" Target="consultantplus://offline/ref=CB0DE7074DC4995F5A0418E019A7FEF97ADA99995E39E4438CC78EBBAF53E84612A18138E9D15AFB53C32012AD31F1A5A293308455DD07C6U4w9J" TargetMode="External"/><Relationship Id="rId85" Type="http://schemas.openxmlformats.org/officeDocument/2006/relationships/hyperlink" Target="consultantplus://offline/ref=CB0DE7074DC4995F5A0418E019A7FEF97ADA99995E39E4438CC78EBBAF53E84612A18138E9D15AFB52C32012AD31F1A5A293308455DD07C6U4w9J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CB0DE7074DC4995F5A0418E019A7FEF97AD697985A3EE4438CC78EBBAF53E84612A18138E9D15AFD52C32012AD31F1A5A293308455DD07C6U4w9J" TargetMode="External"/><Relationship Id="rId17" Type="http://schemas.openxmlformats.org/officeDocument/2006/relationships/hyperlink" Target="consultantplus://offline/ref=CB0DE7074DC4995F5A0418E019A7FEF97ADA99995E39E4438CC78EBBAF53E84612A18138E9D15AFC5AC32012AD31F1A5A293308455DD07C6U4w9J" TargetMode="External"/><Relationship Id="rId25" Type="http://schemas.openxmlformats.org/officeDocument/2006/relationships/hyperlink" Target="consultantplus://offline/ref=CB0DE7074DC4995F5A0418E019A7FEF97ADA99995E39E4438CC78EBBAF53E84612A18138E9D15AFF5AC32012AD31F1A5A293308455DD07C6U4w9J" TargetMode="External"/><Relationship Id="rId33" Type="http://schemas.openxmlformats.org/officeDocument/2006/relationships/hyperlink" Target="consultantplus://offline/ref=CB0DE7074DC4995F5A0418E019A7FEF97ADA9398583FE4438CC78EBBAF53E84600A1D934E8D944FC5AD67643EBU6w6J" TargetMode="External"/><Relationship Id="rId38" Type="http://schemas.openxmlformats.org/officeDocument/2006/relationships/hyperlink" Target="consultantplus://offline/ref=CB0DE7074DC4995F5A0418E019A7FEF97ADA99995E39E4438CC78EBBAF53E84612A18138E9D15AFF53C32012AD31F1A5A293308455DD07C6U4w9J" TargetMode="External"/><Relationship Id="rId46" Type="http://schemas.openxmlformats.org/officeDocument/2006/relationships/hyperlink" Target="consultantplus://offline/ref=CB0DE7074DC4995F5A0418E019A7FEF97ADA9398583FE4438CC78EBBAF53E84612A18138E9D15AFE5DC32012AD31F1A5A293308455DD07C6U4w9J" TargetMode="External"/><Relationship Id="rId59" Type="http://schemas.openxmlformats.org/officeDocument/2006/relationships/hyperlink" Target="consultantplus://offline/ref=CB0DE7074DC4995F5A0418E019A7FEF97DD097925E3BE4438CC78EBBAF53E84612A18138E9D15AFC52C32012AD31F1A5A293308455DD07C6U4w9J" TargetMode="External"/><Relationship Id="rId67" Type="http://schemas.openxmlformats.org/officeDocument/2006/relationships/hyperlink" Target="consultantplus://offline/ref=CB0DE7074DC4995F5A0418E019A7FEF97DD097925E3BE4438CC78EBBAF53E84612A18138E9D15AFF5AC32012AD31F1A5A293308455DD07C6U4w9J" TargetMode="External"/><Relationship Id="rId20" Type="http://schemas.openxmlformats.org/officeDocument/2006/relationships/hyperlink" Target="consultantplus://offline/ref=CB0DE7074DC4995F5A0418E019A7FEF97BDA939A5B3BE4438CC78EBBAF53E84612A1813CE2850BB90EC5754BF765FDBAA88D33U8w7J" TargetMode="External"/><Relationship Id="rId41" Type="http://schemas.openxmlformats.org/officeDocument/2006/relationships/hyperlink" Target="consultantplus://offline/ref=CB0DE7074DC4995F5A0418E019A7FEF97DD3979B583FE4438CC78EBBAF53E84612A18138E9D15AFF5AC32012AD31F1A5A293308455DD07C6U4w9J" TargetMode="External"/><Relationship Id="rId54" Type="http://schemas.openxmlformats.org/officeDocument/2006/relationships/hyperlink" Target="consultantplus://offline/ref=CB0DE7074DC4995F5A0418E019A7FEF97DD2959B5F39E4438CC78EBBAF53E84612A18138E9D15AFF5BC32012AD31F1A5A293308455DD07C6U4w9J" TargetMode="External"/><Relationship Id="rId62" Type="http://schemas.openxmlformats.org/officeDocument/2006/relationships/hyperlink" Target="consultantplus://offline/ref=CB0DE7074DC4995F5A0418E019A7FEF97DD097925E3BE4438CC78EBBAF53E84612A18138E9D15AFD53C32012AD31F1A5A293308455DD07C6U4w9J" TargetMode="External"/><Relationship Id="rId70" Type="http://schemas.openxmlformats.org/officeDocument/2006/relationships/hyperlink" Target="consultantplus://offline/ref=CB0DE7074DC4995F5A0418E019A7FEF97ADA99995E39E4438CC78EBBAF53E84612A18138E9D15AF85BC32012AD31F1A5A293308455DD07C6U4w9J" TargetMode="External"/><Relationship Id="rId75" Type="http://schemas.openxmlformats.org/officeDocument/2006/relationships/hyperlink" Target="consultantplus://offline/ref=CB0DE7074DC4995F5A0418E019A7FEF97DD2959B5F39E4438CC78EBBAF53E84612A18138E9D15AFF5AC32012AD31F1A5A293308455DD07C6U4w9J" TargetMode="External"/><Relationship Id="rId83" Type="http://schemas.openxmlformats.org/officeDocument/2006/relationships/hyperlink" Target="consultantplus://offline/ref=CB0DE7074DC4995F5A0418E019A7FEF97DD2959B5F39E4438CC78EBBAF53E84612A18138E9D15AFE58C32012AD31F1A5A293308455DD07C6U4w9J" TargetMode="External"/><Relationship Id="rId88" Type="http://schemas.openxmlformats.org/officeDocument/2006/relationships/hyperlink" Target="consultantplus://offline/ref=CB0DE7074DC4995F5A0418E019A7FEF97ADA99995E39E4438CC78EBBAF53E84612A18138E9D15AFA58C32012AD31F1A5A293308455DD07C6U4w9J" TargetMode="External"/><Relationship Id="rId9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B0DE7074DC4995F5A0418E019A7FEF97ADA99995E39E4438CC78EBBAF53E84612A18138E9D15AFD5EC32012AD31F1A5A293308455DD07C6U4w9J" TargetMode="External"/><Relationship Id="rId15" Type="http://schemas.openxmlformats.org/officeDocument/2006/relationships/hyperlink" Target="consultantplus://offline/ref=CB0DE7074DC4995F5A0418E019A7FEF97AD697985A3EE4438CC78EBBAF53E84612A18138E9D15AFC5AC32012AD31F1A5A293308455DD07C6U4w9J" TargetMode="External"/><Relationship Id="rId23" Type="http://schemas.openxmlformats.org/officeDocument/2006/relationships/hyperlink" Target="consultantplus://offline/ref=CB0DE7074DC4995F5A0418E019A7FEF97ADA99995E39E4438CC78EBBAF53E84612A18138E9D15AFC52C32012AD31F1A5A293308455DD07C6U4w9J" TargetMode="External"/><Relationship Id="rId28" Type="http://schemas.openxmlformats.org/officeDocument/2006/relationships/hyperlink" Target="consultantplus://offline/ref=CB0DE7074DC4995F5A0418E019A7FEF97AD697985A3EE4438CC78EBBAF53E84612A18138E9D15AFF5AC32012AD31F1A5A293308455DD07C6U4w9J" TargetMode="External"/><Relationship Id="rId36" Type="http://schemas.openxmlformats.org/officeDocument/2006/relationships/hyperlink" Target="consultantplus://offline/ref=CB0DE7074DC4995F5A0418E019A7FEF97DD097925E3BE4438CC78EBBAF53E84612A18138E9D15AFC58C32012AD31F1A5A293308455DD07C6U4w9J" TargetMode="External"/><Relationship Id="rId49" Type="http://schemas.openxmlformats.org/officeDocument/2006/relationships/hyperlink" Target="consultantplus://offline/ref=CB0DE7074DC4995F5A0418E019A7FEF97DD2959B5F39E4438CC78EBBAF53E84612A18138E9D15AFC5CC32012AD31F1A5A293308455DD07C6U4w9J" TargetMode="External"/><Relationship Id="rId57" Type="http://schemas.openxmlformats.org/officeDocument/2006/relationships/hyperlink" Target="consultantplus://offline/ref=CB0DE7074DC4995F5A0418E019A7FEF97AD7999D5438E4438CC78EBBAF53E84600A1D934E8D944FC5AD67643EBU6w6J" TargetMode="External"/><Relationship Id="rId10" Type="http://schemas.openxmlformats.org/officeDocument/2006/relationships/hyperlink" Target="consultantplus://offline/ref=CB0DE7074DC4995F5A0418E019A7FEF97DD0929B5C30E4438CC78EBBAF53E84612A18138E9D15AFF5BC32012AD31F1A5A293308455DD07C6U4w9J" TargetMode="External"/><Relationship Id="rId31" Type="http://schemas.openxmlformats.org/officeDocument/2006/relationships/hyperlink" Target="consultantplus://offline/ref=CB0DE7074DC4995F5A0418E019A7FEF97DD097925E3BE4438CC78EBBAF53E84612A18138E9D15AFD5EC32012AD31F1A5A293308455DD07C6U4w9J" TargetMode="External"/><Relationship Id="rId44" Type="http://schemas.openxmlformats.org/officeDocument/2006/relationships/hyperlink" Target="consultantplus://offline/ref=CB0DE7074DC4995F5A0418E019A7FEF97DD097925E3BE4438CC78EBBAF53E84612A18138E9D15AFC5DC32012AD31F1A5A293308455DD07C6U4w9J" TargetMode="External"/><Relationship Id="rId52" Type="http://schemas.openxmlformats.org/officeDocument/2006/relationships/hyperlink" Target="consultantplus://offline/ref=CB0DE7074DC4995F5A0418E019A7FEF97DD0929B593AE4438CC78EBBAF53E84612A1813AEDD351A90A8C214EE86CE2A5AB93338549UDwDJ" TargetMode="External"/><Relationship Id="rId60" Type="http://schemas.openxmlformats.org/officeDocument/2006/relationships/hyperlink" Target="consultantplus://offline/ref=CB0DE7074DC4995F5A0418E019A7FEF97DD3919E5B3BE4438CC78EBBAF53E84600A1D934E8D944FC5AD67643EBU6w6J" TargetMode="External"/><Relationship Id="rId65" Type="http://schemas.openxmlformats.org/officeDocument/2006/relationships/hyperlink" Target="consultantplus://offline/ref=CB0DE7074DC4995F5A0418E019A7FEF97DD2959E5439E4438CC78EBBAF53E84612A18138E9D15EFE5EC32012AD31F1A5A293308455DD07C6U4w9J" TargetMode="External"/><Relationship Id="rId73" Type="http://schemas.openxmlformats.org/officeDocument/2006/relationships/hyperlink" Target="consultantplus://offline/ref=CB0DE7074DC4995F5A0418E019A7FEF97ADA99995E39E4438CC78EBBAF53E84612A18138E9D15AFB5BC32012AD31F1A5A293308455DD07C6U4w9J" TargetMode="External"/><Relationship Id="rId78" Type="http://schemas.openxmlformats.org/officeDocument/2006/relationships/hyperlink" Target="consultantplus://offline/ref=CB0DE7074DC4995F5A0418E019A7FEF97DD2959B5F39E4438CC78EBBAF53E84612A18138E9D15AFE5BC32012AD31F1A5A293308455DD07C6U4w9J" TargetMode="External"/><Relationship Id="rId81" Type="http://schemas.openxmlformats.org/officeDocument/2006/relationships/hyperlink" Target="consultantplus://offline/ref=CB0DE7074DC4995F5A0418E019A7FEF97DD2959B5F39E4438CC78EBBAF53E84612A18138E9D15AFE59C32012AD31F1A5A293308455DD07C6U4w9J" TargetMode="External"/><Relationship Id="rId86" Type="http://schemas.openxmlformats.org/officeDocument/2006/relationships/hyperlink" Target="consultantplus://offline/ref=CB0DE7074DC4995F5A0418E019A7FEF97ADA99995E39E4438CC78EBBAF53E84612A18138E9D15AFA59C32012AD31F1A5A293308455DD07C6U4w9J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CB0DE7074DC4995F5A0418E019A7FEF97DD0929B5C30E4438CC78EBBAF53E84612A18138E9D15AFC53C32012AD31F1A5A293308455DD07C6U4w9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10423</Words>
  <Characters>59414</Characters>
  <Application>Microsoft Office Word</Application>
  <DocSecurity>0</DocSecurity>
  <Lines>495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Краснова Ангелина Олеговна</dc:creator>
  <cp:keywords/>
  <dc:description/>
  <cp:lastModifiedBy>Краснова Ангелина Олеговна</cp:lastModifiedBy>
  <cp:revision>1</cp:revision>
  <dcterms:created xsi:type="dcterms:W3CDTF">2022-11-18T09:48:00Z</dcterms:created>
  <dcterms:modified xsi:type="dcterms:W3CDTF">2022-11-18T09:48:00Z</dcterms:modified>
</cp:coreProperties>
</file>