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329" w:rsidRDefault="003F132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F1329" w:rsidRDefault="003F1329">
      <w:pPr>
        <w:pStyle w:val="ConsPlusNormal"/>
        <w:jc w:val="both"/>
        <w:outlineLvl w:val="0"/>
      </w:pPr>
    </w:p>
    <w:p w:rsidR="003F1329" w:rsidRDefault="003F132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F1329" w:rsidRDefault="003F1329">
      <w:pPr>
        <w:pStyle w:val="ConsPlusTitle"/>
        <w:jc w:val="center"/>
      </w:pPr>
    </w:p>
    <w:p w:rsidR="003F1329" w:rsidRDefault="003F1329">
      <w:pPr>
        <w:pStyle w:val="ConsPlusTitle"/>
        <w:jc w:val="center"/>
      </w:pPr>
      <w:r>
        <w:t>РАСПОРЯЖЕНИЕ</w:t>
      </w:r>
    </w:p>
    <w:p w:rsidR="003F1329" w:rsidRDefault="003F1329">
      <w:pPr>
        <w:pStyle w:val="ConsPlusTitle"/>
        <w:jc w:val="center"/>
      </w:pPr>
      <w:r>
        <w:t>от 15 мая 2020 г. N 1276-р</w:t>
      </w:r>
    </w:p>
    <w:p w:rsidR="003F1329" w:rsidRDefault="003F1329">
      <w:pPr>
        <w:pStyle w:val="ConsPlusNormal"/>
        <w:jc w:val="both"/>
      </w:pPr>
    </w:p>
    <w:p w:rsidR="003F1329" w:rsidRDefault="003F1329">
      <w:pPr>
        <w:pStyle w:val="ConsPlusNormal"/>
        <w:ind w:firstLine="540"/>
        <w:jc w:val="both"/>
      </w:pPr>
      <w:proofErr w:type="gramStart"/>
      <w:r>
        <w:t>Выделить в 2020 году Минтруду России из резервного фонда Правительства Российской Федерации бюджетные ассигнования в размере 7672062 тыс. рублей на предоставление иных межбюджетных трансфертов из федерального бюджета бюджетам субъектов Российской Федерации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</w:t>
      </w:r>
      <w:proofErr w:type="gramEnd"/>
      <w:r>
        <w:t xml:space="preserve">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инфекцией, в соответствии с распределением согласно </w:t>
      </w:r>
      <w:hyperlink w:anchor="P22" w:history="1">
        <w:r>
          <w:rPr>
            <w:color w:val="0000FF"/>
          </w:rPr>
          <w:t>приложению</w:t>
        </w:r>
      </w:hyperlink>
      <w:r>
        <w:t>.</w:t>
      </w:r>
    </w:p>
    <w:p w:rsidR="003F1329" w:rsidRDefault="003F1329">
      <w:pPr>
        <w:pStyle w:val="ConsPlusNormal"/>
        <w:jc w:val="both"/>
      </w:pPr>
    </w:p>
    <w:p w:rsidR="003F1329" w:rsidRDefault="003F1329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3F1329" w:rsidRDefault="003F1329">
      <w:pPr>
        <w:pStyle w:val="ConsPlusNormal"/>
        <w:jc w:val="right"/>
      </w:pPr>
      <w:r>
        <w:t>Председателя Правительства</w:t>
      </w:r>
    </w:p>
    <w:p w:rsidR="003F1329" w:rsidRDefault="003F1329">
      <w:pPr>
        <w:pStyle w:val="ConsPlusNormal"/>
        <w:jc w:val="right"/>
      </w:pPr>
      <w:r>
        <w:t>Российской Федерации</w:t>
      </w:r>
    </w:p>
    <w:p w:rsidR="003F1329" w:rsidRDefault="003F1329">
      <w:pPr>
        <w:pStyle w:val="ConsPlusNormal"/>
        <w:jc w:val="right"/>
      </w:pPr>
      <w:r>
        <w:t>А.БЕЛОУСОВ</w:t>
      </w:r>
    </w:p>
    <w:p w:rsidR="003F1329" w:rsidRDefault="003F1329">
      <w:pPr>
        <w:pStyle w:val="ConsPlusNormal"/>
        <w:jc w:val="both"/>
      </w:pPr>
    </w:p>
    <w:p w:rsidR="003F1329" w:rsidRDefault="003F1329">
      <w:pPr>
        <w:pStyle w:val="ConsPlusNormal"/>
        <w:jc w:val="both"/>
      </w:pPr>
    </w:p>
    <w:p w:rsidR="003F1329" w:rsidRDefault="003F1329">
      <w:pPr>
        <w:pStyle w:val="ConsPlusNormal"/>
        <w:jc w:val="both"/>
      </w:pPr>
    </w:p>
    <w:p w:rsidR="003F1329" w:rsidRDefault="003F1329">
      <w:pPr>
        <w:pStyle w:val="ConsPlusNormal"/>
        <w:jc w:val="both"/>
      </w:pPr>
    </w:p>
    <w:p w:rsidR="003F1329" w:rsidRDefault="003F1329">
      <w:pPr>
        <w:pStyle w:val="ConsPlusNormal"/>
        <w:jc w:val="both"/>
      </w:pPr>
    </w:p>
    <w:p w:rsidR="003F1329" w:rsidRDefault="003F1329">
      <w:pPr>
        <w:pStyle w:val="ConsPlusNormal"/>
        <w:jc w:val="right"/>
        <w:outlineLvl w:val="0"/>
      </w:pPr>
      <w:r>
        <w:t>Приложение</w:t>
      </w:r>
    </w:p>
    <w:p w:rsidR="003F1329" w:rsidRDefault="003F1329">
      <w:pPr>
        <w:pStyle w:val="ConsPlusNormal"/>
        <w:jc w:val="right"/>
      </w:pPr>
      <w:r>
        <w:t>к распоряжению Правительства</w:t>
      </w:r>
    </w:p>
    <w:p w:rsidR="003F1329" w:rsidRDefault="003F1329">
      <w:pPr>
        <w:pStyle w:val="ConsPlusNormal"/>
        <w:jc w:val="right"/>
      </w:pPr>
      <w:r>
        <w:t>Российской Федерации</w:t>
      </w:r>
    </w:p>
    <w:p w:rsidR="003F1329" w:rsidRDefault="003F1329">
      <w:pPr>
        <w:pStyle w:val="ConsPlusNormal"/>
        <w:jc w:val="right"/>
      </w:pPr>
      <w:r>
        <w:t>от 15 мая 2020 г. N 1276-р</w:t>
      </w:r>
    </w:p>
    <w:p w:rsidR="003F1329" w:rsidRDefault="003F1329">
      <w:pPr>
        <w:pStyle w:val="ConsPlusNormal"/>
        <w:jc w:val="both"/>
      </w:pPr>
    </w:p>
    <w:p w:rsidR="003F1329" w:rsidRDefault="003F1329">
      <w:pPr>
        <w:pStyle w:val="ConsPlusTitle"/>
        <w:jc w:val="center"/>
      </w:pPr>
      <w:bookmarkStart w:id="0" w:name="P22"/>
      <w:bookmarkEnd w:id="0"/>
      <w:r>
        <w:t>РАСПРЕДЕЛЕНИЕ</w:t>
      </w:r>
    </w:p>
    <w:p w:rsidR="003F1329" w:rsidRDefault="003F1329">
      <w:pPr>
        <w:pStyle w:val="ConsPlusTitle"/>
        <w:jc w:val="center"/>
      </w:pPr>
      <w:r>
        <w:t>ИНЫХ МЕЖБЮДЖЕТНЫХ ТРАНСФЕРТОВ, ПРЕДОСТАВЛЯЕМЫХ</w:t>
      </w:r>
    </w:p>
    <w:p w:rsidR="003F1329" w:rsidRDefault="003F1329">
      <w:pPr>
        <w:pStyle w:val="ConsPlusTitle"/>
        <w:jc w:val="center"/>
      </w:pPr>
      <w:r>
        <w:t>В 2020 ГОДУ ИЗ ФЕДЕРАЛЬНОГО БЮДЖЕТА БЮДЖЕТАМ СУБЪЕКТОВ</w:t>
      </w:r>
    </w:p>
    <w:p w:rsidR="003F1329" w:rsidRDefault="003F1329">
      <w:pPr>
        <w:pStyle w:val="ConsPlusTitle"/>
        <w:jc w:val="center"/>
      </w:pPr>
      <w:r>
        <w:t>РОССИЙСКОЙ ФЕДЕРАЦИИ, ИСТОЧНИКОМ ФИНАНСОВОГО ОБЕСПЕЧЕНИЯ</w:t>
      </w:r>
    </w:p>
    <w:p w:rsidR="003F1329" w:rsidRDefault="003F1329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ЯВЛЯЮТСЯ БЮДЖЕТНЫЕ АССИГНОВАНИЯ РЕЗЕРВНОГО</w:t>
      </w:r>
    </w:p>
    <w:p w:rsidR="003F1329" w:rsidRDefault="003F1329">
      <w:pPr>
        <w:pStyle w:val="ConsPlusTitle"/>
        <w:jc w:val="center"/>
      </w:pPr>
      <w:r>
        <w:t>ФОНДА ПРАВИТЕЛЬСТВА РОССИЙСКОЙ ФЕДЕРАЦИИ, В ЦЕЛЯХ</w:t>
      </w:r>
    </w:p>
    <w:p w:rsidR="003F1329" w:rsidRDefault="003F1329">
      <w:pPr>
        <w:pStyle w:val="ConsPlusTitle"/>
        <w:jc w:val="center"/>
      </w:pPr>
      <w:r>
        <w:t>СОФИНАНСИРОВАНИЯ РАСХОДНЫХ ОБЯЗАТЕЛЬСТВ СУБЪЕКТОВ</w:t>
      </w:r>
    </w:p>
    <w:p w:rsidR="003F1329" w:rsidRDefault="003F1329">
      <w:pPr>
        <w:pStyle w:val="ConsPlusTitle"/>
        <w:jc w:val="center"/>
      </w:pPr>
      <w:r>
        <w:t xml:space="preserve">РОССИЙСКОЙ ФЕДЕРАЦИИ, </w:t>
      </w:r>
      <w:proofErr w:type="gramStart"/>
      <w:r>
        <w:t>ВОЗНИКАЮЩИХ</w:t>
      </w:r>
      <w:proofErr w:type="gramEnd"/>
      <w:r>
        <w:t xml:space="preserve"> ПРИ ОСУЩЕСТВЛЕНИИ</w:t>
      </w:r>
    </w:p>
    <w:p w:rsidR="003F1329" w:rsidRDefault="003F1329">
      <w:pPr>
        <w:pStyle w:val="ConsPlusTitle"/>
        <w:jc w:val="center"/>
      </w:pPr>
      <w:r>
        <w:t>ВЫПЛАТ СТИМУЛИРУЮЩЕГО ХАРАКТЕРА ЗА ОСОБЫЕ УСЛОВИЯ</w:t>
      </w:r>
    </w:p>
    <w:p w:rsidR="003F1329" w:rsidRDefault="003F1329">
      <w:pPr>
        <w:pStyle w:val="ConsPlusTitle"/>
        <w:jc w:val="center"/>
      </w:pPr>
      <w:r>
        <w:t xml:space="preserve">ТРУДА И ДОПОЛНИТЕЛЬНУЮ НАГРУЗКУ РАБОТНИКАМ </w:t>
      </w:r>
      <w:proofErr w:type="gramStart"/>
      <w:r>
        <w:t>СТАЦИОНАРНЫХ</w:t>
      </w:r>
      <w:proofErr w:type="gramEnd"/>
    </w:p>
    <w:p w:rsidR="003F1329" w:rsidRDefault="003F1329">
      <w:pPr>
        <w:pStyle w:val="ConsPlusTitle"/>
        <w:jc w:val="center"/>
      </w:pPr>
      <w:r>
        <w:t>ОРГАНИЗАЦИЙ СОЦИАЛЬНОГО ОБСЛУЖИВАНИЯ, СТАЦИОНАРНЫХ</w:t>
      </w:r>
    </w:p>
    <w:p w:rsidR="003F1329" w:rsidRDefault="003F1329">
      <w:pPr>
        <w:pStyle w:val="ConsPlusTitle"/>
        <w:jc w:val="center"/>
      </w:pPr>
      <w:r>
        <w:t>ОТДЕЛЕНИЙ, СОЗДАННЫХ НЕ В СТАЦИОНАРНЫХ ОРГАНИЗАЦИЯХ</w:t>
      </w:r>
    </w:p>
    <w:p w:rsidR="003F1329" w:rsidRDefault="003F1329">
      <w:pPr>
        <w:pStyle w:val="ConsPlusTitle"/>
        <w:jc w:val="center"/>
      </w:pPr>
      <w:r>
        <w:t xml:space="preserve">СОЦИАЛЬНОГО ОБСЛУЖИВАНИЯ, </w:t>
      </w:r>
      <w:proofErr w:type="gramStart"/>
      <w:r>
        <w:t>ОКАЗЫВАЮЩИМ</w:t>
      </w:r>
      <w:proofErr w:type="gramEnd"/>
      <w:r>
        <w:t xml:space="preserve"> СОЦИАЛЬНЫЕ УСЛУГИ</w:t>
      </w:r>
    </w:p>
    <w:p w:rsidR="003F1329" w:rsidRDefault="003F1329">
      <w:pPr>
        <w:pStyle w:val="ConsPlusTitle"/>
        <w:jc w:val="center"/>
      </w:pPr>
      <w:r>
        <w:t xml:space="preserve">ГРАЖДАНАМ, У КОТОРЫХ </w:t>
      </w:r>
      <w:proofErr w:type="gramStart"/>
      <w:r>
        <w:t>ВЫЯВЛЕНА</w:t>
      </w:r>
      <w:proofErr w:type="gramEnd"/>
      <w:r>
        <w:t xml:space="preserve"> НОВАЯ КОРОНАВИРУСНАЯ</w:t>
      </w:r>
    </w:p>
    <w:p w:rsidR="003F1329" w:rsidRDefault="003F1329">
      <w:pPr>
        <w:pStyle w:val="ConsPlusTitle"/>
        <w:jc w:val="center"/>
      </w:pPr>
      <w:r>
        <w:t>ИНФЕКЦИЯ, И ЛИЦАМ ИЗ ГРУПП РИСКА ЗАРАЖЕНИЯ</w:t>
      </w:r>
    </w:p>
    <w:p w:rsidR="003F1329" w:rsidRDefault="003F1329">
      <w:pPr>
        <w:pStyle w:val="ConsPlusTitle"/>
        <w:jc w:val="center"/>
      </w:pPr>
      <w:r>
        <w:t>НОВОЙ КОРОНАВИРУСНОЙ ИНФЕКЦИЕЙ</w:t>
      </w:r>
    </w:p>
    <w:p w:rsidR="003F1329" w:rsidRDefault="003F132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66"/>
        <w:gridCol w:w="3725"/>
      </w:tblGrid>
      <w:tr w:rsidR="003F1329">
        <w:tc>
          <w:tcPr>
            <w:tcW w:w="526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F1329" w:rsidRDefault="003F1329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7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7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18710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lastRenderedPageBreak/>
              <w:t>Республика Алтай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10026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90710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58848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17402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8424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21835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11464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6067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44868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Коми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56777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Крым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35115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27628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37797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136103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16203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56272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Тыва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14815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52061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45039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35519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23748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Алтайский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65023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84206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Камчатский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40880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196784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166571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Пермский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81129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Приморский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66447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58781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Хабаровский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80672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lastRenderedPageBreak/>
              <w:t>Амурская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43095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78000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40961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32198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Брянская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37094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55843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92351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56598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95059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45023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136032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50479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36821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107379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62124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26118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59009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Курская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33878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58694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Липецкая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34008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21768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150186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83944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119194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22980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91619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Омская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105170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49156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32602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28520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lastRenderedPageBreak/>
              <w:t>Псковская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36352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71592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30883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133898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106612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60121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89023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63954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26105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Тверская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28032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Томская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33071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Тульская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34321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64303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39112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79764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59293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Город Москва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365797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154977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3086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16534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3623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50904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5625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5899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</w:pPr>
            <w:r>
              <w:t>Нераспределенный резерв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2557354</w:t>
            </w:r>
          </w:p>
        </w:tc>
      </w:tr>
      <w:tr w:rsidR="003F132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1329" w:rsidRDefault="003F1329">
            <w:pPr>
              <w:pStyle w:val="ConsPlusNormal"/>
            </w:pPr>
            <w:r>
              <w:t>Всего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1329" w:rsidRDefault="003F1329">
            <w:pPr>
              <w:pStyle w:val="ConsPlusNormal"/>
              <w:jc w:val="center"/>
            </w:pPr>
            <w:r>
              <w:t>7672062</w:t>
            </w:r>
          </w:p>
        </w:tc>
      </w:tr>
    </w:tbl>
    <w:p w:rsidR="00C97B17" w:rsidRDefault="00C97B17">
      <w:bookmarkStart w:id="1" w:name="_GoBack"/>
      <w:bookmarkEnd w:id="1"/>
    </w:p>
    <w:sectPr w:rsidR="00C97B17" w:rsidSect="00F73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329"/>
    <w:rsid w:val="003F1329"/>
    <w:rsid w:val="00C9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13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13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13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13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13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13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2020-05-27T13:20:00Z</dcterms:created>
  <dcterms:modified xsi:type="dcterms:W3CDTF">2020-05-27T13:20:00Z</dcterms:modified>
</cp:coreProperties>
</file>