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A3B" w:rsidRDefault="00035A3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35A3B" w:rsidRDefault="00035A3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35A3B" w:rsidRDefault="00035A3B">
      <w:pPr>
        <w:pStyle w:val="ConsPlusTitle"/>
        <w:jc w:val="center"/>
      </w:pPr>
    </w:p>
    <w:p w:rsidR="00035A3B" w:rsidRDefault="00035A3B">
      <w:pPr>
        <w:pStyle w:val="ConsPlusTitle"/>
        <w:jc w:val="center"/>
      </w:pPr>
      <w:r>
        <w:t>ПОСТАНОВЛЕНИЕ</w:t>
      </w:r>
    </w:p>
    <w:p w:rsidR="00035A3B" w:rsidRDefault="00035A3B">
      <w:pPr>
        <w:pStyle w:val="ConsPlusTitle"/>
        <w:jc w:val="center"/>
      </w:pPr>
      <w:r>
        <w:t>от 6 июня 2013 г. N 478</w:t>
      </w:r>
    </w:p>
    <w:p w:rsidR="00035A3B" w:rsidRDefault="00035A3B">
      <w:pPr>
        <w:pStyle w:val="ConsPlusTitle"/>
        <w:jc w:val="center"/>
      </w:pPr>
    </w:p>
    <w:p w:rsidR="00035A3B" w:rsidRDefault="00035A3B">
      <w:pPr>
        <w:pStyle w:val="ConsPlusTitle"/>
        <w:jc w:val="center"/>
      </w:pPr>
      <w:r>
        <w:t>ОБ УТВЕРЖДЕНИИ ПРАВИЛ</w:t>
      </w:r>
    </w:p>
    <w:p w:rsidR="00035A3B" w:rsidRDefault="00035A3B">
      <w:pPr>
        <w:pStyle w:val="ConsPlusTitle"/>
        <w:jc w:val="center"/>
      </w:pPr>
      <w:r>
        <w:t>ПРЕДОСТАВЛЕНИЯ СУБСИДИИ ИЗ ФЕДЕРАЛЬНОГО БЮДЖЕТА</w:t>
      </w:r>
    </w:p>
    <w:p w:rsidR="00035A3B" w:rsidRDefault="00035A3B">
      <w:pPr>
        <w:pStyle w:val="ConsPlusTitle"/>
        <w:jc w:val="center"/>
      </w:pPr>
      <w:proofErr w:type="gramStart"/>
      <w:r>
        <w:t>НЕКОММЕРЧЕСКИМ ОРГАНИЗАЦИЯМ (ЗА ИСКЛЮЧЕНИЕМ ГОСУДАРСТВЕННЫХ</w:t>
      </w:r>
      <w:proofErr w:type="gramEnd"/>
    </w:p>
    <w:p w:rsidR="00035A3B" w:rsidRDefault="00035A3B">
      <w:pPr>
        <w:pStyle w:val="ConsPlusTitle"/>
        <w:jc w:val="center"/>
      </w:pPr>
      <w:proofErr w:type="gramStart"/>
      <w:r>
        <w:t>И МУНИЦИПАЛЬНЫХ УЧРЕЖДЕНИЙ) В ЦЕЛЯХ РЕАЛИЗАЦИИ МЕРОПРИЯТИЙ</w:t>
      </w:r>
      <w:proofErr w:type="gramEnd"/>
    </w:p>
    <w:p w:rsidR="00035A3B" w:rsidRDefault="00035A3B">
      <w:pPr>
        <w:pStyle w:val="ConsPlusTitle"/>
        <w:jc w:val="center"/>
      </w:pPr>
      <w:r>
        <w:t xml:space="preserve">И ТВОРЧЕСКИХ ПРОЕКТОВ В РАМКАХ РАЗВИТИЯ </w:t>
      </w:r>
      <w:proofErr w:type="gramStart"/>
      <w:r>
        <w:t>МЕЖДУНАРОДНОЙ</w:t>
      </w:r>
      <w:proofErr w:type="gramEnd"/>
    </w:p>
    <w:p w:rsidR="00035A3B" w:rsidRDefault="00035A3B">
      <w:pPr>
        <w:pStyle w:val="ConsPlusTitle"/>
        <w:jc w:val="center"/>
      </w:pPr>
      <w:r>
        <w:t xml:space="preserve">КУЛЬТУРНОЙ КОММУНИКАЦИИ </w:t>
      </w:r>
      <w:proofErr w:type="gramStart"/>
      <w:r>
        <w:t>СЕВЕРО-КАВКАЗСКОГО</w:t>
      </w:r>
      <w:proofErr w:type="gramEnd"/>
    </w:p>
    <w:p w:rsidR="00035A3B" w:rsidRDefault="00035A3B">
      <w:pPr>
        <w:pStyle w:val="ConsPlusTitle"/>
        <w:jc w:val="center"/>
      </w:pPr>
      <w:r>
        <w:t>ФЕДЕРАЛЬНОГО ОКРУГА</w:t>
      </w:r>
    </w:p>
    <w:p w:rsidR="00035A3B" w:rsidRDefault="00035A3B">
      <w:pPr>
        <w:pStyle w:val="ConsPlusNormal"/>
        <w:jc w:val="center"/>
      </w:pPr>
      <w:r>
        <w:t>Список изменяющих документов</w:t>
      </w:r>
    </w:p>
    <w:p w:rsidR="00035A3B" w:rsidRDefault="00035A3B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35A3B" w:rsidRDefault="00035A3B">
      <w:pPr>
        <w:pStyle w:val="ConsPlusNormal"/>
        <w:jc w:val="center"/>
      </w:pPr>
    </w:p>
    <w:p w:rsidR="00035A3B" w:rsidRDefault="00035A3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35A3B" w:rsidRDefault="00035A3B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некоммерческим организациям (за исключением государственных и муниципальных учреждений) в целях реализации мероприятий и творческих проектов в рамках развития международной культурной коммуникации Северо-Кавказского федерального округа.</w:t>
      </w: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jc w:val="right"/>
      </w:pPr>
      <w:r>
        <w:t>Председатель Правительства</w:t>
      </w:r>
    </w:p>
    <w:p w:rsidR="00035A3B" w:rsidRDefault="00035A3B">
      <w:pPr>
        <w:pStyle w:val="ConsPlusNormal"/>
        <w:jc w:val="right"/>
      </w:pPr>
      <w:r>
        <w:t>Российской Федерации</w:t>
      </w:r>
    </w:p>
    <w:p w:rsidR="00035A3B" w:rsidRDefault="00035A3B">
      <w:pPr>
        <w:pStyle w:val="ConsPlusNormal"/>
        <w:jc w:val="right"/>
      </w:pPr>
      <w:r>
        <w:t>Д.МЕДВЕДЕВ</w:t>
      </w: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jc w:val="right"/>
        <w:outlineLvl w:val="0"/>
      </w:pPr>
      <w:r>
        <w:t>Утверждены</w:t>
      </w:r>
    </w:p>
    <w:p w:rsidR="00035A3B" w:rsidRDefault="00035A3B">
      <w:pPr>
        <w:pStyle w:val="ConsPlusNormal"/>
        <w:jc w:val="right"/>
      </w:pPr>
      <w:r>
        <w:t>постановлением Правительства</w:t>
      </w:r>
    </w:p>
    <w:p w:rsidR="00035A3B" w:rsidRDefault="00035A3B">
      <w:pPr>
        <w:pStyle w:val="ConsPlusNormal"/>
        <w:jc w:val="right"/>
      </w:pPr>
      <w:r>
        <w:t>Российской Федерации</w:t>
      </w:r>
    </w:p>
    <w:p w:rsidR="00035A3B" w:rsidRDefault="00035A3B">
      <w:pPr>
        <w:pStyle w:val="ConsPlusNormal"/>
        <w:jc w:val="right"/>
      </w:pPr>
      <w:r>
        <w:t>от 6 июня 2013 г. N 478</w:t>
      </w:r>
    </w:p>
    <w:p w:rsidR="00035A3B" w:rsidRDefault="00035A3B">
      <w:pPr>
        <w:pStyle w:val="ConsPlusNormal"/>
        <w:jc w:val="right"/>
      </w:pPr>
    </w:p>
    <w:p w:rsidR="00035A3B" w:rsidRDefault="00035A3B">
      <w:pPr>
        <w:pStyle w:val="ConsPlusTitle"/>
        <w:jc w:val="center"/>
      </w:pPr>
      <w:bookmarkStart w:id="1" w:name="P32"/>
      <w:bookmarkEnd w:id="1"/>
      <w:r>
        <w:t>ПРАВИЛА</w:t>
      </w:r>
    </w:p>
    <w:p w:rsidR="00035A3B" w:rsidRDefault="00035A3B">
      <w:pPr>
        <w:pStyle w:val="ConsPlusTitle"/>
        <w:jc w:val="center"/>
      </w:pPr>
      <w:r>
        <w:t>ПРЕДОСТАВЛЕНИЯ СУБСИДИИ ИЗ ФЕДЕРАЛЬНОГО БЮДЖЕТА</w:t>
      </w:r>
    </w:p>
    <w:p w:rsidR="00035A3B" w:rsidRDefault="00035A3B">
      <w:pPr>
        <w:pStyle w:val="ConsPlusTitle"/>
        <w:jc w:val="center"/>
      </w:pPr>
      <w:proofErr w:type="gramStart"/>
      <w:r>
        <w:t>НЕКОММЕРЧЕСКИМ ОРГАНИЗАЦИЯМ (ЗА ИСКЛЮЧЕНИЕМ ГОСУДАРСТВЕННЫХ</w:t>
      </w:r>
      <w:proofErr w:type="gramEnd"/>
    </w:p>
    <w:p w:rsidR="00035A3B" w:rsidRDefault="00035A3B">
      <w:pPr>
        <w:pStyle w:val="ConsPlusTitle"/>
        <w:jc w:val="center"/>
      </w:pPr>
      <w:proofErr w:type="gramStart"/>
      <w:r>
        <w:t>И МУНИЦИПАЛЬНЫХ УЧРЕЖДЕНИЙ) В ЦЕЛЯХ РЕАЛИЗАЦИИ МЕРОПРИЯТИЙ</w:t>
      </w:r>
      <w:proofErr w:type="gramEnd"/>
    </w:p>
    <w:p w:rsidR="00035A3B" w:rsidRDefault="00035A3B">
      <w:pPr>
        <w:pStyle w:val="ConsPlusTitle"/>
        <w:jc w:val="center"/>
      </w:pPr>
      <w:r>
        <w:t xml:space="preserve">И ТВОРЧЕСКИХ ПРОЕКТОВ В РАМКАХ РАЗВИТИЯ </w:t>
      </w:r>
      <w:proofErr w:type="gramStart"/>
      <w:r>
        <w:t>МЕЖДУНАРОДНОЙ</w:t>
      </w:r>
      <w:proofErr w:type="gramEnd"/>
    </w:p>
    <w:p w:rsidR="00035A3B" w:rsidRDefault="00035A3B">
      <w:pPr>
        <w:pStyle w:val="ConsPlusTitle"/>
        <w:jc w:val="center"/>
      </w:pPr>
      <w:r>
        <w:t xml:space="preserve">КУЛЬТУРНОЙ КОММУНИКАЦИИ </w:t>
      </w:r>
      <w:proofErr w:type="gramStart"/>
      <w:r>
        <w:t>СЕВЕРО-КАВКАЗСКОГО</w:t>
      </w:r>
      <w:proofErr w:type="gramEnd"/>
    </w:p>
    <w:p w:rsidR="00035A3B" w:rsidRDefault="00035A3B">
      <w:pPr>
        <w:pStyle w:val="ConsPlusTitle"/>
        <w:jc w:val="center"/>
      </w:pPr>
      <w:r>
        <w:t>ФЕДЕРАЛЬНОГО ОКРУГА</w:t>
      </w:r>
    </w:p>
    <w:p w:rsidR="00035A3B" w:rsidRDefault="00035A3B">
      <w:pPr>
        <w:pStyle w:val="ConsPlusNormal"/>
        <w:jc w:val="center"/>
      </w:pPr>
      <w:r>
        <w:t>Список изменяющих документов</w:t>
      </w:r>
    </w:p>
    <w:p w:rsidR="00035A3B" w:rsidRDefault="00035A3B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35A3B" w:rsidRDefault="00035A3B">
      <w:pPr>
        <w:pStyle w:val="ConsPlusNormal"/>
        <w:jc w:val="center"/>
      </w:pPr>
    </w:p>
    <w:p w:rsidR="00035A3B" w:rsidRDefault="00035A3B">
      <w:pPr>
        <w:pStyle w:val="ConsPlusNormal"/>
        <w:ind w:firstLine="540"/>
        <w:jc w:val="both"/>
      </w:pPr>
      <w:bookmarkStart w:id="2" w:name="P42"/>
      <w:bookmarkEnd w:id="2"/>
      <w:r>
        <w:t>1. Настоящие Правила устанавливают порядок предоставления субсидии из федерального бюджета некоммерческим организациям (за исключением государственных и муниципальных учреждений) (далее - организации) в целях реализации мероприятий и творческих проектов в рамках развития международной культурной коммуникации Северо-Кавказского федерального округа (далее - субсидия).</w:t>
      </w:r>
    </w:p>
    <w:p w:rsidR="00035A3B" w:rsidRDefault="00035A3B">
      <w:pPr>
        <w:pStyle w:val="ConsPlusNormal"/>
        <w:ind w:firstLine="540"/>
        <w:jc w:val="both"/>
      </w:pPr>
      <w:bookmarkStart w:id="3" w:name="P43"/>
      <w:bookmarkEnd w:id="3"/>
      <w:r>
        <w:t xml:space="preserve">2. </w:t>
      </w:r>
      <w:proofErr w:type="gramStart"/>
      <w:r>
        <w:t xml:space="preserve">Субсидия предоставляется организациям на осуществление мероприятий и творческих проектов, направленных на интеграцию Северного Кавказа в международное культурное пространство, популяризацию нематериального культурного наследия и современной культуры народов Северного Кавказа в Российской Федерации и за рубежом в рамках проведения </w:t>
      </w:r>
      <w:r>
        <w:lastRenderedPageBreak/>
        <w:t>международных фестивалей и гастролей театральных и музыкальных коллективов, музыкальных конкурсов, смотров и пленэров, выставок произведений изобразительного и декоративно-прикладного искусства, творческих встреч, симпозиумов и</w:t>
      </w:r>
      <w:proofErr w:type="gramEnd"/>
      <w:r>
        <w:t xml:space="preserve"> конференций, создания ресурсов в информационно-телекоммуникационной сети "Интернет", посвященных сохранению нематериального культурного наследия и развитию современной культуры Северного Кавказа.</w:t>
      </w:r>
    </w:p>
    <w:p w:rsidR="00035A3B" w:rsidRDefault="00035A3B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35A3B" w:rsidRDefault="00035A3B">
      <w:pPr>
        <w:pStyle w:val="ConsPlusNormal"/>
        <w:ind w:firstLine="540"/>
        <w:jc w:val="both"/>
      </w:pPr>
      <w:r>
        <w:t>4. Отбор организаций осуществляется органами исполнительной власти субъектов Российской Федерации в соответствии с принятыми ими нормативными правовыми актами и на основании следующих критериев:</w:t>
      </w:r>
    </w:p>
    <w:p w:rsidR="00035A3B" w:rsidRDefault="00035A3B">
      <w:pPr>
        <w:pStyle w:val="ConsPlusNormal"/>
        <w:ind w:firstLine="540"/>
        <w:jc w:val="both"/>
      </w:pPr>
      <w:r>
        <w:t xml:space="preserve">а) соответствие основных направлений деятельности организации целям, которые </w:t>
      </w:r>
      <w:proofErr w:type="gramStart"/>
      <w:r>
        <w:t>определены учредительными документами и на достижение которых предоставляется</w:t>
      </w:r>
      <w:proofErr w:type="gramEnd"/>
      <w:r>
        <w:t xml:space="preserve"> субсидия;</w:t>
      </w:r>
    </w:p>
    <w:p w:rsidR="00035A3B" w:rsidRDefault="00035A3B">
      <w:pPr>
        <w:pStyle w:val="ConsPlusNormal"/>
        <w:ind w:firstLine="540"/>
        <w:jc w:val="both"/>
      </w:pPr>
      <w:r>
        <w:t>б) наличие материально-технических и кадровых ресурсов, достаточных для осуществления целей, на достижение которых предоставляется субсидия;</w:t>
      </w:r>
    </w:p>
    <w:p w:rsidR="00035A3B" w:rsidRDefault="00035A3B">
      <w:pPr>
        <w:pStyle w:val="ConsPlusNormal"/>
        <w:ind w:firstLine="540"/>
        <w:jc w:val="both"/>
      </w:pPr>
      <w:r>
        <w:t>в) художественная ценность творческих проектов;</w:t>
      </w:r>
    </w:p>
    <w:p w:rsidR="00035A3B" w:rsidRDefault="00035A3B">
      <w:pPr>
        <w:pStyle w:val="ConsPlusNormal"/>
        <w:ind w:firstLine="540"/>
        <w:jc w:val="both"/>
      </w:pPr>
      <w:r>
        <w:t>г) осуществление деятельности организации на территории субъекта Российской Федерации, входящего в состав Северо-Кавказского федерального округа.</w:t>
      </w:r>
    </w:p>
    <w:p w:rsidR="00035A3B" w:rsidRDefault="00035A3B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Органы исполнительной власти субъектов Российской Федерации, входящих в состав Северо-Кавказского федерального округа, осуществляют конкурсный отбор организаций в соответствии с принятыми ими нормативными правовыми актами, ежегодно представляют организации на получение субсидии, а также направляют в Министерство культуры Российской Федерации предложения о мероприятиях и творческих проектах, указанных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Правил, в сроки, установленные Министерством культуры Российской Федерации.</w:t>
      </w:r>
      <w:proofErr w:type="gramEnd"/>
    </w:p>
    <w:p w:rsidR="00035A3B" w:rsidRDefault="00035A3B">
      <w:pPr>
        <w:pStyle w:val="ConsPlusNormal"/>
        <w:ind w:firstLine="540"/>
        <w:jc w:val="both"/>
      </w:pPr>
      <w:bookmarkStart w:id="4" w:name="P51"/>
      <w:bookmarkEnd w:id="4"/>
      <w:r>
        <w:t>6. Перечень организаций, получающих субсидию, ежегодно формируется по представлению органов исполнительной власти субъектов Российской Федерации, входящих в состав Северо-Кавказского федерального округа, и утверждается Министерством культуры Российской Федерации.</w:t>
      </w:r>
    </w:p>
    <w:p w:rsidR="00035A3B" w:rsidRDefault="00035A3B">
      <w:pPr>
        <w:pStyle w:val="ConsPlusNormal"/>
        <w:ind w:firstLine="540"/>
        <w:jc w:val="both"/>
      </w:pPr>
      <w:r>
        <w:t xml:space="preserve">7. Субсидия распределяется в равных долях между организациями, включенными в перечень, указанный в </w:t>
      </w:r>
      <w:hyperlink w:anchor="P51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035A3B" w:rsidRDefault="00035A3B">
      <w:pPr>
        <w:pStyle w:val="ConsPlusNormal"/>
        <w:ind w:firstLine="540"/>
        <w:jc w:val="both"/>
      </w:pPr>
      <w:r>
        <w:t>8. Предоставление субсидии осуществляется на основании соглашения, заключаемого Министерством культуры Российской Федерации с организацией (далее - соглашение), в котором предусматриваются:</w:t>
      </w:r>
    </w:p>
    <w:p w:rsidR="00035A3B" w:rsidRDefault="00035A3B">
      <w:pPr>
        <w:pStyle w:val="ConsPlusNormal"/>
        <w:ind w:firstLine="540"/>
        <w:jc w:val="both"/>
      </w:pPr>
      <w:r>
        <w:t>а) целевое назначение субсидии;</w:t>
      </w:r>
    </w:p>
    <w:p w:rsidR="00035A3B" w:rsidRDefault="00035A3B">
      <w:pPr>
        <w:pStyle w:val="ConsPlusNormal"/>
        <w:ind w:firstLine="540"/>
        <w:jc w:val="both"/>
      </w:pPr>
      <w:r>
        <w:t>б) направления расходов, источником финансового обеспечения которых является субсидия;</w:t>
      </w:r>
    </w:p>
    <w:p w:rsidR="00035A3B" w:rsidRDefault="00035A3B">
      <w:pPr>
        <w:pStyle w:val="ConsPlusNormal"/>
        <w:ind w:firstLine="540"/>
        <w:jc w:val="both"/>
      </w:pPr>
      <w:r>
        <w:t>в) сроки и размер предоставления субсидии;</w:t>
      </w:r>
    </w:p>
    <w:p w:rsidR="00035A3B" w:rsidRDefault="00035A3B">
      <w:pPr>
        <w:pStyle w:val="ConsPlusNormal"/>
        <w:ind w:firstLine="540"/>
        <w:jc w:val="both"/>
      </w:pPr>
      <w:r>
        <w:t>г) сроки выполнения мероприятий, источником финансового обеспечения которых является субсидия;</w:t>
      </w:r>
    </w:p>
    <w:p w:rsidR="00035A3B" w:rsidRDefault="00035A3B">
      <w:pPr>
        <w:pStyle w:val="ConsPlusNormal"/>
        <w:ind w:firstLine="540"/>
        <w:jc w:val="both"/>
      </w:pPr>
      <w:r>
        <w:t>д) порядок оценки результативности предоставления субсидии;</w:t>
      </w:r>
    </w:p>
    <w:p w:rsidR="00035A3B" w:rsidRDefault="00035A3B">
      <w:pPr>
        <w:pStyle w:val="ConsPlusNormal"/>
        <w:ind w:firstLine="540"/>
        <w:jc w:val="both"/>
      </w:pPr>
      <w:r>
        <w:t>е) порядок и сроки предоставления установленной Министерством культуры Российской Федерации отчетности об осуществлении расходов, источником финансового обеспечения которых является субсидия;</w:t>
      </w:r>
    </w:p>
    <w:p w:rsidR="00035A3B" w:rsidRDefault="00035A3B">
      <w:pPr>
        <w:pStyle w:val="ConsPlusNormal"/>
        <w:ind w:firstLine="540"/>
        <w:jc w:val="both"/>
      </w:pPr>
      <w:r>
        <w:t>ж) право Министерства культуры Российской Федерации на проведение проверок соблюдения условий, установленных соглашением;</w:t>
      </w:r>
    </w:p>
    <w:p w:rsidR="00035A3B" w:rsidRDefault="00035A3B">
      <w:pPr>
        <w:pStyle w:val="ConsPlusNormal"/>
        <w:ind w:firstLine="540"/>
        <w:jc w:val="both"/>
      </w:pPr>
      <w:r>
        <w:t>з) порядок возврата средств, израсходованных организацией, в случае установления по итогам проверок, проведенных Министерством культуры Российской Федерации и иными уполномоченными государственными органами контроля и надзора, факта нецелевого использования субсидии или нарушения условий, установленных настоящими Правилами и соглашением;</w:t>
      </w:r>
    </w:p>
    <w:p w:rsidR="00035A3B" w:rsidRDefault="00035A3B">
      <w:pPr>
        <w:pStyle w:val="ConsPlusNormal"/>
        <w:ind w:firstLine="540"/>
        <w:jc w:val="both"/>
      </w:pPr>
      <w:r>
        <w:t>и) порядок возврата остатка субсидии, не использованного в течение текущего финансового года.</w:t>
      </w:r>
    </w:p>
    <w:p w:rsidR="00035A3B" w:rsidRDefault="00035A3B">
      <w:pPr>
        <w:pStyle w:val="ConsPlusNormal"/>
        <w:ind w:firstLine="540"/>
        <w:jc w:val="both"/>
      </w:pPr>
      <w:r>
        <w:t xml:space="preserve">9. Перечисление субсидии осуществляется в установленном порядке на расчетные счета организаций, </w:t>
      </w:r>
      <w:proofErr w:type="gramStart"/>
      <w:r>
        <w:t>открытые</w:t>
      </w:r>
      <w:proofErr w:type="gramEnd"/>
      <w:r>
        <w:t xml:space="preserve"> в кредитных организациях.</w:t>
      </w:r>
    </w:p>
    <w:p w:rsidR="00035A3B" w:rsidRDefault="00035A3B">
      <w:pPr>
        <w:pStyle w:val="ConsPlusNormal"/>
        <w:ind w:firstLine="540"/>
        <w:jc w:val="both"/>
      </w:pPr>
      <w:r>
        <w:lastRenderedPageBreak/>
        <w:t xml:space="preserve">10. В случае установления фактов нецелевого использования субсидии и нарушения определенных настоящими Правилами и соглашением условий предоставления субсидии соответствующие средства подлежат возврату в доход федерального бюджета в порядке, установленном бюджетным </w:t>
      </w:r>
      <w:hyperlink r:id="rId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5A3B" w:rsidRDefault="00035A3B">
      <w:pPr>
        <w:pStyle w:val="ConsPlusNormal"/>
        <w:ind w:firstLine="540"/>
        <w:jc w:val="both"/>
      </w:pPr>
      <w:r>
        <w:t xml:space="preserve">11. Информация о размерах и сроках перечисления субсидии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035A3B" w:rsidRDefault="00035A3B">
      <w:pPr>
        <w:pStyle w:val="ConsPlusNormal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035A3B" w:rsidRDefault="00035A3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ind w:firstLine="540"/>
        <w:jc w:val="both"/>
      </w:pPr>
    </w:p>
    <w:p w:rsidR="00035A3B" w:rsidRDefault="00035A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4A5F" w:rsidRDefault="00694A5F"/>
    <w:sectPr w:rsidR="00694A5F" w:rsidSect="00F15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A3B"/>
    <w:rsid w:val="00035A3B"/>
    <w:rsid w:val="0069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A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5A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5A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A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5A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5A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61CB5AA6E136F5CB96A73F161B5368C40AB45D941145ED3B24D0EED20BE2366B07B4DB1AE621b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61CB5AA6E136F5CB96A73F161B5368CF09B753961C18E7337DDCECD504BD216C4EB8D81DE01023b4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61CB5AA6E136F5CB96A73F161B5368C40AB255911445ED3B24D0EED20BE2366B07B4D91DE012362Bb0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E61CB5AA6E136F5CB96A73F161B5368C40AB255911445ED3B24D0EED20BE2366B07B4D91DE012362Bb0L" TargetMode="External"/><Relationship Id="rId10" Type="http://schemas.openxmlformats.org/officeDocument/2006/relationships/hyperlink" Target="consultantplus://offline/ref=CE61CB5AA6E136F5CB96A73F161B5368C40AB255911445ED3B24D0EED20BE2366B07B4D91DE012362Bb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61CB5AA6E136F5CB96A73F161B5368C40AB454941345ED3B24D0EED20BE2366B07B4D91DE010372Bb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2016-11-24T11:27:00Z</dcterms:created>
  <dcterms:modified xsi:type="dcterms:W3CDTF">2016-11-24T11:28:00Z</dcterms:modified>
</cp:coreProperties>
</file>