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670" w:type="dxa"/>
        <w:tblInd w:w="9498" w:type="dxa"/>
        <w:tblLook w:val="0000" w:firstRow="0" w:lastRow="0" w:firstColumn="0" w:lastColumn="0" w:noHBand="0" w:noVBand="0"/>
      </w:tblPr>
      <w:tblGrid>
        <w:gridCol w:w="5670"/>
      </w:tblGrid>
      <w:tr w:rsidR="00616B08" w:rsidTr="00C5018B">
        <w:trPr>
          <w:trHeight w:hRule="exact" w:val="987"/>
        </w:trPr>
        <w:tc>
          <w:tcPr>
            <w:tcW w:w="5670" w:type="dxa"/>
          </w:tcPr>
          <w:p w:rsidR="00616B08" w:rsidRPr="00D55B94" w:rsidRDefault="00266F02" w:rsidP="00D55B94">
            <w:pPr>
              <w:autoSpaceDE w:val="0"/>
              <w:autoSpaceDN w:val="0"/>
              <w:adjustRightInd w:val="0"/>
              <w:spacing w:after="0" w:line="240" w:lineRule="auto"/>
              <w:jc w:val="center"/>
              <w:rPr>
                <w:rFonts w:ascii="Times New Roman" w:eastAsia="Calibri" w:hAnsi="Times New Roman" w:cs="Times New Roman"/>
                <w:sz w:val="24"/>
                <w:szCs w:val="24"/>
              </w:rPr>
            </w:pPr>
            <w:r w:rsidRPr="00D55B94">
              <w:rPr>
                <w:rFonts w:ascii="Times New Roman" w:eastAsia="Calibri" w:hAnsi="Times New Roman" w:cs="Times New Roman"/>
                <w:sz w:val="24"/>
                <w:szCs w:val="24"/>
              </w:rPr>
              <w:t xml:space="preserve">Приложение № 1 к письму </w:t>
            </w:r>
            <w:r w:rsidRPr="00D55B94">
              <w:rPr>
                <w:rFonts w:ascii="Times New Roman" w:eastAsia="Calibri" w:hAnsi="Times New Roman" w:cs="Times New Roman"/>
                <w:sz w:val="24"/>
                <w:szCs w:val="24"/>
              </w:rPr>
              <w:br/>
              <w:t xml:space="preserve">Федерального казначейства </w:t>
            </w:r>
          </w:p>
          <w:p w:rsidR="00616B08" w:rsidRPr="00D55B94" w:rsidRDefault="00266F02" w:rsidP="00D55B94">
            <w:pPr>
              <w:autoSpaceDE w:val="0"/>
              <w:autoSpaceDN w:val="0"/>
              <w:adjustRightInd w:val="0"/>
              <w:spacing w:after="0" w:line="240" w:lineRule="auto"/>
              <w:jc w:val="center"/>
              <w:rPr>
                <w:rFonts w:ascii="Times New Roman" w:eastAsia="Calibri" w:hAnsi="Times New Roman" w:cs="Times New Roman"/>
                <w:sz w:val="24"/>
                <w:szCs w:val="24"/>
              </w:rPr>
            </w:pPr>
            <w:r w:rsidRPr="00D55B94">
              <w:rPr>
                <w:rFonts w:ascii="Times New Roman" w:eastAsia="Calibri" w:hAnsi="Times New Roman" w:cs="Times New Roman"/>
                <w:sz w:val="24"/>
                <w:szCs w:val="24"/>
              </w:rPr>
              <w:t>от «</w:t>
            </w:r>
            <w:r w:rsidR="00DE3F16">
              <w:rPr>
                <w:rFonts w:ascii="Times New Roman" w:eastAsia="Calibri" w:hAnsi="Times New Roman" w:cs="Times New Roman"/>
                <w:sz w:val="24"/>
                <w:szCs w:val="24"/>
              </w:rPr>
              <w:t>6</w:t>
            </w:r>
            <w:r w:rsidRPr="00D55B94">
              <w:rPr>
                <w:rFonts w:ascii="Times New Roman" w:eastAsia="Calibri" w:hAnsi="Times New Roman" w:cs="Times New Roman"/>
                <w:sz w:val="24"/>
                <w:szCs w:val="24"/>
              </w:rPr>
              <w:t>» апреля 2021 г. №</w:t>
            </w:r>
            <w:r w:rsidR="008A19A6">
              <w:rPr>
                <w:rFonts w:ascii="Times New Roman" w:eastAsia="Calibri" w:hAnsi="Times New Roman" w:cs="Times New Roman"/>
                <w:sz w:val="24"/>
                <w:szCs w:val="24"/>
              </w:rPr>
              <w:t> </w:t>
            </w:r>
            <w:bookmarkStart w:id="0" w:name="_GoBack"/>
            <w:bookmarkEnd w:id="0"/>
            <w:r w:rsidR="00DE3F16">
              <w:rPr>
                <w:rFonts w:ascii="Times New Roman" w:eastAsia="Calibri" w:hAnsi="Times New Roman" w:cs="Times New Roman"/>
                <w:sz w:val="24"/>
                <w:szCs w:val="24"/>
              </w:rPr>
              <w:t>07-04-05/21-7649</w:t>
            </w:r>
          </w:p>
          <w:p w:rsidR="00616B08" w:rsidRDefault="00616B08">
            <w:pPr>
              <w:autoSpaceDE w:val="0"/>
              <w:autoSpaceDN w:val="0"/>
              <w:adjustRightInd w:val="0"/>
              <w:spacing w:after="0" w:line="240" w:lineRule="auto"/>
              <w:jc w:val="center"/>
              <w:rPr>
                <w:rFonts w:ascii="Times New Roman" w:eastAsia="Calibri" w:hAnsi="Times New Roman" w:cs="Times New Roman"/>
                <w:sz w:val="26"/>
                <w:szCs w:val="26"/>
              </w:rPr>
            </w:pPr>
          </w:p>
        </w:tc>
      </w:tr>
    </w:tbl>
    <w:p w:rsidR="00616B08" w:rsidRDefault="00266F02" w:rsidP="00C5018B">
      <w:pPr>
        <w:spacing w:before="240"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вопросов для оценки </w:t>
      </w:r>
      <w:r>
        <w:rPr>
          <w:rFonts w:ascii="Times New Roman" w:eastAsia="Calibri" w:hAnsi="Times New Roman" w:cs="Times New Roman"/>
          <w:b/>
          <w:bCs/>
          <w:sz w:val="28"/>
          <w:szCs w:val="28"/>
        </w:rPr>
        <w:t xml:space="preserve">организации и осуществления </w:t>
      </w:r>
      <w:r>
        <w:rPr>
          <w:rFonts w:ascii="Times New Roman" w:eastAsia="Calibri" w:hAnsi="Times New Roman" w:cs="Times New Roman"/>
          <w:b/>
          <w:bCs/>
          <w:sz w:val="28"/>
          <w:szCs w:val="28"/>
        </w:rPr>
        <w:br/>
      </w:r>
      <w:r>
        <w:rPr>
          <w:rFonts w:ascii="Times New Roman" w:eastAsia="Calibri" w:hAnsi="Times New Roman" w:cs="Times New Roman"/>
          <w:b/>
          <w:sz w:val="28"/>
          <w:szCs w:val="28"/>
        </w:rPr>
        <w:t>главными администраторами средств федерального бюджета внутреннего финансового аудита в 2020 году</w:t>
      </w:r>
    </w:p>
    <w:p w:rsidR="00C5018B" w:rsidRPr="00C5018B" w:rsidRDefault="00C5018B" w:rsidP="00C5018B">
      <w:pPr>
        <w:spacing w:before="240" w:after="0" w:line="240" w:lineRule="auto"/>
        <w:contextualSpacing/>
        <w:jc w:val="center"/>
        <w:rPr>
          <w:rFonts w:ascii="Times New Roman" w:eastAsia="Calibri" w:hAnsi="Times New Roman" w:cs="Times New Roman"/>
          <w:b/>
          <w:sz w:val="16"/>
          <w:szCs w:val="28"/>
        </w:rPr>
      </w:pPr>
    </w:p>
    <w:tbl>
      <w:tblPr>
        <w:tblStyle w:val="1"/>
        <w:tblW w:w="14898" w:type="dxa"/>
        <w:jc w:val="center"/>
        <w:tblLook w:val="04A0" w:firstRow="1" w:lastRow="0" w:firstColumn="1" w:lastColumn="0" w:noHBand="0" w:noVBand="1"/>
      </w:tblPr>
      <w:tblGrid>
        <w:gridCol w:w="766"/>
        <w:gridCol w:w="3916"/>
        <w:gridCol w:w="4741"/>
        <w:gridCol w:w="1074"/>
        <w:gridCol w:w="4401"/>
      </w:tblGrid>
      <w:tr w:rsidR="00616B08">
        <w:trPr>
          <w:trHeight w:val="444"/>
          <w:tblHeader/>
          <w:jc w:val="center"/>
        </w:trPr>
        <w:tc>
          <w:tcPr>
            <w:tcW w:w="766" w:type="dxa"/>
          </w:tcPr>
          <w:p w:rsidR="00616B08" w:rsidRDefault="00266F02">
            <w:pPr>
              <w:contextualSpacing/>
              <w:jc w:val="center"/>
              <w:rPr>
                <w:rFonts w:eastAsia="Calibri"/>
                <w:b/>
                <w:sz w:val="20"/>
                <w:szCs w:val="20"/>
              </w:rPr>
            </w:pPr>
            <w:r>
              <w:rPr>
                <w:rFonts w:eastAsia="Calibri"/>
                <w:b/>
                <w:sz w:val="20"/>
                <w:szCs w:val="20"/>
              </w:rPr>
              <w:t>№</w:t>
            </w:r>
          </w:p>
          <w:p w:rsidR="00616B08" w:rsidRDefault="00266F02">
            <w:pPr>
              <w:contextualSpacing/>
              <w:jc w:val="center"/>
              <w:rPr>
                <w:rFonts w:eastAsia="Calibri"/>
                <w:b/>
                <w:sz w:val="20"/>
                <w:szCs w:val="20"/>
              </w:rPr>
            </w:pPr>
            <w:proofErr w:type="gramStart"/>
            <w:r>
              <w:rPr>
                <w:rFonts w:eastAsia="Calibri"/>
                <w:b/>
                <w:sz w:val="20"/>
                <w:szCs w:val="20"/>
              </w:rPr>
              <w:t>п</w:t>
            </w:r>
            <w:proofErr w:type="gramEnd"/>
            <w:r>
              <w:rPr>
                <w:rFonts w:eastAsia="Calibri"/>
                <w:b/>
                <w:sz w:val="20"/>
                <w:szCs w:val="20"/>
              </w:rPr>
              <w:t>/п</w:t>
            </w:r>
          </w:p>
        </w:tc>
        <w:tc>
          <w:tcPr>
            <w:tcW w:w="3916" w:type="dxa"/>
          </w:tcPr>
          <w:p w:rsidR="00616B08" w:rsidRDefault="00266F02">
            <w:pPr>
              <w:contextualSpacing/>
              <w:jc w:val="center"/>
              <w:rPr>
                <w:rFonts w:eastAsia="Calibri"/>
                <w:b/>
                <w:sz w:val="20"/>
                <w:szCs w:val="20"/>
              </w:rPr>
            </w:pPr>
            <w:r>
              <w:rPr>
                <w:rFonts w:eastAsia="Calibri"/>
                <w:b/>
                <w:sz w:val="20"/>
                <w:szCs w:val="20"/>
              </w:rPr>
              <w:t>Вопросы</w:t>
            </w:r>
          </w:p>
        </w:tc>
        <w:tc>
          <w:tcPr>
            <w:tcW w:w="4741" w:type="dxa"/>
          </w:tcPr>
          <w:p w:rsidR="00616B08" w:rsidRDefault="00266F02">
            <w:pPr>
              <w:contextualSpacing/>
              <w:jc w:val="center"/>
              <w:rPr>
                <w:rFonts w:eastAsia="Calibri"/>
                <w:b/>
                <w:sz w:val="20"/>
                <w:szCs w:val="20"/>
              </w:rPr>
            </w:pPr>
            <w:r>
              <w:rPr>
                <w:rFonts w:eastAsia="Calibri"/>
                <w:b/>
                <w:sz w:val="20"/>
                <w:szCs w:val="20"/>
              </w:rPr>
              <w:t>Критерии</w:t>
            </w:r>
          </w:p>
        </w:tc>
        <w:tc>
          <w:tcPr>
            <w:tcW w:w="1074" w:type="dxa"/>
          </w:tcPr>
          <w:p w:rsidR="00616B08" w:rsidRDefault="00266F02">
            <w:pPr>
              <w:contextualSpacing/>
              <w:jc w:val="center"/>
              <w:rPr>
                <w:rFonts w:eastAsia="Calibri"/>
                <w:b/>
                <w:sz w:val="20"/>
                <w:szCs w:val="20"/>
              </w:rPr>
            </w:pPr>
            <w:r>
              <w:rPr>
                <w:rFonts w:eastAsia="Calibri"/>
                <w:b/>
                <w:sz w:val="20"/>
                <w:szCs w:val="20"/>
              </w:rPr>
              <w:t>Отметка</w:t>
            </w:r>
            <w:proofErr w:type="gramStart"/>
            <w:r>
              <w:rPr>
                <w:rFonts w:eastAsia="Calibri"/>
                <w:b/>
                <w:sz w:val="20"/>
                <w:szCs w:val="20"/>
                <w:vertAlign w:val="superscript"/>
              </w:rPr>
              <w:t>1</w:t>
            </w:r>
            <w:proofErr w:type="gramEnd"/>
          </w:p>
        </w:tc>
        <w:tc>
          <w:tcPr>
            <w:tcW w:w="4401" w:type="dxa"/>
          </w:tcPr>
          <w:p w:rsidR="00616B08" w:rsidRDefault="00266F02">
            <w:pPr>
              <w:contextualSpacing/>
              <w:jc w:val="center"/>
              <w:rPr>
                <w:rFonts w:eastAsia="Calibri"/>
                <w:b/>
                <w:sz w:val="20"/>
                <w:szCs w:val="20"/>
              </w:rPr>
            </w:pPr>
            <w:r>
              <w:rPr>
                <w:rFonts w:eastAsia="Calibri"/>
                <w:b/>
                <w:sz w:val="20"/>
                <w:szCs w:val="20"/>
              </w:rPr>
              <w:t xml:space="preserve">Примечание </w:t>
            </w:r>
          </w:p>
        </w:tc>
      </w:tr>
      <w:tr w:rsidR="00616B08">
        <w:trPr>
          <w:trHeight w:val="521"/>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w:t>
            </w:r>
          </w:p>
        </w:tc>
        <w:tc>
          <w:tcPr>
            <w:tcW w:w="3916" w:type="dxa"/>
            <w:vMerge w:val="restart"/>
          </w:tcPr>
          <w:p w:rsidR="00616B08" w:rsidRDefault="00266F02">
            <w:pPr>
              <w:autoSpaceDE w:val="0"/>
              <w:autoSpaceDN w:val="0"/>
              <w:adjustRightInd w:val="0"/>
              <w:jc w:val="both"/>
              <w:rPr>
                <w:rFonts w:eastAsia="Calibri"/>
                <w:sz w:val="20"/>
                <w:szCs w:val="20"/>
              </w:rPr>
            </w:pPr>
            <w:r>
              <w:rPr>
                <w:rFonts w:eastAsia="Calibri"/>
                <w:sz w:val="20"/>
                <w:szCs w:val="20"/>
              </w:rPr>
              <w:t>Принято ли решение об организации внутреннего финансового аудита (далее – ВФА) в соответствии с п. 3 ФС ВФА № 237н</w:t>
            </w:r>
            <w:r>
              <w:rPr>
                <w:rFonts w:eastAsia="Calibri"/>
                <w:sz w:val="20"/>
                <w:szCs w:val="20"/>
                <w:vertAlign w:val="superscript"/>
              </w:rPr>
              <w:t>2</w:t>
            </w:r>
            <w:r>
              <w:rPr>
                <w:rFonts w:eastAsia="Calibri"/>
                <w:sz w:val="20"/>
                <w:szCs w:val="20"/>
              </w:rPr>
              <w:t>?</w:t>
            </w:r>
          </w:p>
          <w:p w:rsidR="00616B08" w:rsidRDefault="00616B08">
            <w:pPr>
              <w:autoSpaceDE w:val="0"/>
              <w:autoSpaceDN w:val="0"/>
              <w:adjustRightInd w:val="0"/>
              <w:jc w:val="both"/>
              <w:rPr>
                <w:rFonts w:eastAsia="Calibri"/>
                <w:sz w:val="20"/>
                <w:szCs w:val="20"/>
              </w:rPr>
            </w:pPr>
          </w:p>
          <w:p w:rsidR="00616B08" w:rsidRDefault="00616B08">
            <w:pPr>
              <w:autoSpaceDE w:val="0"/>
              <w:autoSpaceDN w:val="0"/>
              <w:adjustRightInd w:val="0"/>
              <w:jc w:val="both"/>
              <w:rPr>
                <w:rFonts w:eastAsia="Calibri"/>
                <w:sz w:val="20"/>
                <w:szCs w:val="20"/>
              </w:rPr>
            </w:pPr>
          </w:p>
          <w:p w:rsidR="00616B08" w:rsidRDefault="00616B08">
            <w:pPr>
              <w:autoSpaceDE w:val="0"/>
              <w:autoSpaceDN w:val="0"/>
              <w:adjustRightInd w:val="0"/>
              <w:jc w:val="both"/>
              <w:rPr>
                <w:rFonts w:eastAsia="Calibri"/>
                <w:sz w:val="20"/>
                <w:szCs w:val="20"/>
              </w:rPr>
            </w:pPr>
          </w:p>
          <w:p w:rsidR="00616B08" w:rsidRDefault="00616B08">
            <w:pPr>
              <w:autoSpaceDE w:val="0"/>
              <w:autoSpaceDN w:val="0"/>
              <w:adjustRightInd w:val="0"/>
              <w:jc w:val="both"/>
              <w:rPr>
                <w:rFonts w:eastAsia="Calibri"/>
                <w:sz w:val="20"/>
                <w:szCs w:val="20"/>
              </w:rPr>
            </w:pPr>
          </w:p>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Субъект ВФА образован в виде структурного подразделения главного администратора средств федерального бюджета (далее – главный администратор)</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spacing w:before="240" w:after="240"/>
              <w:contextualSpacing/>
              <w:jc w:val="center"/>
              <w:rPr>
                <w:rFonts w:eastAsia="Calibri"/>
                <w:i/>
                <w:sz w:val="20"/>
                <w:szCs w:val="20"/>
              </w:rPr>
            </w:pPr>
            <w:r>
              <w:rPr>
                <w:rFonts w:eastAsia="Calibri"/>
                <w:i/>
                <w:sz w:val="20"/>
                <w:szCs w:val="20"/>
              </w:rPr>
              <w:t xml:space="preserve">Указать реквизиты и форму документа </w:t>
            </w:r>
            <w:r>
              <w:rPr>
                <w:rFonts w:eastAsia="Calibri"/>
                <w:i/>
                <w:sz w:val="20"/>
                <w:szCs w:val="20"/>
              </w:rPr>
              <w:br/>
              <w:t>(дата, номер, наименование, ссылки на соответствующие пункты документа), которым оформлено решение об организации ВФА</w:t>
            </w:r>
          </w:p>
          <w:p w:rsidR="00616B08" w:rsidRDefault="00616B08">
            <w:pPr>
              <w:spacing w:before="240" w:after="240"/>
              <w:ind w:left="58"/>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 xml:space="preserve">В случае неисполнения п. 3 ФС ВФА </w:t>
            </w:r>
            <w:r>
              <w:rPr>
                <w:rFonts w:eastAsia="Calibri"/>
                <w:i/>
                <w:sz w:val="20"/>
                <w:szCs w:val="20"/>
              </w:rPr>
              <w:br/>
              <w:t>№ 237н - указать причины и меры, принимаемые в целях его исполнения</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 xml:space="preserve">В случае принятия иного </w:t>
            </w:r>
            <w:proofErr w:type="gramStart"/>
            <w:r>
              <w:rPr>
                <w:rFonts w:eastAsia="Calibri"/>
                <w:i/>
                <w:sz w:val="20"/>
                <w:szCs w:val="20"/>
              </w:rPr>
              <w:t>решения</w:t>
            </w:r>
            <w:proofErr w:type="gramEnd"/>
            <w:r>
              <w:rPr>
                <w:rFonts w:eastAsia="Calibri"/>
                <w:i/>
                <w:sz w:val="20"/>
                <w:szCs w:val="20"/>
              </w:rPr>
              <w:t xml:space="preserve"> – указать </w:t>
            </w:r>
            <w:proofErr w:type="gramStart"/>
            <w:r>
              <w:rPr>
                <w:rFonts w:eastAsia="Calibri"/>
                <w:i/>
                <w:sz w:val="20"/>
                <w:szCs w:val="20"/>
              </w:rPr>
              <w:t>какое</w:t>
            </w:r>
            <w:proofErr w:type="gramEnd"/>
            <w:r>
              <w:rPr>
                <w:rFonts w:eastAsia="Calibri"/>
                <w:i/>
                <w:sz w:val="20"/>
                <w:szCs w:val="20"/>
              </w:rPr>
              <w:t xml:space="preserve"> именно решение принято</w:t>
            </w:r>
          </w:p>
        </w:tc>
      </w:tr>
      <w:tr w:rsidR="00616B08">
        <w:trPr>
          <w:trHeight w:val="867"/>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Субъект ВФА образован путем наделения должностного лица (работника) главного администратора полномочиями по осуществлению ВФА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1135"/>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Принято решение о самостоятельном выполнении руководителем главного администратора действий, направленных на достижение целей осуществления ВФА (решение об упрощенном осуществлении ВФА)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461"/>
          <w:jc w:val="center"/>
        </w:trPr>
        <w:tc>
          <w:tcPr>
            <w:tcW w:w="766" w:type="dxa"/>
            <w:vMerge/>
            <w:tcBorders>
              <w:bottom w:val="single" w:sz="4" w:space="0" w:color="auto"/>
            </w:tcBorders>
          </w:tcPr>
          <w:p w:rsidR="00616B08" w:rsidRDefault="00616B08">
            <w:pPr>
              <w:contextualSpacing/>
              <w:jc w:val="center"/>
              <w:rPr>
                <w:rFonts w:eastAsia="Calibri"/>
                <w:sz w:val="20"/>
                <w:szCs w:val="20"/>
              </w:rPr>
            </w:pPr>
          </w:p>
        </w:tc>
        <w:tc>
          <w:tcPr>
            <w:tcW w:w="3916" w:type="dxa"/>
            <w:vMerge/>
            <w:tcBorders>
              <w:bottom w:val="single" w:sz="4" w:space="0" w:color="auto"/>
            </w:tcBorders>
          </w:tcPr>
          <w:p w:rsidR="00616B08" w:rsidRDefault="00616B08">
            <w:pPr>
              <w:autoSpaceDE w:val="0"/>
              <w:autoSpaceDN w:val="0"/>
              <w:adjustRightInd w:val="0"/>
              <w:jc w:val="both"/>
              <w:rPr>
                <w:rFonts w:eastAsia="Calibri"/>
                <w:sz w:val="20"/>
                <w:szCs w:val="20"/>
              </w:rPr>
            </w:pPr>
          </w:p>
        </w:tc>
        <w:tc>
          <w:tcPr>
            <w:tcW w:w="4741" w:type="dxa"/>
            <w:tcBorders>
              <w:bottom w:val="single" w:sz="4" w:space="0" w:color="auto"/>
            </w:tcBorders>
          </w:tcPr>
          <w:p w:rsidR="00616B08" w:rsidRDefault="00266F02">
            <w:pPr>
              <w:contextualSpacing/>
              <w:jc w:val="both"/>
              <w:rPr>
                <w:rFonts w:eastAsia="Calibri"/>
                <w:sz w:val="20"/>
                <w:szCs w:val="20"/>
              </w:rPr>
            </w:pPr>
            <w:r>
              <w:rPr>
                <w:rFonts w:eastAsia="Calibri"/>
                <w:sz w:val="20"/>
                <w:szCs w:val="20"/>
              </w:rPr>
              <w:t>Принято иное решение либо решение об организации ВФА не принято</w:t>
            </w:r>
          </w:p>
        </w:tc>
        <w:tc>
          <w:tcPr>
            <w:tcW w:w="1074" w:type="dxa"/>
            <w:tcBorders>
              <w:bottom w:val="single" w:sz="4" w:space="0" w:color="auto"/>
            </w:tcBorders>
          </w:tcPr>
          <w:p w:rsidR="00616B08" w:rsidRDefault="00616B08">
            <w:pPr>
              <w:contextualSpacing/>
              <w:jc w:val="center"/>
              <w:rPr>
                <w:rFonts w:eastAsia="Calibri"/>
                <w:sz w:val="20"/>
                <w:szCs w:val="20"/>
              </w:rPr>
            </w:pPr>
          </w:p>
        </w:tc>
        <w:tc>
          <w:tcPr>
            <w:tcW w:w="4401" w:type="dxa"/>
            <w:vMerge/>
            <w:tcBorders>
              <w:bottom w:val="single" w:sz="4" w:space="0" w:color="auto"/>
            </w:tcBorders>
          </w:tcPr>
          <w:p w:rsidR="00616B08" w:rsidRDefault="00616B08">
            <w:pPr>
              <w:contextualSpacing/>
              <w:jc w:val="center"/>
              <w:rPr>
                <w:rFonts w:eastAsia="Calibri"/>
                <w:i/>
                <w:sz w:val="20"/>
                <w:szCs w:val="20"/>
              </w:rPr>
            </w:pPr>
          </w:p>
        </w:tc>
      </w:tr>
      <w:tr w:rsidR="00616B08">
        <w:trPr>
          <w:trHeight w:val="20"/>
          <w:jc w:val="center"/>
        </w:trPr>
        <w:tc>
          <w:tcPr>
            <w:tcW w:w="766" w:type="dxa"/>
            <w:vMerge w:val="restart"/>
            <w:tcBorders>
              <w:right w:val="single" w:sz="4" w:space="0" w:color="auto"/>
            </w:tcBorders>
          </w:tcPr>
          <w:p w:rsidR="00616B08" w:rsidRDefault="00266F02">
            <w:pPr>
              <w:contextualSpacing/>
              <w:jc w:val="center"/>
              <w:rPr>
                <w:rFonts w:eastAsia="Calibri"/>
                <w:sz w:val="20"/>
                <w:szCs w:val="20"/>
              </w:rPr>
            </w:pPr>
            <w:r>
              <w:rPr>
                <w:rFonts w:eastAsia="Calibri"/>
                <w:sz w:val="20"/>
                <w:szCs w:val="20"/>
              </w:rPr>
              <w:t>2</w:t>
            </w:r>
          </w:p>
        </w:tc>
        <w:tc>
          <w:tcPr>
            <w:tcW w:w="3916" w:type="dxa"/>
            <w:vMerge w:val="restart"/>
            <w:tcBorders>
              <w:top w:val="single" w:sz="4" w:space="0" w:color="auto"/>
              <w:left w:val="single" w:sz="4" w:space="0" w:color="auto"/>
              <w:bottom w:val="single" w:sz="4" w:space="0" w:color="auto"/>
              <w:right w:val="single" w:sz="4" w:space="0" w:color="auto"/>
            </w:tcBorders>
          </w:tcPr>
          <w:p w:rsidR="00616B08" w:rsidRDefault="00266F02">
            <w:pPr>
              <w:autoSpaceDE w:val="0"/>
              <w:autoSpaceDN w:val="0"/>
              <w:adjustRightInd w:val="0"/>
              <w:jc w:val="both"/>
              <w:rPr>
                <w:rFonts w:eastAsia="Calibri"/>
                <w:sz w:val="20"/>
                <w:szCs w:val="20"/>
              </w:rPr>
            </w:pPr>
            <w:r>
              <w:rPr>
                <w:rFonts w:eastAsia="Calibri"/>
                <w:sz w:val="20"/>
                <w:szCs w:val="20"/>
              </w:rPr>
              <w:t>Отменен ли нормативный правовой акт главного (далее – НПА) администратора, устанавливавший порядок осуществления ВФА в соответствии с Правилами</w:t>
            </w:r>
            <w:r>
              <w:rPr>
                <w:rFonts w:eastAsia="Calibri"/>
                <w:sz w:val="20"/>
                <w:szCs w:val="20"/>
                <w:vertAlign w:val="superscript"/>
              </w:rPr>
              <w:t>3</w:t>
            </w:r>
            <w:r>
              <w:rPr>
                <w:rFonts w:eastAsia="Calibri"/>
                <w:sz w:val="20"/>
                <w:szCs w:val="20"/>
              </w:rPr>
              <w:t>?</w:t>
            </w:r>
          </w:p>
        </w:tc>
        <w:tc>
          <w:tcPr>
            <w:tcW w:w="4741" w:type="dxa"/>
            <w:tcBorders>
              <w:left w:val="single" w:sz="4" w:space="0" w:color="auto"/>
            </w:tcBorders>
          </w:tcPr>
          <w:p w:rsidR="00616B08" w:rsidRDefault="00266F02">
            <w:pPr>
              <w:contextualSpacing/>
              <w:jc w:val="both"/>
              <w:rPr>
                <w:rFonts w:eastAsia="Calibri"/>
                <w:sz w:val="20"/>
                <w:szCs w:val="20"/>
              </w:rPr>
            </w:pPr>
            <w:r>
              <w:rPr>
                <w:rFonts w:eastAsia="Calibri"/>
                <w:sz w:val="20"/>
                <w:szCs w:val="20"/>
              </w:rPr>
              <w:t xml:space="preserve">НПА главного администратора </w:t>
            </w:r>
            <w:proofErr w:type="gramStart"/>
            <w:r>
              <w:rPr>
                <w:rFonts w:eastAsia="Calibri"/>
                <w:sz w:val="20"/>
                <w:szCs w:val="20"/>
              </w:rPr>
              <w:t>отменен</w:t>
            </w:r>
            <w:proofErr w:type="gramEnd"/>
            <w:r>
              <w:rPr>
                <w:rFonts w:eastAsia="Calibri"/>
                <w:sz w:val="20"/>
                <w:szCs w:val="20"/>
              </w:rPr>
              <w:t xml:space="preserve"> (не издавался)</w:t>
            </w:r>
          </w:p>
        </w:tc>
        <w:tc>
          <w:tcPr>
            <w:tcW w:w="1074" w:type="dxa"/>
          </w:tcPr>
          <w:p w:rsidR="00616B08" w:rsidRDefault="00616B08">
            <w:pPr>
              <w:contextualSpacing/>
              <w:jc w:val="both"/>
              <w:rPr>
                <w:rFonts w:eastAsia="Calibri"/>
                <w:sz w:val="20"/>
                <w:szCs w:val="20"/>
              </w:rPr>
            </w:pPr>
          </w:p>
        </w:tc>
        <w:tc>
          <w:tcPr>
            <w:tcW w:w="4401" w:type="dxa"/>
            <w:vMerge w:val="restart"/>
          </w:tcPr>
          <w:p w:rsidR="00616B08" w:rsidRDefault="00266F02">
            <w:pPr>
              <w:spacing w:before="240" w:after="240"/>
              <w:ind w:left="58"/>
              <w:contextualSpacing/>
              <w:jc w:val="center"/>
              <w:rPr>
                <w:rFonts w:eastAsia="Calibri"/>
                <w:i/>
                <w:sz w:val="20"/>
                <w:szCs w:val="20"/>
              </w:rPr>
            </w:pPr>
            <w:r>
              <w:rPr>
                <w:rFonts w:eastAsia="Calibri"/>
                <w:i/>
                <w:sz w:val="20"/>
                <w:szCs w:val="20"/>
              </w:rPr>
              <w:t>Указать реквизиты документа об отмене указанного НПА или</w:t>
            </w:r>
          </w:p>
          <w:p w:rsidR="00616B08" w:rsidRDefault="00266F02">
            <w:pPr>
              <w:spacing w:before="240" w:after="240"/>
              <w:ind w:left="58"/>
              <w:contextualSpacing/>
              <w:jc w:val="center"/>
              <w:rPr>
                <w:rFonts w:eastAsia="Calibri"/>
                <w:i/>
                <w:sz w:val="20"/>
                <w:szCs w:val="20"/>
                <w:u w:val="single"/>
              </w:rPr>
            </w:pPr>
            <w:r>
              <w:rPr>
                <w:rFonts w:eastAsia="Calibri"/>
                <w:i/>
                <w:sz w:val="20"/>
                <w:szCs w:val="20"/>
              </w:rPr>
              <w:t xml:space="preserve">указать меры, принимаемые в целях отмены </w:t>
            </w:r>
            <w:proofErr w:type="gramStart"/>
            <w:r>
              <w:rPr>
                <w:rFonts w:eastAsia="Calibri"/>
                <w:i/>
                <w:sz w:val="20"/>
                <w:szCs w:val="20"/>
              </w:rPr>
              <w:t>указанного</w:t>
            </w:r>
            <w:proofErr w:type="gramEnd"/>
            <w:r>
              <w:rPr>
                <w:rFonts w:eastAsia="Calibri"/>
                <w:i/>
                <w:sz w:val="20"/>
                <w:szCs w:val="20"/>
              </w:rPr>
              <w:t xml:space="preserve"> НПА</w:t>
            </w:r>
          </w:p>
        </w:tc>
      </w:tr>
      <w:tr w:rsidR="00616B08">
        <w:trPr>
          <w:trHeight w:val="20"/>
          <w:jc w:val="center"/>
        </w:trPr>
        <w:tc>
          <w:tcPr>
            <w:tcW w:w="766" w:type="dxa"/>
            <w:vMerge/>
            <w:tcBorders>
              <w:right w:val="single" w:sz="4" w:space="0" w:color="auto"/>
            </w:tcBorders>
          </w:tcPr>
          <w:p w:rsidR="00616B08" w:rsidRDefault="00616B08">
            <w:pPr>
              <w:contextualSpacing/>
              <w:jc w:val="center"/>
              <w:rPr>
                <w:rFonts w:eastAsia="Calibri"/>
                <w:sz w:val="20"/>
                <w:szCs w:val="20"/>
              </w:rPr>
            </w:pPr>
          </w:p>
        </w:tc>
        <w:tc>
          <w:tcPr>
            <w:tcW w:w="3916" w:type="dxa"/>
            <w:vMerge/>
            <w:tcBorders>
              <w:top w:val="single" w:sz="4" w:space="0" w:color="auto"/>
              <w:left w:val="single" w:sz="4" w:space="0" w:color="auto"/>
              <w:bottom w:val="single" w:sz="4" w:space="0" w:color="auto"/>
              <w:right w:val="single" w:sz="4" w:space="0" w:color="auto"/>
            </w:tcBorders>
          </w:tcPr>
          <w:p w:rsidR="00616B08" w:rsidRDefault="00616B08">
            <w:pPr>
              <w:autoSpaceDE w:val="0"/>
              <w:autoSpaceDN w:val="0"/>
              <w:adjustRightInd w:val="0"/>
              <w:jc w:val="both"/>
              <w:rPr>
                <w:rFonts w:eastAsia="Calibri"/>
                <w:sz w:val="20"/>
                <w:szCs w:val="20"/>
              </w:rPr>
            </w:pPr>
          </w:p>
        </w:tc>
        <w:tc>
          <w:tcPr>
            <w:tcW w:w="4741" w:type="dxa"/>
            <w:tcBorders>
              <w:left w:val="single" w:sz="4" w:space="0" w:color="auto"/>
            </w:tcBorders>
          </w:tcPr>
          <w:p w:rsidR="00616B08" w:rsidRDefault="00266F02">
            <w:pPr>
              <w:contextualSpacing/>
              <w:jc w:val="both"/>
              <w:rPr>
                <w:rFonts w:eastAsia="Calibri"/>
                <w:sz w:val="20"/>
                <w:szCs w:val="20"/>
              </w:rPr>
            </w:pPr>
            <w:r>
              <w:rPr>
                <w:rFonts w:eastAsia="Calibri"/>
                <w:sz w:val="20"/>
                <w:szCs w:val="20"/>
              </w:rPr>
              <w:t xml:space="preserve">НПА главного администратора не </w:t>
            </w:r>
            <w:proofErr w:type="gramStart"/>
            <w:r>
              <w:rPr>
                <w:rFonts w:eastAsia="Calibri"/>
                <w:sz w:val="20"/>
                <w:szCs w:val="20"/>
              </w:rPr>
              <w:t>отменен</w:t>
            </w:r>
            <w:proofErr w:type="gramEnd"/>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521"/>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3</w:t>
            </w:r>
          </w:p>
        </w:tc>
        <w:tc>
          <w:tcPr>
            <w:tcW w:w="3916" w:type="dxa"/>
            <w:vMerge w:val="restart"/>
            <w:tcBorders>
              <w:top w:val="single" w:sz="4" w:space="0" w:color="auto"/>
            </w:tcBorders>
          </w:tcPr>
          <w:p w:rsidR="00616B08" w:rsidRDefault="00266F02">
            <w:pPr>
              <w:autoSpaceDE w:val="0"/>
              <w:autoSpaceDN w:val="0"/>
              <w:adjustRightInd w:val="0"/>
              <w:jc w:val="both"/>
              <w:rPr>
                <w:rFonts w:eastAsia="Calibri"/>
                <w:sz w:val="20"/>
                <w:szCs w:val="20"/>
              </w:rPr>
            </w:pPr>
            <w:r>
              <w:rPr>
                <w:rFonts w:eastAsia="Calibri"/>
                <w:sz w:val="20"/>
                <w:szCs w:val="20"/>
              </w:rPr>
              <w:t>Издан ли (актуализирован в соответствии с ФС ВФА</w:t>
            </w:r>
            <w:proofErr w:type="gramStart"/>
            <w:r>
              <w:rPr>
                <w:rFonts w:eastAsia="Calibri"/>
                <w:sz w:val="20"/>
                <w:szCs w:val="20"/>
                <w:vertAlign w:val="superscript"/>
              </w:rPr>
              <w:t>4</w:t>
            </w:r>
            <w:proofErr w:type="gramEnd"/>
            <w:r>
              <w:rPr>
                <w:rFonts w:eastAsia="Calibri"/>
                <w:sz w:val="20"/>
                <w:szCs w:val="20"/>
              </w:rPr>
              <w:t>) ведомственный (внутренний) акт главного администратора, обеспечивающий осуществление ВФА с соблюдением требований ФС ВФА?</w:t>
            </w:r>
          </w:p>
          <w:p w:rsidR="00616B08" w:rsidRDefault="00266F02">
            <w:pPr>
              <w:autoSpaceDE w:val="0"/>
              <w:autoSpaceDN w:val="0"/>
              <w:adjustRightInd w:val="0"/>
              <w:jc w:val="both"/>
              <w:rPr>
                <w:rFonts w:eastAsia="Calibri"/>
                <w:sz w:val="20"/>
                <w:szCs w:val="20"/>
              </w:rPr>
            </w:pPr>
            <w:r>
              <w:rPr>
                <w:rFonts w:eastAsia="Calibri"/>
                <w:sz w:val="20"/>
                <w:szCs w:val="20"/>
              </w:rPr>
              <w:t>(в соответствии с п. 5 ст. 160.2-1 Бюджетного кодекса Российской Федерации и п. 13 ФС ВФА № 237н)</w:t>
            </w:r>
          </w:p>
        </w:tc>
        <w:tc>
          <w:tcPr>
            <w:tcW w:w="4741" w:type="dxa"/>
          </w:tcPr>
          <w:p w:rsidR="00616B08" w:rsidRDefault="00266F02">
            <w:pPr>
              <w:contextualSpacing/>
              <w:jc w:val="both"/>
              <w:rPr>
                <w:rFonts w:eastAsia="Calibri"/>
                <w:sz w:val="20"/>
                <w:szCs w:val="20"/>
              </w:rPr>
            </w:pPr>
            <w:r>
              <w:rPr>
                <w:rFonts w:eastAsia="Calibri"/>
                <w:sz w:val="20"/>
                <w:szCs w:val="20"/>
              </w:rPr>
              <w:t>Ведомственный (внутренний) акт главного администратора издан (актуализирован) и соответствует ФС ВФА</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Указать реквизиты документа (документов)</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Если акт не издан, указать причины отсутствия акта и меры, принимаемые в целях его издания</w:t>
            </w:r>
          </w:p>
        </w:tc>
      </w:tr>
      <w:tr w:rsidR="00616B08">
        <w:trPr>
          <w:trHeight w:val="523"/>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Ведомственный (внутренний) акт главного администратора издан (актуализирован) и не в полной мере соответствует ФС ВФА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556"/>
          <w:jc w:val="center"/>
        </w:trPr>
        <w:tc>
          <w:tcPr>
            <w:tcW w:w="766" w:type="dxa"/>
            <w:vMerge/>
          </w:tcPr>
          <w:p w:rsidR="00616B08" w:rsidRDefault="00616B08">
            <w:pPr>
              <w:contextualSpacing/>
              <w:jc w:val="center"/>
              <w:rPr>
                <w:rFonts w:eastAsia="Calibri"/>
                <w:sz w:val="20"/>
                <w:szCs w:val="20"/>
              </w:rPr>
            </w:pPr>
          </w:p>
        </w:tc>
        <w:tc>
          <w:tcPr>
            <w:tcW w:w="3916" w:type="dxa"/>
            <w:vMerge/>
            <w:tcBorders>
              <w:bottom w:val="single" w:sz="4" w:space="0" w:color="auto"/>
            </w:tcBorders>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Ведомственный (внутренний) акт главного администратора не издан (не актуализирован)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252"/>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4</w:t>
            </w:r>
          </w:p>
        </w:tc>
        <w:tc>
          <w:tcPr>
            <w:tcW w:w="3916" w:type="dxa"/>
            <w:vMerge w:val="restart"/>
          </w:tcPr>
          <w:p w:rsidR="00616B08" w:rsidRDefault="00266F02">
            <w:pPr>
              <w:autoSpaceDE w:val="0"/>
              <w:autoSpaceDN w:val="0"/>
              <w:adjustRightInd w:val="0"/>
              <w:jc w:val="both"/>
              <w:rPr>
                <w:rFonts w:eastAsia="Calibri"/>
                <w:sz w:val="20"/>
                <w:szCs w:val="20"/>
              </w:rPr>
            </w:pPr>
            <w:r>
              <w:rPr>
                <w:rFonts w:eastAsia="Calibri"/>
                <w:sz w:val="20"/>
                <w:szCs w:val="20"/>
              </w:rPr>
              <w:t>В случае принятия решения об образовании субъекта ВФА, обеспечено ли фактическое подчинение руководителя субъекта ВФА руководителю главного администратора по вопросам ВФА, а также неучастие субъекта ВФА в организации (обеспечении выполнения) и выполнении бюджетных процедур?</w:t>
            </w:r>
          </w:p>
        </w:tc>
        <w:tc>
          <w:tcPr>
            <w:tcW w:w="4741" w:type="dxa"/>
          </w:tcPr>
          <w:p w:rsidR="00616B08" w:rsidRDefault="00266F02">
            <w:pPr>
              <w:contextualSpacing/>
              <w:jc w:val="both"/>
              <w:rPr>
                <w:rFonts w:eastAsia="Calibri"/>
                <w:sz w:val="20"/>
                <w:szCs w:val="20"/>
              </w:rPr>
            </w:pPr>
            <w:r>
              <w:rPr>
                <w:rFonts w:eastAsia="Calibri"/>
                <w:sz w:val="20"/>
                <w:szCs w:val="20"/>
              </w:rPr>
              <w:t>Обеспечено подчинение руководителя субъекта ВФА руководителю главного администратора, а также его неучастие в организации (обеспечении выполнения) и выполнении бюджетных процедур</w:t>
            </w:r>
          </w:p>
        </w:tc>
        <w:tc>
          <w:tcPr>
            <w:tcW w:w="1074" w:type="dxa"/>
          </w:tcPr>
          <w:p w:rsidR="00616B08" w:rsidRDefault="00616B08">
            <w:pPr>
              <w:contextualSpacing/>
              <w:jc w:val="both"/>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 xml:space="preserve">Если подчинение руководителя субъекта ВФА руководителю главного администратора не обеспечено, </w:t>
            </w:r>
            <w:proofErr w:type="gramStart"/>
            <w:r>
              <w:rPr>
                <w:rFonts w:eastAsia="Calibri"/>
                <w:i/>
                <w:sz w:val="20"/>
                <w:szCs w:val="20"/>
              </w:rPr>
              <w:t>указать</w:t>
            </w:r>
            <w:proofErr w:type="gramEnd"/>
            <w:r>
              <w:rPr>
                <w:rFonts w:eastAsia="Calibri"/>
                <w:i/>
                <w:sz w:val="20"/>
                <w:szCs w:val="20"/>
              </w:rPr>
              <w:t xml:space="preserve"> кому подчиняется руководитель субъекта ВФА</w:t>
            </w:r>
          </w:p>
          <w:p w:rsidR="00616B08" w:rsidRDefault="00266F02">
            <w:pPr>
              <w:contextualSpacing/>
              <w:jc w:val="center"/>
              <w:rPr>
                <w:rFonts w:eastAsia="Calibri"/>
                <w:i/>
                <w:sz w:val="20"/>
                <w:szCs w:val="20"/>
              </w:rPr>
            </w:pPr>
            <w:r>
              <w:rPr>
                <w:rFonts w:eastAsia="Calibri"/>
                <w:i/>
                <w:sz w:val="20"/>
                <w:szCs w:val="20"/>
              </w:rPr>
              <w:t>В случае участия должностных лиц субъекта ВФА в организации или выполнении отдельных бюджетных процедур - указать эти процедуры.</w:t>
            </w:r>
          </w:p>
          <w:p w:rsidR="00616B08" w:rsidRDefault="00616B08">
            <w:pPr>
              <w:contextualSpacing/>
              <w:jc w:val="center"/>
              <w:rPr>
                <w:rFonts w:eastAsia="Calibri"/>
                <w:i/>
                <w:sz w:val="20"/>
                <w:szCs w:val="20"/>
              </w:rPr>
            </w:pPr>
          </w:p>
          <w:p w:rsidR="00616B08" w:rsidRDefault="00266F02">
            <w:pPr>
              <w:spacing w:before="240" w:after="240"/>
              <w:contextualSpacing/>
              <w:jc w:val="center"/>
              <w:rPr>
                <w:rFonts w:eastAsia="Calibri"/>
                <w:i/>
                <w:sz w:val="20"/>
                <w:szCs w:val="20"/>
              </w:rPr>
            </w:pPr>
            <w:r>
              <w:rPr>
                <w:rFonts w:eastAsia="Calibri"/>
                <w:i/>
                <w:sz w:val="20"/>
                <w:szCs w:val="20"/>
              </w:rPr>
              <w:t xml:space="preserve">Указать информацию о взаимосвязи субъекта </w:t>
            </w:r>
            <w:r>
              <w:rPr>
                <w:rFonts w:eastAsia="Calibri"/>
                <w:i/>
                <w:sz w:val="20"/>
                <w:szCs w:val="20"/>
              </w:rPr>
              <w:lastRenderedPageBreak/>
              <w:t>ВФА со структурными подразделениями</w:t>
            </w:r>
            <w:r>
              <w:rPr>
                <w:rFonts w:eastAsia="Calibri"/>
                <w:sz w:val="20"/>
                <w:szCs w:val="20"/>
              </w:rPr>
              <w:t xml:space="preserve">, </w:t>
            </w:r>
            <w:r>
              <w:rPr>
                <w:rFonts w:eastAsia="Calibri"/>
                <w:i/>
                <w:sz w:val="20"/>
                <w:szCs w:val="20"/>
              </w:rPr>
              <w:t>ответственными за выполнение бюджетных процедур</w:t>
            </w:r>
          </w:p>
        </w:tc>
      </w:tr>
      <w:tr w:rsidR="00616B08">
        <w:trPr>
          <w:trHeight w:val="486"/>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Обеспечено подчинение руководителя субъекта ВФА руководителю главного администратора, но должностные лица субъекта ВФА участвуют в организации или выполнении отдельных бюджетных процедур</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484"/>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Подчинение руководителя субъекта ВФА руководителю главного администратора не обеспечено, при этом должностные лица субъекта ВФА не участвуют в организации или выполнении отдельных бюджетных процедур</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484"/>
          <w:jc w:val="center"/>
        </w:trPr>
        <w:tc>
          <w:tcPr>
            <w:tcW w:w="766" w:type="dxa"/>
            <w:vMerge/>
          </w:tcPr>
          <w:p w:rsidR="00616B08" w:rsidRDefault="00616B08">
            <w:pPr>
              <w:contextualSpacing/>
              <w:jc w:val="center"/>
              <w:rPr>
                <w:rFonts w:eastAsia="Calibri"/>
                <w:sz w:val="20"/>
                <w:szCs w:val="20"/>
              </w:rPr>
            </w:pPr>
          </w:p>
        </w:tc>
        <w:tc>
          <w:tcPr>
            <w:tcW w:w="3916" w:type="dxa"/>
            <w:vMerge/>
            <w:tcBorders>
              <w:bottom w:val="nil"/>
            </w:tcBorders>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Подчинение руководителя субъекта ВФА руководителю главного администратора не обеспечено, должностные лица субъекта ВФА участвуют в организации или выполнении отдельных бюджетных процедур</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725"/>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5</w:t>
            </w:r>
          </w:p>
        </w:tc>
        <w:tc>
          <w:tcPr>
            <w:tcW w:w="3916" w:type="dxa"/>
            <w:vMerge w:val="restart"/>
          </w:tcPr>
          <w:p w:rsidR="00616B08" w:rsidRDefault="00266F02">
            <w:pPr>
              <w:autoSpaceDE w:val="0"/>
              <w:autoSpaceDN w:val="0"/>
              <w:adjustRightInd w:val="0"/>
              <w:jc w:val="both"/>
              <w:rPr>
                <w:rFonts w:eastAsia="Calibri"/>
                <w:sz w:val="20"/>
                <w:szCs w:val="20"/>
              </w:rPr>
            </w:pPr>
            <w:r>
              <w:rPr>
                <w:rFonts w:eastAsia="Calibri"/>
                <w:sz w:val="20"/>
                <w:szCs w:val="20"/>
              </w:rPr>
              <w:t>Передавались ли полномочия администраторов бюджетных средств по осуществлению ВФА главному администратору?</w:t>
            </w:r>
          </w:p>
        </w:tc>
        <w:tc>
          <w:tcPr>
            <w:tcW w:w="4741" w:type="dxa"/>
          </w:tcPr>
          <w:p w:rsidR="00616B08" w:rsidRDefault="00266F02">
            <w:pPr>
              <w:contextualSpacing/>
              <w:jc w:val="both"/>
              <w:rPr>
                <w:rFonts w:eastAsia="Calibri"/>
                <w:sz w:val="20"/>
                <w:szCs w:val="20"/>
              </w:rPr>
            </w:pPr>
            <w:r>
              <w:rPr>
                <w:rFonts w:eastAsia="Calibri"/>
                <w:sz w:val="20"/>
                <w:szCs w:val="20"/>
              </w:rPr>
              <w:t>Полномочия администраторов бюджетных средств по осуществлению ВФА главному администратору не передавались</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передачи главному администратору</w:t>
            </w:r>
            <w:r>
              <w:rPr>
                <w:rFonts w:eastAsia="Calibri"/>
                <w:sz w:val="20"/>
                <w:szCs w:val="20"/>
              </w:rPr>
              <w:t xml:space="preserve"> </w:t>
            </w:r>
            <w:r>
              <w:rPr>
                <w:rFonts w:eastAsia="Calibri"/>
                <w:i/>
                <w:sz w:val="20"/>
                <w:szCs w:val="20"/>
              </w:rPr>
              <w:t>полномочий администраторов бюджетных средств по осуществлению ВФА, указать:</w:t>
            </w:r>
          </w:p>
          <w:p w:rsidR="00616B08" w:rsidRDefault="00266F02">
            <w:pPr>
              <w:contextualSpacing/>
              <w:jc w:val="center"/>
              <w:rPr>
                <w:rFonts w:eastAsia="Calibri"/>
                <w:i/>
                <w:sz w:val="20"/>
                <w:szCs w:val="20"/>
              </w:rPr>
            </w:pPr>
            <w:r>
              <w:rPr>
                <w:rFonts w:eastAsia="Calibri"/>
                <w:i/>
                <w:sz w:val="20"/>
                <w:szCs w:val="20"/>
              </w:rPr>
              <w:t>- количество подведомственных администраторов, передавших полномочия;</w:t>
            </w:r>
          </w:p>
          <w:p w:rsidR="00616B08" w:rsidRDefault="00266F02">
            <w:pPr>
              <w:contextualSpacing/>
              <w:jc w:val="center"/>
              <w:rPr>
                <w:rFonts w:eastAsia="Calibri"/>
                <w:i/>
                <w:sz w:val="20"/>
                <w:szCs w:val="20"/>
              </w:rPr>
            </w:pPr>
            <w:r>
              <w:rPr>
                <w:rFonts w:eastAsia="Calibri"/>
                <w:i/>
                <w:sz w:val="20"/>
                <w:szCs w:val="20"/>
              </w:rPr>
              <w:t>- количество подведомственных администраторов, передавших полномочия, в которых субъектом ВФА главного администратора проводились аудиторские мероприятия;</w:t>
            </w:r>
          </w:p>
          <w:p w:rsidR="00616B08" w:rsidRDefault="00266F02">
            <w:pPr>
              <w:contextualSpacing/>
              <w:jc w:val="center"/>
              <w:rPr>
                <w:rFonts w:eastAsia="Calibri"/>
                <w:i/>
                <w:sz w:val="20"/>
                <w:szCs w:val="20"/>
              </w:rPr>
            </w:pPr>
            <w:r>
              <w:rPr>
                <w:rFonts w:eastAsia="Calibri"/>
                <w:i/>
                <w:sz w:val="20"/>
                <w:szCs w:val="20"/>
              </w:rPr>
              <w:t>- количество аудиторских мероприятий, проведенных в подведомственных администраторах, передавших полномочия</w:t>
            </w:r>
          </w:p>
        </w:tc>
      </w:tr>
      <w:tr w:rsidR="00616B08">
        <w:trPr>
          <w:trHeight w:val="1088"/>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Полномочия администраторов бюджетных средств по осуществлению ВФА главному администратору передавались, и порядок передачи полномочий соответствует требованиям п. 10, п. 16 - п. 19 ФС ВФА № 237н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64"/>
          <w:jc w:val="center"/>
        </w:trPr>
        <w:tc>
          <w:tcPr>
            <w:tcW w:w="766" w:type="dxa"/>
            <w:vMerge/>
          </w:tcPr>
          <w:p w:rsidR="00616B08" w:rsidRDefault="00616B08">
            <w:pPr>
              <w:contextualSpacing/>
              <w:jc w:val="center"/>
              <w:rPr>
                <w:rFonts w:eastAsia="Calibri"/>
                <w:sz w:val="20"/>
                <w:szCs w:val="20"/>
              </w:rPr>
            </w:pPr>
          </w:p>
        </w:tc>
        <w:tc>
          <w:tcPr>
            <w:tcW w:w="3916" w:type="dxa"/>
            <w:vMerge/>
            <w:tcBorders>
              <w:bottom w:val="nil"/>
            </w:tcBorders>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Полномочия администраторов бюджетных средств по осуществлению ВФА главному администратору передавались, и порядок передачи полномочий не соответствует требованиям п. 10, п. 16 – п. 19 ФС ВФА № 237н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128"/>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6</w:t>
            </w:r>
          </w:p>
        </w:tc>
        <w:tc>
          <w:tcPr>
            <w:tcW w:w="3916" w:type="dxa"/>
            <w:vMerge w:val="restart"/>
          </w:tcPr>
          <w:p w:rsidR="00616B08" w:rsidRDefault="00266F02">
            <w:pPr>
              <w:autoSpaceDE w:val="0"/>
              <w:autoSpaceDN w:val="0"/>
              <w:adjustRightInd w:val="0"/>
              <w:jc w:val="both"/>
              <w:rPr>
                <w:rFonts w:eastAsia="Calibri"/>
                <w:sz w:val="20"/>
                <w:szCs w:val="20"/>
              </w:rPr>
            </w:pPr>
            <w:r>
              <w:rPr>
                <w:rFonts w:eastAsia="Calibri"/>
                <w:sz w:val="20"/>
                <w:szCs w:val="20"/>
              </w:rPr>
              <w:t>Обеспечено ли утверждение плана проведения аудиторских мероприятий на 2020 год?</w:t>
            </w:r>
          </w:p>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 xml:space="preserve">Да, при этом план проведения аудиторских мероприятий утвержден руководителем главного администратора </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Если План не утвержден или План утвержден</w:t>
            </w:r>
            <w:r>
              <w:rPr>
                <w:rFonts w:eastAsia="Calibri"/>
                <w:sz w:val="20"/>
                <w:szCs w:val="20"/>
              </w:rPr>
              <w:t xml:space="preserve"> </w:t>
            </w:r>
            <w:r>
              <w:rPr>
                <w:rFonts w:eastAsia="Calibri"/>
                <w:i/>
                <w:sz w:val="20"/>
                <w:szCs w:val="20"/>
              </w:rPr>
              <w:t>иным должностным лицом главного администратора, указать причины</w:t>
            </w:r>
          </w:p>
          <w:p w:rsidR="00616B08" w:rsidRDefault="00266F02">
            <w:pPr>
              <w:contextualSpacing/>
              <w:jc w:val="center"/>
              <w:rPr>
                <w:rFonts w:eastAsia="Calibri"/>
                <w:i/>
                <w:sz w:val="20"/>
                <w:szCs w:val="20"/>
                <w:u w:val="single"/>
              </w:rPr>
            </w:pPr>
            <w:r>
              <w:rPr>
                <w:rFonts w:eastAsia="Calibri"/>
                <w:i/>
                <w:sz w:val="20"/>
                <w:szCs w:val="20"/>
              </w:rPr>
              <w:t>Указать количество аудиторских мероприятий, проведенных в 2020 году: плановых/внеплановых</w:t>
            </w:r>
          </w:p>
        </w:tc>
      </w:tr>
      <w:tr w:rsidR="00616B08">
        <w:trPr>
          <w:trHeight w:val="126"/>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Да, при этом план проведения аудиторских мероприятий утвержден иным должностным лицом главного администратора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126"/>
          <w:jc w:val="center"/>
        </w:trPr>
        <w:tc>
          <w:tcPr>
            <w:tcW w:w="766" w:type="dxa"/>
            <w:vMerge/>
          </w:tcPr>
          <w:p w:rsidR="00616B08" w:rsidRDefault="00616B08">
            <w:pPr>
              <w:contextualSpacing/>
              <w:jc w:val="center"/>
              <w:rPr>
                <w:rFonts w:eastAsia="Calibri"/>
                <w:sz w:val="20"/>
                <w:szCs w:val="20"/>
              </w:rPr>
            </w:pPr>
          </w:p>
        </w:tc>
        <w:tc>
          <w:tcPr>
            <w:tcW w:w="3916" w:type="dxa"/>
            <w:vMerge/>
            <w:tcBorders>
              <w:bottom w:val="single" w:sz="4" w:space="0" w:color="auto"/>
            </w:tcBorders>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план проведения аудиторских мероприятий не утверждался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653"/>
          <w:jc w:val="center"/>
        </w:trPr>
        <w:tc>
          <w:tcPr>
            <w:tcW w:w="766" w:type="dxa"/>
            <w:vMerge w:val="restart"/>
            <w:tcBorders>
              <w:right w:val="single" w:sz="4" w:space="0" w:color="auto"/>
            </w:tcBorders>
          </w:tcPr>
          <w:p w:rsidR="00616B08" w:rsidRDefault="00266F02">
            <w:pPr>
              <w:contextualSpacing/>
              <w:jc w:val="center"/>
              <w:rPr>
                <w:rFonts w:eastAsia="Calibri"/>
                <w:sz w:val="20"/>
                <w:szCs w:val="20"/>
              </w:rPr>
            </w:pPr>
            <w:r>
              <w:rPr>
                <w:rFonts w:eastAsia="Calibri"/>
                <w:sz w:val="20"/>
                <w:szCs w:val="20"/>
              </w:rPr>
              <w:t>7</w:t>
            </w:r>
          </w:p>
        </w:tc>
        <w:tc>
          <w:tcPr>
            <w:tcW w:w="3916" w:type="dxa"/>
            <w:vMerge w:val="restart"/>
            <w:tcBorders>
              <w:top w:val="single" w:sz="4" w:space="0" w:color="auto"/>
              <w:left w:val="single" w:sz="4" w:space="0" w:color="auto"/>
              <w:bottom w:val="single" w:sz="4" w:space="0" w:color="auto"/>
              <w:right w:val="single" w:sz="4" w:space="0" w:color="auto"/>
            </w:tcBorders>
          </w:tcPr>
          <w:p w:rsidR="00616B08" w:rsidRDefault="00266F02">
            <w:pPr>
              <w:autoSpaceDE w:val="0"/>
              <w:autoSpaceDN w:val="0"/>
              <w:adjustRightInd w:val="0"/>
              <w:jc w:val="both"/>
              <w:rPr>
                <w:rFonts w:eastAsia="Calibri"/>
                <w:sz w:val="20"/>
                <w:szCs w:val="20"/>
              </w:rPr>
            </w:pPr>
            <w:r>
              <w:rPr>
                <w:rFonts w:eastAsia="Calibri"/>
                <w:sz w:val="20"/>
                <w:szCs w:val="20"/>
              </w:rPr>
              <w:t>Обеспечено ли утверждение плана проведения аудиторских мероприятий на 2021 год до начала очередного финансового года?</w:t>
            </w:r>
          </w:p>
          <w:p w:rsidR="00616B08" w:rsidRDefault="00616B08">
            <w:pPr>
              <w:autoSpaceDE w:val="0"/>
              <w:autoSpaceDN w:val="0"/>
              <w:adjustRightInd w:val="0"/>
              <w:jc w:val="both"/>
              <w:rPr>
                <w:rFonts w:eastAsia="Calibri"/>
                <w:sz w:val="20"/>
                <w:szCs w:val="20"/>
              </w:rPr>
            </w:pPr>
          </w:p>
          <w:p w:rsidR="00616B08" w:rsidRDefault="00616B08">
            <w:pPr>
              <w:autoSpaceDE w:val="0"/>
              <w:autoSpaceDN w:val="0"/>
              <w:adjustRightInd w:val="0"/>
              <w:jc w:val="both"/>
              <w:rPr>
                <w:rFonts w:eastAsia="Calibri"/>
                <w:sz w:val="20"/>
                <w:szCs w:val="20"/>
              </w:rPr>
            </w:pPr>
          </w:p>
          <w:p w:rsidR="00616B08" w:rsidRDefault="00616B08">
            <w:pPr>
              <w:autoSpaceDE w:val="0"/>
              <w:autoSpaceDN w:val="0"/>
              <w:adjustRightInd w:val="0"/>
              <w:jc w:val="both"/>
              <w:rPr>
                <w:rFonts w:eastAsia="Calibri"/>
                <w:sz w:val="20"/>
                <w:szCs w:val="20"/>
              </w:rPr>
            </w:pPr>
          </w:p>
          <w:p w:rsidR="00616B08" w:rsidRDefault="00616B08">
            <w:pPr>
              <w:autoSpaceDE w:val="0"/>
              <w:autoSpaceDN w:val="0"/>
              <w:adjustRightInd w:val="0"/>
              <w:jc w:val="both"/>
              <w:rPr>
                <w:rFonts w:eastAsia="Calibri"/>
                <w:sz w:val="20"/>
                <w:szCs w:val="20"/>
              </w:rPr>
            </w:pPr>
          </w:p>
        </w:tc>
        <w:tc>
          <w:tcPr>
            <w:tcW w:w="4741" w:type="dxa"/>
            <w:tcBorders>
              <w:left w:val="single" w:sz="4" w:space="0" w:color="auto"/>
            </w:tcBorders>
          </w:tcPr>
          <w:p w:rsidR="00616B08" w:rsidRDefault="00266F02">
            <w:pPr>
              <w:contextualSpacing/>
              <w:jc w:val="both"/>
              <w:rPr>
                <w:rFonts w:eastAsia="Calibri"/>
                <w:sz w:val="20"/>
                <w:szCs w:val="20"/>
              </w:rPr>
            </w:pPr>
            <w:r>
              <w:rPr>
                <w:rFonts w:eastAsia="Calibri"/>
                <w:sz w:val="20"/>
                <w:szCs w:val="20"/>
              </w:rPr>
              <w:t>Да, при этом план проведения аудиторских мероприятий утвержден руководителем главного администратора</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требования п. 9 ФС ВФА № 160н</w:t>
            </w:r>
            <w:r>
              <w:rPr>
                <w:rFonts w:eastAsia="Calibri"/>
                <w:i/>
                <w:sz w:val="20"/>
                <w:szCs w:val="20"/>
                <w:vertAlign w:val="superscript"/>
              </w:rPr>
              <w:t>5</w:t>
            </w:r>
            <w:r>
              <w:rPr>
                <w:rFonts w:eastAsia="Calibri"/>
                <w:i/>
                <w:sz w:val="20"/>
                <w:szCs w:val="20"/>
              </w:rPr>
              <w:t xml:space="preserve"> - указать причины</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Указать количество аудиторских мероприятий, запланированных на 2021 год</w:t>
            </w:r>
          </w:p>
          <w:p w:rsidR="00616B08" w:rsidRDefault="00616B08">
            <w:pPr>
              <w:contextualSpacing/>
              <w:jc w:val="center"/>
              <w:rPr>
                <w:rFonts w:eastAsia="Calibri"/>
                <w:i/>
                <w:sz w:val="20"/>
                <w:szCs w:val="20"/>
              </w:rPr>
            </w:pPr>
          </w:p>
          <w:p w:rsidR="00616B08" w:rsidRDefault="00616B08">
            <w:pPr>
              <w:contextualSpacing/>
              <w:jc w:val="center"/>
              <w:rPr>
                <w:rFonts w:eastAsia="Calibri"/>
                <w:i/>
                <w:sz w:val="20"/>
                <w:szCs w:val="20"/>
              </w:rPr>
            </w:pPr>
          </w:p>
          <w:p w:rsidR="00616B08" w:rsidRDefault="00616B08">
            <w:pPr>
              <w:contextualSpacing/>
              <w:jc w:val="center"/>
              <w:rPr>
                <w:rFonts w:eastAsia="Calibri"/>
                <w:i/>
                <w:sz w:val="20"/>
                <w:szCs w:val="20"/>
                <w:u w:val="single"/>
              </w:rPr>
            </w:pPr>
          </w:p>
        </w:tc>
      </w:tr>
      <w:tr w:rsidR="00616B08">
        <w:trPr>
          <w:trHeight w:val="833"/>
          <w:jc w:val="center"/>
        </w:trPr>
        <w:tc>
          <w:tcPr>
            <w:tcW w:w="766" w:type="dxa"/>
            <w:vMerge/>
            <w:tcBorders>
              <w:right w:val="single" w:sz="4" w:space="0" w:color="auto"/>
            </w:tcBorders>
          </w:tcPr>
          <w:p w:rsidR="00616B08" w:rsidRDefault="00616B08">
            <w:pPr>
              <w:contextualSpacing/>
              <w:jc w:val="center"/>
              <w:rPr>
                <w:rFonts w:eastAsia="Calibri"/>
                <w:sz w:val="20"/>
                <w:szCs w:val="20"/>
              </w:rPr>
            </w:pPr>
          </w:p>
        </w:tc>
        <w:tc>
          <w:tcPr>
            <w:tcW w:w="3916" w:type="dxa"/>
            <w:vMerge/>
            <w:tcBorders>
              <w:top w:val="single" w:sz="4" w:space="0" w:color="auto"/>
              <w:left w:val="single" w:sz="4" w:space="0" w:color="auto"/>
              <w:bottom w:val="single" w:sz="4" w:space="0" w:color="auto"/>
              <w:right w:val="single" w:sz="4" w:space="0" w:color="auto"/>
            </w:tcBorders>
          </w:tcPr>
          <w:p w:rsidR="00616B08" w:rsidRDefault="00616B08">
            <w:pPr>
              <w:spacing w:before="240" w:after="240"/>
              <w:contextualSpacing/>
              <w:jc w:val="both"/>
              <w:rPr>
                <w:rFonts w:eastAsia="Calibri"/>
                <w:sz w:val="20"/>
                <w:szCs w:val="20"/>
              </w:rPr>
            </w:pPr>
          </w:p>
        </w:tc>
        <w:tc>
          <w:tcPr>
            <w:tcW w:w="4741" w:type="dxa"/>
            <w:tcBorders>
              <w:left w:val="single" w:sz="4" w:space="0" w:color="auto"/>
            </w:tcBorders>
          </w:tcPr>
          <w:p w:rsidR="00616B08" w:rsidRDefault="00266F02">
            <w:pPr>
              <w:contextualSpacing/>
              <w:jc w:val="both"/>
              <w:rPr>
                <w:rFonts w:eastAsia="Calibri"/>
                <w:sz w:val="20"/>
                <w:szCs w:val="20"/>
              </w:rPr>
            </w:pPr>
            <w:r>
              <w:rPr>
                <w:rFonts w:eastAsia="Calibri"/>
                <w:sz w:val="20"/>
                <w:szCs w:val="20"/>
              </w:rPr>
              <w:t>Да, при этом план проведения аудиторских мероприятий утвержден иным должностным лицом главного администратора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524"/>
          <w:jc w:val="center"/>
        </w:trPr>
        <w:tc>
          <w:tcPr>
            <w:tcW w:w="766" w:type="dxa"/>
            <w:vMerge/>
            <w:tcBorders>
              <w:right w:val="single" w:sz="4" w:space="0" w:color="auto"/>
            </w:tcBorders>
          </w:tcPr>
          <w:p w:rsidR="00616B08" w:rsidRDefault="00616B08">
            <w:pPr>
              <w:contextualSpacing/>
              <w:jc w:val="center"/>
              <w:rPr>
                <w:rFonts w:eastAsia="Calibri"/>
                <w:sz w:val="20"/>
                <w:szCs w:val="20"/>
              </w:rPr>
            </w:pPr>
          </w:p>
        </w:tc>
        <w:tc>
          <w:tcPr>
            <w:tcW w:w="3916" w:type="dxa"/>
            <w:vMerge/>
            <w:tcBorders>
              <w:top w:val="single" w:sz="4" w:space="0" w:color="auto"/>
              <w:left w:val="single" w:sz="4" w:space="0" w:color="auto"/>
              <w:bottom w:val="single" w:sz="4" w:space="0" w:color="auto"/>
              <w:right w:val="single" w:sz="4" w:space="0" w:color="auto"/>
            </w:tcBorders>
          </w:tcPr>
          <w:p w:rsidR="00616B08" w:rsidRDefault="00616B08">
            <w:pPr>
              <w:spacing w:before="240" w:after="240"/>
              <w:contextualSpacing/>
              <w:jc w:val="both"/>
              <w:rPr>
                <w:rFonts w:eastAsia="Calibri"/>
                <w:sz w:val="20"/>
                <w:szCs w:val="20"/>
              </w:rPr>
            </w:pPr>
          </w:p>
        </w:tc>
        <w:tc>
          <w:tcPr>
            <w:tcW w:w="4741" w:type="dxa"/>
            <w:tcBorders>
              <w:left w:val="single" w:sz="4" w:space="0" w:color="auto"/>
            </w:tcBorders>
          </w:tcPr>
          <w:p w:rsidR="00616B08" w:rsidRDefault="00266F02">
            <w:pPr>
              <w:contextualSpacing/>
              <w:jc w:val="both"/>
              <w:rPr>
                <w:rFonts w:eastAsia="Calibri"/>
                <w:sz w:val="20"/>
                <w:szCs w:val="20"/>
              </w:rPr>
            </w:pPr>
            <w:r>
              <w:rPr>
                <w:rFonts w:eastAsia="Calibri"/>
                <w:sz w:val="20"/>
                <w:szCs w:val="20"/>
              </w:rPr>
              <w:t>Нет, план проведения аудиторских мероприятий был утвержден в 2021 году</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414"/>
          <w:jc w:val="center"/>
        </w:trPr>
        <w:tc>
          <w:tcPr>
            <w:tcW w:w="766" w:type="dxa"/>
            <w:vMerge/>
            <w:tcBorders>
              <w:right w:val="single" w:sz="4" w:space="0" w:color="auto"/>
            </w:tcBorders>
          </w:tcPr>
          <w:p w:rsidR="00616B08" w:rsidRDefault="00616B08">
            <w:pPr>
              <w:contextualSpacing/>
              <w:jc w:val="center"/>
              <w:rPr>
                <w:rFonts w:eastAsia="Calibri"/>
                <w:sz w:val="20"/>
                <w:szCs w:val="20"/>
              </w:rPr>
            </w:pPr>
          </w:p>
        </w:tc>
        <w:tc>
          <w:tcPr>
            <w:tcW w:w="3916" w:type="dxa"/>
            <w:vMerge/>
            <w:tcBorders>
              <w:top w:val="single" w:sz="4" w:space="0" w:color="auto"/>
              <w:left w:val="single" w:sz="4" w:space="0" w:color="auto"/>
              <w:bottom w:val="single" w:sz="4" w:space="0" w:color="auto"/>
              <w:right w:val="single" w:sz="4" w:space="0" w:color="auto"/>
            </w:tcBorders>
          </w:tcPr>
          <w:p w:rsidR="00616B08" w:rsidRDefault="00616B08">
            <w:pPr>
              <w:spacing w:before="240" w:after="240"/>
              <w:contextualSpacing/>
              <w:jc w:val="both"/>
              <w:rPr>
                <w:rFonts w:eastAsia="Calibri"/>
                <w:sz w:val="20"/>
                <w:szCs w:val="20"/>
              </w:rPr>
            </w:pPr>
          </w:p>
        </w:tc>
        <w:tc>
          <w:tcPr>
            <w:tcW w:w="4741" w:type="dxa"/>
            <w:tcBorders>
              <w:left w:val="single" w:sz="4" w:space="0" w:color="auto"/>
            </w:tcBorders>
          </w:tcPr>
          <w:p w:rsidR="00616B08" w:rsidRDefault="00266F02">
            <w:pPr>
              <w:contextualSpacing/>
              <w:jc w:val="both"/>
              <w:rPr>
                <w:rFonts w:eastAsia="Calibri"/>
                <w:sz w:val="20"/>
                <w:szCs w:val="20"/>
              </w:rPr>
            </w:pPr>
            <w:r>
              <w:rPr>
                <w:rFonts w:eastAsia="Calibri"/>
                <w:sz w:val="20"/>
                <w:szCs w:val="20"/>
              </w:rPr>
              <w:t>Нет, план проведения аудиторских мероприятий не утверждался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921"/>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8</w:t>
            </w:r>
          </w:p>
        </w:tc>
        <w:tc>
          <w:tcPr>
            <w:tcW w:w="3916" w:type="dxa"/>
            <w:vMerge w:val="restart"/>
            <w:tcBorders>
              <w:top w:val="single" w:sz="4" w:space="0" w:color="auto"/>
            </w:tcBorders>
          </w:tcPr>
          <w:p w:rsidR="00616B08" w:rsidRDefault="00266F02">
            <w:pPr>
              <w:contextualSpacing/>
              <w:jc w:val="both"/>
              <w:rPr>
                <w:rFonts w:eastAsia="Calibri"/>
                <w:sz w:val="20"/>
                <w:szCs w:val="20"/>
              </w:rPr>
            </w:pPr>
            <w:r>
              <w:rPr>
                <w:rFonts w:eastAsia="Calibri"/>
                <w:sz w:val="20"/>
                <w:szCs w:val="20"/>
              </w:rPr>
              <w:t xml:space="preserve">Содержатся ли в планах проведения аудиторских мероприятий на 2020 и 2021 </w:t>
            </w:r>
            <w:proofErr w:type="gramStart"/>
            <w:r>
              <w:rPr>
                <w:rFonts w:eastAsia="Calibri"/>
                <w:sz w:val="20"/>
                <w:szCs w:val="20"/>
              </w:rPr>
              <w:t>годы</w:t>
            </w:r>
            <w:proofErr w:type="gramEnd"/>
            <w:r>
              <w:rPr>
                <w:rFonts w:eastAsia="Calibri"/>
                <w:sz w:val="20"/>
                <w:szCs w:val="20"/>
              </w:rPr>
              <w:t xml:space="preserve"> следующие обязательные сведения в отношении каждого аудиторского мероприятия:</w:t>
            </w:r>
          </w:p>
          <w:p w:rsidR="00616B08" w:rsidRDefault="00266F02">
            <w:pPr>
              <w:ind w:left="67" w:firstLine="284"/>
              <w:contextualSpacing/>
              <w:jc w:val="both"/>
              <w:rPr>
                <w:rFonts w:eastAsia="Calibri"/>
                <w:sz w:val="20"/>
                <w:szCs w:val="20"/>
              </w:rPr>
            </w:pPr>
            <w:r>
              <w:rPr>
                <w:rFonts w:eastAsia="Calibri"/>
                <w:sz w:val="20"/>
                <w:szCs w:val="20"/>
              </w:rPr>
              <w:t>– тема аудиторского мероприятия;</w:t>
            </w:r>
          </w:p>
          <w:p w:rsidR="00616B08" w:rsidRDefault="00266F02">
            <w:pPr>
              <w:ind w:left="67" w:firstLine="284"/>
              <w:contextualSpacing/>
              <w:jc w:val="both"/>
              <w:rPr>
                <w:rFonts w:eastAsia="Calibri"/>
                <w:sz w:val="20"/>
                <w:szCs w:val="20"/>
              </w:rPr>
            </w:pPr>
            <w:r>
              <w:rPr>
                <w:rFonts w:eastAsia="Calibri"/>
                <w:sz w:val="20"/>
                <w:szCs w:val="20"/>
              </w:rPr>
              <w:t>– дата (месяц) окончания аудиторского мероприятия?</w:t>
            </w:r>
          </w:p>
        </w:tc>
        <w:tc>
          <w:tcPr>
            <w:tcW w:w="4741" w:type="dxa"/>
          </w:tcPr>
          <w:p w:rsidR="00616B08" w:rsidRDefault="00266F02">
            <w:pPr>
              <w:contextualSpacing/>
              <w:jc w:val="both"/>
              <w:rPr>
                <w:rFonts w:eastAsia="Calibri"/>
                <w:sz w:val="20"/>
                <w:szCs w:val="20"/>
              </w:rPr>
            </w:pPr>
            <w:r>
              <w:rPr>
                <w:rFonts w:eastAsia="Calibri"/>
                <w:sz w:val="20"/>
                <w:szCs w:val="20"/>
              </w:rPr>
              <w:t>Да, планы проведения аудиторских мероприятий содержат все указанные сведения</w:t>
            </w:r>
          </w:p>
          <w:p w:rsidR="00616B08" w:rsidRDefault="00616B08">
            <w:pPr>
              <w:contextualSpacing/>
              <w:jc w:val="both"/>
              <w:rPr>
                <w:rFonts w:eastAsia="Calibri"/>
                <w:sz w:val="20"/>
                <w:szCs w:val="20"/>
              </w:rPr>
            </w:pPr>
          </w:p>
          <w:p w:rsidR="00616B08" w:rsidRDefault="00616B08">
            <w:pPr>
              <w:contextualSpacing/>
              <w:jc w:val="both"/>
              <w:rPr>
                <w:rFonts w:eastAsia="Calibri"/>
                <w:sz w:val="20"/>
                <w:szCs w:val="20"/>
              </w:rPr>
            </w:pP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плане проведения аудиторских мероприятий на 2020 год может быть указано больше информации, чем предусмотрено п. 8 ФС ВФА № 160н, если этот план был утвержден в 2019 году</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u w:val="single"/>
              </w:rPr>
            </w:pPr>
            <w:r>
              <w:rPr>
                <w:rFonts w:eastAsia="Calibri"/>
                <w:i/>
                <w:sz w:val="20"/>
                <w:szCs w:val="20"/>
              </w:rPr>
              <w:t>В случае неисполнения (частичного исполнения) положений ФС ВФА – указать причины</w:t>
            </w:r>
          </w:p>
        </w:tc>
      </w:tr>
      <w:tr w:rsidR="00616B08">
        <w:trPr>
          <w:trHeight w:val="611"/>
          <w:jc w:val="center"/>
        </w:trPr>
        <w:tc>
          <w:tcPr>
            <w:tcW w:w="766" w:type="dxa"/>
            <w:vMerge/>
          </w:tcPr>
          <w:p w:rsidR="00616B08" w:rsidRDefault="00616B08">
            <w:pPr>
              <w:contextualSpacing/>
              <w:jc w:val="center"/>
              <w:rPr>
                <w:rFonts w:eastAsia="Calibri"/>
                <w:sz w:val="20"/>
                <w:szCs w:val="20"/>
              </w:rPr>
            </w:pPr>
          </w:p>
        </w:tc>
        <w:tc>
          <w:tcPr>
            <w:tcW w:w="3916" w:type="dxa"/>
            <w:vMerge/>
            <w:tcBorders>
              <w:bottom w:val="nil"/>
            </w:tcBorders>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планы проведения аудиторских мероприятий содержат не все указанные сведения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523"/>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9</w:t>
            </w:r>
          </w:p>
        </w:tc>
        <w:tc>
          <w:tcPr>
            <w:tcW w:w="3916" w:type="dxa"/>
            <w:vMerge w:val="restart"/>
          </w:tcPr>
          <w:p w:rsidR="00616B08" w:rsidRDefault="00266F02">
            <w:pPr>
              <w:autoSpaceDE w:val="0"/>
              <w:autoSpaceDN w:val="0"/>
              <w:adjustRightInd w:val="0"/>
              <w:jc w:val="both"/>
              <w:rPr>
                <w:rFonts w:eastAsia="Calibri"/>
                <w:sz w:val="20"/>
                <w:szCs w:val="20"/>
              </w:rPr>
            </w:pPr>
            <w:r>
              <w:rPr>
                <w:rFonts w:eastAsia="Calibri"/>
                <w:sz w:val="20"/>
                <w:szCs w:val="20"/>
              </w:rPr>
              <w:t xml:space="preserve">Проводилось ли в 2020 году аудиторское мероприятие в целях </w:t>
            </w:r>
            <w:proofErr w:type="gramStart"/>
            <w:r>
              <w:rPr>
                <w:rFonts w:eastAsia="Calibri"/>
                <w:sz w:val="20"/>
                <w:szCs w:val="20"/>
              </w:rPr>
              <w:t>подтверждения достоверности бюджетной отчетности главного администратора бюджетных средств</w:t>
            </w:r>
            <w:proofErr w:type="gramEnd"/>
            <w:r>
              <w:rPr>
                <w:rFonts w:eastAsia="Calibri"/>
                <w:sz w:val="20"/>
                <w:szCs w:val="20"/>
              </w:rPr>
              <w:t>?</w:t>
            </w:r>
          </w:p>
        </w:tc>
        <w:tc>
          <w:tcPr>
            <w:tcW w:w="4741" w:type="dxa"/>
          </w:tcPr>
          <w:p w:rsidR="00616B08" w:rsidRDefault="00266F02">
            <w:pPr>
              <w:contextualSpacing/>
              <w:jc w:val="both"/>
              <w:rPr>
                <w:rFonts w:eastAsia="Calibri"/>
                <w:sz w:val="20"/>
                <w:szCs w:val="20"/>
              </w:rPr>
            </w:pPr>
            <w:r>
              <w:rPr>
                <w:rFonts w:eastAsia="Calibri"/>
                <w:sz w:val="20"/>
                <w:szCs w:val="20"/>
              </w:rPr>
              <w:t xml:space="preserve">Да </w:t>
            </w:r>
          </w:p>
          <w:p w:rsidR="00616B08" w:rsidRDefault="00616B08">
            <w:pPr>
              <w:contextualSpacing/>
              <w:jc w:val="both"/>
              <w:rPr>
                <w:rFonts w:eastAsia="Calibri"/>
                <w:sz w:val="20"/>
                <w:szCs w:val="20"/>
              </w:rPr>
            </w:pPr>
          </w:p>
          <w:p w:rsidR="00616B08" w:rsidRDefault="00616B08">
            <w:pPr>
              <w:contextualSpacing/>
              <w:jc w:val="both"/>
              <w:rPr>
                <w:rFonts w:eastAsia="Calibri"/>
                <w:sz w:val="20"/>
                <w:szCs w:val="20"/>
              </w:rPr>
            </w:pP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spacing w:before="240" w:after="240"/>
              <w:contextualSpacing/>
              <w:jc w:val="center"/>
              <w:rPr>
                <w:rFonts w:eastAsia="Calibri"/>
                <w:i/>
                <w:sz w:val="20"/>
                <w:szCs w:val="20"/>
              </w:rPr>
            </w:pPr>
            <w:r>
              <w:rPr>
                <w:rFonts w:eastAsia="Calibri"/>
                <w:i/>
                <w:sz w:val="20"/>
                <w:szCs w:val="20"/>
              </w:rPr>
              <w:t>Указать соответствующий пункт плана проведения аудиторских мероприятий на 2020 год (либо указать, что проверка являлась внеплановой)</w:t>
            </w:r>
          </w:p>
          <w:p w:rsidR="00616B08" w:rsidRDefault="00616B08">
            <w:pPr>
              <w:spacing w:before="240" w:after="240"/>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Если указанное аудиторское мероприятие не проводилось, указать причины</w:t>
            </w:r>
          </w:p>
        </w:tc>
      </w:tr>
      <w:tr w:rsidR="00616B08">
        <w:trPr>
          <w:trHeight w:val="523"/>
          <w:jc w:val="center"/>
        </w:trPr>
        <w:tc>
          <w:tcPr>
            <w:tcW w:w="766" w:type="dxa"/>
            <w:vMerge/>
          </w:tcPr>
          <w:p w:rsidR="00616B08" w:rsidRDefault="00616B08">
            <w:pPr>
              <w:contextualSpacing/>
              <w:jc w:val="center"/>
              <w:rPr>
                <w:rFonts w:eastAsia="Calibri"/>
                <w:sz w:val="20"/>
                <w:szCs w:val="20"/>
              </w:rPr>
            </w:pPr>
          </w:p>
        </w:tc>
        <w:tc>
          <w:tcPr>
            <w:tcW w:w="3916" w:type="dxa"/>
            <w:vMerge/>
            <w:tcBorders>
              <w:bottom w:val="nil"/>
            </w:tcBorders>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 xml:space="preserve">Нет </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u w:val="single"/>
              </w:rPr>
            </w:pPr>
          </w:p>
        </w:tc>
      </w:tr>
      <w:tr w:rsidR="00616B08">
        <w:trPr>
          <w:trHeight w:val="523"/>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10</w:t>
            </w:r>
          </w:p>
        </w:tc>
        <w:tc>
          <w:tcPr>
            <w:tcW w:w="3916" w:type="dxa"/>
            <w:vMerge w:val="restart"/>
          </w:tcPr>
          <w:p w:rsidR="00616B08" w:rsidRDefault="00266F02">
            <w:pPr>
              <w:autoSpaceDE w:val="0"/>
              <w:autoSpaceDN w:val="0"/>
              <w:adjustRightInd w:val="0"/>
              <w:jc w:val="both"/>
              <w:rPr>
                <w:rFonts w:eastAsia="Calibri"/>
                <w:sz w:val="20"/>
                <w:szCs w:val="20"/>
              </w:rPr>
            </w:pPr>
            <w:r>
              <w:rPr>
                <w:rFonts w:eastAsia="Calibri"/>
                <w:sz w:val="20"/>
                <w:szCs w:val="20"/>
              </w:rPr>
              <w:t>Имели ли место случаи проведения в 2020 году аудиторских мероприятий при отсутствии утвержденной субъектом ВФА программы аудиторского мероприятия или случаи утверждения программы аудиторского мероприятия руководителем главного администратора?</w:t>
            </w:r>
          </w:p>
        </w:tc>
        <w:tc>
          <w:tcPr>
            <w:tcW w:w="4741" w:type="dxa"/>
          </w:tcPr>
          <w:p w:rsidR="00616B08" w:rsidRDefault="00266F02">
            <w:pPr>
              <w:contextualSpacing/>
              <w:jc w:val="both"/>
              <w:rPr>
                <w:rFonts w:eastAsia="Calibri"/>
                <w:sz w:val="20"/>
                <w:szCs w:val="20"/>
              </w:rPr>
            </w:pPr>
            <w:r>
              <w:rPr>
                <w:rFonts w:eastAsia="Calibri"/>
                <w:sz w:val="20"/>
                <w:szCs w:val="20"/>
              </w:rPr>
              <w:t xml:space="preserve">Да </w:t>
            </w:r>
          </w:p>
          <w:p w:rsidR="00616B08" w:rsidRDefault="00616B08">
            <w:pPr>
              <w:contextualSpacing/>
              <w:jc w:val="both"/>
              <w:rPr>
                <w:rFonts w:eastAsia="Calibri"/>
                <w:sz w:val="20"/>
                <w:szCs w:val="20"/>
              </w:rPr>
            </w:pPr>
          </w:p>
          <w:p w:rsidR="00616B08" w:rsidRDefault="00616B08">
            <w:pPr>
              <w:contextualSpacing/>
              <w:jc w:val="both"/>
              <w:rPr>
                <w:rFonts w:eastAsia="Calibri"/>
                <w:sz w:val="20"/>
                <w:szCs w:val="20"/>
              </w:rPr>
            </w:pP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 xml:space="preserve">В случае отсутствия программы аудиторского мероприятия – указать причины </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u w:val="single"/>
              </w:rPr>
            </w:pPr>
            <w:r>
              <w:rPr>
                <w:rFonts w:eastAsia="Calibri"/>
                <w:i/>
                <w:sz w:val="20"/>
                <w:szCs w:val="20"/>
              </w:rPr>
              <w:t>В случае утверждения программы аудиторского мероприятия руководителем главного администратора – указать причины</w:t>
            </w:r>
          </w:p>
        </w:tc>
      </w:tr>
      <w:tr w:rsidR="00616B08">
        <w:trPr>
          <w:trHeight w:val="523"/>
          <w:jc w:val="center"/>
        </w:trPr>
        <w:tc>
          <w:tcPr>
            <w:tcW w:w="766" w:type="dxa"/>
            <w:vMerge/>
          </w:tcPr>
          <w:p w:rsidR="00616B08" w:rsidRDefault="00616B08">
            <w:pPr>
              <w:contextualSpacing/>
              <w:jc w:val="center"/>
              <w:rPr>
                <w:rFonts w:eastAsia="Calibri"/>
                <w:sz w:val="20"/>
                <w:szCs w:val="20"/>
              </w:rPr>
            </w:pPr>
          </w:p>
        </w:tc>
        <w:tc>
          <w:tcPr>
            <w:tcW w:w="3916" w:type="dxa"/>
            <w:vMerge/>
            <w:tcBorders>
              <w:bottom w:val="single" w:sz="4" w:space="0" w:color="auto"/>
            </w:tcBorders>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 xml:space="preserve">Нет </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753"/>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11</w:t>
            </w:r>
          </w:p>
        </w:tc>
        <w:tc>
          <w:tcPr>
            <w:tcW w:w="3916" w:type="dxa"/>
            <w:vMerge w:val="restart"/>
            <w:tcBorders>
              <w:bottom w:val="nil"/>
            </w:tcBorders>
          </w:tcPr>
          <w:p w:rsidR="00616B08" w:rsidRDefault="00266F02">
            <w:pPr>
              <w:autoSpaceDE w:val="0"/>
              <w:autoSpaceDN w:val="0"/>
              <w:adjustRightInd w:val="0"/>
              <w:jc w:val="both"/>
              <w:rPr>
                <w:rFonts w:eastAsia="Calibri"/>
                <w:sz w:val="20"/>
                <w:szCs w:val="20"/>
              </w:rPr>
            </w:pPr>
            <w:r>
              <w:rPr>
                <w:rFonts w:eastAsia="Calibri"/>
                <w:sz w:val="20"/>
                <w:szCs w:val="20"/>
              </w:rPr>
              <w:t>Утверждались ли программы аудиторских мероприятий, начатых после вступления в силу ФС ВФА № 160н, руководителем субъекта ВФА в срок не позднее 5 рабочих дней до даты начала проведения аудиторского мероприятия?</w:t>
            </w:r>
          </w:p>
        </w:tc>
        <w:tc>
          <w:tcPr>
            <w:tcW w:w="4741" w:type="dxa"/>
          </w:tcPr>
          <w:p w:rsidR="00616B08" w:rsidRDefault="00266F02">
            <w:pPr>
              <w:contextualSpacing/>
              <w:jc w:val="both"/>
              <w:rPr>
                <w:rFonts w:eastAsia="Calibri"/>
                <w:sz w:val="20"/>
                <w:szCs w:val="20"/>
              </w:rPr>
            </w:pPr>
            <w:r>
              <w:rPr>
                <w:rFonts w:eastAsia="Calibri"/>
                <w:sz w:val="20"/>
                <w:szCs w:val="20"/>
              </w:rPr>
              <w:t>Да</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sz w:val="20"/>
                <w:szCs w:val="20"/>
              </w:rPr>
            </w:pPr>
            <w:r>
              <w:rPr>
                <w:rFonts w:eastAsia="Calibri"/>
                <w:i/>
                <w:sz w:val="20"/>
                <w:szCs w:val="20"/>
              </w:rPr>
              <w:t>В случае неисполнения (частичного исполнения) положений ФС ВФА № 160н - указать причины</w:t>
            </w:r>
          </w:p>
        </w:tc>
      </w:tr>
      <w:tr w:rsidR="00616B08">
        <w:trPr>
          <w:trHeight w:val="558"/>
          <w:jc w:val="center"/>
        </w:trPr>
        <w:tc>
          <w:tcPr>
            <w:tcW w:w="766" w:type="dxa"/>
            <w:vMerge/>
          </w:tcPr>
          <w:p w:rsidR="00616B08" w:rsidRDefault="00616B08">
            <w:pPr>
              <w:contextualSpacing/>
              <w:jc w:val="center"/>
              <w:rPr>
                <w:rFonts w:eastAsia="Calibri"/>
                <w:sz w:val="20"/>
                <w:szCs w:val="20"/>
              </w:rPr>
            </w:pPr>
          </w:p>
        </w:tc>
        <w:tc>
          <w:tcPr>
            <w:tcW w:w="3916" w:type="dxa"/>
            <w:vMerge/>
            <w:tcBorders>
              <w:bottom w:val="single" w:sz="4" w:space="0" w:color="auto"/>
            </w:tcBorders>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701"/>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12</w:t>
            </w:r>
          </w:p>
        </w:tc>
        <w:tc>
          <w:tcPr>
            <w:tcW w:w="3916" w:type="dxa"/>
            <w:vMerge w:val="restart"/>
            <w:tcBorders>
              <w:top w:val="single" w:sz="4" w:space="0" w:color="auto"/>
            </w:tcBorders>
          </w:tcPr>
          <w:p w:rsidR="00616B08" w:rsidRDefault="00266F02">
            <w:pPr>
              <w:autoSpaceDE w:val="0"/>
              <w:autoSpaceDN w:val="0"/>
              <w:adjustRightInd w:val="0"/>
              <w:jc w:val="both"/>
              <w:rPr>
                <w:rFonts w:eastAsia="Calibri"/>
                <w:sz w:val="20"/>
                <w:szCs w:val="20"/>
              </w:rPr>
            </w:pPr>
            <w:r>
              <w:rPr>
                <w:rFonts w:eastAsia="Calibri"/>
                <w:sz w:val="20"/>
                <w:szCs w:val="20"/>
              </w:rPr>
              <w:t>Содержат ли программы аудиторских мероприятий, проведенных в 2020 году, все обязательные положения, установленные п. 14 ФС ВФА № 160н?</w:t>
            </w:r>
          </w:p>
        </w:tc>
        <w:tc>
          <w:tcPr>
            <w:tcW w:w="4741" w:type="dxa"/>
          </w:tcPr>
          <w:p w:rsidR="00616B08" w:rsidRDefault="00266F02">
            <w:pPr>
              <w:contextualSpacing/>
              <w:rPr>
                <w:rFonts w:eastAsia="Calibri"/>
                <w:sz w:val="20"/>
                <w:szCs w:val="20"/>
              </w:rPr>
            </w:pPr>
            <w:r>
              <w:rPr>
                <w:rFonts w:eastAsia="Calibri"/>
                <w:sz w:val="20"/>
                <w:szCs w:val="20"/>
              </w:rPr>
              <w:t>Да, программы аудиторских мероприятий содержат все обязательные положения</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w:t>
            </w:r>
            <w:r>
              <w:rPr>
                <w:rFonts w:eastAsia="Calibri"/>
              </w:rPr>
              <w:t xml:space="preserve"> </w:t>
            </w:r>
            <w:r>
              <w:rPr>
                <w:rFonts w:eastAsia="Calibri"/>
                <w:i/>
                <w:sz w:val="20"/>
                <w:szCs w:val="20"/>
              </w:rPr>
              <w:t>положений ФС ВФА № 160н - указать причины</w:t>
            </w:r>
          </w:p>
        </w:tc>
      </w:tr>
      <w:tr w:rsidR="00616B08">
        <w:trPr>
          <w:trHeight w:val="204"/>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программы аудиторских мероприятий содержат не все обязательные положения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204"/>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582A97" w:rsidRDefault="00266F02">
            <w:pPr>
              <w:contextualSpacing/>
              <w:jc w:val="both"/>
              <w:rPr>
                <w:rFonts w:eastAsia="Calibri"/>
                <w:sz w:val="20"/>
                <w:szCs w:val="20"/>
              </w:rPr>
            </w:pPr>
            <w:r>
              <w:rPr>
                <w:rFonts w:eastAsia="Calibri"/>
                <w:sz w:val="20"/>
                <w:szCs w:val="20"/>
              </w:rPr>
              <w:t>Нет, программы аудиторских мероприятий не содержат ни одного из обязательных положений или программы аудиторских мероприятий не утверждались</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313"/>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13</w:t>
            </w:r>
          </w:p>
        </w:tc>
        <w:tc>
          <w:tcPr>
            <w:tcW w:w="3916" w:type="dxa"/>
            <w:vMerge w:val="restart"/>
          </w:tcPr>
          <w:p w:rsidR="00616B08" w:rsidRDefault="00266F02">
            <w:pPr>
              <w:autoSpaceDE w:val="0"/>
              <w:autoSpaceDN w:val="0"/>
              <w:adjustRightInd w:val="0"/>
              <w:jc w:val="both"/>
              <w:rPr>
                <w:rFonts w:eastAsia="Calibri"/>
                <w:sz w:val="20"/>
                <w:szCs w:val="20"/>
              </w:rPr>
            </w:pPr>
            <w:r>
              <w:rPr>
                <w:rFonts w:eastAsia="Calibri"/>
                <w:sz w:val="20"/>
                <w:szCs w:val="20"/>
              </w:rPr>
              <w:t xml:space="preserve">Были ли случаи приостановления/ продления аудиторских мероприятий в </w:t>
            </w:r>
            <w:r>
              <w:rPr>
                <w:rFonts w:eastAsia="Calibri"/>
                <w:sz w:val="20"/>
                <w:szCs w:val="20"/>
              </w:rPr>
              <w:lastRenderedPageBreak/>
              <w:t>течение 2020 года (после вступления в силу ФС ВФА № 160н)?</w:t>
            </w:r>
          </w:p>
        </w:tc>
        <w:tc>
          <w:tcPr>
            <w:tcW w:w="4741" w:type="dxa"/>
          </w:tcPr>
          <w:p w:rsidR="00616B08" w:rsidRDefault="00266F02">
            <w:pPr>
              <w:contextualSpacing/>
              <w:rPr>
                <w:rFonts w:eastAsia="Calibri"/>
                <w:sz w:val="20"/>
                <w:szCs w:val="20"/>
              </w:rPr>
            </w:pPr>
            <w:r>
              <w:rPr>
                <w:rFonts w:eastAsia="Calibri"/>
                <w:sz w:val="20"/>
                <w:szCs w:val="20"/>
              </w:rPr>
              <w:lastRenderedPageBreak/>
              <w:t>Да, и процедура приостановлений / продлений аудиторского мероприятия соответствует п. 41 –</w:t>
            </w:r>
            <w:r>
              <w:rPr>
                <w:rFonts w:eastAsia="Calibri"/>
                <w:sz w:val="20"/>
                <w:szCs w:val="20"/>
              </w:rPr>
              <w:lastRenderedPageBreak/>
              <w:t> п. 43, п. 46 ФС ВФА № 160н</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 xml:space="preserve">Если аудиторские мероприятия приостанавливались или продлевались, указать </w:t>
            </w:r>
            <w:r>
              <w:rPr>
                <w:rFonts w:eastAsia="Calibri"/>
                <w:i/>
                <w:sz w:val="20"/>
                <w:szCs w:val="20"/>
              </w:rPr>
              <w:lastRenderedPageBreak/>
              <w:t>причины приостановлений, продлений, а также реквизиты соответствующих решений руководителя главного администратора</w:t>
            </w:r>
          </w:p>
        </w:tc>
      </w:tr>
      <w:tr w:rsidR="00616B08">
        <w:trPr>
          <w:trHeight w:val="143"/>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rPr>
                <w:rFonts w:eastAsia="Calibri"/>
                <w:sz w:val="20"/>
                <w:szCs w:val="20"/>
              </w:rPr>
            </w:pPr>
            <w:r>
              <w:rPr>
                <w:rFonts w:eastAsia="Calibri"/>
                <w:sz w:val="20"/>
                <w:szCs w:val="20"/>
              </w:rPr>
              <w:t>Да, и процедура приостановлений / продлений аудиторского мероприятия не соответствует п. 41 – 43, п. 46 ФС ВФА № 160н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142"/>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rPr>
                <w:rFonts w:eastAsia="Calibri"/>
                <w:sz w:val="20"/>
                <w:szCs w:val="20"/>
              </w:rPr>
            </w:pPr>
            <w:r>
              <w:rPr>
                <w:rFonts w:eastAsia="Calibri"/>
                <w:sz w:val="20"/>
                <w:szCs w:val="20"/>
              </w:rPr>
              <w:t>Нет</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210"/>
          <w:jc w:val="center"/>
        </w:trPr>
        <w:tc>
          <w:tcPr>
            <w:tcW w:w="766" w:type="dxa"/>
            <w:vMerge w:val="restart"/>
            <w:shd w:val="clear" w:color="auto" w:fill="FFFFFF" w:themeFill="background1"/>
          </w:tcPr>
          <w:p w:rsidR="00616B08" w:rsidRDefault="00266F02">
            <w:pPr>
              <w:contextualSpacing/>
              <w:jc w:val="center"/>
              <w:rPr>
                <w:rFonts w:eastAsia="Calibri"/>
                <w:sz w:val="20"/>
                <w:szCs w:val="20"/>
              </w:rPr>
            </w:pPr>
            <w:r>
              <w:rPr>
                <w:rFonts w:eastAsia="Calibri"/>
                <w:sz w:val="20"/>
                <w:szCs w:val="20"/>
              </w:rPr>
              <w:t>14</w:t>
            </w:r>
          </w:p>
        </w:tc>
        <w:tc>
          <w:tcPr>
            <w:tcW w:w="3916" w:type="dxa"/>
            <w:vMerge w:val="restart"/>
            <w:shd w:val="clear" w:color="auto" w:fill="FFFFFF" w:themeFill="background1"/>
          </w:tcPr>
          <w:p w:rsidR="00616B08" w:rsidRDefault="00266F02">
            <w:pPr>
              <w:autoSpaceDE w:val="0"/>
              <w:autoSpaceDN w:val="0"/>
              <w:adjustRightInd w:val="0"/>
              <w:jc w:val="both"/>
              <w:rPr>
                <w:rFonts w:eastAsia="Calibri"/>
                <w:sz w:val="20"/>
                <w:szCs w:val="20"/>
              </w:rPr>
            </w:pPr>
            <w:r>
              <w:rPr>
                <w:rFonts w:eastAsia="Calibri"/>
                <w:sz w:val="20"/>
                <w:szCs w:val="20"/>
              </w:rPr>
              <w:t>Привлекались ли должностные лица (работники) главного администратора (администратора) бюджетных средств и (или) эксперты к проведению аудиторских мероприятий?</w:t>
            </w:r>
          </w:p>
        </w:tc>
        <w:tc>
          <w:tcPr>
            <w:tcW w:w="4741" w:type="dxa"/>
          </w:tcPr>
          <w:p w:rsidR="00616B08" w:rsidRDefault="00266F02">
            <w:pPr>
              <w:contextualSpacing/>
              <w:jc w:val="both"/>
              <w:rPr>
                <w:rFonts w:eastAsia="Calibri"/>
                <w:sz w:val="20"/>
                <w:szCs w:val="20"/>
              </w:rPr>
            </w:pPr>
            <w:r>
              <w:rPr>
                <w:rFonts w:eastAsia="Calibri"/>
                <w:sz w:val="20"/>
                <w:szCs w:val="20"/>
              </w:rPr>
              <w:t>Привлекались только должностные лица (работники) главного администратора (администратора) бюджетных средств</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iCs/>
                <w:sz w:val="20"/>
                <w:szCs w:val="20"/>
              </w:rPr>
            </w:pPr>
            <w:r>
              <w:rPr>
                <w:rFonts w:eastAsia="Calibri"/>
                <w:i/>
                <w:sz w:val="20"/>
                <w:szCs w:val="20"/>
              </w:rPr>
              <w:t xml:space="preserve">В случае привлечения экспертов, </w:t>
            </w:r>
            <w:r>
              <w:rPr>
                <w:rFonts w:eastAsia="Calibri"/>
                <w:i/>
                <w:iCs/>
                <w:sz w:val="20"/>
                <w:szCs w:val="20"/>
              </w:rPr>
              <w:t>являющихся сотрудниками экспертной (научной) или иной организации (и не являющихся работниками бюджетных, автономных учреждений) -  указать вопросы, по которым экспертами проводилась экспертиза</w:t>
            </w:r>
          </w:p>
          <w:p w:rsidR="00616B08" w:rsidRDefault="00616B08">
            <w:pPr>
              <w:contextualSpacing/>
              <w:jc w:val="center"/>
              <w:rPr>
                <w:rFonts w:eastAsia="Calibri"/>
                <w:i/>
                <w:iCs/>
                <w:sz w:val="20"/>
                <w:szCs w:val="20"/>
              </w:rPr>
            </w:pPr>
          </w:p>
          <w:p w:rsidR="00616B08" w:rsidRDefault="00266F02">
            <w:pPr>
              <w:contextualSpacing/>
              <w:jc w:val="center"/>
              <w:rPr>
                <w:rFonts w:eastAsia="Calibri"/>
                <w:i/>
                <w:iCs/>
                <w:sz w:val="20"/>
                <w:szCs w:val="20"/>
              </w:rPr>
            </w:pPr>
            <w:r>
              <w:rPr>
                <w:rFonts w:eastAsia="Calibri"/>
                <w:i/>
                <w:iCs/>
                <w:sz w:val="20"/>
                <w:szCs w:val="20"/>
              </w:rPr>
              <w:t>Указать количество должностных лиц (работников) главного администратора (администратора) бюджетных средств и работников подведомственных бюджетных и автономных учреждений, которые привлекались к проведению аудиторских мероприятий. При этом если должностное лицо (работник) привлекалось несколько раз, оно считается за единицу</w:t>
            </w:r>
          </w:p>
        </w:tc>
      </w:tr>
      <w:tr w:rsidR="00616B08">
        <w:trPr>
          <w:trHeight w:val="461"/>
          <w:jc w:val="center"/>
        </w:trPr>
        <w:tc>
          <w:tcPr>
            <w:tcW w:w="766" w:type="dxa"/>
            <w:vMerge/>
            <w:shd w:val="clear" w:color="auto" w:fill="FFFFFF" w:themeFill="background1"/>
          </w:tcPr>
          <w:p w:rsidR="00616B08" w:rsidRDefault="00616B08">
            <w:pPr>
              <w:contextualSpacing/>
              <w:jc w:val="center"/>
              <w:rPr>
                <w:rFonts w:eastAsia="Calibri"/>
                <w:sz w:val="20"/>
                <w:szCs w:val="20"/>
              </w:rPr>
            </w:pPr>
          </w:p>
        </w:tc>
        <w:tc>
          <w:tcPr>
            <w:tcW w:w="3916" w:type="dxa"/>
            <w:vMerge/>
            <w:shd w:val="clear" w:color="auto" w:fill="FFFFFF" w:themeFill="background1"/>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Привлекались только эксперты</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209"/>
          <w:jc w:val="center"/>
        </w:trPr>
        <w:tc>
          <w:tcPr>
            <w:tcW w:w="766" w:type="dxa"/>
            <w:vMerge/>
            <w:shd w:val="clear" w:color="auto" w:fill="FFFFFF" w:themeFill="background1"/>
          </w:tcPr>
          <w:p w:rsidR="00616B08" w:rsidRDefault="00616B08">
            <w:pPr>
              <w:contextualSpacing/>
              <w:jc w:val="center"/>
              <w:rPr>
                <w:rFonts w:eastAsia="Calibri"/>
                <w:sz w:val="20"/>
                <w:szCs w:val="20"/>
              </w:rPr>
            </w:pPr>
          </w:p>
        </w:tc>
        <w:tc>
          <w:tcPr>
            <w:tcW w:w="3916" w:type="dxa"/>
            <w:vMerge/>
            <w:shd w:val="clear" w:color="auto" w:fill="FFFFFF" w:themeFill="background1"/>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Привлекались и должностные лица (работники) главного администратора (администратора) бюджетных средств, и эксперты</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209"/>
          <w:jc w:val="center"/>
        </w:trPr>
        <w:tc>
          <w:tcPr>
            <w:tcW w:w="766" w:type="dxa"/>
            <w:vMerge/>
            <w:shd w:val="clear" w:color="auto" w:fill="FFFFFF" w:themeFill="background1"/>
          </w:tcPr>
          <w:p w:rsidR="00616B08" w:rsidRDefault="00616B08">
            <w:pPr>
              <w:contextualSpacing/>
              <w:jc w:val="center"/>
              <w:rPr>
                <w:rFonts w:eastAsia="Calibri"/>
                <w:sz w:val="20"/>
                <w:szCs w:val="20"/>
              </w:rPr>
            </w:pPr>
          </w:p>
        </w:tc>
        <w:tc>
          <w:tcPr>
            <w:tcW w:w="3916" w:type="dxa"/>
            <w:vMerge/>
            <w:shd w:val="clear" w:color="auto" w:fill="FFFFFF" w:themeFill="background1"/>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Привлекались должностные лица органов государственного (муниципального) финансового контроля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209"/>
          <w:jc w:val="center"/>
        </w:trPr>
        <w:tc>
          <w:tcPr>
            <w:tcW w:w="766" w:type="dxa"/>
            <w:vMerge/>
            <w:shd w:val="clear" w:color="auto" w:fill="FFFFFF" w:themeFill="background1"/>
          </w:tcPr>
          <w:p w:rsidR="00616B08" w:rsidRDefault="00616B08">
            <w:pPr>
              <w:contextualSpacing/>
              <w:jc w:val="center"/>
              <w:rPr>
                <w:rFonts w:eastAsia="Calibri"/>
                <w:sz w:val="20"/>
                <w:szCs w:val="20"/>
              </w:rPr>
            </w:pPr>
          </w:p>
        </w:tc>
        <w:tc>
          <w:tcPr>
            <w:tcW w:w="3916" w:type="dxa"/>
            <w:vMerge/>
            <w:shd w:val="clear" w:color="auto" w:fill="FFFFFF" w:themeFill="background1"/>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 привлекались</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847"/>
          <w:jc w:val="center"/>
        </w:trPr>
        <w:tc>
          <w:tcPr>
            <w:tcW w:w="766" w:type="dxa"/>
            <w:vMerge w:val="restart"/>
            <w:shd w:val="clear" w:color="auto" w:fill="FFFFFF" w:themeFill="background1"/>
          </w:tcPr>
          <w:p w:rsidR="00616B08" w:rsidRDefault="00266F02">
            <w:pPr>
              <w:contextualSpacing/>
              <w:jc w:val="center"/>
              <w:rPr>
                <w:rFonts w:eastAsia="Calibri"/>
                <w:sz w:val="20"/>
                <w:szCs w:val="20"/>
              </w:rPr>
            </w:pPr>
            <w:r>
              <w:rPr>
                <w:rFonts w:eastAsia="Calibri"/>
                <w:sz w:val="20"/>
                <w:szCs w:val="20"/>
              </w:rPr>
              <w:t>15</w:t>
            </w:r>
          </w:p>
        </w:tc>
        <w:tc>
          <w:tcPr>
            <w:tcW w:w="3916" w:type="dxa"/>
            <w:vMerge w:val="restart"/>
            <w:shd w:val="clear" w:color="auto" w:fill="FFFFFF" w:themeFill="background1"/>
          </w:tcPr>
          <w:p w:rsidR="00616B08" w:rsidRDefault="00266F02">
            <w:pPr>
              <w:autoSpaceDE w:val="0"/>
              <w:autoSpaceDN w:val="0"/>
              <w:adjustRightInd w:val="0"/>
              <w:jc w:val="both"/>
              <w:rPr>
                <w:rFonts w:eastAsia="Calibri"/>
                <w:sz w:val="20"/>
                <w:szCs w:val="20"/>
              </w:rPr>
            </w:pPr>
            <w:r>
              <w:rPr>
                <w:rFonts w:eastAsia="Calibri"/>
                <w:sz w:val="20"/>
                <w:szCs w:val="20"/>
              </w:rPr>
              <w:t>Формировался (актуализировался) ли в 2020 году реестр бюджетных рисков?</w:t>
            </w:r>
          </w:p>
        </w:tc>
        <w:tc>
          <w:tcPr>
            <w:tcW w:w="4741" w:type="dxa"/>
          </w:tcPr>
          <w:p w:rsidR="00616B08" w:rsidRDefault="00266F02">
            <w:pPr>
              <w:contextualSpacing/>
              <w:jc w:val="both"/>
              <w:rPr>
                <w:rFonts w:eastAsia="Calibri"/>
                <w:sz w:val="20"/>
                <w:szCs w:val="20"/>
              </w:rPr>
            </w:pPr>
            <w:r>
              <w:rPr>
                <w:rFonts w:eastAsia="Calibri"/>
                <w:sz w:val="20"/>
                <w:szCs w:val="20"/>
              </w:rPr>
              <w:t>Да</w:t>
            </w:r>
          </w:p>
          <w:p w:rsidR="00616B08" w:rsidRDefault="00616B08">
            <w:pPr>
              <w:contextualSpacing/>
              <w:jc w:val="both"/>
              <w:rPr>
                <w:rFonts w:eastAsia="Calibri"/>
                <w:sz w:val="20"/>
                <w:szCs w:val="20"/>
              </w:rPr>
            </w:pP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Если реестр бюджетных рисков сформирован, указать наиболее значимые бюджетные риски (до 5 рисков)</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указать причины</w:t>
            </w:r>
          </w:p>
        </w:tc>
      </w:tr>
      <w:tr w:rsidR="00616B08">
        <w:trPr>
          <w:trHeight w:val="190"/>
          <w:jc w:val="center"/>
        </w:trPr>
        <w:tc>
          <w:tcPr>
            <w:tcW w:w="766" w:type="dxa"/>
            <w:vMerge/>
            <w:shd w:val="clear" w:color="auto" w:fill="FFFFFF" w:themeFill="background1"/>
          </w:tcPr>
          <w:p w:rsidR="00616B08" w:rsidRDefault="00616B08">
            <w:pPr>
              <w:contextualSpacing/>
              <w:jc w:val="center"/>
              <w:rPr>
                <w:rFonts w:eastAsia="Calibri"/>
                <w:sz w:val="20"/>
                <w:szCs w:val="20"/>
              </w:rPr>
            </w:pPr>
          </w:p>
        </w:tc>
        <w:tc>
          <w:tcPr>
            <w:tcW w:w="3916" w:type="dxa"/>
            <w:vMerge/>
            <w:shd w:val="clear" w:color="auto" w:fill="FFFFFF" w:themeFill="background1"/>
          </w:tcPr>
          <w:p w:rsidR="00616B08" w:rsidRDefault="00616B08">
            <w:pPr>
              <w:autoSpaceDE w:val="0"/>
              <w:autoSpaceDN w:val="0"/>
              <w:adjustRightInd w:val="0"/>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350"/>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16</w:t>
            </w:r>
          </w:p>
        </w:tc>
        <w:tc>
          <w:tcPr>
            <w:tcW w:w="3916" w:type="dxa"/>
            <w:vMerge w:val="restart"/>
          </w:tcPr>
          <w:p w:rsidR="00616B08" w:rsidRDefault="00266F02">
            <w:pPr>
              <w:contextualSpacing/>
              <w:jc w:val="both"/>
              <w:rPr>
                <w:rFonts w:eastAsia="Calibri"/>
                <w:sz w:val="20"/>
                <w:szCs w:val="20"/>
              </w:rPr>
            </w:pPr>
            <w:r>
              <w:rPr>
                <w:rFonts w:eastAsia="Calibri"/>
                <w:sz w:val="20"/>
                <w:szCs w:val="20"/>
              </w:rPr>
              <w:t>Включает ли реестр бюджетных рисков главного администратора обязательные положения, установленные п. 3 Приложения № 1 к ФС ВФА № 160н?</w:t>
            </w:r>
          </w:p>
          <w:p w:rsidR="00616B08" w:rsidRDefault="00616B08">
            <w:pPr>
              <w:contextualSpacing/>
              <w:jc w:val="both"/>
              <w:rPr>
                <w:rFonts w:eastAsia="Calibri"/>
                <w:sz w:val="20"/>
                <w:szCs w:val="20"/>
              </w:rPr>
            </w:pPr>
          </w:p>
        </w:tc>
        <w:tc>
          <w:tcPr>
            <w:tcW w:w="4741" w:type="dxa"/>
          </w:tcPr>
          <w:p w:rsidR="00616B08" w:rsidRDefault="00266F02">
            <w:pPr>
              <w:contextualSpacing/>
              <w:rPr>
                <w:rFonts w:eastAsia="Calibri"/>
                <w:sz w:val="20"/>
                <w:szCs w:val="20"/>
              </w:rPr>
            </w:pPr>
            <w:r>
              <w:rPr>
                <w:rFonts w:eastAsia="Calibri"/>
                <w:sz w:val="20"/>
                <w:szCs w:val="20"/>
              </w:rPr>
              <w:t>Да, включает все обязательные положения</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160н - указать причины</w:t>
            </w:r>
          </w:p>
        </w:tc>
      </w:tr>
      <w:tr w:rsidR="00616B08">
        <w:trPr>
          <w:trHeight w:val="348"/>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rPr>
                <w:rFonts w:eastAsia="Calibri"/>
                <w:sz w:val="20"/>
                <w:szCs w:val="20"/>
              </w:rPr>
            </w:pPr>
            <w:r>
              <w:rPr>
                <w:rFonts w:eastAsia="Calibri"/>
                <w:sz w:val="20"/>
                <w:szCs w:val="20"/>
              </w:rPr>
              <w:t>Включает не все обязательные положения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348"/>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rPr>
                <w:rFonts w:eastAsia="Calibri"/>
                <w:sz w:val="20"/>
                <w:szCs w:val="20"/>
              </w:rPr>
            </w:pPr>
            <w:r>
              <w:rPr>
                <w:rFonts w:eastAsia="Calibri"/>
                <w:sz w:val="20"/>
                <w:szCs w:val="20"/>
              </w:rPr>
              <w:t>Не содержит ни одного из обязательных положений либо реестр бюджетных рисков не утверждался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690"/>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17</w:t>
            </w:r>
          </w:p>
        </w:tc>
        <w:tc>
          <w:tcPr>
            <w:tcW w:w="3916" w:type="dxa"/>
            <w:vMerge w:val="restart"/>
          </w:tcPr>
          <w:p w:rsidR="00616B08" w:rsidRDefault="00266F02">
            <w:pPr>
              <w:contextualSpacing/>
              <w:jc w:val="both"/>
              <w:rPr>
                <w:rFonts w:eastAsia="Calibri"/>
                <w:sz w:val="20"/>
                <w:szCs w:val="20"/>
              </w:rPr>
            </w:pPr>
            <w:r>
              <w:rPr>
                <w:rFonts w:eastAsia="Calibri"/>
                <w:sz w:val="20"/>
                <w:szCs w:val="20"/>
              </w:rPr>
              <w:t>Проводились ли субъектами бюджетных процедур следующие действия:</w:t>
            </w:r>
          </w:p>
          <w:p w:rsidR="00616B08" w:rsidRDefault="00266F02">
            <w:pPr>
              <w:ind w:firstLine="321"/>
              <w:contextualSpacing/>
              <w:jc w:val="both"/>
              <w:rPr>
                <w:rFonts w:eastAsia="Calibri"/>
                <w:sz w:val="20"/>
                <w:szCs w:val="20"/>
              </w:rPr>
            </w:pPr>
            <w:r>
              <w:rPr>
                <w:rFonts w:eastAsia="Calibri"/>
                <w:sz w:val="20"/>
                <w:szCs w:val="20"/>
              </w:rPr>
              <w:t xml:space="preserve"> - оценка бюджетных рисков, </w:t>
            </w:r>
          </w:p>
          <w:p w:rsidR="00616B08" w:rsidRDefault="00266F02">
            <w:pPr>
              <w:ind w:firstLine="321"/>
              <w:contextualSpacing/>
              <w:jc w:val="both"/>
              <w:rPr>
                <w:rFonts w:eastAsia="Calibri"/>
                <w:sz w:val="20"/>
                <w:szCs w:val="20"/>
              </w:rPr>
            </w:pPr>
            <w:r>
              <w:rPr>
                <w:rFonts w:eastAsia="Calibri"/>
                <w:sz w:val="20"/>
                <w:szCs w:val="20"/>
              </w:rPr>
              <w:t xml:space="preserve"> - анализ способов минимизации бюджетных рисков,</w:t>
            </w:r>
          </w:p>
          <w:p w:rsidR="00616B08" w:rsidRDefault="00266F02">
            <w:pPr>
              <w:ind w:firstLine="321"/>
              <w:contextualSpacing/>
              <w:jc w:val="both"/>
              <w:rPr>
                <w:rFonts w:eastAsia="Calibri"/>
                <w:sz w:val="20"/>
                <w:szCs w:val="20"/>
              </w:rPr>
            </w:pPr>
            <w:r>
              <w:rPr>
                <w:rFonts w:eastAsia="Calibri"/>
                <w:sz w:val="20"/>
                <w:szCs w:val="20"/>
              </w:rPr>
              <w:t xml:space="preserve"> - представление предложений по ведению реестра бюджетных рисков? </w:t>
            </w:r>
          </w:p>
        </w:tc>
        <w:tc>
          <w:tcPr>
            <w:tcW w:w="4741" w:type="dxa"/>
          </w:tcPr>
          <w:p w:rsidR="00616B08" w:rsidRDefault="00266F02">
            <w:pPr>
              <w:contextualSpacing/>
              <w:jc w:val="both"/>
              <w:rPr>
                <w:rFonts w:eastAsia="Calibri"/>
                <w:sz w:val="20"/>
                <w:szCs w:val="20"/>
              </w:rPr>
            </w:pPr>
            <w:r>
              <w:rPr>
                <w:rFonts w:eastAsia="Calibri"/>
                <w:sz w:val="20"/>
                <w:szCs w:val="20"/>
              </w:rPr>
              <w:t>Да, предложения по ведению реестра бюджетных рисков представлялись субъектами бюджетных процедур по результатам оценки бюджетных рисков</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указать причины</w:t>
            </w:r>
          </w:p>
        </w:tc>
      </w:tr>
      <w:tr w:rsidR="00616B08">
        <w:trPr>
          <w:trHeight w:val="690"/>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субъектами бюджетных процедур предложения по ведению реестра бюджетных рисков не представлялись, в том числе оценка рисков не проводилась</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507"/>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lastRenderedPageBreak/>
              <w:t>18</w:t>
            </w:r>
          </w:p>
        </w:tc>
        <w:tc>
          <w:tcPr>
            <w:tcW w:w="3916" w:type="dxa"/>
            <w:vMerge w:val="restart"/>
          </w:tcPr>
          <w:p w:rsidR="00616B08" w:rsidRDefault="00266F02">
            <w:pPr>
              <w:contextualSpacing/>
              <w:jc w:val="both"/>
              <w:rPr>
                <w:rFonts w:eastAsia="Calibri"/>
                <w:sz w:val="20"/>
                <w:szCs w:val="20"/>
              </w:rPr>
            </w:pPr>
            <w:r>
              <w:rPr>
                <w:rFonts w:eastAsia="Calibri"/>
                <w:sz w:val="20"/>
                <w:szCs w:val="20"/>
              </w:rPr>
              <w:t xml:space="preserve">Включены ли в реестр бюджетных рисков операции (действия) по выполнению бюджетных </w:t>
            </w:r>
            <w:proofErr w:type="gramStart"/>
            <w:r>
              <w:rPr>
                <w:rFonts w:eastAsia="Calibri"/>
                <w:sz w:val="20"/>
                <w:szCs w:val="20"/>
              </w:rPr>
              <w:t>процедур</w:t>
            </w:r>
            <w:proofErr w:type="gramEnd"/>
            <w:r>
              <w:rPr>
                <w:rFonts w:eastAsia="Calibri"/>
                <w:sz w:val="20"/>
                <w:szCs w:val="20"/>
              </w:rPr>
              <w:t xml:space="preserve"> как со значимыми, так и с незначимыми бюджетными рисками?</w:t>
            </w:r>
          </w:p>
        </w:tc>
        <w:tc>
          <w:tcPr>
            <w:tcW w:w="4741" w:type="dxa"/>
          </w:tcPr>
          <w:p w:rsidR="00616B08" w:rsidRDefault="00266F02">
            <w:pPr>
              <w:contextualSpacing/>
              <w:jc w:val="both"/>
              <w:rPr>
                <w:rFonts w:eastAsia="Calibri"/>
                <w:sz w:val="20"/>
                <w:szCs w:val="20"/>
              </w:rPr>
            </w:pPr>
            <w:r>
              <w:rPr>
                <w:rFonts w:eastAsia="Calibri"/>
                <w:sz w:val="20"/>
                <w:szCs w:val="20"/>
              </w:rPr>
              <w:t xml:space="preserve">В реестр бюджетных рисков включены операции (действия) по выполнению бюджетных </w:t>
            </w:r>
            <w:proofErr w:type="gramStart"/>
            <w:r>
              <w:rPr>
                <w:rFonts w:eastAsia="Calibri"/>
                <w:sz w:val="20"/>
                <w:szCs w:val="20"/>
              </w:rPr>
              <w:t>процедур</w:t>
            </w:r>
            <w:proofErr w:type="gramEnd"/>
            <w:r>
              <w:rPr>
                <w:rFonts w:eastAsia="Calibri"/>
                <w:sz w:val="20"/>
                <w:szCs w:val="20"/>
              </w:rPr>
              <w:t xml:space="preserve"> как со значимыми бюджетными рисками, так и с незначимыми бюджетными рисками</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указать причины</w:t>
            </w:r>
          </w:p>
        </w:tc>
      </w:tr>
      <w:tr w:rsidR="00616B08">
        <w:trPr>
          <w:trHeight w:val="571"/>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В реестр бюджетных рисков включены операции (действия) по выполнению бюджетных процедур только со значимыми бюджетными рисками</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691"/>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В реестре бюджетных рисков включены операции (действия) по выполнению бюджетных процедур только с незначимыми бюджетными рисками</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187"/>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Реестр бюджетных рисков не формировался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429"/>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19</w:t>
            </w:r>
          </w:p>
        </w:tc>
        <w:tc>
          <w:tcPr>
            <w:tcW w:w="3916" w:type="dxa"/>
            <w:vMerge w:val="restart"/>
          </w:tcPr>
          <w:p w:rsidR="00616B08" w:rsidRDefault="00266F02">
            <w:pPr>
              <w:contextualSpacing/>
              <w:jc w:val="both"/>
              <w:rPr>
                <w:rFonts w:eastAsia="Calibri"/>
                <w:sz w:val="20"/>
                <w:szCs w:val="20"/>
              </w:rPr>
            </w:pPr>
            <w:r>
              <w:rPr>
                <w:rFonts w:eastAsia="Calibri"/>
                <w:sz w:val="20"/>
                <w:szCs w:val="20"/>
              </w:rPr>
              <w:t>Составлялись ли субъектом ВФА заключения по результатам проведения аудиторских мероприятий?</w:t>
            </w:r>
          </w:p>
        </w:tc>
        <w:tc>
          <w:tcPr>
            <w:tcW w:w="4741" w:type="dxa"/>
          </w:tcPr>
          <w:p w:rsidR="00616B08" w:rsidRDefault="00266F02">
            <w:pPr>
              <w:contextualSpacing/>
              <w:jc w:val="both"/>
              <w:rPr>
                <w:rFonts w:eastAsia="Calibri"/>
                <w:sz w:val="20"/>
                <w:szCs w:val="20"/>
              </w:rPr>
            </w:pPr>
            <w:r>
              <w:rPr>
                <w:rFonts w:eastAsia="Calibri"/>
                <w:sz w:val="20"/>
                <w:szCs w:val="20"/>
              </w:rPr>
              <w:t>Да, заключения составлены по результатам проведения всех аудиторских мероприятий</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указать причины</w:t>
            </w:r>
          </w:p>
          <w:p w:rsidR="00616B08" w:rsidRDefault="00616B08">
            <w:pPr>
              <w:contextualSpacing/>
              <w:jc w:val="center"/>
              <w:rPr>
                <w:rFonts w:eastAsia="Calibri"/>
                <w:i/>
                <w:sz w:val="20"/>
                <w:szCs w:val="20"/>
              </w:rPr>
            </w:pPr>
          </w:p>
        </w:tc>
      </w:tr>
      <w:tr w:rsidR="00616B08">
        <w:trPr>
          <w:trHeight w:val="407"/>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заключения результатам проведения отдельных аудиторских мероприятий не составлялись</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535"/>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20</w:t>
            </w:r>
          </w:p>
        </w:tc>
        <w:tc>
          <w:tcPr>
            <w:tcW w:w="3916" w:type="dxa"/>
            <w:vMerge w:val="restart"/>
          </w:tcPr>
          <w:p w:rsidR="00616B08" w:rsidRDefault="00266F02">
            <w:pPr>
              <w:contextualSpacing/>
              <w:jc w:val="both"/>
              <w:rPr>
                <w:rFonts w:eastAsia="Calibri"/>
                <w:sz w:val="20"/>
                <w:szCs w:val="20"/>
              </w:rPr>
            </w:pPr>
            <w:r>
              <w:rPr>
                <w:rFonts w:eastAsia="Calibri"/>
                <w:sz w:val="20"/>
                <w:szCs w:val="20"/>
              </w:rPr>
              <w:t xml:space="preserve">Содержат ли заключения субъекта ВФА обязательные положения, установленные п. 4 ФС ВФА № 91н </w:t>
            </w:r>
            <w:r>
              <w:rPr>
                <w:rFonts w:eastAsia="Calibri"/>
                <w:sz w:val="20"/>
                <w:szCs w:val="20"/>
                <w:vertAlign w:val="superscript"/>
              </w:rPr>
              <w:t>6</w:t>
            </w:r>
            <w:r>
              <w:rPr>
                <w:rFonts w:eastAsia="Calibri"/>
                <w:sz w:val="20"/>
                <w:szCs w:val="20"/>
              </w:rPr>
              <w:t>?</w:t>
            </w:r>
          </w:p>
        </w:tc>
        <w:tc>
          <w:tcPr>
            <w:tcW w:w="4741" w:type="dxa"/>
          </w:tcPr>
          <w:p w:rsidR="00616B08" w:rsidRDefault="00266F02">
            <w:pPr>
              <w:contextualSpacing/>
              <w:jc w:val="both"/>
              <w:rPr>
                <w:rFonts w:eastAsia="Calibri"/>
                <w:sz w:val="20"/>
                <w:szCs w:val="20"/>
              </w:rPr>
            </w:pPr>
            <w:r>
              <w:rPr>
                <w:rFonts w:eastAsia="Calibri"/>
                <w:sz w:val="20"/>
                <w:szCs w:val="20"/>
              </w:rPr>
              <w:t>Да, заключения содержат всю информацию, предусмотренную п. 4 ФС ВФА № 91н</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91н - указать причины</w:t>
            </w:r>
          </w:p>
          <w:p w:rsidR="00616B08" w:rsidRDefault="00616B08">
            <w:pPr>
              <w:contextualSpacing/>
              <w:jc w:val="center"/>
              <w:rPr>
                <w:rFonts w:eastAsia="Calibri"/>
                <w:i/>
                <w:sz w:val="20"/>
                <w:szCs w:val="20"/>
              </w:rPr>
            </w:pPr>
          </w:p>
          <w:p w:rsidR="00616B08" w:rsidRDefault="00266F02">
            <w:pPr>
              <w:spacing w:before="240" w:after="240"/>
              <w:contextualSpacing/>
              <w:jc w:val="center"/>
              <w:rPr>
                <w:rFonts w:eastAsia="Calibri"/>
                <w:i/>
                <w:sz w:val="20"/>
                <w:szCs w:val="20"/>
              </w:rPr>
            </w:pPr>
            <w:r>
              <w:rPr>
                <w:rFonts w:eastAsia="Calibri"/>
                <w:i/>
                <w:sz w:val="20"/>
                <w:szCs w:val="20"/>
              </w:rPr>
              <w:t>В случае содержания в заключениях не всей информации,</w:t>
            </w:r>
            <w:r>
              <w:rPr>
                <w:rFonts w:eastAsia="Calibri"/>
                <w:sz w:val="20"/>
                <w:szCs w:val="20"/>
              </w:rPr>
              <w:t xml:space="preserve"> </w:t>
            </w:r>
            <w:r>
              <w:rPr>
                <w:rFonts w:eastAsia="Calibri"/>
                <w:i/>
                <w:sz w:val="20"/>
                <w:szCs w:val="20"/>
              </w:rPr>
              <w:t>предусмотренной п. 4 ФС ВФА № 91н, указать, какая именно информация отсутствует</w:t>
            </w:r>
          </w:p>
        </w:tc>
      </w:tr>
      <w:tr w:rsidR="00616B08">
        <w:trPr>
          <w:trHeight w:val="535"/>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Заключения частично содержат информацию, предусмотренную п. 4 ФС ВФА № 91н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535"/>
          <w:jc w:val="center"/>
        </w:trPr>
        <w:tc>
          <w:tcPr>
            <w:tcW w:w="766" w:type="dxa"/>
            <w:vMerge/>
            <w:tcBorders>
              <w:bottom w:val="single" w:sz="4" w:space="0" w:color="auto"/>
            </w:tcBorders>
          </w:tcPr>
          <w:p w:rsidR="00616B08" w:rsidRDefault="00616B08">
            <w:pPr>
              <w:contextualSpacing/>
              <w:jc w:val="center"/>
              <w:rPr>
                <w:rFonts w:eastAsia="Calibri"/>
                <w:sz w:val="20"/>
                <w:szCs w:val="20"/>
              </w:rPr>
            </w:pPr>
          </w:p>
        </w:tc>
        <w:tc>
          <w:tcPr>
            <w:tcW w:w="3916" w:type="dxa"/>
            <w:vMerge/>
            <w:tcBorders>
              <w:bottom w:val="single" w:sz="4" w:space="0" w:color="auto"/>
            </w:tcBorders>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Заключения не содержат информацию, предусмотренную п. 4 ФС ВФА № 91н, или не составлялись</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384"/>
          <w:jc w:val="center"/>
        </w:trPr>
        <w:tc>
          <w:tcPr>
            <w:tcW w:w="766" w:type="dxa"/>
            <w:vMerge w:val="restart"/>
            <w:tcBorders>
              <w:top w:val="single" w:sz="4" w:space="0" w:color="auto"/>
              <w:left w:val="single" w:sz="4" w:space="0" w:color="auto"/>
              <w:bottom w:val="single" w:sz="4" w:space="0" w:color="auto"/>
              <w:right w:val="single" w:sz="4" w:space="0" w:color="auto"/>
            </w:tcBorders>
          </w:tcPr>
          <w:p w:rsidR="00616B08" w:rsidRDefault="00266F02">
            <w:pPr>
              <w:contextualSpacing/>
              <w:jc w:val="center"/>
              <w:rPr>
                <w:rFonts w:eastAsia="Calibri"/>
                <w:sz w:val="20"/>
                <w:szCs w:val="20"/>
              </w:rPr>
            </w:pPr>
            <w:r>
              <w:rPr>
                <w:rFonts w:eastAsia="Calibri"/>
                <w:sz w:val="20"/>
                <w:szCs w:val="20"/>
              </w:rPr>
              <w:t>21</w:t>
            </w:r>
          </w:p>
        </w:tc>
        <w:tc>
          <w:tcPr>
            <w:tcW w:w="3916" w:type="dxa"/>
            <w:vMerge w:val="restart"/>
            <w:tcBorders>
              <w:top w:val="single" w:sz="4" w:space="0" w:color="auto"/>
              <w:left w:val="single" w:sz="4" w:space="0" w:color="auto"/>
              <w:bottom w:val="single" w:sz="4" w:space="0" w:color="auto"/>
              <w:right w:val="single" w:sz="4" w:space="0" w:color="auto"/>
            </w:tcBorders>
          </w:tcPr>
          <w:p w:rsidR="00616B08" w:rsidRDefault="00266F02">
            <w:pPr>
              <w:spacing w:before="240" w:after="240"/>
              <w:contextualSpacing/>
              <w:jc w:val="both"/>
              <w:rPr>
                <w:rFonts w:eastAsia="Calibri"/>
                <w:sz w:val="20"/>
                <w:szCs w:val="20"/>
              </w:rPr>
            </w:pPr>
            <w:r>
              <w:rPr>
                <w:rFonts w:eastAsia="Calibri"/>
                <w:sz w:val="20"/>
                <w:szCs w:val="20"/>
              </w:rPr>
              <w:t>Имели ли место случаи нарушения требований к составлению и представлению заключений, в том числе непредставление заключения руководителю главного администратора?</w:t>
            </w:r>
          </w:p>
          <w:p w:rsidR="00616B08" w:rsidRDefault="00616B08">
            <w:pPr>
              <w:contextualSpacing/>
              <w:jc w:val="both"/>
              <w:rPr>
                <w:rFonts w:eastAsia="Calibri"/>
                <w:sz w:val="20"/>
                <w:szCs w:val="20"/>
              </w:rPr>
            </w:pPr>
          </w:p>
        </w:tc>
        <w:tc>
          <w:tcPr>
            <w:tcW w:w="4741" w:type="dxa"/>
            <w:tcBorders>
              <w:left w:val="single" w:sz="4" w:space="0" w:color="auto"/>
            </w:tcBorders>
          </w:tcPr>
          <w:p w:rsidR="00616B08" w:rsidRDefault="00266F02">
            <w:pPr>
              <w:spacing w:before="240" w:after="240"/>
              <w:contextualSpacing/>
              <w:jc w:val="both"/>
              <w:rPr>
                <w:rFonts w:eastAsia="Calibri"/>
                <w:sz w:val="20"/>
                <w:szCs w:val="20"/>
              </w:rPr>
            </w:pPr>
            <w:r>
              <w:rPr>
                <w:rFonts w:eastAsia="Calibri"/>
                <w:sz w:val="20"/>
                <w:szCs w:val="20"/>
              </w:rPr>
              <w:t>Нет, таких случаев не было</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spacing w:before="240" w:after="240"/>
              <w:contextualSpacing/>
              <w:jc w:val="center"/>
              <w:rPr>
                <w:rFonts w:eastAsia="Calibri"/>
                <w:i/>
                <w:sz w:val="20"/>
                <w:szCs w:val="20"/>
              </w:rPr>
            </w:pPr>
            <w:r>
              <w:rPr>
                <w:rFonts w:eastAsia="Calibri"/>
                <w:i/>
                <w:sz w:val="20"/>
                <w:szCs w:val="20"/>
              </w:rPr>
              <w:t>В случае наличия нарушений требований к составлению и представлению заключений - указать информацию о допущенных нарушениях и их причинах</w:t>
            </w:r>
          </w:p>
          <w:p w:rsidR="00616B08" w:rsidRDefault="00616B08">
            <w:pPr>
              <w:contextualSpacing/>
              <w:jc w:val="center"/>
              <w:rPr>
                <w:rFonts w:eastAsia="Calibri"/>
                <w:i/>
                <w:sz w:val="20"/>
                <w:szCs w:val="20"/>
              </w:rPr>
            </w:pPr>
          </w:p>
        </w:tc>
      </w:tr>
      <w:tr w:rsidR="00616B08">
        <w:trPr>
          <w:trHeight w:val="384"/>
          <w:jc w:val="center"/>
        </w:trPr>
        <w:tc>
          <w:tcPr>
            <w:tcW w:w="766" w:type="dxa"/>
            <w:vMerge/>
            <w:tcBorders>
              <w:top w:val="single" w:sz="4" w:space="0" w:color="auto"/>
              <w:left w:val="single" w:sz="4" w:space="0" w:color="auto"/>
              <w:bottom w:val="single" w:sz="4" w:space="0" w:color="auto"/>
              <w:right w:val="single" w:sz="4" w:space="0" w:color="auto"/>
            </w:tcBorders>
          </w:tcPr>
          <w:p w:rsidR="00616B08" w:rsidRDefault="00616B08">
            <w:pPr>
              <w:contextualSpacing/>
              <w:jc w:val="center"/>
              <w:rPr>
                <w:rFonts w:eastAsia="Calibri"/>
                <w:sz w:val="20"/>
                <w:szCs w:val="20"/>
              </w:rPr>
            </w:pPr>
          </w:p>
        </w:tc>
        <w:tc>
          <w:tcPr>
            <w:tcW w:w="3916" w:type="dxa"/>
            <w:vMerge/>
            <w:tcBorders>
              <w:top w:val="single" w:sz="4" w:space="0" w:color="auto"/>
              <w:left w:val="single" w:sz="4" w:space="0" w:color="auto"/>
              <w:bottom w:val="single" w:sz="4" w:space="0" w:color="auto"/>
              <w:right w:val="single" w:sz="4" w:space="0" w:color="auto"/>
            </w:tcBorders>
          </w:tcPr>
          <w:p w:rsidR="00616B08" w:rsidRDefault="00616B08">
            <w:pPr>
              <w:spacing w:before="240" w:after="240"/>
              <w:contextualSpacing/>
              <w:jc w:val="both"/>
              <w:rPr>
                <w:rFonts w:eastAsia="Calibri"/>
                <w:sz w:val="20"/>
                <w:szCs w:val="20"/>
              </w:rPr>
            </w:pPr>
          </w:p>
        </w:tc>
        <w:tc>
          <w:tcPr>
            <w:tcW w:w="4741" w:type="dxa"/>
            <w:tcBorders>
              <w:left w:val="single" w:sz="4" w:space="0" w:color="auto"/>
            </w:tcBorders>
          </w:tcPr>
          <w:p w:rsidR="00616B08" w:rsidRDefault="00266F02">
            <w:pPr>
              <w:spacing w:before="240" w:after="240"/>
              <w:contextualSpacing/>
              <w:jc w:val="both"/>
              <w:rPr>
                <w:rFonts w:eastAsia="Calibri"/>
                <w:sz w:val="20"/>
                <w:szCs w:val="20"/>
              </w:rPr>
            </w:pPr>
            <w:r>
              <w:rPr>
                <w:rFonts w:eastAsia="Calibri"/>
                <w:sz w:val="20"/>
                <w:szCs w:val="20"/>
              </w:rPr>
              <w:t>Имелся единичный случай нарушения требований п. 4 – п. 15 ФС ВФА № 91н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384"/>
          <w:jc w:val="center"/>
        </w:trPr>
        <w:tc>
          <w:tcPr>
            <w:tcW w:w="766" w:type="dxa"/>
            <w:vMerge/>
            <w:tcBorders>
              <w:top w:val="single" w:sz="4" w:space="0" w:color="auto"/>
              <w:left w:val="single" w:sz="4" w:space="0" w:color="auto"/>
              <w:bottom w:val="single" w:sz="4" w:space="0" w:color="auto"/>
              <w:right w:val="single" w:sz="4" w:space="0" w:color="auto"/>
            </w:tcBorders>
          </w:tcPr>
          <w:p w:rsidR="00616B08" w:rsidRDefault="00616B08">
            <w:pPr>
              <w:contextualSpacing/>
              <w:jc w:val="center"/>
              <w:rPr>
                <w:rFonts w:eastAsia="Calibri"/>
                <w:sz w:val="20"/>
                <w:szCs w:val="20"/>
              </w:rPr>
            </w:pPr>
          </w:p>
        </w:tc>
        <w:tc>
          <w:tcPr>
            <w:tcW w:w="3916" w:type="dxa"/>
            <w:vMerge/>
            <w:tcBorders>
              <w:top w:val="single" w:sz="4" w:space="0" w:color="auto"/>
              <w:left w:val="single" w:sz="4" w:space="0" w:color="auto"/>
              <w:bottom w:val="single" w:sz="4" w:space="0" w:color="auto"/>
              <w:right w:val="single" w:sz="4" w:space="0" w:color="auto"/>
            </w:tcBorders>
          </w:tcPr>
          <w:p w:rsidR="00616B08" w:rsidRDefault="00616B08">
            <w:pPr>
              <w:spacing w:before="240" w:after="240"/>
              <w:contextualSpacing/>
              <w:jc w:val="both"/>
              <w:rPr>
                <w:rFonts w:eastAsia="Calibri"/>
                <w:sz w:val="20"/>
                <w:szCs w:val="20"/>
              </w:rPr>
            </w:pPr>
          </w:p>
        </w:tc>
        <w:tc>
          <w:tcPr>
            <w:tcW w:w="4741" w:type="dxa"/>
            <w:tcBorders>
              <w:left w:val="single" w:sz="4" w:space="0" w:color="auto"/>
            </w:tcBorders>
          </w:tcPr>
          <w:p w:rsidR="00616B08" w:rsidRDefault="00266F02">
            <w:pPr>
              <w:spacing w:before="240" w:after="240"/>
              <w:contextualSpacing/>
              <w:jc w:val="both"/>
              <w:rPr>
                <w:rFonts w:eastAsia="Calibri"/>
                <w:sz w:val="20"/>
                <w:szCs w:val="20"/>
              </w:rPr>
            </w:pPr>
            <w:r>
              <w:rPr>
                <w:rFonts w:eastAsia="Calibri"/>
                <w:sz w:val="20"/>
                <w:szCs w:val="20"/>
              </w:rPr>
              <w:t>Имелись случаи нарушения требований п.</w:t>
            </w:r>
            <w:r>
              <w:t> </w:t>
            </w:r>
            <w:r>
              <w:rPr>
                <w:rFonts w:eastAsia="Calibri"/>
                <w:sz w:val="20"/>
                <w:szCs w:val="20"/>
              </w:rPr>
              <w:t>4 – п. 15 ФС ВФА № 91н или заключения не представлялись руководителю главного администратора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673"/>
          <w:jc w:val="center"/>
        </w:trPr>
        <w:tc>
          <w:tcPr>
            <w:tcW w:w="766" w:type="dxa"/>
            <w:vMerge w:val="restart"/>
            <w:tcBorders>
              <w:top w:val="single" w:sz="4" w:space="0" w:color="auto"/>
            </w:tcBorders>
          </w:tcPr>
          <w:p w:rsidR="00616B08" w:rsidRDefault="00266F02">
            <w:pPr>
              <w:contextualSpacing/>
              <w:jc w:val="center"/>
              <w:rPr>
                <w:rFonts w:eastAsia="Calibri"/>
                <w:sz w:val="20"/>
                <w:szCs w:val="20"/>
              </w:rPr>
            </w:pPr>
            <w:r>
              <w:rPr>
                <w:rFonts w:eastAsia="Calibri"/>
                <w:sz w:val="20"/>
                <w:szCs w:val="20"/>
              </w:rPr>
              <w:t>22</w:t>
            </w:r>
          </w:p>
        </w:tc>
        <w:tc>
          <w:tcPr>
            <w:tcW w:w="3916" w:type="dxa"/>
            <w:vMerge w:val="restart"/>
            <w:tcBorders>
              <w:top w:val="single" w:sz="4" w:space="0" w:color="auto"/>
            </w:tcBorders>
          </w:tcPr>
          <w:p w:rsidR="00616B08" w:rsidRDefault="00266F02">
            <w:pPr>
              <w:contextualSpacing/>
              <w:jc w:val="both"/>
              <w:rPr>
                <w:rFonts w:eastAsia="Calibri"/>
                <w:sz w:val="20"/>
                <w:szCs w:val="20"/>
              </w:rPr>
            </w:pPr>
            <w:r>
              <w:rPr>
                <w:rFonts w:eastAsia="Calibri"/>
                <w:sz w:val="20"/>
                <w:szCs w:val="20"/>
              </w:rPr>
              <w:t>Принимались ли руководителем главного администратора по результатам рассмотрения заключений решения, направленные на повышение качества финансового менеджмента?</w:t>
            </w:r>
          </w:p>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Да, руководителем главного администратора решения принимались с указанием сроков их выполнения</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указать причины</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Указать форму принятий решений и реквизиты документов, которыми оформлены решения</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Указать наиболее значимые решения руководителя главного администратора, принятые по итогам рассмотрения результатов аудиторских мероприятий, проведенных в 2020 году</w:t>
            </w:r>
          </w:p>
        </w:tc>
      </w:tr>
      <w:tr w:rsidR="00616B08">
        <w:trPr>
          <w:trHeight w:val="288"/>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Да, руководителем главного администратора решения принимались, но не был указан срок их выполнения, или по результатам рассмотрения отдельных заключений решения не принимались</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288"/>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 xml:space="preserve">Нет, решения не принимались, или решения не были направлены на повышение качества финансового менеджмента, в том числе использовались формулировки «принято к сведению», </w:t>
            </w:r>
            <w:r>
              <w:rPr>
                <w:rFonts w:eastAsia="Calibri"/>
                <w:sz w:val="20"/>
                <w:szCs w:val="20"/>
              </w:rPr>
              <w:lastRenderedPageBreak/>
              <w:t>«ознакомлен» и т.д.</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499"/>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lastRenderedPageBreak/>
              <w:t>23</w:t>
            </w:r>
          </w:p>
        </w:tc>
        <w:tc>
          <w:tcPr>
            <w:tcW w:w="3916" w:type="dxa"/>
            <w:vMerge w:val="restart"/>
          </w:tcPr>
          <w:p w:rsidR="00616B08" w:rsidRDefault="00266F02">
            <w:pPr>
              <w:contextualSpacing/>
              <w:jc w:val="both"/>
              <w:rPr>
                <w:rFonts w:eastAsia="Calibri"/>
                <w:sz w:val="20"/>
                <w:szCs w:val="20"/>
              </w:rPr>
            </w:pPr>
            <w:r>
              <w:rPr>
                <w:rFonts w:eastAsia="Calibri"/>
                <w:sz w:val="20"/>
                <w:szCs w:val="20"/>
              </w:rPr>
              <w:t>Проводился ли должностными лицами (работниками) субъекта ВФА мониторинг реализации субъектами бюджетных процедур мер по минимизации (устранению) бюджетных рисков?</w:t>
            </w:r>
          </w:p>
        </w:tc>
        <w:tc>
          <w:tcPr>
            <w:tcW w:w="4741" w:type="dxa"/>
          </w:tcPr>
          <w:p w:rsidR="00616B08" w:rsidRDefault="00266F02">
            <w:pPr>
              <w:contextualSpacing/>
              <w:jc w:val="both"/>
              <w:rPr>
                <w:rFonts w:eastAsia="Calibri"/>
                <w:sz w:val="20"/>
                <w:szCs w:val="20"/>
              </w:rPr>
            </w:pPr>
            <w:r>
              <w:rPr>
                <w:rFonts w:eastAsia="Calibri"/>
                <w:sz w:val="20"/>
                <w:szCs w:val="20"/>
              </w:rPr>
              <w:t>Да, в течение 2020 года мониторинг проводился, сформирована информация о результатах исполнения решений, направленных на повышение качества финансового менеджмента</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Указать реквизиты информации о результатах исполнения решений, направленных на повышение качества финансового менеджмента</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указать причины</w:t>
            </w:r>
          </w:p>
        </w:tc>
      </w:tr>
      <w:tr w:rsidR="00616B08">
        <w:trPr>
          <w:trHeight w:val="571"/>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Да, в течение 2020 года мониторинг проводился, но информация о результатах исполнения решений, направленных на повышение качества финансового менеджмента, не сформирована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130"/>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В течение 2020 года мониторинг не проводился</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i/>
                <w:sz w:val="20"/>
                <w:szCs w:val="20"/>
              </w:rPr>
            </w:pPr>
          </w:p>
        </w:tc>
      </w:tr>
      <w:tr w:rsidR="00616B08">
        <w:trPr>
          <w:trHeight w:val="220"/>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24</w:t>
            </w:r>
          </w:p>
        </w:tc>
        <w:tc>
          <w:tcPr>
            <w:tcW w:w="3916" w:type="dxa"/>
            <w:vMerge w:val="restart"/>
          </w:tcPr>
          <w:p w:rsidR="00616B08" w:rsidRDefault="00266F02">
            <w:pPr>
              <w:contextualSpacing/>
              <w:jc w:val="both"/>
              <w:rPr>
                <w:rFonts w:eastAsia="Calibri"/>
                <w:sz w:val="20"/>
                <w:szCs w:val="20"/>
              </w:rPr>
            </w:pPr>
            <w:r>
              <w:rPr>
                <w:rFonts w:eastAsia="Calibri"/>
                <w:sz w:val="20"/>
                <w:szCs w:val="20"/>
              </w:rPr>
              <w:t>Своевременно ли сформирована и представлена руководителю главного администратора годовая отчетность о результатах деятельности субъекта ВФА?</w:t>
            </w:r>
          </w:p>
        </w:tc>
        <w:tc>
          <w:tcPr>
            <w:tcW w:w="4741" w:type="dxa"/>
          </w:tcPr>
          <w:p w:rsidR="00616B08" w:rsidRDefault="00266F02">
            <w:pPr>
              <w:contextualSpacing/>
              <w:jc w:val="both"/>
              <w:rPr>
                <w:rFonts w:eastAsia="Calibri"/>
                <w:sz w:val="20"/>
                <w:szCs w:val="20"/>
              </w:rPr>
            </w:pPr>
            <w:r>
              <w:rPr>
                <w:rFonts w:eastAsia="Calibri"/>
                <w:sz w:val="20"/>
                <w:szCs w:val="20"/>
              </w:rPr>
              <w:t xml:space="preserve">Да, годовая отчетность о результатах деятельности субъекта ВФА своевременно сформирована и представлена </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sz w:val="20"/>
                <w:szCs w:val="20"/>
              </w:rPr>
            </w:pPr>
            <w:r>
              <w:rPr>
                <w:rFonts w:eastAsia="Calibri"/>
                <w:i/>
                <w:sz w:val="20"/>
                <w:szCs w:val="20"/>
              </w:rPr>
              <w:t xml:space="preserve">В случае неисполнения (частичного исполнения) положений ФС ВФА - указать причины </w:t>
            </w:r>
          </w:p>
        </w:tc>
      </w:tr>
      <w:tr w:rsidR="00616B08">
        <w:trPr>
          <w:trHeight w:val="288"/>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годовая отчетность о результатах деятельности субъекта ВФА сформирована несвоевременно</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288"/>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годовая отчетность о результатах деятельности субъекта ВФА не представлена</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649"/>
          <w:jc w:val="center"/>
        </w:trPr>
        <w:tc>
          <w:tcPr>
            <w:tcW w:w="766" w:type="dxa"/>
            <w:vMerge w:val="restart"/>
          </w:tcPr>
          <w:p w:rsidR="00616B08" w:rsidRDefault="00266F02">
            <w:pPr>
              <w:contextualSpacing/>
              <w:jc w:val="center"/>
              <w:rPr>
                <w:rFonts w:eastAsia="Calibri"/>
                <w:sz w:val="20"/>
                <w:szCs w:val="20"/>
              </w:rPr>
            </w:pPr>
            <w:r>
              <w:rPr>
                <w:rFonts w:eastAsia="Calibri"/>
                <w:sz w:val="20"/>
                <w:szCs w:val="20"/>
              </w:rPr>
              <w:t>25</w:t>
            </w:r>
          </w:p>
        </w:tc>
        <w:tc>
          <w:tcPr>
            <w:tcW w:w="3916" w:type="dxa"/>
            <w:vMerge w:val="restart"/>
          </w:tcPr>
          <w:p w:rsidR="00616B08" w:rsidRDefault="00266F02">
            <w:pPr>
              <w:contextualSpacing/>
              <w:jc w:val="both"/>
              <w:rPr>
                <w:rFonts w:eastAsia="Calibri"/>
                <w:sz w:val="20"/>
                <w:szCs w:val="20"/>
              </w:rPr>
            </w:pPr>
            <w:r>
              <w:rPr>
                <w:rFonts w:eastAsia="Calibri"/>
                <w:sz w:val="20"/>
                <w:szCs w:val="20"/>
              </w:rPr>
              <w:t>Содержится ли в годовой отчетности о результатах деятельности субъекта ВФА информация, предусмотренная п. 29 ФС ВФА № 91н?</w:t>
            </w:r>
          </w:p>
        </w:tc>
        <w:tc>
          <w:tcPr>
            <w:tcW w:w="4741" w:type="dxa"/>
          </w:tcPr>
          <w:p w:rsidR="00616B08" w:rsidRDefault="00266F02">
            <w:pPr>
              <w:contextualSpacing/>
              <w:jc w:val="both"/>
              <w:rPr>
                <w:rFonts w:eastAsia="Calibri"/>
                <w:sz w:val="20"/>
                <w:szCs w:val="20"/>
              </w:rPr>
            </w:pPr>
            <w:r>
              <w:rPr>
                <w:rFonts w:eastAsia="Calibri"/>
                <w:sz w:val="20"/>
                <w:szCs w:val="20"/>
              </w:rPr>
              <w:t>Да, в годовой отчетности о результатах деятельности субъекта ВФА содержится вся информация, предусмотренная п. 29 ФС ВФА № 91н</w:t>
            </w:r>
          </w:p>
        </w:tc>
        <w:tc>
          <w:tcPr>
            <w:tcW w:w="1074" w:type="dxa"/>
          </w:tcPr>
          <w:p w:rsidR="00616B08" w:rsidRDefault="00616B08">
            <w:pPr>
              <w:contextualSpacing/>
              <w:jc w:val="center"/>
              <w:rPr>
                <w:rFonts w:eastAsia="Calibri"/>
                <w:sz w:val="20"/>
                <w:szCs w:val="20"/>
              </w:rPr>
            </w:pPr>
          </w:p>
        </w:tc>
        <w:tc>
          <w:tcPr>
            <w:tcW w:w="4401" w:type="dxa"/>
            <w:vMerge w:val="restart"/>
          </w:tcPr>
          <w:p w:rsidR="00616B08" w:rsidRDefault="00266F02">
            <w:pPr>
              <w:contextualSpacing/>
              <w:jc w:val="center"/>
              <w:rPr>
                <w:rFonts w:eastAsia="Calibri"/>
                <w:i/>
                <w:sz w:val="20"/>
                <w:szCs w:val="20"/>
              </w:rPr>
            </w:pPr>
            <w:r>
              <w:rPr>
                <w:rFonts w:eastAsia="Calibri"/>
                <w:i/>
                <w:sz w:val="20"/>
                <w:szCs w:val="20"/>
              </w:rPr>
              <w:t>В случае неисполнения (частичного исполнения) положений ФС ВФА - указать причины</w:t>
            </w:r>
          </w:p>
          <w:p w:rsidR="00616B08" w:rsidRDefault="00616B08">
            <w:pPr>
              <w:contextualSpacing/>
              <w:jc w:val="center"/>
              <w:rPr>
                <w:rFonts w:eastAsia="Calibri"/>
                <w:i/>
                <w:sz w:val="20"/>
                <w:szCs w:val="20"/>
              </w:rPr>
            </w:pPr>
          </w:p>
          <w:p w:rsidR="00616B08" w:rsidRDefault="00266F02">
            <w:pPr>
              <w:contextualSpacing/>
              <w:jc w:val="center"/>
              <w:rPr>
                <w:rFonts w:eastAsia="Calibri"/>
                <w:i/>
                <w:sz w:val="20"/>
                <w:szCs w:val="20"/>
              </w:rPr>
            </w:pPr>
            <w:r>
              <w:rPr>
                <w:rFonts w:eastAsia="Calibri"/>
                <w:i/>
                <w:sz w:val="20"/>
                <w:szCs w:val="20"/>
              </w:rPr>
              <w:t>В случае содержания в годовой отчетности о результатах деятельности субъекта ВФА не всей информации,</w:t>
            </w:r>
            <w:r>
              <w:rPr>
                <w:rFonts w:eastAsia="Calibri"/>
                <w:sz w:val="20"/>
                <w:szCs w:val="20"/>
              </w:rPr>
              <w:t xml:space="preserve"> </w:t>
            </w:r>
            <w:r>
              <w:rPr>
                <w:rFonts w:eastAsia="Calibri"/>
                <w:i/>
                <w:sz w:val="20"/>
                <w:szCs w:val="20"/>
              </w:rPr>
              <w:t>предусмотренной п. 29 ФС ВФА № 91н, указать, какая именно информация отсутствует</w:t>
            </w:r>
          </w:p>
        </w:tc>
      </w:tr>
      <w:tr w:rsidR="00616B08">
        <w:trPr>
          <w:trHeight w:val="440"/>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autoSpaceDE w:val="0"/>
              <w:autoSpaceDN w:val="0"/>
              <w:adjustRightInd w:val="0"/>
              <w:contextualSpacing/>
              <w:jc w:val="both"/>
              <w:rPr>
                <w:rFonts w:eastAsia="Calibri"/>
                <w:sz w:val="20"/>
                <w:szCs w:val="20"/>
              </w:rPr>
            </w:pPr>
            <w:r>
              <w:rPr>
                <w:rFonts w:eastAsia="Calibri"/>
                <w:sz w:val="20"/>
                <w:szCs w:val="20"/>
              </w:rPr>
              <w:t>Содержится не вся информация, предусмотренная п. 29 ФС ВФА № 91н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r w:rsidR="00616B08">
        <w:trPr>
          <w:trHeight w:val="956"/>
          <w:jc w:val="center"/>
        </w:trPr>
        <w:tc>
          <w:tcPr>
            <w:tcW w:w="766" w:type="dxa"/>
            <w:vMerge/>
          </w:tcPr>
          <w:p w:rsidR="00616B08" w:rsidRDefault="00616B08">
            <w:pPr>
              <w:contextualSpacing/>
              <w:jc w:val="center"/>
              <w:rPr>
                <w:rFonts w:eastAsia="Calibri"/>
                <w:sz w:val="20"/>
                <w:szCs w:val="20"/>
              </w:rPr>
            </w:pPr>
          </w:p>
        </w:tc>
        <w:tc>
          <w:tcPr>
            <w:tcW w:w="3916" w:type="dxa"/>
            <w:vMerge/>
          </w:tcPr>
          <w:p w:rsidR="00616B08" w:rsidRDefault="00616B08">
            <w:pPr>
              <w:contextualSpacing/>
              <w:jc w:val="both"/>
              <w:rPr>
                <w:rFonts w:eastAsia="Calibri"/>
                <w:sz w:val="20"/>
                <w:szCs w:val="20"/>
              </w:rPr>
            </w:pPr>
          </w:p>
        </w:tc>
        <w:tc>
          <w:tcPr>
            <w:tcW w:w="4741" w:type="dxa"/>
          </w:tcPr>
          <w:p w:rsidR="00616B08" w:rsidRDefault="00266F02">
            <w:pPr>
              <w:contextualSpacing/>
              <w:jc w:val="both"/>
              <w:rPr>
                <w:rFonts w:eastAsia="Calibri"/>
                <w:sz w:val="20"/>
                <w:szCs w:val="20"/>
              </w:rPr>
            </w:pPr>
            <w:r>
              <w:rPr>
                <w:rFonts w:eastAsia="Calibri"/>
                <w:sz w:val="20"/>
                <w:szCs w:val="20"/>
              </w:rPr>
              <w:t>Нет, годовая отчетность о результатах деятельности субъекта ВФА не сформирована или не содержит информацию, предусмотренную п. 29 ФС ВФА № 91н</w:t>
            </w:r>
          </w:p>
        </w:tc>
        <w:tc>
          <w:tcPr>
            <w:tcW w:w="1074" w:type="dxa"/>
          </w:tcPr>
          <w:p w:rsidR="00616B08" w:rsidRDefault="00616B08">
            <w:pPr>
              <w:contextualSpacing/>
              <w:jc w:val="center"/>
              <w:rPr>
                <w:rFonts w:eastAsia="Calibri"/>
                <w:sz w:val="20"/>
                <w:szCs w:val="20"/>
              </w:rPr>
            </w:pPr>
          </w:p>
        </w:tc>
        <w:tc>
          <w:tcPr>
            <w:tcW w:w="4401" w:type="dxa"/>
            <w:vMerge/>
          </w:tcPr>
          <w:p w:rsidR="00616B08" w:rsidRDefault="00616B08">
            <w:pPr>
              <w:contextualSpacing/>
              <w:jc w:val="center"/>
              <w:rPr>
                <w:rFonts w:eastAsia="Calibri"/>
                <w:sz w:val="20"/>
                <w:szCs w:val="20"/>
              </w:rPr>
            </w:pPr>
          </w:p>
        </w:tc>
      </w:tr>
    </w:tbl>
    <w:p w:rsidR="00616B08" w:rsidRDefault="00616B08">
      <w:pPr>
        <w:spacing w:before="240" w:after="0" w:line="240" w:lineRule="auto"/>
        <w:contextualSpacing/>
        <w:rPr>
          <w:rFonts w:ascii="Times New Roman" w:eastAsia="Calibri" w:hAnsi="Times New Roman" w:cs="Times New Roman"/>
          <w:sz w:val="24"/>
          <w:szCs w:val="28"/>
          <w:vertAlign w:val="superscript"/>
        </w:rPr>
      </w:pPr>
    </w:p>
    <w:p w:rsidR="00616B08" w:rsidRDefault="00266F02">
      <w:pPr>
        <w:spacing w:after="0" w:line="240" w:lineRule="atLeast"/>
        <w:ind w:left="284" w:right="372"/>
        <w:contextualSpacing/>
        <w:rPr>
          <w:rFonts w:ascii="Times New Roman" w:eastAsia="Calibri" w:hAnsi="Times New Roman" w:cs="Times New Roman"/>
          <w:sz w:val="16"/>
          <w:szCs w:val="16"/>
        </w:rPr>
      </w:pPr>
      <w:r>
        <w:rPr>
          <w:rFonts w:ascii="Times New Roman" w:eastAsia="Calibri" w:hAnsi="Times New Roman" w:cs="Times New Roman"/>
          <w:sz w:val="16"/>
          <w:szCs w:val="16"/>
          <w:vertAlign w:val="superscript"/>
        </w:rPr>
        <w:t>1</w:t>
      </w:r>
      <w:r>
        <w:rPr>
          <w:rFonts w:ascii="Times New Roman" w:eastAsia="Calibri" w:hAnsi="Times New Roman" w:cs="Times New Roman"/>
          <w:sz w:val="16"/>
          <w:szCs w:val="16"/>
        </w:rPr>
        <w:t xml:space="preserve"> – напротив подходящего критерия в колонке «Отметка» проставляется «+»;</w:t>
      </w:r>
    </w:p>
    <w:p w:rsidR="00616B08" w:rsidRDefault="00266F02">
      <w:pPr>
        <w:spacing w:after="0" w:line="240" w:lineRule="atLeast"/>
        <w:ind w:left="284" w:right="372"/>
        <w:rPr>
          <w:rFonts w:ascii="Times New Roman" w:hAnsi="Times New Roman" w:cs="Times New Roman"/>
          <w:sz w:val="16"/>
          <w:szCs w:val="16"/>
        </w:rPr>
      </w:pPr>
      <w:r>
        <w:rPr>
          <w:rFonts w:ascii="Times New Roman" w:hAnsi="Times New Roman" w:cs="Times New Roman"/>
          <w:sz w:val="16"/>
          <w:szCs w:val="16"/>
          <w:vertAlign w:val="superscript"/>
        </w:rPr>
        <w:t>2</w:t>
      </w:r>
      <w:r>
        <w:rPr>
          <w:rFonts w:ascii="Times New Roman" w:hAnsi="Times New Roman" w:cs="Times New Roman"/>
        </w:rPr>
        <w:t xml:space="preserve"> – </w:t>
      </w:r>
      <w:r>
        <w:rPr>
          <w:rFonts w:ascii="Times New Roman" w:hAnsi="Times New Roman" w:cs="Times New Roman"/>
          <w:sz w:val="16"/>
          <w:szCs w:val="16"/>
        </w:rPr>
        <w:t>федеральный стандарт внутреннего финансового аудита «Основания и порядок организации, случаи и порядок передачи полномочий по осуществлению внутреннего финансового аудита», утвержденный приказом Минфина России от 18 декабря 2019 г. № 237н;</w:t>
      </w:r>
    </w:p>
    <w:p w:rsidR="00616B08" w:rsidRDefault="00266F02">
      <w:pPr>
        <w:spacing w:after="0" w:line="240" w:lineRule="atLeast"/>
        <w:ind w:left="284" w:right="372"/>
        <w:jc w:val="both"/>
        <w:rPr>
          <w:rFonts w:ascii="Times New Roman" w:hAnsi="Times New Roman" w:cs="Times New Roman"/>
          <w:sz w:val="16"/>
          <w:szCs w:val="16"/>
        </w:rPr>
      </w:pPr>
      <w:proofErr w:type="gramStart"/>
      <w:r>
        <w:rPr>
          <w:rFonts w:ascii="Times New Roman" w:hAnsi="Times New Roman" w:cs="Times New Roman"/>
          <w:sz w:val="16"/>
          <w:szCs w:val="16"/>
          <w:vertAlign w:val="superscript"/>
        </w:rPr>
        <w:t>3</w:t>
      </w:r>
      <w:r>
        <w:rPr>
          <w:rFonts w:ascii="Times New Roman" w:hAnsi="Times New Roman" w:cs="Times New Roman"/>
          <w:vertAlign w:val="superscript"/>
        </w:rPr>
        <w:t xml:space="preserve"> </w:t>
      </w:r>
      <w:r>
        <w:rPr>
          <w:rFonts w:ascii="Times New Roman" w:hAnsi="Times New Roman" w:cs="Times New Roman"/>
          <w:sz w:val="16"/>
          <w:szCs w:val="16"/>
        </w:rPr>
        <w:t>–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Федерации от 17 марта 2014 г. № 193 (данные</w:t>
      </w:r>
      <w:proofErr w:type="gramEnd"/>
      <w:r>
        <w:rPr>
          <w:rFonts w:ascii="Times New Roman" w:hAnsi="Times New Roman" w:cs="Times New Roman"/>
          <w:sz w:val="16"/>
          <w:szCs w:val="16"/>
        </w:rPr>
        <w:t xml:space="preserve"> </w:t>
      </w:r>
      <w:proofErr w:type="gramStart"/>
      <w:r>
        <w:rPr>
          <w:rFonts w:ascii="Times New Roman" w:hAnsi="Times New Roman" w:cs="Times New Roman"/>
          <w:sz w:val="16"/>
          <w:szCs w:val="16"/>
        </w:rPr>
        <w:t>Правила признаны утратившими силу);</w:t>
      </w:r>
      <w:proofErr w:type="gramEnd"/>
    </w:p>
    <w:p w:rsidR="00616B08" w:rsidRDefault="00266F02">
      <w:pPr>
        <w:spacing w:after="0" w:line="240" w:lineRule="atLeast"/>
        <w:ind w:left="284" w:right="372"/>
        <w:rPr>
          <w:rFonts w:ascii="Times New Roman" w:hAnsi="Times New Roman" w:cs="Times New Roman"/>
          <w:sz w:val="16"/>
          <w:szCs w:val="16"/>
        </w:rPr>
      </w:pPr>
      <w:r>
        <w:rPr>
          <w:rFonts w:ascii="Times New Roman" w:hAnsi="Times New Roman" w:cs="Times New Roman"/>
          <w:sz w:val="16"/>
          <w:szCs w:val="16"/>
          <w:vertAlign w:val="superscript"/>
        </w:rPr>
        <w:t>4</w:t>
      </w:r>
      <w:r>
        <w:rPr>
          <w:rFonts w:ascii="Times New Roman" w:hAnsi="Times New Roman" w:cs="Times New Roman"/>
          <w:sz w:val="16"/>
          <w:szCs w:val="16"/>
        </w:rPr>
        <w:t xml:space="preserve"> – федеральные стандарты внутреннего финансового аудита, установленные Минфином России в соответствии с п.5 ст. 160.2-1 Бюджетного кодекса Российской Федерации;</w:t>
      </w:r>
    </w:p>
    <w:p w:rsidR="00616B08" w:rsidRDefault="00266F02">
      <w:pPr>
        <w:spacing w:after="0" w:line="240" w:lineRule="atLeast"/>
        <w:ind w:left="284" w:right="372"/>
        <w:jc w:val="both"/>
        <w:rPr>
          <w:rFonts w:ascii="Times New Roman" w:hAnsi="Times New Roman" w:cs="Times New Roman"/>
        </w:rPr>
      </w:pPr>
      <w:r>
        <w:rPr>
          <w:rFonts w:ascii="Times New Roman" w:hAnsi="Times New Roman" w:cs="Times New Roman"/>
          <w:sz w:val="16"/>
          <w:szCs w:val="16"/>
          <w:vertAlign w:val="superscript"/>
        </w:rPr>
        <w:t>5</w:t>
      </w:r>
      <w:r>
        <w:rPr>
          <w:rFonts w:ascii="Times New Roman" w:hAnsi="Times New Roman" w:cs="Times New Roman"/>
        </w:rPr>
        <w:t xml:space="preserve"> – </w:t>
      </w:r>
      <w:r>
        <w:rPr>
          <w:rFonts w:ascii="Times New Roman" w:hAnsi="Times New Roman" w:cs="Times New Roman"/>
          <w:sz w:val="16"/>
          <w:szCs w:val="16"/>
        </w:rPr>
        <w:t>федеральный стандарт внутреннего финансового аудита «Планирование и проведение внутреннего финансового аудита», утвержденный приказом Минфина России от 5 августа 2020 г. № 160н;</w:t>
      </w:r>
    </w:p>
    <w:p w:rsidR="00616B08" w:rsidRPr="00C5018B" w:rsidRDefault="00266F02" w:rsidP="00C5018B">
      <w:pPr>
        <w:spacing w:after="0" w:line="240" w:lineRule="atLeast"/>
        <w:ind w:left="284" w:right="372"/>
        <w:rPr>
          <w:rFonts w:ascii="Times New Roman" w:eastAsia="Calibri" w:hAnsi="Times New Roman" w:cs="Times New Roman"/>
          <w:sz w:val="16"/>
          <w:szCs w:val="16"/>
        </w:rPr>
      </w:pPr>
      <w:r>
        <w:rPr>
          <w:rFonts w:ascii="Times New Roman" w:eastAsia="Calibri" w:hAnsi="Times New Roman" w:cs="Times New Roman"/>
          <w:sz w:val="16"/>
          <w:szCs w:val="16"/>
          <w:vertAlign w:val="superscript"/>
        </w:rPr>
        <w:t>6</w:t>
      </w:r>
      <w:r>
        <w:rPr>
          <w:rFonts w:ascii="Times New Roman" w:eastAsia="Calibri" w:hAnsi="Times New Roman" w:cs="Times New Roman"/>
          <w:sz w:val="16"/>
          <w:szCs w:val="16"/>
        </w:rPr>
        <w:t xml:space="preserve"> – федеральный стандарт внутреннего финансового аудита «Реализация результатов внутреннего финансового аудита», утвержденный приказом Минфина России от 22 мая 2020 г. № 91н.</w:t>
      </w:r>
    </w:p>
    <w:sectPr w:rsidR="00616B08" w:rsidRPr="00C5018B" w:rsidSect="00C5018B">
      <w:headerReference w:type="default" r:id="rId7"/>
      <w:pgSz w:w="16838" w:h="11906" w:orient="landscape"/>
      <w:pgMar w:top="284" w:right="720" w:bottom="567"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E91" w:rsidRDefault="00D64E91" w:rsidP="00C5018B">
      <w:pPr>
        <w:spacing w:after="0" w:line="240" w:lineRule="auto"/>
      </w:pPr>
      <w:r>
        <w:separator/>
      </w:r>
    </w:p>
  </w:endnote>
  <w:endnote w:type="continuationSeparator" w:id="0">
    <w:p w:rsidR="00D64E91" w:rsidRDefault="00D64E91" w:rsidP="00C50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E91" w:rsidRDefault="00D64E91" w:rsidP="00C5018B">
      <w:pPr>
        <w:spacing w:after="0" w:line="240" w:lineRule="auto"/>
      </w:pPr>
      <w:r>
        <w:separator/>
      </w:r>
    </w:p>
  </w:footnote>
  <w:footnote w:type="continuationSeparator" w:id="0">
    <w:p w:rsidR="00D64E91" w:rsidRDefault="00D64E91" w:rsidP="00C501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040232"/>
      <w:docPartObj>
        <w:docPartGallery w:val="Page Numbers (Top of Page)"/>
        <w:docPartUnique/>
      </w:docPartObj>
    </w:sdtPr>
    <w:sdtEndPr>
      <w:rPr>
        <w:rFonts w:ascii="Times New Roman" w:hAnsi="Times New Roman" w:cs="Times New Roman"/>
        <w:sz w:val="20"/>
        <w:szCs w:val="20"/>
      </w:rPr>
    </w:sdtEndPr>
    <w:sdtContent>
      <w:p w:rsidR="00C5018B" w:rsidRPr="00C5018B" w:rsidRDefault="00C5018B">
        <w:pPr>
          <w:pStyle w:val="a4"/>
          <w:jc w:val="center"/>
          <w:rPr>
            <w:rFonts w:ascii="Times New Roman" w:hAnsi="Times New Roman" w:cs="Times New Roman"/>
            <w:sz w:val="20"/>
            <w:szCs w:val="20"/>
          </w:rPr>
        </w:pPr>
        <w:r w:rsidRPr="00C5018B">
          <w:rPr>
            <w:rFonts w:ascii="Times New Roman" w:hAnsi="Times New Roman" w:cs="Times New Roman"/>
            <w:sz w:val="20"/>
            <w:szCs w:val="20"/>
          </w:rPr>
          <w:fldChar w:fldCharType="begin"/>
        </w:r>
        <w:r w:rsidRPr="00C5018B">
          <w:rPr>
            <w:rFonts w:ascii="Times New Roman" w:hAnsi="Times New Roman" w:cs="Times New Roman"/>
            <w:sz w:val="20"/>
            <w:szCs w:val="20"/>
          </w:rPr>
          <w:instrText>PAGE   \* MERGEFORMAT</w:instrText>
        </w:r>
        <w:r w:rsidRPr="00C5018B">
          <w:rPr>
            <w:rFonts w:ascii="Times New Roman" w:hAnsi="Times New Roman" w:cs="Times New Roman"/>
            <w:sz w:val="20"/>
            <w:szCs w:val="20"/>
          </w:rPr>
          <w:fldChar w:fldCharType="separate"/>
        </w:r>
        <w:r w:rsidR="008A19A6">
          <w:rPr>
            <w:rFonts w:ascii="Times New Roman" w:hAnsi="Times New Roman" w:cs="Times New Roman"/>
            <w:noProof/>
            <w:sz w:val="20"/>
            <w:szCs w:val="20"/>
          </w:rPr>
          <w:t>6</w:t>
        </w:r>
        <w:r w:rsidRPr="00C5018B">
          <w:rPr>
            <w:rFonts w:ascii="Times New Roman" w:hAnsi="Times New Roman" w:cs="Times New Roman"/>
            <w:sz w:val="20"/>
            <w:szCs w:val="20"/>
          </w:rPr>
          <w:fldChar w:fldCharType="end"/>
        </w:r>
      </w:p>
    </w:sdtContent>
  </w:sdt>
  <w:p w:rsidR="00C5018B" w:rsidRDefault="00C5018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B08"/>
    <w:rsid w:val="00266F02"/>
    <w:rsid w:val="00582A97"/>
    <w:rsid w:val="00616B08"/>
    <w:rsid w:val="008A19A6"/>
    <w:rsid w:val="00C06C19"/>
    <w:rsid w:val="00C5018B"/>
    <w:rsid w:val="00D55B94"/>
    <w:rsid w:val="00D64E91"/>
    <w:rsid w:val="00DE3F16"/>
    <w:rsid w:val="00F06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pPr>
      <w:spacing w:after="0" w:line="240" w:lineRule="auto"/>
    </w:pPr>
    <w:rPr>
      <w:rFonts w:ascii="Times New Roman"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5018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018B"/>
  </w:style>
  <w:style w:type="paragraph" w:styleId="a6">
    <w:name w:val="footer"/>
    <w:basedOn w:val="a"/>
    <w:link w:val="a7"/>
    <w:uiPriority w:val="99"/>
    <w:unhideWhenUsed/>
    <w:rsid w:val="00C5018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01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pPr>
      <w:spacing w:after="0" w:line="240" w:lineRule="auto"/>
    </w:pPr>
    <w:rPr>
      <w:rFonts w:ascii="Times New Roman"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5018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018B"/>
  </w:style>
  <w:style w:type="paragraph" w:styleId="a6">
    <w:name w:val="footer"/>
    <w:basedOn w:val="a"/>
    <w:link w:val="a7"/>
    <w:uiPriority w:val="99"/>
    <w:unhideWhenUsed/>
    <w:rsid w:val="00C5018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0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2689</Words>
  <Characters>15332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Рулёва Алла Александровна</dc:creator>
  <cp:lastModifiedBy>Рулёва Алла Александровна</cp:lastModifiedBy>
  <cp:revision>8</cp:revision>
  <dcterms:created xsi:type="dcterms:W3CDTF">2021-04-06T07:13:00Z</dcterms:created>
  <dcterms:modified xsi:type="dcterms:W3CDTF">2021-04-07T07:19:00Z</dcterms:modified>
</cp:coreProperties>
</file>