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1E4" w:rsidRDefault="006211E4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6211E4" w:rsidRDefault="006211E4">
      <w:pPr>
        <w:pStyle w:val="ConsPlusTitle"/>
        <w:jc w:val="center"/>
      </w:pPr>
    </w:p>
    <w:p w:rsidR="006211E4" w:rsidRDefault="006211E4">
      <w:pPr>
        <w:pStyle w:val="ConsPlusTitle"/>
        <w:jc w:val="center"/>
      </w:pPr>
      <w:r>
        <w:t>ПОСТАНОВЛЕНИЕ</w:t>
      </w:r>
    </w:p>
    <w:p w:rsidR="006211E4" w:rsidRDefault="006211E4">
      <w:pPr>
        <w:pStyle w:val="ConsPlusTitle"/>
        <w:jc w:val="center"/>
      </w:pPr>
      <w:r>
        <w:t>от 27 декабря 2014 г. N 1585</w:t>
      </w:r>
    </w:p>
    <w:p w:rsidR="006211E4" w:rsidRDefault="006211E4">
      <w:pPr>
        <w:pStyle w:val="ConsPlusTitle"/>
        <w:jc w:val="center"/>
      </w:pPr>
    </w:p>
    <w:p w:rsidR="006211E4" w:rsidRDefault="006211E4">
      <w:pPr>
        <w:pStyle w:val="ConsPlusTitle"/>
        <w:jc w:val="center"/>
      </w:pPr>
      <w:r>
        <w:t>ОБ УТВЕРЖДЕНИИ ПРАВИЛ</w:t>
      </w:r>
    </w:p>
    <w:p w:rsidR="006211E4" w:rsidRDefault="006211E4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6211E4" w:rsidRDefault="006211E4">
      <w:pPr>
        <w:pStyle w:val="ConsPlusTitle"/>
        <w:jc w:val="center"/>
      </w:pPr>
      <w:r>
        <w:t>БЮДЖЕТА БЮДЖЕТАМ СУБЪЕКТОВ РОССИЙСКОЙ ФЕДЕРАЦИИ</w:t>
      </w:r>
    </w:p>
    <w:p w:rsidR="006211E4" w:rsidRDefault="006211E4">
      <w:pPr>
        <w:pStyle w:val="ConsPlusTitle"/>
        <w:jc w:val="center"/>
      </w:pPr>
      <w:r>
        <w:t xml:space="preserve">НА РЕАЛИЗАЦИЮ ОТДЕЛЬНЫХ МЕРОПРИЯТИЙ </w:t>
      </w:r>
      <w:proofErr w:type="gramStart"/>
      <w:r>
        <w:t>ГОСУДАРСТВЕННОЙ</w:t>
      </w:r>
      <w:proofErr w:type="gramEnd"/>
    </w:p>
    <w:p w:rsidR="006211E4" w:rsidRDefault="006211E4">
      <w:pPr>
        <w:pStyle w:val="ConsPlusTitle"/>
        <w:jc w:val="center"/>
      </w:pPr>
      <w:r>
        <w:t>ПРОГРАММЫ РОССИЙСКОЙ ФЕДЕРАЦИИ "РАЗВИТИЕ ЗДРАВООХРАНЕНИЯ"</w:t>
      </w:r>
    </w:p>
    <w:p w:rsidR="006211E4" w:rsidRDefault="006211E4">
      <w:pPr>
        <w:pStyle w:val="ConsPlusNormal"/>
        <w:jc w:val="center"/>
      </w:pPr>
      <w:r>
        <w:t>Список изменяющих документов</w:t>
      </w:r>
    </w:p>
    <w:p w:rsidR="006211E4" w:rsidRDefault="006211E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211E4" w:rsidRDefault="006211E4">
      <w:pPr>
        <w:pStyle w:val="ConsPlusNormal"/>
        <w:jc w:val="center"/>
      </w:pPr>
    </w:p>
    <w:p w:rsidR="006211E4" w:rsidRDefault="006211E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6211E4" w:rsidRDefault="006211E4">
      <w:pPr>
        <w:pStyle w:val="ConsPlusNormal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и распределения субсидий из федерального бюджета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здравоохранения".</w:t>
      </w:r>
    </w:p>
    <w:p w:rsidR="006211E4" w:rsidRDefault="006211E4">
      <w:pPr>
        <w:pStyle w:val="ConsPlusNormal"/>
        <w:ind w:firstLine="540"/>
        <w:jc w:val="both"/>
      </w:pPr>
      <w:r>
        <w:t xml:space="preserve">2. Признать утратившим силу </w:t>
      </w:r>
      <w:hyperlink r:id="rId6" w:history="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18 марта 2014 г. N 203 "О финансовом обеспечении реализации отдельных мероприятий государственной программы Российской Федерации "Развитие здравоохранения" (Собрание законодательства Российской Федерации, 2014, N 12, ст. 1299).</w:t>
      </w:r>
    </w:p>
    <w:p w:rsidR="006211E4" w:rsidRDefault="006211E4">
      <w:pPr>
        <w:pStyle w:val="ConsPlusNormal"/>
        <w:ind w:firstLine="540"/>
        <w:jc w:val="both"/>
      </w:pPr>
      <w:r>
        <w:t>3. Настоящее постановление вступает в силу с 1 января 2015 г.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right"/>
      </w:pPr>
      <w:r>
        <w:t>Председатель Правительства</w:t>
      </w:r>
    </w:p>
    <w:p w:rsidR="006211E4" w:rsidRDefault="006211E4">
      <w:pPr>
        <w:pStyle w:val="ConsPlusNormal"/>
        <w:jc w:val="right"/>
      </w:pPr>
      <w:r>
        <w:t>Российской Федерации</w:t>
      </w:r>
    </w:p>
    <w:p w:rsidR="006211E4" w:rsidRDefault="006211E4">
      <w:pPr>
        <w:pStyle w:val="ConsPlusNormal"/>
        <w:jc w:val="right"/>
      </w:pPr>
      <w:r>
        <w:t>Д.МЕДВЕДЕВ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right"/>
        <w:outlineLvl w:val="0"/>
      </w:pPr>
      <w:r>
        <w:t>Утверждены</w:t>
      </w:r>
    </w:p>
    <w:p w:rsidR="006211E4" w:rsidRDefault="006211E4">
      <w:pPr>
        <w:pStyle w:val="ConsPlusNormal"/>
        <w:jc w:val="right"/>
      </w:pPr>
      <w:r>
        <w:t>постановлением Правительства</w:t>
      </w:r>
    </w:p>
    <w:p w:rsidR="006211E4" w:rsidRDefault="006211E4">
      <w:pPr>
        <w:pStyle w:val="ConsPlusNormal"/>
        <w:jc w:val="right"/>
      </w:pPr>
      <w:r>
        <w:t>Российской Федерации</w:t>
      </w:r>
    </w:p>
    <w:p w:rsidR="006211E4" w:rsidRDefault="006211E4">
      <w:pPr>
        <w:pStyle w:val="ConsPlusNormal"/>
        <w:jc w:val="right"/>
      </w:pPr>
      <w:r>
        <w:t>от 27 декабря 2014 г. N 1585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Title"/>
        <w:jc w:val="center"/>
      </w:pPr>
      <w:bookmarkStart w:id="1" w:name="P32"/>
      <w:bookmarkEnd w:id="1"/>
      <w:r>
        <w:t>ПРАВИЛА</w:t>
      </w:r>
    </w:p>
    <w:p w:rsidR="006211E4" w:rsidRDefault="006211E4">
      <w:pPr>
        <w:pStyle w:val="ConsPlusTitle"/>
        <w:jc w:val="center"/>
      </w:pPr>
      <w:r>
        <w:t xml:space="preserve">ПРЕДОСТАВЛЕНИЯ И РАСПРЕДЕЛЕНИЯ СУБСИДИЙ </w:t>
      </w:r>
      <w:proofErr w:type="gramStart"/>
      <w:r>
        <w:t>ИЗ</w:t>
      </w:r>
      <w:proofErr w:type="gramEnd"/>
      <w:r>
        <w:t xml:space="preserve"> ФЕДЕРАЛЬНОГО</w:t>
      </w:r>
    </w:p>
    <w:p w:rsidR="006211E4" w:rsidRDefault="006211E4">
      <w:pPr>
        <w:pStyle w:val="ConsPlusTitle"/>
        <w:jc w:val="center"/>
      </w:pPr>
      <w:r>
        <w:t>БЮДЖЕТА БЮДЖЕТАМ СУБЪЕКТОВ РОССИЙСКОЙ ФЕДЕРАЦИИ</w:t>
      </w:r>
    </w:p>
    <w:p w:rsidR="006211E4" w:rsidRDefault="006211E4">
      <w:pPr>
        <w:pStyle w:val="ConsPlusTitle"/>
        <w:jc w:val="center"/>
      </w:pPr>
      <w:r>
        <w:t xml:space="preserve">НА РЕАЛИЗАЦИЮ ОТДЕЛЬНЫХ МЕРОПРИЯТИЙ </w:t>
      </w:r>
      <w:proofErr w:type="gramStart"/>
      <w:r>
        <w:t>ГОСУДАРСТВЕННОЙ</w:t>
      </w:r>
      <w:proofErr w:type="gramEnd"/>
    </w:p>
    <w:p w:rsidR="006211E4" w:rsidRDefault="006211E4">
      <w:pPr>
        <w:pStyle w:val="ConsPlusTitle"/>
        <w:jc w:val="center"/>
      </w:pPr>
      <w:r>
        <w:t>ПРОГРАММЫ РОССИЙСКОЙ ФЕДЕРАЦИИ "РАЗВИТИЕ ЗДРАВООХРАНЕНИЯ"</w:t>
      </w:r>
    </w:p>
    <w:p w:rsidR="006211E4" w:rsidRDefault="006211E4">
      <w:pPr>
        <w:pStyle w:val="ConsPlusNormal"/>
        <w:jc w:val="center"/>
      </w:pPr>
      <w:r>
        <w:t>Список изменяющих документов</w:t>
      </w:r>
    </w:p>
    <w:p w:rsidR="006211E4" w:rsidRDefault="006211E4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211E4" w:rsidRDefault="006211E4">
      <w:pPr>
        <w:pStyle w:val="ConsPlusNormal"/>
        <w:jc w:val="center"/>
      </w:pPr>
    </w:p>
    <w:p w:rsidR="006211E4" w:rsidRDefault="006211E4">
      <w:pPr>
        <w:pStyle w:val="ConsPlusNormal"/>
        <w:ind w:firstLine="540"/>
        <w:jc w:val="both"/>
      </w:pPr>
      <w:r>
        <w:t xml:space="preserve">1. Настоящие Правила устанавливают порядок предоставления и распределения субсидий из федерального бюджета бюджетам субъектов Российской Федерации на реализацию отдельных мероприятий государственной </w:t>
      </w:r>
      <w:hyperlink r:id="rId8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здравоохранения" (далее - субсидия).</w:t>
      </w:r>
    </w:p>
    <w:p w:rsidR="006211E4" w:rsidRDefault="006211E4">
      <w:pPr>
        <w:pStyle w:val="ConsPlusNormal"/>
        <w:ind w:firstLine="540"/>
        <w:jc w:val="both"/>
      </w:pPr>
      <w:bookmarkStart w:id="2" w:name="P41"/>
      <w:bookmarkEnd w:id="2"/>
      <w:r>
        <w:t>2. Субсидии предоставляются в целях софинансирования расходных обязательств субъектов Российской Федерации, связанных с реализацией следующих мероприятий:</w:t>
      </w:r>
    </w:p>
    <w:p w:rsidR="006211E4" w:rsidRDefault="006211E4">
      <w:pPr>
        <w:pStyle w:val="ConsPlusNormal"/>
        <w:ind w:firstLine="540"/>
        <w:jc w:val="both"/>
      </w:pPr>
      <w:bookmarkStart w:id="3" w:name="P42"/>
      <w:bookmarkEnd w:id="3"/>
      <w:r>
        <w:t>а) обследование населения с целью выявления туберкулеза, лечения больных туберкулезом, а также профилактических мероприятий;</w:t>
      </w:r>
    </w:p>
    <w:p w:rsidR="006211E4" w:rsidRDefault="006211E4">
      <w:pPr>
        <w:pStyle w:val="ConsPlusNormal"/>
        <w:ind w:firstLine="540"/>
        <w:jc w:val="both"/>
      </w:pPr>
      <w:bookmarkStart w:id="4" w:name="P43"/>
      <w:bookmarkEnd w:id="4"/>
      <w:r>
        <w:t>б) финансовое обеспечение закупок диагностических сре</w:t>
      </w:r>
      <w:proofErr w:type="gramStart"/>
      <w:r>
        <w:t>дств дл</w:t>
      </w:r>
      <w:proofErr w:type="gramEnd"/>
      <w:r>
        <w:t>я выявления и мониторинга лечения лиц, инфицированных вирусами иммунодефицита человека и гепатитов B и C.</w:t>
      </w:r>
    </w:p>
    <w:p w:rsidR="006211E4" w:rsidRDefault="006211E4">
      <w:pPr>
        <w:pStyle w:val="ConsPlusNormal"/>
        <w:ind w:firstLine="540"/>
        <w:jc w:val="both"/>
      </w:pPr>
      <w:r>
        <w:lastRenderedPageBreak/>
        <w:t xml:space="preserve">3. Субсидии предоставляются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Министерству здравоохранения Российской Федерации на цели, указанные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6211E4" w:rsidRDefault="006211E4">
      <w:pPr>
        <w:pStyle w:val="ConsPlusNormal"/>
        <w:ind w:firstLine="540"/>
        <w:jc w:val="both"/>
      </w:pPr>
      <w:r>
        <w:t>4. Субсидии предоставляются бюджетам субъектов Российской Федерации, отвечающих следующим критериям:</w:t>
      </w:r>
    </w:p>
    <w:p w:rsidR="006211E4" w:rsidRDefault="006211E4">
      <w:pPr>
        <w:pStyle w:val="ConsPlusNormal"/>
        <w:ind w:firstLine="540"/>
        <w:jc w:val="both"/>
      </w:pPr>
      <w:r>
        <w:t>а) наличие в субъекте Российской Федерации медицинских организаций, подведомственных исполнительным органам государственной власти субъектов Российской Федерации, оказывающих медицинскую помощь больным туберкулезом и лицам, инфицированным вирусами иммунодефицита человека и гепатитов B и C;</w:t>
      </w:r>
    </w:p>
    <w:p w:rsidR="006211E4" w:rsidRDefault="006211E4">
      <w:pPr>
        <w:pStyle w:val="ConsPlusNormal"/>
        <w:ind w:firstLine="540"/>
        <w:jc w:val="both"/>
      </w:pPr>
      <w:r>
        <w:t xml:space="preserve">б) наличие государственной программы субъекта Российской Федерации, включающей мероприятия, указанные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Правил, и содержащей целевые показатели реализации мероприятий, указанные в </w:t>
      </w:r>
      <w:hyperlink w:anchor="P96" w:history="1">
        <w:r>
          <w:rPr>
            <w:color w:val="0000FF"/>
          </w:rPr>
          <w:t>пункте 14</w:t>
        </w:r>
      </w:hyperlink>
      <w:r>
        <w:t xml:space="preserve"> настоящих Правил.</w:t>
      </w:r>
    </w:p>
    <w:p w:rsidR="006211E4" w:rsidRDefault="006211E4">
      <w:pPr>
        <w:pStyle w:val="ConsPlusNormal"/>
        <w:ind w:firstLine="540"/>
        <w:jc w:val="both"/>
      </w:pPr>
      <w:r>
        <w:t xml:space="preserve">5. Предоставление субсидий осуществляется на основании соглашения между Министерством здравоохранения Российской Федерации и высшим исполнительным органом государственной власти субъекта Российской Федерации (далее - соглашение), </w:t>
      </w:r>
      <w:hyperlink r:id="rId9" w:history="1">
        <w:r>
          <w:rPr>
            <w:color w:val="0000FF"/>
          </w:rPr>
          <w:t>форма</w:t>
        </w:r>
      </w:hyperlink>
      <w:r>
        <w:t xml:space="preserve"> которого утверждается Министерством здравоохранения Российской Федерации.</w:t>
      </w:r>
    </w:p>
    <w:p w:rsidR="006211E4" w:rsidRDefault="006211E4">
      <w:pPr>
        <w:pStyle w:val="ConsPlusNormal"/>
        <w:ind w:firstLine="540"/>
        <w:jc w:val="both"/>
      </w:pPr>
      <w:r>
        <w:t>6. Условиями предоставления субсидии и ее расходования являются:</w:t>
      </w:r>
    </w:p>
    <w:p w:rsidR="006211E4" w:rsidRDefault="006211E4">
      <w:pPr>
        <w:pStyle w:val="ConsPlusNormal"/>
        <w:ind w:firstLine="540"/>
        <w:jc w:val="both"/>
      </w:pPr>
      <w:r>
        <w:t xml:space="preserve">а) утвержденные правовыми актами субъекта Российской Федерации мероприятия, на софинансирование которых </w:t>
      </w:r>
      <w:proofErr w:type="gramStart"/>
      <w:r>
        <w:t>осуществляется предоставление субсидий и которые включают</w:t>
      </w:r>
      <w:proofErr w:type="gramEnd"/>
      <w:r>
        <w:t>:</w:t>
      </w:r>
    </w:p>
    <w:p w:rsidR="006211E4" w:rsidRDefault="006211E4">
      <w:pPr>
        <w:pStyle w:val="ConsPlusNormal"/>
        <w:ind w:firstLine="540"/>
        <w:jc w:val="both"/>
      </w:pPr>
      <w:r>
        <w:t>организацию проведения в субъекте Российской Федерации профилактических мероприятий, направленных на предупреждение и снижение смертности от туберкулеза;</w:t>
      </w:r>
    </w:p>
    <w:p w:rsidR="006211E4" w:rsidRDefault="006211E4">
      <w:pPr>
        <w:pStyle w:val="ConsPlusNormal"/>
        <w:ind w:firstLine="540"/>
        <w:jc w:val="both"/>
      </w:pPr>
      <w:r>
        <w:t>организацию деятельности медицинских организаций в соответствии с порядком оказания медицинской помощи больным туберкулезом, а также порядком оказания медицинской помощи при заболевании, вызываемом вирусом иммунодефицита человека (ВИЧ-инфекции);</w:t>
      </w:r>
    </w:p>
    <w:p w:rsidR="006211E4" w:rsidRDefault="006211E4">
      <w:pPr>
        <w:pStyle w:val="ConsPlusNormal"/>
        <w:ind w:firstLine="540"/>
        <w:jc w:val="both"/>
      </w:pPr>
      <w:r>
        <w:t>организацию подготовки и переподготовки медицинских кадров для медицинских организаций, в том числе по специальностям "фтизиатрия", "хирургия", "анестезиология-реаниматология", "рентгенология", "ультразвуковая диагностика", "инфекционные болезни", "клиническая лабораторная диагностика", и представление сведений о числе специалистов, прошедших подготовку и переподготовку;</w:t>
      </w:r>
    </w:p>
    <w:p w:rsidR="006211E4" w:rsidRDefault="006211E4">
      <w:pPr>
        <w:pStyle w:val="ConsPlusNormal"/>
        <w:ind w:firstLine="540"/>
        <w:jc w:val="both"/>
      </w:pPr>
      <w:r>
        <w:t>выделение в медицинских организациях помещений, необходимых для оказания медицинской помощи больным туберкулезом, и проведение в указанных помещениях при необходимости текущего и капитального ремонта;</w:t>
      </w:r>
    </w:p>
    <w:p w:rsidR="006211E4" w:rsidRDefault="006211E4">
      <w:pPr>
        <w:pStyle w:val="ConsPlusNormal"/>
        <w:ind w:firstLine="540"/>
        <w:jc w:val="both"/>
      </w:pPr>
      <w:r>
        <w:t xml:space="preserve">б) наличие в бюджете субъекта Российской Федерации бюджетных ассигнований, предусмотренных на реализацию мероприятий, указанных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6211E4" w:rsidRDefault="006211E4">
      <w:pPr>
        <w:pStyle w:val="ConsPlusNormal"/>
        <w:ind w:firstLine="540"/>
        <w:jc w:val="both"/>
      </w:pPr>
      <w:r>
        <w:t xml:space="preserve">7. Отбор субъектов Российской Федерации, принимающих участие в мероприятиях,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в очередном финансовом году, осуществляется Министерством здравоохранения Российской Федерации ежегодно с учетом следующих критериев:</w:t>
      </w:r>
    </w:p>
    <w:p w:rsidR="006211E4" w:rsidRDefault="006211E4">
      <w:pPr>
        <w:pStyle w:val="ConsPlusNormal"/>
        <w:ind w:firstLine="540"/>
        <w:jc w:val="both"/>
      </w:pPr>
      <w:r>
        <w:t xml:space="preserve">наличие </w:t>
      </w:r>
      <w:proofErr w:type="gramStart"/>
      <w:r>
        <w:t>заявки высшего органа исполнительной власти субъекта Российской Федерации</w:t>
      </w:r>
      <w:proofErr w:type="gramEnd"/>
      <w:r>
        <w:t xml:space="preserve"> на участие в мероприятиях,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6211E4" w:rsidRDefault="006211E4">
      <w:pPr>
        <w:pStyle w:val="ConsPlusNormal"/>
        <w:ind w:firstLine="540"/>
        <w:jc w:val="both"/>
      </w:pPr>
      <w:r>
        <w:t>увеличение доли больных туберкулезом с множественной лекарственной устойчивостью возбудителя туберкулеза в общем количестве больных туберкулезом в субъекте Российской Федерации по итогам отчетного года по отношению к предшествующему году.</w:t>
      </w:r>
    </w:p>
    <w:p w:rsidR="006211E4" w:rsidRDefault="006211E4">
      <w:pPr>
        <w:pStyle w:val="ConsPlusNormal"/>
        <w:ind w:firstLine="540"/>
        <w:jc w:val="both"/>
      </w:pPr>
      <w:r>
        <w:t xml:space="preserve">В реализации мероприятий, предусмотренных </w:t>
      </w:r>
      <w:hyperlink w:anchor="P43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принимают участие все субъекты Российской Федерации.</w:t>
      </w:r>
    </w:p>
    <w:p w:rsidR="006211E4" w:rsidRDefault="006211E4">
      <w:pPr>
        <w:pStyle w:val="ConsPlusNormal"/>
        <w:ind w:firstLine="540"/>
        <w:jc w:val="both"/>
      </w:pPr>
      <w:r>
        <w:t>8. Общий размер предоставляемой бюджету субъекта Российской Федерации субсидии определяется по формуле: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center"/>
      </w:pPr>
      <w:r w:rsidRPr="00DE4FF5">
        <w:rPr>
          <w:position w:val="-12"/>
        </w:rPr>
        <w:pict>
          <v:shape id="_x0000_i1025" style="width:65.3pt;height:20.1pt" coordsize="" o:spt="100" adj="0,,0" path="" filled="f" stroked="f">
            <v:stroke joinstyle="miter"/>
            <v:imagedata r:id="rId10" o:title="base_1_199277_17"/>
            <v:formulas/>
            <v:path o:connecttype="segments"/>
          </v:shape>
        </w:pict>
      </w:r>
      <w:r>
        <w:t>,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ind w:firstLine="540"/>
        <w:jc w:val="both"/>
      </w:pPr>
      <w:r>
        <w:t>где: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26" style="width:16.75pt;height:20.1pt" coordsize="" o:spt="100" adj="0,,0" path="" filled="f" stroked="f">
            <v:stroke joinstyle="miter"/>
            <v:imagedata r:id="rId11" o:title="base_1_199277_18"/>
            <v:formulas/>
            <v:path o:connecttype="segments"/>
          </v:shape>
        </w:pict>
      </w:r>
      <w:r>
        <w:t xml:space="preserve"> - размер субсидии субъекта Российской Федерации, включенного в перечень субъектов </w:t>
      </w:r>
      <w:r>
        <w:lastRenderedPageBreak/>
        <w:t xml:space="preserve">Российской Федерации, принимающих участие в текущем финансовом году в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27" style="width:16.75pt;height:20.1pt" coordsize="" o:spt="100" adj="0,,0" path="" filled="f" stroked="f">
            <v:stroke joinstyle="miter"/>
            <v:imagedata r:id="rId12" o:title="base_1_199277_19"/>
            <v:formulas/>
            <v:path o:connecttype="segments"/>
          </v:shape>
        </w:pict>
      </w:r>
      <w:r>
        <w:t xml:space="preserve"> - размер субсидии субъекта Российской Федерации, принимающего участие в текущем финансовом году в реализации мероприятий, предусмотренных </w:t>
      </w:r>
      <w:hyperlink w:anchor="P43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Правил.</w:t>
      </w:r>
    </w:p>
    <w:p w:rsidR="006211E4" w:rsidRDefault="006211E4">
      <w:pPr>
        <w:pStyle w:val="ConsPlusNormal"/>
        <w:ind w:firstLine="540"/>
        <w:jc w:val="both"/>
      </w:pPr>
      <w:r>
        <w:t xml:space="preserve">9. Размер субсидии субъекта Российской Федерации, включенного в перечень субъектов Российской Федерации, принимающих участие в текущем финансовом году в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определяется по формуле: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center"/>
      </w:pPr>
      <w:r w:rsidRPr="00DE4FF5">
        <w:rPr>
          <w:position w:val="-24"/>
        </w:rPr>
        <w:pict>
          <v:shape id="_x0000_i1028" style="width:257pt;height:53.6pt" coordsize="" o:spt="100" adj="0,,0" path="" filled="f" stroked="f">
            <v:stroke joinstyle="miter"/>
            <v:imagedata r:id="rId13" o:title="base_1_199277_20"/>
            <v:formulas/>
            <v:path o:connecttype="segments"/>
          </v:shape>
        </w:pict>
      </w:r>
      <w:r>
        <w:t>,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ind w:firstLine="540"/>
        <w:jc w:val="both"/>
      </w:pPr>
      <w:r>
        <w:t>где: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29" style="width:25.1pt;height:20.1pt" coordsize="" o:spt="100" adj="0,,0" path="" filled="f" stroked="f">
            <v:stroke joinstyle="miter"/>
            <v:imagedata r:id="rId14" o:title="base_1_199277_21"/>
            <v:formulas/>
            <v:path o:connecttype="segments"/>
          </v:shape>
        </w:pict>
      </w:r>
      <w:r>
        <w:t xml:space="preserve"> - размер субсидий, распределяемых между бюджетами субъектов Российской Федерации в текущем финансовом году;</w:t>
      </w:r>
    </w:p>
    <w:p w:rsidR="006211E4" w:rsidRDefault="006211E4">
      <w:pPr>
        <w:pStyle w:val="ConsPlusNormal"/>
        <w:ind w:firstLine="540"/>
        <w:jc w:val="both"/>
      </w:pPr>
      <w:r>
        <w:t xml:space="preserve">0,38152 - доля финансирования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Правил, в общем размере субсидий, распределяемых между бюджетами субъектов Российской Федерации;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30" style="width:16.75pt;height:20.1pt" coordsize="" o:spt="100" adj="0,,0" path="" filled="f" stroked="f">
            <v:stroke joinstyle="miter"/>
            <v:imagedata r:id="rId15" o:title="base_1_199277_22"/>
            <v:formulas/>
            <v:path o:connecttype="segments"/>
          </v:shape>
        </w:pict>
      </w:r>
      <w:r>
        <w:t xml:space="preserve"> - значение показателя смертности от туберкулеза, рассчитанного на 100 тыс. человек, в i-м субъекте Российской Федерации, принимающем участие в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4"/>
        </w:rPr>
        <w:pict>
          <v:shape id="_x0000_i1031" style="width:35.15pt;height:21.75pt" coordsize="" o:spt="100" adj="0,,0" path="" filled="f" stroked="f">
            <v:stroke joinstyle="miter"/>
            <v:imagedata r:id="rId16" o:title="base_1_199277_23"/>
            <v:formulas/>
            <v:path o:connecttype="segments"/>
          </v:shape>
        </w:pict>
      </w:r>
      <w:r>
        <w:t xml:space="preserve"> - сумма значений показателя смертности от туберкулеза, рассчитанного на 100 тыс. человек, в субъектах Российской Федерации, принимающих участие в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32" style="width:13.4pt;height:20.1pt" coordsize="" o:spt="100" adj="0,,0" path="" filled="f" stroked="f">
            <v:stroke joinstyle="miter"/>
            <v:imagedata r:id="rId17" o:title="base_1_199277_24"/>
            <v:formulas/>
            <v:path o:connecttype="segments"/>
          </v:shape>
        </w:pict>
      </w:r>
      <w:r>
        <w:t xml:space="preserve"> - значение показателя заболеваемости туберкулезом, рассчитанного на 100 тыс. человек, в i-м субъекте Российской Федерации, принимающем участие в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4"/>
        </w:rPr>
        <w:pict>
          <v:shape id="_x0000_i1033" style="width:31.8pt;height:21.75pt" coordsize="" o:spt="100" adj="0,,0" path="" filled="f" stroked="f">
            <v:stroke joinstyle="miter"/>
            <v:imagedata r:id="rId18" o:title="base_1_199277_25"/>
            <v:formulas/>
            <v:path o:connecttype="segments"/>
          </v:shape>
        </w:pict>
      </w:r>
      <w:r>
        <w:t xml:space="preserve"> - сумма значений показателя заболеваемости туберкулезом, рассчитанного на 100 тыс. человек, в субъектах Российской Федерации, принимающих участие в реализации мероприятий, предусмотренных </w:t>
      </w:r>
      <w:hyperlink w:anchor="P42" w:history="1">
        <w:r>
          <w:rPr>
            <w:color w:val="0000FF"/>
          </w:rPr>
          <w:t>подпунктом "а" пункта 2</w:t>
        </w:r>
      </w:hyperlink>
      <w:r>
        <w:t xml:space="preserve"> настоящих Правил;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34" style="width:31pt;height:20.1pt" coordsize="" o:spt="100" adj="0,,0" path="" filled="f" stroked="f">
            <v:stroke joinstyle="miter"/>
            <v:imagedata r:id="rId19" o:title="base_1_199277_26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на очередной финансовый год, рассчитанный в соответствии с </w:t>
      </w:r>
      <w:hyperlink r:id="rId20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6211E4" w:rsidRDefault="006211E4">
      <w:pPr>
        <w:pStyle w:val="ConsPlusNormal"/>
        <w:ind w:firstLine="540"/>
        <w:jc w:val="both"/>
      </w:pPr>
      <w:r>
        <w:t xml:space="preserve">10. Размер субсидии субъекта Российской Федерации, принимающего участие в текущем финансовом году в реализации мероприятий, предусмотренных </w:t>
      </w:r>
      <w:hyperlink w:anchor="P43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определяется по формуле: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center"/>
      </w:pPr>
      <w:r w:rsidRPr="00DE4FF5">
        <w:rPr>
          <w:position w:val="-36"/>
        </w:rPr>
        <w:pict>
          <v:shape id="_x0000_i1035" style="width:406.9pt;height:42.7pt" coordsize="" o:spt="100" adj="0,,0" path="" filled="f" stroked="f">
            <v:stroke joinstyle="miter"/>
            <v:imagedata r:id="rId21" o:title="base_1_199277_27"/>
            <v:formulas/>
            <v:path o:connecttype="segments"/>
          </v:shape>
        </w:pict>
      </w:r>
      <w:r>
        <w:t>,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ind w:firstLine="540"/>
        <w:jc w:val="both"/>
      </w:pPr>
      <w:r>
        <w:t>где:</w:t>
      </w:r>
    </w:p>
    <w:p w:rsidR="006211E4" w:rsidRDefault="006211E4">
      <w:pPr>
        <w:pStyle w:val="ConsPlusNormal"/>
        <w:ind w:firstLine="540"/>
        <w:jc w:val="both"/>
      </w:pPr>
      <w:r>
        <w:t xml:space="preserve">0,61848 - доля финансирования реализации мероприятий, предусмотренных </w:t>
      </w:r>
      <w:hyperlink w:anchor="P43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Правил, в общем размере субсидий, распределяемых между бюджетами </w:t>
      </w:r>
      <w:r>
        <w:lastRenderedPageBreak/>
        <w:t>субъектов Российской Федерации;</w:t>
      </w:r>
    </w:p>
    <w:p w:rsidR="006211E4" w:rsidRDefault="006211E4">
      <w:pPr>
        <w:pStyle w:val="ConsPlusNormal"/>
        <w:ind w:firstLine="540"/>
        <w:jc w:val="both"/>
      </w:pPr>
      <w:r>
        <w:t>0,01 - коэффициент стоимости скринингового исследования на антитела к вирусу иммунодефицита человека;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36" style="width:16.75pt;height:20.1pt" coordsize="" o:spt="100" adj="0,,0" path="" filled="f" stroked="f">
            <v:stroke joinstyle="miter"/>
            <v:imagedata r:id="rId22" o:title="base_1_199277_28"/>
            <v:formulas/>
            <v:path o:connecttype="segments"/>
          </v:shape>
        </w:pict>
      </w:r>
      <w:r>
        <w:t xml:space="preserve"> - численность населения в i-м субъекте Российской Федерации по данным Федеральной службы государственной статистики на начало отчетного года;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4"/>
        </w:rPr>
        <w:pict>
          <v:shape id="_x0000_i1037" style="width:18.4pt;height:21.75pt" coordsize="" o:spt="100" adj="0,,0" path="" filled="f" stroked="f">
            <v:stroke joinstyle="miter"/>
            <v:imagedata r:id="rId23" o:title="base_1_199277_29"/>
            <v:formulas/>
            <v:path o:connecttype="segments"/>
          </v:shape>
        </w:pict>
      </w:r>
      <w:r>
        <w:t xml:space="preserve"> - коэффициент численности лиц, подлежащих обследованию на вирусы иммунодефицита человека и гепатитов B и C (соотношение численности лиц, подлежащих обследованию в отчетном году, и общей численности населения Российской Федерации);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38" style="width:16.75pt;height:20.1pt" coordsize="" o:spt="100" adj="0,,0" path="" filled="f" stroked="f">
            <v:stroke joinstyle="miter"/>
            <v:imagedata r:id="rId24" o:title="base_1_199277_30"/>
            <v:formulas/>
            <v:path o:connecttype="segments"/>
          </v:shape>
        </w:pict>
      </w:r>
      <w:r>
        <w:t xml:space="preserve"> </w:t>
      </w:r>
      <w:proofErr w:type="gramStart"/>
      <w:r>
        <w:t>- численность лиц, инфицированных вирусами иммунодефицита человека и гепатитов B и C, состоящих на диспансерном наблюдении (за исключением больных, получающих антиретровирусную терапию), в i-м субъекте Российской Федерации на основании данных отчетной формы ежемесячного наблюдения по реализации приоритетного национального проекта "Здоровье" - "Сведения о мероприятиях по профилактике ВИЧ-инфекции, гепатитов B и C, выявлению и лечению больных ВИЧ" на конец отчетного года;</w:t>
      </w:r>
      <w:proofErr w:type="gramEnd"/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39" style="width:18.4pt;height:20.1pt" coordsize="" o:spt="100" adj="0,,0" path="" filled="f" stroked="f">
            <v:stroke joinstyle="miter"/>
            <v:imagedata r:id="rId25" o:title="base_1_199277_31"/>
            <v:formulas/>
            <v:path o:connecttype="segments"/>
          </v:shape>
        </w:pict>
      </w:r>
      <w:r>
        <w:t xml:space="preserve"> - коэффициент прироста численности лиц, инфицированных вирусами иммунодефицита человека и гепатитов B и C, состоящих на диспансерном наблюдении, на конец отчетного года (отношение Di к аналогичному показателю в предшествующем году). </w:t>
      </w:r>
      <w:proofErr w:type="gramStart"/>
      <w:r>
        <w:t>Если численность лиц, инфицированных вирусами иммунодефицита человека и гепатитов B и C, состоящих на диспансерном наблюдении, в отчетном году меньше, чем в предшествующем, коэффициенту (Kd) присваивается значение, равное единице;</w:t>
      </w:r>
      <w:proofErr w:type="gramEnd"/>
    </w:p>
    <w:p w:rsidR="006211E4" w:rsidRDefault="006211E4">
      <w:pPr>
        <w:pStyle w:val="ConsPlusNormal"/>
        <w:ind w:firstLine="540"/>
        <w:jc w:val="both"/>
      </w:pPr>
      <w:r>
        <w:t>2,5 - коэффициент стоимости исследований CD4 лимфоцитов и вирусной нагрузки при проведении антиретровирусной терапии;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40" style="width:15.05pt;height:20.1pt" coordsize="" o:spt="100" adj="0,,0" path="" filled="f" stroked="f">
            <v:stroke joinstyle="miter"/>
            <v:imagedata r:id="rId26" o:title="base_1_199277_32"/>
            <v:formulas/>
            <v:path o:connecttype="segments"/>
          </v:shape>
        </w:pict>
      </w:r>
      <w:r>
        <w:t xml:space="preserve"> - численность лиц, получавших антиретровирусную терапию, в i-м субъекте Российской Федерации на основании данных отчетной формы ежемесячного наблюдения по реализации приоритетного национального проекта "Здоровье" - "Сведения о мероприятиях по профилактике ВИЧ-инфекции, гепатитов B и C, выявлению и лечению больных ВИЧ" на конец отчетного года;</w:t>
      </w:r>
    </w:p>
    <w:p w:rsidR="006211E4" w:rsidRDefault="006211E4">
      <w:pPr>
        <w:pStyle w:val="ConsPlusNormal"/>
        <w:ind w:firstLine="540"/>
        <w:jc w:val="both"/>
      </w:pPr>
      <w:r w:rsidRPr="00DE4FF5">
        <w:rPr>
          <w:position w:val="-12"/>
        </w:rPr>
        <w:pict>
          <v:shape id="_x0000_i1041" style="width:16.75pt;height:20.1pt" coordsize="" o:spt="100" adj="0,,0" path="" filled="f" stroked="f">
            <v:stroke joinstyle="miter"/>
            <v:imagedata r:id="rId27" o:title="base_1_199277_33"/>
            <v:formulas/>
            <v:path o:connecttype="segments"/>
          </v:shape>
        </w:pict>
      </w:r>
      <w:r>
        <w:t xml:space="preserve"> - коэффициент прироста численности лиц, получавших антиретровирусную терапию, в i-м субъекте Российской Федерации в сравнении с предшествующим годом (отношение Li к аналогичному показателю в предшествующем году). </w:t>
      </w:r>
      <w:proofErr w:type="gramStart"/>
      <w:r>
        <w:t>Если численность лиц, получавших антиретровирусную терапию, в отчетном году меньше, чем в предшествующем, коэффициенту (Kl) присваивается значение, равное единице.</w:t>
      </w:r>
      <w:proofErr w:type="gramEnd"/>
    </w:p>
    <w:p w:rsidR="006211E4" w:rsidRDefault="006211E4">
      <w:pPr>
        <w:pStyle w:val="ConsPlusNormal"/>
        <w:ind w:firstLine="540"/>
        <w:jc w:val="both"/>
      </w:pPr>
      <w:r>
        <w:t>11. Объем бюджетных ассигнований бюджета субъекта Российской Федерации на финансирование расходного обязательства субъекта Российской Федерации, софинансируемого за счет субсидии, утверждается законом субъекта Российской Федерации о бюджете субъекта Российской Федерации на очередной финансовый год и плановый период исходя из необходимости достижения установленных соглашением значений показателей результативности использования субсидии.</w:t>
      </w:r>
    </w:p>
    <w:p w:rsidR="006211E4" w:rsidRDefault="006211E4">
      <w:pPr>
        <w:pStyle w:val="ConsPlusNormal"/>
        <w:ind w:firstLine="540"/>
        <w:jc w:val="both"/>
      </w:pPr>
      <w:r>
        <w:t>12. Операции по кассовым расходам бюджетов субъектов Российской Федерации, источником финансового обеспечения которых являются субсидии, в том числе по остаткам субсидий, не использованных на 1 января текущего года, осуществляются с учетом особенностей, установленных федеральным законом о федеральном бюджете на очередной финансовый год и плановый период.</w:t>
      </w:r>
    </w:p>
    <w:p w:rsidR="006211E4" w:rsidRDefault="006211E4">
      <w:pPr>
        <w:pStyle w:val="ConsPlusNormal"/>
        <w:ind w:firstLine="540"/>
        <w:jc w:val="both"/>
      </w:pPr>
      <w:r>
        <w:t>13. Информация о размере и сроках перечисления субсидий учитывается Министерством здравоохранения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6211E4" w:rsidRDefault="006211E4">
      <w:pPr>
        <w:pStyle w:val="ConsPlusNormal"/>
        <w:ind w:firstLine="540"/>
        <w:jc w:val="both"/>
      </w:pPr>
      <w:bookmarkStart w:id="5" w:name="P96"/>
      <w:bookmarkEnd w:id="5"/>
      <w:r>
        <w:t>14. Для оценки результативности использования субсидии используются следующие показатели:</w:t>
      </w:r>
    </w:p>
    <w:p w:rsidR="006211E4" w:rsidRDefault="006211E4">
      <w:pPr>
        <w:pStyle w:val="ConsPlusNormal"/>
        <w:ind w:firstLine="540"/>
        <w:jc w:val="both"/>
      </w:pPr>
      <w:r>
        <w:t>а) смертность от туберкулеза (случаев на 100 тыс. человек);</w:t>
      </w:r>
    </w:p>
    <w:p w:rsidR="006211E4" w:rsidRDefault="006211E4">
      <w:pPr>
        <w:pStyle w:val="ConsPlusNormal"/>
        <w:ind w:firstLine="540"/>
        <w:jc w:val="both"/>
      </w:pPr>
      <w:r>
        <w:t>б) охват населения профилактическими осмотрами на туберкулез (процентов);</w:t>
      </w:r>
    </w:p>
    <w:p w:rsidR="006211E4" w:rsidRDefault="006211E4">
      <w:pPr>
        <w:pStyle w:val="ConsPlusNormal"/>
        <w:ind w:firstLine="540"/>
        <w:jc w:val="both"/>
      </w:pPr>
      <w:r>
        <w:t xml:space="preserve">в) доля ВИЧ-инфицированных лиц, состоящих на диспансерном учете, в общем количестве </w:t>
      </w:r>
      <w:r>
        <w:lastRenderedPageBreak/>
        <w:t>лиц, у которых выявлена ВИЧ-инфекция (процентов);</w:t>
      </w:r>
    </w:p>
    <w:p w:rsidR="006211E4" w:rsidRDefault="006211E4">
      <w:pPr>
        <w:pStyle w:val="ConsPlusNormal"/>
        <w:ind w:firstLine="540"/>
        <w:jc w:val="both"/>
      </w:pPr>
      <w:r>
        <w:t>г) доля ВИЧ-инфицированных лиц, получающих антиретровирусную терапию, в общем количестве лиц, состоящих на диспансерном учете (процентов).</w:t>
      </w:r>
    </w:p>
    <w:p w:rsidR="006211E4" w:rsidRDefault="006211E4">
      <w:pPr>
        <w:pStyle w:val="ConsPlusNormal"/>
        <w:ind w:firstLine="540"/>
        <w:jc w:val="both"/>
      </w:pPr>
      <w:r>
        <w:t xml:space="preserve">15. Оценка эффективности расходов бюджетов субъектов Российской Федерации, источником финансового обеспечения которых являются субсидии, осуществляется Министерством здравоохранения Российской Федерации на основании </w:t>
      </w:r>
      <w:proofErr w:type="gramStart"/>
      <w:r>
        <w:t>сравнения значений показателей результативности использования</w:t>
      </w:r>
      <w:proofErr w:type="gramEnd"/>
      <w:r>
        <w:t xml:space="preserve"> субсидий, установленных соглашением, и фактически достигнутых по итогам отчетного года показателей результативности использования субсидий, предусмотренных </w:t>
      </w:r>
      <w:hyperlink w:anchor="P96" w:history="1">
        <w:r>
          <w:rPr>
            <w:color w:val="0000FF"/>
          </w:rPr>
          <w:t>пунктом 14</w:t>
        </w:r>
      </w:hyperlink>
      <w:r>
        <w:t xml:space="preserve"> настоящих Правил.</w:t>
      </w:r>
    </w:p>
    <w:p w:rsidR="006211E4" w:rsidRDefault="006211E4">
      <w:pPr>
        <w:pStyle w:val="ConsPlusNormal"/>
        <w:ind w:firstLine="540"/>
        <w:jc w:val="both"/>
      </w:pPr>
      <w:bookmarkStart w:id="6" w:name="P102"/>
      <w:bookmarkEnd w:id="6"/>
      <w:r>
        <w:t xml:space="preserve">16. </w:t>
      </w:r>
      <w:proofErr w:type="gramStart"/>
      <w:r>
        <w:t xml:space="preserve">Основания и порядок применения мер финансовой ответственности субъекта Российской Федерации в случае невыполнения субъектами Российской Федерации обязательств по исполнению показателей результативности использования субсидии, предусмотренных </w:t>
      </w:r>
      <w:hyperlink w:anchor="P96" w:history="1">
        <w:r>
          <w:rPr>
            <w:color w:val="0000FF"/>
          </w:rPr>
          <w:t>пунктом 14</w:t>
        </w:r>
      </w:hyperlink>
      <w:r>
        <w:t xml:space="preserve"> настоящих Правил, осуществляются в соответствии с </w:t>
      </w:r>
      <w:hyperlink r:id="rId28" w:history="1">
        <w:r>
          <w:rPr>
            <w:color w:val="0000FF"/>
          </w:rPr>
          <w:t>пунктами 16</w:t>
        </w:r>
      </w:hyperlink>
      <w:r>
        <w:t xml:space="preserve"> - </w:t>
      </w:r>
      <w:hyperlink r:id="rId29" w:history="1">
        <w:r>
          <w:rPr>
            <w:color w:val="0000FF"/>
          </w:rPr>
          <w:t>18</w:t>
        </w:r>
      </w:hyperlink>
      <w:r>
        <w:t xml:space="preserve">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Федерации от 30 сентября 2014 г. N 999</w:t>
      </w:r>
      <w:proofErr w:type="gramEnd"/>
      <w:r>
        <w:t xml:space="preserve"> "О формировании, предоставлении и распределении субсидий из федерального бюджета бюджетам субъектов Российской Федерации".</w:t>
      </w:r>
    </w:p>
    <w:p w:rsidR="006211E4" w:rsidRDefault="006211E4">
      <w:pPr>
        <w:pStyle w:val="ConsPlusNormal"/>
        <w:ind w:firstLine="540"/>
        <w:jc w:val="both"/>
      </w:pPr>
      <w:r>
        <w:t xml:space="preserve">17. Основанием для освобождения субъектов Российской Федерации от применения мер ответственности, указанных в </w:t>
      </w:r>
      <w:hyperlink w:anchor="P102" w:history="1">
        <w:r>
          <w:rPr>
            <w:color w:val="0000FF"/>
          </w:rPr>
          <w:t>пункте 16</w:t>
        </w:r>
      </w:hyperlink>
      <w:r>
        <w:t xml:space="preserve"> настоящих Правил, является документально подтвержденное наступление обстоятельств непреодолимой силы, препятствующих исполнению соответствующих обязательств.</w:t>
      </w:r>
    </w:p>
    <w:p w:rsidR="006211E4" w:rsidRDefault="006211E4">
      <w:pPr>
        <w:pStyle w:val="ConsPlusNormal"/>
        <w:ind w:firstLine="540"/>
        <w:jc w:val="both"/>
      </w:pPr>
      <w:r>
        <w:t xml:space="preserve">Возврат и последующее использование средств, перечисленных из бюджетов субъектов Российской Федерации в федеральный бюджет в соответствии с </w:t>
      </w:r>
      <w:hyperlink w:anchor="P102" w:history="1">
        <w:r>
          <w:rPr>
            <w:color w:val="0000FF"/>
          </w:rPr>
          <w:t>пунктом 16</w:t>
        </w:r>
      </w:hyperlink>
      <w:r>
        <w:t xml:space="preserve"> настоящих Правил, осуществляются по предложению Министерства здравоохранения Российской Федерации в порядке, установленном бюджетным законодательством Российской Федерации.</w:t>
      </w:r>
    </w:p>
    <w:p w:rsidR="006211E4" w:rsidRDefault="006211E4">
      <w:pPr>
        <w:pStyle w:val="ConsPlusNormal"/>
        <w:ind w:firstLine="540"/>
        <w:jc w:val="both"/>
      </w:pPr>
      <w:r>
        <w:t>18. В случае нецелевого использования субсидии и (или) нарушения субъектом Российской Федерации условий ее предоставления к субъекту Российской Федерации применяются бюджетные меры принуждения, предусмотренные бюджетным законодательством Российской Федерации.</w:t>
      </w:r>
    </w:p>
    <w:p w:rsidR="006211E4" w:rsidRDefault="006211E4">
      <w:pPr>
        <w:pStyle w:val="ConsPlusNormal"/>
        <w:ind w:firstLine="540"/>
        <w:jc w:val="both"/>
      </w:pPr>
      <w:r>
        <w:t>19. Уполномоченный орган исполнительной власти субъекта Российской Федерации представляет в Министерство здравоохранения Российской Федерации:</w:t>
      </w:r>
    </w:p>
    <w:p w:rsidR="006211E4" w:rsidRDefault="006211E4">
      <w:pPr>
        <w:pStyle w:val="ConsPlusNormal"/>
        <w:ind w:firstLine="540"/>
        <w:jc w:val="both"/>
      </w:pPr>
      <w:r>
        <w:t xml:space="preserve">а) ежеквартально, не позднее 10-го числа месяца, следующего за отчетным кварталом, - отчет об осуществлении расходов бюджета субъекта Российской Федерации, источником финансового обеспечения которых является субсидия, по </w:t>
      </w:r>
      <w:hyperlink r:id="rId30" w:history="1">
        <w:r>
          <w:rPr>
            <w:color w:val="0000FF"/>
          </w:rPr>
          <w:t>форме</w:t>
        </w:r>
      </w:hyperlink>
      <w:r>
        <w:t xml:space="preserve"> и в </w:t>
      </w:r>
      <w:hyperlink r:id="rId31" w:history="1">
        <w:r>
          <w:rPr>
            <w:color w:val="0000FF"/>
          </w:rPr>
          <w:t>порядке</w:t>
        </w:r>
      </w:hyperlink>
      <w:r>
        <w:t>, которые утверждаются Министерством здравоохранения Российской Федерации по согласованию с Министерством финансов Российской Федерации;</w:t>
      </w:r>
    </w:p>
    <w:p w:rsidR="006211E4" w:rsidRDefault="006211E4">
      <w:pPr>
        <w:pStyle w:val="ConsPlusNormal"/>
        <w:ind w:firstLine="540"/>
        <w:jc w:val="both"/>
      </w:pPr>
      <w:r>
        <w:t xml:space="preserve">б) ежегодно, до 1 февраля, - отчет о достижении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 xml:space="preserve"> в </w:t>
      </w:r>
      <w:hyperlink r:id="rId32" w:history="1">
        <w:r>
          <w:rPr>
            <w:color w:val="0000FF"/>
          </w:rPr>
          <w:t>порядке</w:t>
        </w:r>
      </w:hyperlink>
      <w:r>
        <w:t xml:space="preserve"> и по </w:t>
      </w:r>
      <w:hyperlink r:id="rId33" w:history="1">
        <w:r>
          <w:rPr>
            <w:color w:val="0000FF"/>
          </w:rPr>
          <w:t>форме</w:t>
        </w:r>
      </w:hyperlink>
      <w:r>
        <w:t>, которые утверждаются Министерством здравоохранения Российской Федерации.</w:t>
      </w:r>
    </w:p>
    <w:p w:rsidR="006211E4" w:rsidRDefault="006211E4">
      <w:pPr>
        <w:pStyle w:val="ConsPlusNormal"/>
        <w:ind w:firstLine="540"/>
        <w:jc w:val="both"/>
      </w:pPr>
      <w:r>
        <w:t xml:space="preserve">20. В случае несоблюдения высшим исполнительным органом государственной </w:t>
      </w:r>
      <w:proofErr w:type="gramStart"/>
      <w:r>
        <w:t>власти субъекта Российской Федерации условий предоставления субсидий</w:t>
      </w:r>
      <w:proofErr w:type="gramEnd"/>
      <w:r>
        <w:t xml:space="preserve"> перечисление субсидий приостанавливается Министерством финансов Российской Федерации в установленном им порядке по предложению Министерства здравоохранения Российской Федерации.</w:t>
      </w:r>
    </w:p>
    <w:p w:rsidR="006211E4" w:rsidRDefault="006211E4">
      <w:pPr>
        <w:pStyle w:val="ConsPlusNormal"/>
        <w:ind w:firstLine="540"/>
        <w:jc w:val="both"/>
      </w:pPr>
      <w:proofErr w:type="gramStart"/>
      <w:r>
        <w:t xml:space="preserve">Не использованные на 1 января текущего финансового года остатки субсидий подлежат возврату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федеральный бюджет в соответствии с требованиями, установленными Бюджетным </w:t>
      </w:r>
      <w:hyperlink r:id="rId34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</w:t>
      </w:r>
      <w:proofErr w:type="gramEnd"/>
      <w:r>
        <w:t xml:space="preserve"> финансовый год и плановый период.</w:t>
      </w:r>
    </w:p>
    <w:p w:rsidR="006211E4" w:rsidRDefault="006211E4">
      <w:pPr>
        <w:pStyle w:val="ConsPlusNormal"/>
        <w:ind w:firstLine="540"/>
        <w:jc w:val="both"/>
      </w:pPr>
      <w:r>
        <w:t xml:space="preserve">21. </w:t>
      </w:r>
      <w:proofErr w:type="gramStart"/>
      <w:r>
        <w:t xml:space="preserve">В соответствии с решением Министерства здравоохранения Российской Федерации о наличии потребности в не использованных на 1 января текущего финансового года остатках субсидий средства в размере, не превышающем остаток субсидий, могут быть возвращены в текущем финансовом году в доход бюджета субъекта Российской Федерации, которому они были </w:t>
      </w:r>
      <w:r>
        <w:lastRenderedPageBreak/>
        <w:t>ранее предоставлены, для финансового обеспечения расходов бюджета, соответствующего целям предоставления субсидий.</w:t>
      </w:r>
      <w:proofErr w:type="gramEnd"/>
    </w:p>
    <w:p w:rsidR="006211E4" w:rsidRDefault="006211E4">
      <w:pPr>
        <w:pStyle w:val="ConsPlusNormal"/>
        <w:ind w:firstLine="540"/>
        <w:jc w:val="both"/>
      </w:pPr>
      <w:r>
        <w:t>22. В случае если неиспользованный остаток субсидий не перечислен в доход федерального бюджета, этот остаток подлежит взысканию в доход федерального бюджета в порядке, установленном Министерством финансов Российской Федерации.</w:t>
      </w:r>
    </w:p>
    <w:p w:rsidR="006211E4" w:rsidRDefault="006211E4">
      <w:pPr>
        <w:pStyle w:val="ConsPlusNormal"/>
        <w:ind w:firstLine="540"/>
        <w:jc w:val="both"/>
      </w:pPr>
      <w:r>
        <w:t xml:space="preserve">23. </w:t>
      </w:r>
      <w:proofErr w:type="gramStart"/>
      <w:r>
        <w:t>Контроль за</w:t>
      </w:r>
      <w:proofErr w:type="gramEnd"/>
      <w:r>
        <w:t xml:space="preserve"> проведением субъектами Российской Федерации мероприятий, указанных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Правил, осуществляется Федеральной службой по надзору в сфере здравоохранения.</w:t>
      </w:r>
    </w:p>
    <w:p w:rsidR="006211E4" w:rsidRDefault="006211E4">
      <w:pPr>
        <w:pStyle w:val="ConsPlusNormal"/>
        <w:ind w:firstLine="540"/>
        <w:jc w:val="both"/>
      </w:pP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здравоохранения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6211E4" w:rsidRDefault="006211E4">
      <w:pPr>
        <w:pStyle w:val="ConsPlusNormal"/>
        <w:jc w:val="both"/>
      </w:pPr>
      <w:r>
        <w:t xml:space="preserve">(в ред. </w:t>
      </w:r>
      <w:hyperlink r:id="rId3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jc w:val="both"/>
      </w:pPr>
    </w:p>
    <w:p w:rsidR="006211E4" w:rsidRDefault="006211E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26A35" w:rsidRDefault="00E26A35"/>
    <w:sectPr w:rsidR="00E26A35" w:rsidSect="00941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1E4"/>
    <w:rsid w:val="006211E4"/>
    <w:rsid w:val="00E26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1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11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1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211E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211E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CB8345019A739C82B1BBBDB1CE3C2B0CC40CEF21D70C342CD59E4F73880E363E91B173F447A8DA2C6g2J" TargetMode="Externa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6.wmf"/><Relationship Id="rId3" Type="http://schemas.openxmlformats.org/officeDocument/2006/relationships/settings" Target="settings.xml"/><Relationship Id="rId21" Type="http://schemas.openxmlformats.org/officeDocument/2006/relationships/image" Target="media/image11.wmf"/><Relationship Id="rId34" Type="http://schemas.openxmlformats.org/officeDocument/2006/relationships/hyperlink" Target="consultantplus://offline/ref=8CB8345019A739C82B1BBBDB1CE3C2B0CF46CCFA1D7EC342CD59E4F738C8g0J" TargetMode="External"/><Relationship Id="rId7" Type="http://schemas.openxmlformats.org/officeDocument/2006/relationships/hyperlink" Target="consultantplus://offline/ref=8CB8345019A739C82B1BBBDB1CE3C2B0CF46CAF2187BC342CD59E4F73880E363E91B173F447A8EA7C6g0J" TargetMode="Externa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5.wmf"/><Relationship Id="rId33" Type="http://schemas.openxmlformats.org/officeDocument/2006/relationships/hyperlink" Target="consultantplus://offline/ref=8CB8345019A739C82B1BBBDB1CE3C2B0CC40C4FB1278C342CD59E4F73880E363E91B173F447A8DA2C6g2J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7.wmf"/><Relationship Id="rId20" Type="http://schemas.openxmlformats.org/officeDocument/2006/relationships/hyperlink" Target="consultantplus://offline/ref=8CB8345019A739C82B1BBBDB1CE3C2B0CC4ECDF41871C342CD59E4F73880E363E91B173F447A8FA1C6g2J" TargetMode="External"/><Relationship Id="rId29" Type="http://schemas.openxmlformats.org/officeDocument/2006/relationships/hyperlink" Target="consultantplus://offline/ref=8CB8345019A739C82B1BBBDB1CE3C2B0CF46C8FB1278C342CD59E4F73880E363E91B173F447A8DA4C6g4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CB8345019A739C82B1BBBDB1CE3C2B0CC40CCF71C7DC342CD59E4F738C8g0J" TargetMode="External"/><Relationship Id="rId11" Type="http://schemas.openxmlformats.org/officeDocument/2006/relationships/image" Target="media/image2.wmf"/><Relationship Id="rId24" Type="http://schemas.openxmlformats.org/officeDocument/2006/relationships/image" Target="media/image14.wmf"/><Relationship Id="rId32" Type="http://schemas.openxmlformats.org/officeDocument/2006/relationships/hyperlink" Target="consultantplus://offline/ref=8CB8345019A739C82B1BBBDB1CE3C2B0CC40C4FB1278C342CD59E4F73880E363E91B173F447A8DA0C6g6J" TargetMode="External"/><Relationship Id="rId37" Type="http://schemas.openxmlformats.org/officeDocument/2006/relationships/theme" Target="theme/theme1.xml"/><Relationship Id="rId5" Type="http://schemas.openxmlformats.org/officeDocument/2006/relationships/hyperlink" Target="consultantplus://offline/ref=8CB8345019A739C82B1BBBDB1CE3C2B0CF46CAF2187BC342CD59E4F73880E363E91B173F447A8EA7C6g0J" TargetMode="External"/><Relationship Id="rId15" Type="http://schemas.openxmlformats.org/officeDocument/2006/relationships/image" Target="media/image6.wmf"/><Relationship Id="rId23" Type="http://schemas.openxmlformats.org/officeDocument/2006/relationships/image" Target="media/image13.wmf"/><Relationship Id="rId28" Type="http://schemas.openxmlformats.org/officeDocument/2006/relationships/hyperlink" Target="consultantplus://offline/ref=8CB8345019A739C82B1BBBDB1CE3C2B0CF46C8FB1278C342CD59E4F73880E363E91B173F447A8DA5C6g2J" TargetMode="External"/><Relationship Id="rId36" Type="http://schemas.openxmlformats.org/officeDocument/2006/relationships/fontTable" Target="fontTable.xml"/><Relationship Id="rId10" Type="http://schemas.openxmlformats.org/officeDocument/2006/relationships/image" Target="media/image1.wmf"/><Relationship Id="rId19" Type="http://schemas.openxmlformats.org/officeDocument/2006/relationships/image" Target="media/image10.wmf"/><Relationship Id="rId31" Type="http://schemas.openxmlformats.org/officeDocument/2006/relationships/hyperlink" Target="consultantplus://offline/ref=8CB8345019A739C82B1BBBDB1CE3C2B0CC41CDF51970C342CD59E4F73880E363E91B173F447A8CA1C6g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CB8345019A739C82B1BBBDB1CE3C2B0CC4ECEF31A7EC342CD59E4F73880E363E91B173F447A8DA2C6g2J" TargetMode="External"/><Relationship Id="rId14" Type="http://schemas.openxmlformats.org/officeDocument/2006/relationships/image" Target="media/image5.wmf"/><Relationship Id="rId22" Type="http://schemas.openxmlformats.org/officeDocument/2006/relationships/image" Target="media/image12.wmf"/><Relationship Id="rId27" Type="http://schemas.openxmlformats.org/officeDocument/2006/relationships/image" Target="media/image17.wmf"/><Relationship Id="rId30" Type="http://schemas.openxmlformats.org/officeDocument/2006/relationships/hyperlink" Target="consultantplus://offline/ref=8CB8345019A739C82B1BBBDB1CE3C2B0CC41CDF51970C342CD59E4F73880E363E91B173F447A8DA2C6g2J" TargetMode="External"/><Relationship Id="rId35" Type="http://schemas.openxmlformats.org/officeDocument/2006/relationships/hyperlink" Target="consultantplus://offline/ref=8CB8345019A739C82B1BBBDB1CE3C2B0CF46CAF2187BC342CD59E4F73880E363E91B173F447A8EA7C6g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2907</Words>
  <Characters>16576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19445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2016-11-25T09:32:00Z</dcterms:created>
  <dcterms:modified xsi:type="dcterms:W3CDTF">2016-11-25T09:32:00Z</dcterms:modified>
</cp:coreProperties>
</file>