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67C" w:rsidRDefault="00EB367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B367C" w:rsidRDefault="00EB367C">
      <w:pPr>
        <w:pStyle w:val="ConsPlusNormal"/>
        <w:jc w:val="both"/>
        <w:outlineLvl w:val="0"/>
      </w:pPr>
    </w:p>
    <w:p w:rsidR="00EB367C" w:rsidRDefault="00EB367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B367C" w:rsidRDefault="00EB367C">
      <w:pPr>
        <w:pStyle w:val="ConsPlusTitle"/>
        <w:jc w:val="center"/>
      </w:pPr>
    </w:p>
    <w:p w:rsidR="00EB367C" w:rsidRDefault="00EB367C">
      <w:pPr>
        <w:pStyle w:val="ConsPlusTitle"/>
        <w:jc w:val="center"/>
      </w:pPr>
      <w:r>
        <w:t>ПОСТАНОВЛЕНИЕ</w:t>
      </w:r>
    </w:p>
    <w:p w:rsidR="00EB367C" w:rsidRDefault="00EB367C">
      <w:pPr>
        <w:pStyle w:val="ConsPlusTitle"/>
        <w:jc w:val="center"/>
      </w:pPr>
      <w:r>
        <w:t>от 4 июля 2020 г. N 983</w:t>
      </w:r>
    </w:p>
    <w:p w:rsidR="00EB367C" w:rsidRDefault="00EB367C">
      <w:pPr>
        <w:pStyle w:val="ConsPlusTitle"/>
        <w:jc w:val="center"/>
      </w:pPr>
    </w:p>
    <w:p w:rsidR="00EB367C" w:rsidRDefault="00EB367C">
      <w:pPr>
        <w:pStyle w:val="ConsPlusTitle"/>
        <w:jc w:val="center"/>
      </w:pPr>
      <w:r>
        <w:t>ОБ УТВЕРЖДЕНИИ ПРАВИЛ</w:t>
      </w:r>
    </w:p>
    <w:p w:rsidR="00EB367C" w:rsidRDefault="00EB367C">
      <w:pPr>
        <w:pStyle w:val="ConsPlusTitle"/>
        <w:jc w:val="center"/>
      </w:pPr>
      <w:r>
        <w:t>ПРЕДОСТАВЛЕНИЯ ИЗ ФЕДЕРАЛЬНОГО БЮДЖЕТА СУБСИДИИ</w:t>
      </w:r>
    </w:p>
    <w:p w:rsidR="00EB367C" w:rsidRDefault="00EB367C">
      <w:pPr>
        <w:pStyle w:val="ConsPlusTitle"/>
        <w:jc w:val="center"/>
      </w:pPr>
      <w:r>
        <w:t xml:space="preserve">НА ОСУЩЕСТВЛЕНИЕ </w:t>
      </w:r>
      <w:proofErr w:type="gramStart"/>
      <w:r>
        <w:t>ИНФОРМАЦИОННО-РАЗЪЯСНИТЕЛЬНОГО</w:t>
      </w:r>
      <w:proofErr w:type="gramEnd"/>
    </w:p>
    <w:p w:rsidR="00EB367C" w:rsidRDefault="00EB367C">
      <w:pPr>
        <w:pStyle w:val="ConsPlusTitle"/>
        <w:jc w:val="center"/>
      </w:pPr>
      <w:r>
        <w:t>И ЭКСПЕРТНО-СОЦИОЛОГИЧЕСКОГО СОПРОВОЖДЕНИЯ РЕЗУЛЬТАТОВ</w:t>
      </w:r>
    </w:p>
    <w:p w:rsidR="00EB367C" w:rsidRDefault="00EB367C">
      <w:pPr>
        <w:pStyle w:val="ConsPlusTitle"/>
        <w:jc w:val="center"/>
      </w:pPr>
      <w:r>
        <w:t xml:space="preserve">И МЕРОПРИЯТИЙ НАЦИОНАЛЬНЫХ ПРОЕКТОВ В СРЕДСТВАХ </w:t>
      </w:r>
      <w:proofErr w:type="gramStart"/>
      <w:r>
        <w:t>МАССОВОЙ</w:t>
      </w:r>
      <w:proofErr w:type="gramEnd"/>
    </w:p>
    <w:p w:rsidR="00EB367C" w:rsidRDefault="00EB367C">
      <w:pPr>
        <w:pStyle w:val="ConsPlusTitle"/>
        <w:jc w:val="center"/>
      </w:pPr>
      <w:r>
        <w:t>ИНФОРМАЦИИ И ИНФОРМАЦИОННО-ТЕЛЕКОММУНИКАЦИОННОЙ</w:t>
      </w:r>
    </w:p>
    <w:p w:rsidR="00EB367C" w:rsidRDefault="00EB367C">
      <w:pPr>
        <w:pStyle w:val="ConsPlusTitle"/>
        <w:jc w:val="center"/>
      </w:pPr>
      <w:r>
        <w:t>СЕТИ "ИНТЕРНЕТ"</w:t>
      </w: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на осуществление информационно-разъяснительного и экспертно-социологического сопровождения результатов и мероприятий национальных проектов в средствах массовой информации и информационно-телекоммуникационной сети "Интернет".</w:t>
      </w: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jc w:val="right"/>
      </w:pPr>
      <w:r>
        <w:t>Председатель Правительства</w:t>
      </w:r>
    </w:p>
    <w:p w:rsidR="00EB367C" w:rsidRDefault="00EB367C">
      <w:pPr>
        <w:pStyle w:val="ConsPlusNormal"/>
        <w:jc w:val="right"/>
      </w:pPr>
      <w:r>
        <w:t>Российской Федерации</w:t>
      </w:r>
    </w:p>
    <w:p w:rsidR="00EB367C" w:rsidRDefault="00EB367C">
      <w:pPr>
        <w:pStyle w:val="ConsPlusNormal"/>
        <w:jc w:val="right"/>
      </w:pPr>
      <w:r>
        <w:t>М.МИШУСТИН</w:t>
      </w: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jc w:val="right"/>
        <w:outlineLvl w:val="0"/>
      </w:pPr>
      <w:r>
        <w:t>Утверждены</w:t>
      </w:r>
    </w:p>
    <w:p w:rsidR="00EB367C" w:rsidRDefault="00EB367C">
      <w:pPr>
        <w:pStyle w:val="ConsPlusNormal"/>
        <w:jc w:val="right"/>
      </w:pPr>
      <w:r>
        <w:t>постановлением Правительства</w:t>
      </w:r>
    </w:p>
    <w:p w:rsidR="00EB367C" w:rsidRDefault="00EB367C">
      <w:pPr>
        <w:pStyle w:val="ConsPlusNormal"/>
        <w:jc w:val="right"/>
      </w:pPr>
      <w:r>
        <w:t>Российской Федерации</w:t>
      </w:r>
    </w:p>
    <w:p w:rsidR="00EB367C" w:rsidRDefault="00EB367C">
      <w:pPr>
        <w:pStyle w:val="ConsPlusNormal"/>
        <w:jc w:val="right"/>
      </w:pPr>
      <w:r>
        <w:t>от 4 июля 2020 г. N 983</w:t>
      </w:r>
    </w:p>
    <w:p w:rsidR="00EB367C" w:rsidRDefault="00EB367C">
      <w:pPr>
        <w:pStyle w:val="ConsPlusNormal"/>
        <w:jc w:val="right"/>
      </w:pPr>
    </w:p>
    <w:p w:rsidR="00EB367C" w:rsidRDefault="00EB367C">
      <w:pPr>
        <w:pStyle w:val="ConsPlusTitle"/>
        <w:jc w:val="center"/>
      </w:pPr>
      <w:bookmarkStart w:id="0" w:name="P30"/>
      <w:bookmarkEnd w:id="0"/>
      <w:r>
        <w:t>ПРАВИЛА</w:t>
      </w:r>
    </w:p>
    <w:p w:rsidR="00EB367C" w:rsidRDefault="00EB367C">
      <w:pPr>
        <w:pStyle w:val="ConsPlusTitle"/>
        <w:jc w:val="center"/>
      </w:pPr>
      <w:r>
        <w:t>ПРЕДОСТАВЛЕНИЯ ИЗ ФЕДЕРАЛЬНОГО БЮДЖЕТА СУБСИДИИ</w:t>
      </w:r>
    </w:p>
    <w:p w:rsidR="00EB367C" w:rsidRDefault="00EB367C">
      <w:pPr>
        <w:pStyle w:val="ConsPlusTitle"/>
        <w:jc w:val="center"/>
      </w:pPr>
      <w:r>
        <w:t xml:space="preserve">НА ОСУЩЕСТВЛЕНИЕ </w:t>
      </w:r>
      <w:proofErr w:type="gramStart"/>
      <w:r>
        <w:t>ИНФОРМАЦИОННО-РАЗЪЯСНИТЕЛЬНОГО</w:t>
      </w:r>
      <w:proofErr w:type="gramEnd"/>
    </w:p>
    <w:p w:rsidR="00EB367C" w:rsidRDefault="00EB367C">
      <w:pPr>
        <w:pStyle w:val="ConsPlusTitle"/>
        <w:jc w:val="center"/>
      </w:pPr>
      <w:r>
        <w:t>И ЭКСПЕРТНО-СОЦИОЛОГИЧЕСКОГО СОПРОВОЖДЕНИЯ РЕЗУЛЬТАТОВ</w:t>
      </w:r>
    </w:p>
    <w:p w:rsidR="00EB367C" w:rsidRDefault="00EB367C">
      <w:pPr>
        <w:pStyle w:val="ConsPlusTitle"/>
        <w:jc w:val="center"/>
      </w:pPr>
      <w:r>
        <w:t xml:space="preserve">И МЕРОПРИЯТИЙ НАЦИОНАЛЬНЫХ ПРОЕКТОВ В СРЕДСТВАХ </w:t>
      </w:r>
      <w:proofErr w:type="gramStart"/>
      <w:r>
        <w:t>МАССОВОЙ</w:t>
      </w:r>
      <w:proofErr w:type="gramEnd"/>
    </w:p>
    <w:p w:rsidR="00EB367C" w:rsidRDefault="00EB367C">
      <w:pPr>
        <w:pStyle w:val="ConsPlusTitle"/>
        <w:jc w:val="center"/>
      </w:pPr>
      <w:r>
        <w:t>ИНФОРМАЦИИ И ИНФОРМАЦИОННО-ТЕЛЕКОММУНИКАЦИОННОЙ</w:t>
      </w:r>
    </w:p>
    <w:p w:rsidR="00EB367C" w:rsidRDefault="00EB367C">
      <w:pPr>
        <w:pStyle w:val="ConsPlusTitle"/>
        <w:jc w:val="center"/>
      </w:pPr>
      <w:r>
        <w:t>СЕТИ "ИНТЕРНЕТ"</w:t>
      </w: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ind w:firstLine="540"/>
        <w:jc w:val="both"/>
      </w:pPr>
      <w:bookmarkStart w:id="1" w:name="P38"/>
      <w:bookmarkEnd w:id="1"/>
      <w:r>
        <w:t>1. Настоящие Правила устанавливают цели, условия и порядок предоставления из федерального бюджета субсидии на осуществление информационно-разъяснительного и экспертно-социологического сопровождения результатов и мероприятий национальных проектов в средствах массовой информации и информационно-телекоммуникационной сети "Интернет" (далее - субсидия).</w:t>
      </w:r>
    </w:p>
    <w:p w:rsidR="00EB367C" w:rsidRDefault="00EB367C">
      <w:pPr>
        <w:pStyle w:val="ConsPlusNormal"/>
        <w:spacing w:before="220"/>
        <w:ind w:firstLine="540"/>
        <w:jc w:val="both"/>
      </w:pPr>
      <w:bookmarkStart w:id="2" w:name="P39"/>
      <w:bookmarkEnd w:id="2"/>
      <w:r>
        <w:t xml:space="preserve">2. Субсидия предоставляется организации, учрежденной Правительством Российской Федерации в организационно-правовой форме автономной некоммерческой организации, целями деятельности которой являются повышение осведомленности граждан о возможностях и результатах национальных проектов (программ), расширение участия граждан в национальных </w:t>
      </w:r>
      <w:r>
        <w:lastRenderedPageBreak/>
        <w:t>проектах (программах) (далее - организация), на финансовое обеспечение расходов организации, связанных: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а) с разработкой (корректировкой) коммуникационных стратегий сопровождения национальных проектов (программ) и федеральных проектов, входящих в состав национальных проектов (программ);</w:t>
      </w:r>
    </w:p>
    <w:p w:rsidR="00EB367C" w:rsidRDefault="00EB367C">
      <w:pPr>
        <w:pStyle w:val="ConsPlusNormal"/>
        <w:spacing w:before="220"/>
        <w:ind w:firstLine="540"/>
        <w:jc w:val="both"/>
      </w:pPr>
      <w:proofErr w:type="gramStart"/>
      <w:r>
        <w:t>б) с инициированием, организацией и проведением публичных мероприятий, включая онлайн-мероприятия, и акций, направленных на повышение информированности граждан о ходе реализации национальных проектов (программ);</w:t>
      </w:r>
      <w:proofErr w:type="gramEnd"/>
    </w:p>
    <w:p w:rsidR="00EB367C" w:rsidRDefault="00EB367C">
      <w:pPr>
        <w:pStyle w:val="ConsPlusNormal"/>
        <w:spacing w:before="220"/>
        <w:ind w:firstLine="540"/>
        <w:jc w:val="both"/>
      </w:pPr>
      <w:r>
        <w:t>в) с изучением общественного мнения и проведением социологических исследований по вопросам информированности общества, включая граждан, представителей средств массовой информации, экспертное сообщество и международное сообщество, о ходе реализации национальных проектов (программ);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г) с созданием кино-, видео-, ауди</w:t>
      </w:r>
      <w:proofErr w:type="gramStart"/>
      <w:r>
        <w:t>о-</w:t>
      </w:r>
      <w:proofErr w:type="gramEnd"/>
      <w:r>
        <w:t xml:space="preserve"> и </w:t>
      </w:r>
      <w:proofErr w:type="spellStart"/>
      <w:r>
        <w:t>фотопродукции</w:t>
      </w:r>
      <w:proofErr w:type="spellEnd"/>
      <w:r>
        <w:t>, а также мультимедийной продукции, в том числе программных продуктов, по вопросам реализации национальных проектов (программ);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д) с организацией и проведением рекламно-информационных кампаний, направленных на повышение информированности граждан о ходе реализации национальных проектов (программ) и входящих в их состав федеральных проектов;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е) с размещением рекламно-информационных материалов о национальных проектах (программах) в средствах массовой информации, на рекламных носителях, в информационно-телекоммуникационной сети "Интернет", в том числе в социальных сетях;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ж) с разработкой информационно-сервисных систем, интернет-сайтов и мобильных приложений.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3. Предоставление субсидии осуществляется в пределах лимитов бюджетных обязательств, доведенных до Управления делами Президента Российской Федерации как получателя средств федерального бюджета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4. Субсидия предоставляется на основании соглашения о предоставлении субсидии, заключенного между Управлением делами Президента Российской Федерации и организацией в соответствии с </w:t>
      </w:r>
      <w:hyperlink r:id="rId6" w:history="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 (далее - соглашение о предоставлении субсидии), в котором предусматриваются в том числе:</w:t>
      </w:r>
    </w:p>
    <w:p w:rsidR="00EB367C" w:rsidRDefault="00EB367C">
      <w:pPr>
        <w:pStyle w:val="ConsPlusNormal"/>
        <w:spacing w:before="220"/>
        <w:ind w:firstLine="540"/>
        <w:jc w:val="both"/>
      </w:pPr>
      <w:proofErr w:type="gramStart"/>
      <w:r>
        <w:t>а) согласие организации и лиц, являющихся поставщиками (подрядчиками, исполнителями) по договорам, заключенным в целях исполнения обязательств по соглашению о предоставлении субсидии, на осуществление Управлением делами Президента Российской Федерации и уполномоченными органами государственного финансового контроля проверок соблюдения организацией целей, условий и порядка предоставления субсидии, установленных настоящими Правилами и соглашением о предоставлении субсидии;</w:t>
      </w:r>
      <w:proofErr w:type="gramEnd"/>
    </w:p>
    <w:p w:rsidR="00EB367C" w:rsidRDefault="00EB367C">
      <w:pPr>
        <w:pStyle w:val="ConsPlusNormal"/>
        <w:spacing w:before="220"/>
        <w:ind w:firstLine="540"/>
        <w:jc w:val="both"/>
      </w:pPr>
      <w:r>
        <w:t>б) значения показателей, необходимых для достижения результатов предоставления субсидии;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в) сроки и формы представления отчетности об осуществлении расходов, источником финансового обеспечения которых является субсидия, о достижении результатов предоставления субсидии и показателей, необходимых для достижения таких результатов.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5. Дополнительное соглашение о расторжении соглашения о предоставлении субсидии заключается в соответствии с </w:t>
      </w:r>
      <w:hyperlink r:id="rId7" w:history="1">
        <w:r>
          <w:rPr>
            <w:color w:val="0000FF"/>
          </w:rPr>
          <w:t>типовой формой</w:t>
        </w:r>
      </w:hyperlink>
      <w:r>
        <w:t xml:space="preserve">, установленной Министерством финансов </w:t>
      </w:r>
      <w:r>
        <w:lastRenderedPageBreak/>
        <w:t>Российской Федерации.</w:t>
      </w:r>
    </w:p>
    <w:p w:rsidR="00EB367C" w:rsidRDefault="00EB367C">
      <w:pPr>
        <w:pStyle w:val="ConsPlusNormal"/>
        <w:spacing w:before="220"/>
        <w:ind w:firstLine="540"/>
        <w:jc w:val="both"/>
      </w:pPr>
      <w:bookmarkStart w:id="3" w:name="P53"/>
      <w:bookmarkEnd w:id="3"/>
      <w:r>
        <w:t>6. Субсидия предоставляется при условии представления организацией в Управление делами Президента Российской Федерации следующих документов: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а) справка, подписанная руководителем организации (иным уполномоченным лицом), подтверждающая, что на 1-е число месяца, предшествующего месяцу, в котором планируется заключение соглашения о предоставлении субсидии, организация не находится в процессе реорганизации,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б) справка, подтверждающая отсутствие у организации по состоянию на 1-е число месяца, предшествующего месяцу, в котором планируется заключение соглашения о предоставлении субсидии,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в) справка, подписанная руководителем организации (иным уполномоченным лицом), об отсутствии у организации по состоянию на 1-е число месяца, предшествующего месяцу, в котором планируется заключение соглашения о предоставлении субсидии, просроченной задолженности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иной просроченной задолженности перед федеральным бюджетом;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организации (иным уполномоченным лицом), подтверждающая, что организация не является получателем средств из федерального бюджета в соответствии с иными правовыми актами на реализацию мероприятий, указанных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д) смета, содержащая направления расходов, предусмотренных </w:t>
      </w:r>
      <w:hyperlink w:anchor="P39" w:history="1">
        <w:r>
          <w:rPr>
            <w:color w:val="0000FF"/>
          </w:rPr>
          <w:t>пунктом 2</w:t>
        </w:r>
      </w:hyperlink>
      <w:r>
        <w:t xml:space="preserve"> настоящих Правил, с приложением обоснований плановых сметных назначений, использованных при формировании сметы.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7. Управление делами Президента Российской Федерации рассматривает в течение 10 рабочих дней документы, представленные организацией в соответствии с </w:t>
      </w:r>
      <w:hyperlink w:anchor="P53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8. Основаниями для отказа в предоставлении субсидии являются: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организацией документов требованиям, определенным в </w:t>
      </w:r>
      <w:hyperlink w:anchor="P53" w:history="1">
        <w:r>
          <w:rPr>
            <w:color w:val="0000FF"/>
          </w:rPr>
          <w:t>пункте 6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б) ненадлежащее оформление представленных документов;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в) недостоверность информации, содержащейся в представленных документах.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9. Размер субсидии определяется как сумма затрат по направлениям расходов организации, предусмотренных </w:t>
      </w:r>
      <w:hyperlink w:anchor="P39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10. Организация по состоянию на 1-е число месяца, предшествующего месяцу, в котором планируется заключение соглашения о предоставлении субсидии, должна соответствовать следующим требованиям: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а) у организации отсутствует неисполненная обязанность по уплате налогов, сборов, </w:t>
      </w:r>
      <w:r>
        <w:lastRenderedPageBreak/>
        <w:t>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б) у организации отсутствует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 Российской Федерации, и иная просроченная задолженность перед федеральным бюджетом;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г) организация не является получателем средств из федерального бюджета в соответствии с иными нормативными правовыми актами Российской Федерации на реализацию мероприятий, указанных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B367C" w:rsidRDefault="00EB367C">
      <w:pPr>
        <w:pStyle w:val="ConsPlusNormal"/>
        <w:spacing w:before="220"/>
        <w:ind w:firstLine="540"/>
        <w:jc w:val="both"/>
      </w:pPr>
      <w:bookmarkStart w:id="4" w:name="P70"/>
      <w:bookmarkEnd w:id="4"/>
      <w:r>
        <w:t xml:space="preserve">11. Результатом предоставления субсидии является реализация мероприятий, указанных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 Показателями, необходимыми для достижения результатов предоставления субсидии, являются: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а) количество участников мероприятий;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б) количество созданной кино-, видео-, ауди</w:t>
      </w:r>
      <w:proofErr w:type="gramStart"/>
      <w:r>
        <w:t>о-</w:t>
      </w:r>
      <w:proofErr w:type="gramEnd"/>
      <w:r>
        <w:t xml:space="preserve"> и </w:t>
      </w:r>
      <w:proofErr w:type="spellStart"/>
      <w:r>
        <w:t>фотопродукции</w:t>
      </w:r>
      <w:proofErr w:type="spellEnd"/>
      <w:r>
        <w:t>, а также мультимедийной продукции;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в) количество контактов с аудиторией;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г) разработанные стратегии сопровождения национальных проектов (программ) и входящих в их состав федеральных проектов;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д) количество проведенных исследований;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е) количество разработанных сайтов и приложений.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12. Перечисление субсидии организации осуществляется не позднее 2-го рабочего дня после представления организацией в территориальный орган Федерального казначейства платежных документов для оплаты денежного обязательства.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13. Перечисление субсидии организации осуществляется на лицевой счет для учета операций со средствами юридических лиц, не являющихся участниками бюджетного процесса, открытый организации в территориальном органе Федерального казначейства.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 xml:space="preserve">Отчетность об осуществлении расходов, источником финансового обеспечения которых является субсидия, и о достижении значений результатов предоставления субсидии и показателей, указанных в </w:t>
      </w:r>
      <w:hyperlink w:anchor="P70" w:history="1">
        <w:r>
          <w:rPr>
            <w:color w:val="0000FF"/>
          </w:rPr>
          <w:t>пункте 11</w:t>
        </w:r>
      </w:hyperlink>
      <w:r>
        <w:t xml:space="preserve"> настоящих Правил, представляется организацией в Управление делами Президента Российской Федерации ежеквартально и ежегодно по состоянию на 1-е число месяца, следующего за отчетным периодом, в соответствии с соглашением о предоставлении субсидии.</w:t>
      </w:r>
      <w:proofErr w:type="gramEnd"/>
    </w:p>
    <w:p w:rsidR="00EB367C" w:rsidRDefault="00EB367C">
      <w:pPr>
        <w:pStyle w:val="ConsPlusNormal"/>
        <w:spacing w:before="220"/>
        <w:ind w:firstLine="540"/>
        <w:jc w:val="both"/>
      </w:pPr>
      <w:r>
        <w:t>Отчетность об осуществлении расходов, источником финансового обеспечения которых является субсидия, составляется в рублях (с точностью до второго десятичного знака).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15. Управлением делами Президента Российской Федерации и уполномоченным органом государственного финансового контроля осуществляется обязательная проверка соблюдения организацией целей, условий и порядка предоставления субсидии.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16. В случае установления в ходе проверок, проведенных Управлением делами Президента </w:t>
      </w:r>
      <w:r>
        <w:lastRenderedPageBreak/>
        <w:t>Российской Федерации и (или) уполномоченным органом государственного финансового контроля, факта несоблюдения целей, условий и порядка предоставления субсидии соответствующие средства подлежат возврату в доход федерального бюджета: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а) на основании требования Управления делами Президента Российской Федерации - в течение 30 календарных дней со дня получения организацией указанного требования;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бюджетным законодательством Российской Федерации.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17. В случае </w:t>
      </w:r>
      <w:proofErr w:type="spellStart"/>
      <w:r>
        <w:t>недостижения</w:t>
      </w:r>
      <w:proofErr w:type="spellEnd"/>
      <w:r>
        <w:t xml:space="preserve"> результатов предоставления субсидии, в том числе показателей, необходимых для достижения результатов предоставления субсидии, указанных в </w:t>
      </w:r>
      <w:hyperlink w:anchor="P70" w:history="1">
        <w:r>
          <w:rPr>
            <w:color w:val="0000FF"/>
          </w:rPr>
          <w:t>пункте 11</w:t>
        </w:r>
      </w:hyperlink>
      <w:r>
        <w:t xml:space="preserve"> настоящих Правил, размер средств, подлежащих возврату в федеральный бюджет (</w:t>
      </w: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jc w:val="center"/>
      </w:pPr>
      <w:r w:rsidRPr="00FB057E">
        <w:rPr>
          <w:position w:val="-26"/>
        </w:rPr>
        <w:pict>
          <v:shape id="_x0000_i1025" style="width:165.75pt;height:37.5pt" coordsize="" o:spt="100" adj="0,,0" path="" filled="f" stroked="f">
            <v:stroke joinstyle="miter"/>
            <v:imagedata r:id="rId8" o:title="base_1_356643_32768"/>
            <v:formulas/>
            <v:path o:connecttype="segments"/>
          </v:shape>
        </w:pict>
      </w: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ind w:firstLine="540"/>
        <w:jc w:val="both"/>
      </w:pPr>
      <w:r>
        <w:t>где:</w:t>
      </w:r>
    </w:p>
    <w:p w:rsidR="00EB367C" w:rsidRDefault="00EB367C">
      <w:pPr>
        <w:pStyle w:val="ConsPlusNormal"/>
        <w:spacing w:before="220"/>
        <w:ind w:firstLine="540"/>
        <w:jc w:val="both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субсидии</w:t>
      </w:r>
      <w:proofErr w:type="spellEnd"/>
      <w:r>
        <w:t xml:space="preserve"> - размер субсидии, предоставленной организации в отчетном финансовом году;</w:t>
      </w:r>
    </w:p>
    <w:p w:rsidR="00EB367C" w:rsidRDefault="00EB367C">
      <w:pPr>
        <w:pStyle w:val="ConsPlusNormal"/>
        <w:spacing w:before="220"/>
        <w:ind w:firstLine="540"/>
        <w:jc w:val="both"/>
      </w:pPr>
      <w:proofErr w:type="spellStart"/>
      <w:r>
        <w:t>SUMD</w:t>
      </w:r>
      <w:r>
        <w:rPr>
          <w:vertAlign w:val="subscript"/>
        </w:rPr>
        <w:t>i</w:t>
      </w:r>
      <w:proofErr w:type="spellEnd"/>
      <w:r>
        <w:t xml:space="preserve"> - сумма индексов, отражающих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результатов предоставления субсидии;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n - общее количество показателей, необходимых для достижения результатов предоставления субсидии.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 xml:space="preserve">18.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результатов предоставления субсидии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определяется: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а) для показателей, необходимых для достижения результатов предоставления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,</w:t>
      </w:r>
    </w:p>
    <w:p w:rsidR="00EB367C" w:rsidRDefault="00EB367C">
      <w:pPr>
        <w:pStyle w:val="ConsPlusNormal"/>
        <w:ind w:firstLine="540"/>
        <w:jc w:val="both"/>
      </w:pPr>
    </w:p>
    <w:p w:rsidR="00EB367C" w:rsidRDefault="00EB367C">
      <w:pPr>
        <w:pStyle w:val="ConsPlusNormal"/>
        <w:ind w:firstLine="540"/>
        <w:jc w:val="both"/>
      </w:pPr>
      <w:r>
        <w:t>где:</w:t>
      </w:r>
    </w:p>
    <w:p w:rsidR="00EB367C" w:rsidRDefault="00EB367C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результатов предоставления субсидии, на отчетную дату;</w:t>
      </w:r>
    </w:p>
    <w:p w:rsidR="00EB367C" w:rsidRDefault="00EB367C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результатов предоставления субсидии;</w:t>
      </w:r>
    </w:p>
    <w:p w:rsidR="00EB367C" w:rsidRDefault="00EB367C">
      <w:pPr>
        <w:pStyle w:val="ConsPlusNormal"/>
        <w:spacing w:before="220"/>
        <w:ind w:firstLine="540"/>
        <w:jc w:val="both"/>
      </w:pPr>
      <w:r>
        <w:t>б) для показателей, необходимых для достижения результатов предоставления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EB367C" w:rsidRDefault="00EB367C">
      <w:pPr>
        <w:pStyle w:val="ConsPlusNormal"/>
        <w:ind w:firstLine="540"/>
        <w:jc w:val="both"/>
      </w:pPr>
    </w:p>
    <w:p w:rsidR="00F61B8C" w:rsidRDefault="00EB367C" w:rsidP="00EB367C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>.</w:t>
      </w:r>
      <w:bookmarkStart w:id="5" w:name="_GoBack"/>
      <w:bookmarkEnd w:id="5"/>
    </w:p>
    <w:sectPr w:rsidR="00F61B8C" w:rsidSect="00A71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7C"/>
    <w:rsid w:val="00EB367C"/>
    <w:rsid w:val="00F6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3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3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36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3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3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36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CBA02140557D8EFDF1E4FA63CD8A419F337791CE01611BAEA3C89F3458AAAAA8EF150E37C1E0D41CE2C0E5640DF451C73DD3C740s8Q7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CBA02140557D8EFDF1E4FA63CD8A419F337791CE01611BAEA3C89F3458AAAAA8EF150E30C0EB814EADC1B9215BE750C33DD1C05C85B22Fs5Q9J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1980</Words>
  <Characters>11288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2020-07-13T09:16:00Z</dcterms:created>
  <dcterms:modified xsi:type="dcterms:W3CDTF">2020-07-13T09:17:00Z</dcterms:modified>
</cp:coreProperties>
</file>