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F90" w:rsidRDefault="00114F90">
      <w:pPr>
        <w:pStyle w:val="ConsPlusNormal"/>
        <w:jc w:val="right"/>
        <w:outlineLvl w:val="0"/>
      </w:pPr>
      <w:r>
        <w:t>Приложение N 24</w:t>
      </w:r>
    </w:p>
    <w:p w:rsidR="00114F90" w:rsidRDefault="00114F90">
      <w:pPr>
        <w:pStyle w:val="ConsPlusNormal"/>
        <w:jc w:val="right"/>
      </w:pPr>
      <w:r>
        <w:t xml:space="preserve">к </w:t>
      </w:r>
      <w:hyperlink r:id="rId7" w:history="1">
        <w:r>
          <w:rPr>
            <w:color w:val="0000FF"/>
          </w:rPr>
          <w:t>приказу</w:t>
        </w:r>
      </w:hyperlink>
      <w:r>
        <w:t xml:space="preserve"> Министерства финансов</w:t>
      </w:r>
    </w:p>
    <w:p w:rsidR="00114F90" w:rsidRDefault="00114F90">
      <w:pPr>
        <w:pStyle w:val="ConsPlusNormal"/>
        <w:jc w:val="right"/>
      </w:pPr>
      <w:r>
        <w:t>Российской Федерации</w:t>
      </w:r>
    </w:p>
    <w:p w:rsidR="00114F90" w:rsidRDefault="00114F90">
      <w:pPr>
        <w:pStyle w:val="ConsPlusNormal"/>
        <w:jc w:val="right"/>
      </w:pPr>
      <w:r>
        <w:t>от 24.10.2016 N 192н</w:t>
      </w:r>
    </w:p>
    <w:p w:rsidR="00114F90" w:rsidRDefault="00114F90">
      <w:pPr>
        <w:pStyle w:val="ConsPlusNormal"/>
        <w:jc w:val="both"/>
      </w:pPr>
    </w:p>
    <w:p w:rsidR="00114F90" w:rsidRDefault="00114F90">
      <w:pPr>
        <w:pStyle w:val="ConsPlusTitle"/>
        <w:jc w:val="center"/>
      </w:pPr>
      <w:r>
        <w:t>МЕЖДУНАРОДНЫЙ СТАНДАРТ</w:t>
      </w:r>
    </w:p>
    <w:p w:rsidR="00114F90" w:rsidRDefault="00114F90">
      <w:pPr>
        <w:pStyle w:val="ConsPlusTitle"/>
        <w:jc w:val="center"/>
      </w:pPr>
      <w:r>
        <w:t>ЗАДАНИЙ, ОБЕСПЕЧИВАЮЩИХ УВЕРЕННОСТЬ 3000 (</w:t>
      </w:r>
      <w:proofErr w:type="gramStart"/>
      <w:r>
        <w:t>ПЕРЕСМОТРЕННЫЙ</w:t>
      </w:r>
      <w:proofErr w:type="gramEnd"/>
      <w:r>
        <w:t>)</w:t>
      </w:r>
    </w:p>
    <w:p w:rsidR="00114F90" w:rsidRDefault="00114F90">
      <w:pPr>
        <w:pStyle w:val="ConsPlusTitle"/>
        <w:jc w:val="center"/>
      </w:pPr>
      <w:r>
        <w:t>"ЗАДАНИЯ, ОБЕСПЕЧИВАЮЩИЕ УВЕРЕННОСТЬ, ОТЛИЧНЫЕ ОТ АУДИТА</w:t>
      </w:r>
    </w:p>
    <w:p w:rsidR="00114F90" w:rsidRDefault="00114F90">
      <w:pPr>
        <w:pStyle w:val="ConsPlusTitle"/>
        <w:jc w:val="center"/>
      </w:pPr>
      <w:r>
        <w:t>И ОБЗОРНОЙ ПРОВЕРКИ ФИНАНСОВОЙ ИНФОРМАЦИИ</w:t>
      </w:r>
    </w:p>
    <w:p w:rsidR="00114F90" w:rsidRDefault="00114F90">
      <w:pPr>
        <w:pStyle w:val="ConsPlusTitle"/>
        <w:jc w:val="center"/>
      </w:pPr>
      <w:r>
        <w:t>ПРОШЕДШИХ ПЕРИОДОВ"</w:t>
      </w:r>
    </w:p>
    <w:p w:rsidR="00114F90" w:rsidRDefault="00114F90">
      <w:pPr>
        <w:pStyle w:val="ConsPlusNormal"/>
        <w:jc w:val="both"/>
      </w:pPr>
    </w:p>
    <w:p w:rsidR="00114F90" w:rsidRDefault="00114F90">
      <w:pPr>
        <w:pStyle w:val="ConsPlusNormal"/>
        <w:ind w:firstLine="540"/>
        <w:jc w:val="both"/>
      </w:pPr>
      <w:proofErr w:type="gramStart"/>
      <w:r>
        <w:t>Международный стандарт заданий, обеспечивающих уверенность (МСЗОУ) 3000 (пересмотренный) "Задания, обеспечивающие уверенность, отличные от аудита и обзорной проверки финансовой информации прошедших периодов" следует рассматривать вместе с Предисловием к Сборнику Международных стандартов контроля качества, аудита, обзорных проверок, прочих заданий, обеспечивающих уверенность, и заданий по оказанию сопутствующих услуг.</w:t>
      </w:r>
      <w:proofErr w:type="gramEnd"/>
    </w:p>
    <w:p w:rsidR="00114F90" w:rsidRDefault="00114F90">
      <w:pPr>
        <w:pStyle w:val="ConsPlusNormal"/>
        <w:jc w:val="both"/>
      </w:pPr>
    </w:p>
    <w:p w:rsidR="00114F90" w:rsidRDefault="00114F90">
      <w:pPr>
        <w:pStyle w:val="ConsPlusNormal"/>
        <w:ind w:firstLine="540"/>
        <w:jc w:val="both"/>
        <w:outlineLvl w:val="1"/>
      </w:pPr>
      <w:r>
        <w:t>Введение</w:t>
      </w:r>
    </w:p>
    <w:p w:rsidR="00114F90" w:rsidRDefault="00114F90">
      <w:pPr>
        <w:pStyle w:val="ConsPlusNormal"/>
        <w:jc w:val="both"/>
      </w:pPr>
    </w:p>
    <w:p w:rsidR="00114F90" w:rsidRDefault="00114F90">
      <w:pPr>
        <w:pStyle w:val="ConsPlusNormal"/>
        <w:ind w:firstLine="540"/>
        <w:jc w:val="both"/>
      </w:pPr>
      <w:bookmarkStart w:id="0" w:name="P16"/>
      <w:bookmarkEnd w:id="0"/>
      <w:r>
        <w:t xml:space="preserve">1. Настоящий Международный стандарт заданий, обеспечивающих уверенность (МСЗОУ) применяется к заданиям, отличным от аудита и обзорной проверки финансовой информации прошедших периодов, к которым применяются Международные стандарты аудита и Международные стандарты обзорных проверок соответственно (см. </w:t>
      </w:r>
      <w:hyperlink w:anchor="P550" w:history="1">
        <w:r>
          <w:rPr>
            <w:color w:val="0000FF"/>
          </w:rPr>
          <w:t>пункты A21</w:t>
        </w:r>
      </w:hyperlink>
      <w:r>
        <w:t xml:space="preserve"> - </w:t>
      </w:r>
      <w:hyperlink w:anchor="P554" w:history="1">
        <w:r>
          <w:rPr>
            <w:color w:val="0000FF"/>
          </w:rPr>
          <w:t>A22</w:t>
        </w:r>
      </w:hyperlink>
      <w:r>
        <w:t>).</w:t>
      </w:r>
    </w:p>
    <w:p w:rsidR="00114F90" w:rsidRDefault="00114F90">
      <w:pPr>
        <w:pStyle w:val="ConsPlusNormal"/>
        <w:ind w:firstLine="540"/>
        <w:jc w:val="both"/>
      </w:pPr>
      <w:bookmarkStart w:id="1" w:name="P17"/>
      <w:bookmarkEnd w:id="1"/>
      <w:r>
        <w:t>2. Задания, обеспечивающие уверенность, включают как задания по подтверждению, в которых иная, чем практикующий специалист, сторона, проводит количественную или качественную оценку оцениваемого предмета задания в соответствии с критериями, так и задания по непосредственной оценке, в которых практикующий специалист проводит количественную или качественную оценку оцениваемого предмета задания в соответствии с критериями. Настоящий стандарт содержит требования, руководство по применению и прочие пояснительные материалы в отношении заданий по подтверждению, обеспечивающих разумную и ограниченную уверенность. Настоящий стандарт также может быть применен к заданиям по непосредственной оценке, обеспечивающим разумную и ограниченную уверенность, с учетом необходимых изменений и дополнений, требуемых обстоятельствами задания.</w:t>
      </w:r>
    </w:p>
    <w:p w:rsidR="00114F90" w:rsidRDefault="00114F90">
      <w:pPr>
        <w:pStyle w:val="ConsPlusNormal"/>
        <w:ind w:firstLine="540"/>
        <w:jc w:val="both"/>
      </w:pPr>
      <w:bookmarkStart w:id="2" w:name="P18"/>
      <w:bookmarkEnd w:id="2"/>
      <w:r>
        <w:t>3. Настоящий стандарт предполагает, что:</w:t>
      </w:r>
    </w:p>
    <w:p w:rsidR="00114F90" w:rsidRDefault="00114F90">
      <w:pPr>
        <w:pStyle w:val="ConsPlusNormal"/>
        <w:ind w:firstLine="540"/>
        <w:jc w:val="both"/>
      </w:pPr>
      <w:bookmarkStart w:id="3" w:name="P19"/>
      <w:bookmarkEnd w:id="3"/>
      <w:r>
        <w:t>(a) члены рабочей группы и лицо, осуществляющее проверку качества выполнения задания (для заданий, в которых оно назначено), соблюдают требования части</w:t>
      </w:r>
      <w:proofErr w:type="gramStart"/>
      <w:r>
        <w:t xml:space="preserve"> А</w:t>
      </w:r>
      <w:proofErr w:type="gramEnd"/>
      <w:r>
        <w:t xml:space="preserve"> и Б Кодекса этики профессиональных бухгалтеров, выпущенного Советом по международным стандартам этики для бухгалтеров (Кодекс СМСЭБ), применительно к заданиям, обеспечивающим уверенность, или другие не менее строгие профессиональные требования, установленные законом или нормативным актом (см. </w:t>
      </w:r>
      <w:hyperlink w:anchor="P577" w:history="1">
        <w:r>
          <w:rPr>
            <w:color w:val="0000FF"/>
          </w:rPr>
          <w:t>пункты A30</w:t>
        </w:r>
      </w:hyperlink>
      <w:r>
        <w:t xml:space="preserve"> - </w:t>
      </w:r>
      <w:hyperlink w:anchor="P615" w:history="1">
        <w:r>
          <w:rPr>
            <w:color w:val="0000FF"/>
          </w:rPr>
          <w:t>A34</w:t>
        </w:r>
      </w:hyperlink>
      <w:r>
        <w:t>).</w:t>
      </w:r>
    </w:p>
    <w:p w:rsidR="00114F90" w:rsidRDefault="00114F90">
      <w:pPr>
        <w:pStyle w:val="ConsPlusNormal"/>
        <w:ind w:firstLine="540"/>
        <w:jc w:val="both"/>
      </w:pPr>
      <w:bookmarkStart w:id="4" w:name="P20"/>
      <w:bookmarkEnd w:id="4"/>
      <w:r>
        <w:t xml:space="preserve">(b) Выполняющий задание практикующий специалист является членом аудиторской организации, которая соблюдает требования </w:t>
      </w:r>
      <w:hyperlink r:id="rId8" w:history="1">
        <w:r>
          <w:rPr>
            <w:color w:val="0000FF"/>
          </w:rPr>
          <w:t>МСКК 1</w:t>
        </w:r>
      </w:hyperlink>
      <w:r>
        <w:t xml:space="preserve"> &lt;1&gt;, или иные не менее строгие, чем установлены </w:t>
      </w:r>
      <w:hyperlink r:id="rId9" w:history="1">
        <w:r>
          <w:rPr>
            <w:color w:val="0000FF"/>
          </w:rPr>
          <w:t>МСКК 1</w:t>
        </w:r>
      </w:hyperlink>
      <w:r>
        <w:t xml:space="preserve">, профессиональные требования или требования, основанные на законе или нормативном акте, к системе контроля качества аудиторской организации (см. </w:t>
      </w:r>
      <w:hyperlink w:anchor="P725" w:history="1">
        <w:r>
          <w:rPr>
            <w:color w:val="0000FF"/>
          </w:rPr>
          <w:t>пункты A61</w:t>
        </w:r>
      </w:hyperlink>
      <w:r>
        <w:t xml:space="preserve"> - </w:t>
      </w:r>
      <w:hyperlink w:anchor="P745" w:history="1">
        <w:r>
          <w:rPr>
            <w:color w:val="0000FF"/>
          </w:rPr>
          <w:t>A66</w:t>
        </w:r>
      </w:hyperlink>
      <w:r>
        <w:t>).</w:t>
      </w:r>
    </w:p>
    <w:p w:rsidR="00114F90" w:rsidRDefault="00114F90">
      <w:pPr>
        <w:pStyle w:val="ConsPlusNormal"/>
        <w:ind w:firstLine="540"/>
        <w:jc w:val="both"/>
      </w:pPr>
      <w:r>
        <w:t>--------------------------------</w:t>
      </w:r>
    </w:p>
    <w:p w:rsidR="00114F90" w:rsidRDefault="00114F90">
      <w:pPr>
        <w:pStyle w:val="ConsPlusNormal"/>
        <w:ind w:firstLine="540"/>
        <w:jc w:val="both"/>
      </w:pPr>
      <w:r>
        <w:t xml:space="preserve">&lt;1&gt; Международный </w:t>
      </w:r>
      <w:hyperlink r:id="rId10" w:history="1">
        <w:r>
          <w:rPr>
            <w:color w:val="0000FF"/>
          </w:rPr>
          <w:t>стандарт</w:t>
        </w:r>
      </w:hyperlink>
      <w:r>
        <w:t xml:space="preserve"> контроля качества (МСКК 1) "Контроль качества в аудиторских организациях, проводящих аудит и обзорные проверки финансовой отчетности, а также выполняющих прочие задания, обеспечивающие уверенность, и задания по оказанию сопутствующих услуг".</w:t>
      </w:r>
    </w:p>
    <w:p w:rsidR="00114F90" w:rsidRDefault="00114F90">
      <w:pPr>
        <w:pStyle w:val="ConsPlusNormal"/>
        <w:ind w:firstLine="540"/>
        <w:jc w:val="both"/>
      </w:pPr>
      <w:r>
        <w:t xml:space="preserve">4. Контроль качества в аудиторской организации, выполняющей задание по обеспечению уверенности, и соблюдение этических принципов, в том числе требования независимости, широко признаны как соответствующие общественным интересам и являются составной частью высокого качества заданий, обеспечивающих уверенность. Практикующий профессиональный бухгалтер должен быть знаком с данными требованиями. Если компетентный практикующий специалист, не являющийся практикующим профессиональным бухгалтером, решает соблюдать требования данного или других МСЗОУ, важно осознавать, что настоящий стандарт содержит требования соблюдения норм, установленных в </w:t>
      </w:r>
      <w:hyperlink w:anchor="P18" w:history="1">
        <w:r>
          <w:rPr>
            <w:color w:val="0000FF"/>
          </w:rPr>
          <w:t>предыдущем пункте</w:t>
        </w:r>
      </w:hyperlink>
      <w:r>
        <w:t>.</w:t>
      </w:r>
    </w:p>
    <w:p w:rsidR="00114F90" w:rsidRDefault="00114F90">
      <w:pPr>
        <w:pStyle w:val="ConsPlusNormal"/>
        <w:jc w:val="both"/>
      </w:pPr>
    </w:p>
    <w:p w:rsidR="00114F90" w:rsidRDefault="00114F90">
      <w:pPr>
        <w:pStyle w:val="ConsPlusNormal"/>
        <w:ind w:firstLine="540"/>
        <w:jc w:val="both"/>
        <w:outlineLvl w:val="2"/>
      </w:pPr>
      <w:r>
        <w:t>Сфера применения</w:t>
      </w:r>
    </w:p>
    <w:p w:rsidR="00114F90" w:rsidRDefault="00114F90">
      <w:pPr>
        <w:pStyle w:val="ConsPlusNormal"/>
        <w:jc w:val="both"/>
      </w:pPr>
    </w:p>
    <w:p w:rsidR="00114F90" w:rsidRDefault="00114F90">
      <w:pPr>
        <w:pStyle w:val="ConsPlusNormal"/>
        <w:ind w:firstLine="540"/>
        <w:jc w:val="both"/>
      </w:pPr>
      <w:bookmarkStart w:id="5" w:name="P27"/>
      <w:bookmarkEnd w:id="5"/>
      <w:r>
        <w:t xml:space="preserve">5. Настоящий стандарт распространяется на задания, обеспечивающие уверенность, отличные от аудита и обзорной проверки финансовой </w:t>
      </w:r>
      <w:proofErr w:type="gramStart"/>
      <w:r>
        <w:t>информации</w:t>
      </w:r>
      <w:proofErr w:type="gramEnd"/>
      <w:r>
        <w:t xml:space="preserve"> прошедших периодов, как описано в Международной концепции </w:t>
      </w:r>
      <w:r>
        <w:lastRenderedPageBreak/>
        <w:t xml:space="preserve">заданий, обеспечивающих уверенность (Концепция заданий, обеспечивающих уверенность). Когда предмет задания, рассмотренный </w:t>
      </w:r>
      <w:proofErr w:type="gramStart"/>
      <w:r>
        <w:t>в</w:t>
      </w:r>
      <w:proofErr w:type="gramEnd"/>
      <w:r>
        <w:t xml:space="preserve"> </w:t>
      </w:r>
      <w:proofErr w:type="gramStart"/>
      <w:r>
        <w:t>другом</w:t>
      </w:r>
      <w:proofErr w:type="gramEnd"/>
      <w:r>
        <w:t xml:space="preserve"> МСЗОУ, относится к предмету конкретного задания, этот другой стандарт применяется наряду с настоящим стандартом (см. </w:t>
      </w:r>
      <w:hyperlink w:anchor="P550" w:history="1">
        <w:r>
          <w:rPr>
            <w:color w:val="0000FF"/>
          </w:rPr>
          <w:t>пункт A21</w:t>
        </w:r>
      </w:hyperlink>
      <w:r>
        <w:t xml:space="preserve"> - </w:t>
      </w:r>
      <w:hyperlink w:anchor="P554" w:history="1">
        <w:r>
          <w:rPr>
            <w:color w:val="0000FF"/>
          </w:rPr>
          <w:t>A22</w:t>
        </w:r>
      </w:hyperlink>
      <w:r>
        <w:t>).</w:t>
      </w:r>
    </w:p>
    <w:p w:rsidR="00114F90" w:rsidRDefault="00114F90">
      <w:pPr>
        <w:pStyle w:val="ConsPlusNormal"/>
        <w:ind w:firstLine="540"/>
        <w:jc w:val="both"/>
      </w:pPr>
      <w:bookmarkStart w:id="6" w:name="P28"/>
      <w:bookmarkEnd w:id="6"/>
      <w:r>
        <w:t xml:space="preserve">6. Не все задания, выполняемые практикующими специалистами, являются заданиями, обеспечивающими уверенность. Другие часто выполняемые задания, не являющиеся заданиями, обеспечивающими уверенность, как определено в </w:t>
      </w:r>
      <w:hyperlink w:anchor="P59" w:history="1">
        <w:r>
          <w:rPr>
            <w:color w:val="0000FF"/>
          </w:rPr>
          <w:t>пункте 12(a)</w:t>
        </w:r>
      </w:hyperlink>
      <w:r>
        <w:t>, и, следовательно, не относящиеся к настоящему стандарту, в частности:</w:t>
      </w:r>
    </w:p>
    <w:p w:rsidR="00114F90" w:rsidRDefault="00114F90">
      <w:pPr>
        <w:pStyle w:val="ConsPlusNormal"/>
        <w:ind w:firstLine="540"/>
        <w:jc w:val="both"/>
      </w:pPr>
      <w:r>
        <w:t>(a) задания, рассматриваемые в Международных стандартах сопутствующих услуг, такие как задания по выполнению согласованных процедур и компиляции &lt;1&gt;;</w:t>
      </w:r>
    </w:p>
    <w:p w:rsidR="00114F90" w:rsidRDefault="00114F90">
      <w:pPr>
        <w:pStyle w:val="ConsPlusNormal"/>
        <w:ind w:firstLine="540"/>
        <w:jc w:val="both"/>
      </w:pPr>
      <w:r>
        <w:t>--------------------------------</w:t>
      </w:r>
    </w:p>
    <w:p w:rsidR="00114F90" w:rsidRDefault="00114F90">
      <w:pPr>
        <w:pStyle w:val="ConsPlusNormal"/>
        <w:ind w:firstLine="540"/>
        <w:jc w:val="both"/>
      </w:pPr>
      <w:r>
        <w:t xml:space="preserve">&lt;1&gt; </w:t>
      </w:r>
      <w:hyperlink r:id="rId11" w:history="1">
        <w:r>
          <w:rPr>
            <w:color w:val="0000FF"/>
          </w:rPr>
          <w:t>МССУ 4400</w:t>
        </w:r>
      </w:hyperlink>
      <w:r>
        <w:t xml:space="preserve"> "Задания по выполнению согласованных процедур в отношении финансовой информации" и </w:t>
      </w:r>
      <w:hyperlink r:id="rId12" w:history="1">
        <w:r>
          <w:rPr>
            <w:color w:val="0000FF"/>
          </w:rPr>
          <w:t>МССУ 4410</w:t>
        </w:r>
      </w:hyperlink>
      <w:r>
        <w:t xml:space="preserve"> (</w:t>
      </w:r>
      <w:proofErr w:type="gramStart"/>
      <w:r>
        <w:t>пересмотренный</w:t>
      </w:r>
      <w:proofErr w:type="gramEnd"/>
      <w:r>
        <w:t>) "Задания по компиляции".</w:t>
      </w:r>
    </w:p>
    <w:p w:rsidR="00114F90" w:rsidRDefault="00114F90">
      <w:pPr>
        <w:pStyle w:val="ConsPlusNormal"/>
        <w:jc w:val="both"/>
      </w:pPr>
    </w:p>
    <w:p w:rsidR="00114F90" w:rsidRDefault="00114F90">
      <w:pPr>
        <w:pStyle w:val="ConsPlusNormal"/>
        <w:ind w:firstLine="540"/>
        <w:jc w:val="both"/>
      </w:pPr>
      <w:r>
        <w:t>(b) подготовка налоговых деклараций и расчетов, когда не формируется вывод, обеспечивающий уверенность;</w:t>
      </w:r>
    </w:p>
    <w:p w:rsidR="00114F90" w:rsidRDefault="00114F90">
      <w:pPr>
        <w:pStyle w:val="ConsPlusNormal"/>
        <w:ind w:firstLine="540"/>
        <w:jc w:val="both"/>
      </w:pPr>
      <w:r>
        <w:t xml:space="preserve">(c) задания по консультированию или выдаче рекомендации, в том числе управленческое и налоговое консультирование (см. </w:t>
      </w:r>
      <w:hyperlink w:anchor="P453" w:history="1">
        <w:r>
          <w:rPr>
            <w:color w:val="0000FF"/>
          </w:rPr>
          <w:t>пункт A1</w:t>
        </w:r>
      </w:hyperlink>
      <w:r>
        <w:t>).</w:t>
      </w:r>
    </w:p>
    <w:p w:rsidR="00114F90" w:rsidRDefault="00114F90">
      <w:pPr>
        <w:pStyle w:val="ConsPlusNormal"/>
        <w:ind w:firstLine="540"/>
        <w:jc w:val="both"/>
      </w:pPr>
      <w:r>
        <w:t xml:space="preserve">7. Задание, обеспечивающее уверенность, осуществляемое согласно </w:t>
      </w:r>
      <w:proofErr w:type="gramStart"/>
      <w:r>
        <w:t>данному</w:t>
      </w:r>
      <w:proofErr w:type="gramEnd"/>
      <w:r>
        <w:t xml:space="preserve"> МСЗОУ, может быть частью более крупного задания. В таком случае настоящий стандарт применяется только в отношении той части задания, которая обеспечивает уверенность.</w:t>
      </w:r>
    </w:p>
    <w:p w:rsidR="00114F90" w:rsidRDefault="00114F90">
      <w:pPr>
        <w:pStyle w:val="ConsPlusNormal"/>
        <w:ind w:firstLine="540"/>
        <w:jc w:val="both"/>
      </w:pPr>
      <w:r>
        <w:t xml:space="preserve">8. Следующие задания, удовлетворяющие требованиям </w:t>
      </w:r>
      <w:hyperlink w:anchor="P59" w:history="1">
        <w:r>
          <w:rPr>
            <w:color w:val="0000FF"/>
          </w:rPr>
          <w:t>пункта 12(a)</w:t>
        </w:r>
      </w:hyperlink>
      <w:r>
        <w:t>, не рассматриваются как задания, обеспечивающие уверенность, в соответствии с настоящим стандартом:</w:t>
      </w:r>
    </w:p>
    <w:p w:rsidR="00114F90" w:rsidRDefault="00114F90">
      <w:pPr>
        <w:pStyle w:val="ConsPlusNormal"/>
        <w:ind w:firstLine="540"/>
        <w:jc w:val="both"/>
      </w:pPr>
      <w:r>
        <w:t>(a) задания по участию в судебных разбирательствах, предметом которых являются вопросы бухгалтерского учета, аудита, налогообложения или иные аналогичные вопросы;</w:t>
      </w:r>
    </w:p>
    <w:p w:rsidR="00114F90" w:rsidRDefault="00114F90">
      <w:pPr>
        <w:pStyle w:val="ConsPlusNormal"/>
        <w:ind w:firstLine="540"/>
        <w:jc w:val="both"/>
      </w:pPr>
      <w:r>
        <w:t>(b) задания, включающие выражение профессионального мнения, точки зрения или формулировки, из которых пользователь может получить некую уверенность, если применимо все следующее:</w:t>
      </w:r>
    </w:p>
    <w:p w:rsidR="00114F90" w:rsidRDefault="00114F90">
      <w:pPr>
        <w:pStyle w:val="ConsPlusNormal"/>
        <w:ind w:firstLine="540"/>
        <w:jc w:val="both"/>
      </w:pPr>
      <w:r>
        <w:t>(i) такое мнение, точка зрения или формулировка несущественны в рамках задания в целом;</w:t>
      </w:r>
    </w:p>
    <w:p w:rsidR="00114F90" w:rsidRDefault="00114F90">
      <w:pPr>
        <w:pStyle w:val="ConsPlusNormal"/>
        <w:ind w:firstLine="540"/>
        <w:jc w:val="both"/>
      </w:pPr>
      <w:r>
        <w:t>(</w:t>
      </w:r>
      <w:proofErr w:type="spellStart"/>
      <w:r>
        <w:t>ii</w:t>
      </w:r>
      <w:proofErr w:type="spellEnd"/>
      <w:r>
        <w:t>) выпущенный письменный отчет содержит выраженное ограничение на его использование исключительно предполагаемыми пользователями, указанными в отчете;</w:t>
      </w:r>
    </w:p>
    <w:p w:rsidR="00114F90" w:rsidRDefault="00114F90">
      <w:pPr>
        <w:pStyle w:val="ConsPlusNormal"/>
        <w:ind w:firstLine="540"/>
        <w:jc w:val="both"/>
      </w:pPr>
      <w:r>
        <w:t>(</w:t>
      </w:r>
      <w:proofErr w:type="spellStart"/>
      <w:r>
        <w:t>iii</w:t>
      </w:r>
      <w:proofErr w:type="spellEnd"/>
      <w:r>
        <w:t>) в письме-представлении, адресованном предполагаемым пользователям, установлено, что задание не является заданием, обеспечивающим уверенность;</w:t>
      </w:r>
    </w:p>
    <w:p w:rsidR="00114F90" w:rsidRDefault="00114F90">
      <w:pPr>
        <w:pStyle w:val="ConsPlusNormal"/>
        <w:ind w:firstLine="540"/>
        <w:jc w:val="both"/>
      </w:pPr>
      <w:r>
        <w:t>(</w:t>
      </w:r>
      <w:proofErr w:type="spellStart"/>
      <w:r>
        <w:t>iv</w:t>
      </w:r>
      <w:proofErr w:type="spellEnd"/>
      <w:r>
        <w:t>) задание не рассматривается как задание, обеспечивающее уверенность, в отчете профессионального бухгалтера.</w:t>
      </w:r>
    </w:p>
    <w:p w:rsidR="00114F90" w:rsidRDefault="00114F90">
      <w:pPr>
        <w:pStyle w:val="ConsPlusNormal"/>
        <w:jc w:val="both"/>
      </w:pPr>
    </w:p>
    <w:p w:rsidR="00114F90" w:rsidRDefault="00114F90">
      <w:pPr>
        <w:pStyle w:val="ConsPlusNormal"/>
        <w:ind w:firstLine="540"/>
        <w:jc w:val="both"/>
        <w:outlineLvl w:val="2"/>
      </w:pPr>
      <w:r>
        <w:t>Дата вступления в силу</w:t>
      </w:r>
    </w:p>
    <w:p w:rsidR="00114F90" w:rsidRDefault="00114F90">
      <w:pPr>
        <w:pStyle w:val="ConsPlusNormal"/>
        <w:jc w:val="both"/>
      </w:pPr>
    </w:p>
    <w:p w:rsidR="00114F90" w:rsidRDefault="00114F90">
      <w:pPr>
        <w:pStyle w:val="ConsPlusNormal"/>
        <w:ind w:firstLine="540"/>
        <w:jc w:val="both"/>
      </w:pPr>
      <w:r>
        <w:t>9. Настоящий станда</w:t>
      </w:r>
      <w:proofErr w:type="gramStart"/>
      <w:r>
        <w:t>рт вст</w:t>
      </w:r>
      <w:proofErr w:type="gramEnd"/>
      <w:r>
        <w:t>упает в силу в отношении заключений и отчетов по заданиям, обеспечивающим уверенность, датированным 15 декабря 2015 года или после этой даты.</w:t>
      </w:r>
    </w:p>
    <w:p w:rsidR="00114F90" w:rsidRDefault="00114F90">
      <w:pPr>
        <w:pStyle w:val="ConsPlusNormal"/>
        <w:jc w:val="both"/>
      </w:pPr>
    </w:p>
    <w:p w:rsidR="00114F90" w:rsidRDefault="00114F90">
      <w:pPr>
        <w:pStyle w:val="ConsPlusNormal"/>
        <w:ind w:firstLine="540"/>
        <w:jc w:val="both"/>
        <w:outlineLvl w:val="1"/>
      </w:pPr>
      <w:r>
        <w:t>Цели</w:t>
      </w:r>
    </w:p>
    <w:p w:rsidR="00114F90" w:rsidRDefault="00114F90">
      <w:pPr>
        <w:pStyle w:val="ConsPlusNormal"/>
        <w:jc w:val="both"/>
      </w:pPr>
    </w:p>
    <w:p w:rsidR="00114F90" w:rsidRDefault="00114F90">
      <w:pPr>
        <w:pStyle w:val="ConsPlusNormal"/>
        <w:ind w:firstLine="540"/>
        <w:jc w:val="both"/>
      </w:pPr>
      <w:bookmarkStart w:id="7" w:name="P50"/>
      <w:bookmarkEnd w:id="7"/>
      <w:r>
        <w:t>10. При выполнении задания, обеспечивающего уверенность, перед практикующим специалистом стоят следующие цели:</w:t>
      </w:r>
    </w:p>
    <w:p w:rsidR="00114F90" w:rsidRDefault="00114F90">
      <w:pPr>
        <w:pStyle w:val="ConsPlusNormal"/>
        <w:ind w:firstLine="540"/>
        <w:jc w:val="both"/>
      </w:pPr>
      <w:proofErr w:type="gramStart"/>
      <w:r>
        <w:t>(a) получить либо разумную уверенность, либо ограниченную уверенность в том, что информация о предмете задания не содержит существенных искажений;</w:t>
      </w:r>
      <w:proofErr w:type="gramEnd"/>
    </w:p>
    <w:p w:rsidR="00114F90" w:rsidRDefault="00114F90">
      <w:pPr>
        <w:pStyle w:val="ConsPlusNormal"/>
        <w:ind w:firstLine="540"/>
        <w:jc w:val="both"/>
      </w:pPr>
      <w:r>
        <w:t xml:space="preserve">(b) сформировать вывод относительно результата количественной или качественной оценки оцениваемого предмета задания в форме письменного заключения, в котором содержится выражение ограниченной либо разумной уверенности, а также описана основа для вывода (см. </w:t>
      </w:r>
      <w:hyperlink w:anchor="P459" w:history="1">
        <w:r>
          <w:rPr>
            <w:color w:val="0000FF"/>
          </w:rPr>
          <w:t>пункт A2</w:t>
        </w:r>
      </w:hyperlink>
      <w:r>
        <w:t>);</w:t>
      </w:r>
    </w:p>
    <w:p w:rsidR="00114F90" w:rsidRDefault="00114F90">
      <w:pPr>
        <w:pStyle w:val="ConsPlusNormal"/>
        <w:ind w:firstLine="540"/>
        <w:jc w:val="both"/>
      </w:pPr>
      <w:r>
        <w:t>(c) проинформировать о требованиях настоящего стандарта и других соответствующих стандартов, как это изложено далее.</w:t>
      </w:r>
    </w:p>
    <w:p w:rsidR="00114F90" w:rsidRDefault="00114F90">
      <w:pPr>
        <w:pStyle w:val="ConsPlusNormal"/>
        <w:ind w:firstLine="540"/>
        <w:jc w:val="both"/>
      </w:pPr>
      <w:r>
        <w:t>11. Во всех случаях, когда разумная или ограниченная уверенность не могут быть получены, а формирование вывода с оговоркой в заключени</w:t>
      </w:r>
      <w:proofErr w:type="gramStart"/>
      <w:r>
        <w:t>и</w:t>
      </w:r>
      <w:proofErr w:type="gramEnd"/>
      <w:r>
        <w:t xml:space="preserve"> практикующего специалиста в сложившихся обстоятельствах не является достаточным для целей информирования предполагаемых пользователей финансовой отчетности, настоящий стандарт требует, чтобы практикующий специалист отказался от вывода или отказался от задания, если отказ от задания разрешается применимыми законами или нормативными актами.</w:t>
      </w:r>
    </w:p>
    <w:p w:rsidR="00114F90" w:rsidRDefault="00114F90">
      <w:pPr>
        <w:pStyle w:val="ConsPlusNormal"/>
        <w:jc w:val="both"/>
      </w:pPr>
    </w:p>
    <w:p w:rsidR="00114F90" w:rsidRDefault="00114F90">
      <w:pPr>
        <w:pStyle w:val="ConsPlusNormal"/>
        <w:ind w:firstLine="540"/>
        <w:jc w:val="both"/>
        <w:outlineLvl w:val="1"/>
      </w:pPr>
      <w:r>
        <w:t>Определения</w:t>
      </w:r>
    </w:p>
    <w:p w:rsidR="00114F90" w:rsidRDefault="00114F90">
      <w:pPr>
        <w:pStyle w:val="ConsPlusNormal"/>
        <w:jc w:val="both"/>
      </w:pPr>
    </w:p>
    <w:p w:rsidR="00114F90" w:rsidRDefault="00114F90">
      <w:pPr>
        <w:pStyle w:val="ConsPlusNormal"/>
        <w:ind w:firstLine="540"/>
        <w:jc w:val="both"/>
      </w:pPr>
      <w:bookmarkStart w:id="8" w:name="P58"/>
      <w:bookmarkEnd w:id="8"/>
      <w:r>
        <w:t xml:space="preserve">12. Для целей настоящего стандарта и других МСЗОУ следующие термины имеют приведенные ниже значения (см. </w:t>
      </w:r>
      <w:hyperlink w:anchor="P568" w:history="1">
        <w:r>
          <w:rPr>
            <w:color w:val="0000FF"/>
          </w:rPr>
          <w:t>пункт A27</w:t>
        </w:r>
      </w:hyperlink>
      <w:r>
        <w:t>):</w:t>
      </w:r>
    </w:p>
    <w:p w:rsidR="00114F90" w:rsidRDefault="00114F90">
      <w:pPr>
        <w:pStyle w:val="ConsPlusNormal"/>
        <w:ind w:firstLine="540"/>
        <w:jc w:val="both"/>
      </w:pPr>
      <w:bookmarkStart w:id="9" w:name="P59"/>
      <w:bookmarkEnd w:id="9"/>
      <w:r>
        <w:t>(a) Задание, обеспечивающее уверенность - задание, в рамках которого целью практикующего специалиста является получение достаточных надлежащих доказатель</w:t>
      </w:r>
      <w:proofErr w:type="gramStart"/>
      <w:r>
        <w:t>ств дл</w:t>
      </w:r>
      <w:proofErr w:type="gramEnd"/>
      <w:r>
        <w:t xml:space="preserve">я формирования вывода, призванного повысить степень уверенности предполагаемых пользователей, за исключением ответственной стороны, в результате оценки или измерения оцениваемого предмета задания с использованием критериев. Каждое задание, обеспечивающее уверенность, можно классифицировать в одну из двух групп (см. </w:t>
      </w:r>
      <w:hyperlink w:anchor="P465" w:history="1">
        <w:r>
          <w:rPr>
            <w:color w:val="0000FF"/>
          </w:rPr>
          <w:t>пункт A3</w:t>
        </w:r>
      </w:hyperlink>
      <w:r>
        <w:t>):</w:t>
      </w:r>
    </w:p>
    <w:p w:rsidR="00114F90" w:rsidRDefault="00114F90">
      <w:pPr>
        <w:pStyle w:val="ConsPlusNormal"/>
        <w:ind w:firstLine="540"/>
        <w:jc w:val="both"/>
      </w:pPr>
      <w:bookmarkStart w:id="10" w:name="P60"/>
      <w:bookmarkEnd w:id="10"/>
      <w:r>
        <w:t>(i) либо задание, обеспечивающее разумную уверенность, либо задание, обеспечивающее ограниченную уверенность:</w:t>
      </w:r>
    </w:p>
    <w:p w:rsidR="00114F90" w:rsidRDefault="00114F90">
      <w:pPr>
        <w:pStyle w:val="ConsPlusNormal"/>
        <w:ind w:firstLine="540"/>
        <w:jc w:val="both"/>
      </w:pPr>
      <w:bookmarkStart w:id="11" w:name="P61"/>
      <w:bookmarkEnd w:id="11"/>
      <w:r>
        <w:t>a. В рамках задания, обеспечивающего разумную уверенность, практикующий специалист снижает риск, присущий заданию, до приемлемо низкого уровня с учетом имеющихся обстоятельств с целью формирования вывода. Вывод практикующего специалиста выражается в форме, которая передает его мнение о результате оценки или измерения оцениваемого предмета задания с использованием критериев.</w:t>
      </w:r>
    </w:p>
    <w:p w:rsidR="00114F90" w:rsidRDefault="00114F90">
      <w:pPr>
        <w:pStyle w:val="ConsPlusNormal"/>
        <w:ind w:firstLine="540"/>
        <w:jc w:val="both"/>
      </w:pPr>
      <w:bookmarkStart w:id="12" w:name="P62"/>
      <w:bookmarkEnd w:id="12"/>
      <w:r>
        <w:t xml:space="preserve">b. </w:t>
      </w:r>
      <w:proofErr w:type="gramStart"/>
      <w:r>
        <w:t>В рамках задания, обеспечивающего ограниченную уверенность, практикующий специалист снижает риск, присущий данному заданию, до приемлемого уровня с учетом имеющихся обстоятельств (но такой риск выше, чем в задании, обеспечивающем разумную уверенность) с целью формирования вывода в форме, которая передает, не привлекли ли внимание практикующего специалиста вопрос или вопросы, на основании которых он мог бы полагать, что информация о предмете задания содержит</w:t>
      </w:r>
      <w:proofErr w:type="gramEnd"/>
      <w:r>
        <w:t xml:space="preserve"> существенные искажения. Характер, сроки и объем процедур, выполняемых в рамках задания, обеспечивающего ограниченную уверенность, меньше, чем для задания, обеспечивающего разумную уверенность, однако процедуры планируются таким образом, чтобы обеспечить уровень уверенности, который практикующий специалист на основании своего профессионального суждения сочтет значимым. Для того чтобы считаться значимым, уровень уверенности, полученный практикующим специалистом, должен способствовать повышению уверенности предполагаемых пользователей в информации о предмете задания до степени явно большей, чем </w:t>
      </w:r>
      <w:proofErr w:type="gramStart"/>
      <w:r>
        <w:t>незначительная</w:t>
      </w:r>
      <w:proofErr w:type="gramEnd"/>
      <w:r>
        <w:t xml:space="preserve"> (см. </w:t>
      </w:r>
      <w:hyperlink w:anchor="P465" w:history="1">
        <w:r>
          <w:rPr>
            <w:color w:val="0000FF"/>
          </w:rPr>
          <w:t>пункты A3</w:t>
        </w:r>
      </w:hyperlink>
      <w:r>
        <w:t xml:space="preserve"> - </w:t>
      </w:r>
      <w:hyperlink w:anchor="P479" w:history="1">
        <w:r>
          <w:rPr>
            <w:color w:val="0000FF"/>
          </w:rPr>
          <w:t>A7</w:t>
        </w:r>
      </w:hyperlink>
      <w:r>
        <w:t>).</w:t>
      </w:r>
    </w:p>
    <w:p w:rsidR="00114F90" w:rsidRDefault="00114F90">
      <w:pPr>
        <w:pStyle w:val="ConsPlusNormal"/>
        <w:ind w:firstLine="540"/>
        <w:jc w:val="both"/>
      </w:pPr>
      <w:r>
        <w:t>(</w:t>
      </w:r>
      <w:proofErr w:type="spellStart"/>
      <w:r>
        <w:t>ii</w:t>
      </w:r>
      <w:proofErr w:type="spellEnd"/>
      <w:r>
        <w:t xml:space="preserve">) Различие заданий по подтверждению и заданий по непосредственной оценке (см. </w:t>
      </w:r>
      <w:hyperlink w:anchor="P488" w:history="1">
        <w:r>
          <w:rPr>
            <w:color w:val="0000FF"/>
          </w:rPr>
          <w:t>пункт A8</w:t>
        </w:r>
      </w:hyperlink>
      <w:r>
        <w:t>):</w:t>
      </w:r>
    </w:p>
    <w:p w:rsidR="00114F90" w:rsidRDefault="00114F90">
      <w:pPr>
        <w:pStyle w:val="ConsPlusNormal"/>
        <w:ind w:firstLine="540"/>
        <w:jc w:val="both"/>
      </w:pPr>
      <w:bookmarkStart w:id="13" w:name="P64"/>
      <w:bookmarkEnd w:id="13"/>
      <w:r>
        <w:t xml:space="preserve">a. задание по подтверждению - в заданиях по подтверждению сторона, иная чем, практикующий специалист, измеряет или оценивает оцениваемый предмет задания с использованием критериев. Сторона, иная, чем практикующий специалист, также зачастую представляет полученную информацию о предмете задания в отчете или заявлении. Вместе с тем в некоторых случаях практикующий специалист может представить информацию о предмете задания в заключении, обеспечивающем уверенность. В заданиях по подтверждению вывод практикующего специалиста касается того, свободна ли информация о предмете задания от существенных искажений. Вывод практикующего специалиста может быть сформирован в терминах (см. </w:t>
      </w:r>
      <w:hyperlink w:anchor="P1168" w:history="1">
        <w:r>
          <w:rPr>
            <w:color w:val="0000FF"/>
          </w:rPr>
          <w:t>пункты A178</w:t>
        </w:r>
      </w:hyperlink>
      <w:r>
        <w:t xml:space="preserve">, </w:t>
      </w:r>
      <w:hyperlink w:anchor="P1173" w:history="1">
        <w:r>
          <w:rPr>
            <w:color w:val="0000FF"/>
          </w:rPr>
          <w:t>A180</w:t>
        </w:r>
      </w:hyperlink>
      <w:r>
        <w:t>):</w:t>
      </w:r>
    </w:p>
    <w:p w:rsidR="00114F90" w:rsidRDefault="00114F90">
      <w:pPr>
        <w:pStyle w:val="ConsPlusNormal"/>
        <w:ind w:firstLine="540"/>
        <w:jc w:val="both"/>
      </w:pPr>
      <w:r>
        <w:t>i. оцениваемого предмета задания и применимых критериев;</w:t>
      </w:r>
    </w:p>
    <w:p w:rsidR="00114F90" w:rsidRDefault="00114F90">
      <w:pPr>
        <w:pStyle w:val="ConsPlusNormal"/>
        <w:ind w:firstLine="540"/>
        <w:jc w:val="both"/>
      </w:pPr>
      <w:proofErr w:type="spellStart"/>
      <w:r>
        <w:t>ii</w:t>
      </w:r>
      <w:proofErr w:type="spellEnd"/>
      <w:r>
        <w:t>. информации о предмете задания и применимых критериях</w:t>
      </w:r>
    </w:p>
    <w:p w:rsidR="00114F90" w:rsidRDefault="00114F90">
      <w:pPr>
        <w:pStyle w:val="ConsPlusNormal"/>
        <w:ind w:firstLine="540"/>
        <w:jc w:val="both"/>
      </w:pPr>
      <w:proofErr w:type="spellStart"/>
      <w:r>
        <w:t>iii</w:t>
      </w:r>
      <w:proofErr w:type="spellEnd"/>
      <w:r>
        <w:t>. заявлений, сделанных соответствующей стороной.</w:t>
      </w:r>
    </w:p>
    <w:p w:rsidR="00114F90" w:rsidRDefault="00114F90">
      <w:pPr>
        <w:pStyle w:val="ConsPlusNormal"/>
        <w:ind w:firstLine="540"/>
        <w:jc w:val="both"/>
      </w:pPr>
      <w:r>
        <w:t>b. задания по непосредственной оценке - в ходе задания по непосредственной оценке практикующий специалист оценивает или измеряет оцениваемый предмет задания с использованием критериев и представляет полученную информацию о предмете задания в составе заключения или отчета по заданиям, обеспечивающим уверенность, или в качестве приложения к ним. В заданиях по непосредственной оценке вывод практикующего специалиста касается представления заключения по результатам количественной или качественной оценки оцениваемого предмета задания с использованием критериев.</w:t>
      </w:r>
    </w:p>
    <w:p w:rsidR="00114F90" w:rsidRDefault="00114F90">
      <w:pPr>
        <w:pStyle w:val="ConsPlusNormal"/>
        <w:ind w:firstLine="540"/>
        <w:jc w:val="both"/>
      </w:pPr>
      <w:bookmarkStart w:id="14" w:name="P69"/>
      <w:bookmarkEnd w:id="14"/>
      <w:r>
        <w:t xml:space="preserve">(b) Умения и навыки, обеспечивающие уверенность - умения и навыки, используемые при планировании, сборе доказательств, оценке доказательств, информационном взаимодействии и представлении заключения, которые проявляет практикующий специалист при обеспечении уверенности и которые отличаются от экспертизы оцениваемого предмета задания любого конкретного задания, обеспечивающего уверенность, либо его количественной или качественной оценки (см. </w:t>
      </w:r>
      <w:hyperlink w:anchor="P495" w:history="1">
        <w:r>
          <w:rPr>
            <w:color w:val="0000FF"/>
          </w:rPr>
          <w:t>пункт A9</w:t>
        </w:r>
      </w:hyperlink>
      <w:r>
        <w:t>).</w:t>
      </w:r>
    </w:p>
    <w:p w:rsidR="00114F90" w:rsidRDefault="00114F90">
      <w:pPr>
        <w:pStyle w:val="ConsPlusNormal"/>
        <w:ind w:firstLine="540"/>
        <w:jc w:val="both"/>
      </w:pPr>
      <w:bookmarkStart w:id="15" w:name="P70"/>
      <w:bookmarkEnd w:id="15"/>
      <w:r>
        <w:t xml:space="preserve">(c) Критерии представляют собой контрольные показатели, используемые для оценки или измерения оцениваемого предмета задания. Применимые критерии - это критерии, используемые в конкретном задании (см. </w:t>
      </w:r>
      <w:hyperlink w:anchor="P505" w:history="1">
        <w:r>
          <w:rPr>
            <w:color w:val="0000FF"/>
          </w:rPr>
          <w:t>пункт A10</w:t>
        </w:r>
      </w:hyperlink>
      <w:r>
        <w:t>).</w:t>
      </w:r>
    </w:p>
    <w:p w:rsidR="00114F90" w:rsidRDefault="00114F90">
      <w:pPr>
        <w:pStyle w:val="ConsPlusNormal"/>
        <w:ind w:firstLine="540"/>
        <w:jc w:val="both"/>
      </w:pPr>
      <w:proofErr w:type="gramStart"/>
      <w:r>
        <w:t xml:space="preserve">(d) Обстоятельства задания - широкий спектр различных характеристик конкретного задания, который </w:t>
      </w:r>
      <w:r>
        <w:lastRenderedPageBreak/>
        <w:t>включает: условия задания; в зависимости от того, является ли задание заданием, обеспечивающим разумную уверенность, или заданием, обеспечивающим ограниченную уверенность, характеристики оцениваемого предмета задания; критерии количественной или качественной оценки; информационные потребности предполагаемых пользователей; соответствующие характеристики ответственной стороны, лица, осуществляющего количественную или качественную оценку, заказчика задания и их окружения;</w:t>
      </w:r>
      <w:proofErr w:type="gramEnd"/>
      <w:r>
        <w:t xml:space="preserve"> другие вопросы, например, события, условия и практику, которые могут иметь значимые последствия для задания.</w:t>
      </w:r>
    </w:p>
    <w:p w:rsidR="00114F90" w:rsidRDefault="00114F90">
      <w:pPr>
        <w:pStyle w:val="ConsPlusNormal"/>
        <w:ind w:firstLine="540"/>
        <w:jc w:val="both"/>
      </w:pPr>
      <w:proofErr w:type="gramStart"/>
      <w:r>
        <w:t>(e) Руководитель задания - партнер или иной сотрудник аудиторской организации, который отвечает за задание и его выполнение, а также за выпускаемое от имени аудиторской организации заключение или отчет по заданиям, обеспечивающим уверенность, и которому предоставлены, если необходимо, надлежащие полномочия профессиональной организацией, юридическим лицом или органом регулирования.</w:t>
      </w:r>
      <w:proofErr w:type="gramEnd"/>
      <w:r>
        <w:t xml:space="preserve"> Под термином "руководитель задания" в соответствующих случаях следует понимать эквивалент этого термина, применяемый в государственном секторе.</w:t>
      </w:r>
    </w:p>
    <w:p w:rsidR="00114F90" w:rsidRDefault="00114F90">
      <w:pPr>
        <w:pStyle w:val="ConsPlusNormal"/>
        <w:ind w:firstLine="540"/>
        <w:jc w:val="both"/>
      </w:pPr>
      <w:bookmarkStart w:id="16" w:name="P73"/>
      <w:bookmarkEnd w:id="16"/>
      <w:r>
        <w:t xml:space="preserve">(f) Риск, присущий заданиям, обеспечивающим уверенность - риск того, что практикующий специалист сделает ненадлежащий вывод в случае, когда информация о предмете задания содержит существенные искажения (см. </w:t>
      </w:r>
      <w:hyperlink w:anchor="P509" w:history="1">
        <w:r>
          <w:rPr>
            <w:color w:val="0000FF"/>
          </w:rPr>
          <w:t>пункты A11</w:t>
        </w:r>
      </w:hyperlink>
      <w:r>
        <w:t xml:space="preserve"> - </w:t>
      </w:r>
      <w:hyperlink w:anchor="P519" w:history="1">
        <w:r>
          <w:rPr>
            <w:color w:val="0000FF"/>
          </w:rPr>
          <w:t>A14</w:t>
        </w:r>
      </w:hyperlink>
      <w:r>
        <w:t>).</w:t>
      </w:r>
    </w:p>
    <w:p w:rsidR="00114F90" w:rsidRDefault="00114F90">
      <w:pPr>
        <w:pStyle w:val="ConsPlusNormal"/>
        <w:ind w:firstLine="540"/>
        <w:jc w:val="both"/>
      </w:pPr>
      <w:bookmarkStart w:id="17" w:name="P74"/>
      <w:bookmarkEnd w:id="17"/>
      <w:r>
        <w:t xml:space="preserve">(g) Заказчик задания - сторона, которая привлекает практикующего специалиста для выполнения задания, обеспечивающего уверенность (см. </w:t>
      </w:r>
      <w:hyperlink w:anchor="P528" w:history="1">
        <w:r>
          <w:rPr>
            <w:color w:val="0000FF"/>
          </w:rPr>
          <w:t>пункт A15</w:t>
        </w:r>
      </w:hyperlink>
      <w:r>
        <w:t>).</w:t>
      </w:r>
    </w:p>
    <w:p w:rsidR="00114F90" w:rsidRDefault="00114F90">
      <w:pPr>
        <w:pStyle w:val="ConsPlusNormal"/>
        <w:ind w:firstLine="540"/>
        <w:jc w:val="both"/>
      </w:pPr>
      <w:r>
        <w:t>(h) Рабочая группа - все партнеры и сотрудники, выполняющие конкретное задание, а также любые лица, привлеченные аудиторской организацией или организацией, входящей в сеть, которые выполняют процедуры в рамках данного задания. При этом данный термин не относится к внешним экспертам, привлеченным аудиторской организацией или организацией, входящей в сеть.</w:t>
      </w:r>
    </w:p>
    <w:p w:rsidR="00114F90" w:rsidRDefault="00114F90">
      <w:pPr>
        <w:pStyle w:val="ConsPlusNormal"/>
        <w:ind w:firstLine="540"/>
        <w:jc w:val="both"/>
      </w:pPr>
      <w:bookmarkStart w:id="18" w:name="P76"/>
      <w:bookmarkEnd w:id="18"/>
      <w:r>
        <w:t xml:space="preserve">(i) Доказательства - информация, использованная практикующим специалистом для формирования им вывода. Доказательства включают как информацию, содержащуюся в соответствующих информационных системах, если они имеются, так и прочую информацию. Для целей Международных стандартов заданий, обеспечивающих уверенность (см. </w:t>
      </w:r>
      <w:hyperlink w:anchor="P1052" w:history="1">
        <w:r>
          <w:rPr>
            <w:color w:val="0000FF"/>
          </w:rPr>
          <w:t>пункты A146</w:t>
        </w:r>
      </w:hyperlink>
      <w:r>
        <w:t xml:space="preserve"> - </w:t>
      </w:r>
      <w:hyperlink w:anchor="P1062" w:history="1">
        <w:r>
          <w:rPr>
            <w:color w:val="0000FF"/>
          </w:rPr>
          <w:t>A152</w:t>
        </w:r>
      </w:hyperlink>
      <w:r>
        <w:t>):</w:t>
      </w:r>
    </w:p>
    <w:p w:rsidR="00114F90" w:rsidRDefault="00114F90">
      <w:pPr>
        <w:pStyle w:val="ConsPlusNormal"/>
        <w:ind w:firstLine="540"/>
        <w:jc w:val="both"/>
      </w:pPr>
      <w:r>
        <w:t>(i) достаточность доказательства - это количественная оценка доказательства;</w:t>
      </w:r>
    </w:p>
    <w:p w:rsidR="00114F90" w:rsidRDefault="00114F90">
      <w:pPr>
        <w:pStyle w:val="ConsPlusNormal"/>
        <w:ind w:firstLine="540"/>
        <w:jc w:val="both"/>
      </w:pPr>
      <w:r>
        <w:t>(</w:t>
      </w:r>
      <w:proofErr w:type="spellStart"/>
      <w:r>
        <w:t>ii</w:t>
      </w:r>
      <w:proofErr w:type="spellEnd"/>
      <w:r>
        <w:t>) надлежащий характер - это качественная оценка доказательства.</w:t>
      </w:r>
    </w:p>
    <w:p w:rsidR="00114F90" w:rsidRDefault="00114F90">
      <w:pPr>
        <w:pStyle w:val="ConsPlusNormal"/>
        <w:ind w:firstLine="540"/>
        <w:jc w:val="both"/>
      </w:pPr>
      <w:r>
        <w:t>(j) Аудиторская организация - индивидуально практикующий специалист, партнерство, корпорация или другая организация профессиональных бухгалтеров. Под терминами "партнер" и "организация" в соответствующих случаях следует понимать эквиваленты этих терминов, применяемые в государственном секторе.</w:t>
      </w:r>
    </w:p>
    <w:p w:rsidR="00114F90" w:rsidRDefault="00114F90">
      <w:pPr>
        <w:pStyle w:val="ConsPlusNormal"/>
        <w:ind w:firstLine="540"/>
        <w:jc w:val="both"/>
      </w:pPr>
      <w:r>
        <w:t>(k) Финансовая информация прошедших периодов - представленная в виде финансовых показателей информация относительно конкретной организации, полученная главным образом из ее системы бухгалтерского учета, об экономических событиях, имевших место в течение прошедших периодов, либо об экономических условиях или обстоятельствах в определенные моменты в прошлом.</w:t>
      </w:r>
    </w:p>
    <w:p w:rsidR="00114F90" w:rsidRDefault="00114F90">
      <w:pPr>
        <w:pStyle w:val="ConsPlusNormal"/>
        <w:ind w:firstLine="540"/>
        <w:jc w:val="both"/>
      </w:pPr>
      <w:r>
        <w:t>(l) Служба внутреннего аудита - служба организации, осуществляющая деятельность по обеспечению уверенности и консультационную деятельность, целью которой является оценка и повышение эффективности процессов корпоративного управления организацией, управления рисками, а также процессов внутреннего контроля.</w:t>
      </w:r>
    </w:p>
    <w:p w:rsidR="00114F90" w:rsidRDefault="00114F90">
      <w:pPr>
        <w:pStyle w:val="ConsPlusNormal"/>
        <w:ind w:firstLine="540"/>
        <w:jc w:val="both"/>
      </w:pPr>
      <w:bookmarkStart w:id="19" w:name="P82"/>
      <w:bookmarkEnd w:id="19"/>
      <w:r>
        <w:t xml:space="preserve">(m) Предполагаемый пользователь - лицо, или организация, или группа лиц, которые, как ожидает практикующий специалист, будут использовать заключение или отчет по заданию, обеспечивающему уверенность. В некоторых случаях предполагаемыми пользователями могут быть иные лица, чем те, которым адресовано заключение или отчет по заданию, обеспечивающему уверенность (см. </w:t>
      </w:r>
      <w:hyperlink w:anchor="P532" w:history="1">
        <w:r>
          <w:rPr>
            <w:color w:val="0000FF"/>
          </w:rPr>
          <w:t>пункты A16</w:t>
        </w:r>
      </w:hyperlink>
      <w:r>
        <w:t xml:space="preserve"> - </w:t>
      </w:r>
      <w:hyperlink w:anchor="P536" w:history="1">
        <w:r>
          <w:rPr>
            <w:color w:val="0000FF"/>
          </w:rPr>
          <w:t>A18</w:t>
        </w:r>
      </w:hyperlink>
      <w:r>
        <w:t xml:space="preserve">, </w:t>
      </w:r>
      <w:hyperlink w:anchor="P630" w:history="1">
        <w:r>
          <w:rPr>
            <w:color w:val="0000FF"/>
          </w:rPr>
          <w:t>A37</w:t>
        </w:r>
      </w:hyperlink>
      <w:r>
        <w:t>).</w:t>
      </w:r>
    </w:p>
    <w:p w:rsidR="00114F90" w:rsidRDefault="00114F90">
      <w:pPr>
        <w:pStyle w:val="ConsPlusNormal"/>
        <w:ind w:firstLine="540"/>
        <w:jc w:val="both"/>
      </w:pPr>
      <w:bookmarkStart w:id="20" w:name="P83"/>
      <w:bookmarkEnd w:id="20"/>
      <w:r>
        <w:t xml:space="preserve">(n) Лицо, проводящее количественную или качественную оценку - сторона, которая проводит количественную или качественную оценку оцениваемого предмета задания с использованием критериев. Лицо, проводящее количественную или качественную оценку, обладает квалификацией по оцениваемому предмету задания (см. </w:t>
      </w:r>
      <w:hyperlink w:anchor="P630" w:history="1">
        <w:r>
          <w:rPr>
            <w:color w:val="0000FF"/>
          </w:rPr>
          <w:t>пункты A37</w:t>
        </w:r>
      </w:hyperlink>
      <w:r>
        <w:t xml:space="preserve">, </w:t>
      </w:r>
      <w:hyperlink w:anchor="P632" w:history="1">
        <w:r>
          <w:rPr>
            <w:color w:val="0000FF"/>
          </w:rPr>
          <w:t>A39</w:t>
        </w:r>
      </w:hyperlink>
      <w:r>
        <w:t>).</w:t>
      </w:r>
    </w:p>
    <w:p w:rsidR="00114F90" w:rsidRDefault="00114F90">
      <w:pPr>
        <w:pStyle w:val="ConsPlusNormal"/>
        <w:ind w:firstLine="540"/>
        <w:jc w:val="both"/>
      </w:pPr>
      <w:r>
        <w:t>(o) Искажение - различие между информацией о предмете задания и соответствующей количественной или качественной оценкой оцениваемого предмета задания в соответствии с критериями. Искажения могут быть умышленными или неумышленными, качественными или количественными и включать пропуски.</w:t>
      </w:r>
    </w:p>
    <w:p w:rsidR="00114F90" w:rsidRDefault="00114F90">
      <w:pPr>
        <w:pStyle w:val="ConsPlusNormal"/>
        <w:ind w:firstLine="540"/>
        <w:jc w:val="both"/>
      </w:pPr>
      <w:r>
        <w:t>(p) Искажение фактов (в отношении прочей информации) - прочая информация, которая не связана с вопросами, относящимися к предмету задания либо заключения или отчета по заданию, обеспечивающему уверенность, неверно изложенная или представленная. Существенное искажение фактов может подорвать доверие к документу, содержащему информацию о предмете задания.</w:t>
      </w:r>
    </w:p>
    <w:p w:rsidR="00114F90" w:rsidRDefault="00114F90">
      <w:pPr>
        <w:pStyle w:val="ConsPlusNormal"/>
        <w:ind w:firstLine="540"/>
        <w:jc w:val="both"/>
      </w:pPr>
      <w:r>
        <w:t xml:space="preserve">(q) Прочая информация - информация (отличная от информации о предмете задания и, таким образом, </w:t>
      </w:r>
      <w:r>
        <w:lastRenderedPageBreak/>
        <w:t>относящаяся к заключению или отчету по заданию, обеспечивающему уверенность), включенная в соответствии с законами, нормативными актами или сложившейся практикой в документ, содержащий информацию о предмете задания либо заключение или отчет по заданию, обеспечивающему уверенность.</w:t>
      </w:r>
    </w:p>
    <w:p w:rsidR="00114F90" w:rsidRDefault="00114F90">
      <w:pPr>
        <w:pStyle w:val="ConsPlusNormal"/>
        <w:ind w:firstLine="540"/>
        <w:jc w:val="both"/>
      </w:pPr>
      <w:bookmarkStart w:id="21" w:name="P87"/>
      <w:bookmarkEnd w:id="21"/>
      <w:r>
        <w:t xml:space="preserve">(r) Практикующий специалист - практикующий профессиональный бухгалтер. Под этим термином понимается руководитель задания или другие члены рабочей группы либо в соответствующих случаях аудиторская организация. Когда в настоящем стандарте устанавливаются требования и обязанности, явно касающиеся руководителя задания, используется термин "руководитель задания", а не "практикующий специалист" (см. </w:t>
      </w:r>
      <w:hyperlink w:anchor="P630" w:history="1">
        <w:r>
          <w:rPr>
            <w:color w:val="0000FF"/>
          </w:rPr>
          <w:t>пункт A37</w:t>
        </w:r>
      </w:hyperlink>
      <w:r>
        <w:t>).</w:t>
      </w:r>
    </w:p>
    <w:p w:rsidR="00114F90" w:rsidRDefault="00114F90">
      <w:pPr>
        <w:pStyle w:val="ConsPlusNormal"/>
        <w:ind w:firstLine="540"/>
        <w:jc w:val="both"/>
      </w:pPr>
      <w:r>
        <w:t>(s) Эксперт практикующего специалиста - лицо или организация, обладающие знаниями и опытом в определенной области, отличной от обеспечения уверенности, чья работа в этой области помогает практикующему специалисту получить достаточные надлежащие доказательства. Эксперт практикующего специалиста может быть внутренним экспертом практикующего специалиста (который является партнером или сотрудником, в том числе временным сотрудником, аудиторской организацией практикующего специалиста или организацией, входящей в сеть) или внешним экспертом практикующего специалиста.</w:t>
      </w:r>
    </w:p>
    <w:p w:rsidR="00114F90" w:rsidRDefault="00114F90">
      <w:pPr>
        <w:pStyle w:val="ConsPlusNormal"/>
        <w:ind w:firstLine="540"/>
        <w:jc w:val="both"/>
      </w:pPr>
      <w:r>
        <w:t>(t) Профессиональное суждение - применение соответствующих знаний, опыта и навыков в контексте стандартов, обеспечивающих уверенность, и этических стандартов при принятии обоснованных решений о надлежащих планах действий в обстоятельствах конкретного задания.</w:t>
      </w:r>
    </w:p>
    <w:p w:rsidR="00114F90" w:rsidRDefault="00114F90">
      <w:pPr>
        <w:pStyle w:val="ConsPlusNormal"/>
        <w:ind w:firstLine="540"/>
        <w:jc w:val="both"/>
      </w:pPr>
      <w:r>
        <w:t>(u) Профессиональный скептицизм - установка, предполагающая, что практикующий специалист ставит под сомнение информацию, проявляет бдительность в отношении условий, которые могут указывать на возможное искажение в результате недобросовестных действий или ошибок, а также предусматривающая критическую оценку доказательств.</w:t>
      </w:r>
    </w:p>
    <w:p w:rsidR="00114F90" w:rsidRDefault="00114F90">
      <w:pPr>
        <w:pStyle w:val="ConsPlusNormal"/>
        <w:ind w:firstLine="540"/>
        <w:jc w:val="both"/>
      </w:pPr>
      <w:bookmarkStart w:id="22" w:name="P91"/>
      <w:bookmarkEnd w:id="22"/>
      <w:r>
        <w:t xml:space="preserve">(v) Ответственная сторона - сторона, которая отвечает за оцениваемый предмет задания (см. </w:t>
      </w:r>
      <w:hyperlink w:anchor="P630" w:history="1">
        <w:r>
          <w:rPr>
            <w:color w:val="0000FF"/>
          </w:rPr>
          <w:t>пункт A37</w:t>
        </w:r>
      </w:hyperlink>
      <w:r>
        <w:t>).</w:t>
      </w:r>
    </w:p>
    <w:p w:rsidR="00114F90" w:rsidRDefault="00114F90">
      <w:pPr>
        <w:pStyle w:val="ConsPlusNormal"/>
        <w:ind w:firstLine="540"/>
        <w:jc w:val="both"/>
      </w:pPr>
      <w:r>
        <w:t>(w) Риск существенного искажения - риск, заключающийся в том, что существенное искажение было допущено в финансовой отчетности до начала задания.</w:t>
      </w:r>
    </w:p>
    <w:p w:rsidR="00114F90" w:rsidRDefault="00114F90">
      <w:pPr>
        <w:pStyle w:val="ConsPlusNormal"/>
        <w:ind w:firstLine="540"/>
        <w:jc w:val="both"/>
      </w:pPr>
      <w:bookmarkStart w:id="23" w:name="P93"/>
      <w:bookmarkEnd w:id="23"/>
      <w:r>
        <w:t xml:space="preserve">(x) Информация о предмете задания - полученный результат количественной или качественной оценки предмета задания с использованием критериев, то есть информация, возникающая в результате применения критериев к оцениваемому предмету задания (см. </w:t>
      </w:r>
      <w:hyperlink w:anchor="P540" w:history="1">
        <w:r>
          <w:rPr>
            <w:color w:val="0000FF"/>
          </w:rPr>
          <w:t>пункт A19</w:t>
        </w:r>
      </w:hyperlink>
      <w:r>
        <w:t>).</w:t>
      </w:r>
    </w:p>
    <w:p w:rsidR="00114F90" w:rsidRDefault="00114F90">
      <w:pPr>
        <w:pStyle w:val="ConsPlusNormal"/>
        <w:ind w:firstLine="540"/>
        <w:jc w:val="both"/>
      </w:pPr>
      <w:r>
        <w:t>(y) Оцениваемый предмет задания - объект, который подвергается количественной или качественной оценке с применением критериев.</w:t>
      </w:r>
    </w:p>
    <w:p w:rsidR="00114F90" w:rsidRDefault="00114F90">
      <w:pPr>
        <w:pStyle w:val="ConsPlusNormal"/>
        <w:ind w:firstLine="540"/>
        <w:jc w:val="both"/>
      </w:pPr>
      <w:bookmarkStart w:id="24" w:name="P95"/>
      <w:bookmarkEnd w:id="24"/>
      <w:r>
        <w:t xml:space="preserve">13. Для целей настоящего и других МСЗОУ термин "соответствующие стороны" относится к ответственной стороне, лицу, осуществляющему количественную или качественную оценку, или заказчику задания соответственно (см. </w:t>
      </w:r>
      <w:hyperlink w:anchor="P544" w:history="1">
        <w:r>
          <w:rPr>
            <w:color w:val="0000FF"/>
          </w:rPr>
          <w:t>пункты A20</w:t>
        </w:r>
      </w:hyperlink>
      <w:r>
        <w:t xml:space="preserve">, </w:t>
      </w:r>
      <w:hyperlink w:anchor="P630" w:history="1">
        <w:r>
          <w:rPr>
            <w:color w:val="0000FF"/>
          </w:rPr>
          <w:t>A37</w:t>
        </w:r>
      </w:hyperlink>
      <w:r>
        <w:t>).</w:t>
      </w:r>
    </w:p>
    <w:p w:rsidR="00114F90" w:rsidRDefault="00114F90">
      <w:pPr>
        <w:pStyle w:val="ConsPlusNormal"/>
        <w:jc w:val="both"/>
      </w:pPr>
    </w:p>
    <w:p w:rsidR="00114F90" w:rsidRDefault="00114F90">
      <w:pPr>
        <w:pStyle w:val="ConsPlusNormal"/>
        <w:ind w:firstLine="540"/>
        <w:jc w:val="both"/>
        <w:outlineLvl w:val="1"/>
      </w:pPr>
      <w:r>
        <w:t>Требования</w:t>
      </w:r>
    </w:p>
    <w:p w:rsidR="00114F90" w:rsidRDefault="00114F90">
      <w:pPr>
        <w:pStyle w:val="ConsPlusNormal"/>
        <w:jc w:val="both"/>
      </w:pPr>
    </w:p>
    <w:p w:rsidR="00114F90" w:rsidRDefault="00114F90">
      <w:pPr>
        <w:pStyle w:val="ConsPlusNormal"/>
        <w:ind w:firstLine="540"/>
        <w:jc w:val="both"/>
        <w:outlineLvl w:val="2"/>
      </w:pPr>
      <w:r>
        <w:t>Выполнение задания, обеспечивающего уверенность, в соответствии с Международными стандартами заданий, обеспечивающих уверенность</w:t>
      </w:r>
    </w:p>
    <w:p w:rsidR="00114F90" w:rsidRDefault="00114F90">
      <w:pPr>
        <w:pStyle w:val="ConsPlusNormal"/>
        <w:jc w:val="both"/>
      </w:pPr>
    </w:p>
    <w:p w:rsidR="00114F90" w:rsidRDefault="00114F90">
      <w:pPr>
        <w:pStyle w:val="ConsPlusNormal"/>
        <w:ind w:firstLine="540"/>
        <w:jc w:val="both"/>
        <w:outlineLvl w:val="3"/>
      </w:pPr>
      <w:r>
        <w:t>Применимость соответствующих заданию стандартов</w:t>
      </w:r>
    </w:p>
    <w:p w:rsidR="00114F90" w:rsidRDefault="00114F90">
      <w:pPr>
        <w:pStyle w:val="ConsPlusNormal"/>
        <w:jc w:val="both"/>
      </w:pPr>
    </w:p>
    <w:p w:rsidR="00114F90" w:rsidRDefault="00114F90">
      <w:pPr>
        <w:pStyle w:val="ConsPlusNormal"/>
        <w:ind w:firstLine="540"/>
        <w:jc w:val="both"/>
      </w:pPr>
      <w:r>
        <w:t>14. Практикующий специалист должен применять настоящий стандарт и любой иной МСЗОУ, относящийся к предмету задания и соответствующий заданию.</w:t>
      </w:r>
    </w:p>
    <w:p w:rsidR="00114F90" w:rsidRDefault="00114F90">
      <w:pPr>
        <w:pStyle w:val="ConsPlusNormal"/>
        <w:ind w:firstLine="540"/>
        <w:jc w:val="both"/>
      </w:pPr>
      <w:bookmarkStart w:id="25" w:name="P104"/>
      <w:bookmarkEnd w:id="25"/>
      <w:r>
        <w:t xml:space="preserve">15. Практикующий специалист не должен заявлять о соответствии этому или любой другому МСЗОУ, за исключением тех случаев, когда он полностью выполняет требования всех МСЗОУ, применимых к какому-либо конкретному заданию (см. </w:t>
      </w:r>
      <w:hyperlink w:anchor="P550" w:history="1">
        <w:r>
          <w:rPr>
            <w:color w:val="0000FF"/>
          </w:rPr>
          <w:t>пункты A21</w:t>
        </w:r>
      </w:hyperlink>
      <w:r>
        <w:t xml:space="preserve"> - </w:t>
      </w:r>
      <w:hyperlink w:anchor="P554" w:history="1">
        <w:r>
          <w:rPr>
            <w:color w:val="0000FF"/>
          </w:rPr>
          <w:t>A22</w:t>
        </w:r>
      </w:hyperlink>
      <w:r>
        <w:t xml:space="preserve">, </w:t>
      </w:r>
      <w:hyperlink w:anchor="P1143" w:history="1">
        <w:r>
          <w:rPr>
            <w:color w:val="0000FF"/>
          </w:rPr>
          <w:t>A170</w:t>
        </w:r>
      </w:hyperlink>
      <w:r>
        <w:t>).</w:t>
      </w:r>
    </w:p>
    <w:p w:rsidR="00114F90" w:rsidRDefault="00114F90">
      <w:pPr>
        <w:pStyle w:val="ConsPlusNormal"/>
        <w:jc w:val="both"/>
      </w:pPr>
    </w:p>
    <w:p w:rsidR="00114F90" w:rsidRDefault="00114F90">
      <w:pPr>
        <w:pStyle w:val="ConsPlusNormal"/>
        <w:ind w:firstLine="540"/>
        <w:jc w:val="both"/>
        <w:outlineLvl w:val="3"/>
      </w:pPr>
      <w:r>
        <w:t>Текст настоящего стандарта</w:t>
      </w:r>
    </w:p>
    <w:p w:rsidR="00114F90" w:rsidRDefault="00114F90">
      <w:pPr>
        <w:pStyle w:val="ConsPlusNormal"/>
        <w:jc w:val="both"/>
      </w:pPr>
    </w:p>
    <w:p w:rsidR="00114F90" w:rsidRDefault="00114F90">
      <w:pPr>
        <w:pStyle w:val="ConsPlusNormal"/>
        <w:ind w:firstLine="540"/>
        <w:jc w:val="both"/>
      </w:pPr>
      <w:bookmarkStart w:id="26" w:name="P108"/>
      <w:bookmarkEnd w:id="26"/>
      <w:r>
        <w:t xml:space="preserve">16. Практикующий специалист должен понимать текст настоящего стандарта в полном объеме, включая руководство по применению и прочие пояснительные материалы, для того чтобы осознавать его цели и надлежащим образом выполнять его требования (см. </w:t>
      </w:r>
      <w:hyperlink w:anchor="P558" w:history="1">
        <w:r>
          <w:rPr>
            <w:color w:val="0000FF"/>
          </w:rPr>
          <w:t>пункты A23</w:t>
        </w:r>
      </w:hyperlink>
      <w:r>
        <w:t xml:space="preserve"> - </w:t>
      </w:r>
      <w:hyperlink w:anchor="P569" w:history="1">
        <w:r>
          <w:rPr>
            <w:color w:val="0000FF"/>
          </w:rPr>
          <w:t>A28</w:t>
        </w:r>
      </w:hyperlink>
      <w:r>
        <w:t>).</w:t>
      </w:r>
    </w:p>
    <w:p w:rsidR="00114F90" w:rsidRDefault="00114F90">
      <w:pPr>
        <w:pStyle w:val="ConsPlusNormal"/>
        <w:jc w:val="both"/>
      </w:pPr>
    </w:p>
    <w:p w:rsidR="00114F90" w:rsidRDefault="00114F90">
      <w:pPr>
        <w:pStyle w:val="ConsPlusNormal"/>
        <w:ind w:firstLine="540"/>
        <w:jc w:val="both"/>
        <w:outlineLvl w:val="3"/>
      </w:pPr>
      <w:r>
        <w:t>Соблюдение значимых требований</w:t>
      </w:r>
    </w:p>
    <w:p w:rsidR="00114F90" w:rsidRDefault="00114F90">
      <w:pPr>
        <w:pStyle w:val="ConsPlusNormal"/>
        <w:jc w:val="both"/>
      </w:pPr>
    </w:p>
    <w:p w:rsidR="00114F90" w:rsidRDefault="00114F90">
      <w:pPr>
        <w:pStyle w:val="ConsPlusNormal"/>
        <w:ind w:firstLine="540"/>
        <w:jc w:val="both"/>
      </w:pPr>
      <w:bookmarkStart w:id="27" w:name="P112"/>
      <w:bookmarkEnd w:id="27"/>
      <w:r>
        <w:t xml:space="preserve">17. В соответствии с настоящим пунктом практикующий специалист должен соблюдать каждое </w:t>
      </w:r>
      <w:r>
        <w:lastRenderedPageBreak/>
        <w:t xml:space="preserve">требование настоящего стандарта и иных связанных с предметом задания МСЗОУ, за исключением тех случаев, когда в обстоятельствах конкретного задания требование не применимо, поскольку оно обусловлено обстоятельствами, которые не существуют. Требования, применимые только к заданиям с ограниченной уверенностью или к заданиям с разумной уверенностью, представлены как дополнительное колоночное значение в виде буквы "О" (ограниченная уверенность) или "Р" (разумная уверенность) после номера пункта (см. </w:t>
      </w:r>
      <w:hyperlink w:anchor="P573" w:history="1">
        <w:r>
          <w:rPr>
            <w:color w:val="0000FF"/>
          </w:rPr>
          <w:t>пункт A29</w:t>
        </w:r>
      </w:hyperlink>
      <w:r>
        <w:t>).</w:t>
      </w:r>
    </w:p>
    <w:p w:rsidR="00114F90" w:rsidRDefault="00114F90">
      <w:pPr>
        <w:pStyle w:val="ConsPlusNormal"/>
        <w:ind w:firstLine="540"/>
        <w:jc w:val="both"/>
      </w:pPr>
      <w:r>
        <w:t>18. В редких обстоятельствах практикующий специалист может счесть необходимым отступить от выполнения того или иного значимого требования МСЗОУ. В подобных обстоятельствах практикующий специалист должен выполнить альтернативные процедуры, чтобы достичь цели этого требования. Необходимость отступления практикующим специалистом от выполнения того или иного значимого требования может возникать лишь в случае, когда это требование состоит в выполнении некой процедуры, а в обстоятельствах конкретного задания для достижения цели этого требования данная процедура неэффективна.</w:t>
      </w:r>
    </w:p>
    <w:p w:rsidR="00114F90" w:rsidRDefault="00114F90">
      <w:pPr>
        <w:pStyle w:val="ConsPlusNormal"/>
        <w:jc w:val="both"/>
      </w:pPr>
    </w:p>
    <w:p w:rsidR="00114F90" w:rsidRDefault="00114F90">
      <w:pPr>
        <w:pStyle w:val="ConsPlusNormal"/>
        <w:ind w:firstLine="540"/>
        <w:jc w:val="both"/>
        <w:outlineLvl w:val="3"/>
      </w:pPr>
      <w:r>
        <w:t>Цель не достигается</w:t>
      </w:r>
    </w:p>
    <w:p w:rsidR="00114F90" w:rsidRDefault="00114F90">
      <w:pPr>
        <w:pStyle w:val="ConsPlusNormal"/>
        <w:jc w:val="both"/>
      </w:pPr>
    </w:p>
    <w:p w:rsidR="00114F90" w:rsidRDefault="00114F90">
      <w:pPr>
        <w:pStyle w:val="ConsPlusNormal"/>
        <w:ind w:firstLine="540"/>
        <w:jc w:val="both"/>
      </w:pPr>
      <w:r>
        <w:t xml:space="preserve">19. Если цель настоящего стандарта и иных связанных с предметом задания МСЗОУ не может быть достигнута, практикующий специалист должен оценить, требуется ли в этом случае сформировать модифицированный вывод или отказаться от задания, если отказ от задания возможен в соответствии с применимыми законами или нормативными актами. Ситуация, когда цель, установленная соответствующим стандартом, не достигается, представляет собой значимый вопрос, требующий документирования в соответствии с </w:t>
      </w:r>
      <w:hyperlink w:anchor="P436" w:history="1">
        <w:r>
          <w:rPr>
            <w:color w:val="0000FF"/>
          </w:rPr>
          <w:t>пунктом 79</w:t>
        </w:r>
      </w:hyperlink>
      <w:r>
        <w:t xml:space="preserve"> настоящего стандарта.</w:t>
      </w:r>
    </w:p>
    <w:p w:rsidR="00114F90" w:rsidRDefault="00114F90">
      <w:pPr>
        <w:pStyle w:val="ConsPlusNormal"/>
        <w:jc w:val="both"/>
      </w:pPr>
    </w:p>
    <w:p w:rsidR="00114F90" w:rsidRDefault="00114F90">
      <w:pPr>
        <w:pStyle w:val="ConsPlusNormal"/>
        <w:ind w:firstLine="540"/>
        <w:jc w:val="both"/>
        <w:outlineLvl w:val="2"/>
      </w:pPr>
      <w:r>
        <w:t>Этические требования</w:t>
      </w:r>
    </w:p>
    <w:p w:rsidR="00114F90" w:rsidRDefault="00114F90">
      <w:pPr>
        <w:pStyle w:val="ConsPlusNormal"/>
        <w:jc w:val="both"/>
      </w:pPr>
    </w:p>
    <w:p w:rsidR="00114F90" w:rsidRDefault="00114F90">
      <w:pPr>
        <w:pStyle w:val="ConsPlusNormal"/>
        <w:ind w:firstLine="540"/>
        <w:jc w:val="both"/>
      </w:pPr>
      <w:bookmarkStart w:id="28" w:name="P121"/>
      <w:bookmarkEnd w:id="28"/>
      <w:r>
        <w:t>20. Практикующий специалист должен выполнять требования частей</w:t>
      </w:r>
      <w:proofErr w:type="gramStart"/>
      <w:r>
        <w:t xml:space="preserve"> А</w:t>
      </w:r>
      <w:proofErr w:type="gramEnd"/>
      <w:r>
        <w:t xml:space="preserve"> и Б Кодекса СМСЭБ, относящиеся к заданиям, обеспечивающим уверенность, или другие нормативно-правовые требования, которые являются не менее строгими (см. </w:t>
      </w:r>
      <w:hyperlink w:anchor="P577" w:history="1">
        <w:r>
          <w:rPr>
            <w:color w:val="0000FF"/>
          </w:rPr>
          <w:t>пункты A30</w:t>
        </w:r>
      </w:hyperlink>
      <w:r>
        <w:t xml:space="preserve"> - </w:t>
      </w:r>
      <w:hyperlink w:anchor="P615" w:history="1">
        <w:r>
          <w:rPr>
            <w:color w:val="0000FF"/>
          </w:rPr>
          <w:t>A34</w:t>
        </w:r>
      </w:hyperlink>
      <w:r>
        <w:t xml:space="preserve">, </w:t>
      </w:r>
      <w:hyperlink w:anchor="P718" w:history="1">
        <w:r>
          <w:rPr>
            <w:color w:val="0000FF"/>
          </w:rPr>
          <w:t>A60</w:t>
        </w:r>
      </w:hyperlink>
      <w:r>
        <w:t>).</w:t>
      </w:r>
    </w:p>
    <w:p w:rsidR="00114F90" w:rsidRDefault="00114F90">
      <w:pPr>
        <w:pStyle w:val="ConsPlusNormal"/>
        <w:jc w:val="both"/>
      </w:pPr>
    </w:p>
    <w:p w:rsidR="00114F90" w:rsidRDefault="00114F90">
      <w:pPr>
        <w:pStyle w:val="ConsPlusNormal"/>
        <w:ind w:firstLine="540"/>
        <w:jc w:val="both"/>
        <w:outlineLvl w:val="2"/>
      </w:pPr>
      <w:r>
        <w:t>Принятие и (или) продолжение отношений с клиентом</w:t>
      </w:r>
    </w:p>
    <w:p w:rsidR="00114F90" w:rsidRDefault="00114F90">
      <w:pPr>
        <w:pStyle w:val="ConsPlusNormal"/>
        <w:jc w:val="both"/>
      </w:pPr>
    </w:p>
    <w:p w:rsidR="00114F90" w:rsidRDefault="00114F90">
      <w:pPr>
        <w:pStyle w:val="ConsPlusNormal"/>
        <w:ind w:firstLine="540"/>
        <w:jc w:val="both"/>
      </w:pPr>
      <w:r>
        <w:t>21. Руководитель задания должен убедиться в том, что выполняются надлежащие процедуры относительно принятия и продолжения отношений с клиентами, принятия и выполнения определенных заданий, а также должен определить, что сделанные в этом отношении выводы носят надлежащий характер.</w:t>
      </w:r>
    </w:p>
    <w:p w:rsidR="00114F90" w:rsidRDefault="00114F90">
      <w:pPr>
        <w:pStyle w:val="ConsPlusNormal"/>
        <w:ind w:firstLine="540"/>
        <w:jc w:val="both"/>
      </w:pPr>
      <w:r>
        <w:t xml:space="preserve">22. Практикующий специалист должен принять или продолжить выполнение задания, обеспечивающего уверенность, только когда (см. </w:t>
      </w:r>
      <w:hyperlink w:anchor="P577" w:history="1">
        <w:r>
          <w:rPr>
            <w:color w:val="0000FF"/>
          </w:rPr>
          <w:t>пункты A30</w:t>
        </w:r>
      </w:hyperlink>
      <w:r>
        <w:t xml:space="preserve"> - </w:t>
      </w:r>
      <w:hyperlink w:anchor="P615" w:history="1">
        <w:r>
          <w:rPr>
            <w:color w:val="0000FF"/>
          </w:rPr>
          <w:t>A34</w:t>
        </w:r>
      </w:hyperlink>
      <w:r>
        <w:t>):</w:t>
      </w:r>
    </w:p>
    <w:p w:rsidR="00114F90" w:rsidRDefault="00114F90">
      <w:pPr>
        <w:pStyle w:val="ConsPlusNormal"/>
        <w:ind w:firstLine="540"/>
        <w:jc w:val="both"/>
      </w:pPr>
      <w:bookmarkStart w:id="29" w:name="P127"/>
      <w:bookmarkEnd w:id="29"/>
      <w:r>
        <w:t>(a) он не имеет оснований сомневаться, что соответствующие этические требования, в том числе требование независимости, будут соблюдены;</w:t>
      </w:r>
    </w:p>
    <w:p w:rsidR="00114F90" w:rsidRDefault="00114F90">
      <w:pPr>
        <w:pStyle w:val="ConsPlusNormal"/>
        <w:ind w:firstLine="540"/>
        <w:jc w:val="both"/>
      </w:pPr>
      <w:r>
        <w:t xml:space="preserve">(b) он уверен, что лица, которые выполняют задание, вместе обладают соответствующей компетентностью, способностями и возможностями (см. также </w:t>
      </w:r>
      <w:hyperlink w:anchor="P183" w:history="1">
        <w:r>
          <w:rPr>
            <w:color w:val="0000FF"/>
          </w:rPr>
          <w:t>пункт 32</w:t>
        </w:r>
      </w:hyperlink>
      <w:r>
        <w:t>);</w:t>
      </w:r>
    </w:p>
    <w:p w:rsidR="00114F90" w:rsidRDefault="00114F90">
      <w:pPr>
        <w:pStyle w:val="ConsPlusNormal"/>
        <w:ind w:firstLine="540"/>
        <w:jc w:val="both"/>
      </w:pPr>
      <w:r>
        <w:t>(c) согласованы основополагающие условия задания, а именно:</w:t>
      </w:r>
    </w:p>
    <w:p w:rsidR="00114F90" w:rsidRDefault="00114F90">
      <w:pPr>
        <w:pStyle w:val="ConsPlusNormal"/>
        <w:ind w:firstLine="540"/>
        <w:jc w:val="both"/>
      </w:pPr>
      <w:r>
        <w:t xml:space="preserve">(i) определено, что выполнены обязательные условия принятия задания, обеспечивающего уверенность (см. также </w:t>
      </w:r>
      <w:hyperlink w:anchor="P136" w:history="1">
        <w:r>
          <w:rPr>
            <w:color w:val="0000FF"/>
          </w:rPr>
          <w:t>пункты 24</w:t>
        </w:r>
      </w:hyperlink>
      <w:r>
        <w:t xml:space="preserve"> - </w:t>
      </w:r>
      <w:hyperlink w:anchor="P154" w:history="1">
        <w:r>
          <w:rPr>
            <w:color w:val="0000FF"/>
          </w:rPr>
          <w:t>26</w:t>
        </w:r>
      </w:hyperlink>
      <w:r>
        <w:t>);</w:t>
      </w:r>
    </w:p>
    <w:p w:rsidR="00114F90" w:rsidRDefault="00114F90">
      <w:pPr>
        <w:pStyle w:val="ConsPlusNormal"/>
        <w:ind w:firstLine="540"/>
        <w:jc w:val="both"/>
      </w:pPr>
      <w:r>
        <w:t>(</w:t>
      </w:r>
      <w:proofErr w:type="spellStart"/>
      <w:r>
        <w:t>ii</w:t>
      </w:r>
      <w:proofErr w:type="spellEnd"/>
      <w:r>
        <w:t>) подтверждено, что имеется общее понимание между практикующим специалистом и заказчиком задания условий задания, в том числе ответственности практикующего специалиста за заключение или отчет.</w:t>
      </w:r>
    </w:p>
    <w:p w:rsidR="00114F90" w:rsidRDefault="00114F90">
      <w:pPr>
        <w:pStyle w:val="ConsPlusNormal"/>
        <w:ind w:firstLine="540"/>
        <w:jc w:val="both"/>
      </w:pPr>
      <w:r>
        <w:t>23. Если руководитель задания получает информацию, которая, если бы она была доступна ранее, привела к тому, что аудиторская организация отказалась бы от задания, он должен безотлагательно передать эту информацию в организацию, чтобы организация и руководитель задания могли принять необходимые меры.</w:t>
      </w:r>
    </w:p>
    <w:p w:rsidR="00114F90" w:rsidRDefault="00114F90">
      <w:pPr>
        <w:pStyle w:val="ConsPlusNormal"/>
        <w:jc w:val="both"/>
      </w:pPr>
    </w:p>
    <w:p w:rsidR="00114F90" w:rsidRDefault="00114F90">
      <w:pPr>
        <w:pStyle w:val="ConsPlusNormal"/>
        <w:ind w:firstLine="540"/>
        <w:jc w:val="both"/>
        <w:outlineLvl w:val="3"/>
      </w:pPr>
      <w:r>
        <w:t>Обязательные условия принятия задания, обеспечивающего уверенность</w:t>
      </w:r>
    </w:p>
    <w:p w:rsidR="00114F90" w:rsidRDefault="00114F90">
      <w:pPr>
        <w:pStyle w:val="ConsPlusNormal"/>
        <w:jc w:val="both"/>
      </w:pPr>
    </w:p>
    <w:p w:rsidR="00114F90" w:rsidRDefault="00114F90">
      <w:pPr>
        <w:pStyle w:val="ConsPlusNormal"/>
        <w:ind w:firstLine="540"/>
        <w:jc w:val="both"/>
      </w:pPr>
      <w:bookmarkStart w:id="30" w:name="P136"/>
      <w:bookmarkEnd w:id="30"/>
      <w:r>
        <w:t xml:space="preserve">24. Для проверки того, выполнены ли обязательные условия принятия задания, обеспечивающего уверенность, практикующий специалист должен на основе предварительных сведений об обстоятельствах задания и обсуждения с соответствующими сторонами установить (см. </w:t>
      </w:r>
      <w:hyperlink w:anchor="P621" w:history="1">
        <w:r>
          <w:rPr>
            <w:color w:val="0000FF"/>
          </w:rPr>
          <w:t>пункты A35</w:t>
        </w:r>
      </w:hyperlink>
      <w:r>
        <w:t xml:space="preserve"> - </w:t>
      </w:r>
      <w:hyperlink w:anchor="P626" w:history="1">
        <w:r>
          <w:rPr>
            <w:color w:val="0000FF"/>
          </w:rPr>
          <w:t>A36</w:t>
        </w:r>
      </w:hyperlink>
      <w:r>
        <w:t>):</w:t>
      </w:r>
    </w:p>
    <w:p w:rsidR="00114F90" w:rsidRDefault="00114F90">
      <w:pPr>
        <w:pStyle w:val="ConsPlusNormal"/>
        <w:ind w:firstLine="540"/>
        <w:jc w:val="both"/>
      </w:pPr>
      <w:bookmarkStart w:id="31" w:name="P137"/>
      <w:bookmarkEnd w:id="31"/>
      <w:r>
        <w:t xml:space="preserve">(a) каковы роль и ответственность соответствующих сторон, приемлемые в данных обстоятельствах (см. </w:t>
      </w:r>
      <w:hyperlink w:anchor="P630" w:history="1">
        <w:r>
          <w:rPr>
            <w:color w:val="0000FF"/>
          </w:rPr>
          <w:t>пункты A37</w:t>
        </w:r>
      </w:hyperlink>
      <w:r>
        <w:t xml:space="preserve"> - </w:t>
      </w:r>
      <w:hyperlink w:anchor="P632" w:history="1">
        <w:r>
          <w:rPr>
            <w:color w:val="0000FF"/>
          </w:rPr>
          <w:t>A39</w:t>
        </w:r>
      </w:hyperlink>
      <w:r>
        <w:t>);</w:t>
      </w:r>
    </w:p>
    <w:p w:rsidR="00114F90" w:rsidRDefault="00114F90">
      <w:pPr>
        <w:pStyle w:val="ConsPlusNormal"/>
        <w:ind w:firstLine="540"/>
        <w:jc w:val="both"/>
      </w:pPr>
      <w:r>
        <w:t>(b) имеются ли у задания все следующие характеристики:</w:t>
      </w:r>
    </w:p>
    <w:p w:rsidR="00114F90" w:rsidRDefault="00114F90">
      <w:pPr>
        <w:pStyle w:val="ConsPlusNormal"/>
        <w:ind w:firstLine="540"/>
        <w:jc w:val="both"/>
      </w:pPr>
      <w:bookmarkStart w:id="32" w:name="P139"/>
      <w:bookmarkEnd w:id="32"/>
      <w:r>
        <w:t xml:space="preserve">(i) оцениваемый предмет задания является надлежащим (см. </w:t>
      </w:r>
      <w:hyperlink w:anchor="P636" w:history="1">
        <w:r>
          <w:rPr>
            <w:color w:val="0000FF"/>
          </w:rPr>
          <w:t>пункты A40</w:t>
        </w:r>
      </w:hyperlink>
      <w:r>
        <w:t xml:space="preserve"> - </w:t>
      </w:r>
      <w:hyperlink w:anchor="P642" w:history="1">
        <w:r>
          <w:rPr>
            <w:color w:val="0000FF"/>
          </w:rPr>
          <w:t>A44</w:t>
        </w:r>
      </w:hyperlink>
      <w:r>
        <w:t>);</w:t>
      </w:r>
    </w:p>
    <w:p w:rsidR="00114F90" w:rsidRDefault="00114F90">
      <w:pPr>
        <w:pStyle w:val="ConsPlusNormal"/>
        <w:ind w:firstLine="540"/>
        <w:jc w:val="both"/>
      </w:pPr>
      <w:bookmarkStart w:id="33" w:name="P140"/>
      <w:bookmarkEnd w:id="33"/>
      <w:r>
        <w:t>(</w:t>
      </w:r>
      <w:proofErr w:type="spellStart"/>
      <w:r>
        <w:t>ii</w:t>
      </w:r>
      <w:proofErr w:type="spellEnd"/>
      <w:r>
        <w:t xml:space="preserve">) критерии, которые практикующий специалист ожидает </w:t>
      </w:r>
      <w:proofErr w:type="gramStart"/>
      <w:r>
        <w:t>применить к подготовке информации о предмете задания приемлемы</w:t>
      </w:r>
      <w:proofErr w:type="gramEnd"/>
      <w:r>
        <w:t xml:space="preserve"> в обстоятельствах задания, в том числе они соответствуют следующим качественным характеристикам (см. </w:t>
      </w:r>
      <w:hyperlink w:anchor="P648" w:history="1">
        <w:r>
          <w:rPr>
            <w:color w:val="0000FF"/>
          </w:rPr>
          <w:t>пункты A45</w:t>
        </w:r>
      </w:hyperlink>
      <w:r>
        <w:t xml:space="preserve"> - </w:t>
      </w:r>
      <w:hyperlink w:anchor="P667" w:history="1">
        <w:r>
          <w:rPr>
            <w:color w:val="0000FF"/>
          </w:rPr>
          <w:t>A50</w:t>
        </w:r>
      </w:hyperlink>
      <w:r>
        <w:t>):</w:t>
      </w:r>
    </w:p>
    <w:p w:rsidR="00114F90" w:rsidRDefault="00114F90">
      <w:pPr>
        <w:pStyle w:val="ConsPlusNormal"/>
        <w:ind w:firstLine="540"/>
        <w:jc w:val="both"/>
      </w:pPr>
      <w:r>
        <w:t>a. уместность;</w:t>
      </w:r>
    </w:p>
    <w:p w:rsidR="00114F90" w:rsidRDefault="00114F90">
      <w:pPr>
        <w:pStyle w:val="ConsPlusNormal"/>
        <w:ind w:firstLine="540"/>
        <w:jc w:val="both"/>
      </w:pPr>
      <w:r>
        <w:t>b. полнота;</w:t>
      </w:r>
    </w:p>
    <w:p w:rsidR="00114F90" w:rsidRDefault="00114F90">
      <w:pPr>
        <w:pStyle w:val="ConsPlusNormal"/>
        <w:ind w:firstLine="540"/>
        <w:jc w:val="both"/>
      </w:pPr>
      <w:r>
        <w:t>c. надежность;</w:t>
      </w:r>
    </w:p>
    <w:p w:rsidR="00114F90" w:rsidRDefault="00114F90">
      <w:pPr>
        <w:pStyle w:val="ConsPlusNormal"/>
        <w:ind w:firstLine="540"/>
        <w:jc w:val="both"/>
      </w:pPr>
      <w:r>
        <w:t>d. нейтральность;</w:t>
      </w:r>
    </w:p>
    <w:p w:rsidR="00114F90" w:rsidRDefault="00114F90">
      <w:pPr>
        <w:pStyle w:val="ConsPlusNormal"/>
        <w:ind w:firstLine="540"/>
        <w:jc w:val="both"/>
      </w:pPr>
      <w:r>
        <w:t>e. понятность;</w:t>
      </w:r>
    </w:p>
    <w:p w:rsidR="00114F90" w:rsidRDefault="00114F90">
      <w:pPr>
        <w:pStyle w:val="ConsPlusNormal"/>
        <w:ind w:firstLine="540"/>
        <w:jc w:val="both"/>
      </w:pPr>
      <w:bookmarkStart w:id="34" w:name="P146"/>
      <w:bookmarkEnd w:id="34"/>
      <w:r>
        <w:t>(</w:t>
      </w:r>
      <w:proofErr w:type="spellStart"/>
      <w:r>
        <w:t>iii</w:t>
      </w:r>
      <w:proofErr w:type="spellEnd"/>
      <w:r>
        <w:t xml:space="preserve">) критерии, которые практикующий специалист ожидает применить к подготовке информации о предмете задания, должны быть доступны для предполагаемых пользователей (см. </w:t>
      </w:r>
      <w:hyperlink w:anchor="P671" w:history="1">
        <w:r>
          <w:rPr>
            <w:color w:val="0000FF"/>
          </w:rPr>
          <w:t>пункты A51</w:t>
        </w:r>
      </w:hyperlink>
      <w:r>
        <w:t xml:space="preserve"> - </w:t>
      </w:r>
      <w:hyperlink w:anchor="P676" w:history="1">
        <w:r>
          <w:rPr>
            <w:color w:val="0000FF"/>
          </w:rPr>
          <w:t>A52</w:t>
        </w:r>
      </w:hyperlink>
      <w:r>
        <w:t>);</w:t>
      </w:r>
    </w:p>
    <w:p w:rsidR="00114F90" w:rsidRDefault="00114F90">
      <w:pPr>
        <w:pStyle w:val="ConsPlusNormal"/>
        <w:ind w:firstLine="540"/>
        <w:jc w:val="both"/>
      </w:pPr>
      <w:bookmarkStart w:id="35" w:name="P147"/>
      <w:bookmarkEnd w:id="35"/>
      <w:r>
        <w:t>(</w:t>
      </w:r>
      <w:proofErr w:type="spellStart"/>
      <w:r>
        <w:t>iv</w:t>
      </w:r>
      <w:proofErr w:type="spellEnd"/>
      <w:r>
        <w:t xml:space="preserve">) ожидания практикующего специалиста относительно возможности получить доказательства, необходимые для подтверждения его вывода (см. </w:t>
      </w:r>
      <w:hyperlink w:anchor="P682" w:history="1">
        <w:r>
          <w:rPr>
            <w:color w:val="0000FF"/>
          </w:rPr>
          <w:t>пункты A53</w:t>
        </w:r>
      </w:hyperlink>
      <w:r>
        <w:t xml:space="preserve"> - </w:t>
      </w:r>
      <w:hyperlink w:anchor="P693" w:history="1">
        <w:r>
          <w:rPr>
            <w:color w:val="0000FF"/>
          </w:rPr>
          <w:t>A55</w:t>
        </w:r>
      </w:hyperlink>
      <w:r>
        <w:t>);</w:t>
      </w:r>
    </w:p>
    <w:p w:rsidR="00114F90" w:rsidRDefault="00114F90">
      <w:pPr>
        <w:pStyle w:val="ConsPlusNormal"/>
        <w:ind w:firstLine="540"/>
        <w:jc w:val="both"/>
      </w:pPr>
      <w:r>
        <w:t>(v) вывод практикующего специалиста в форме, соответствующей либо заданию, обеспечивающему разумную уверенность, либо заданию, обеспечивающему ограниченную уверенность, будет оформлен в виде письменного заключения или отчета;</w:t>
      </w:r>
    </w:p>
    <w:p w:rsidR="00114F90" w:rsidRDefault="00114F90">
      <w:pPr>
        <w:pStyle w:val="ConsPlusNormal"/>
        <w:ind w:firstLine="540"/>
        <w:jc w:val="both"/>
      </w:pPr>
      <w:bookmarkStart w:id="36" w:name="P149"/>
      <w:bookmarkEnd w:id="36"/>
      <w:r>
        <w:t>(</w:t>
      </w:r>
      <w:proofErr w:type="spellStart"/>
      <w:r>
        <w:t>vi</w:t>
      </w:r>
      <w:proofErr w:type="spellEnd"/>
      <w:r>
        <w:t xml:space="preserve">) рациональная цель - в случае задания, обеспечивающего ограниченную уверенность, практикующий специалист должен иметь возможность получить значительную уверенность (см. </w:t>
      </w:r>
      <w:hyperlink w:anchor="P697" w:history="1">
        <w:r>
          <w:rPr>
            <w:color w:val="0000FF"/>
          </w:rPr>
          <w:t>пункт A56</w:t>
        </w:r>
      </w:hyperlink>
      <w:r>
        <w:t>).</w:t>
      </w:r>
    </w:p>
    <w:p w:rsidR="00114F90" w:rsidRDefault="00114F90">
      <w:pPr>
        <w:pStyle w:val="ConsPlusNormal"/>
        <w:ind w:firstLine="540"/>
        <w:jc w:val="both"/>
      </w:pPr>
      <w:r>
        <w:t xml:space="preserve">25. Если обязательные условия принятия задания, обеспечивающего уверенность, не выполняются, практикующий специалист должен обсудить этот вопрос с заказчиком задания. Если не могут быть выполнены изменения для того, чтобы выполнить обязательные условия принятия задания, практикующий специалист не должен принимать задание в качестве задания, обеспечивающего уверенность, если только это не требуется законами или нормативными актами. При этом задания, относящиеся к </w:t>
      </w:r>
      <w:proofErr w:type="gramStart"/>
      <w:r>
        <w:t>указанным</w:t>
      </w:r>
      <w:proofErr w:type="gramEnd"/>
      <w:r>
        <w:t xml:space="preserve"> выше, не регулируются Международными стандартами заданий, обеспечивающих уверенность. Следовательно, практикующий специалист не должен указывать в заключении, что задание было выполнено в соответствии с этим или любым другим МСЗОУ.</w:t>
      </w:r>
    </w:p>
    <w:p w:rsidR="00114F90" w:rsidRDefault="00114F90">
      <w:pPr>
        <w:pStyle w:val="ConsPlusNormal"/>
        <w:jc w:val="both"/>
      </w:pPr>
    </w:p>
    <w:p w:rsidR="00114F90" w:rsidRDefault="00114F90">
      <w:pPr>
        <w:pStyle w:val="ConsPlusNormal"/>
        <w:ind w:firstLine="540"/>
        <w:jc w:val="both"/>
        <w:outlineLvl w:val="3"/>
      </w:pPr>
      <w:r>
        <w:t>Ограничение объема работ до принятия условий задания</w:t>
      </w:r>
    </w:p>
    <w:p w:rsidR="00114F90" w:rsidRDefault="00114F90">
      <w:pPr>
        <w:pStyle w:val="ConsPlusNormal"/>
        <w:jc w:val="both"/>
      </w:pPr>
    </w:p>
    <w:p w:rsidR="00114F90" w:rsidRDefault="00114F90">
      <w:pPr>
        <w:pStyle w:val="ConsPlusNormal"/>
        <w:ind w:firstLine="540"/>
        <w:jc w:val="both"/>
      </w:pPr>
      <w:bookmarkStart w:id="37" w:name="P154"/>
      <w:bookmarkEnd w:id="37"/>
      <w:r>
        <w:t xml:space="preserve">26. </w:t>
      </w:r>
      <w:proofErr w:type="gramStart"/>
      <w:r>
        <w:t>Если заказчик задания налагает ограничения на объем работ, которые практикующий специалист намерен выполнить для соблюдения условий предлагаемого задания, обеспечивающего уверенность, при этом практикующий специалист полагает, что такое ограничение приводит к необходимости отказаться от вывода по информации о предмете задания, практикующий специалист не должен принимать такое задание в качестве задания, обеспечивающего уверенность, если только это не требуется законами или нормативными актами</w:t>
      </w:r>
      <w:proofErr w:type="gramEnd"/>
      <w:r>
        <w:t xml:space="preserve"> (см. </w:t>
      </w:r>
      <w:hyperlink w:anchor="P1088" w:history="1">
        <w:r>
          <w:rPr>
            <w:color w:val="0000FF"/>
          </w:rPr>
          <w:t>пункт A155(c)</w:t>
        </w:r>
      </w:hyperlink>
      <w:r>
        <w:t>).</w:t>
      </w:r>
    </w:p>
    <w:p w:rsidR="00114F90" w:rsidRDefault="00114F90">
      <w:pPr>
        <w:pStyle w:val="ConsPlusNormal"/>
        <w:jc w:val="both"/>
      </w:pPr>
    </w:p>
    <w:p w:rsidR="00114F90" w:rsidRDefault="00114F90">
      <w:pPr>
        <w:pStyle w:val="ConsPlusNormal"/>
        <w:ind w:firstLine="540"/>
        <w:jc w:val="both"/>
        <w:outlineLvl w:val="3"/>
      </w:pPr>
      <w:r>
        <w:t>Согласование условий задания</w:t>
      </w:r>
    </w:p>
    <w:p w:rsidR="00114F90" w:rsidRDefault="00114F90">
      <w:pPr>
        <w:pStyle w:val="ConsPlusNormal"/>
        <w:jc w:val="both"/>
      </w:pPr>
    </w:p>
    <w:p w:rsidR="00114F90" w:rsidRDefault="00114F90">
      <w:pPr>
        <w:pStyle w:val="ConsPlusNormal"/>
        <w:ind w:firstLine="540"/>
        <w:jc w:val="both"/>
      </w:pPr>
      <w:bookmarkStart w:id="38" w:name="P158"/>
      <w:bookmarkEnd w:id="38"/>
      <w:r>
        <w:t xml:space="preserve">27. Практикующему специалисту следует согласовать условия задания с заказчиком задания. Согласованные условия задания должны быть зафиксированы достаточно подробно в письме-соглашении об условиях задания или другом письменном документе подходящей формы, письменном подтверждении или в форме, установленной законами или нормативными актами (см. </w:t>
      </w:r>
      <w:hyperlink w:anchor="P707" w:history="1">
        <w:r>
          <w:rPr>
            <w:color w:val="0000FF"/>
          </w:rPr>
          <w:t>пункты A57</w:t>
        </w:r>
      </w:hyperlink>
      <w:r>
        <w:t xml:space="preserve"> - </w:t>
      </w:r>
      <w:hyperlink w:anchor="P708" w:history="1">
        <w:r>
          <w:rPr>
            <w:color w:val="0000FF"/>
          </w:rPr>
          <w:t>A58</w:t>
        </w:r>
      </w:hyperlink>
      <w:r>
        <w:t>).</w:t>
      </w:r>
    </w:p>
    <w:p w:rsidR="00114F90" w:rsidRDefault="00114F90">
      <w:pPr>
        <w:pStyle w:val="ConsPlusNormal"/>
        <w:ind w:firstLine="540"/>
        <w:jc w:val="both"/>
      </w:pPr>
      <w:r>
        <w:t>28. Для повторяющихся заданий практикующий специалист должен оценить, изменились ли обстоятельства, что может привести к пересмотру условий задания, и есть ли необходимость напоминания заказчику задания о действующих условиях задания.</w:t>
      </w:r>
    </w:p>
    <w:p w:rsidR="00114F90" w:rsidRDefault="00114F90">
      <w:pPr>
        <w:pStyle w:val="ConsPlusNormal"/>
        <w:jc w:val="both"/>
      </w:pPr>
    </w:p>
    <w:p w:rsidR="00114F90" w:rsidRDefault="00114F90">
      <w:pPr>
        <w:pStyle w:val="ConsPlusNormal"/>
        <w:ind w:firstLine="540"/>
        <w:jc w:val="both"/>
        <w:outlineLvl w:val="3"/>
      </w:pPr>
      <w:r>
        <w:t>Принятие изменений в условиях задания</w:t>
      </w:r>
    </w:p>
    <w:p w:rsidR="00114F90" w:rsidRDefault="00114F90">
      <w:pPr>
        <w:pStyle w:val="ConsPlusNormal"/>
        <w:jc w:val="both"/>
      </w:pPr>
    </w:p>
    <w:p w:rsidR="00114F90" w:rsidRDefault="00114F90">
      <w:pPr>
        <w:pStyle w:val="ConsPlusNormal"/>
        <w:ind w:firstLine="540"/>
        <w:jc w:val="both"/>
      </w:pPr>
      <w:bookmarkStart w:id="39" w:name="P163"/>
      <w:bookmarkEnd w:id="39"/>
      <w:r>
        <w:t xml:space="preserve">29. Практикующий специалист не должен соглашаться на изменение в условиях задания, когда для этого отсутствует разумное обоснование. Если такое изменение происходит, практикующий специалист не должен оставлять без внимания доказательства, полученные до этого изменения (см. </w:t>
      </w:r>
      <w:hyperlink w:anchor="P712" w:history="1">
        <w:r>
          <w:rPr>
            <w:color w:val="0000FF"/>
          </w:rPr>
          <w:t>пункт A59</w:t>
        </w:r>
      </w:hyperlink>
      <w:r>
        <w:t>).</w:t>
      </w:r>
    </w:p>
    <w:p w:rsidR="00114F90" w:rsidRDefault="00114F90">
      <w:pPr>
        <w:pStyle w:val="ConsPlusNormal"/>
        <w:jc w:val="both"/>
      </w:pPr>
    </w:p>
    <w:p w:rsidR="00114F90" w:rsidRDefault="00114F90">
      <w:pPr>
        <w:pStyle w:val="ConsPlusNormal"/>
        <w:ind w:firstLine="540"/>
        <w:jc w:val="both"/>
        <w:outlineLvl w:val="3"/>
      </w:pPr>
      <w:r>
        <w:t xml:space="preserve">Заключение или отчет по заданиям, обеспечивающим уверенность, </w:t>
      </w:r>
      <w:proofErr w:type="gramStart"/>
      <w:r>
        <w:t>предусмотренные</w:t>
      </w:r>
      <w:proofErr w:type="gramEnd"/>
      <w:r>
        <w:t xml:space="preserve"> законом или </w:t>
      </w:r>
      <w:r>
        <w:lastRenderedPageBreak/>
        <w:t>нормативными актами</w:t>
      </w:r>
    </w:p>
    <w:p w:rsidR="00114F90" w:rsidRDefault="00114F90">
      <w:pPr>
        <w:pStyle w:val="ConsPlusNormal"/>
        <w:jc w:val="both"/>
      </w:pPr>
    </w:p>
    <w:p w:rsidR="00114F90" w:rsidRDefault="00114F90">
      <w:pPr>
        <w:pStyle w:val="ConsPlusNormal"/>
        <w:ind w:firstLine="540"/>
        <w:jc w:val="both"/>
      </w:pPr>
      <w:r>
        <w:t>30. В некоторых случаях закон или нормативный акт соответствующей юрисдикции предписывает формат или формулировки заключения или отчета по заданию, обеспечивающему уверенность. В таких обстоятельствах практикующий специалист должен оценить:</w:t>
      </w:r>
    </w:p>
    <w:p w:rsidR="00114F90" w:rsidRDefault="00114F90">
      <w:pPr>
        <w:pStyle w:val="ConsPlusNormal"/>
        <w:ind w:firstLine="540"/>
        <w:jc w:val="both"/>
      </w:pPr>
      <w:r>
        <w:t>(a) может ли предполагаемый пользователь понимать превратно вывод по заданию, обеспечивающему уверенность;</w:t>
      </w:r>
    </w:p>
    <w:p w:rsidR="00114F90" w:rsidRDefault="00114F90">
      <w:pPr>
        <w:pStyle w:val="ConsPlusNormal"/>
        <w:ind w:firstLine="540"/>
        <w:jc w:val="both"/>
      </w:pPr>
      <w:r>
        <w:t>(b) если да, могут ли дополнительные пояснения в заключении или отчете по заданию, обеспечивающему уверенность, снизить вероятность превратного понимания.</w:t>
      </w:r>
    </w:p>
    <w:p w:rsidR="00114F90" w:rsidRDefault="00114F90">
      <w:pPr>
        <w:pStyle w:val="ConsPlusNormal"/>
        <w:ind w:firstLine="540"/>
        <w:jc w:val="both"/>
      </w:pPr>
      <w:r>
        <w:t xml:space="preserve">Если практикующий специалист решает, что дополнительные пояснения в заключении или отчете по заданиям, обеспечивающим уверенность, не могут снизить вероятность превратного понимания, он не должен принимать задание, если только это не требуется законами или нормативными актами. Задания, выполняемые в соответствии с законами или нормативными актами, не регулируются Международными стандартами заданий, обеспечивающих уверенность. Следовательно, практикующий специалист не должен включать никаких ссылок в заключение или отчет по заданию на то, что задание выполнялось в соответствии настоящим стандартом или любым другим МСЗОУ (см. также </w:t>
      </w:r>
      <w:hyperlink w:anchor="P410" w:history="1">
        <w:r>
          <w:rPr>
            <w:color w:val="0000FF"/>
          </w:rPr>
          <w:t>пункт 71</w:t>
        </w:r>
      </w:hyperlink>
      <w:r>
        <w:t>).</w:t>
      </w:r>
    </w:p>
    <w:p w:rsidR="00114F90" w:rsidRDefault="00114F90">
      <w:pPr>
        <w:pStyle w:val="ConsPlusNormal"/>
        <w:jc w:val="both"/>
      </w:pPr>
    </w:p>
    <w:p w:rsidR="00114F90" w:rsidRDefault="00114F90">
      <w:pPr>
        <w:pStyle w:val="ConsPlusNormal"/>
        <w:ind w:firstLine="540"/>
        <w:jc w:val="both"/>
        <w:outlineLvl w:val="2"/>
      </w:pPr>
      <w:r>
        <w:t>Контроль качества</w:t>
      </w:r>
    </w:p>
    <w:p w:rsidR="00114F90" w:rsidRDefault="00114F90">
      <w:pPr>
        <w:pStyle w:val="ConsPlusNormal"/>
        <w:jc w:val="both"/>
      </w:pPr>
    </w:p>
    <w:p w:rsidR="00114F90" w:rsidRDefault="00114F90">
      <w:pPr>
        <w:pStyle w:val="ConsPlusNormal"/>
        <w:ind w:firstLine="540"/>
        <w:jc w:val="both"/>
        <w:outlineLvl w:val="3"/>
      </w:pPr>
      <w:r>
        <w:t>Свойства руководителя задания</w:t>
      </w:r>
    </w:p>
    <w:p w:rsidR="00114F90" w:rsidRDefault="00114F90">
      <w:pPr>
        <w:pStyle w:val="ConsPlusNormal"/>
        <w:jc w:val="both"/>
      </w:pPr>
    </w:p>
    <w:p w:rsidR="00114F90" w:rsidRDefault="00114F90">
      <w:pPr>
        <w:pStyle w:val="ConsPlusNormal"/>
        <w:ind w:firstLine="540"/>
        <w:jc w:val="both"/>
      </w:pPr>
      <w:r>
        <w:t>31. Руководитель задания должен:</w:t>
      </w:r>
    </w:p>
    <w:p w:rsidR="00114F90" w:rsidRDefault="00114F90">
      <w:pPr>
        <w:pStyle w:val="ConsPlusNormal"/>
        <w:ind w:firstLine="540"/>
        <w:jc w:val="both"/>
      </w:pPr>
      <w:bookmarkStart w:id="40" w:name="P177"/>
      <w:bookmarkEnd w:id="40"/>
      <w:r>
        <w:t xml:space="preserve">(a) быть сотрудником аудиторской организации, которая применяет </w:t>
      </w:r>
      <w:hyperlink r:id="rId13" w:history="1">
        <w:r>
          <w:rPr>
            <w:color w:val="0000FF"/>
          </w:rPr>
          <w:t>МСКК 1</w:t>
        </w:r>
      </w:hyperlink>
      <w:r>
        <w:t xml:space="preserve"> или другие профессиональные требования, а также требования законов или нормативных актов, не менее строгие, чем требования </w:t>
      </w:r>
      <w:hyperlink r:id="rId14" w:history="1">
        <w:r>
          <w:rPr>
            <w:color w:val="0000FF"/>
          </w:rPr>
          <w:t>МСКК 1</w:t>
        </w:r>
      </w:hyperlink>
      <w:r>
        <w:t xml:space="preserve"> (см. </w:t>
      </w:r>
      <w:hyperlink w:anchor="P718" w:history="1">
        <w:r>
          <w:rPr>
            <w:color w:val="0000FF"/>
          </w:rPr>
          <w:t>пункты A60</w:t>
        </w:r>
      </w:hyperlink>
      <w:r>
        <w:t xml:space="preserve"> - </w:t>
      </w:r>
      <w:hyperlink w:anchor="P745" w:history="1">
        <w:r>
          <w:rPr>
            <w:color w:val="0000FF"/>
          </w:rPr>
          <w:t>A66</w:t>
        </w:r>
      </w:hyperlink>
      <w:r>
        <w:t>);</w:t>
      </w:r>
    </w:p>
    <w:p w:rsidR="00114F90" w:rsidRDefault="00114F90">
      <w:pPr>
        <w:pStyle w:val="ConsPlusNormal"/>
        <w:ind w:firstLine="540"/>
        <w:jc w:val="both"/>
      </w:pPr>
      <w:bookmarkStart w:id="41" w:name="P178"/>
      <w:bookmarkEnd w:id="41"/>
      <w:r>
        <w:t xml:space="preserve">(b) иметь компетентность в навыках и методах обеспечения уверенности, полученную путем интенсивного обучения и практического применения (см. </w:t>
      </w:r>
      <w:hyperlink w:anchor="P718" w:history="1">
        <w:r>
          <w:rPr>
            <w:color w:val="0000FF"/>
          </w:rPr>
          <w:t>пункт A60</w:t>
        </w:r>
      </w:hyperlink>
      <w:r>
        <w:t>);</w:t>
      </w:r>
    </w:p>
    <w:p w:rsidR="00114F90" w:rsidRDefault="00114F90">
      <w:pPr>
        <w:pStyle w:val="ConsPlusNormal"/>
        <w:ind w:firstLine="540"/>
        <w:jc w:val="both"/>
      </w:pPr>
      <w:bookmarkStart w:id="42" w:name="P179"/>
      <w:bookmarkEnd w:id="42"/>
      <w:r>
        <w:t xml:space="preserve">(c) иметь достаточно познаний относительно оцениваемого предмета задания и его количественной или качественной оценки, чтобы нести ответственность за вывод по заданию, обеспечивающему уверенность (см. </w:t>
      </w:r>
      <w:hyperlink w:anchor="P749" w:history="1">
        <w:r>
          <w:rPr>
            <w:color w:val="0000FF"/>
          </w:rPr>
          <w:t>пункты A67</w:t>
        </w:r>
      </w:hyperlink>
      <w:r>
        <w:t xml:space="preserve"> - </w:t>
      </w:r>
      <w:hyperlink w:anchor="P750" w:history="1">
        <w:r>
          <w:rPr>
            <w:color w:val="0000FF"/>
          </w:rPr>
          <w:t>A68</w:t>
        </w:r>
      </w:hyperlink>
      <w:r>
        <w:t>).</w:t>
      </w:r>
    </w:p>
    <w:p w:rsidR="00114F90" w:rsidRDefault="00114F90">
      <w:pPr>
        <w:pStyle w:val="ConsPlusNormal"/>
        <w:jc w:val="both"/>
      </w:pPr>
    </w:p>
    <w:p w:rsidR="00114F90" w:rsidRDefault="00114F90">
      <w:pPr>
        <w:pStyle w:val="ConsPlusNormal"/>
        <w:ind w:firstLine="540"/>
        <w:jc w:val="both"/>
        <w:outlineLvl w:val="3"/>
      </w:pPr>
      <w:r>
        <w:t>Назначение рабочей группы</w:t>
      </w:r>
    </w:p>
    <w:p w:rsidR="00114F90" w:rsidRDefault="00114F90">
      <w:pPr>
        <w:pStyle w:val="ConsPlusNormal"/>
        <w:jc w:val="both"/>
      </w:pPr>
    </w:p>
    <w:p w:rsidR="00114F90" w:rsidRDefault="00114F90">
      <w:pPr>
        <w:pStyle w:val="ConsPlusNormal"/>
        <w:ind w:firstLine="540"/>
        <w:jc w:val="both"/>
      </w:pPr>
      <w:bookmarkStart w:id="43" w:name="P183"/>
      <w:bookmarkEnd w:id="43"/>
      <w:r>
        <w:t xml:space="preserve">32. Руководитель задания должен (см. </w:t>
      </w:r>
      <w:hyperlink w:anchor="P758" w:history="1">
        <w:r>
          <w:rPr>
            <w:color w:val="0000FF"/>
          </w:rPr>
          <w:t>пункт A69</w:t>
        </w:r>
      </w:hyperlink>
      <w:r>
        <w:t>):</w:t>
      </w:r>
    </w:p>
    <w:p w:rsidR="00114F90" w:rsidRDefault="00114F90">
      <w:pPr>
        <w:pStyle w:val="ConsPlusNormal"/>
        <w:ind w:firstLine="540"/>
        <w:jc w:val="both"/>
      </w:pPr>
      <w:bookmarkStart w:id="44" w:name="P184"/>
      <w:bookmarkEnd w:id="44"/>
      <w:r>
        <w:t xml:space="preserve">(a) быть </w:t>
      </w:r>
      <w:proofErr w:type="gramStart"/>
      <w:r>
        <w:t>уверен</w:t>
      </w:r>
      <w:proofErr w:type="gramEnd"/>
      <w:r>
        <w:t xml:space="preserve">, что лица, выполняющие задание, совместно обладают соответствующими компетентностью и способностями, чтобы (см. </w:t>
      </w:r>
      <w:hyperlink w:anchor="P764" w:history="1">
        <w:r>
          <w:rPr>
            <w:color w:val="0000FF"/>
          </w:rPr>
          <w:t>пункты A70</w:t>
        </w:r>
      </w:hyperlink>
      <w:r>
        <w:t xml:space="preserve"> - </w:t>
      </w:r>
      <w:hyperlink w:anchor="P765" w:history="1">
        <w:r>
          <w:rPr>
            <w:color w:val="0000FF"/>
          </w:rPr>
          <w:t>A71</w:t>
        </w:r>
      </w:hyperlink>
      <w:r>
        <w:t>):</w:t>
      </w:r>
    </w:p>
    <w:p w:rsidR="00114F90" w:rsidRDefault="00114F90">
      <w:pPr>
        <w:pStyle w:val="ConsPlusNormal"/>
        <w:ind w:firstLine="540"/>
        <w:jc w:val="both"/>
      </w:pPr>
      <w:r>
        <w:t>(i) выполнить задание в соответствии с применимыми стандартами, а также законодательными и нормативными требованиями;</w:t>
      </w:r>
    </w:p>
    <w:p w:rsidR="00114F90" w:rsidRDefault="00114F90">
      <w:pPr>
        <w:pStyle w:val="ConsPlusNormal"/>
        <w:ind w:firstLine="540"/>
        <w:jc w:val="both"/>
      </w:pPr>
      <w:r>
        <w:t>(</w:t>
      </w:r>
      <w:proofErr w:type="spellStart"/>
      <w:r>
        <w:t>ii</w:t>
      </w:r>
      <w:proofErr w:type="spellEnd"/>
      <w:r>
        <w:t>) а также могут выпустить надлежащее заключение по заданию, обеспечивающему уверенность, в соответствующих обстоятельствах;</w:t>
      </w:r>
    </w:p>
    <w:p w:rsidR="00114F90" w:rsidRDefault="00114F90">
      <w:pPr>
        <w:pStyle w:val="ConsPlusNormal"/>
        <w:ind w:firstLine="540"/>
        <w:jc w:val="both"/>
      </w:pPr>
      <w:r>
        <w:t>(b) быть уверен, что практикующий специалист сможет привлечь к работе:</w:t>
      </w:r>
    </w:p>
    <w:p w:rsidR="00114F90" w:rsidRDefault="00114F90">
      <w:pPr>
        <w:pStyle w:val="ConsPlusNormal"/>
        <w:ind w:firstLine="540"/>
        <w:jc w:val="both"/>
      </w:pPr>
      <w:bookmarkStart w:id="45" w:name="P188"/>
      <w:bookmarkEnd w:id="45"/>
      <w:r>
        <w:t xml:space="preserve">(i) эксперта практикующего специалиста, когда требуется работа такого эксперта (см. </w:t>
      </w:r>
      <w:hyperlink w:anchor="P764" w:history="1">
        <w:r>
          <w:rPr>
            <w:color w:val="0000FF"/>
          </w:rPr>
          <w:t>пункты A70</w:t>
        </w:r>
      </w:hyperlink>
      <w:r>
        <w:t xml:space="preserve"> - </w:t>
      </w:r>
      <w:hyperlink w:anchor="P765" w:history="1">
        <w:r>
          <w:rPr>
            <w:color w:val="0000FF"/>
          </w:rPr>
          <w:t>A71</w:t>
        </w:r>
      </w:hyperlink>
      <w:r>
        <w:t>);</w:t>
      </w:r>
    </w:p>
    <w:p w:rsidR="00114F90" w:rsidRDefault="00114F90">
      <w:pPr>
        <w:pStyle w:val="ConsPlusNormal"/>
        <w:ind w:firstLine="540"/>
        <w:jc w:val="both"/>
      </w:pPr>
      <w:bookmarkStart w:id="46" w:name="P189"/>
      <w:bookmarkEnd w:id="46"/>
      <w:r>
        <w:t>(</w:t>
      </w:r>
      <w:proofErr w:type="spellStart"/>
      <w:r>
        <w:t>ii</w:t>
      </w:r>
      <w:proofErr w:type="spellEnd"/>
      <w:r>
        <w:t xml:space="preserve">) другого практикующего специалиста, который не входит в рабочую группу, когда требуется работа такого практикующего специалиста (см. </w:t>
      </w:r>
      <w:hyperlink w:anchor="P769" w:history="1">
        <w:r>
          <w:rPr>
            <w:color w:val="0000FF"/>
          </w:rPr>
          <w:t>пункты A72</w:t>
        </w:r>
      </w:hyperlink>
      <w:r>
        <w:t xml:space="preserve"> - </w:t>
      </w:r>
      <w:hyperlink w:anchor="P770" w:history="1">
        <w:r>
          <w:rPr>
            <w:color w:val="0000FF"/>
          </w:rPr>
          <w:t>A73</w:t>
        </w:r>
      </w:hyperlink>
      <w:r>
        <w:t>)</w:t>
      </w:r>
    </w:p>
    <w:p w:rsidR="00114F90" w:rsidRDefault="00114F90">
      <w:pPr>
        <w:pStyle w:val="ConsPlusNormal"/>
        <w:ind w:firstLine="540"/>
        <w:jc w:val="both"/>
      </w:pPr>
      <w:r>
        <w:t>в том объеме, который необходим, чтобы нести ответственность за вывод по заданию, обеспечивающему уверенность, на основе информации о предмете задания.</w:t>
      </w:r>
    </w:p>
    <w:p w:rsidR="00114F90" w:rsidRDefault="00114F90">
      <w:pPr>
        <w:pStyle w:val="ConsPlusNormal"/>
        <w:jc w:val="both"/>
      </w:pPr>
    </w:p>
    <w:p w:rsidR="00114F90" w:rsidRDefault="00114F90">
      <w:pPr>
        <w:pStyle w:val="ConsPlusNormal"/>
        <w:ind w:firstLine="540"/>
        <w:jc w:val="both"/>
        <w:outlineLvl w:val="3"/>
      </w:pPr>
      <w:r>
        <w:t>Ответственность руководителя задания</w:t>
      </w:r>
    </w:p>
    <w:p w:rsidR="00114F90" w:rsidRDefault="00114F90">
      <w:pPr>
        <w:pStyle w:val="ConsPlusNormal"/>
        <w:jc w:val="both"/>
      </w:pPr>
    </w:p>
    <w:p w:rsidR="00114F90" w:rsidRDefault="00114F90">
      <w:pPr>
        <w:pStyle w:val="ConsPlusNormal"/>
        <w:ind w:firstLine="540"/>
        <w:jc w:val="both"/>
      </w:pPr>
      <w:bookmarkStart w:id="47" w:name="P194"/>
      <w:bookmarkEnd w:id="47"/>
      <w:r>
        <w:t>33. Руководитель задания должен нести ответственность за общее качество выполнения задания, включая ответственность за то, что:</w:t>
      </w:r>
    </w:p>
    <w:p w:rsidR="00114F90" w:rsidRDefault="00114F90">
      <w:pPr>
        <w:pStyle w:val="ConsPlusNormal"/>
        <w:ind w:firstLine="540"/>
        <w:jc w:val="both"/>
      </w:pPr>
      <w:r>
        <w:t>(a) были проведены соответствующие процедуры относительно принятия и продолжения отношений с клиентами, принятия и выполнения конкретных заданий;</w:t>
      </w:r>
    </w:p>
    <w:p w:rsidR="00114F90" w:rsidRDefault="00114F90">
      <w:pPr>
        <w:pStyle w:val="ConsPlusNormal"/>
        <w:ind w:firstLine="540"/>
        <w:jc w:val="both"/>
      </w:pPr>
      <w:r>
        <w:t xml:space="preserve">(b) задание было спланировано и осуществлялось (включая соответствующее распределение работы и надзор) для удовлетворения требований профессиональных стандартов и применимых законодательных и </w:t>
      </w:r>
      <w:r>
        <w:lastRenderedPageBreak/>
        <w:t>нормативных требований;</w:t>
      </w:r>
    </w:p>
    <w:p w:rsidR="00114F90" w:rsidRDefault="00114F90">
      <w:pPr>
        <w:pStyle w:val="ConsPlusNormal"/>
        <w:ind w:firstLine="540"/>
        <w:jc w:val="both"/>
      </w:pPr>
      <w:r>
        <w:t xml:space="preserve">(c) были осуществлены проверки качества выполнения задания в соответствии с политикой и процедурами аудиторской организации, а также проверка документации по заданию до даты заключения или отчета по заданиям, обеспечивающим уверенность (см. </w:t>
      </w:r>
      <w:hyperlink w:anchor="P778" w:history="1">
        <w:r>
          <w:rPr>
            <w:color w:val="0000FF"/>
          </w:rPr>
          <w:t>пункт A74</w:t>
        </w:r>
      </w:hyperlink>
      <w:r>
        <w:t>);</w:t>
      </w:r>
    </w:p>
    <w:p w:rsidR="00114F90" w:rsidRDefault="00114F90">
      <w:pPr>
        <w:pStyle w:val="ConsPlusNormal"/>
        <w:ind w:firstLine="540"/>
        <w:jc w:val="both"/>
      </w:pPr>
      <w:r>
        <w:t>(d) для обеспечения доказательств достижения практикующим специалистом установленных целей и выполнения задания в соответствии с применимыми МСЗОУ и законодательными и нормативными актами была подготовлена надлежащая документация по заданию;</w:t>
      </w:r>
    </w:p>
    <w:p w:rsidR="00114F90" w:rsidRDefault="00114F90">
      <w:pPr>
        <w:pStyle w:val="ConsPlusNormal"/>
        <w:ind w:firstLine="540"/>
        <w:jc w:val="both"/>
      </w:pPr>
      <w:r>
        <w:t>(e) рабочей группой были проведены необходимые консультации по сложным или спорным вопросам.</w:t>
      </w:r>
    </w:p>
    <w:p w:rsidR="00114F90" w:rsidRDefault="00114F90">
      <w:pPr>
        <w:pStyle w:val="ConsPlusNormal"/>
        <w:ind w:firstLine="540"/>
        <w:jc w:val="both"/>
      </w:pPr>
      <w:r>
        <w:t>34. На протяжении всего задания руководитель задания должен сохранять бдительность путем наблюдения и, при необходимости, проведения служебных расследований в отношении доказательств несоблюдения соответствующих этических требований членами рабочей группы. В случаях, когда руководителю задания становится известно благодаря системе контроля качества или из иных источников о фактах, свидетельствующих о несоблюдении рабочей группой соответствующих этических требований, руководитель задания должен, проведя консультации с другими ответственными лицами в аудиторской организации, определить надлежащие меры реагирования.</w:t>
      </w:r>
    </w:p>
    <w:p w:rsidR="00114F90" w:rsidRDefault="00114F90">
      <w:pPr>
        <w:pStyle w:val="ConsPlusNormal"/>
        <w:ind w:firstLine="540"/>
        <w:jc w:val="both"/>
      </w:pPr>
      <w:r>
        <w:t xml:space="preserve">35. Руководитель задания должен анализировать результаты </w:t>
      </w:r>
      <w:proofErr w:type="gramStart"/>
      <w:r>
        <w:t>мониторинга</w:t>
      </w:r>
      <w:proofErr w:type="gramEnd"/>
      <w:r>
        <w:t xml:space="preserve"> аудиторской организацией выполняемых заданий, используя материалы, рассылаемые по внутрифирменным каналам, и, если возможно, материалы других организаций, входящих в сеть, на предмет того, могут ли выявленные и описанные в этих материалах недостатки оказать негативное воздействие на выполняемое задание, обеспечивающее уверенность.</w:t>
      </w:r>
    </w:p>
    <w:p w:rsidR="00114F90" w:rsidRDefault="00114F90">
      <w:pPr>
        <w:pStyle w:val="ConsPlusNormal"/>
        <w:jc w:val="both"/>
      </w:pPr>
    </w:p>
    <w:p w:rsidR="00114F90" w:rsidRDefault="00114F90">
      <w:pPr>
        <w:pStyle w:val="ConsPlusNormal"/>
        <w:ind w:firstLine="540"/>
        <w:jc w:val="both"/>
        <w:outlineLvl w:val="3"/>
      </w:pPr>
      <w:r>
        <w:t>Проверка качества выполнения задания</w:t>
      </w:r>
    </w:p>
    <w:p w:rsidR="00114F90" w:rsidRDefault="00114F90">
      <w:pPr>
        <w:pStyle w:val="ConsPlusNormal"/>
        <w:jc w:val="both"/>
      </w:pPr>
    </w:p>
    <w:p w:rsidR="00114F90" w:rsidRDefault="00114F90">
      <w:pPr>
        <w:pStyle w:val="ConsPlusNormal"/>
        <w:ind w:firstLine="540"/>
        <w:jc w:val="both"/>
      </w:pPr>
      <w:r>
        <w:t>36. Для тех заданий, если такие имеются, для которых законом или нормативными актами либо согласно внутрифирменным правилам требуется проверка контроля качества:</w:t>
      </w:r>
    </w:p>
    <w:p w:rsidR="00114F90" w:rsidRDefault="00114F90">
      <w:pPr>
        <w:pStyle w:val="ConsPlusNormal"/>
        <w:ind w:firstLine="540"/>
        <w:jc w:val="both"/>
      </w:pPr>
      <w:r>
        <w:t>(a) руководитель задания должен нести ответственность за обсуждение значимых вопросов, возникающих во время задания с лицом, осуществляющим проверку качества выполнения задания, и за то, чтобы заключение или отчет по заданию, обеспечивающему уверенность, не были датированы до завершения проверки качества выполнения задания;</w:t>
      </w:r>
    </w:p>
    <w:p w:rsidR="00114F90" w:rsidRDefault="00114F90">
      <w:pPr>
        <w:pStyle w:val="ConsPlusNormal"/>
        <w:ind w:firstLine="540"/>
        <w:jc w:val="both"/>
      </w:pPr>
      <w:bookmarkStart w:id="48" w:name="P207"/>
      <w:bookmarkEnd w:id="48"/>
      <w:r>
        <w:t xml:space="preserve">(b) лицо, осуществляющее проверку качества выполнения задания, должно осуществить объективную оценку значимых суждений, выработанных рабочей группой, и выводов, которые рабочая группа сформулировала в заключении или отчете по заданию, обеспечивающему уверенность. Это оценка должна включать (см. </w:t>
      </w:r>
      <w:hyperlink w:anchor="P784" w:history="1">
        <w:r>
          <w:rPr>
            <w:color w:val="0000FF"/>
          </w:rPr>
          <w:t>пункт A75</w:t>
        </w:r>
      </w:hyperlink>
      <w:r>
        <w:t>):</w:t>
      </w:r>
    </w:p>
    <w:p w:rsidR="00114F90" w:rsidRDefault="00114F90">
      <w:pPr>
        <w:pStyle w:val="ConsPlusNormal"/>
        <w:ind w:firstLine="540"/>
        <w:jc w:val="both"/>
      </w:pPr>
      <w:r>
        <w:t>(i) обсуждение значимых вопросов с руководителем задания;</w:t>
      </w:r>
    </w:p>
    <w:p w:rsidR="00114F90" w:rsidRDefault="00114F90">
      <w:pPr>
        <w:pStyle w:val="ConsPlusNormal"/>
        <w:ind w:firstLine="540"/>
        <w:jc w:val="both"/>
      </w:pPr>
      <w:r>
        <w:t>(</w:t>
      </w:r>
      <w:proofErr w:type="spellStart"/>
      <w:r>
        <w:t>ii</w:t>
      </w:r>
      <w:proofErr w:type="spellEnd"/>
      <w:r>
        <w:t>) проверку информации о предмете задания и предлагаемого заключения или отчета по заданию, обеспечивающему уверенность;</w:t>
      </w:r>
    </w:p>
    <w:p w:rsidR="00114F90" w:rsidRDefault="00114F90">
      <w:pPr>
        <w:pStyle w:val="ConsPlusNormal"/>
        <w:ind w:firstLine="540"/>
        <w:jc w:val="both"/>
      </w:pPr>
      <w:r>
        <w:t>(</w:t>
      </w:r>
      <w:proofErr w:type="spellStart"/>
      <w:r>
        <w:t>iii</w:t>
      </w:r>
      <w:proofErr w:type="spellEnd"/>
      <w:r>
        <w:t>) проверку отобранных документов по заданию, относящихся к значимым суждениям и выводам, которые выработала рабочая группа;</w:t>
      </w:r>
    </w:p>
    <w:p w:rsidR="00114F90" w:rsidRDefault="00114F90">
      <w:pPr>
        <w:pStyle w:val="ConsPlusNormal"/>
        <w:ind w:firstLine="540"/>
        <w:jc w:val="both"/>
      </w:pPr>
      <w:r>
        <w:t>(</w:t>
      </w:r>
      <w:proofErr w:type="spellStart"/>
      <w:r>
        <w:t>iv</w:t>
      </w:r>
      <w:proofErr w:type="spellEnd"/>
      <w:r>
        <w:t>) оценку выводов, сформулированных в заключении или отчете по заданию, обеспечивающему уверенность, и соображений относительно того, является ли надлежащим заключение или отчет по заданию, обеспечивающему уверенность.</w:t>
      </w:r>
    </w:p>
    <w:p w:rsidR="00114F90" w:rsidRDefault="00114F90">
      <w:pPr>
        <w:pStyle w:val="ConsPlusNormal"/>
        <w:jc w:val="both"/>
      </w:pPr>
    </w:p>
    <w:p w:rsidR="00114F90" w:rsidRDefault="00114F90">
      <w:pPr>
        <w:pStyle w:val="ConsPlusNormal"/>
        <w:ind w:firstLine="540"/>
        <w:jc w:val="both"/>
        <w:outlineLvl w:val="2"/>
      </w:pPr>
      <w:r>
        <w:t>Профессиональный скептицизм, профессиональное суждение, навыки и методы обеспечения уверенности</w:t>
      </w:r>
    </w:p>
    <w:p w:rsidR="00114F90" w:rsidRDefault="00114F90">
      <w:pPr>
        <w:pStyle w:val="ConsPlusNormal"/>
        <w:jc w:val="both"/>
      </w:pPr>
    </w:p>
    <w:p w:rsidR="00114F90" w:rsidRDefault="00114F90">
      <w:pPr>
        <w:pStyle w:val="ConsPlusNormal"/>
        <w:ind w:firstLine="540"/>
        <w:jc w:val="both"/>
      </w:pPr>
      <w:bookmarkStart w:id="49" w:name="P215"/>
      <w:bookmarkEnd w:id="49"/>
      <w:r>
        <w:t xml:space="preserve">37. Практикующему специалисту следует спланировать и выполнить задание с применением профессионального скептицизма, признавая возможность наличия обстоятельств, которые приводят к существенному искажению информации о предмете задания (см. </w:t>
      </w:r>
      <w:hyperlink w:anchor="P793" w:history="1">
        <w:r>
          <w:rPr>
            <w:color w:val="0000FF"/>
          </w:rPr>
          <w:t>пункты A76</w:t>
        </w:r>
      </w:hyperlink>
      <w:r>
        <w:t xml:space="preserve"> - </w:t>
      </w:r>
      <w:hyperlink w:anchor="P804" w:history="1">
        <w:r>
          <w:rPr>
            <w:color w:val="0000FF"/>
          </w:rPr>
          <w:t>A80</w:t>
        </w:r>
      </w:hyperlink>
      <w:r>
        <w:t>).</w:t>
      </w:r>
    </w:p>
    <w:p w:rsidR="00114F90" w:rsidRDefault="00114F90">
      <w:pPr>
        <w:pStyle w:val="ConsPlusNormal"/>
        <w:ind w:firstLine="540"/>
        <w:jc w:val="both"/>
      </w:pPr>
      <w:bookmarkStart w:id="50" w:name="P216"/>
      <w:bookmarkEnd w:id="50"/>
      <w:r>
        <w:t xml:space="preserve">38. Практикующий специалист должен использовать профессиональное суждение для планирования и выполнения задания, обеспечивающего уверенность, в том числе характера, сроков и объемов процедур (см. </w:t>
      </w:r>
      <w:hyperlink w:anchor="P808" w:history="1">
        <w:r>
          <w:rPr>
            <w:color w:val="0000FF"/>
          </w:rPr>
          <w:t>пункты A81</w:t>
        </w:r>
      </w:hyperlink>
      <w:r>
        <w:t xml:space="preserve"> - </w:t>
      </w:r>
      <w:hyperlink w:anchor="P816" w:history="1">
        <w:r>
          <w:rPr>
            <w:color w:val="0000FF"/>
          </w:rPr>
          <w:t>A85</w:t>
        </w:r>
      </w:hyperlink>
      <w:r>
        <w:t>).</w:t>
      </w:r>
    </w:p>
    <w:p w:rsidR="00114F90" w:rsidRDefault="00114F90">
      <w:pPr>
        <w:pStyle w:val="ConsPlusNormal"/>
        <w:ind w:firstLine="540"/>
        <w:jc w:val="both"/>
      </w:pPr>
      <w:r>
        <w:t>39. Практикующий специалист должен применять навыки и методы обеспечения уверенности как часть итеративного планомерного процесса выполнения задания.</w:t>
      </w:r>
    </w:p>
    <w:p w:rsidR="00114F90" w:rsidRDefault="00114F90">
      <w:pPr>
        <w:pStyle w:val="ConsPlusNormal"/>
        <w:jc w:val="both"/>
      </w:pPr>
    </w:p>
    <w:p w:rsidR="00114F90" w:rsidRDefault="00114F90">
      <w:pPr>
        <w:pStyle w:val="ConsPlusNormal"/>
        <w:ind w:firstLine="540"/>
        <w:jc w:val="both"/>
        <w:outlineLvl w:val="2"/>
      </w:pPr>
      <w:r>
        <w:t>Планирование и выполнение задания</w:t>
      </w:r>
    </w:p>
    <w:p w:rsidR="00114F90" w:rsidRDefault="00114F90">
      <w:pPr>
        <w:pStyle w:val="ConsPlusNormal"/>
        <w:jc w:val="both"/>
      </w:pPr>
    </w:p>
    <w:p w:rsidR="00114F90" w:rsidRDefault="00114F90">
      <w:pPr>
        <w:pStyle w:val="ConsPlusNormal"/>
        <w:ind w:firstLine="540"/>
        <w:jc w:val="both"/>
        <w:outlineLvl w:val="3"/>
      </w:pPr>
      <w:r>
        <w:t>Планирование</w:t>
      </w:r>
    </w:p>
    <w:p w:rsidR="00114F90" w:rsidRDefault="00114F90">
      <w:pPr>
        <w:pStyle w:val="ConsPlusNormal"/>
        <w:jc w:val="both"/>
      </w:pPr>
    </w:p>
    <w:p w:rsidR="00114F90" w:rsidRDefault="00114F90">
      <w:pPr>
        <w:pStyle w:val="ConsPlusNormal"/>
        <w:ind w:firstLine="540"/>
        <w:jc w:val="both"/>
      </w:pPr>
      <w:bookmarkStart w:id="51" w:name="P223"/>
      <w:bookmarkEnd w:id="51"/>
      <w:r>
        <w:t xml:space="preserve">40. Практикующий специалист должен планировать задание, чтобы обеспечить его эффективное выполнение, включая объем, сроки проведения и общую направленность задания, и определить характер, время и объем планируемых процедур таким образом, чтобы, выполнив их, достичь целей, поставленных перед практикующим специалистом (см. </w:t>
      </w:r>
      <w:hyperlink w:anchor="P822" w:history="1">
        <w:r>
          <w:rPr>
            <w:color w:val="0000FF"/>
          </w:rPr>
          <w:t>пункты A86</w:t>
        </w:r>
      </w:hyperlink>
      <w:r>
        <w:t xml:space="preserve"> - </w:t>
      </w:r>
      <w:hyperlink w:anchor="P834" w:history="1">
        <w:r>
          <w:rPr>
            <w:color w:val="0000FF"/>
          </w:rPr>
          <w:t>A89</w:t>
        </w:r>
      </w:hyperlink>
      <w:r>
        <w:t>).</w:t>
      </w:r>
    </w:p>
    <w:p w:rsidR="00114F90" w:rsidRDefault="00114F90">
      <w:pPr>
        <w:pStyle w:val="ConsPlusNormal"/>
        <w:ind w:firstLine="540"/>
        <w:jc w:val="both"/>
      </w:pPr>
      <w:r>
        <w:t xml:space="preserve">41. Практикующий специалист должен определить, являются ли критерии применимыми к обстоятельствам задания, в том числе соответствуют ли они характеристикам, указанным в </w:t>
      </w:r>
      <w:hyperlink w:anchor="P140" w:history="1">
        <w:r>
          <w:rPr>
            <w:color w:val="0000FF"/>
          </w:rPr>
          <w:t>пункте 24(b)(</w:t>
        </w:r>
        <w:proofErr w:type="spellStart"/>
        <w:r>
          <w:rPr>
            <w:color w:val="0000FF"/>
          </w:rPr>
          <w:t>ii</w:t>
        </w:r>
        <w:proofErr w:type="spellEnd"/>
        <w:r>
          <w:rPr>
            <w:color w:val="0000FF"/>
          </w:rPr>
          <w:t>)</w:t>
        </w:r>
      </w:hyperlink>
      <w:r>
        <w:t>.</w:t>
      </w:r>
    </w:p>
    <w:p w:rsidR="00114F90" w:rsidRDefault="00114F90">
      <w:pPr>
        <w:pStyle w:val="ConsPlusNormal"/>
        <w:ind w:firstLine="540"/>
        <w:jc w:val="both"/>
      </w:pPr>
      <w:r>
        <w:t>42. Если после принятия задания выяснится, что одно или более обязательных условий задания, обеспечивающего уверенность, не соблюдаются, практикующий специалист должен обсуждать этот вопрос с соответствующей стороной и решить:</w:t>
      </w:r>
    </w:p>
    <w:p w:rsidR="00114F90" w:rsidRDefault="00114F90">
      <w:pPr>
        <w:pStyle w:val="ConsPlusNormal"/>
        <w:ind w:firstLine="540"/>
        <w:jc w:val="both"/>
      </w:pPr>
      <w:r>
        <w:t xml:space="preserve">(a) может ли данный вопрос быть разрешен </w:t>
      </w:r>
      <w:proofErr w:type="gramStart"/>
      <w:r>
        <w:t>тем</w:t>
      </w:r>
      <w:proofErr w:type="gramEnd"/>
      <w:r>
        <w:t xml:space="preserve"> путем, который удовлетворит требования практикующего специалиста;</w:t>
      </w:r>
    </w:p>
    <w:p w:rsidR="00114F90" w:rsidRDefault="00114F90">
      <w:pPr>
        <w:pStyle w:val="ConsPlusNormal"/>
        <w:ind w:firstLine="540"/>
        <w:jc w:val="both"/>
      </w:pPr>
      <w:r>
        <w:t>(b) допустимо ли продолжать выполнение задания;</w:t>
      </w:r>
    </w:p>
    <w:p w:rsidR="00114F90" w:rsidRDefault="00114F90">
      <w:pPr>
        <w:pStyle w:val="ConsPlusNormal"/>
        <w:ind w:firstLine="540"/>
        <w:jc w:val="both"/>
      </w:pPr>
      <w:r>
        <w:t>(c) нужно ли отразить этот вопрос в заключении или отчете по заданию, обеспечивающему уверенность, и, если да, каким образом.</w:t>
      </w:r>
    </w:p>
    <w:p w:rsidR="00114F90" w:rsidRDefault="00114F90">
      <w:pPr>
        <w:pStyle w:val="ConsPlusNormal"/>
        <w:ind w:firstLine="540"/>
        <w:jc w:val="both"/>
      </w:pPr>
      <w:bookmarkStart w:id="52" w:name="P229"/>
      <w:bookmarkEnd w:id="52"/>
      <w:r>
        <w:t xml:space="preserve">43. Если после принятия задания выяснится, что некоторые или все критерии представляются непригодными или часть или весь оцениваемый предмет задания для задания, обеспечивающего уверенность, выбран неверно, практикующий специалист рассматривает возможность отказа от задания, при условии что такой отказ предусмотрен применимым законодательством или нормативными актами. Если практикующий специалист продолжает выполнение задания, он должен сформировать вывод с оговоркой, отрицательный вывод или отказаться от вывода, в соответствии с обстоятельствами (см. </w:t>
      </w:r>
      <w:hyperlink w:anchor="P835" w:history="1">
        <w:r>
          <w:rPr>
            <w:color w:val="0000FF"/>
          </w:rPr>
          <w:t>пункты A90</w:t>
        </w:r>
      </w:hyperlink>
      <w:r>
        <w:t xml:space="preserve"> - </w:t>
      </w:r>
      <w:hyperlink w:anchor="P838" w:history="1">
        <w:r>
          <w:rPr>
            <w:color w:val="0000FF"/>
          </w:rPr>
          <w:t>A91</w:t>
        </w:r>
      </w:hyperlink>
      <w:r>
        <w:t>).</w:t>
      </w:r>
    </w:p>
    <w:p w:rsidR="00114F90" w:rsidRDefault="00114F90">
      <w:pPr>
        <w:pStyle w:val="ConsPlusNormal"/>
        <w:jc w:val="both"/>
      </w:pPr>
    </w:p>
    <w:p w:rsidR="00114F90" w:rsidRDefault="00114F90">
      <w:pPr>
        <w:pStyle w:val="ConsPlusNormal"/>
        <w:ind w:firstLine="540"/>
        <w:jc w:val="both"/>
        <w:outlineLvl w:val="3"/>
      </w:pPr>
      <w:r>
        <w:t>Существенность</w:t>
      </w:r>
    </w:p>
    <w:p w:rsidR="00114F90" w:rsidRDefault="00114F90">
      <w:pPr>
        <w:pStyle w:val="ConsPlusNormal"/>
        <w:jc w:val="both"/>
      </w:pPr>
    </w:p>
    <w:p w:rsidR="00114F90" w:rsidRDefault="00114F90">
      <w:pPr>
        <w:pStyle w:val="ConsPlusNormal"/>
        <w:ind w:firstLine="540"/>
        <w:jc w:val="both"/>
      </w:pPr>
      <w:bookmarkStart w:id="53" w:name="P233"/>
      <w:bookmarkEnd w:id="53"/>
      <w:r>
        <w:t xml:space="preserve">44. Практикующий специалист должен принимать во внимание существенность, когда (см. </w:t>
      </w:r>
      <w:hyperlink w:anchor="P842" w:history="1">
        <w:r>
          <w:rPr>
            <w:color w:val="0000FF"/>
          </w:rPr>
          <w:t>пункты A92</w:t>
        </w:r>
      </w:hyperlink>
      <w:r>
        <w:t xml:space="preserve"> - </w:t>
      </w:r>
      <w:hyperlink w:anchor="P870" w:history="1">
        <w:r>
          <w:rPr>
            <w:color w:val="0000FF"/>
          </w:rPr>
          <w:t>A100</w:t>
        </w:r>
      </w:hyperlink>
      <w:r>
        <w:t>):</w:t>
      </w:r>
    </w:p>
    <w:p w:rsidR="00114F90" w:rsidRDefault="00114F90">
      <w:pPr>
        <w:pStyle w:val="ConsPlusNormal"/>
        <w:ind w:firstLine="540"/>
        <w:jc w:val="both"/>
      </w:pPr>
      <w:r>
        <w:t xml:space="preserve">(a) планирует и выполняет задание, обеспечивающее уверенность, в том </w:t>
      </w:r>
      <w:proofErr w:type="gramStart"/>
      <w:r>
        <w:t>числе</w:t>
      </w:r>
      <w:proofErr w:type="gramEnd"/>
      <w:r>
        <w:t xml:space="preserve"> когда определяет характер, сроки и длительность процедур;</w:t>
      </w:r>
    </w:p>
    <w:p w:rsidR="00114F90" w:rsidRDefault="00114F90">
      <w:pPr>
        <w:pStyle w:val="ConsPlusNormal"/>
        <w:ind w:firstLine="540"/>
        <w:jc w:val="both"/>
      </w:pPr>
      <w:r>
        <w:t>(b) оценивает, свободна ли информация о предмете задания от существенных искажений.</w:t>
      </w:r>
    </w:p>
    <w:p w:rsidR="00114F90" w:rsidRDefault="00114F90">
      <w:pPr>
        <w:pStyle w:val="ConsPlusNormal"/>
        <w:jc w:val="both"/>
      </w:pPr>
    </w:p>
    <w:p w:rsidR="00114F90" w:rsidRDefault="00114F90">
      <w:pPr>
        <w:pStyle w:val="ConsPlusNormal"/>
        <w:ind w:firstLine="540"/>
        <w:jc w:val="both"/>
        <w:outlineLvl w:val="3"/>
      </w:pPr>
      <w:r>
        <w:t>Понимание оцениваемого предмета задания и других обстоятельств задания</w:t>
      </w:r>
    </w:p>
    <w:p w:rsidR="00114F90" w:rsidRDefault="00114F90">
      <w:pPr>
        <w:pStyle w:val="ConsPlusNormal"/>
        <w:jc w:val="both"/>
      </w:pPr>
    </w:p>
    <w:p w:rsidR="00114F90" w:rsidRDefault="00114F90">
      <w:pPr>
        <w:pStyle w:val="ConsPlusNormal"/>
        <w:ind w:firstLine="540"/>
        <w:jc w:val="both"/>
      </w:pPr>
      <w:bookmarkStart w:id="54" w:name="P239"/>
      <w:bookmarkEnd w:id="54"/>
      <w:r>
        <w:t>45. Практикующий специалист должен направить запросы соответствующей стороне по следующим вопросам:</w:t>
      </w:r>
    </w:p>
    <w:p w:rsidR="00114F90" w:rsidRDefault="00114F90">
      <w:pPr>
        <w:pStyle w:val="ConsPlusNormal"/>
        <w:ind w:firstLine="540"/>
        <w:jc w:val="both"/>
      </w:pPr>
      <w:r>
        <w:t xml:space="preserve">(a) известно ли ей о каком-либо фактическом или предполагаемом умышленном искажении или несоблюдении законов и нормативных актов, влияющих на информацию о предмете задания (см. </w:t>
      </w:r>
      <w:hyperlink w:anchor="P876" w:history="1">
        <w:r>
          <w:rPr>
            <w:color w:val="0000FF"/>
          </w:rPr>
          <w:t>пункт A101</w:t>
        </w:r>
      </w:hyperlink>
      <w:r>
        <w:t>);</w:t>
      </w:r>
    </w:p>
    <w:p w:rsidR="00114F90" w:rsidRDefault="00114F90">
      <w:pPr>
        <w:pStyle w:val="ConsPlusNormal"/>
        <w:ind w:firstLine="540"/>
        <w:jc w:val="both"/>
      </w:pPr>
      <w:r>
        <w:t>(b) если ли у ответственной стороны служба внутреннего аудита, а если есть, то направить дополнительные запросы, чтобы получить понимание деятельности службы внутреннего аудита и основных результатов, относящихся к информации о предмете задания;</w:t>
      </w:r>
    </w:p>
    <w:p w:rsidR="00114F90" w:rsidRDefault="00114F90">
      <w:pPr>
        <w:pStyle w:val="ConsPlusNormal"/>
        <w:ind w:firstLine="540"/>
        <w:jc w:val="both"/>
      </w:pPr>
      <w:r>
        <w:t>(c) использовала ли ответственная сторона деятельность экспертов для подготовки информации о предмете задания.</w:t>
      </w:r>
    </w:p>
    <w:p w:rsidR="00114F90" w:rsidRDefault="00114F9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444"/>
        <w:gridCol w:w="3581"/>
        <w:gridCol w:w="624"/>
        <w:gridCol w:w="407"/>
        <w:gridCol w:w="3391"/>
      </w:tblGrid>
      <w:tr w:rsidR="00114F90">
        <w:tc>
          <w:tcPr>
            <w:tcW w:w="4649" w:type="dxa"/>
            <w:gridSpan w:val="3"/>
            <w:tcBorders>
              <w:top w:val="single" w:sz="4" w:space="0" w:color="auto"/>
              <w:bottom w:val="single" w:sz="4" w:space="0" w:color="auto"/>
            </w:tcBorders>
          </w:tcPr>
          <w:p w:rsidR="00114F90" w:rsidRDefault="00114F90">
            <w:pPr>
              <w:pStyle w:val="ConsPlusNormal"/>
              <w:jc w:val="center"/>
            </w:pPr>
            <w:r>
              <w:t>Ограниченная уверенность</w:t>
            </w:r>
          </w:p>
        </w:tc>
        <w:tc>
          <w:tcPr>
            <w:tcW w:w="4422" w:type="dxa"/>
            <w:gridSpan w:val="3"/>
            <w:tcBorders>
              <w:top w:val="single" w:sz="4" w:space="0" w:color="auto"/>
              <w:bottom w:val="single" w:sz="4" w:space="0" w:color="auto"/>
            </w:tcBorders>
          </w:tcPr>
          <w:p w:rsidR="00114F90" w:rsidRDefault="00114F90">
            <w:pPr>
              <w:pStyle w:val="ConsPlusNormal"/>
              <w:jc w:val="center"/>
            </w:pPr>
            <w:r>
              <w:t>Разумная уверенность</w:t>
            </w:r>
          </w:p>
        </w:tc>
      </w:tr>
      <w:tr w:rsidR="00114F90">
        <w:tblPrEx>
          <w:tblBorders>
            <w:insideV w:val="none" w:sz="0" w:space="0" w:color="auto"/>
          </w:tblBorders>
        </w:tblPrEx>
        <w:tc>
          <w:tcPr>
            <w:tcW w:w="624" w:type="dxa"/>
            <w:vMerge w:val="restart"/>
            <w:tcBorders>
              <w:top w:val="single" w:sz="4" w:space="0" w:color="auto"/>
              <w:left w:val="single" w:sz="4" w:space="0" w:color="auto"/>
              <w:bottom w:val="nil"/>
              <w:right w:val="nil"/>
            </w:tcBorders>
          </w:tcPr>
          <w:p w:rsidR="00114F90" w:rsidRDefault="00114F90">
            <w:pPr>
              <w:pStyle w:val="ConsPlusNormal"/>
            </w:pPr>
            <w:bookmarkStart w:id="55" w:name="P246"/>
            <w:bookmarkEnd w:id="55"/>
            <w:r>
              <w:t>46О.</w:t>
            </w:r>
          </w:p>
        </w:tc>
        <w:tc>
          <w:tcPr>
            <w:tcW w:w="4025" w:type="dxa"/>
            <w:gridSpan w:val="2"/>
            <w:tcBorders>
              <w:top w:val="single" w:sz="4" w:space="0" w:color="auto"/>
              <w:left w:val="nil"/>
              <w:bottom w:val="nil"/>
              <w:right w:val="single" w:sz="4" w:space="0" w:color="auto"/>
            </w:tcBorders>
          </w:tcPr>
          <w:p w:rsidR="00114F90" w:rsidRDefault="00114F90">
            <w:pPr>
              <w:pStyle w:val="ConsPlusNormal"/>
              <w:jc w:val="both"/>
            </w:pPr>
            <w:r>
              <w:t>Практикующий специалист должен получить понимание оцениваемого предмета задания и других обстоятельств задания в объеме, достаточном для того, чтобы:</w:t>
            </w:r>
          </w:p>
        </w:tc>
        <w:tc>
          <w:tcPr>
            <w:tcW w:w="624" w:type="dxa"/>
            <w:vMerge w:val="restart"/>
            <w:tcBorders>
              <w:top w:val="single" w:sz="4" w:space="0" w:color="auto"/>
              <w:left w:val="single" w:sz="4" w:space="0" w:color="auto"/>
              <w:bottom w:val="nil"/>
              <w:right w:val="nil"/>
            </w:tcBorders>
          </w:tcPr>
          <w:p w:rsidR="00114F90" w:rsidRDefault="00114F90">
            <w:pPr>
              <w:pStyle w:val="ConsPlusNormal"/>
            </w:pPr>
            <w:bookmarkStart w:id="56" w:name="P248"/>
            <w:bookmarkEnd w:id="56"/>
            <w:r>
              <w:t>46Р.</w:t>
            </w:r>
          </w:p>
        </w:tc>
        <w:tc>
          <w:tcPr>
            <w:tcW w:w="3798" w:type="dxa"/>
            <w:gridSpan w:val="2"/>
            <w:tcBorders>
              <w:top w:val="single" w:sz="4" w:space="0" w:color="auto"/>
              <w:left w:val="nil"/>
              <w:bottom w:val="nil"/>
              <w:right w:val="single" w:sz="4" w:space="0" w:color="auto"/>
            </w:tcBorders>
          </w:tcPr>
          <w:p w:rsidR="00114F90" w:rsidRDefault="00114F90">
            <w:pPr>
              <w:pStyle w:val="ConsPlusNormal"/>
              <w:jc w:val="both"/>
            </w:pPr>
            <w:r>
              <w:t>Практикующий специалист должен получить понимание оцениваемого предмета задания и других обстоятельств задания в объеме, достаточном для того, чтобы:</w:t>
            </w:r>
          </w:p>
        </w:tc>
      </w:tr>
      <w:tr w:rsidR="00114F90">
        <w:tblPrEx>
          <w:tblBorders>
            <w:insideH w:val="none" w:sz="0" w:space="0" w:color="auto"/>
            <w:insideV w:val="none" w:sz="0" w:space="0" w:color="auto"/>
          </w:tblBorders>
        </w:tblPrEx>
        <w:tc>
          <w:tcPr>
            <w:tcW w:w="624" w:type="dxa"/>
            <w:vMerge/>
            <w:tcBorders>
              <w:top w:val="single" w:sz="4" w:space="0" w:color="auto"/>
              <w:left w:val="single" w:sz="4" w:space="0" w:color="auto"/>
              <w:bottom w:val="nil"/>
              <w:right w:val="nil"/>
            </w:tcBorders>
          </w:tcPr>
          <w:p w:rsidR="00114F90" w:rsidRDefault="00114F90"/>
        </w:tc>
        <w:tc>
          <w:tcPr>
            <w:tcW w:w="444" w:type="dxa"/>
            <w:tcBorders>
              <w:top w:val="nil"/>
              <w:left w:val="nil"/>
              <w:bottom w:val="nil"/>
              <w:right w:val="nil"/>
            </w:tcBorders>
          </w:tcPr>
          <w:p w:rsidR="00114F90" w:rsidRDefault="00114F90">
            <w:pPr>
              <w:pStyle w:val="ConsPlusNormal"/>
              <w:jc w:val="both"/>
            </w:pPr>
            <w:bookmarkStart w:id="57" w:name="P250"/>
            <w:bookmarkEnd w:id="57"/>
            <w:r>
              <w:t>(a)</w:t>
            </w:r>
          </w:p>
        </w:tc>
        <w:tc>
          <w:tcPr>
            <w:tcW w:w="3581" w:type="dxa"/>
            <w:tcBorders>
              <w:top w:val="nil"/>
              <w:left w:val="nil"/>
              <w:bottom w:val="nil"/>
              <w:right w:val="single" w:sz="4" w:space="0" w:color="auto"/>
            </w:tcBorders>
          </w:tcPr>
          <w:p w:rsidR="00114F90" w:rsidRDefault="00114F90">
            <w:pPr>
              <w:pStyle w:val="ConsPlusNormal"/>
              <w:jc w:val="both"/>
            </w:pPr>
            <w:r>
              <w:t xml:space="preserve">позволить практикующему специалисту определить области, в </w:t>
            </w:r>
            <w:r>
              <w:lastRenderedPageBreak/>
              <w:t>которых вероятно возникновение искажений информации о предмете задания;</w:t>
            </w:r>
          </w:p>
        </w:tc>
        <w:tc>
          <w:tcPr>
            <w:tcW w:w="624" w:type="dxa"/>
            <w:vMerge/>
            <w:tcBorders>
              <w:top w:val="single" w:sz="4" w:space="0" w:color="auto"/>
              <w:left w:val="single" w:sz="4" w:space="0" w:color="auto"/>
              <w:bottom w:val="nil"/>
              <w:right w:val="nil"/>
            </w:tcBorders>
          </w:tcPr>
          <w:p w:rsidR="00114F90" w:rsidRDefault="00114F90"/>
        </w:tc>
        <w:tc>
          <w:tcPr>
            <w:tcW w:w="407" w:type="dxa"/>
            <w:tcBorders>
              <w:top w:val="nil"/>
              <w:left w:val="nil"/>
              <w:bottom w:val="nil"/>
              <w:right w:val="nil"/>
            </w:tcBorders>
          </w:tcPr>
          <w:p w:rsidR="00114F90" w:rsidRDefault="00114F90">
            <w:pPr>
              <w:pStyle w:val="ConsPlusNormal"/>
              <w:jc w:val="both"/>
            </w:pPr>
            <w:r>
              <w:t>(a)</w:t>
            </w:r>
          </w:p>
        </w:tc>
        <w:tc>
          <w:tcPr>
            <w:tcW w:w="3391" w:type="dxa"/>
            <w:tcBorders>
              <w:top w:val="nil"/>
              <w:left w:val="nil"/>
              <w:bottom w:val="nil"/>
              <w:right w:val="single" w:sz="4" w:space="0" w:color="auto"/>
            </w:tcBorders>
          </w:tcPr>
          <w:p w:rsidR="00114F90" w:rsidRDefault="00114F90">
            <w:pPr>
              <w:pStyle w:val="ConsPlusNormal"/>
              <w:jc w:val="both"/>
            </w:pPr>
            <w:r>
              <w:t xml:space="preserve">позволить практикующему специалисту определить и </w:t>
            </w:r>
            <w:r>
              <w:lastRenderedPageBreak/>
              <w:t>оценить риски существенного искажения информации о предмете задания;</w:t>
            </w:r>
          </w:p>
        </w:tc>
      </w:tr>
      <w:tr w:rsidR="00114F90">
        <w:tblPrEx>
          <w:tblBorders>
            <w:insideH w:val="none" w:sz="0" w:space="0" w:color="auto"/>
            <w:insideV w:val="none" w:sz="0" w:space="0" w:color="auto"/>
          </w:tblBorders>
        </w:tblPrEx>
        <w:tc>
          <w:tcPr>
            <w:tcW w:w="624" w:type="dxa"/>
            <w:vMerge/>
            <w:tcBorders>
              <w:top w:val="single" w:sz="4" w:space="0" w:color="auto"/>
              <w:left w:val="single" w:sz="4" w:space="0" w:color="auto"/>
              <w:bottom w:val="nil"/>
              <w:right w:val="nil"/>
            </w:tcBorders>
          </w:tcPr>
          <w:p w:rsidR="00114F90" w:rsidRDefault="00114F90"/>
        </w:tc>
        <w:tc>
          <w:tcPr>
            <w:tcW w:w="444" w:type="dxa"/>
            <w:tcBorders>
              <w:top w:val="nil"/>
              <w:left w:val="nil"/>
              <w:bottom w:val="nil"/>
              <w:right w:val="nil"/>
            </w:tcBorders>
          </w:tcPr>
          <w:p w:rsidR="00114F90" w:rsidRDefault="00114F90">
            <w:pPr>
              <w:pStyle w:val="ConsPlusNormal"/>
              <w:jc w:val="both"/>
            </w:pPr>
            <w:r>
              <w:t>(b)</w:t>
            </w:r>
          </w:p>
        </w:tc>
        <w:tc>
          <w:tcPr>
            <w:tcW w:w="3581" w:type="dxa"/>
            <w:tcBorders>
              <w:top w:val="nil"/>
              <w:left w:val="nil"/>
              <w:bottom w:val="nil"/>
              <w:right w:val="single" w:sz="4" w:space="0" w:color="auto"/>
            </w:tcBorders>
          </w:tcPr>
          <w:p w:rsidR="00114F90" w:rsidRDefault="00114F90">
            <w:pPr>
              <w:pStyle w:val="ConsPlusNormal"/>
              <w:jc w:val="both"/>
            </w:pPr>
            <w:r>
              <w:t xml:space="preserve">тем самым обеспечить основу для разработки и выполнения процедур для выбора областей, указанных в </w:t>
            </w:r>
            <w:hyperlink w:anchor="P250" w:history="1">
              <w:r>
                <w:rPr>
                  <w:color w:val="0000FF"/>
                </w:rPr>
                <w:t>пункте 46О (a)</w:t>
              </w:r>
            </w:hyperlink>
            <w:r>
              <w:t xml:space="preserve">, и получить ограниченную уверенность для обоснования вывода практикующего специалиста (см. </w:t>
            </w:r>
            <w:hyperlink w:anchor="P876" w:history="1">
              <w:r>
                <w:rPr>
                  <w:color w:val="0000FF"/>
                </w:rPr>
                <w:t>пункты A101</w:t>
              </w:r>
            </w:hyperlink>
            <w:r>
              <w:t xml:space="preserve"> - </w:t>
            </w:r>
            <w:hyperlink w:anchor="P886" w:history="1">
              <w:r>
                <w:rPr>
                  <w:color w:val="0000FF"/>
                </w:rPr>
                <w:t>A104</w:t>
              </w:r>
            </w:hyperlink>
            <w:r>
              <w:t xml:space="preserve">, </w:t>
            </w:r>
            <w:hyperlink w:anchor="P889" w:history="1">
              <w:r>
                <w:rPr>
                  <w:color w:val="0000FF"/>
                </w:rPr>
                <w:t>A107</w:t>
              </w:r>
            </w:hyperlink>
            <w:r>
              <w:t>).</w:t>
            </w:r>
          </w:p>
        </w:tc>
        <w:tc>
          <w:tcPr>
            <w:tcW w:w="624" w:type="dxa"/>
            <w:vMerge/>
            <w:tcBorders>
              <w:top w:val="single" w:sz="4" w:space="0" w:color="auto"/>
              <w:left w:val="single" w:sz="4" w:space="0" w:color="auto"/>
              <w:bottom w:val="nil"/>
              <w:right w:val="nil"/>
            </w:tcBorders>
          </w:tcPr>
          <w:p w:rsidR="00114F90" w:rsidRDefault="00114F90"/>
        </w:tc>
        <w:tc>
          <w:tcPr>
            <w:tcW w:w="407" w:type="dxa"/>
            <w:tcBorders>
              <w:top w:val="nil"/>
              <w:left w:val="nil"/>
              <w:bottom w:val="nil"/>
              <w:right w:val="nil"/>
            </w:tcBorders>
          </w:tcPr>
          <w:p w:rsidR="00114F90" w:rsidRDefault="00114F90">
            <w:pPr>
              <w:pStyle w:val="ConsPlusNormal"/>
              <w:jc w:val="both"/>
            </w:pPr>
            <w:r>
              <w:t>(b)</w:t>
            </w:r>
          </w:p>
        </w:tc>
        <w:tc>
          <w:tcPr>
            <w:tcW w:w="3391" w:type="dxa"/>
            <w:tcBorders>
              <w:top w:val="nil"/>
              <w:left w:val="nil"/>
              <w:bottom w:val="nil"/>
              <w:right w:val="single" w:sz="4" w:space="0" w:color="auto"/>
            </w:tcBorders>
          </w:tcPr>
          <w:p w:rsidR="00114F90" w:rsidRDefault="00114F90">
            <w:pPr>
              <w:pStyle w:val="ConsPlusNormal"/>
              <w:jc w:val="both"/>
            </w:pPr>
            <w:r>
              <w:t xml:space="preserve">тем самым обеспечить основу дня разработки и выполнения процедур в ответ на оцененные риски и получить разумную уверенность для обоснования вывода практикующего специалиста (см. </w:t>
            </w:r>
            <w:hyperlink w:anchor="P876" w:history="1">
              <w:r>
                <w:rPr>
                  <w:color w:val="0000FF"/>
                </w:rPr>
                <w:t>пункты A101</w:t>
              </w:r>
            </w:hyperlink>
            <w:r>
              <w:t xml:space="preserve"> - </w:t>
            </w:r>
            <w:hyperlink w:anchor="P885" w:history="1">
              <w:r>
                <w:rPr>
                  <w:color w:val="0000FF"/>
                </w:rPr>
                <w:t>A103</w:t>
              </w:r>
            </w:hyperlink>
            <w:r>
              <w:t xml:space="preserve">, </w:t>
            </w:r>
            <w:hyperlink w:anchor="P889" w:history="1">
              <w:r>
                <w:rPr>
                  <w:color w:val="0000FF"/>
                </w:rPr>
                <w:t>A107</w:t>
              </w:r>
            </w:hyperlink>
            <w:r>
              <w:t>).</w:t>
            </w:r>
          </w:p>
        </w:tc>
      </w:tr>
      <w:tr w:rsidR="00114F90">
        <w:tblPrEx>
          <w:tblBorders>
            <w:insideH w:val="none" w:sz="0" w:space="0" w:color="auto"/>
            <w:insideV w:val="none" w:sz="0" w:space="0" w:color="auto"/>
          </w:tblBorders>
        </w:tblPrEx>
        <w:tc>
          <w:tcPr>
            <w:tcW w:w="624" w:type="dxa"/>
            <w:tcBorders>
              <w:top w:val="nil"/>
              <w:left w:val="single" w:sz="4" w:space="0" w:color="auto"/>
              <w:bottom w:val="single" w:sz="4" w:space="0" w:color="auto"/>
              <w:right w:val="nil"/>
            </w:tcBorders>
          </w:tcPr>
          <w:p w:rsidR="00114F90" w:rsidRDefault="00114F90">
            <w:pPr>
              <w:pStyle w:val="ConsPlusNormal"/>
            </w:pPr>
            <w:bookmarkStart w:id="58" w:name="P258"/>
            <w:bookmarkEnd w:id="58"/>
            <w:r>
              <w:t>47О.</w:t>
            </w:r>
          </w:p>
        </w:tc>
        <w:tc>
          <w:tcPr>
            <w:tcW w:w="4025" w:type="dxa"/>
            <w:gridSpan w:val="2"/>
            <w:tcBorders>
              <w:top w:val="nil"/>
              <w:left w:val="nil"/>
              <w:bottom w:val="single" w:sz="4" w:space="0" w:color="auto"/>
              <w:right w:val="single" w:sz="4" w:space="0" w:color="auto"/>
            </w:tcBorders>
          </w:tcPr>
          <w:p w:rsidR="00114F90" w:rsidRDefault="00114F90">
            <w:pPr>
              <w:pStyle w:val="ConsPlusNormal"/>
              <w:jc w:val="both"/>
            </w:pPr>
            <w:r>
              <w:t xml:space="preserve">Для получения понимания оцениваемого предмета задания и других обстоятельств задания согласно </w:t>
            </w:r>
            <w:hyperlink w:anchor="P246" w:history="1">
              <w:r>
                <w:rPr>
                  <w:color w:val="0000FF"/>
                </w:rPr>
                <w:t>пункту 46О</w:t>
              </w:r>
            </w:hyperlink>
            <w:r>
              <w:t xml:space="preserve"> практикующий специалист должен рассмотреть процесс, использованный для подготовки информации о предмете задания (см. </w:t>
            </w:r>
            <w:hyperlink w:anchor="P888" w:history="1">
              <w:r>
                <w:rPr>
                  <w:color w:val="0000FF"/>
                </w:rPr>
                <w:t>пункт A106</w:t>
              </w:r>
            </w:hyperlink>
            <w:r>
              <w:t>).</w:t>
            </w:r>
          </w:p>
        </w:tc>
        <w:tc>
          <w:tcPr>
            <w:tcW w:w="624" w:type="dxa"/>
            <w:tcBorders>
              <w:top w:val="nil"/>
              <w:left w:val="single" w:sz="4" w:space="0" w:color="auto"/>
              <w:bottom w:val="single" w:sz="4" w:space="0" w:color="auto"/>
              <w:right w:val="nil"/>
            </w:tcBorders>
          </w:tcPr>
          <w:p w:rsidR="00114F90" w:rsidRDefault="00114F90">
            <w:pPr>
              <w:pStyle w:val="ConsPlusNormal"/>
            </w:pPr>
            <w:bookmarkStart w:id="59" w:name="P260"/>
            <w:bookmarkEnd w:id="59"/>
            <w:r>
              <w:t>47Р.</w:t>
            </w:r>
          </w:p>
        </w:tc>
        <w:tc>
          <w:tcPr>
            <w:tcW w:w="3798" w:type="dxa"/>
            <w:gridSpan w:val="2"/>
            <w:tcBorders>
              <w:top w:val="nil"/>
              <w:left w:val="nil"/>
              <w:bottom w:val="single" w:sz="4" w:space="0" w:color="auto"/>
              <w:right w:val="single" w:sz="4" w:space="0" w:color="auto"/>
            </w:tcBorders>
          </w:tcPr>
          <w:p w:rsidR="00114F90" w:rsidRDefault="00114F90">
            <w:pPr>
              <w:pStyle w:val="ConsPlusNormal"/>
              <w:jc w:val="both"/>
            </w:pPr>
            <w:r>
              <w:t xml:space="preserve">Для получения понимания оцениваемого предмета задания и других обстоятельств задания согласно </w:t>
            </w:r>
            <w:hyperlink w:anchor="P248" w:history="1">
              <w:r>
                <w:rPr>
                  <w:color w:val="0000FF"/>
                </w:rPr>
                <w:t>пункту 46Р</w:t>
              </w:r>
            </w:hyperlink>
            <w:r>
              <w:t xml:space="preserve"> практикующий специалист должен получить понимание системы внутреннего </w:t>
            </w:r>
            <w:proofErr w:type="gramStart"/>
            <w:r>
              <w:t>контроля за</w:t>
            </w:r>
            <w:proofErr w:type="gramEnd"/>
            <w:r>
              <w:t xml:space="preserve"> подготовкой информации о предмете задания, относящегося к заданию. Это включает оценку структуры средств контроля, относящихся к заданию, и определение того, внедрено ли средство контроля в дополнение к запросу персоналу, отвечающему за информацию о предмете задания (см. </w:t>
            </w:r>
            <w:hyperlink w:anchor="P887" w:history="1">
              <w:r>
                <w:rPr>
                  <w:color w:val="0000FF"/>
                </w:rPr>
                <w:t>пункт A105</w:t>
              </w:r>
            </w:hyperlink>
            <w:r>
              <w:t>).</w:t>
            </w:r>
          </w:p>
        </w:tc>
      </w:tr>
    </w:tbl>
    <w:p w:rsidR="00114F90" w:rsidRDefault="00114F90">
      <w:pPr>
        <w:pStyle w:val="ConsPlusNormal"/>
        <w:jc w:val="both"/>
      </w:pPr>
    </w:p>
    <w:p w:rsidR="00114F90" w:rsidRDefault="00114F90">
      <w:pPr>
        <w:pStyle w:val="ConsPlusNormal"/>
        <w:ind w:firstLine="540"/>
        <w:jc w:val="both"/>
        <w:outlineLvl w:val="2"/>
      </w:pPr>
      <w:r>
        <w:t>Получение доказательств</w:t>
      </w:r>
    </w:p>
    <w:p w:rsidR="00114F90" w:rsidRDefault="00114F90">
      <w:pPr>
        <w:pStyle w:val="ConsPlusNormal"/>
        <w:jc w:val="both"/>
      </w:pPr>
    </w:p>
    <w:p w:rsidR="00114F90" w:rsidRDefault="00114F90">
      <w:pPr>
        <w:pStyle w:val="ConsPlusNormal"/>
        <w:ind w:firstLine="540"/>
        <w:jc w:val="both"/>
        <w:outlineLvl w:val="3"/>
      </w:pPr>
      <w:r>
        <w:t>Риски и ответ на выявленные риски</w:t>
      </w:r>
    </w:p>
    <w:p w:rsidR="00114F90" w:rsidRDefault="00114F9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454"/>
        <w:gridCol w:w="3572"/>
        <w:gridCol w:w="567"/>
        <w:gridCol w:w="454"/>
        <w:gridCol w:w="454"/>
        <w:gridCol w:w="2948"/>
      </w:tblGrid>
      <w:tr w:rsidR="00114F90">
        <w:tc>
          <w:tcPr>
            <w:tcW w:w="4650" w:type="dxa"/>
            <w:gridSpan w:val="3"/>
            <w:tcBorders>
              <w:top w:val="single" w:sz="4" w:space="0" w:color="auto"/>
              <w:bottom w:val="single" w:sz="4" w:space="0" w:color="auto"/>
            </w:tcBorders>
          </w:tcPr>
          <w:p w:rsidR="00114F90" w:rsidRDefault="00114F90">
            <w:pPr>
              <w:pStyle w:val="ConsPlusNormal"/>
              <w:jc w:val="center"/>
            </w:pPr>
            <w:r>
              <w:t>Ограниченная уверенность</w:t>
            </w:r>
          </w:p>
        </w:tc>
        <w:tc>
          <w:tcPr>
            <w:tcW w:w="4423" w:type="dxa"/>
            <w:gridSpan w:val="4"/>
            <w:tcBorders>
              <w:top w:val="single" w:sz="4" w:space="0" w:color="auto"/>
              <w:bottom w:val="single" w:sz="4" w:space="0" w:color="auto"/>
            </w:tcBorders>
          </w:tcPr>
          <w:p w:rsidR="00114F90" w:rsidRDefault="00114F90">
            <w:pPr>
              <w:pStyle w:val="ConsPlusNormal"/>
              <w:jc w:val="center"/>
            </w:pPr>
            <w:r>
              <w:t>Разумная уверенность</w:t>
            </w:r>
          </w:p>
        </w:tc>
      </w:tr>
      <w:tr w:rsidR="00114F90">
        <w:tblPrEx>
          <w:tblBorders>
            <w:insideH w:val="none" w:sz="0" w:space="0" w:color="auto"/>
            <w:insideV w:val="none" w:sz="0" w:space="0" w:color="auto"/>
          </w:tblBorders>
        </w:tblPrEx>
        <w:tc>
          <w:tcPr>
            <w:tcW w:w="624" w:type="dxa"/>
            <w:tcBorders>
              <w:top w:val="single" w:sz="4" w:space="0" w:color="auto"/>
              <w:left w:val="single" w:sz="4" w:space="0" w:color="auto"/>
              <w:bottom w:val="nil"/>
              <w:right w:val="nil"/>
            </w:tcBorders>
          </w:tcPr>
          <w:p w:rsidR="00114F90" w:rsidRDefault="00114F90">
            <w:pPr>
              <w:pStyle w:val="ConsPlusNormal"/>
            </w:pPr>
            <w:bookmarkStart w:id="60" w:name="P269"/>
            <w:bookmarkEnd w:id="60"/>
            <w:r>
              <w:t>48О.</w:t>
            </w:r>
          </w:p>
        </w:tc>
        <w:tc>
          <w:tcPr>
            <w:tcW w:w="4026" w:type="dxa"/>
            <w:gridSpan w:val="2"/>
            <w:tcBorders>
              <w:top w:val="single" w:sz="4" w:space="0" w:color="auto"/>
              <w:left w:val="nil"/>
              <w:bottom w:val="nil"/>
              <w:right w:val="single" w:sz="4" w:space="0" w:color="auto"/>
            </w:tcBorders>
          </w:tcPr>
          <w:p w:rsidR="00114F90" w:rsidRDefault="00114F90">
            <w:pPr>
              <w:pStyle w:val="ConsPlusNormal"/>
              <w:jc w:val="both"/>
            </w:pPr>
            <w:r>
              <w:t xml:space="preserve">На основании собственного понимания (см. </w:t>
            </w:r>
            <w:hyperlink w:anchor="P246" w:history="1">
              <w:r>
                <w:rPr>
                  <w:color w:val="0000FF"/>
                </w:rPr>
                <w:t>пункт 46О</w:t>
              </w:r>
            </w:hyperlink>
            <w:r>
              <w:t xml:space="preserve">) практикующий специалист должен (см. </w:t>
            </w:r>
            <w:hyperlink w:anchor="P895" w:history="1">
              <w:r>
                <w:rPr>
                  <w:color w:val="0000FF"/>
                </w:rPr>
                <w:t>пункты A108</w:t>
              </w:r>
            </w:hyperlink>
            <w:r>
              <w:t xml:space="preserve"> - </w:t>
            </w:r>
            <w:hyperlink w:anchor="P906" w:history="1">
              <w:r>
                <w:rPr>
                  <w:color w:val="0000FF"/>
                </w:rPr>
                <w:t>A112</w:t>
              </w:r>
            </w:hyperlink>
            <w:r>
              <w:t>):</w:t>
            </w:r>
          </w:p>
        </w:tc>
        <w:tc>
          <w:tcPr>
            <w:tcW w:w="567" w:type="dxa"/>
            <w:tcBorders>
              <w:top w:val="single" w:sz="4" w:space="0" w:color="auto"/>
              <w:left w:val="single" w:sz="4" w:space="0" w:color="auto"/>
              <w:bottom w:val="nil"/>
              <w:right w:val="nil"/>
            </w:tcBorders>
          </w:tcPr>
          <w:p w:rsidR="00114F90" w:rsidRDefault="00114F90">
            <w:pPr>
              <w:pStyle w:val="ConsPlusNormal"/>
            </w:pPr>
            <w:r>
              <w:t>48Р.</w:t>
            </w:r>
          </w:p>
        </w:tc>
        <w:tc>
          <w:tcPr>
            <w:tcW w:w="3856" w:type="dxa"/>
            <w:gridSpan w:val="3"/>
            <w:tcBorders>
              <w:top w:val="single" w:sz="4" w:space="0" w:color="auto"/>
              <w:left w:val="nil"/>
              <w:bottom w:val="nil"/>
              <w:right w:val="single" w:sz="4" w:space="0" w:color="auto"/>
            </w:tcBorders>
          </w:tcPr>
          <w:p w:rsidR="00114F90" w:rsidRDefault="00114F90">
            <w:pPr>
              <w:pStyle w:val="ConsPlusNormal"/>
              <w:jc w:val="both"/>
            </w:pPr>
            <w:r>
              <w:t xml:space="preserve">На основании собственного понимания (см. </w:t>
            </w:r>
            <w:hyperlink w:anchor="P248" w:history="1">
              <w:r>
                <w:rPr>
                  <w:color w:val="0000FF"/>
                </w:rPr>
                <w:t>пункт 46Р</w:t>
              </w:r>
            </w:hyperlink>
            <w:r>
              <w:t xml:space="preserve">) практикующий специалист должен (см. </w:t>
            </w:r>
            <w:hyperlink w:anchor="P895" w:history="1">
              <w:r>
                <w:rPr>
                  <w:color w:val="0000FF"/>
                </w:rPr>
                <w:t>пункты A108</w:t>
              </w:r>
            </w:hyperlink>
            <w:r>
              <w:t xml:space="preserve"> - </w:t>
            </w:r>
            <w:hyperlink w:anchor="P904" w:history="1">
              <w:r>
                <w:rPr>
                  <w:color w:val="0000FF"/>
                </w:rPr>
                <w:t>A110</w:t>
              </w:r>
            </w:hyperlink>
            <w:r>
              <w:t>)</w:t>
            </w:r>
          </w:p>
        </w:tc>
      </w:tr>
      <w:tr w:rsidR="00114F90">
        <w:tblPrEx>
          <w:tblBorders>
            <w:insideH w:val="none" w:sz="0" w:space="0" w:color="auto"/>
            <w:insideV w:val="none" w:sz="0" w:space="0" w:color="auto"/>
          </w:tblBorders>
        </w:tblPrEx>
        <w:tc>
          <w:tcPr>
            <w:tcW w:w="624" w:type="dxa"/>
            <w:vMerge w:val="restart"/>
            <w:tcBorders>
              <w:top w:val="nil"/>
              <w:left w:val="single" w:sz="4" w:space="0" w:color="auto"/>
              <w:bottom w:val="single" w:sz="4" w:space="0" w:color="auto"/>
              <w:right w:val="nil"/>
            </w:tcBorders>
          </w:tcPr>
          <w:p w:rsidR="00114F90" w:rsidRDefault="00114F90">
            <w:pPr>
              <w:pStyle w:val="ConsPlusNormal"/>
            </w:pPr>
          </w:p>
        </w:tc>
        <w:tc>
          <w:tcPr>
            <w:tcW w:w="454" w:type="dxa"/>
            <w:tcBorders>
              <w:top w:val="nil"/>
              <w:left w:val="nil"/>
              <w:bottom w:val="nil"/>
              <w:right w:val="nil"/>
            </w:tcBorders>
          </w:tcPr>
          <w:p w:rsidR="00114F90" w:rsidRDefault="00114F90">
            <w:pPr>
              <w:pStyle w:val="ConsPlusNormal"/>
            </w:pPr>
          </w:p>
        </w:tc>
        <w:tc>
          <w:tcPr>
            <w:tcW w:w="3572" w:type="dxa"/>
            <w:tcBorders>
              <w:top w:val="nil"/>
              <w:left w:val="nil"/>
              <w:bottom w:val="nil"/>
              <w:right w:val="single" w:sz="4" w:space="0" w:color="auto"/>
            </w:tcBorders>
          </w:tcPr>
          <w:p w:rsidR="00114F90" w:rsidRDefault="00114F90">
            <w:pPr>
              <w:pStyle w:val="ConsPlusNormal"/>
              <w:jc w:val="both"/>
            </w:pPr>
            <w:bookmarkStart w:id="61" w:name="P275"/>
            <w:bookmarkEnd w:id="61"/>
            <w:r>
              <w:t>(a) выявить области, в которых вероятно возникновение существенных искажений информации о предмете задания;</w:t>
            </w:r>
          </w:p>
        </w:tc>
        <w:tc>
          <w:tcPr>
            <w:tcW w:w="567" w:type="dxa"/>
            <w:vMerge w:val="restart"/>
            <w:tcBorders>
              <w:top w:val="nil"/>
              <w:left w:val="single" w:sz="4" w:space="0" w:color="auto"/>
              <w:bottom w:val="single" w:sz="4" w:space="0" w:color="auto"/>
              <w:right w:val="nil"/>
            </w:tcBorders>
          </w:tcPr>
          <w:p w:rsidR="00114F90" w:rsidRDefault="00114F90">
            <w:pPr>
              <w:pStyle w:val="ConsPlusNormal"/>
            </w:pPr>
          </w:p>
        </w:tc>
        <w:tc>
          <w:tcPr>
            <w:tcW w:w="454" w:type="dxa"/>
            <w:tcBorders>
              <w:top w:val="nil"/>
              <w:left w:val="nil"/>
              <w:bottom w:val="nil"/>
              <w:right w:val="nil"/>
            </w:tcBorders>
          </w:tcPr>
          <w:p w:rsidR="00114F90" w:rsidRDefault="00114F90">
            <w:pPr>
              <w:pStyle w:val="ConsPlusNormal"/>
            </w:pPr>
          </w:p>
        </w:tc>
        <w:tc>
          <w:tcPr>
            <w:tcW w:w="3402" w:type="dxa"/>
            <w:gridSpan w:val="2"/>
            <w:tcBorders>
              <w:top w:val="nil"/>
              <w:left w:val="nil"/>
              <w:bottom w:val="nil"/>
              <w:right w:val="single" w:sz="4" w:space="0" w:color="auto"/>
            </w:tcBorders>
          </w:tcPr>
          <w:p w:rsidR="00114F90" w:rsidRDefault="00114F90">
            <w:pPr>
              <w:pStyle w:val="ConsPlusNormal"/>
              <w:jc w:val="both"/>
            </w:pPr>
            <w:r>
              <w:t>(a) выявить и оценить риски существенного искажения информации о предмете задания;</w:t>
            </w:r>
          </w:p>
        </w:tc>
      </w:tr>
      <w:tr w:rsidR="00114F90">
        <w:tblPrEx>
          <w:tblBorders>
            <w:insideH w:val="none" w:sz="0" w:space="0" w:color="auto"/>
            <w:insideV w:val="none" w:sz="0" w:space="0" w:color="auto"/>
          </w:tblBorders>
        </w:tblPrEx>
        <w:tc>
          <w:tcPr>
            <w:tcW w:w="624" w:type="dxa"/>
            <w:vMerge/>
            <w:tcBorders>
              <w:top w:val="nil"/>
              <w:left w:val="single" w:sz="4" w:space="0" w:color="auto"/>
              <w:bottom w:val="single" w:sz="4" w:space="0" w:color="auto"/>
              <w:right w:val="nil"/>
            </w:tcBorders>
          </w:tcPr>
          <w:p w:rsidR="00114F90" w:rsidRDefault="00114F90"/>
        </w:tc>
        <w:tc>
          <w:tcPr>
            <w:tcW w:w="454" w:type="dxa"/>
            <w:vMerge w:val="restart"/>
            <w:tcBorders>
              <w:top w:val="nil"/>
              <w:left w:val="nil"/>
              <w:bottom w:val="single" w:sz="4" w:space="0" w:color="auto"/>
              <w:right w:val="nil"/>
            </w:tcBorders>
          </w:tcPr>
          <w:p w:rsidR="00114F90" w:rsidRDefault="00114F90">
            <w:pPr>
              <w:pStyle w:val="ConsPlusNormal"/>
            </w:pPr>
          </w:p>
        </w:tc>
        <w:tc>
          <w:tcPr>
            <w:tcW w:w="3572" w:type="dxa"/>
            <w:vMerge w:val="restart"/>
            <w:tcBorders>
              <w:top w:val="nil"/>
              <w:left w:val="nil"/>
              <w:bottom w:val="single" w:sz="4" w:space="0" w:color="auto"/>
              <w:right w:val="single" w:sz="4" w:space="0" w:color="auto"/>
            </w:tcBorders>
          </w:tcPr>
          <w:p w:rsidR="00114F90" w:rsidRDefault="00114F90">
            <w:pPr>
              <w:pStyle w:val="ConsPlusNormal"/>
              <w:jc w:val="both"/>
            </w:pPr>
            <w:r>
              <w:t xml:space="preserve">(b) разработать и провести процедуры, чтобы определить области, обозначенные в </w:t>
            </w:r>
            <w:hyperlink w:anchor="P275" w:history="1">
              <w:r>
                <w:rPr>
                  <w:color w:val="0000FF"/>
                </w:rPr>
                <w:t>пункте 48О (a)</w:t>
              </w:r>
            </w:hyperlink>
            <w:r>
              <w:t>, и получить ограниченную уверенность для обоснования вывода практикующего специалиста.</w:t>
            </w:r>
          </w:p>
        </w:tc>
        <w:tc>
          <w:tcPr>
            <w:tcW w:w="567" w:type="dxa"/>
            <w:vMerge/>
            <w:tcBorders>
              <w:top w:val="nil"/>
              <w:left w:val="single" w:sz="4" w:space="0" w:color="auto"/>
              <w:bottom w:val="single" w:sz="4" w:space="0" w:color="auto"/>
              <w:right w:val="nil"/>
            </w:tcBorders>
          </w:tcPr>
          <w:p w:rsidR="00114F90" w:rsidRDefault="00114F90"/>
        </w:tc>
        <w:tc>
          <w:tcPr>
            <w:tcW w:w="454" w:type="dxa"/>
            <w:tcBorders>
              <w:top w:val="nil"/>
              <w:left w:val="nil"/>
              <w:bottom w:val="nil"/>
              <w:right w:val="nil"/>
            </w:tcBorders>
          </w:tcPr>
          <w:p w:rsidR="00114F90" w:rsidRDefault="00114F90">
            <w:pPr>
              <w:pStyle w:val="ConsPlusNormal"/>
            </w:pPr>
          </w:p>
        </w:tc>
        <w:tc>
          <w:tcPr>
            <w:tcW w:w="3402" w:type="dxa"/>
            <w:gridSpan w:val="2"/>
            <w:tcBorders>
              <w:top w:val="nil"/>
              <w:left w:val="nil"/>
              <w:bottom w:val="nil"/>
              <w:right w:val="single" w:sz="4" w:space="0" w:color="auto"/>
            </w:tcBorders>
          </w:tcPr>
          <w:p w:rsidR="00114F90" w:rsidRDefault="00114F90">
            <w:pPr>
              <w:pStyle w:val="ConsPlusNormal"/>
              <w:jc w:val="both"/>
            </w:pPr>
            <w:r>
              <w:t xml:space="preserve">(b) разработать и провести процедуры, чтобы в ответ на оцененные риски получить разумную уверенность для обоснования вывода практикующего специалиста. В дополнение к любым другим процедурам относительно </w:t>
            </w:r>
            <w:r>
              <w:lastRenderedPageBreak/>
              <w:t xml:space="preserve">информации о предмете задания, необходимым в обстоятельствах задания, процедуры, проводимые практикующим специалистом, должны включать получение достаточных надлежащих доказательств, касающихся операционной эффективности соответствующих средств </w:t>
            </w:r>
            <w:proofErr w:type="gramStart"/>
            <w:r>
              <w:t>контроля за</w:t>
            </w:r>
            <w:proofErr w:type="gramEnd"/>
            <w:r>
              <w:t xml:space="preserve"> информацией о предмете задания, когда:</w:t>
            </w:r>
          </w:p>
        </w:tc>
      </w:tr>
      <w:tr w:rsidR="00114F90">
        <w:tblPrEx>
          <w:tblBorders>
            <w:insideH w:val="none" w:sz="0" w:space="0" w:color="auto"/>
            <w:insideV w:val="none" w:sz="0" w:space="0" w:color="auto"/>
          </w:tblBorders>
        </w:tblPrEx>
        <w:tc>
          <w:tcPr>
            <w:tcW w:w="624" w:type="dxa"/>
            <w:vMerge/>
            <w:tcBorders>
              <w:top w:val="nil"/>
              <w:left w:val="single" w:sz="4" w:space="0" w:color="auto"/>
              <w:bottom w:val="single" w:sz="4" w:space="0" w:color="auto"/>
              <w:right w:val="nil"/>
            </w:tcBorders>
          </w:tcPr>
          <w:p w:rsidR="00114F90" w:rsidRDefault="00114F90"/>
        </w:tc>
        <w:tc>
          <w:tcPr>
            <w:tcW w:w="454" w:type="dxa"/>
            <w:vMerge/>
            <w:tcBorders>
              <w:top w:val="nil"/>
              <w:left w:val="nil"/>
              <w:bottom w:val="single" w:sz="4" w:space="0" w:color="auto"/>
              <w:right w:val="nil"/>
            </w:tcBorders>
          </w:tcPr>
          <w:p w:rsidR="00114F90" w:rsidRDefault="00114F90"/>
        </w:tc>
        <w:tc>
          <w:tcPr>
            <w:tcW w:w="3572" w:type="dxa"/>
            <w:vMerge/>
            <w:tcBorders>
              <w:top w:val="nil"/>
              <w:left w:val="nil"/>
              <w:bottom w:val="single" w:sz="4" w:space="0" w:color="auto"/>
              <w:right w:val="single" w:sz="4" w:space="0" w:color="auto"/>
            </w:tcBorders>
          </w:tcPr>
          <w:p w:rsidR="00114F90" w:rsidRDefault="00114F90"/>
        </w:tc>
        <w:tc>
          <w:tcPr>
            <w:tcW w:w="567" w:type="dxa"/>
            <w:vMerge/>
            <w:tcBorders>
              <w:top w:val="nil"/>
              <w:left w:val="single" w:sz="4" w:space="0" w:color="auto"/>
              <w:bottom w:val="single" w:sz="4" w:space="0" w:color="auto"/>
              <w:right w:val="nil"/>
            </w:tcBorders>
          </w:tcPr>
          <w:p w:rsidR="00114F90" w:rsidRDefault="00114F90"/>
        </w:tc>
        <w:tc>
          <w:tcPr>
            <w:tcW w:w="454" w:type="dxa"/>
            <w:tcBorders>
              <w:top w:val="nil"/>
              <w:left w:val="nil"/>
              <w:bottom w:val="nil"/>
              <w:right w:val="nil"/>
            </w:tcBorders>
          </w:tcPr>
          <w:p w:rsidR="00114F90" w:rsidRDefault="00114F90">
            <w:pPr>
              <w:pStyle w:val="ConsPlusNormal"/>
            </w:pPr>
          </w:p>
        </w:tc>
        <w:tc>
          <w:tcPr>
            <w:tcW w:w="454" w:type="dxa"/>
            <w:tcBorders>
              <w:top w:val="nil"/>
              <w:left w:val="nil"/>
              <w:bottom w:val="nil"/>
              <w:right w:val="nil"/>
            </w:tcBorders>
          </w:tcPr>
          <w:p w:rsidR="00114F90" w:rsidRDefault="00114F90">
            <w:pPr>
              <w:pStyle w:val="ConsPlusNormal"/>
            </w:pPr>
          </w:p>
        </w:tc>
        <w:tc>
          <w:tcPr>
            <w:tcW w:w="2948" w:type="dxa"/>
            <w:tcBorders>
              <w:top w:val="nil"/>
              <w:left w:val="nil"/>
              <w:bottom w:val="nil"/>
              <w:right w:val="single" w:sz="4" w:space="0" w:color="auto"/>
            </w:tcBorders>
          </w:tcPr>
          <w:p w:rsidR="00114F90" w:rsidRDefault="00114F90">
            <w:pPr>
              <w:pStyle w:val="ConsPlusNormal"/>
              <w:jc w:val="both"/>
            </w:pPr>
            <w:r>
              <w:t>(i) оценка практикующим специалистом риска существенного искажения предусматривает ожидание того, что средства контроля функционируют эффективно; или</w:t>
            </w:r>
          </w:p>
        </w:tc>
      </w:tr>
      <w:tr w:rsidR="00114F90">
        <w:tblPrEx>
          <w:tblBorders>
            <w:insideV w:val="none" w:sz="0" w:space="0" w:color="auto"/>
          </w:tblBorders>
        </w:tblPrEx>
        <w:tc>
          <w:tcPr>
            <w:tcW w:w="624" w:type="dxa"/>
            <w:vMerge/>
            <w:tcBorders>
              <w:top w:val="nil"/>
              <w:left w:val="single" w:sz="4" w:space="0" w:color="auto"/>
              <w:bottom w:val="single" w:sz="4" w:space="0" w:color="auto"/>
              <w:right w:val="nil"/>
            </w:tcBorders>
          </w:tcPr>
          <w:p w:rsidR="00114F90" w:rsidRDefault="00114F90"/>
        </w:tc>
        <w:tc>
          <w:tcPr>
            <w:tcW w:w="454" w:type="dxa"/>
            <w:vMerge/>
            <w:tcBorders>
              <w:top w:val="nil"/>
              <w:left w:val="nil"/>
              <w:bottom w:val="single" w:sz="4" w:space="0" w:color="auto"/>
              <w:right w:val="nil"/>
            </w:tcBorders>
          </w:tcPr>
          <w:p w:rsidR="00114F90" w:rsidRDefault="00114F90"/>
        </w:tc>
        <w:tc>
          <w:tcPr>
            <w:tcW w:w="3572" w:type="dxa"/>
            <w:vMerge/>
            <w:tcBorders>
              <w:top w:val="nil"/>
              <w:left w:val="nil"/>
              <w:bottom w:val="single" w:sz="4" w:space="0" w:color="auto"/>
              <w:right w:val="single" w:sz="4" w:space="0" w:color="auto"/>
            </w:tcBorders>
          </w:tcPr>
          <w:p w:rsidR="00114F90" w:rsidRDefault="00114F90"/>
        </w:tc>
        <w:tc>
          <w:tcPr>
            <w:tcW w:w="567" w:type="dxa"/>
            <w:vMerge/>
            <w:tcBorders>
              <w:top w:val="nil"/>
              <w:left w:val="single" w:sz="4" w:space="0" w:color="auto"/>
              <w:bottom w:val="single" w:sz="4" w:space="0" w:color="auto"/>
              <w:right w:val="nil"/>
            </w:tcBorders>
          </w:tcPr>
          <w:p w:rsidR="00114F90" w:rsidRDefault="00114F90"/>
        </w:tc>
        <w:tc>
          <w:tcPr>
            <w:tcW w:w="454" w:type="dxa"/>
            <w:tcBorders>
              <w:top w:val="nil"/>
              <w:left w:val="nil"/>
              <w:bottom w:val="single" w:sz="4" w:space="0" w:color="auto"/>
              <w:right w:val="nil"/>
            </w:tcBorders>
          </w:tcPr>
          <w:p w:rsidR="00114F90" w:rsidRDefault="00114F90">
            <w:pPr>
              <w:pStyle w:val="ConsPlusNormal"/>
            </w:pPr>
          </w:p>
        </w:tc>
        <w:tc>
          <w:tcPr>
            <w:tcW w:w="454" w:type="dxa"/>
            <w:tcBorders>
              <w:top w:val="nil"/>
              <w:left w:val="nil"/>
              <w:bottom w:val="single" w:sz="4" w:space="0" w:color="auto"/>
              <w:right w:val="nil"/>
            </w:tcBorders>
          </w:tcPr>
          <w:p w:rsidR="00114F90" w:rsidRDefault="00114F90">
            <w:pPr>
              <w:pStyle w:val="ConsPlusNormal"/>
            </w:pPr>
          </w:p>
        </w:tc>
        <w:tc>
          <w:tcPr>
            <w:tcW w:w="2948" w:type="dxa"/>
            <w:tcBorders>
              <w:top w:val="nil"/>
              <w:left w:val="nil"/>
              <w:bottom w:val="single" w:sz="4" w:space="0" w:color="auto"/>
              <w:right w:val="single" w:sz="4" w:space="0" w:color="auto"/>
            </w:tcBorders>
          </w:tcPr>
          <w:p w:rsidR="00114F90" w:rsidRDefault="00114F90">
            <w:pPr>
              <w:pStyle w:val="ConsPlusNormal"/>
              <w:jc w:val="both"/>
            </w:pPr>
            <w:r>
              <w:t>(</w:t>
            </w:r>
            <w:proofErr w:type="spellStart"/>
            <w:r>
              <w:t>ii</w:t>
            </w:r>
            <w:proofErr w:type="spellEnd"/>
            <w:r>
              <w:t>) иные, чем тестирование средств контроля, процедуры не могут сами по себе обеспечить достаточные надлежащие доказательства.</w:t>
            </w:r>
          </w:p>
        </w:tc>
      </w:tr>
      <w:tr w:rsidR="00114F90">
        <w:tblPrEx>
          <w:tblBorders>
            <w:insideH w:val="none" w:sz="0" w:space="0" w:color="auto"/>
          </w:tblBorders>
        </w:tblPrEx>
        <w:tc>
          <w:tcPr>
            <w:tcW w:w="4650" w:type="dxa"/>
            <w:gridSpan w:val="3"/>
            <w:tcBorders>
              <w:top w:val="single" w:sz="4" w:space="0" w:color="auto"/>
              <w:bottom w:val="nil"/>
            </w:tcBorders>
          </w:tcPr>
          <w:p w:rsidR="00114F90" w:rsidRDefault="00114F90">
            <w:pPr>
              <w:pStyle w:val="ConsPlusNormal"/>
              <w:jc w:val="both"/>
            </w:pPr>
            <w:r>
              <w:t>Определение, нужны ли дополнительные процедуры для выполнения заданий, обеспечивающих ограниченную уверенность</w:t>
            </w:r>
          </w:p>
        </w:tc>
        <w:tc>
          <w:tcPr>
            <w:tcW w:w="4423" w:type="dxa"/>
            <w:gridSpan w:val="4"/>
            <w:tcBorders>
              <w:top w:val="single" w:sz="4" w:space="0" w:color="auto"/>
              <w:bottom w:val="nil"/>
            </w:tcBorders>
          </w:tcPr>
          <w:p w:rsidR="00114F90" w:rsidRDefault="00114F90">
            <w:pPr>
              <w:pStyle w:val="ConsPlusNormal"/>
              <w:jc w:val="both"/>
            </w:pPr>
            <w:r>
              <w:t>Пересмотр оценки рисков в заданиях, обеспечивающих разумную уверенность</w:t>
            </w:r>
          </w:p>
        </w:tc>
      </w:tr>
      <w:tr w:rsidR="00114F90">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114F90" w:rsidRDefault="00114F90">
            <w:pPr>
              <w:pStyle w:val="ConsPlusNormal"/>
            </w:pPr>
            <w:bookmarkStart w:id="62" w:name="P291"/>
            <w:bookmarkEnd w:id="62"/>
            <w:r>
              <w:t>49О.</w:t>
            </w:r>
          </w:p>
        </w:tc>
        <w:tc>
          <w:tcPr>
            <w:tcW w:w="4026" w:type="dxa"/>
            <w:gridSpan w:val="2"/>
            <w:tcBorders>
              <w:top w:val="nil"/>
              <w:left w:val="nil"/>
              <w:bottom w:val="nil"/>
              <w:right w:val="single" w:sz="4" w:space="0" w:color="auto"/>
            </w:tcBorders>
          </w:tcPr>
          <w:p w:rsidR="00114F90" w:rsidRDefault="00114F90">
            <w:pPr>
              <w:pStyle w:val="ConsPlusNormal"/>
              <w:jc w:val="both"/>
            </w:pPr>
            <w:r>
              <w:t xml:space="preserve">Если практикующему специалисту становится известно о вопросах, которые могут привести его к предположению, что информация о предмете задания может быть существенно искажена, практикующий специалист должен разработать и провести дополнительные процедуры, чтобы получить больше доказательств, которые позволят ему (см. </w:t>
            </w:r>
            <w:hyperlink w:anchor="P906" w:history="1">
              <w:r>
                <w:rPr>
                  <w:color w:val="0000FF"/>
                </w:rPr>
                <w:t>пункты A112</w:t>
              </w:r>
            </w:hyperlink>
            <w:r>
              <w:t xml:space="preserve"> - </w:t>
            </w:r>
            <w:hyperlink w:anchor="P920" w:history="1">
              <w:r>
                <w:rPr>
                  <w:color w:val="0000FF"/>
                </w:rPr>
                <w:t>A117</w:t>
              </w:r>
            </w:hyperlink>
            <w:r>
              <w:t>):</w:t>
            </w:r>
          </w:p>
        </w:tc>
        <w:tc>
          <w:tcPr>
            <w:tcW w:w="567" w:type="dxa"/>
            <w:vMerge w:val="restart"/>
            <w:tcBorders>
              <w:top w:val="nil"/>
              <w:left w:val="single" w:sz="4" w:space="0" w:color="auto"/>
              <w:bottom w:val="single" w:sz="4" w:space="0" w:color="auto"/>
              <w:right w:val="nil"/>
            </w:tcBorders>
          </w:tcPr>
          <w:p w:rsidR="00114F90" w:rsidRDefault="00114F90">
            <w:pPr>
              <w:pStyle w:val="ConsPlusNormal"/>
            </w:pPr>
            <w:bookmarkStart w:id="63" w:name="P293"/>
            <w:bookmarkEnd w:id="63"/>
            <w:r>
              <w:t>49Р.</w:t>
            </w:r>
          </w:p>
        </w:tc>
        <w:tc>
          <w:tcPr>
            <w:tcW w:w="3856" w:type="dxa"/>
            <w:gridSpan w:val="3"/>
            <w:vMerge w:val="restart"/>
            <w:tcBorders>
              <w:top w:val="nil"/>
              <w:left w:val="nil"/>
              <w:bottom w:val="single" w:sz="4" w:space="0" w:color="auto"/>
              <w:right w:val="single" w:sz="4" w:space="0" w:color="auto"/>
            </w:tcBorders>
          </w:tcPr>
          <w:p w:rsidR="00114F90" w:rsidRDefault="00114F90">
            <w:pPr>
              <w:pStyle w:val="ConsPlusNormal"/>
              <w:jc w:val="both"/>
            </w:pPr>
            <w:r>
              <w:t xml:space="preserve">Оценка практикующим специалистом риска существенного искажения информации о предмете задания может изменяться в ходе выполнения задания по мере получения дополнительных доказательств. В обстоятельствах, когда практикующий специалист получает доказательство, противоречащее другим доказательствам, на которых он первоначально основывал оценку рисков существенного искажения, практикующий специалист должен пересмотреть и модифицировать планируемые процедуры соответственно (см. </w:t>
            </w:r>
            <w:hyperlink w:anchor="P906" w:history="1">
              <w:r>
                <w:rPr>
                  <w:color w:val="0000FF"/>
                </w:rPr>
                <w:t>пункт A112</w:t>
              </w:r>
            </w:hyperlink>
            <w:r>
              <w:t>).</w:t>
            </w:r>
          </w:p>
        </w:tc>
      </w:tr>
      <w:tr w:rsidR="00114F90">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114F90" w:rsidRDefault="00114F90">
            <w:pPr>
              <w:pStyle w:val="ConsPlusNormal"/>
            </w:pPr>
          </w:p>
        </w:tc>
        <w:tc>
          <w:tcPr>
            <w:tcW w:w="454" w:type="dxa"/>
            <w:tcBorders>
              <w:top w:val="nil"/>
              <w:left w:val="nil"/>
              <w:bottom w:val="nil"/>
              <w:right w:val="nil"/>
            </w:tcBorders>
          </w:tcPr>
          <w:p w:rsidR="00114F90" w:rsidRDefault="00114F90">
            <w:pPr>
              <w:pStyle w:val="ConsPlusNormal"/>
              <w:jc w:val="both"/>
            </w:pPr>
            <w:r>
              <w:t>(a)</w:t>
            </w:r>
          </w:p>
        </w:tc>
        <w:tc>
          <w:tcPr>
            <w:tcW w:w="3572" w:type="dxa"/>
            <w:tcBorders>
              <w:top w:val="nil"/>
              <w:left w:val="nil"/>
              <w:bottom w:val="nil"/>
              <w:right w:val="single" w:sz="4" w:space="0" w:color="auto"/>
            </w:tcBorders>
          </w:tcPr>
          <w:p w:rsidR="00114F90" w:rsidRDefault="00114F90">
            <w:pPr>
              <w:pStyle w:val="ConsPlusNormal"/>
              <w:jc w:val="both"/>
            </w:pPr>
            <w:r>
              <w:t>сделать вывод о том, что низка вероятность того, что рассматриваемый вопрос повлечет существенные искажения информации о предмете задания</w:t>
            </w:r>
          </w:p>
        </w:tc>
        <w:tc>
          <w:tcPr>
            <w:tcW w:w="567" w:type="dxa"/>
            <w:vMerge/>
            <w:tcBorders>
              <w:top w:val="nil"/>
              <w:left w:val="single" w:sz="4" w:space="0" w:color="auto"/>
              <w:bottom w:val="single" w:sz="4" w:space="0" w:color="auto"/>
              <w:right w:val="nil"/>
            </w:tcBorders>
          </w:tcPr>
          <w:p w:rsidR="00114F90" w:rsidRDefault="00114F90"/>
        </w:tc>
        <w:tc>
          <w:tcPr>
            <w:tcW w:w="3856" w:type="dxa"/>
            <w:gridSpan w:val="3"/>
            <w:vMerge/>
            <w:tcBorders>
              <w:top w:val="nil"/>
              <w:left w:val="nil"/>
              <w:bottom w:val="single" w:sz="4" w:space="0" w:color="auto"/>
              <w:right w:val="single" w:sz="4" w:space="0" w:color="auto"/>
            </w:tcBorders>
          </w:tcPr>
          <w:p w:rsidR="00114F90" w:rsidRDefault="00114F90"/>
        </w:tc>
      </w:tr>
      <w:tr w:rsidR="00114F90">
        <w:tblPrEx>
          <w:tblBorders>
            <w:insideH w:val="none" w:sz="0" w:space="0" w:color="auto"/>
            <w:insideV w:val="none" w:sz="0" w:space="0" w:color="auto"/>
          </w:tblBorders>
        </w:tblPrEx>
        <w:tc>
          <w:tcPr>
            <w:tcW w:w="624" w:type="dxa"/>
            <w:tcBorders>
              <w:top w:val="nil"/>
              <w:left w:val="single" w:sz="4" w:space="0" w:color="auto"/>
              <w:bottom w:val="single" w:sz="4" w:space="0" w:color="auto"/>
              <w:right w:val="nil"/>
            </w:tcBorders>
          </w:tcPr>
          <w:p w:rsidR="00114F90" w:rsidRDefault="00114F90">
            <w:pPr>
              <w:pStyle w:val="ConsPlusNormal"/>
            </w:pPr>
          </w:p>
        </w:tc>
        <w:tc>
          <w:tcPr>
            <w:tcW w:w="454" w:type="dxa"/>
            <w:tcBorders>
              <w:top w:val="nil"/>
              <w:left w:val="nil"/>
              <w:bottom w:val="single" w:sz="4" w:space="0" w:color="auto"/>
              <w:right w:val="nil"/>
            </w:tcBorders>
          </w:tcPr>
          <w:p w:rsidR="00114F90" w:rsidRDefault="00114F90">
            <w:pPr>
              <w:pStyle w:val="ConsPlusNormal"/>
              <w:jc w:val="both"/>
            </w:pPr>
            <w:r>
              <w:t>(b)</w:t>
            </w:r>
          </w:p>
        </w:tc>
        <w:tc>
          <w:tcPr>
            <w:tcW w:w="3572" w:type="dxa"/>
            <w:tcBorders>
              <w:top w:val="nil"/>
              <w:left w:val="nil"/>
              <w:bottom w:val="single" w:sz="4" w:space="0" w:color="auto"/>
              <w:right w:val="single" w:sz="4" w:space="0" w:color="auto"/>
            </w:tcBorders>
          </w:tcPr>
          <w:p w:rsidR="00114F90" w:rsidRDefault="00114F90">
            <w:pPr>
              <w:pStyle w:val="ConsPlusNormal"/>
              <w:jc w:val="both"/>
            </w:pPr>
            <w:r>
              <w:t>решить, что рассматриваемый вопрос приводит к существенному искажению информации о предмете задания.</w:t>
            </w:r>
          </w:p>
        </w:tc>
        <w:tc>
          <w:tcPr>
            <w:tcW w:w="567" w:type="dxa"/>
            <w:vMerge/>
            <w:tcBorders>
              <w:top w:val="nil"/>
              <w:left w:val="single" w:sz="4" w:space="0" w:color="auto"/>
              <w:bottom w:val="single" w:sz="4" w:space="0" w:color="auto"/>
              <w:right w:val="nil"/>
            </w:tcBorders>
          </w:tcPr>
          <w:p w:rsidR="00114F90" w:rsidRDefault="00114F90"/>
        </w:tc>
        <w:tc>
          <w:tcPr>
            <w:tcW w:w="3856" w:type="dxa"/>
            <w:gridSpan w:val="3"/>
            <w:vMerge/>
            <w:tcBorders>
              <w:top w:val="nil"/>
              <w:left w:val="nil"/>
              <w:bottom w:val="single" w:sz="4" w:space="0" w:color="auto"/>
              <w:right w:val="single" w:sz="4" w:space="0" w:color="auto"/>
            </w:tcBorders>
          </w:tcPr>
          <w:p w:rsidR="00114F90" w:rsidRDefault="00114F90"/>
        </w:tc>
      </w:tr>
    </w:tbl>
    <w:p w:rsidR="00114F90" w:rsidRDefault="00114F90">
      <w:pPr>
        <w:pStyle w:val="ConsPlusNormal"/>
        <w:jc w:val="both"/>
      </w:pPr>
    </w:p>
    <w:p w:rsidR="00114F90" w:rsidRDefault="00114F90">
      <w:pPr>
        <w:pStyle w:val="ConsPlusNormal"/>
        <w:ind w:firstLine="540"/>
        <w:jc w:val="both"/>
      </w:pPr>
      <w:bookmarkStart w:id="64" w:name="P302"/>
      <w:bookmarkEnd w:id="64"/>
      <w:r>
        <w:t>50. При разработке и проведении процедур практикующий специалист должен принять во внимание уместность и надежность информации, которая используется как доказательства. Если:</w:t>
      </w:r>
    </w:p>
    <w:p w:rsidR="00114F90" w:rsidRDefault="00114F90">
      <w:pPr>
        <w:pStyle w:val="ConsPlusNormal"/>
        <w:ind w:firstLine="540"/>
        <w:jc w:val="both"/>
      </w:pPr>
      <w:r>
        <w:t xml:space="preserve">(a) доказательства, полученные из одного источника, противоречат доказательствам, полученным из </w:t>
      </w:r>
      <w:r>
        <w:lastRenderedPageBreak/>
        <w:t>другого источника</w:t>
      </w:r>
    </w:p>
    <w:p w:rsidR="00114F90" w:rsidRDefault="00114F90">
      <w:pPr>
        <w:pStyle w:val="ConsPlusNormal"/>
        <w:ind w:firstLine="540"/>
        <w:jc w:val="both"/>
      </w:pPr>
      <w:r>
        <w:t>(b) практикующий специалист сомневается в надежности информации, используемой как доказательства,</w:t>
      </w:r>
    </w:p>
    <w:p w:rsidR="00114F90" w:rsidRDefault="00114F90">
      <w:pPr>
        <w:pStyle w:val="ConsPlusNormal"/>
        <w:ind w:firstLine="540"/>
        <w:jc w:val="both"/>
      </w:pPr>
      <w:r>
        <w:t>практикующий специалист должен определить, какие изменения или дополнения в процедурах необходимы для разрешения этого вопроса, а также проанализировать влияние этого вопроса, если такое имеется, на другие аспекты задания.</w:t>
      </w:r>
    </w:p>
    <w:p w:rsidR="00114F90" w:rsidRDefault="00114F90">
      <w:pPr>
        <w:pStyle w:val="ConsPlusNormal"/>
        <w:ind w:firstLine="540"/>
        <w:jc w:val="both"/>
      </w:pPr>
      <w:bookmarkStart w:id="65" w:name="P306"/>
      <w:bookmarkEnd w:id="65"/>
      <w:r>
        <w:t xml:space="preserve">51. Искажения, выявленные в ходе задания, за исключением тех, которые являются явно незначительными, должны быть накоплены практикующим специалистом (см. </w:t>
      </w:r>
      <w:hyperlink w:anchor="P927" w:history="1">
        <w:r>
          <w:rPr>
            <w:color w:val="0000FF"/>
          </w:rPr>
          <w:t>пункты A118</w:t>
        </w:r>
      </w:hyperlink>
      <w:r>
        <w:t xml:space="preserve"> - </w:t>
      </w:r>
      <w:hyperlink w:anchor="P928" w:history="1">
        <w:r>
          <w:rPr>
            <w:color w:val="0000FF"/>
          </w:rPr>
          <w:t>A119</w:t>
        </w:r>
      </w:hyperlink>
      <w:r>
        <w:t>).</w:t>
      </w:r>
    </w:p>
    <w:p w:rsidR="00114F90" w:rsidRDefault="00114F90">
      <w:pPr>
        <w:pStyle w:val="ConsPlusNormal"/>
        <w:jc w:val="both"/>
      </w:pPr>
    </w:p>
    <w:p w:rsidR="00114F90" w:rsidRDefault="00114F90">
      <w:pPr>
        <w:pStyle w:val="ConsPlusNormal"/>
        <w:ind w:firstLine="540"/>
        <w:jc w:val="both"/>
        <w:outlineLvl w:val="3"/>
      </w:pPr>
      <w:r>
        <w:t>Выполнение работы экспертом практикующего специалиста</w:t>
      </w:r>
    </w:p>
    <w:p w:rsidR="00114F90" w:rsidRDefault="00114F90">
      <w:pPr>
        <w:pStyle w:val="ConsPlusNormal"/>
        <w:jc w:val="both"/>
      </w:pPr>
    </w:p>
    <w:p w:rsidR="00114F90" w:rsidRDefault="00114F90">
      <w:pPr>
        <w:pStyle w:val="ConsPlusNormal"/>
        <w:ind w:firstLine="540"/>
        <w:jc w:val="both"/>
      </w:pPr>
      <w:bookmarkStart w:id="66" w:name="P310"/>
      <w:bookmarkEnd w:id="66"/>
      <w:r>
        <w:t xml:space="preserve">52. При использовании работы эксперта практикующего специалиста, практикующий специалист должен также (см. </w:t>
      </w:r>
      <w:hyperlink w:anchor="P934" w:history="1">
        <w:r>
          <w:rPr>
            <w:color w:val="0000FF"/>
          </w:rPr>
          <w:t>пункты A120</w:t>
        </w:r>
      </w:hyperlink>
      <w:r>
        <w:t xml:space="preserve"> - </w:t>
      </w:r>
      <w:hyperlink w:anchor="P949" w:history="1">
        <w:r>
          <w:rPr>
            <w:color w:val="0000FF"/>
          </w:rPr>
          <w:t>A124</w:t>
        </w:r>
      </w:hyperlink>
      <w:r>
        <w:t>):</w:t>
      </w:r>
    </w:p>
    <w:p w:rsidR="00114F90" w:rsidRDefault="00114F90">
      <w:pPr>
        <w:pStyle w:val="ConsPlusNormal"/>
        <w:ind w:firstLine="540"/>
        <w:jc w:val="both"/>
      </w:pPr>
      <w:bookmarkStart w:id="67" w:name="P311"/>
      <w:bookmarkEnd w:id="67"/>
      <w:r>
        <w:t xml:space="preserve">(a) оценить, обладает ли эксперт практикующего специалиста компетентностью, возможностями и объективностью, необходимыми для целей практикующего специалиста. В случае привлечения внешнего эксперта практикующего специалиста оценка объективности должна включать в себя направление запроса для выявления возможной заинтересованности и характера отношений, которые могут создать угрозу для объективности эксперта (см. </w:t>
      </w:r>
      <w:hyperlink w:anchor="P959" w:history="1">
        <w:r>
          <w:rPr>
            <w:color w:val="0000FF"/>
          </w:rPr>
          <w:t>пункты A125</w:t>
        </w:r>
      </w:hyperlink>
      <w:r>
        <w:t xml:space="preserve"> - </w:t>
      </w:r>
      <w:hyperlink w:anchor="P968" w:history="1">
        <w:r>
          <w:rPr>
            <w:color w:val="0000FF"/>
          </w:rPr>
          <w:t>A128</w:t>
        </w:r>
      </w:hyperlink>
      <w:r>
        <w:t>);</w:t>
      </w:r>
    </w:p>
    <w:p w:rsidR="00114F90" w:rsidRDefault="00114F90">
      <w:pPr>
        <w:pStyle w:val="ConsPlusNormal"/>
        <w:ind w:firstLine="540"/>
        <w:jc w:val="both"/>
      </w:pPr>
      <w:bookmarkStart w:id="68" w:name="P312"/>
      <w:bookmarkEnd w:id="68"/>
      <w:r>
        <w:t xml:space="preserve">(b) получать достаточное понимание области знаний и опыта эксперта практикующего специалиста (см. </w:t>
      </w:r>
      <w:hyperlink w:anchor="P978" w:history="1">
        <w:r>
          <w:rPr>
            <w:color w:val="0000FF"/>
          </w:rPr>
          <w:t>пункты A129</w:t>
        </w:r>
      </w:hyperlink>
      <w:r>
        <w:t xml:space="preserve"> - </w:t>
      </w:r>
      <w:hyperlink w:anchor="P981" w:history="1">
        <w:r>
          <w:rPr>
            <w:color w:val="0000FF"/>
          </w:rPr>
          <w:t>A130</w:t>
        </w:r>
      </w:hyperlink>
      <w:r>
        <w:t>);</w:t>
      </w:r>
    </w:p>
    <w:p w:rsidR="00114F90" w:rsidRDefault="00114F90">
      <w:pPr>
        <w:pStyle w:val="ConsPlusNormal"/>
        <w:ind w:firstLine="540"/>
        <w:jc w:val="both"/>
      </w:pPr>
      <w:bookmarkStart w:id="69" w:name="P313"/>
      <w:bookmarkEnd w:id="69"/>
      <w:r>
        <w:t xml:space="preserve">(c) согласовать с экспертом практикующего специалиста характер, объем и цели работы эксперта (см. </w:t>
      </w:r>
      <w:hyperlink w:anchor="P989" w:history="1">
        <w:r>
          <w:rPr>
            <w:color w:val="0000FF"/>
          </w:rPr>
          <w:t>пункты A131</w:t>
        </w:r>
      </w:hyperlink>
      <w:r>
        <w:t xml:space="preserve"> - </w:t>
      </w:r>
      <w:hyperlink w:anchor="P993" w:history="1">
        <w:r>
          <w:rPr>
            <w:color w:val="0000FF"/>
          </w:rPr>
          <w:t>A132</w:t>
        </w:r>
      </w:hyperlink>
      <w:r>
        <w:t>);</w:t>
      </w:r>
    </w:p>
    <w:p w:rsidR="00114F90" w:rsidRDefault="00114F90">
      <w:pPr>
        <w:pStyle w:val="ConsPlusNormal"/>
        <w:ind w:firstLine="540"/>
        <w:jc w:val="both"/>
      </w:pPr>
      <w:bookmarkStart w:id="70" w:name="P314"/>
      <w:bookmarkEnd w:id="70"/>
      <w:r>
        <w:t xml:space="preserve">(d) оценивать адекватность работы эксперта практикующего специалиста целям практикующего специалиста (см. </w:t>
      </w:r>
      <w:hyperlink w:anchor="P997" w:history="1">
        <w:r>
          <w:rPr>
            <w:color w:val="0000FF"/>
          </w:rPr>
          <w:t>пункты A133</w:t>
        </w:r>
      </w:hyperlink>
      <w:r>
        <w:t xml:space="preserve"> - </w:t>
      </w:r>
      <w:hyperlink w:anchor="P1001" w:history="1">
        <w:r>
          <w:rPr>
            <w:color w:val="0000FF"/>
          </w:rPr>
          <w:t>A134</w:t>
        </w:r>
      </w:hyperlink>
      <w:r>
        <w:t>).</w:t>
      </w:r>
    </w:p>
    <w:p w:rsidR="00114F90" w:rsidRDefault="00114F90">
      <w:pPr>
        <w:pStyle w:val="ConsPlusNormal"/>
        <w:jc w:val="both"/>
      </w:pPr>
    </w:p>
    <w:p w:rsidR="00114F90" w:rsidRDefault="00114F90">
      <w:pPr>
        <w:pStyle w:val="ConsPlusNormal"/>
        <w:ind w:firstLine="540"/>
        <w:jc w:val="both"/>
        <w:outlineLvl w:val="3"/>
      </w:pPr>
      <w:r>
        <w:t xml:space="preserve">Выполнение работы другим практикующим специалистом, экспертом ответственной стороны, экспертом лица, осуществляющего количественную или качественную оценку, или внутренним аудитором (см. </w:t>
      </w:r>
      <w:hyperlink w:anchor="P1007" w:history="1">
        <w:r>
          <w:rPr>
            <w:color w:val="0000FF"/>
          </w:rPr>
          <w:t>пункт A135</w:t>
        </w:r>
      </w:hyperlink>
      <w:r>
        <w:t>)</w:t>
      </w:r>
    </w:p>
    <w:p w:rsidR="00114F90" w:rsidRDefault="00114F90">
      <w:pPr>
        <w:pStyle w:val="ConsPlusNormal"/>
        <w:jc w:val="both"/>
      </w:pPr>
    </w:p>
    <w:p w:rsidR="00114F90" w:rsidRDefault="00114F90">
      <w:pPr>
        <w:pStyle w:val="ConsPlusNormal"/>
        <w:ind w:firstLine="540"/>
        <w:jc w:val="both"/>
      </w:pPr>
      <w:bookmarkStart w:id="71" w:name="P318"/>
      <w:bookmarkEnd w:id="71"/>
      <w:r>
        <w:t>53. При привлечении к работе другого практикующего специалиста практикующий специалист должен оценить, соответствует ли эта работа его собственной цели.</w:t>
      </w:r>
    </w:p>
    <w:p w:rsidR="00114F90" w:rsidRDefault="00114F90">
      <w:pPr>
        <w:pStyle w:val="ConsPlusNormal"/>
        <w:ind w:firstLine="540"/>
        <w:jc w:val="both"/>
      </w:pPr>
      <w:r>
        <w:t>54. Если информация, использованная как доказательство, получена в результате работы эксперта ответственной стороны или эксперта лица, осуществляющего количественную или качественную оценку, практикующий специалист должен, с учетом необходимости и значительности работы этого эксперта для целей практикующего специалиста, выполнить следующие действия:</w:t>
      </w:r>
    </w:p>
    <w:p w:rsidR="00114F90" w:rsidRDefault="00114F90">
      <w:pPr>
        <w:pStyle w:val="ConsPlusNormal"/>
        <w:ind w:firstLine="540"/>
        <w:jc w:val="both"/>
      </w:pPr>
      <w:r>
        <w:t>(a) оценить компетентность, способности и объективность эксперта;</w:t>
      </w:r>
    </w:p>
    <w:p w:rsidR="00114F90" w:rsidRDefault="00114F90">
      <w:pPr>
        <w:pStyle w:val="ConsPlusNormal"/>
        <w:ind w:firstLine="540"/>
        <w:jc w:val="both"/>
      </w:pPr>
      <w:r>
        <w:t>(b) получить понимание работы эксперта;</w:t>
      </w:r>
    </w:p>
    <w:p w:rsidR="00114F90" w:rsidRDefault="00114F90">
      <w:pPr>
        <w:pStyle w:val="ConsPlusNormal"/>
        <w:ind w:firstLine="540"/>
        <w:jc w:val="both"/>
      </w:pPr>
      <w:r>
        <w:t>(c) оценить надлежащий характер результата работы эксперта в качестве доказательства.</w:t>
      </w:r>
    </w:p>
    <w:p w:rsidR="00114F90" w:rsidRDefault="00114F90">
      <w:pPr>
        <w:pStyle w:val="ConsPlusNormal"/>
        <w:ind w:firstLine="540"/>
        <w:jc w:val="both"/>
      </w:pPr>
      <w:bookmarkStart w:id="72" w:name="P323"/>
      <w:bookmarkEnd w:id="72"/>
      <w:r>
        <w:t>55. Если практикующий специалист планирует использовать работу службы внутреннего аудита, он должен оценить следующее:</w:t>
      </w:r>
    </w:p>
    <w:p w:rsidR="00114F90" w:rsidRDefault="00114F90">
      <w:pPr>
        <w:pStyle w:val="ConsPlusNormal"/>
        <w:ind w:firstLine="540"/>
        <w:jc w:val="both"/>
      </w:pPr>
      <w:r>
        <w:t>(a) то, насколько организационный статус службы внутреннего аудита и применимые политика и процедуры обеспечивают надлежащую объективность внутренних аудиторов;</w:t>
      </w:r>
    </w:p>
    <w:p w:rsidR="00114F90" w:rsidRDefault="00114F90">
      <w:pPr>
        <w:pStyle w:val="ConsPlusNormal"/>
        <w:ind w:firstLine="540"/>
        <w:jc w:val="both"/>
      </w:pPr>
      <w:r>
        <w:t>(b) уровень компетентности службы внутреннего аудита;</w:t>
      </w:r>
    </w:p>
    <w:p w:rsidR="00114F90" w:rsidRDefault="00114F90">
      <w:pPr>
        <w:pStyle w:val="ConsPlusNormal"/>
        <w:ind w:firstLine="540"/>
        <w:jc w:val="both"/>
      </w:pPr>
      <w:r>
        <w:t>(c) применение службой внутреннего аудита регулярного и упорядоченного подхода, в том числе контроль качества;</w:t>
      </w:r>
    </w:p>
    <w:p w:rsidR="00114F90" w:rsidRDefault="00114F90">
      <w:pPr>
        <w:pStyle w:val="ConsPlusNormal"/>
        <w:ind w:firstLine="540"/>
        <w:jc w:val="both"/>
      </w:pPr>
      <w:r>
        <w:t>(d) то, насколько работа службы внутреннего аудита соответствует цели практикующего специалиста.</w:t>
      </w:r>
    </w:p>
    <w:p w:rsidR="00114F90" w:rsidRDefault="00114F90">
      <w:pPr>
        <w:pStyle w:val="ConsPlusNormal"/>
        <w:jc w:val="both"/>
      </w:pPr>
    </w:p>
    <w:p w:rsidR="00114F90" w:rsidRDefault="00114F90">
      <w:pPr>
        <w:pStyle w:val="ConsPlusNormal"/>
        <w:ind w:firstLine="540"/>
        <w:jc w:val="both"/>
        <w:outlineLvl w:val="3"/>
      </w:pPr>
      <w:r>
        <w:t>Письменные заявления</w:t>
      </w:r>
    </w:p>
    <w:p w:rsidR="00114F90" w:rsidRDefault="00114F90">
      <w:pPr>
        <w:pStyle w:val="ConsPlusNormal"/>
        <w:jc w:val="both"/>
      </w:pPr>
    </w:p>
    <w:p w:rsidR="00114F90" w:rsidRDefault="00114F90">
      <w:pPr>
        <w:pStyle w:val="ConsPlusNormal"/>
        <w:ind w:firstLine="540"/>
        <w:jc w:val="both"/>
      </w:pPr>
      <w:bookmarkStart w:id="73" w:name="P331"/>
      <w:bookmarkEnd w:id="73"/>
      <w:r>
        <w:t>56. Практикующий специалист должен запросить у соответствующих сторон письменное заявление:</w:t>
      </w:r>
    </w:p>
    <w:p w:rsidR="00114F90" w:rsidRDefault="00114F90">
      <w:pPr>
        <w:pStyle w:val="ConsPlusNormal"/>
        <w:ind w:firstLine="540"/>
        <w:jc w:val="both"/>
      </w:pPr>
      <w:proofErr w:type="gramStart"/>
      <w:r>
        <w:t xml:space="preserve">(a) о том, что соответствующие стороны обеспечили практикующего специалиста доступом ко всей информации, известной им и являющейся значимой для выполнения задания (см. </w:t>
      </w:r>
      <w:hyperlink w:anchor="P689" w:history="1">
        <w:r>
          <w:rPr>
            <w:color w:val="0000FF"/>
          </w:rPr>
          <w:t>пункты A54</w:t>
        </w:r>
      </w:hyperlink>
      <w:r>
        <w:t xml:space="preserve"> - </w:t>
      </w:r>
      <w:hyperlink w:anchor="P693" w:history="1">
        <w:r>
          <w:rPr>
            <w:color w:val="0000FF"/>
          </w:rPr>
          <w:t>A55</w:t>
        </w:r>
      </w:hyperlink>
      <w:r>
        <w:t xml:space="preserve"> и </w:t>
      </w:r>
      <w:hyperlink w:anchor="P1011" w:history="1">
        <w:r>
          <w:rPr>
            <w:color w:val="0000FF"/>
          </w:rPr>
          <w:t>A136</w:t>
        </w:r>
      </w:hyperlink>
      <w:r>
        <w:t xml:space="preserve"> - </w:t>
      </w:r>
      <w:hyperlink w:anchor="P1017" w:history="1">
        <w:r>
          <w:rPr>
            <w:color w:val="0000FF"/>
          </w:rPr>
          <w:t>A138</w:t>
        </w:r>
      </w:hyperlink>
      <w:r>
        <w:t>);</w:t>
      </w:r>
      <w:proofErr w:type="gramEnd"/>
    </w:p>
    <w:p w:rsidR="00114F90" w:rsidRDefault="00114F90">
      <w:pPr>
        <w:pStyle w:val="ConsPlusNormal"/>
        <w:ind w:firstLine="540"/>
        <w:jc w:val="both"/>
      </w:pPr>
      <w:r>
        <w:t>(b) подтверждающее, что количественная или качественная оценка оцениваемого предмета задания с использованием применимых критериев, включая все важные вопросы, учтена в информации о предмете задания.</w:t>
      </w:r>
    </w:p>
    <w:p w:rsidR="00114F90" w:rsidRDefault="00114F90">
      <w:pPr>
        <w:pStyle w:val="ConsPlusNormal"/>
        <w:ind w:firstLine="540"/>
        <w:jc w:val="both"/>
      </w:pPr>
      <w:r>
        <w:t xml:space="preserve">57. Если в дополнение к требуемым запросам практикующий специалист решает, что необходимо </w:t>
      </w:r>
      <w:r>
        <w:lastRenderedPageBreak/>
        <w:t>получить одно или несколько письменных заявлений, чтобы подтвердить иные доказательства, относящиеся к информации о предмете задания, он должен запросить такие письменные заявления.</w:t>
      </w:r>
    </w:p>
    <w:p w:rsidR="00114F90" w:rsidRDefault="00114F90">
      <w:pPr>
        <w:pStyle w:val="ConsPlusNormal"/>
        <w:ind w:firstLine="540"/>
        <w:jc w:val="both"/>
      </w:pPr>
      <w:r>
        <w:t>58. Если письменные заявления относятся к вопросам, существенным для информации о предмете задания, практикующий специалист должен:</w:t>
      </w:r>
    </w:p>
    <w:p w:rsidR="00114F90" w:rsidRDefault="00114F90">
      <w:pPr>
        <w:pStyle w:val="ConsPlusNormal"/>
        <w:ind w:firstLine="540"/>
        <w:jc w:val="both"/>
      </w:pPr>
      <w:r>
        <w:t>(a) оценить их согласованность и непротиворечивость другим полученным доказательствам, в том числе другим устным или письменным заявлениям;</w:t>
      </w:r>
    </w:p>
    <w:p w:rsidR="00114F90" w:rsidRDefault="00114F90">
      <w:pPr>
        <w:pStyle w:val="ConsPlusNormal"/>
        <w:ind w:firstLine="540"/>
        <w:jc w:val="both"/>
      </w:pPr>
      <w:r>
        <w:t>(b) учесть, хорошо ли осведомлены в конкретных вопросах лица, которые делают заявления.</w:t>
      </w:r>
    </w:p>
    <w:p w:rsidR="00114F90" w:rsidRDefault="00114F90">
      <w:pPr>
        <w:pStyle w:val="ConsPlusNormal"/>
        <w:ind w:firstLine="540"/>
        <w:jc w:val="both"/>
      </w:pPr>
      <w:r>
        <w:t>59. Дата письменных заявлений должна быть по возможности максимально приближенной к дате заключения или отчета по заданию, обеспечивающему уверенность, но не может быть позже указанной даты.</w:t>
      </w:r>
    </w:p>
    <w:p w:rsidR="00114F90" w:rsidRDefault="00114F90">
      <w:pPr>
        <w:pStyle w:val="ConsPlusNormal"/>
        <w:jc w:val="both"/>
      </w:pPr>
    </w:p>
    <w:p w:rsidR="00114F90" w:rsidRDefault="00114F90">
      <w:pPr>
        <w:pStyle w:val="ConsPlusNormal"/>
        <w:ind w:firstLine="540"/>
        <w:jc w:val="both"/>
        <w:outlineLvl w:val="3"/>
      </w:pPr>
      <w:r>
        <w:t>Запрошенные письменные заявления не предоставлены или ненадежны</w:t>
      </w:r>
    </w:p>
    <w:p w:rsidR="00114F90" w:rsidRDefault="00114F90">
      <w:pPr>
        <w:pStyle w:val="ConsPlusNormal"/>
        <w:jc w:val="both"/>
      </w:pPr>
    </w:p>
    <w:p w:rsidR="00114F90" w:rsidRDefault="00114F90">
      <w:pPr>
        <w:pStyle w:val="ConsPlusNormal"/>
        <w:ind w:firstLine="540"/>
        <w:jc w:val="both"/>
      </w:pPr>
      <w:bookmarkStart w:id="74" w:name="P342"/>
      <w:bookmarkEnd w:id="74"/>
      <w:r>
        <w:t xml:space="preserve">60. Если одно или несколько запрашиваемых письменных заявлений не представлены, или у практикующего специалиста возникают сомнения относительно компетентности, честности, этических ценностей и добросовестности лиц, представивших письменные заявления, или письменные заявления ненадежны по иным причинам, практикующий специалист должен (см. </w:t>
      </w:r>
      <w:hyperlink w:anchor="P1021" w:history="1">
        <w:r>
          <w:rPr>
            <w:color w:val="0000FF"/>
          </w:rPr>
          <w:t>пункт A139</w:t>
        </w:r>
      </w:hyperlink>
      <w:r>
        <w:t>):</w:t>
      </w:r>
    </w:p>
    <w:p w:rsidR="00114F90" w:rsidRDefault="00114F90">
      <w:pPr>
        <w:pStyle w:val="ConsPlusNormal"/>
        <w:ind w:firstLine="540"/>
        <w:jc w:val="both"/>
      </w:pPr>
      <w:r>
        <w:t>(a) обсудить данный вопрос с соответствующей стороной;</w:t>
      </w:r>
    </w:p>
    <w:p w:rsidR="00114F90" w:rsidRDefault="00114F90">
      <w:pPr>
        <w:pStyle w:val="ConsPlusNormal"/>
        <w:ind w:firstLine="540"/>
        <w:jc w:val="both"/>
      </w:pPr>
      <w:r>
        <w:t>(b) провести переоценку добросовестности лиц, которым направлены письменные заявления, и оценить возможное влияние данных обстоятельств на достоверность заявлений (как устных, так и письменных) и доказательств в целом;</w:t>
      </w:r>
    </w:p>
    <w:p w:rsidR="00114F90" w:rsidRDefault="00114F90">
      <w:pPr>
        <w:pStyle w:val="ConsPlusNormal"/>
        <w:ind w:firstLine="540"/>
        <w:jc w:val="both"/>
      </w:pPr>
      <w:r>
        <w:t>(c) принять надлежащие меры, в том числе определить возможное влияние на вывод в заключении или отчете по заданию, обеспечивающему уверенность.</w:t>
      </w:r>
    </w:p>
    <w:p w:rsidR="00114F90" w:rsidRDefault="00114F90">
      <w:pPr>
        <w:pStyle w:val="ConsPlusNormal"/>
        <w:jc w:val="both"/>
      </w:pPr>
    </w:p>
    <w:p w:rsidR="00114F90" w:rsidRDefault="00114F90">
      <w:pPr>
        <w:pStyle w:val="ConsPlusNormal"/>
        <w:ind w:firstLine="540"/>
        <w:jc w:val="both"/>
        <w:outlineLvl w:val="2"/>
      </w:pPr>
      <w:r>
        <w:t>События после отчетной даты</w:t>
      </w:r>
    </w:p>
    <w:p w:rsidR="00114F90" w:rsidRDefault="00114F90">
      <w:pPr>
        <w:pStyle w:val="ConsPlusNormal"/>
        <w:jc w:val="both"/>
      </w:pPr>
    </w:p>
    <w:p w:rsidR="00114F90" w:rsidRDefault="00114F90">
      <w:pPr>
        <w:pStyle w:val="ConsPlusNormal"/>
        <w:ind w:firstLine="540"/>
        <w:jc w:val="both"/>
      </w:pPr>
      <w:bookmarkStart w:id="75" w:name="P349"/>
      <w:bookmarkEnd w:id="75"/>
      <w:r>
        <w:t xml:space="preserve">61. </w:t>
      </w:r>
      <w:proofErr w:type="gramStart"/>
      <w:r>
        <w:t>Если это важно в условиях задания, практикующий специалист должен принять во внимание последствия для информации о предмете задания и для заключения или отчета по заданию, обеспечивающему уверенность, события после отчетной даты и предпринять соответствующие действия в ответ на факты, о которых он узнал после даты заключения или отчета и из-за которых практикующий специалист мог бы изменить заключение или отчет по</w:t>
      </w:r>
      <w:proofErr w:type="gramEnd"/>
      <w:r>
        <w:t xml:space="preserve"> заданию, обеспечивающему уверенность, если бы они были известны ему на дату данного заключения или отчета. Объем рассмотрения событий после отчетной даты зависит от возможности влияния этих событий на информацию о предмете задания, а также на надлежащий характер вывода практикующего специалиста. При этом практикующий специалист не несет ответственности за проведение каких-либо процедур относительно информации о предмете задания после даты заключения или отчета по заданию, обеспечивающему уверенность (см. </w:t>
      </w:r>
      <w:hyperlink w:anchor="P1029" w:history="1">
        <w:r>
          <w:rPr>
            <w:color w:val="0000FF"/>
          </w:rPr>
          <w:t>пункты A140</w:t>
        </w:r>
      </w:hyperlink>
      <w:r>
        <w:t xml:space="preserve"> - </w:t>
      </w:r>
      <w:hyperlink w:anchor="P1030" w:history="1">
        <w:r>
          <w:rPr>
            <w:color w:val="0000FF"/>
          </w:rPr>
          <w:t>A141</w:t>
        </w:r>
      </w:hyperlink>
      <w:r>
        <w:t>).</w:t>
      </w:r>
    </w:p>
    <w:p w:rsidR="00114F90" w:rsidRDefault="00114F90">
      <w:pPr>
        <w:pStyle w:val="ConsPlusNormal"/>
        <w:jc w:val="both"/>
      </w:pPr>
    </w:p>
    <w:p w:rsidR="00114F90" w:rsidRDefault="00114F90">
      <w:pPr>
        <w:pStyle w:val="ConsPlusNormal"/>
        <w:ind w:firstLine="540"/>
        <w:jc w:val="both"/>
        <w:outlineLvl w:val="2"/>
      </w:pPr>
      <w:r>
        <w:t>Прочая информация</w:t>
      </w:r>
    </w:p>
    <w:p w:rsidR="00114F90" w:rsidRDefault="00114F90">
      <w:pPr>
        <w:pStyle w:val="ConsPlusNormal"/>
        <w:jc w:val="both"/>
      </w:pPr>
    </w:p>
    <w:p w:rsidR="00114F90" w:rsidRDefault="00114F90">
      <w:pPr>
        <w:pStyle w:val="ConsPlusNormal"/>
        <w:ind w:firstLine="540"/>
        <w:jc w:val="both"/>
      </w:pPr>
      <w:bookmarkStart w:id="76" w:name="P353"/>
      <w:bookmarkEnd w:id="76"/>
      <w:r>
        <w:t xml:space="preserve">62. </w:t>
      </w:r>
      <w:proofErr w:type="gramStart"/>
      <w:r>
        <w:t xml:space="preserve">Когда документы, содержащие информацию о предмете задания и заключение или отчет по заданию, обеспечивающему уверенность, включают прочую информацию, практикующий специалист должен ознакомиться с прочей информацией с целью выявления существенных несоответствий, если такие имеются, с информацией о предмете задания либо заключением или отчетом по заданию, обеспечивающему уверенность; если при ознакомлении с прочей информацией практикующий специалист (см. </w:t>
      </w:r>
      <w:hyperlink w:anchor="P1034" w:history="1">
        <w:r>
          <w:rPr>
            <w:color w:val="0000FF"/>
          </w:rPr>
          <w:t>пункт A142</w:t>
        </w:r>
      </w:hyperlink>
      <w:r>
        <w:t>):</w:t>
      </w:r>
      <w:proofErr w:type="gramEnd"/>
    </w:p>
    <w:p w:rsidR="00114F90" w:rsidRDefault="00114F90">
      <w:pPr>
        <w:pStyle w:val="ConsPlusNormal"/>
        <w:ind w:firstLine="540"/>
        <w:jc w:val="both"/>
      </w:pPr>
      <w:r>
        <w:t>(a) выявит существенное несоответствие между прочей информацией и информацией о предмете задания либо заключением или отчетом по заданию, обеспечивающему уверенность; или</w:t>
      </w:r>
    </w:p>
    <w:p w:rsidR="00114F90" w:rsidRDefault="00114F90">
      <w:pPr>
        <w:pStyle w:val="ConsPlusNormal"/>
        <w:ind w:firstLine="540"/>
        <w:jc w:val="both"/>
      </w:pPr>
      <w:r>
        <w:t>(b) убедится, что существенное искажение фактов в прочей информации не связано с вопросами, относящимися к информации о предмете задания либо заключению или отчету по заданию, обеспечивающему уверенность,</w:t>
      </w:r>
    </w:p>
    <w:p w:rsidR="00114F90" w:rsidRDefault="00114F90">
      <w:pPr>
        <w:pStyle w:val="ConsPlusNormal"/>
        <w:ind w:firstLine="540"/>
        <w:jc w:val="both"/>
      </w:pPr>
      <w:r>
        <w:t>он должен обсудить эти вопросы с соответствующей стороной и предпринять надлежащие действия.</w:t>
      </w:r>
    </w:p>
    <w:p w:rsidR="00114F90" w:rsidRDefault="00114F90">
      <w:pPr>
        <w:pStyle w:val="ConsPlusNormal"/>
        <w:jc w:val="both"/>
      </w:pPr>
    </w:p>
    <w:p w:rsidR="00114F90" w:rsidRDefault="00114F90">
      <w:pPr>
        <w:pStyle w:val="ConsPlusNormal"/>
        <w:ind w:firstLine="540"/>
        <w:jc w:val="both"/>
        <w:outlineLvl w:val="2"/>
      </w:pPr>
      <w:r>
        <w:t>Описание применимых критериев</w:t>
      </w:r>
    </w:p>
    <w:p w:rsidR="00114F90" w:rsidRDefault="00114F90">
      <w:pPr>
        <w:pStyle w:val="ConsPlusNormal"/>
        <w:jc w:val="both"/>
      </w:pPr>
    </w:p>
    <w:p w:rsidR="00114F90" w:rsidRDefault="00114F90">
      <w:pPr>
        <w:pStyle w:val="ConsPlusNormal"/>
        <w:ind w:firstLine="540"/>
        <w:jc w:val="both"/>
      </w:pPr>
      <w:bookmarkStart w:id="77" w:name="P360"/>
      <w:bookmarkEnd w:id="77"/>
      <w:r>
        <w:t xml:space="preserve">63. Практикующий специалист должен оценить, отражает ли информация о предмете задания применимые критерии либо описывается ли информация о предмете задания применимыми критериями в достаточной мере (см. </w:t>
      </w:r>
      <w:hyperlink w:anchor="P1044" w:history="1">
        <w:r>
          <w:rPr>
            <w:color w:val="0000FF"/>
          </w:rPr>
          <w:t>пункты A143</w:t>
        </w:r>
      </w:hyperlink>
      <w:r>
        <w:t xml:space="preserve"> - </w:t>
      </w:r>
      <w:hyperlink w:anchor="P1046" w:history="1">
        <w:r>
          <w:rPr>
            <w:color w:val="0000FF"/>
          </w:rPr>
          <w:t>A145</w:t>
        </w:r>
      </w:hyperlink>
      <w:r>
        <w:t>).</w:t>
      </w:r>
    </w:p>
    <w:p w:rsidR="00114F90" w:rsidRDefault="00114F90">
      <w:pPr>
        <w:pStyle w:val="ConsPlusNormal"/>
        <w:jc w:val="both"/>
      </w:pPr>
    </w:p>
    <w:p w:rsidR="00114F90" w:rsidRDefault="00114F90">
      <w:pPr>
        <w:pStyle w:val="ConsPlusNormal"/>
        <w:ind w:firstLine="540"/>
        <w:jc w:val="both"/>
        <w:outlineLvl w:val="2"/>
      </w:pPr>
      <w:r>
        <w:t>Формирование вывода по заданию, обеспечивающему уверенность</w:t>
      </w:r>
    </w:p>
    <w:p w:rsidR="00114F90" w:rsidRDefault="00114F90">
      <w:pPr>
        <w:pStyle w:val="ConsPlusNormal"/>
        <w:jc w:val="both"/>
      </w:pPr>
    </w:p>
    <w:p w:rsidR="00114F90" w:rsidRDefault="00114F90">
      <w:pPr>
        <w:pStyle w:val="ConsPlusNormal"/>
        <w:ind w:firstLine="540"/>
        <w:jc w:val="both"/>
      </w:pPr>
      <w:bookmarkStart w:id="78" w:name="P364"/>
      <w:bookmarkEnd w:id="78"/>
      <w:r>
        <w:t xml:space="preserve">64. Практикующий специалист должен оценить достаточность и надлежащий характер доказательств, полученных в контексте задания, и, в соответствии с обстоятельствами, попытаться получить больше доказательств. Практикующий специалист должен принять во внимание все соответствующие доказательства независимо от того, подтверждают ли они количественную или качественную оценку оцениваемого предмета задания с использованием применимых критериев или противоречат ей. Если практикующий специалист не может получить необходимые дальнейшие доказательства, он должен рассмотреть последствия для вывода практикующего специалиста, как рассмотрено в </w:t>
      </w:r>
      <w:hyperlink w:anchor="P365" w:history="1">
        <w:r>
          <w:rPr>
            <w:color w:val="0000FF"/>
          </w:rPr>
          <w:t>пункте 65</w:t>
        </w:r>
      </w:hyperlink>
      <w:r>
        <w:t xml:space="preserve"> (см. </w:t>
      </w:r>
      <w:hyperlink w:anchor="P1052" w:history="1">
        <w:r>
          <w:rPr>
            <w:color w:val="0000FF"/>
          </w:rPr>
          <w:t>пункты A146</w:t>
        </w:r>
      </w:hyperlink>
      <w:r>
        <w:t xml:space="preserve"> - </w:t>
      </w:r>
      <w:hyperlink w:anchor="P1062" w:history="1">
        <w:r>
          <w:rPr>
            <w:color w:val="0000FF"/>
          </w:rPr>
          <w:t>A152</w:t>
        </w:r>
      </w:hyperlink>
      <w:r>
        <w:t>).</w:t>
      </w:r>
    </w:p>
    <w:p w:rsidR="00114F90" w:rsidRDefault="00114F90">
      <w:pPr>
        <w:pStyle w:val="ConsPlusNormal"/>
        <w:ind w:firstLine="540"/>
        <w:jc w:val="both"/>
      </w:pPr>
      <w:bookmarkStart w:id="79" w:name="P365"/>
      <w:bookmarkEnd w:id="79"/>
      <w:r>
        <w:t xml:space="preserve">65. Практикующий специалист должен сформировать вывод о том, свободна ли информация о предмете задания от существенных искажений. При формировании вывода практикующий специалист должен принимать во внимание примеры выводов практикующего специалиста, рассмотренные в </w:t>
      </w:r>
      <w:hyperlink w:anchor="P364" w:history="1">
        <w:r>
          <w:rPr>
            <w:color w:val="0000FF"/>
          </w:rPr>
          <w:t>пункте 64</w:t>
        </w:r>
      </w:hyperlink>
      <w:r>
        <w:t xml:space="preserve">, относительно достаточности и надлежащего характер полученных доказательств и оценки существенности неисправленных искажений в отдельности или в совокупности (см. </w:t>
      </w:r>
      <w:hyperlink w:anchor="P465" w:history="1">
        <w:r>
          <w:rPr>
            <w:color w:val="0000FF"/>
          </w:rPr>
          <w:t>пункты A3</w:t>
        </w:r>
      </w:hyperlink>
      <w:r>
        <w:t xml:space="preserve"> и </w:t>
      </w:r>
      <w:hyperlink w:anchor="P1069" w:history="1">
        <w:r>
          <w:rPr>
            <w:color w:val="0000FF"/>
          </w:rPr>
          <w:t>A153</w:t>
        </w:r>
      </w:hyperlink>
      <w:r>
        <w:t xml:space="preserve"> - </w:t>
      </w:r>
      <w:hyperlink w:anchor="P1074" w:history="1">
        <w:r>
          <w:rPr>
            <w:color w:val="0000FF"/>
          </w:rPr>
          <w:t>A154</w:t>
        </w:r>
      </w:hyperlink>
      <w:r>
        <w:t>).</w:t>
      </w:r>
    </w:p>
    <w:p w:rsidR="00114F90" w:rsidRDefault="00114F90">
      <w:pPr>
        <w:pStyle w:val="ConsPlusNormal"/>
        <w:ind w:firstLine="540"/>
        <w:jc w:val="both"/>
      </w:pPr>
      <w:bookmarkStart w:id="80" w:name="P366"/>
      <w:bookmarkEnd w:id="80"/>
      <w:r>
        <w:t xml:space="preserve">66. Если практикующий специалист не может получить достаточные надлежащие доказательства, имеет место ограничение объема, а практикующий специалист должен сформировать вывод с оговоркой, отрицательный вывод или отказаться от задания, если отказ от задания допустим согласно применимым законам или нормативным актам (см. </w:t>
      </w:r>
      <w:hyperlink w:anchor="P1085" w:history="1">
        <w:r>
          <w:rPr>
            <w:color w:val="0000FF"/>
          </w:rPr>
          <w:t>пункты A155</w:t>
        </w:r>
      </w:hyperlink>
      <w:r>
        <w:t xml:space="preserve"> - </w:t>
      </w:r>
      <w:hyperlink w:anchor="P1090" w:history="1">
        <w:r>
          <w:rPr>
            <w:color w:val="0000FF"/>
          </w:rPr>
          <w:t>A157</w:t>
        </w:r>
      </w:hyperlink>
      <w:r>
        <w:t>).</w:t>
      </w:r>
    </w:p>
    <w:p w:rsidR="00114F90" w:rsidRDefault="00114F90">
      <w:pPr>
        <w:pStyle w:val="ConsPlusNormal"/>
        <w:jc w:val="both"/>
      </w:pPr>
    </w:p>
    <w:p w:rsidR="00114F90" w:rsidRDefault="00114F90">
      <w:pPr>
        <w:pStyle w:val="ConsPlusNormal"/>
        <w:ind w:firstLine="540"/>
        <w:jc w:val="both"/>
        <w:outlineLvl w:val="2"/>
      </w:pPr>
      <w:r>
        <w:t>Подготовка заключения или отчета по заданиям, обеспечивающим уверенность</w:t>
      </w:r>
    </w:p>
    <w:p w:rsidR="00114F90" w:rsidRDefault="00114F90">
      <w:pPr>
        <w:pStyle w:val="ConsPlusNormal"/>
        <w:jc w:val="both"/>
      </w:pPr>
    </w:p>
    <w:p w:rsidR="00114F90" w:rsidRDefault="00114F90">
      <w:pPr>
        <w:pStyle w:val="ConsPlusNormal"/>
        <w:ind w:firstLine="540"/>
        <w:jc w:val="both"/>
      </w:pPr>
      <w:bookmarkStart w:id="81" w:name="P370"/>
      <w:bookmarkEnd w:id="81"/>
      <w:r>
        <w:t xml:space="preserve">67. Заключение или отчет по заданию, обеспечивающему уверенность, должны быть подготовлены в письменной форме и содержать четко выраженный вывод практикующего специалиста в отношении информации о предмете задания (см. </w:t>
      </w:r>
      <w:hyperlink w:anchor="P459" w:history="1">
        <w:r>
          <w:rPr>
            <w:color w:val="0000FF"/>
          </w:rPr>
          <w:t>пункты A2</w:t>
        </w:r>
      </w:hyperlink>
      <w:r>
        <w:t xml:space="preserve">, </w:t>
      </w:r>
      <w:hyperlink w:anchor="P1096" w:history="1">
        <w:r>
          <w:rPr>
            <w:color w:val="0000FF"/>
          </w:rPr>
          <w:t>A158</w:t>
        </w:r>
      </w:hyperlink>
      <w:r>
        <w:t xml:space="preserve"> - </w:t>
      </w:r>
      <w:hyperlink w:anchor="P1098" w:history="1">
        <w:r>
          <w:rPr>
            <w:color w:val="0000FF"/>
          </w:rPr>
          <w:t>A160</w:t>
        </w:r>
      </w:hyperlink>
      <w:r>
        <w:t>).</w:t>
      </w:r>
    </w:p>
    <w:p w:rsidR="00114F90" w:rsidRDefault="00114F90">
      <w:pPr>
        <w:pStyle w:val="ConsPlusNormal"/>
        <w:ind w:firstLine="540"/>
        <w:jc w:val="both"/>
      </w:pPr>
      <w:bookmarkStart w:id="82" w:name="P371"/>
      <w:bookmarkEnd w:id="82"/>
      <w:r>
        <w:t xml:space="preserve">68. Вывод практикующего специалиста должен быть четко отделен от информации или разъяснений, которые не оказывают влияния на вывод практикующего специалиста, в том числе от такой информации, как разделы "Важные обстоятельства", "Общие сведения", результаты отдельных аспектов задания, рекомендации или дополнительная информация, включенные в заключение или отчет по заданию, обеспечивающему уверенность. Использованные формулировки должны однозначно указывать, что разделы "Важные обстоятельства", "Прочие сведения", а также вопросы, которые привлекли внимание практикующего специалиста в отношении отдельных аспектов задания, рекомендации или дополнительная информация не должны отвлекать внимание от </w:t>
      </w:r>
      <w:proofErr w:type="gramStart"/>
      <w:r>
        <w:t>вывода</w:t>
      </w:r>
      <w:proofErr w:type="gramEnd"/>
      <w:r>
        <w:t xml:space="preserve"> практикующего специалиста (см. </w:t>
      </w:r>
      <w:hyperlink w:anchor="P1096" w:history="1">
        <w:r>
          <w:rPr>
            <w:color w:val="0000FF"/>
          </w:rPr>
          <w:t>пункты A158</w:t>
        </w:r>
      </w:hyperlink>
      <w:r>
        <w:t xml:space="preserve"> - </w:t>
      </w:r>
      <w:hyperlink w:anchor="P1098" w:history="1">
        <w:r>
          <w:rPr>
            <w:color w:val="0000FF"/>
          </w:rPr>
          <w:t>A160</w:t>
        </w:r>
      </w:hyperlink>
      <w:r>
        <w:t>).</w:t>
      </w:r>
    </w:p>
    <w:p w:rsidR="00114F90" w:rsidRDefault="00114F90">
      <w:pPr>
        <w:pStyle w:val="ConsPlusNormal"/>
        <w:jc w:val="both"/>
      </w:pPr>
    </w:p>
    <w:p w:rsidR="00114F90" w:rsidRDefault="00114F90">
      <w:pPr>
        <w:pStyle w:val="ConsPlusNormal"/>
        <w:ind w:firstLine="540"/>
        <w:jc w:val="both"/>
        <w:outlineLvl w:val="3"/>
      </w:pPr>
      <w:r>
        <w:t>Содержание заключения или отчета по заданиям, обеспечивающим уверенность</w:t>
      </w:r>
    </w:p>
    <w:p w:rsidR="00114F90" w:rsidRDefault="00114F90">
      <w:pPr>
        <w:pStyle w:val="ConsPlusNormal"/>
        <w:jc w:val="both"/>
      </w:pPr>
    </w:p>
    <w:p w:rsidR="00114F90" w:rsidRDefault="00114F90">
      <w:pPr>
        <w:pStyle w:val="ConsPlusNormal"/>
        <w:ind w:firstLine="540"/>
        <w:jc w:val="both"/>
      </w:pPr>
      <w:bookmarkStart w:id="83" w:name="P375"/>
      <w:bookmarkEnd w:id="83"/>
      <w:r>
        <w:t>69. Заключение или отчет по заданию, обеспечивающему уверенность, должны включать как минимум следующие основные элементы:</w:t>
      </w:r>
    </w:p>
    <w:p w:rsidR="00114F90" w:rsidRDefault="00114F90">
      <w:pPr>
        <w:pStyle w:val="ConsPlusNormal"/>
        <w:ind w:firstLine="540"/>
        <w:jc w:val="both"/>
      </w:pPr>
      <w:bookmarkStart w:id="84" w:name="P376"/>
      <w:bookmarkEnd w:id="84"/>
      <w:r>
        <w:t xml:space="preserve">(a) наименование, четко указывающее на то, что заключение или отчет является именно заключением или отчетом по заданию, обеспечивающему уверенность, выпущенным независимым практикующим специалистом (см. </w:t>
      </w:r>
      <w:hyperlink w:anchor="P1104" w:history="1">
        <w:r>
          <w:rPr>
            <w:color w:val="0000FF"/>
          </w:rPr>
          <w:t>пункт A161</w:t>
        </w:r>
      </w:hyperlink>
      <w:r>
        <w:t>).</w:t>
      </w:r>
    </w:p>
    <w:p w:rsidR="00114F90" w:rsidRDefault="00114F90">
      <w:pPr>
        <w:pStyle w:val="ConsPlusNormal"/>
        <w:ind w:firstLine="540"/>
        <w:jc w:val="both"/>
      </w:pPr>
      <w:bookmarkStart w:id="85" w:name="P377"/>
      <w:bookmarkEnd w:id="85"/>
      <w:r>
        <w:t xml:space="preserve">(b) адресат (см. </w:t>
      </w:r>
      <w:hyperlink w:anchor="P1108" w:history="1">
        <w:r>
          <w:rPr>
            <w:color w:val="0000FF"/>
          </w:rPr>
          <w:t>пункт A162</w:t>
        </w:r>
      </w:hyperlink>
      <w:r>
        <w:t>);</w:t>
      </w:r>
    </w:p>
    <w:p w:rsidR="00114F90" w:rsidRDefault="00114F90">
      <w:pPr>
        <w:pStyle w:val="ConsPlusNormal"/>
        <w:ind w:firstLine="540"/>
        <w:jc w:val="both"/>
      </w:pPr>
      <w:bookmarkStart w:id="86" w:name="P378"/>
      <w:bookmarkEnd w:id="86"/>
      <w:r>
        <w:t xml:space="preserve">(c) идентификация или описание меры уверенности, получаемой практикующим специалистом, информация о предмете задания и, если применимо, оцениваемый предмет задания. Если вывод практикующего специалиста формируется в терминах заявлений, сделанных соответствующей стороной, заявления, сопровождающие заключение или отчет по заданию, обеспечивающему уверенность, приведенные в заключении или отчете по заданию, обеспечивающему уверенность, или ссылка на источник, доступный предполагаемому пользователю (см. </w:t>
      </w:r>
      <w:hyperlink w:anchor="P1112" w:history="1">
        <w:r>
          <w:rPr>
            <w:color w:val="0000FF"/>
          </w:rPr>
          <w:t>пункт A163</w:t>
        </w:r>
      </w:hyperlink>
      <w:r>
        <w:t>);</w:t>
      </w:r>
    </w:p>
    <w:p w:rsidR="00114F90" w:rsidRDefault="00114F90">
      <w:pPr>
        <w:pStyle w:val="ConsPlusNormal"/>
        <w:ind w:firstLine="540"/>
        <w:jc w:val="both"/>
      </w:pPr>
      <w:bookmarkStart w:id="87" w:name="P379"/>
      <w:bookmarkEnd w:id="87"/>
      <w:r>
        <w:t xml:space="preserve">(d) определение применимых критериев (см. </w:t>
      </w:r>
      <w:hyperlink w:anchor="P1121" w:history="1">
        <w:r>
          <w:rPr>
            <w:color w:val="0000FF"/>
          </w:rPr>
          <w:t>пункт A164</w:t>
        </w:r>
      </w:hyperlink>
      <w:r>
        <w:t>);</w:t>
      </w:r>
    </w:p>
    <w:p w:rsidR="00114F90" w:rsidRDefault="00114F90">
      <w:pPr>
        <w:pStyle w:val="ConsPlusNormal"/>
        <w:ind w:firstLine="540"/>
        <w:jc w:val="both"/>
      </w:pPr>
      <w:bookmarkStart w:id="88" w:name="P380"/>
      <w:bookmarkEnd w:id="88"/>
      <w:r>
        <w:t xml:space="preserve">(e) если уместно, описание всех значимых неотъемлемых ограничений, связанных с количественной или качественной оценкой оцениваемого предмета задания с использованием применимых критериев (см. </w:t>
      </w:r>
      <w:hyperlink w:anchor="P1129" w:history="1">
        <w:r>
          <w:rPr>
            <w:color w:val="0000FF"/>
          </w:rPr>
          <w:t>пункт A165</w:t>
        </w:r>
      </w:hyperlink>
      <w:r>
        <w:t>);</w:t>
      </w:r>
    </w:p>
    <w:p w:rsidR="00114F90" w:rsidRDefault="00114F90">
      <w:pPr>
        <w:pStyle w:val="ConsPlusNormal"/>
        <w:ind w:firstLine="540"/>
        <w:jc w:val="both"/>
      </w:pPr>
      <w:bookmarkStart w:id="89" w:name="P381"/>
      <w:bookmarkEnd w:id="89"/>
      <w:r>
        <w:t xml:space="preserve">(f) если применимые критерии разрабатываются применительно к конкретной цели, заявление, направленное на привлечение внимания пользователей к данному факту, </w:t>
      </w:r>
      <w:proofErr w:type="gramStart"/>
      <w:r>
        <w:t>а</w:t>
      </w:r>
      <w:proofErr w:type="gramEnd"/>
      <w:r>
        <w:t xml:space="preserve"> следовательно, о том, что информация о предмете задания не может быть использована для иных целей (см. </w:t>
      </w:r>
      <w:hyperlink w:anchor="P1133" w:history="1">
        <w:r>
          <w:rPr>
            <w:color w:val="0000FF"/>
          </w:rPr>
          <w:t>пункты A166</w:t>
        </w:r>
      </w:hyperlink>
      <w:r>
        <w:t xml:space="preserve"> - </w:t>
      </w:r>
      <w:hyperlink w:anchor="P1134" w:history="1">
        <w:r>
          <w:rPr>
            <w:color w:val="0000FF"/>
          </w:rPr>
          <w:t>A167</w:t>
        </w:r>
      </w:hyperlink>
      <w:r>
        <w:t>);</w:t>
      </w:r>
    </w:p>
    <w:p w:rsidR="00114F90" w:rsidRDefault="00114F90">
      <w:pPr>
        <w:pStyle w:val="ConsPlusNormal"/>
        <w:ind w:firstLine="540"/>
        <w:jc w:val="both"/>
      </w:pPr>
      <w:bookmarkStart w:id="90" w:name="P382"/>
      <w:bookmarkEnd w:id="90"/>
      <w:r>
        <w:lastRenderedPageBreak/>
        <w:t xml:space="preserve">(g) заявление, идентифицирующее ответственную сторону, лицо, проводящее количественную или качественную оценку, если это иное, чем ответственная сторона, лицо, описание их ответственности и ответственности практикующего специалиста (см. </w:t>
      </w:r>
      <w:hyperlink w:anchor="P1138" w:history="1">
        <w:r>
          <w:rPr>
            <w:color w:val="0000FF"/>
          </w:rPr>
          <w:t>пункт A168</w:t>
        </w:r>
      </w:hyperlink>
      <w:r>
        <w:t>);</w:t>
      </w:r>
    </w:p>
    <w:p w:rsidR="00114F90" w:rsidRDefault="00114F90">
      <w:pPr>
        <w:pStyle w:val="ConsPlusNormal"/>
        <w:ind w:firstLine="540"/>
        <w:jc w:val="both"/>
      </w:pPr>
      <w:bookmarkStart w:id="91" w:name="P383"/>
      <w:bookmarkEnd w:id="91"/>
      <w:r>
        <w:t xml:space="preserve">(h) заявление о том, что задание выполнено в соответствии с настоящим стандартом, или, когда предмет задания рассмотрен в другом МСЗОУ, о том, что задание выполнено в соответствии с этим другим МСЗОУ (см. </w:t>
      </w:r>
      <w:hyperlink w:anchor="P1142" w:history="1">
        <w:r>
          <w:rPr>
            <w:color w:val="0000FF"/>
          </w:rPr>
          <w:t>пункты A169</w:t>
        </w:r>
      </w:hyperlink>
      <w:r>
        <w:t xml:space="preserve"> - </w:t>
      </w:r>
      <w:hyperlink w:anchor="P1143" w:history="1">
        <w:r>
          <w:rPr>
            <w:color w:val="0000FF"/>
          </w:rPr>
          <w:t>A170</w:t>
        </w:r>
      </w:hyperlink>
      <w:r>
        <w:t>);</w:t>
      </w:r>
    </w:p>
    <w:p w:rsidR="00114F90" w:rsidRDefault="00114F90">
      <w:pPr>
        <w:pStyle w:val="ConsPlusNormal"/>
        <w:ind w:firstLine="540"/>
        <w:jc w:val="both"/>
      </w:pPr>
      <w:bookmarkStart w:id="92" w:name="P384"/>
      <w:bookmarkEnd w:id="92"/>
      <w:r>
        <w:t xml:space="preserve">(i) заявление о том, что практикующий специалист является сотрудником аудиторской организации, выполняющей требования </w:t>
      </w:r>
      <w:hyperlink r:id="rId15" w:history="1">
        <w:r>
          <w:rPr>
            <w:color w:val="0000FF"/>
          </w:rPr>
          <w:t>МСКК 1</w:t>
        </w:r>
      </w:hyperlink>
      <w:r>
        <w:t xml:space="preserve">, или другие профессиональные требования, или требования, установленные законом или нормативным актом, не менее строгие, чем требования </w:t>
      </w:r>
      <w:hyperlink r:id="rId16" w:history="1">
        <w:r>
          <w:rPr>
            <w:color w:val="0000FF"/>
          </w:rPr>
          <w:t>МСКК 1</w:t>
        </w:r>
      </w:hyperlink>
      <w:r>
        <w:t xml:space="preserve">; если практикующий специалист не является профессиональным бухгалтером, в заявлении должны быть указаны профессиональные требования или требования, установленные законом или нормативным актом, не менее строгие, чем требования </w:t>
      </w:r>
      <w:hyperlink r:id="rId17" w:history="1">
        <w:r>
          <w:rPr>
            <w:color w:val="0000FF"/>
          </w:rPr>
          <w:t>МСКК 1</w:t>
        </w:r>
      </w:hyperlink>
      <w:r>
        <w:t xml:space="preserve"> (см. </w:t>
      </w:r>
      <w:hyperlink w:anchor="P1147" w:history="1">
        <w:r>
          <w:rPr>
            <w:color w:val="0000FF"/>
          </w:rPr>
          <w:t>пункт A171</w:t>
        </w:r>
      </w:hyperlink>
      <w:r>
        <w:t>);</w:t>
      </w:r>
    </w:p>
    <w:p w:rsidR="00114F90" w:rsidRDefault="00114F90">
      <w:pPr>
        <w:pStyle w:val="ConsPlusNormal"/>
        <w:ind w:firstLine="540"/>
        <w:jc w:val="both"/>
      </w:pPr>
      <w:bookmarkStart w:id="93" w:name="P385"/>
      <w:bookmarkEnd w:id="93"/>
      <w:r>
        <w:t>(j) заявление о том, что практикующий специалист соблюдает требование независимости и другие этические требования Кодекса СМСЭБ, или другие профессиональные требования, или требования, установленные законом или нормативным актом, не менее строгие, чем требования частей</w:t>
      </w:r>
      <w:proofErr w:type="gramStart"/>
      <w:r>
        <w:t xml:space="preserve"> А</w:t>
      </w:r>
      <w:proofErr w:type="gramEnd"/>
      <w:r>
        <w:t xml:space="preserve"> и Б Кодекса СМСЭБ, относящиеся к заданиям, обеспечивающим уверенность; если практикующий специалист не является профессиональным бухгалтером, в заявлении должны быть указаны другие профессиональные требования или требования, установленные законом или нормативным актом, не менее строгие, чем требования частей</w:t>
      </w:r>
      <w:proofErr w:type="gramStart"/>
      <w:r>
        <w:t xml:space="preserve"> А</w:t>
      </w:r>
      <w:proofErr w:type="gramEnd"/>
      <w:r>
        <w:t xml:space="preserve"> и Б Кодекса СМСЭБ, относящиеся к заданиям, обеспечивающим уверенность (см. </w:t>
      </w:r>
      <w:hyperlink w:anchor="P1152" w:history="1">
        <w:r>
          <w:rPr>
            <w:color w:val="0000FF"/>
          </w:rPr>
          <w:t>пункт А172</w:t>
        </w:r>
      </w:hyperlink>
      <w:r>
        <w:t>);</w:t>
      </w:r>
    </w:p>
    <w:p w:rsidR="00114F90" w:rsidRDefault="00114F90">
      <w:pPr>
        <w:pStyle w:val="ConsPlusNormal"/>
        <w:ind w:firstLine="540"/>
        <w:jc w:val="both"/>
      </w:pPr>
      <w:bookmarkStart w:id="94" w:name="P386"/>
      <w:bookmarkEnd w:id="94"/>
      <w:r>
        <w:t xml:space="preserve">(k) краткий информационный обзор выполненных работ, являющихся основой для </w:t>
      </w:r>
      <w:proofErr w:type="gramStart"/>
      <w:r>
        <w:t>вывода</w:t>
      </w:r>
      <w:proofErr w:type="gramEnd"/>
      <w:r>
        <w:t xml:space="preserve"> практикующего специалиста; в случае задания, обеспечивающего ограниченную уверенность, - оценка характера, сроков и объема выполненных практикующим специалистом процедур, существенных для понимания его вывода. Применительно к заданию, обеспечивающему ограниченную уверенность, краткий обзор выполненных работ должен подтверждать следующее:</w:t>
      </w:r>
    </w:p>
    <w:p w:rsidR="00114F90" w:rsidRDefault="00114F90">
      <w:pPr>
        <w:pStyle w:val="ConsPlusNormal"/>
        <w:ind w:firstLine="540"/>
        <w:jc w:val="both"/>
      </w:pPr>
      <w:r>
        <w:t>(i) процедуры, осуществленные при выполнении задания, обеспечивающего ограниченную уверенность, отличаются по характеру и срокам, они менее объемны, чем при выполнении задания, обеспечивающего разумную уверенность;</w:t>
      </w:r>
    </w:p>
    <w:p w:rsidR="00114F90" w:rsidRDefault="00114F90">
      <w:pPr>
        <w:pStyle w:val="ConsPlusNormal"/>
        <w:ind w:firstLine="540"/>
        <w:jc w:val="both"/>
      </w:pPr>
      <w:r>
        <w:t>(</w:t>
      </w:r>
      <w:proofErr w:type="spellStart"/>
      <w:r>
        <w:t>ii</w:t>
      </w:r>
      <w:proofErr w:type="spellEnd"/>
      <w:r>
        <w:t xml:space="preserve">) следовательно, уровень уверенности, полученный при выполнении задания, обеспечивающего ограниченную уверенность, более низкий, чем уровень уверенности, полученный при выполнении задания, обеспечивающего разумную уверенность (см. </w:t>
      </w:r>
      <w:hyperlink w:anchor="P478" w:history="1">
        <w:r>
          <w:rPr>
            <w:color w:val="0000FF"/>
          </w:rPr>
          <w:t>пункты A6</w:t>
        </w:r>
      </w:hyperlink>
      <w:r>
        <w:t xml:space="preserve">, </w:t>
      </w:r>
      <w:hyperlink w:anchor="P1157" w:history="1">
        <w:r>
          <w:rPr>
            <w:color w:val="0000FF"/>
          </w:rPr>
          <w:t>A173</w:t>
        </w:r>
      </w:hyperlink>
      <w:r>
        <w:t xml:space="preserve"> - </w:t>
      </w:r>
      <w:hyperlink w:anchor="P1164" w:history="1">
        <w:r>
          <w:rPr>
            <w:color w:val="0000FF"/>
          </w:rPr>
          <w:t>A177</w:t>
        </w:r>
      </w:hyperlink>
      <w:r>
        <w:t>);</w:t>
      </w:r>
    </w:p>
    <w:p w:rsidR="00114F90" w:rsidRDefault="00114F90">
      <w:pPr>
        <w:pStyle w:val="ConsPlusNormal"/>
        <w:ind w:firstLine="540"/>
        <w:jc w:val="both"/>
      </w:pPr>
      <w:bookmarkStart w:id="95" w:name="P389"/>
      <w:bookmarkEnd w:id="95"/>
      <w:r>
        <w:t xml:space="preserve">(l) Вывод практикующего специалиста (см. </w:t>
      </w:r>
      <w:hyperlink w:anchor="P459" w:history="1">
        <w:r>
          <w:rPr>
            <w:color w:val="0000FF"/>
          </w:rPr>
          <w:t>пункты A2</w:t>
        </w:r>
      </w:hyperlink>
      <w:r>
        <w:t xml:space="preserve">, </w:t>
      </w:r>
      <w:hyperlink w:anchor="P1168" w:history="1">
        <w:r>
          <w:rPr>
            <w:color w:val="0000FF"/>
          </w:rPr>
          <w:t>A178</w:t>
        </w:r>
      </w:hyperlink>
      <w:r>
        <w:t xml:space="preserve"> - </w:t>
      </w:r>
      <w:hyperlink w:anchor="P1173" w:history="1">
        <w:r>
          <w:rPr>
            <w:color w:val="0000FF"/>
          </w:rPr>
          <w:t>A180</w:t>
        </w:r>
      </w:hyperlink>
      <w:r>
        <w:t>):</w:t>
      </w:r>
    </w:p>
    <w:p w:rsidR="00114F90" w:rsidRDefault="00114F90">
      <w:pPr>
        <w:pStyle w:val="ConsPlusNormal"/>
        <w:ind w:firstLine="540"/>
        <w:jc w:val="both"/>
      </w:pPr>
      <w:r>
        <w:t xml:space="preserve">(i) Когда это уместно, вывод должен информировать предполагаемых пользователей о контексте, в котором следует его рассматривать (см. </w:t>
      </w:r>
      <w:hyperlink w:anchor="P1172" w:history="1">
        <w:r>
          <w:rPr>
            <w:color w:val="0000FF"/>
          </w:rPr>
          <w:t>пункт A179</w:t>
        </w:r>
      </w:hyperlink>
      <w:r>
        <w:t>).</w:t>
      </w:r>
    </w:p>
    <w:p w:rsidR="00114F90" w:rsidRDefault="00114F90">
      <w:pPr>
        <w:pStyle w:val="ConsPlusNormal"/>
        <w:ind w:firstLine="540"/>
        <w:jc w:val="both"/>
      </w:pPr>
      <w:bookmarkStart w:id="96" w:name="P391"/>
      <w:bookmarkEnd w:id="96"/>
      <w:r>
        <w:t>(</w:t>
      </w:r>
      <w:proofErr w:type="spellStart"/>
      <w:r>
        <w:t>ii</w:t>
      </w:r>
      <w:proofErr w:type="spellEnd"/>
      <w:r>
        <w:t xml:space="preserve">) В случае задания, обеспечивающего разумную уверенность, вывод должен быть сформирован в положительной форме (см. </w:t>
      </w:r>
      <w:hyperlink w:anchor="P1168" w:history="1">
        <w:r>
          <w:rPr>
            <w:color w:val="0000FF"/>
          </w:rPr>
          <w:t>пункт A178</w:t>
        </w:r>
      </w:hyperlink>
      <w:r>
        <w:t>).</w:t>
      </w:r>
    </w:p>
    <w:p w:rsidR="00114F90" w:rsidRDefault="00114F90">
      <w:pPr>
        <w:pStyle w:val="ConsPlusNormal"/>
        <w:ind w:firstLine="540"/>
        <w:jc w:val="both"/>
      </w:pPr>
      <w:bookmarkStart w:id="97" w:name="P392"/>
      <w:bookmarkEnd w:id="97"/>
      <w:r>
        <w:t>(</w:t>
      </w:r>
      <w:proofErr w:type="spellStart"/>
      <w:r>
        <w:t>iii</w:t>
      </w:r>
      <w:proofErr w:type="spellEnd"/>
      <w:r>
        <w:t xml:space="preserve">) По результатам задания, обеспечивающего ограниченную уверенность, вывод практикующего специалиста выражается в форме, которая передает, не привлекли ли внимание практикующего специалиста вопрос или вопросы, на основании которых он мог бы полагать, что информация о предмете задания содержит существенные искажения (см. </w:t>
      </w:r>
      <w:hyperlink w:anchor="P1173" w:history="1">
        <w:r>
          <w:rPr>
            <w:color w:val="0000FF"/>
          </w:rPr>
          <w:t>пункт A180</w:t>
        </w:r>
      </w:hyperlink>
      <w:r>
        <w:t>).</w:t>
      </w:r>
    </w:p>
    <w:p w:rsidR="00114F90" w:rsidRDefault="00114F90">
      <w:pPr>
        <w:pStyle w:val="ConsPlusNormal"/>
        <w:ind w:firstLine="540"/>
        <w:jc w:val="both"/>
      </w:pPr>
      <w:r>
        <w:t>(</w:t>
      </w:r>
      <w:proofErr w:type="spellStart"/>
      <w:r>
        <w:t>iv</w:t>
      </w:r>
      <w:proofErr w:type="spellEnd"/>
      <w:r>
        <w:t xml:space="preserve">) Вывод, согласно </w:t>
      </w:r>
      <w:hyperlink w:anchor="P391" w:history="1">
        <w:r>
          <w:rPr>
            <w:color w:val="0000FF"/>
          </w:rPr>
          <w:t>пунктам (</w:t>
        </w:r>
        <w:proofErr w:type="spellStart"/>
        <w:r>
          <w:rPr>
            <w:color w:val="0000FF"/>
          </w:rPr>
          <w:t>ii</w:t>
        </w:r>
        <w:proofErr w:type="spellEnd"/>
        <w:r>
          <w:rPr>
            <w:color w:val="0000FF"/>
          </w:rPr>
          <w:t>)</w:t>
        </w:r>
      </w:hyperlink>
      <w:r>
        <w:t xml:space="preserve"> или </w:t>
      </w:r>
      <w:hyperlink w:anchor="P392" w:history="1">
        <w:r>
          <w:rPr>
            <w:color w:val="0000FF"/>
          </w:rPr>
          <w:t>(</w:t>
        </w:r>
        <w:proofErr w:type="spellStart"/>
        <w:r>
          <w:rPr>
            <w:color w:val="0000FF"/>
          </w:rPr>
          <w:t>iii</w:t>
        </w:r>
        <w:proofErr w:type="spellEnd"/>
        <w:r>
          <w:rPr>
            <w:color w:val="0000FF"/>
          </w:rPr>
          <w:t>)</w:t>
        </w:r>
      </w:hyperlink>
      <w:r>
        <w:t xml:space="preserve">, должен содержать надлежащие формулировки в отношении оцениваемого предмета задания и применимых критериев, с учетом обстоятельств задания, и должен быть сформулирован в следующих терминах (см. </w:t>
      </w:r>
      <w:hyperlink w:anchor="P1177" w:history="1">
        <w:r>
          <w:rPr>
            <w:color w:val="0000FF"/>
          </w:rPr>
          <w:t>пункт А181</w:t>
        </w:r>
      </w:hyperlink>
      <w:r>
        <w:t>):</w:t>
      </w:r>
    </w:p>
    <w:p w:rsidR="00114F90" w:rsidRDefault="00114F90">
      <w:pPr>
        <w:pStyle w:val="ConsPlusNormal"/>
        <w:ind w:firstLine="540"/>
        <w:jc w:val="both"/>
      </w:pPr>
      <w:r>
        <w:t>a. оцениваемый предмет задания и применимые критерии;</w:t>
      </w:r>
    </w:p>
    <w:p w:rsidR="00114F90" w:rsidRDefault="00114F90">
      <w:pPr>
        <w:pStyle w:val="ConsPlusNormal"/>
        <w:ind w:firstLine="540"/>
        <w:jc w:val="both"/>
      </w:pPr>
      <w:r>
        <w:t>b. информация о предмете задания и применимые критерии;</w:t>
      </w:r>
    </w:p>
    <w:p w:rsidR="00114F90" w:rsidRDefault="00114F90">
      <w:pPr>
        <w:pStyle w:val="ConsPlusNormal"/>
        <w:ind w:firstLine="540"/>
        <w:jc w:val="both"/>
      </w:pPr>
      <w:r>
        <w:t>c. заявление, сделанное экспертом соответствующей стороны.</w:t>
      </w:r>
    </w:p>
    <w:p w:rsidR="00114F90" w:rsidRDefault="00114F90">
      <w:pPr>
        <w:pStyle w:val="ConsPlusNormal"/>
        <w:ind w:firstLine="540"/>
        <w:jc w:val="both"/>
      </w:pPr>
      <w:r>
        <w:t>(v) Если практикующий специалист формирует модифицированный вывод, заключение или отчет по заданию, обеспечивающему уверенность, должны содержать:</w:t>
      </w:r>
    </w:p>
    <w:p w:rsidR="00114F90" w:rsidRDefault="00114F90">
      <w:pPr>
        <w:pStyle w:val="ConsPlusNormal"/>
        <w:ind w:firstLine="540"/>
        <w:jc w:val="both"/>
      </w:pPr>
      <w:r>
        <w:t>a. раздел, в котором приводится описание вопросов, приводящих к модификации вывода;</w:t>
      </w:r>
    </w:p>
    <w:p w:rsidR="00114F90" w:rsidRDefault="00114F90">
      <w:pPr>
        <w:pStyle w:val="ConsPlusNormal"/>
        <w:ind w:firstLine="540"/>
        <w:jc w:val="both"/>
      </w:pPr>
      <w:r>
        <w:t xml:space="preserve">b. раздел, в котором содержится модифицированный вывод практикующего специалиста (см. </w:t>
      </w:r>
      <w:hyperlink w:anchor="P1181" w:history="1">
        <w:r>
          <w:rPr>
            <w:color w:val="0000FF"/>
          </w:rPr>
          <w:t>пункт A182</w:t>
        </w:r>
      </w:hyperlink>
      <w:r>
        <w:t>);</w:t>
      </w:r>
    </w:p>
    <w:p w:rsidR="00114F90" w:rsidRDefault="00114F90">
      <w:pPr>
        <w:pStyle w:val="ConsPlusNormal"/>
        <w:ind w:firstLine="540"/>
        <w:jc w:val="both"/>
      </w:pPr>
      <w:bookmarkStart w:id="98" w:name="P400"/>
      <w:bookmarkEnd w:id="98"/>
      <w:r>
        <w:t xml:space="preserve">(m) подпись практикующего специалиста (см. </w:t>
      </w:r>
      <w:hyperlink w:anchor="P1185" w:history="1">
        <w:r>
          <w:rPr>
            <w:color w:val="0000FF"/>
          </w:rPr>
          <w:t>пункт A183</w:t>
        </w:r>
      </w:hyperlink>
      <w:r>
        <w:t>);</w:t>
      </w:r>
    </w:p>
    <w:p w:rsidR="00114F90" w:rsidRDefault="00114F90">
      <w:pPr>
        <w:pStyle w:val="ConsPlusNormal"/>
        <w:ind w:firstLine="540"/>
        <w:jc w:val="both"/>
      </w:pPr>
      <w:bookmarkStart w:id="99" w:name="P401"/>
      <w:bookmarkEnd w:id="99"/>
      <w:r>
        <w:t xml:space="preserve">(n) дата заключения или отчета по заданию, обеспечивающему уверенность. Заключение или отчет по заданию, обеспечивающему уверенность, должны быть датированы не ранее, чем практикующий специалист получил доказательства, на которых основан его вывод, включая доказательства того, что лица, обладающие необходимыми полномочиями, подтвердили, что они приняли на себя ответственность за информацию о </w:t>
      </w:r>
      <w:r>
        <w:lastRenderedPageBreak/>
        <w:t xml:space="preserve">предмете задания (см. </w:t>
      </w:r>
      <w:hyperlink w:anchor="P1189" w:history="1">
        <w:r>
          <w:rPr>
            <w:color w:val="0000FF"/>
          </w:rPr>
          <w:t>пункт A184</w:t>
        </w:r>
      </w:hyperlink>
      <w:r>
        <w:t>);</w:t>
      </w:r>
    </w:p>
    <w:p w:rsidR="00114F90" w:rsidRDefault="00114F90">
      <w:pPr>
        <w:pStyle w:val="ConsPlusNormal"/>
        <w:ind w:firstLine="540"/>
        <w:jc w:val="both"/>
      </w:pPr>
      <w:r>
        <w:t>(o) местонахождение практикующего специалиста в юрисдикции, где он осуществляет свою деятельность.</w:t>
      </w:r>
    </w:p>
    <w:p w:rsidR="00114F90" w:rsidRDefault="00114F90">
      <w:pPr>
        <w:pStyle w:val="ConsPlusNormal"/>
        <w:jc w:val="both"/>
      </w:pPr>
    </w:p>
    <w:p w:rsidR="00114F90" w:rsidRDefault="00114F90">
      <w:pPr>
        <w:pStyle w:val="ConsPlusNormal"/>
        <w:ind w:firstLine="540"/>
        <w:jc w:val="both"/>
        <w:outlineLvl w:val="3"/>
      </w:pPr>
      <w:r>
        <w:t xml:space="preserve">Ссылка на </w:t>
      </w:r>
      <w:proofErr w:type="gramStart"/>
      <w:r>
        <w:t>эксперта</w:t>
      </w:r>
      <w:proofErr w:type="gramEnd"/>
      <w:r>
        <w:t xml:space="preserve"> практикующего специалиста в заключении или отчете по заданию, обеспечивающему уверенность</w:t>
      </w:r>
    </w:p>
    <w:p w:rsidR="00114F90" w:rsidRDefault="00114F90">
      <w:pPr>
        <w:pStyle w:val="ConsPlusNormal"/>
        <w:jc w:val="both"/>
      </w:pPr>
    </w:p>
    <w:p w:rsidR="00114F90" w:rsidRDefault="00114F90">
      <w:pPr>
        <w:pStyle w:val="ConsPlusNormal"/>
        <w:ind w:firstLine="540"/>
        <w:jc w:val="both"/>
      </w:pPr>
      <w:bookmarkStart w:id="100" w:name="P406"/>
      <w:bookmarkEnd w:id="100"/>
      <w:r>
        <w:t xml:space="preserve">70. Если практикующий специалист ссылается на работу эксперта практикующего специалиста в заключении или отчете по заданию, обеспечивающему уверенность, формулировки заключения или отчета не должны допускать снижения ответственности практикующего специалиста за сформированный вывод вследствие участия эксперта практикующего специалиста (см. </w:t>
      </w:r>
      <w:hyperlink w:anchor="P1193" w:history="1">
        <w:r>
          <w:rPr>
            <w:color w:val="0000FF"/>
          </w:rPr>
          <w:t>пункты A185</w:t>
        </w:r>
      </w:hyperlink>
      <w:r>
        <w:t xml:space="preserve"> - </w:t>
      </w:r>
      <w:hyperlink w:anchor="P1195" w:history="1">
        <w:r>
          <w:rPr>
            <w:color w:val="0000FF"/>
          </w:rPr>
          <w:t>187</w:t>
        </w:r>
      </w:hyperlink>
      <w:r>
        <w:t>).</w:t>
      </w:r>
    </w:p>
    <w:p w:rsidR="00114F90" w:rsidRDefault="00114F90">
      <w:pPr>
        <w:pStyle w:val="ConsPlusNormal"/>
        <w:jc w:val="both"/>
      </w:pPr>
    </w:p>
    <w:p w:rsidR="00114F90" w:rsidRDefault="00114F90">
      <w:pPr>
        <w:pStyle w:val="ConsPlusNormal"/>
        <w:ind w:firstLine="540"/>
        <w:jc w:val="both"/>
        <w:outlineLvl w:val="3"/>
      </w:pPr>
      <w:r>
        <w:t xml:space="preserve">Заключение или отчет по заданиям, обеспечивающим уверенность, </w:t>
      </w:r>
      <w:proofErr w:type="gramStart"/>
      <w:r>
        <w:t>предусмотренные</w:t>
      </w:r>
      <w:proofErr w:type="gramEnd"/>
      <w:r>
        <w:t xml:space="preserve"> законом или нормативными актами</w:t>
      </w:r>
    </w:p>
    <w:p w:rsidR="00114F90" w:rsidRDefault="00114F90">
      <w:pPr>
        <w:pStyle w:val="ConsPlusNormal"/>
        <w:jc w:val="both"/>
      </w:pPr>
    </w:p>
    <w:p w:rsidR="00114F90" w:rsidRDefault="00114F90">
      <w:pPr>
        <w:pStyle w:val="ConsPlusNormal"/>
        <w:ind w:firstLine="540"/>
        <w:jc w:val="both"/>
      </w:pPr>
      <w:bookmarkStart w:id="101" w:name="P410"/>
      <w:bookmarkEnd w:id="101"/>
      <w:r>
        <w:t xml:space="preserve">71. </w:t>
      </w:r>
      <w:proofErr w:type="gramStart"/>
      <w:r>
        <w:t xml:space="preserve">Если от практикующего специалиста в силу закона или нормативного акта требуется соблюдение определенного формата или формулировок в заключении или отчете по заданиям, обеспечивающим уверенность, в нем должны приводиться ссылки на данный или иной МСЗОУ, если только в заключении или отчете по заданиям, обеспечивающим уверенность, приведены как минимум все перечисленные в </w:t>
      </w:r>
      <w:hyperlink w:anchor="P375" w:history="1">
        <w:r>
          <w:rPr>
            <w:color w:val="0000FF"/>
          </w:rPr>
          <w:t>пункте 69</w:t>
        </w:r>
      </w:hyperlink>
      <w:r>
        <w:t xml:space="preserve"> элементы.</w:t>
      </w:r>
      <w:proofErr w:type="gramEnd"/>
    </w:p>
    <w:p w:rsidR="00114F90" w:rsidRDefault="00114F90">
      <w:pPr>
        <w:pStyle w:val="ConsPlusNormal"/>
        <w:jc w:val="both"/>
      </w:pPr>
    </w:p>
    <w:p w:rsidR="00114F90" w:rsidRDefault="00114F90">
      <w:pPr>
        <w:pStyle w:val="ConsPlusNormal"/>
        <w:ind w:firstLine="540"/>
        <w:jc w:val="both"/>
        <w:outlineLvl w:val="2"/>
      </w:pPr>
      <w:proofErr w:type="spellStart"/>
      <w:r>
        <w:t>Немодифицированные</w:t>
      </w:r>
      <w:proofErr w:type="spellEnd"/>
      <w:r>
        <w:t xml:space="preserve"> и модифицированные выводы</w:t>
      </w:r>
    </w:p>
    <w:p w:rsidR="00114F90" w:rsidRDefault="00114F90">
      <w:pPr>
        <w:pStyle w:val="ConsPlusNormal"/>
        <w:jc w:val="both"/>
      </w:pPr>
    </w:p>
    <w:p w:rsidR="00114F90" w:rsidRDefault="00114F90">
      <w:pPr>
        <w:pStyle w:val="ConsPlusNormal"/>
        <w:ind w:firstLine="540"/>
        <w:jc w:val="both"/>
      </w:pPr>
      <w:r>
        <w:t xml:space="preserve">72. Практикующий специалист должен сформировать </w:t>
      </w:r>
      <w:proofErr w:type="spellStart"/>
      <w:r>
        <w:t>немодифицированный</w:t>
      </w:r>
      <w:proofErr w:type="spellEnd"/>
      <w:r>
        <w:t xml:space="preserve"> вывод в том случае, когда практикующий специалист устанавливает:</w:t>
      </w:r>
    </w:p>
    <w:p w:rsidR="00114F90" w:rsidRDefault="00114F90">
      <w:pPr>
        <w:pStyle w:val="ConsPlusNormal"/>
        <w:ind w:firstLine="540"/>
        <w:jc w:val="both"/>
      </w:pPr>
      <w:r>
        <w:t>(a) в случае задания, обеспечивающего разумную уверенность, - что информация о предмете задания подготовлена во всех существенных аспектах в соответствии с применимыми критериями;</w:t>
      </w:r>
    </w:p>
    <w:p w:rsidR="00114F90" w:rsidRDefault="00114F90">
      <w:pPr>
        <w:pStyle w:val="ConsPlusNormal"/>
        <w:ind w:firstLine="540"/>
        <w:jc w:val="both"/>
      </w:pPr>
      <w:r>
        <w:t>(b) в случае задания, обеспечивающего ограниченную уверенность, - что на основании проведенных процедур и полученных доказательств внимание практикующего специалиста не привлекли какие-либо вопросы, которые могли бы поставить под сомнение то, что информация о предмете задания подготовлена во всех существенных аспектах в соответствии с применимыми критериями.</w:t>
      </w:r>
    </w:p>
    <w:p w:rsidR="00114F90" w:rsidRDefault="00114F90">
      <w:pPr>
        <w:pStyle w:val="ConsPlusNormal"/>
        <w:ind w:firstLine="540"/>
        <w:jc w:val="both"/>
      </w:pPr>
      <w:r>
        <w:t>73. Если практикующий специалист считает, что необходимо:</w:t>
      </w:r>
    </w:p>
    <w:p w:rsidR="00114F90" w:rsidRDefault="00114F90">
      <w:pPr>
        <w:pStyle w:val="ConsPlusNormal"/>
        <w:ind w:firstLine="540"/>
        <w:jc w:val="both"/>
      </w:pPr>
      <w:r>
        <w:t>(a) привлечь внимание предполагаемых пользователей к представленным вопросам или раскрытию информации о предмете задания, которые являются основополагающими для понимания пользователями информации о предмете задания (раздел "Важные обстоятельства");</w:t>
      </w:r>
    </w:p>
    <w:p w:rsidR="00114F90" w:rsidRDefault="00114F90">
      <w:pPr>
        <w:pStyle w:val="ConsPlusNormal"/>
        <w:ind w:firstLine="540"/>
        <w:jc w:val="both"/>
      </w:pPr>
      <w:r>
        <w:t>(b) довести до сведения вопрос, который не представлен или не раскрыт в информации о предмете задания, но который, согласно суждению практикующего специалиста, является важным для понимания пользователями задания, а также ответственности практикующего специалиста (раздел "Прочие сведения"),</w:t>
      </w:r>
    </w:p>
    <w:p w:rsidR="00114F90" w:rsidRDefault="00114F90">
      <w:pPr>
        <w:pStyle w:val="ConsPlusNormal"/>
        <w:ind w:firstLine="540"/>
        <w:jc w:val="both"/>
      </w:pPr>
      <w:r>
        <w:t>и это не запрещено законом или нормативными актами, практикующий специалист должен включить эти вопросы в заключение или отчет по заданию, обеспечивающему уверенность, под соответствующим заголовком, ясно указывающим на то, что вывод практикующего специалиста не является модифицированным вследствие данного вопроса. Применительно к разделу "Важные обстоятельства" такой пункт должен относиться только к информации, представленной или раскрытой в информации о предмете задания.</w:t>
      </w:r>
    </w:p>
    <w:p w:rsidR="00114F90" w:rsidRDefault="00114F90">
      <w:pPr>
        <w:pStyle w:val="ConsPlusNormal"/>
        <w:ind w:firstLine="540"/>
        <w:jc w:val="both"/>
      </w:pPr>
      <w:bookmarkStart w:id="102" w:name="P421"/>
      <w:bookmarkEnd w:id="102"/>
      <w:r>
        <w:t>74. Практикующий специалист должен сформировать модифицированный вывод в следующих обстоятельствах:</w:t>
      </w:r>
    </w:p>
    <w:p w:rsidR="00114F90" w:rsidRDefault="00114F90">
      <w:pPr>
        <w:pStyle w:val="ConsPlusNormal"/>
        <w:ind w:firstLine="540"/>
        <w:jc w:val="both"/>
      </w:pPr>
      <w:r>
        <w:t xml:space="preserve">(a) когда, согласно профессиональному суждению практикующего специалиста, имело место ограничение объема и влияние этого ограничения могло быть существенным (см. </w:t>
      </w:r>
      <w:hyperlink w:anchor="P366" w:history="1">
        <w:r>
          <w:rPr>
            <w:color w:val="0000FF"/>
          </w:rPr>
          <w:t>пункт 66</w:t>
        </w:r>
      </w:hyperlink>
      <w:r>
        <w:t>); в таких случаях практикующий специалист должен сформировать вывод с оговоркой или отказаться от вывода;</w:t>
      </w:r>
    </w:p>
    <w:p w:rsidR="00114F90" w:rsidRDefault="00114F90">
      <w:pPr>
        <w:pStyle w:val="ConsPlusNormal"/>
        <w:ind w:firstLine="540"/>
        <w:jc w:val="both"/>
      </w:pPr>
      <w:r>
        <w:t xml:space="preserve">(b) когда, согласно профессиональному суждению практикующего специалиста, информация о предмете задания существенно искажена; в таких случаях практикующий специалист должен сформировать вывод с оговоркой или отрицательный вывод (см. </w:t>
      </w:r>
      <w:hyperlink w:anchor="P1204" w:history="1">
        <w:r>
          <w:rPr>
            <w:color w:val="0000FF"/>
          </w:rPr>
          <w:t>пункт A190</w:t>
        </w:r>
      </w:hyperlink>
      <w:r>
        <w:t>).</w:t>
      </w:r>
    </w:p>
    <w:p w:rsidR="00114F90" w:rsidRDefault="00114F90">
      <w:pPr>
        <w:pStyle w:val="ConsPlusNormal"/>
        <w:ind w:firstLine="540"/>
        <w:jc w:val="both"/>
      </w:pPr>
      <w:r>
        <w:t xml:space="preserve">75. Практикующий специалист должен сформировать вывод с оговоркой, когда, согласно профессиональному суждению практикующего специалиста, оказываемое или возможное влияние вопроса не является всеобъемлющим или существенным, чтобы требовался отрицательный вывод или отказ от вывода. Вывод с оговоркой формируется с использованием выражения "за исключением влияния обстоятельства", к которому относится оговорка (см. </w:t>
      </w:r>
      <w:hyperlink w:anchor="P1199" w:history="1">
        <w:r>
          <w:rPr>
            <w:color w:val="0000FF"/>
          </w:rPr>
          <w:t>пункты A188</w:t>
        </w:r>
      </w:hyperlink>
      <w:r>
        <w:t xml:space="preserve"> - </w:t>
      </w:r>
      <w:hyperlink w:anchor="P1203" w:history="1">
        <w:r>
          <w:rPr>
            <w:color w:val="0000FF"/>
          </w:rPr>
          <w:t>A189</w:t>
        </w:r>
      </w:hyperlink>
      <w:r>
        <w:t>).</w:t>
      </w:r>
    </w:p>
    <w:p w:rsidR="00114F90" w:rsidRDefault="00114F90">
      <w:pPr>
        <w:pStyle w:val="ConsPlusNormal"/>
        <w:ind w:firstLine="540"/>
        <w:jc w:val="both"/>
      </w:pPr>
      <w:bookmarkStart w:id="103" w:name="P425"/>
      <w:bookmarkEnd w:id="103"/>
      <w:r>
        <w:lastRenderedPageBreak/>
        <w:t xml:space="preserve">76. Если практикующий специалист формирует модифицированный вывод из-за ограничения объема, но также вследствие наличия вопросов, повлекших существенное искажение информации о предмете задания, практикующий специалист должен включать в заключение или отчет по заданию, обеспечивающему уверенность, четкое </w:t>
      </w:r>
      <w:proofErr w:type="gramStart"/>
      <w:r>
        <w:t>описание</w:t>
      </w:r>
      <w:proofErr w:type="gramEnd"/>
      <w:r>
        <w:t xml:space="preserve"> как ограничения объема, так и вопроса, который повлек существенное искажение информации о предмете задания.</w:t>
      </w:r>
    </w:p>
    <w:p w:rsidR="00114F90" w:rsidRDefault="00114F90">
      <w:pPr>
        <w:pStyle w:val="ConsPlusNormal"/>
        <w:ind w:firstLine="540"/>
        <w:jc w:val="both"/>
      </w:pPr>
      <w:bookmarkStart w:id="104" w:name="P426"/>
      <w:bookmarkEnd w:id="104"/>
      <w:r>
        <w:t>77. Когда в заявлении, сделанном соответствующей стороной, отражено и должным образом описано, что информация о предмете задания существенно искажена, практикующий специалист должен:</w:t>
      </w:r>
    </w:p>
    <w:p w:rsidR="00114F90" w:rsidRDefault="00114F90">
      <w:pPr>
        <w:pStyle w:val="ConsPlusNormal"/>
        <w:ind w:firstLine="540"/>
        <w:jc w:val="both"/>
      </w:pPr>
      <w:r>
        <w:t>(a) либо сформировать вывод с оговоркой или отрицательный вывод об оцениваемом предмете задания и применимых критериях,</w:t>
      </w:r>
    </w:p>
    <w:p w:rsidR="00114F90" w:rsidRDefault="00114F90">
      <w:pPr>
        <w:pStyle w:val="ConsPlusNormal"/>
        <w:ind w:firstLine="540"/>
        <w:jc w:val="both"/>
      </w:pPr>
      <w:proofErr w:type="gramStart"/>
      <w:r>
        <w:t xml:space="preserve">(b) либо, если условиями задания особо установлено, что вывод формулируется в терминах заявления, сделанного соответствующей стороной, сформировать </w:t>
      </w:r>
      <w:proofErr w:type="spellStart"/>
      <w:r>
        <w:t>немодифицированный</w:t>
      </w:r>
      <w:proofErr w:type="spellEnd"/>
      <w:r>
        <w:t xml:space="preserve"> вывод, но включать в раздел "Важные обстоятельства" заключения или отчета по заданию, обеспечивающему уверенность, ссылки на заявления, сделанные соответствующей стороной, в которых отражено и должным образом описано, что информация о предмете задания существенно искажена (см. </w:t>
      </w:r>
      <w:hyperlink w:anchor="P1208" w:history="1">
        <w:r>
          <w:rPr>
            <w:color w:val="0000FF"/>
          </w:rPr>
          <w:t>пункт A191</w:t>
        </w:r>
      </w:hyperlink>
      <w:r>
        <w:t>).</w:t>
      </w:r>
      <w:proofErr w:type="gramEnd"/>
    </w:p>
    <w:p w:rsidR="00114F90" w:rsidRDefault="00114F90">
      <w:pPr>
        <w:pStyle w:val="ConsPlusNormal"/>
        <w:jc w:val="both"/>
      </w:pPr>
    </w:p>
    <w:p w:rsidR="00114F90" w:rsidRDefault="00114F90">
      <w:pPr>
        <w:pStyle w:val="ConsPlusNormal"/>
        <w:ind w:firstLine="540"/>
        <w:jc w:val="both"/>
        <w:outlineLvl w:val="2"/>
      </w:pPr>
      <w:r>
        <w:t>Прочие обязанности по сообщению информации</w:t>
      </w:r>
    </w:p>
    <w:p w:rsidR="00114F90" w:rsidRDefault="00114F90">
      <w:pPr>
        <w:pStyle w:val="ConsPlusNormal"/>
        <w:jc w:val="both"/>
      </w:pPr>
    </w:p>
    <w:p w:rsidR="00114F90" w:rsidRDefault="00114F90">
      <w:pPr>
        <w:pStyle w:val="ConsPlusNormal"/>
        <w:ind w:firstLine="540"/>
        <w:jc w:val="both"/>
      </w:pPr>
      <w:bookmarkStart w:id="105" w:name="P432"/>
      <w:bookmarkEnd w:id="105"/>
      <w:r>
        <w:t xml:space="preserve">78. Практикующий специалист решает, в соответствии с условиями задания и иными обстоятельствами задания, привлек ли его внимание какой-либо факт, информацию о котором необходимо довести до сведения ответственной стороны, лица, выполняющего количественную или качественную оценку, заказчика задания, лиц, отвечающих за корпоративное управление, или иных лиц (см. </w:t>
      </w:r>
      <w:hyperlink w:anchor="P1212" w:history="1">
        <w:r>
          <w:rPr>
            <w:color w:val="0000FF"/>
          </w:rPr>
          <w:t>пункт A192</w:t>
        </w:r>
      </w:hyperlink>
      <w:r>
        <w:t>).</w:t>
      </w:r>
    </w:p>
    <w:p w:rsidR="00114F90" w:rsidRDefault="00114F90">
      <w:pPr>
        <w:pStyle w:val="ConsPlusNormal"/>
        <w:jc w:val="both"/>
      </w:pPr>
    </w:p>
    <w:p w:rsidR="00114F90" w:rsidRDefault="00114F90">
      <w:pPr>
        <w:pStyle w:val="ConsPlusNormal"/>
        <w:ind w:firstLine="540"/>
        <w:jc w:val="both"/>
        <w:outlineLvl w:val="2"/>
      </w:pPr>
      <w:r>
        <w:t>Документирование</w:t>
      </w:r>
    </w:p>
    <w:p w:rsidR="00114F90" w:rsidRDefault="00114F90">
      <w:pPr>
        <w:pStyle w:val="ConsPlusNormal"/>
        <w:jc w:val="both"/>
      </w:pPr>
    </w:p>
    <w:p w:rsidR="00114F90" w:rsidRDefault="00114F90">
      <w:pPr>
        <w:pStyle w:val="ConsPlusNormal"/>
        <w:ind w:firstLine="540"/>
        <w:jc w:val="both"/>
      </w:pPr>
      <w:bookmarkStart w:id="106" w:name="P436"/>
      <w:bookmarkEnd w:id="106"/>
      <w:r>
        <w:t xml:space="preserve">79. Практикующий специалист должен заблаговременно готовить документацию по заданию, в которой приводятся основополагающие данные для целей заключения или отчета по заданию, обеспечивающему уверенность, и которая окажется достаточной для того, чтобы опытный практикующий специалист, ранее не связанный с проведением конкретного задания, мог уяснить (см. </w:t>
      </w:r>
      <w:hyperlink w:anchor="P1216" w:history="1">
        <w:r>
          <w:rPr>
            <w:color w:val="0000FF"/>
          </w:rPr>
          <w:t>пункты A193</w:t>
        </w:r>
      </w:hyperlink>
      <w:r>
        <w:t xml:space="preserve"> - </w:t>
      </w:r>
      <w:hyperlink w:anchor="P1224" w:history="1">
        <w:r>
          <w:rPr>
            <w:color w:val="0000FF"/>
          </w:rPr>
          <w:t>A197</w:t>
        </w:r>
      </w:hyperlink>
      <w:r>
        <w:t>):</w:t>
      </w:r>
    </w:p>
    <w:p w:rsidR="00114F90" w:rsidRDefault="00114F90">
      <w:pPr>
        <w:pStyle w:val="ConsPlusNormal"/>
        <w:ind w:firstLine="540"/>
        <w:jc w:val="both"/>
      </w:pPr>
      <w:r>
        <w:t>(a) характер, сроки и объем выполненных процедур для соблюдения требований соответствующих МСЗОУ, а также применимые законодательные и нормативные требования;</w:t>
      </w:r>
    </w:p>
    <w:p w:rsidR="00114F90" w:rsidRDefault="00114F90">
      <w:pPr>
        <w:pStyle w:val="ConsPlusNormal"/>
        <w:ind w:firstLine="540"/>
        <w:jc w:val="both"/>
      </w:pPr>
      <w:r>
        <w:t>(b) результаты выполненных процедур и полученные доказательства;</w:t>
      </w:r>
    </w:p>
    <w:p w:rsidR="00114F90" w:rsidRDefault="00114F90">
      <w:pPr>
        <w:pStyle w:val="ConsPlusNormal"/>
        <w:ind w:firstLine="540"/>
        <w:jc w:val="both"/>
      </w:pPr>
      <w:r>
        <w:t>(c) значимые вопросы, возникшие в ходе задания, сделанные по ним выводы и значимые профессиональные суждения, использованные при формулировании этих выводов.</w:t>
      </w:r>
    </w:p>
    <w:p w:rsidR="00114F90" w:rsidRDefault="00114F90">
      <w:pPr>
        <w:pStyle w:val="ConsPlusNormal"/>
        <w:ind w:firstLine="540"/>
        <w:jc w:val="both"/>
      </w:pPr>
      <w:r>
        <w:t>80. Если практикующий специалист выявит информацию, которая не соответствует его итоговому выводу по значимому вопросу, практикующий специалист должен оформить документально, каким образом он разрешил это несоответствие.</w:t>
      </w:r>
    </w:p>
    <w:p w:rsidR="00114F90" w:rsidRDefault="00114F90">
      <w:pPr>
        <w:pStyle w:val="ConsPlusNormal"/>
        <w:ind w:firstLine="540"/>
        <w:jc w:val="both"/>
      </w:pPr>
      <w:r>
        <w:t xml:space="preserve">81. После даты заключения или отчета по заданию, обеспечивающему уверенность, практикующий специалист должен собирать документацию по заданию в файл по заданию и своевременно завершить административные процедуры окончательного формирования файла по заданию (см. </w:t>
      </w:r>
      <w:hyperlink w:anchor="P1232" w:history="1">
        <w:r>
          <w:rPr>
            <w:color w:val="0000FF"/>
          </w:rPr>
          <w:t>пункты A198</w:t>
        </w:r>
      </w:hyperlink>
      <w:r>
        <w:t xml:space="preserve"> - </w:t>
      </w:r>
      <w:hyperlink w:anchor="P1237" w:history="1">
        <w:r>
          <w:rPr>
            <w:color w:val="0000FF"/>
          </w:rPr>
          <w:t>A199</w:t>
        </w:r>
      </w:hyperlink>
      <w:r>
        <w:t>).</w:t>
      </w:r>
    </w:p>
    <w:p w:rsidR="00114F90" w:rsidRDefault="00114F90">
      <w:pPr>
        <w:pStyle w:val="ConsPlusNormal"/>
        <w:ind w:firstLine="540"/>
        <w:jc w:val="both"/>
      </w:pPr>
      <w:r>
        <w:t xml:space="preserve">82. По завершении окончательного формирования файла по заданию практикующему специалисту запрещается удалять или выбрасывать какую бы то ни было документацию до истечения срока ее хранения (см. </w:t>
      </w:r>
      <w:hyperlink w:anchor="P1242" w:history="1">
        <w:r>
          <w:rPr>
            <w:color w:val="0000FF"/>
          </w:rPr>
          <w:t>пункт A200</w:t>
        </w:r>
      </w:hyperlink>
      <w:r>
        <w:t>).</w:t>
      </w:r>
    </w:p>
    <w:p w:rsidR="00114F90" w:rsidRDefault="00114F90">
      <w:pPr>
        <w:pStyle w:val="ConsPlusNormal"/>
        <w:ind w:firstLine="540"/>
        <w:jc w:val="both"/>
      </w:pPr>
      <w:bookmarkStart w:id="107" w:name="P443"/>
      <w:bookmarkEnd w:id="107"/>
      <w:r>
        <w:t>83. Если практикующий специалист сочтет необходимым исправить имеющуюся документацию по заданию или добавить новую документацию по заданию по завершении окончательного формирования файла по заданию, он должен, не обращая внимания на характер поправок или дополнений, отразить документально:</w:t>
      </w:r>
    </w:p>
    <w:p w:rsidR="00114F90" w:rsidRDefault="00114F90">
      <w:pPr>
        <w:pStyle w:val="ConsPlusNormal"/>
        <w:ind w:firstLine="540"/>
        <w:jc w:val="both"/>
      </w:pPr>
      <w:r>
        <w:t>(a) конкретные причины, по которым внесены поправки или дополнения;</w:t>
      </w:r>
    </w:p>
    <w:p w:rsidR="00114F90" w:rsidRDefault="00114F90">
      <w:pPr>
        <w:pStyle w:val="ConsPlusNormal"/>
        <w:ind w:firstLine="540"/>
        <w:jc w:val="both"/>
      </w:pPr>
      <w:r>
        <w:t>(b) когда и кем они были внесены и проверены.</w:t>
      </w:r>
    </w:p>
    <w:p w:rsidR="00114F90" w:rsidRDefault="00114F90">
      <w:pPr>
        <w:pStyle w:val="ConsPlusNormal"/>
        <w:jc w:val="both"/>
      </w:pPr>
    </w:p>
    <w:p w:rsidR="00114F90" w:rsidRDefault="00114F90">
      <w:pPr>
        <w:pStyle w:val="ConsPlusNormal"/>
        <w:jc w:val="center"/>
      </w:pPr>
      <w:r>
        <w:t>* * *</w:t>
      </w:r>
    </w:p>
    <w:p w:rsidR="00114F90" w:rsidRDefault="00114F90">
      <w:pPr>
        <w:pStyle w:val="ConsPlusNormal"/>
        <w:jc w:val="both"/>
      </w:pPr>
    </w:p>
    <w:p w:rsidR="00114F90" w:rsidRDefault="00114F90">
      <w:pPr>
        <w:pStyle w:val="ConsPlusNormal"/>
        <w:ind w:firstLine="540"/>
        <w:jc w:val="both"/>
        <w:outlineLvl w:val="1"/>
      </w:pPr>
      <w:r>
        <w:t>Руководство по применению и прочие пояснительные материалы</w:t>
      </w:r>
    </w:p>
    <w:p w:rsidR="00114F90" w:rsidRDefault="00114F90">
      <w:pPr>
        <w:pStyle w:val="ConsPlusNormal"/>
        <w:jc w:val="both"/>
      </w:pPr>
    </w:p>
    <w:p w:rsidR="00114F90" w:rsidRDefault="00114F90">
      <w:pPr>
        <w:pStyle w:val="ConsPlusNormal"/>
        <w:ind w:firstLine="540"/>
        <w:jc w:val="both"/>
        <w:outlineLvl w:val="2"/>
      </w:pPr>
      <w:r>
        <w:t xml:space="preserve">Введение (см. </w:t>
      </w:r>
      <w:hyperlink w:anchor="P28" w:history="1">
        <w:r>
          <w:rPr>
            <w:color w:val="0000FF"/>
          </w:rPr>
          <w:t>пункт 6</w:t>
        </w:r>
      </w:hyperlink>
      <w:r>
        <w:t>)</w:t>
      </w:r>
    </w:p>
    <w:p w:rsidR="00114F90" w:rsidRDefault="00114F90">
      <w:pPr>
        <w:pStyle w:val="ConsPlusNormal"/>
        <w:jc w:val="both"/>
      </w:pPr>
    </w:p>
    <w:p w:rsidR="00114F90" w:rsidRDefault="00114F90">
      <w:pPr>
        <w:pStyle w:val="ConsPlusNormal"/>
        <w:ind w:firstLine="540"/>
        <w:jc w:val="both"/>
      </w:pPr>
      <w:bookmarkStart w:id="108" w:name="P453"/>
      <w:bookmarkEnd w:id="108"/>
      <w:r>
        <w:t xml:space="preserve">A1. В ходе выполнения задания по консультированию практикующий специалист использует технические </w:t>
      </w:r>
      <w:r>
        <w:lastRenderedPageBreak/>
        <w:t>навыки, теоретические знания, результаты наблюдений, практический опыт и знание особенностей консультационного процесса. Задания по консультированию подразумевают аналитический процесс, который обычно представляет собой комбинацию действий, относящихся к постановке цели, обнаружению фактов, определению проблем или возможностей, оценке альтернатив, разработке рекомендаций относительно порядка действий, информированию о результатах, а в некоторых случаях внедрению и последующему сопровождению. Отчеты (в случае их подготовки) обычно составляются в форме повествования (в развернутом виде). Работа, как правило, выполняется исключительно для клиента и в его интересах. Характер и объем работы определяются соглашением между практикующим специалистом и клиентом. Любая услуга, соответствующая определению задания, обеспечивающего уверенность, является не заданием по консультированию, а заданием, обеспечивающим уверенность.</w:t>
      </w:r>
    </w:p>
    <w:p w:rsidR="00114F90" w:rsidRDefault="00114F90">
      <w:pPr>
        <w:pStyle w:val="ConsPlusNormal"/>
        <w:jc w:val="both"/>
      </w:pPr>
    </w:p>
    <w:p w:rsidR="00114F90" w:rsidRDefault="00114F90">
      <w:pPr>
        <w:pStyle w:val="ConsPlusNormal"/>
        <w:ind w:firstLine="540"/>
        <w:jc w:val="both"/>
        <w:outlineLvl w:val="2"/>
      </w:pPr>
      <w:r>
        <w:t>Цели</w:t>
      </w:r>
    </w:p>
    <w:p w:rsidR="00114F90" w:rsidRDefault="00114F90">
      <w:pPr>
        <w:pStyle w:val="ConsPlusNormal"/>
        <w:jc w:val="both"/>
      </w:pPr>
    </w:p>
    <w:p w:rsidR="00114F90" w:rsidRDefault="00114F90">
      <w:pPr>
        <w:pStyle w:val="ConsPlusNormal"/>
        <w:ind w:firstLine="540"/>
        <w:jc w:val="both"/>
        <w:outlineLvl w:val="3"/>
      </w:pPr>
      <w:r>
        <w:t xml:space="preserve">Задания, относящиеся к информации о предмете задания, содержащего несколько аспектов (см. </w:t>
      </w:r>
      <w:hyperlink w:anchor="P50" w:history="1">
        <w:r>
          <w:rPr>
            <w:color w:val="0000FF"/>
          </w:rPr>
          <w:t>пункты 10</w:t>
        </w:r>
      </w:hyperlink>
      <w:r>
        <w:t xml:space="preserve">, </w:t>
      </w:r>
      <w:hyperlink w:anchor="P365" w:history="1">
        <w:r>
          <w:rPr>
            <w:color w:val="0000FF"/>
          </w:rPr>
          <w:t>65</w:t>
        </w:r>
      </w:hyperlink>
      <w:r>
        <w:t xml:space="preserve">, </w:t>
      </w:r>
      <w:hyperlink w:anchor="P389" w:history="1">
        <w:r>
          <w:rPr>
            <w:color w:val="0000FF"/>
          </w:rPr>
          <w:t>69(1)</w:t>
        </w:r>
      </w:hyperlink>
      <w:r>
        <w:t>)</w:t>
      </w:r>
    </w:p>
    <w:p w:rsidR="00114F90" w:rsidRDefault="00114F90">
      <w:pPr>
        <w:pStyle w:val="ConsPlusNormal"/>
        <w:jc w:val="both"/>
      </w:pPr>
    </w:p>
    <w:p w:rsidR="00114F90" w:rsidRDefault="00114F90">
      <w:pPr>
        <w:pStyle w:val="ConsPlusNormal"/>
        <w:ind w:firstLine="540"/>
        <w:jc w:val="both"/>
      </w:pPr>
      <w:bookmarkStart w:id="109" w:name="P459"/>
      <w:bookmarkEnd w:id="109"/>
      <w:r>
        <w:t>A2. Если информация о предмете задания включает в себя несколько аспектов, по каждому аспекту могут быть предоставлены отдельные выводы. При этом не требуется, чтобы уровень уверенности по отдельным выводам в рамках общей информации о предмете задания был одинаков. Напротив, каждый вывод формируется либо применительно к заданию, обеспечивающему разумную уверенность, либо к заданию, обеспечивающему ограниченную уверенность. Ссылки на настоящий стандарт в выводе, содержащемся в заключении или отчете по заданию, обеспечивающему уверенность, необходимы применительно к каждому сделанному выводу, когда приводятся разные выводы.</w:t>
      </w:r>
    </w:p>
    <w:p w:rsidR="00114F90" w:rsidRDefault="00114F90">
      <w:pPr>
        <w:pStyle w:val="ConsPlusNormal"/>
        <w:jc w:val="both"/>
      </w:pPr>
    </w:p>
    <w:p w:rsidR="00114F90" w:rsidRDefault="00114F90">
      <w:pPr>
        <w:pStyle w:val="ConsPlusNormal"/>
        <w:ind w:firstLine="540"/>
        <w:jc w:val="both"/>
        <w:outlineLvl w:val="2"/>
      </w:pPr>
      <w:r>
        <w:t>Определения</w:t>
      </w:r>
    </w:p>
    <w:p w:rsidR="00114F90" w:rsidRDefault="00114F90">
      <w:pPr>
        <w:pStyle w:val="ConsPlusNormal"/>
        <w:jc w:val="both"/>
      </w:pPr>
    </w:p>
    <w:p w:rsidR="00114F90" w:rsidRDefault="00114F90">
      <w:pPr>
        <w:pStyle w:val="ConsPlusNormal"/>
        <w:ind w:firstLine="540"/>
        <w:jc w:val="both"/>
        <w:outlineLvl w:val="3"/>
      </w:pPr>
      <w:r>
        <w:t xml:space="preserve">Характер, сроки и объем процедур по заданиям, обеспечивающим ограниченную и разумную уверенность (см. </w:t>
      </w:r>
      <w:hyperlink w:anchor="P60" w:history="1">
        <w:r>
          <w:rPr>
            <w:color w:val="0000FF"/>
          </w:rPr>
          <w:t>пункт 12(a)(i)</w:t>
        </w:r>
      </w:hyperlink>
      <w:r>
        <w:t>)</w:t>
      </w:r>
    </w:p>
    <w:p w:rsidR="00114F90" w:rsidRDefault="00114F90">
      <w:pPr>
        <w:pStyle w:val="ConsPlusNormal"/>
        <w:jc w:val="both"/>
      </w:pPr>
    </w:p>
    <w:p w:rsidR="00114F90" w:rsidRDefault="00114F90">
      <w:pPr>
        <w:pStyle w:val="ConsPlusNormal"/>
        <w:ind w:firstLine="540"/>
        <w:jc w:val="both"/>
      </w:pPr>
      <w:bookmarkStart w:id="110" w:name="P465"/>
      <w:bookmarkEnd w:id="110"/>
      <w:r>
        <w:t>A3. Поскольку уровень уверенности, получаемый при выполнении заданий, обеспечивающих ограниченную уверенность, ниже, чем при выполнении заданий, обеспечивающих разумную уверенность, процедуры, проводимые практикующим специалистом в рамках заданий, обеспечивающих ограниченную уверенность, отличаются по характеру, срокам и объему от процедур, проводимых в рамках заданий, обеспечивающих разумную уверенность. Основное отличие между процедурами по заданиям, обеспечивающим разумную уверенность, и заданиям, обеспечивающим ограниченную уверенность, состоит в следующем:</w:t>
      </w:r>
    </w:p>
    <w:p w:rsidR="00114F90" w:rsidRDefault="00114F90">
      <w:pPr>
        <w:pStyle w:val="ConsPlusNormal"/>
        <w:ind w:firstLine="540"/>
        <w:jc w:val="both"/>
      </w:pPr>
      <w:r>
        <w:t>(a) В зависимости от обстоятельств задания то, насколько уделяется внимание характеру процедур как источнику получения доказательств, будет, с высокой долей вероятности, различаться. Например, практикующий специалист может счесть, что в обстоятельствах конкретного задания, обеспечивающего ограниченную уверенность, будет приемлемо уделить относительно больше внимания запросам, направляемым персоналу организации, и аналитическим процедурам и сравнительно меньше внимания тестированию средств контроля, если такие имеются, и получению доказательств из внешних источников, в сравнении с заданиями, обеспечивающими разумную уверенность.</w:t>
      </w:r>
    </w:p>
    <w:p w:rsidR="00114F90" w:rsidRDefault="00114F90">
      <w:pPr>
        <w:pStyle w:val="ConsPlusNormal"/>
        <w:ind w:firstLine="540"/>
        <w:jc w:val="both"/>
      </w:pPr>
      <w:r>
        <w:t>(b) В случае задания, обеспечивающего ограниченную уверенность, практикующий специалист может:</w:t>
      </w:r>
    </w:p>
    <w:p w:rsidR="00114F90" w:rsidRDefault="00114F90">
      <w:pPr>
        <w:pStyle w:val="ConsPlusNormal"/>
        <w:ind w:firstLine="540"/>
        <w:jc w:val="both"/>
      </w:pPr>
      <w:r>
        <w:t>- выбрать меньшее количество объектов для изучения;</w:t>
      </w:r>
    </w:p>
    <w:p w:rsidR="00114F90" w:rsidRDefault="00114F90">
      <w:pPr>
        <w:pStyle w:val="ConsPlusNormal"/>
        <w:ind w:firstLine="540"/>
        <w:jc w:val="both"/>
      </w:pPr>
      <w:r>
        <w:t>- выполнить меньший объем процедур (например, провести только аналитические процедуры в таких обстоятельствах), тогда как в случае задания, обеспечивающего разумную уверенность, были бы осуществлены как аналитические, так и иные процедуры.</w:t>
      </w:r>
    </w:p>
    <w:p w:rsidR="00114F90" w:rsidRDefault="00114F90">
      <w:pPr>
        <w:pStyle w:val="ConsPlusNormal"/>
        <w:ind w:firstLine="540"/>
        <w:jc w:val="both"/>
      </w:pPr>
      <w:r>
        <w:t>(c) В случае заданий, обеспечивающих разумную уверенность, аналитические процедуры осуществляются в ответ на риск, присущий заданию, включая расчет ожидаемых показателей, которые достаточно точно выявляют существенные искажения. В случае заданий, обеспечивающих ограниченную уверенность, могут быть разработаны аналитические процедуры для подтверждения ожиданий, относящихся к изменениям в трендах, соотношениях и пропорциях, а не к выявлению искажений ожидаемого уровня, как в случае заданий, обеспечивающих разумную уверенность.</w:t>
      </w:r>
    </w:p>
    <w:p w:rsidR="00114F90" w:rsidRDefault="00114F90">
      <w:pPr>
        <w:pStyle w:val="ConsPlusNormal"/>
        <w:ind w:firstLine="540"/>
        <w:jc w:val="both"/>
      </w:pPr>
      <w:r>
        <w:t xml:space="preserve">(d) Кроме того, когда выявляются значимые колебания, соотношения или отличия, соответствующие </w:t>
      </w:r>
      <w:r>
        <w:lastRenderedPageBreak/>
        <w:t>доказательства в случае заданий, обеспечивающих ограниченную уверенность, могут быть получены путем направления запросов и рассмотрения полученных ответов в свете знаний об обстоятельствах задания.</w:t>
      </w:r>
    </w:p>
    <w:p w:rsidR="00114F90" w:rsidRDefault="00114F90">
      <w:pPr>
        <w:pStyle w:val="ConsPlusNormal"/>
        <w:ind w:firstLine="540"/>
        <w:jc w:val="both"/>
      </w:pPr>
      <w:proofErr w:type="gramStart"/>
      <w:r>
        <w:t>(e) Также, когда предусматриваются аналитические процедуры в случае задания, обеспечивающего ограниченную уверенность, практикующий специалист может, например, использовать данные более высокой степени агрегирования, в частности поквартальные, а не ежемесячные данные, или использовать данные, которые не разделены на подгруппы для целей тестирования их надежности, в отличие от более строгих подходов, применяющихся к заданиям, обеспечивающим разумную уверенность.</w:t>
      </w:r>
      <w:proofErr w:type="gramEnd"/>
    </w:p>
    <w:p w:rsidR="00114F90" w:rsidRDefault="00114F90">
      <w:pPr>
        <w:pStyle w:val="ConsPlusNormal"/>
        <w:jc w:val="both"/>
      </w:pPr>
    </w:p>
    <w:p w:rsidR="00114F90" w:rsidRDefault="00114F90">
      <w:pPr>
        <w:pStyle w:val="ConsPlusNormal"/>
        <w:ind w:firstLine="540"/>
        <w:jc w:val="both"/>
        <w:outlineLvl w:val="3"/>
      </w:pPr>
      <w:r>
        <w:t xml:space="preserve">Значимый уровень уверенности (см. </w:t>
      </w:r>
      <w:hyperlink w:anchor="P62" w:history="1">
        <w:r>
          <w:rPr>
            <w:color w:val="0000FF"/>
          </w:rPr>
          <w:t>пункты 12(a)(i)b</w:t>
        </w:r>
      </w:hyperlink>
      <w:r>
        <w:t xml:space="preserve">., </w:t>
      </w:r>
      <w:hyperlink w:anchor="P258" w:history="1">
        <w:r>
          <w:rPr>
            <w:color w:val="0000FF"/>
          </w:rPr>
          <w:t>47O</w:t>
        </w:r>
      </w:hyperlink>
      <w:r>
        <w:t>)</w:t>
      </w:r>
    </w:p>
    <w:p w:rsidR="00114F90" w:rsidRDefault="00114F90">
      <w:pPr>
        <w:pStyle w:val="ConsPlusNormal"/>
        <w:jc w:val="both"/>
      </w:pPr>
    </w:p>
    <w:p w:rsidR="00114F90" w:rsidRDefault="00114F90">
      <w:pPr>
        <w:pStyle w:val="ConsPlusNormal"/>
        <w:ind w:firstLine="540"/>
        <w:jc w:val="both"/>
      </w:pPr>
      <w:r>
        <w:t xml:space="preserve">A4. Уровень уверенности, который практикующий специалист рассчитывает получить, не всегда измеряется количественными показателями, и то, является ли он значимым, составляет предмет профессионального суждения практикующего специалиста, определяемый им в конкретных обстоятельствах задания. В случае задания, обеспечивающего ограниченную уверенность, практикующий специалист проводит ограниченные в сравнении с заданиями, обеспечивающими разумную уверенность, процедуры, но, тем не менее, планирует получить значимый уровень уверенности. Для того чтобы считаться значимым, уровень уверенности, полученный практикующим специалистом, должен способствовать повышению уверенности предполагаемых пользователей в информации о предмете задания до степени явно большей, чем </w:t>
      </w:r>
      <w:proofErr w:type="gramStart"/>
      <w:r>
        <w:t>незначительная</w:t>
      </w:r>
      <w:proofErr w:type="gramEnd"/>
      <w:r>
        <w:t xml:space="preserve"> (см. также </w:t>
      </w:r>
      <w:hyperlink w:anchor="P532" w:history="1">
        <w:r>
          <w:rPr>
            <w:color w:val="0000FF"/>
          </w:rPr>
          <w:t>пункты A16</w:t>
        </w:r>
      </w:hyperlink>
      <w:r>
        <w:t xml:space="preserve"> - </w:t>
      </w:r>
      <w:hyperlink w:anchor="P536" w:history="1">
        <w:r>
          <w:rPr>
            <w:color w:val="0000FF"/>
          </w:rPr>
          <w:t>A18</w:t>
        </w:r>
      </w:hyperlink>
      <w:r>
        <w:t>).</w:t>
      </w:r>
    </w:p>
    <w:p w:rsidR="00114F90" w:rsidRDefault="00114F90">
      <w:pPr>
        <w:pStyle w:val="ConsPlusNormal"/>
        <w:ind w:firstLine="540"/>
        <w:jc w:val="both"/>
      </w:pPr>
      <w:r>
        <w:t>A5. Для всего диапазона заданий, обеспечивающих ограниченную уверенность, понятие "значимая уверенность" может варьироваться от просто чуть более высокого уровня уверенности, призванного способствовать повышению уверенности предполагаемых пользователей в информации о предмете задания, причем степень такой уверенности явно нельзя назвать незначительной, до уровня чуть ниже разумной. Понятие "значимая уверенность" применительно к конкретному заданию представляет собой суждение в пределах такого диапазона, которое зависит от обстоятельств задания, в том числе информационных потребностей всех предполагаемых пользователей в целом, критериев и оцениваемого предмета задания.</w:t>
      </w:r>
    </w:p>
    <w:p w:rsidR="00114F90" w:rsidRDefault="00114F90">
      <w:pPr>
        <w:pStyle w:val="ConsPlusNormal"/>
        <w:ind w:firstLine="540"/>
        <w:jc w:val="both"/>
      </w:pPr>
      <w:bookmarkStart w:id="111" w:name="P478"/>
      <w:bookmarkEnd w:id="111"/>
      <w:r>
        <w:t xml:space="preserve">A6. </w:t>
      </w:r>
      <w:proofErr w:type="gramStart"/>
      <w:r>
        <w:t xml:space="preserve">Поскольку уровень уверенности, получаемый практикующим специалистом в случае задания, обеспечивающего ограниченную уверенностью, отличается, заключение или отчет практикующего специалиста содержит краткий обзор проведенных процедур, подтверждающих, что оценка характера, сроков и объема осуществленных процедур достаточна для понимания вывода практикующего специалиста (см. </w:t>
      </w:r>
      <w:hyperlink w:anchor="P386" w:history="1">
        <w:r>
          <w:rPr>
            <w:color w:val="0000FF"/>
          </w:rPr>
          <w:t>пункты 69(k)</w:t>
        </w:r>
      </w:hyperlink>
      <w:r>
        <w:t xml:space="preserve"> и </w:t>
      </w:r>
      <w:hyperlink w:anchor="P1157" w:history="1">
        <w:r>
          <w:rPr>
            <w:color w:val="0000FF"/>
          </w:rPr>
          <w:t>A173</w:t>
        </w:r>
      </w:hyperlink>
      <w:r>
        <w:t xml:space="preserve"> - </w:t>
      </w:r>
      <w:hyperlink w:anchor="P1164" w:history="1">
        <w:r>
          <w:rPr>
            <w:color w:val="0000FF"/>
          </w:rPr>
          <w:t>A177</w:t>
        </w:r>
      </w:hyperlink>
      <w:r>
        <w:t>).</w:t>
      </w:r>
      <w:proofErr w:type="gramEnd"/>
    </w:p>
    <w:p w:rsidR="00114F90" w:rsidRDefault="00114F90">
      <w:pPr>
        <w:pStyle w:val="ConsPlusNormal"/>
        <w:ind w:firstLine="540"/>
        <w:jc w:val="both"/>
      </w:pPr>
      <w:bookmarkStart w:id="112" w:name="P479"/>
      <w:bookmarkEnd w:id="112"/>
      <w:r>
        <w:t>A7. Некоторые факторы, которые могут быть важны при определении того, что признавать значимой уверенностью в конкретном задании, например, следующие:</w:t>
      </w:r>
    </w:p>
    <w:p w:rsidR="00114F90" w:rsidRDefault="00114F90">
      <w:pPr>
        <w:pStyle w:val="ConsPlusNormal"/>
        <w:ind w:firstLine="540"/>
        <w:jc w:val="both"/>
      </w:pPr>
      <w:r>
        <w:t>- характеристики оцениваемого предмета задания и критерии, а также то, имеется ли соответствующий предмету задания конкретный МСЗОУ;</w:t>
      </w:r>
    </w:p>
    <w:p w:rsidR="00114F90" w:rsidRDefault="00114F90">
      <w:pPr>
        <w:pStyle w:val="ConsPlusNormal"/>
        <w:ind w:firstLine="540"/>
        <w:jc w:val="both"/>
      </w:pPr>
      <w:r>
        <w:t xml:space="preserve">- инструкции или другие указания от заказчика задания относительно характера уверенности, который заказчик задания ожидает получить от практикующего специалиста. Например, условия задания могут оговаривать конкретные процедуры, которые заказчик задания сочтет необходимыми, или конкретные аспекты информации о предмете задания, в отношении которых заказчик задания хотел бы, чтобы практикующий специалист провел особые процедуры. Тем не </w:t>
      </w:r>
      <w:proofErr w:type="gramStart"/>
      <w:r>
        <w:t>менее</w:t>
      </w:r>
      <w:proofErr w:type="gramEnd"/>
      <w:r>
        <w:t xml:space="preserve"> практикующий специалист может счесть, что требуются другие процедуры для получения достаточных надлежащих доказательств;</w:t>
      </w:r>
    </w:p>
    <w:p w:rsidR="00114F90" w:rsidRDefault="00114F90">
      <w:pPr>
        <w:pStyle w:val="ConsPlusNormal"/>
        <w:ind w:firstLine="540"/>
        <w:jc w:val="both"/>
      </w:pPr>
      <w:r>
        <w:t>- общепринятая практика, если такая имеет место, в отношении заданий, обеспечивающих уверенность, по конкретным видам информации о предмете задания либо аналогичная или связанная информация о предмете задания;</w:t>
      </w:r>
    </w:p>
    <w:p w:rsidR="00114F90" w:rsidRDefault="00114F90">
      <w:pPr>
        <w:pStyle w:val="ConsPlusNormal"/>
        <w:ind w:firstLine="540"/>
        <w:jc w:val="both"/>
      </w:pPr>
      <w:r>
        <w:t xml:space="preserve">- информационные потребности предполагаемых пользователей как группы лиц. Как правило, чем больше последствий ожидается для предполагаемых пользователей от получения ненадлежащего вывода, когда информация о предмете задания существенно искажена, тем большая уверенность требуется для того, чтобы быть для них значимой. </w:t>
      </w:r>
      <w:proofErr w:type="gramStart"/>
      <w:r>
        <w:t>В отдельных случаях последствия получения предполагаемыми пользователями ненадлежащего вывода могут быть столь значительными, что практикующему специалисту для получения уровня уверенности, которая в конкретных обстоятельствах будет значимой, потребуется выполнить задание, обеспечивающее разумную уверенность;</w:t>
      </w:r>
      <w:proofErr w:type="gramEnd"/>
    </w:p>
    <w:p w:rsidR="00114F90" w:rsidRDefault="00114F90">
      <w:pPr>
        <w:pStyle w:val="ConsPlusNormal"/>
        <w:ind w:firstLine="540"/>
        <w:jc w:val="both"/>
      </w:pPr>
      <w:r>
        <w:t>- ожидание предполагаемых пользователей, что практикующий специалист будет формировать вывод по заданию, обеспечивающему ограниченную уверенность, за более короткое время по более низкой стоимости.</w:t>
      </w:r>
    </w:p>
    <w:p w:rsidR="00114F90" w:rsidRDefault="00114F90">
      <w:pPr>
        <w:pStyle w:val="ConsPlusNormal"/>
        <w:jc w:val="both"/>
      </w:pPr>
    </w:p>
    <w:p w:rsidR="00114F90" w:rsidRDefault="00114F90">
      <w:pPr>
        <w:pStyle w:val="ConsPlusNormal"/>
        <w:ind w:firstLine="540"/>
        <w:jc w:val="both"/>
        <w:outlineLvl w:val="3"/>
      </w:pPr>
      <w:r>
        <w:t xml:space="preserve">Примеры заданий по подтверждению (см. </w:t>
      </w:r>
      <w:hyperlink w:anchor="P64" w:history="1">
        <w:r>
          <w:rPr>
            <w:color w:val="0000FF"/>
          </w:rPr>
          <w:t>пункт 12(a)(</w:t>
        </w:r>
        <w:proofErr w:type="spellStart"/>
        <w:r>
          <w:rPr>
            <w:color w:val="0000FF"/>
          </w:rPr>
          <w:t>ii</w:t>
        </w:r>
        <w:proofErr w:type="spellEnd"/>
        <w:r>
          <w:rPr>
            <w:color w:val="0000FF"/>
          </w:rPr>
          <w:t>)a</w:t>
        </w:r>
      </w:hyperlink>
      <w:r>
        <w:t>.)</w:t>
      </w:r>
    </w:p>
    <w:p w:rsidR="00114F90" w:rsidRDefault="00114F90">
      <w:pPr>
        <w:pStyle w:val="ConsPlusNormal"/>
        <w:jc w:val="both"/>
      </w:pPr>
    </w:p>
    <w:p w:rsidR="00114F90" w:rsidRDefault="00114F90">
      <w:pPr>
        <w:pStyle w:val="ConsPlusNormal"/>
        <w:ind w:firstLine="540"/>
        <w:jc w:val="both"/>
      </w:pPr>
      <w:bookmarkStart w:id="113" w:name="P488"/>
      <w:bookmarkEnd w:id="113"/>
      <w:r>
        <w:t>A8. Примеры заданий, которые могут выполняться согласно настоящему стандарту:</w:t>
      </w:r>
    </w:p>
    <w:p w:rsidR="00114F90" w:rsidRDefault="00114F90">
      <w:pPr>
        <w:pStyle w:val="ConsPlusNormal"/>
        <w:ind w:firstLine="540"/>
        <w:jc w:val="both"/>
      </w:pPr>
      <w:r>
        <w:t>(a) устойчивость - задание по устойчивости предполагает получение уверенности на основании отчета, подготовленного руководством или экспертом руководства (лицом, которое проводит количественную или качественную оценку) по устойчивости деятельности организации;</w:t>
      </w:r>
    </w:p>
    <w:p w:rsidR="00114F90" w:rsidRDefault="00114F90">
      <w:pPr>
        <w:pStyle w:val="ConsPlusNormal"/>
        <w:ind w:firstLine="540"/>
        <w:jc w:val="both"/>
      </w:pPr>
      <w:r>
        <w:t>(b) соблюдение установленных требований законов или нормативных актов - задание по соблюдению требований законов или нормативных актов предполагает получение уверенности в отношении утверждения третьей стороны (лица, проводящего количественную или качественную оценку) относительно соблюдения законов или нормативных актов;</w:t>
      </w:r>
    </w:p>
    <w:p w:rsidR="00114F90" w:rsidRDefault="00114F90">
      <w:pPr>
        <w:pStyle w:val="ConsPlusNormal"/>
        <w:ind w:firstLine="540"/>
        <w:jc w:val="both"/>
      </w:pPr>
      <w:r>
        <w:t>(c) стоимость в денежном выражении - задание, определяющее стоимость в денежном выражении, предполагает получение уверенности в отношении количественной или качественной оценки стоимости в денежном выражении третьей стороной (лицом, проводящим количественную или качественную оценку).</w:t>
      </w:r>
    </w:p>
    <w:p w:rsidR="00114F90" w:rsidRDefault="00114F90">
      <w:pPr>
        <w:pStyle w:val="ConsPlusNormal"/>
        <w:jc w:val="both"/>
      </w:pPr>
    </w:p>
    <w:p w:rsidR="00114F90" w:rsidRDefault="00114F90">
      <w:pPr>
        <w:pStyle w:val="ConsPlusNormal"/>
        <w:ind w:firstLine="540"/>
        <w:jc w:val="both"/>
        <w:outlineLvl w:val="3"/>
      </w:pPr>
      <w:r>
        <w:t xml:space="preserve">Умения и навыки, обеспечивающие уверенность (см. </w:t>
      </w:r>
      <w:hyperlink w:anchor="P69" w:history="1">
        <w:r>
          <w:rPr>
            <w:color w:val="0000FF"/>
          </w:rPr>
          <w:t>пункт 12(b)</w:t>
        </w:r>
      </w:hyperlink>
      <w:r>
        <w:t>)</w:t>
      </w:r>
    </w:p>
    <w:p w:rsidR="00114F90" w:rsidRDefault="00114F90">
      <w:pPr>
        <w:pStyle w:val="ConsPlusNormal"/>
        <w:jc w:val="both"/>
      </w:pPr>
    </w:p>
    <w:p w:rsidR="00114F90" w:rsidRDefault="00114F90">
      <w:pPr>
        <w:pStyle w:val="ConsPlusNormal"/>
        <w:ind w:firstLine="540"/>
        <w:jc w:val="both"/>
      </w:pPr>
      <w:bookmarkStart w:id="114" w:name="P495"/>
      <w:bookmarkEnd w:id="114"/>
      <w:r>
        <w:t>A9. Умения и навыки, обеспечивающие уверенность, включают:</w:t>
      </w:r>
    </w:p>
    <w:p w:rsidR="00114F90" w:rsidRDefault="00114F90">
      <w:pPr>
        <w:pStyle w:val="ConsPlusNormal"/>
        <w:ind w:firstLine="540"/>
        <w:jc w:val="both"/>
      </w:pPr>
      <w:r>
        <w:t>- применение профессионального скептицизма и профессионального суждения;</w:t>
      </w:r>
    </w:p>
    <w:p w:rsidR="00114F90" w:rsidRDefault="00114F90">
      <w:pPr>
        <w:pStyle w:val="ConsPlusNormal"/>
        <w:ind w:firstLine="540"/>
        <w:jc w:val="both"/>
      </w:pPr>
      <w:r>
        <w:t>- планирование и выполнение заданий, обеспечивающих уверенность, в том числе получение и оценку доказательств;</w:t>
      </w:r>
    </w:p>
    <w:p w:rsidR="00114F90" w:rsidRDefault="00114F90">
      <w:pPr>
        <w:pStyle w:val="ConsPlusNormal"/>
        <w:ind w:firstLine="540"/>
        <w:jc w:val="both"/>
      </w:pPr>
      <w:r>
        <w:t>- понимание информационных систем, а также функций и ограничений системы внутреннего контроля;</w:t>
      </w:r>
    </w:p>
    <w:p w:rsidR="00114F90" w:rsidRDefault="00114F90">
      <w:pPr>
        <w:pStyle w:val="ConsPlusNormal"/>
        <w:ind w:firstLine="540"/>
        <w:jc w:val="both"/>
      </w:pPr>
      <w:r>
        <w:t>- учет соображений существенности и риска, присущего заданию применительно к характеру, срокам и объему процедур;</w:t>
      </w:r>
    </w:p>
    <w:p w:rsidR="00114F90" w:rsidRDefault="00114F90">
      <w:pPr>
        <w:pStyle w:val="ConsPlusNormal"/>
        <w:ind w:firstLine="540"/>
        <w:jc w:val="both"/>
      </w:pPr>
      <w:r>
        <w:t>- выполнение процедуры надлежащим образом применительно к заданию (это может включать запросы, инспектирование, пересчет, повторное применение, наблюдение, подтверждение и аналитические процедуры);</w:t>
      </w:r>
    </w:p>
    <w:p w:rsidR="00114F90" w:rsidRDefault="00114F90">
      <w:pPr>
        <w:pStyle w:val="ConsPlusNormal"/>
        <w:ind w:firstLine="540"/>
        <w:jc w:val="both"/>
      </w:pPr>
      <w:r>
        <w:t>- практику систематического документирования и навыки составления заключения или отчета по заданию, обеспечивающему уверенность.</w:t>
      </w:r>
    </w:p>
    <w:p w:rsidR="00114F90" w:rsidRDefault="00114F90">
      <w:pPr>
        <w:pStyle w:val="ConsPlusNormal"/>
        <w:jc w:val="both"/>
      </w:pPr>
    </w:p>
    <w:p w:rsidR="00114F90" w:rsidRDefault="00114F90">
      <w:pPr>
        <w:pStyle w:val="ConsPlusNormal"/>
        <w:ind w:firstLine="540"/>
        <w:jc w:val="both"/>
        <w:outlineLvl w:val="2"/>
      </w:pPr>
      <w:r>
        <w:t xml:space="preserve">Критерии (см. </w:t>
      </w:r>
      <w:hyperlink w:anchor="P70" w:history="1">
        <w:r>
          <w:rPr>
            <w:color w:val="0000FF"/>
          </w:rPr>
          <w:t>пункт 12(c)</w:t>
        </w:r>
      </w:hyperlink>
      <w:r>
        <w:t xml:space="preserve">, </w:t>
      </w:r>
      <w:hyperlink w:anchor="P1255" w:history="1">
        <w:r>
          <w:rPr>
            <w:color w:val="0000FF"/>
          </w:rPr>
          <w:t>Приложение</w:t>
        </w:r>
      </w:hyperlink>
      <w:r>
        <w:t>)</w:t>
      </w:r>
    </w:p>
    <w:p w:rsidR="00114F90" w:rsidRDefault="00114F90">
      <w:pPr>
        <w:pStyle w:val="ConsPlusNormal"/>
        <w:jc w:val="both"/>
      </w:pPr>
    </w:p>
    <w:p w:rsidR="00114F90" w:rsidRDefault="00114F90">
      <w:pPr>
        <w:pStyle w:val="ConsPlusNormal"/>
        <w:ind w:firstLine="540"/>
        <w:jc w:val="both"/>
      </w:pPr>
      <w:bookmarkStart w:id="115" w:name="P505"/>
      <w:bookmarkEnd w:id="115"/>
      <w:r>
        <w:t xml:space="preserve">A10. Для достаточно последовательной оценки или измерения оцениваемого предмета задания необходимо использовать критерии, пригодные в контексте профессионального суждения. Без системы ориентиров, которые задают пригодные критерии, любой вывод подвержен разным интерпретациям и неверному пониманию. Пригодность критериев является контекстно-зависимой, то есть определяется в контексте обстоятельств задания. Даже для одного и того же оцениваемого предмета задания могут существовать разные критерии, что может стать причиной применения разных подходов к его измерению или оценке. </w:t>
      </w:r>
      <w:proofErr w:type="gramStart"/>
      <w:r>
        <w:t>Например, лицо, проводящее количественную или качественную оценку, могло бы выбрать в качестве одного из критериев степени удовлетворенности клиентов как оцениваемого предмета задания число жалоб клиентов, разрешенных в их пользу; другое лицо, проводящее количественную или качественную оценку, могло бы выбрать как критерий количество повторных покупок в течение трех месяцев с момента первой покупки.</w:t>
      </w:r>
      <w:proofErr w:type="gramEnd"/>
      <w:r>
        <w:t xml:space="preserve"> На пригодность критериев не влияет уровень уверенности, то есть, если критерии не являются пригодными для задания, обеспечивающего разумную уверенность, они также не являются пригодными и для задания, обеспечивающего ограниченную уверенность, и наоборот. Пригодные критерии включают, когда это уместно, критерии представления и критерии раскрытия.</w:t>
      </w:r>
    </w:p>
    <w:p w:rsidR="00114F90" w:rsidRDefault="00114F90">
      <w:pPr>
        <w:pStyle w:val="ConsPlusNormal"/>
        <w:jc w:val="both"/>
      </w:pPr>
    </w:p>
    <w:p w:rsidR="00114F90" w:rsidRDefault="00114F90">
      <w:pPr>
        <w:pStyle w:val="ConsPlusNormal"/>
        <w:ind w:firstLine="540"/>
        <w:jc w:val="both"/>
        <w:outlineLvl w:val="3"/>
      </w:pPr>
      <w:r>
        <w:t xml:space="preserve">Риск, присущий заданию (см. </w:t>
      </w:r>
      <w:hyperlink w:anchor="P73" w:history="1">
        <w:r>
          <w:rPr>
            <w:color w:val="0000FF"/>
          </w:rPr>
          <w:t>пункт 12(f)</w:t>
        </w:r>
      </w:hyperlink>
      <w:r>
        <w:t>)</w:t>
      </w:r>
    </w:p>
    <w:p w:rsidR="00114F90" w:rsidRDefault="00114F90">
      <w:pPr>
        <w:pStyle w:val="ConsPlusNormal"/>
        <w:jc w:val="both"/>
      </w:pPr>
    </w:p>
    <w:p w:rsidR="00114F90" w:rsidRDefault="00114F90">
      <w:pPr>
        <w:pStyle w:val="ConsPlusNormal"/>
        <w:ind w:firstLine="540"/>
        <w:jc w:val="both"/>
      </w:pPr>
      <w:bookmarkStart w:id="116" w:name="P509"/>
      <w:bookmarkEnd w:id="116"/>
      <w:r>
        <w:t xml:space="preserve">A11. Риск, присущий заданию, не включает </w:t>
      </w:r>
      <w:proofErr w:type="gramStart"/>
      <w:r>
        <w:t>бизнес-риски</w:t>
      </w:r>
      <w:proofErr w:type="gramEnd"/>
      <w:r>
        <w:t xml:space="preserve"> практикующего специалиста, такие как риски потерь в результате судебных разбирательств, негативных публикаций в прессе или иных событий, возникающих в связи с конкретной информацией о предмете задания.</w:t>
      </w:r>
    </w:p>
    <w:p w:rsidR="00114F90" w:rsidRDefault="00114F90">
      <w:pPr>
        <w:pStyle w:val="ConsPlusNormal"/>
        <w:ind w:firstLine="540"/>
        <w:jc w:val="both"/>
      </w:pPr>
      <w:r>
        <w:t>A12. В целом риск, присущий заданию, может быть представлен следующими компонентами, хотя не все из этих компонентов обязательно будут присутствовать или будут значимыми для всех заданий, обеспечивающих уверенность:</w:t>
      </w:r>
    </w:p>
    <w:p w:rsidR="00114F90" w:rsidRDefault="00114F90">
      <w:pPr>
        <w:pStyle w:val="ConsPlusNormal"/>
        <w:ind w:firstLine="540"/>
        <w:jc w:val="both"/>
      </w:pPr>
      <w:r>
        <w:t>(a) риски, на которые практикующий специалист не имеет прямого влияния, включающие в свою очередь:</w:t>
      </w:r>
    </w:p>
    <w:p w:rsidR="00114F90" w:rsidRDefault="00114F90">
      <w:pPr>
        <w:pStyle w:val="ConsPlusNormal"/>
        <w:ind w:firstLine="540"/>
        <w:jc w:val="both"/>
      </w:pPr>
      <w:proofErr w:type="gramStart"/>
      <w:r>
        <w:t xml:space="preserve">(i) подверженность информации о предмете задания существенному искажению до изучения любых </w:t>
      </w:r>
      <w:r>
        <w:lastRenderedPageBreak/>
        <w:t>связанных средств контроля, применяемых соответствующей стороной или соответствующими сторонами (неотъемлемый риск);</w:t>
      </w:r>
      <w:proofErr w:type="gramEnd"/>
    </w:p>
    <w:p w:rsidR="00114F90" w:rsidRDefault="00114F90">
      <w:pPr>
        <w:pStyle w:val="ConsPlusNormal"/>
        <w:ind w:firstLine="540"/>
        <w:jc w:val="both"/>
      </w:pPr>
      <w:r>
        <w:t>(</w:t>
      </w:r>
      <w:proofErr w:type="spellStart"/>
      <w:r>
        <w:t>ii</w:t>
      </w:r>
      <w:proofErr w:type="spellEnd"/>
      <w:r>
        <w:t>) риск того, что существенное искажение информации о предмете задания не будет своевременно предотвращено или выявлено и исправлено системой внутреннего контроля соответствующей стороны или соответствующих сторон (риск средств контроля);</w:t>
      </w:r>
    </w:p>
    <w:p w:rsidR="00114F90" w:rsidRDefault="00114F90">
      <w:pPr>
        <w:pStyle w:val="ConsPlusNormal"/>
        <w:ind w:firstLine="540"/>
        <w:jc w:val="both"/>
      </w:pPr>
      <w:r>
        <w:t xml:space="preserve">(b) риск того, что сам практикующий специалист окажет непосредственное влияние на выполнение задания, то есть риск того, что процедуры, проведенные практикующим специалистом, не приведут к обнаружению существенного искажения (риск </w:t>
      </w:r>
      <w:proofErr w:type="spellStart"/>
      <w:r>
        <w:t>необнаружения</w:t>
      </w:r>
      <w:proofErr w:type="spellEnd"/>
      <w:r>
        <w:t>).</w:t>
      </w:r>
    </w:p>
    <w:p w:rsidR="00114F90" w:rsidRDefault="00114F90">
      <w:pPr>
        <w:pStyle w:val="ConsPlusNormal"/>
        <w:ind w:firstLine="540"/>
        <w:jc w:val="both"/>
      </w:pPr>
      <w:r>
        <w:t>A13. Степень, в какой каждый из указанных компонентов относится к заданию, зависит от обстоятельств задания, в частности:</w:t>
      </w:r>
    </w:p>
    <w:p w:rsidR="00114F90" w:rsidRDefault="00114F90">
      <w:pPr>
        <w:pStyle w:val="ConsPlusNormal"/>
        <w:ind w:firstLine="540"/>
        <w:jc w:val="both"/>
      </w:pPr>
      <w:r>
        <w:t>- характера оцениваемого предмета задания и информации о предмете задания. Так, например, концепция риска средств контроля может оказаться более полезной, если оцениваемый предмет задания относится к подготовке информации о деятельности организации, а не к информации об эффективности средства контроля или о физическом состоянии;</w:t>
      </w:r>
    </w:p>
    <w:p w:rsidR="00114F90" w:rsidRDefault="00114F90">
      <w:pPr>
        <w:pStyle w:val="ConsPlusNormal"/>
        <w:ind w:firstLine="540"/>
        <w:jc w:val="both"/>
      </w:pPr>
      <w:r>
        <w:t>- того, выполняется задание, обеспечивающее разумную уверенность, или задание, обеспечивающее ограниченную уверенность. Например, при выполнении заданий, обеспечивающих ограниченную уверенность, практикующий специалист может принять решение получать доказательства способами, отличными от тестирования средств контроля.</w:t>
      </w:r>
    </w:p>
    <w:p w:rsidR="00114F90" w:rsidRDefault="00114F90">
      <w:pPr>
        <w:pStyle w:val="ConsPlusNormal"/>
        <w:ind w:firstLine="540"/>
        <w:jc w:val="both"/>
      </w:pPr>
      <w:r>
        <w:t>В то время как для заданий по подтверждению уместна концепция риска средств контроля, для заданий по непосредственной оценке более уместной представляется концепция риска измерения или оценки.</w:t>
      </w:r>
    </w:p>
    <w:p w:rsidR="00114F90" w:rsidRDefault="00114F90">
      <w:pPr>
        <w:pStyle w:val="ConsPlusNormal"/>
        <w:ind w:firstLine="540"/>
        <w:jc w:val="both"/>
      </w:pPr>
      <w:bookmarkStart w:id="117" w:name="P519"/>
      <w:bookmarkEnd w:id="117"/>
      <w:r>
        <w:t>A14. Снижение риска, присущего заданию, до нуля возможно в крайне редких случаях либо может потребовать значительных затрат, поэтому разумная уверенность меньше, чем абсолютная уверенность, что обусловлено влиянием таких факторов, как:</w:t>
      </w:r>
    </w:p>
    <w:p w:rsidR="00114F90" w:rsidRDefault="00114F90">
      <w:pPr>
        <w:pStyle w:val="ConsPlusNormal"/>
        <w:ind w:firstLine="540"/>
        <w:jc w:val="both"/>
      </w:pPr>
      <w:r>
        <w:t>- использование выборочного тестирования;</w:t>
      </w:r>
    </w:p>
    <w:p w:rsidR="00114F90" w:rsidRDefault="00114F90">
      <w:pPr>
        <w:pStyle w:val="ConsPlusNormal"/>
        <w:ind w:firstLine="540"/>
        <w:jc w:val="both"/>
      </w:pPr>
      <w:r>
        <w:t>- неотъемлемые ограничения, присущие системе внутреннего контроля;</w:t>
      </w:r>
    </w:p>
    <w:p w:rsidR="00114F90" w:rsidRDefault="00114F90">
      <w:pPr>
        <w:pStyle w:val="ConsPlusNormal"/>
        <w:ind w:firstLine="540"/>
        <w:jc w:val="both"/>
      </w:pPr>
      <w:r>
        <w:t>- тот факт, что большинство доступных практикующему специалисту доказательств являются скорее убедительными, чем неопровержимыми;</w:t>
      </w:r>
    </w:p>
    <w:p w:rsidR="00114F90" w:rsidRDefault="00114F90">
      <w:pPr>
        <w:pStyle w:val="ConsPlusNormal"/>
        <w:ind w:firstLine="540"/>
        <w:jc w:val="both"/>
      </w:pPr>
      <w:r>
        <w:t>- использование профессионального суждения при сборе и оценке доказательств и формировании выводов на основе таких доказательств;</w:t>
      </w:r>
    </w:p>
    <w:p w:rsidR="00114F90" w:rsidRDefault="00114F90">
      <w:pPr>
        <w:pStyle w:val="ConsPlusNormal"/>
        <w:ind w:firstLine="540"/>
        <w:jc w:val="both"/>
      </w:pPr>
      <w:r>
        <w:t>- в некоторых случаях - характеристики оцениваемого предмета задания при измерении или оценке с использованием критериев.</w:t>
      </w:r>
    </w:p>
    <w:p w:rsidR="00114F90" w:rsidRDefault="00114F90">
      <w:pPr>
        <w:pStyle w:val="ConsPlusNormal"/>
        <w:jc w:val="both"/>
      </w:pPr>
    </w:p>
    <w:p w:rsidR="00114F90" w:rsidRDefault="00114F90">
      <w:pPr>
        <w:pStyle w:val="ConsPlusNormal"/>
        <w:ind w:firstLine="540"/>
        <w:jc w:val="both"/>
        <w:outlineLvl w:val="3"/>
      </w:pPr>
      <w:r>
        <w:t xml:space="preserve">Заказчик задания (см. </w:t>
      </w:r>
      <w:hyperlink w:anchor="P74" w:history="1">
        <w:r>
          <w:rPr>
            <w:color w:val="0000FF"/>
          </w:rPr>
          <w:t>пункт 12(g)</w:t>
        </w:r>
      </w:hyperlink>
      <w:r>
        <w:t xml:space="preserve">, </w:t>
      </w:r>
      <w:hyperlink w:anchor="P1255" w:history="1">
        <w:r>
          <w:rPr>
            <w:color w:val="0000FF"/>
          </w:rPr>
          <w:t>Приложение</w:t>
        </w:r>
      </w:hyperlink>
      <w:r>
        <w:t>)</w:t>
      </w:r>
    </w:p>
    <w:p w:rsidR="00114F90" w:rsidRDefault="00114F90">
      <w:pPr>
        <w:pStyle w:val="ConsPlusNormal"/>
        <w:jc w:val="both"/>
      </w:pPr>
    </w:p>
    <w:p w:rsidR="00114F90" w:rsidRDefault="00114F90">
      <w:pPr>
        <w:pStyle w:val="ConsPlusNormal"/>
        <w:ind w:firstLine="540"/>
        <w:jc w:val="both"/>
      </w:pPr>
      <w:bookmarkStart w:id="118" w:name="P528"/>
      <w:bookmarkEnd w:id="118"/>
      <w:r>
        <w:t>A15. Заказчиком задания могут быть, в разных обстоятельствах, руководство или лица, отвечающие за корпоративное управление, ответственной стороны, представители государственных органов, предполагаемый пользователь, лицо, проводящее количественную или качественную оценку, или другие третьи лица.</w:t>
      </w:r>
    </w:p>
    <w:p w:rsidR="00114F90" w:rsidRDefault="00114F90">
      <w:pPr>
        <w:pStyle w:val="ConsPlusNormal"/>
        <w:jc w:val="both"/>
      </w:pPr>
    </w:p>
    <w:p w:rsidR="00114F90" w:rsidRDefault="00114F90">
      <w:pPr>
        <w:pStyle w:val="ConsPlusNormal"/>
        <w:ind w:firstLine="540"/>
        <w:jc w:val="both"/>
        <w:outlineLvl w:val="3"/>
      </w:pPr>
      <w:r>
        <w:t xml:space="preserve">Предполагаемые пользователи (см. </w:t>
      </w:r>
      <w:hyperlink w:anchor="P82" w:history="1">
        <w:r>
          <w:rPr>
            <w:color w:val="0000FF"/>
          </w:rPr>
          <w:t>пункт 12(m)</w:t>
        </w:r>
      </w:hyperlink>
      <w:r>
        <w:t xml:space="preserve">, </w:t>
      </w:r>
      <w:hyperlink w:anchor="P1255" w:history="1">
        <w:r>
          <w:rPr>
            <w:color w:val="0000FF"/>
          </w:rPr>
          <w:t>Приложение</w:t>
        </w:r>
      </w:hyperlink>
      <w:r>
        <w:t>)</w:t>
      </w:r>
    </w:p>
    <w:p w:rsidR="00114F90" w:rsidRDefault="00114F90">
      <w:pPr>
        <w:pStyle w:val="ConsPlusNormal"/>
        <w:jc w:val="both"/>
      </w:pPr>
    </w:p>
    <w:p w:rsidR="00114F90" w:rsidRDefault="00114F90">
      <w:pPr>
        <w:pStyle w:val="ConsPlusNormal"/>
        <w:ind w:firstLine="540"/>
        <w:jc w:val="both"/>
      </w:pPr>
      <w:bookmarkStart w:id="119" w:name="P532"/>
      <w:bookmarkEnd w:id="119"/>
      <w:r>
        <w:t>A16. В некоторых случаях в число предполагаемых пользователей могут входить лица, отличные от адресатов заключения или отчета по заданиям, обеспечивающим уверенность. Практикующий специалист может не иметь возможности установить всех лиц, которые будут знакомиться с заключением или отчетом по заданию, обеспечивающему уверенность, особенно если круг лиц, которые будут иметь доступ к заключению или отчету, очень широк. В таких случаях, особенно если существует вероятность того, что потенциальные пользователи будут заинтересованы в получении информации о разных аспектах оцениваемого предмета задания, круг предполагаемых пользователей может быть ограничен основными заинтересованными сторонами, имеющими общие и значительные интересы. Предполагаемых пользователей можно идентифицировать разными способами, например, по согласованию между практикующим специалистом и ответственной стороной или заказчиком задания либо на основании закона или нормативных актов.</w:t>
      </w:r>
    </w:p>
    <w:p w:rsidR="00114F90" w:rsidRDefault="00114F90">
      <w:pPr>
        <w:pStyle w:val="ConsPlusNormal"/>
        <w:ind w:firstLine="540"/>
        <w:jc w:val="both"/>
      </w:pPr>
      <w:r>
        <w:t xml:space="preserve">A17. Предполагаемые пользователи или их представители могут принимать непосредственное участие в определении требований к заданию вместе с практикующим специалистом и ответственной стороной или с заказчиком задания (если он не является ответственной стороной). При этом независимо от участия иных лиц и в отличие от задания по выполнению согласованных процедур (которое подразумевает подготовку не вывода, а именно отчета об обнаруженных фактах по результатам выполнения процедур, согласованных с заказчиком </w:t>
      </w:r>
      <w:r>
        <w:lastRenderedPageBreak/>
        <w:t>задания и любыми соответствующими третьими сторонами):</w:t>
      </w:r>
    </w:p>
    <w:p w:rsidR="00114F90" w:rsidRDefault="00114F90">
      <w:pPr>
        <w:pStyle w:val="ConsPlusNormal"/>
        <w:ind w:firstLine="540"/>
        <w:jc w:val="both"/>
      </w:pPr>
      <w:r>
        <w:t>(a) практикующий специалист несет ответственность за определение характера, сроков и объема процедур;</w:t>
      </w:r>
    </w:p>
    <w:p w:rsidR="00114F90" w:rsidRDefault="00114F90">
      <w:pPr>
        <w:pStyle w:val="ConsPlusNormal"/>
        <w:ind w:firstLine="540"/>
        <w:jc w:val="both"/>
      </w:pPr>
      <w:r>
        <w:t xml:space="preserve">(b) практикующему специалисту может потребоваться провести дополнительные процедуры, если его внимание привлечет информация, значительно отличающаяся от той, на основе которой определялись планируемые процедуры (см. </w:t>
      </w:r>
      <w:hyperlink w:anchor="P918" w:history="1">
        <w:r>
          <w:rPr>
            <w:color w:val="0000FF"/>
          </w:rPr>
          <w:t>пункты A115</w:t>
        </w:r>
      </w:hyperlink>
      <w:r>
        <w:t xml:space="preserve"> - </w:t>
      </w:r>
      <w:hyperlink w:anchor="P920" w:history="1">
        <w:r>
          <w:rPr>
            <w:color w:val="0000FF"/>
          </w:rPr>
          <w:t>A117</w:t>
        </w:r>
      </w:hyperlink>
      <w:r>
        <w:t>).</w:t>
      </w:r>
    </w:p>
    <w:p w:rsidR="00114F90" w:rsidRDefault="00114F90">
      <w:pPr>
        <w:pStyle w:val="ConsPlusNormal"/>
        <w:ind w:firstLine="540"/>
        <w:jc w:val="both"/>
      </w:pPr>
      <w:bookmarkStart w:id="120" w:name="P536"/>
      <w:bookmarkEnd w:id="120"/>
      <w:r>
        <w:t xml:space="preserve">А18. В некоторых случаях предполагаемые пользователи (например, банки и регулирующие органы) требуют соответствующую сторону или соответствующие стороны провести задание, обеспечивающее уверенность, с учетом конкретной цели. </w:t>
      </w:r>
      <w:proofErr w:type="gramStart"/>
      <w:r>
        <w:t xml:space="preserve">Когда в ходе заданий используются критерии, установленные для конкретной цели, заключение или отчет по заданию, обеспечивающему уверенность, включает заявление, привлекающее внимание читателей к указанному обстоятельству согласно </w:t>
      </w:r>
      <w:hyperlink w:anchor="P381" w:history="1">
        <w:r>
          <w:rPr>
            <w:color w:val="0000FF"/>
          </w:rPr>
          <w:t>пункту 69(f)</w:t>
        </w:r>
      </w:hyperlink>
      <w:r>
        <w:t>. Кроме того, практикующий специалист может счесть целесообразным указать, что его заключение или отчет по заданию, обеспечивающему уверенность, предназначен только для конкретных пользователей.</w:t>
      </w:r>
      <w:proofErr w:type="gramEnd"/>
      <w:r>
        <w:t xml:space="preserve"> В зависимости от обстоятельств задания это может быть достигнуто путем ограничения на распространение или использование заключения или отчета по заданию, обеспечивающему уверенность (см. </w:t>
      </w:r>
      <w:hyperlink w:anchor="P1133" w:history="1">
        <w:r>
          <w:rPr>
            <w:color w:val="0000FF"/>
          </w:rPr>
          <w:t>пункты A166</w:t>
        </w:r>
      </w:hyperlink>
      <w:r>
        <w:t xml:space="preserve"> - </w:t>
      </w:r>
      <w:hyperlink w:anchor="P1134" w:history="1">
        <w:r>
          <w:rPr>
            <w:color w:val="0000FF"/>
          </w:rPr>
          <w:t>A167</w:t>
        </w:r>
      </w:hyperlink>
      <w:r>
        <w:t>).</w:t>
      </w:r>
    </w:p>
    <w:p w:rsidR="00114F90" w:rsidRDefault="00114F90">
      <w:pPr>
        <w:pStyle w:val="ConsPlusNormal"/>
        <w:jc w:val="both"/>
      </w:pPr>
    </w:p>
    <w:p w:rsidR="00114F90" w:rsidRDefault="00114F90">
      <w:pPr>
        <w:pStyle w:val="ConsPlusNormal"/>
        <w:ind w:firstLine="540"/>
        <w:jc w:val="both"/>
        <w:outlineLvl w:val="3"/>
      </w:pPr>
      <w:r>
        <w:t xml:space="preserve">Информация о предмете задания (см. </w:t>
      </w:r>
      <w:hyperlink w:anchor="P93" w:history="1">
        <w:r>
          <w:rPr>
            <w:color w:val="0000FF"/>
          </w:rPr>
          <w:t>пункт 12(x)</w:t>
        </w:r>
      </w:hyperlink>
      <w:r>
        <w:t xml:space="preserve">, </w:t>
      </w:r>
      <w:hyperlink w:anchor="P1255" w:history="1">
        <w:r>
          <w:rPr>
            <w:color w:val="0000FF"/>
          </w:rPr>
          <w:t>Приложение</w:t>
        </w:r>
      </w:hyperlink>
      <w:r>
        <w:t>)</w:t>
      </w:r>
    </w:p>
    <w:p w:rsidR="00114F90" w:rsidRDefault="00114F90">
      <w:pPr>
        <w:pStyle w:val="ConsPlusNormal"/>
        <w:jc w:val="both"/>
      </w:pPr>
    </w:p>
    <w:p w:rsidR="00114F90" w:rsidRDefault="00114F90">
      <w:pPr>
        <w:pStyle w:val="ConsPlusNormal"/>
        <w:ind w:firstLine="540"/>
        <w:jc w:val="both"/>
      </w:pPr>
      <w:bookmarkStart w:id="121" w:name="P540"/>
      <w:bookmarkEnd w:id="121"/>
      <w:r>
        <w:t>A19. В некоторых случаях информацией о предмете задания может быть заявление, которое оценивает какой-либо аспект процесса или исполнения либо соблюдение, в зависимости от критериев. Система внутреннего контроля организации "ABC" работает эффективно с точки зрения критериев XYZ в течение периода..." или "Структура корпоративного управления организации "ABC" подтверждена критериями XYZ в течение периода...".</w:t>
      </w:r>
    </w:p>
    <w:p w:rsidR="00114F90" w:rsidRDefault="00114F90">
      <w:pPr>
        <w:pStyle w:val="ConsPlusNormal"/>
        <w:jc w:val="both"/>
      </w:pPr>
    </w:p>
    <w:p w:rsidR="00114F90" w:rsidRDefault="00114F90">
      <w:pPr>
        <w:pStyle w:val="ConsPlusNormal"/>
        <w:ind w:firstLine="540"/>
        <w:jc w:val="both"/>
        <w:outlineLvl w:val="3"/>
      </w:pPr>
      <w:r>
        <w:t xml:space="preserve">Соответствующая сторона (см. </w:t>
      </w:r>
      <w:hyperlink w:anchor="P95" w:history="1">
        <w:r>
          <w:rPr>
            <w:color w:val="0000FF"/>
          </w:rPr>
          <w:t>пункт 13</w:t>
        </w:r>
      </w:hyperlink>
      <w:r>
        <w:t xml:space="preserve">, </w:t>
      </w:r>
      <w:hyperlink w:anchor="P1255" w:history="1">
        <w:r>
          <w:rPr>
            <w:color w:val="0000FF"/>
          </w:rPr>
          <w:t>Приложение</w:t>
        </w:r>
      </w:hyperlink>
      <w:r>
        <w:t>)</w:t>
      </w:r>
    </w:p>
    <w:p w:rsidR="00114F90" w:rsidRDefault="00114F90">
      <w:pPr>
        <w:pStyle w:val="ConsPlusNormal"/>
        <w:jc w:val="both"/>
      </w:pPr>
    </w:p>
    <w:p w:rsidR="00114F90" w:rsidRDefault="00114F90">
      <w:pPr>
        <w:pStyle w:val="ConsPlusNormal"/>
        <w:ind w:firstLine="540"/>
        <w:jc w:val="both"/>
      </w:pPr>
      <w:bookmarkStart w:id="122" w:name="P544"/>
      <w:bookmarkEnd w:id="122"/>
      <w:r>
        <w:t xml:space="preserve">A20. Функции, выполняемые ответственной стороной, лицом, проводящим количественную или качественную оценку, и заказчиком задания могут быть различными (см. </w:t>
      </w:r>
      <w:hyperlink w:anchor="P630" w:history="1">
        <w:r>
          <w:rPr>
            <w:color w:val="0000FF"/>
          </w:rPr>
          <w:t>пункт A37</w:t>
        </w:r>
      </w:hyperlink>
      <w:r>
        <w:t>). Системы корпоративного управления варьируются в зависимости от юрисдикции и самой организации, отражая различия в культурном и правовом контексте, а также особенности, связанные с размером и формой собственности организации. Подобные различия приводят к тому, что, в рамках Международных стандартов заданий, обеспечивающих уверенность, невозможно определить для всех заданий и во всех обстоятельствах одно лицо, к которому практикующий специалист должен направлять запросы и ожидать получения заявлений или с которым следует осуществлять информационное взаимодействие иным образом. В некоторых случаях, например, когда соответствующая сторона представляет только часть юридического лица, требуется проявление профессионального суждения для того, чтобы определить лицо, которое имеет соответствующие полномочия и может ответить на имеющиеся вопросы, среди соответствующего управленческого персонала или лиц, отвечающих за корпоративное управление.</w:t>
      </w:r>
    </w:p>
    <w:p w:rsidR="00114F90" w:rsidRDefault="00114F90">
      <w:pPr>
        <w:pStyle w:val="ConsPlusNormal"/>
        <w:jc w:val="both"/>
      </w:pPr>
    </w:p>
    <w:p w:rsidR="00114F90" w:rsidRDefault="00114F90">
      <w:pPr>
        <w:pStyle w:val="ConsPlusNormal"/>
        <w:ind w:firstLine="540"/>
        <w:jc w:val="both"/>
        <w:outlineLvl w:val="2"/>
      </w:pPr>
      <w:r>
        <w:t>Выполнение задания, обеспечивающего уверенность, в соответствии с Международными стандартами заданий, обеспечивающих уверенность</w:t>
      </w:r>
    </w:p>
    <w:p w:rsidR="00114F90" w:rsidRDefault="00114F90">
      <w:pPr>
        <w:pStyle w:val="ConsPlusNormal"/>
        <w:jc w:val="both"/>
      </w:pPr>
    </w:p>
    <w:p w:rsidR="00114F90" w:rsidRDefault="00114F90">
      <w:pPr>
        <w:pStyle w:val="ConsPlusNormal"/>
        <w:ind w:firstLine="540"/>
        <w:jc w:val="both"/>
        <w:outlineLvl w:val="3"/>
      </w:pPr>
      <w:r>
        <w:t xml:space="preserve">Применимость соответствующих заданию стандартов (см. </w:t>
      </w:r>
      <w:hyperlink w:anchor="P16" w:history="1">
        <w:r>
          <w:rPr>
            <w:color w:val="0000FF"/>
          </w:rPr>
          <w:t>пункты 1</w:t>
        </w:r>
      </w:hyperlink>
      <w:r>
        <w:t xml:space="preserve">, </w:t>
      </w:r>
      <w:hyperlink w:anchor="P27" w:history="1">
        <w:r>
          <w:rPr>
            <w:color w:val="0000FF"/>
          </w:rPr>
          <w:t>5</w:t>
        </w:r>
      </w:hyperlink>
      <w:r>
        <w:t xml:space="preserve">, </w:t>
      </w:r>
      <w:hyperlink w:anchor="P104" w:history="1">
        <w:r>
          <w:rPr>
            <w:color w:val="0000FF"/>
          </w:rPr>
          <w:t>15</w:t>
        </w:r>
      </w:hyperlink>
      <w:r>
        <w:t>)</w:t>
      </w:r>
    </w:p>
    <w:p w:rsidR="00114F90" w:rsidRDefault="00114F90">
      <w:pPr>
        <w:pStyle w:val="ConsPlusNormal"/>
        <w:jc w:val="both"/>
      </w:pPr>
    </w:p>
    <w:p w:rsidR="00114F90" w:rsidRDefault="00114F90">
      <w:pPr>
        <w:pStyle w:val="ConsPlusNormal"/>
        <w:ind w:firstLine="540"/>
        <w:jc w:val="both"/>
      </w:pPr>
      <w:bookmarkStart w:id="123" w:name="P550"/>
      <w:bookmarkEnd w:id="123"/>
      <w:r>
        <w:t>A21. Настоящий стандарт &lt;1&gt; содержит требования, которые применимы к заданиям, обеспечивающим уверенность (за исключением аудита или обзорной проверки финансовой информации прошедших периодов), в том числе заданиям, к предмету задания которых применяется конкретный МСЗОУ. В некоторых случаях МСЗОУ, регулирующий конкретный предмет задания, также применим к иным заданиям, обеспечивающим уверенность. МСЗОУ, регулирующий конкретный предмет задания, применим к иным заданиям, обеспечивающим уверенность, когда в задании присутствует предмет задания, регулируемый конкретным МСЗОУ, и обстоятельства предусматривают использование этого существующего МСЗОУ.</w:t>
      </w:r>
    </w:p>
    <w:p w:rsidR="00114F90" w:rsidRDefault="00114F90">
      <w:pPr>
        <w:pStyle w:val="ConsPlusNormal"/>
        <w:ind w:firstLine="540"/>
        <w:jc w:val="both"/>
      </w:pPr>
      <w:r>
        <w:t>--------------------------------</w:t>
      </w:r>
    </w:p>
    <w:p w:rsidR="00114F90" w:rsidRDefault="00114F90">
      <w:pPr>
        <w:pStyle w:val="ConsPlusNormal"/>
        <w:ind w:firstLine="540"/>
        <w:jc w:val="both"/>
      </w:pPr>
      <w:r>
        <w:t>&lt;1&gt; МСЗОУ 3000 (</w:t>
      </w:r>
      <w:proofErr w:type="gramStart"/>
      <w:r>
        <w:t>пересмотренный</w:t>
      </w:r>
      <w:proofErr w:type="gramEnd"/>
      <w:r>
        <w:t xml:space="preserve">) содержит требования, руководство по применению и прочие пояснительные материалы для получения разумной и ограниченной уверенности при выполнении заданий, обеспечивающих уверенность. Настоящий стандарт также может быть применен к заданиям по </w:t>
      </w:r>
      <w:r>
        <w:lastRenderedPageBreak/>
        <w:t>непосредственной оценке, обеспечивающим разумную и ограниченную уверенность, с учетом необходимых изменений и дополнений, требуемых обстоятельствами задания.</w:t>
      </w:r>
    </w:p>
    <w:p w:rsidR="00114F90" w:rsidRDefault="00114F90">
      <w:pPr>
        <w:pStyle w:val="ConsPlusNormal"/>
        <w:jc w:val="both"/>
      </w:pPr>
    </w:p>
    <w:p w:rsidR="00114F90" w:rsidRDefault="00114F90">
      <w:pPr>
        <w:pStyle w:val="ConsPlusNormal"/>
        <w:ind w:firstLine="540"/>
        <w:jc w:val="both"/>
      </w:pPr>
      <w:bookmarkStart w:id="124" w:name="P554"/>
      <w:bookmarkEnd w:id="124"/>
      <w:r>
        <w:t xml:space="preserve">A22. Международные стандарты аудита и Международные стандарты обзорных проверок предусмотрены для аудита и обзорных проверок финансовой информации прошедших периодов соответственно и не применяются к другим заданиям, обеспечивающим уверенность. Тем не </w:t>
      </w:r>
      <w:proofErr w:type="gramStart"/>
      <w:r>
        <w:t>менее</w:t>
      </w:r>
      <w:proofErr w:type="gramEnd"/>
      <w:r>
        <w:t xml:space="preserve"> они могут обеспечить указания для практикующих специалистов в отношении процесса выполнения задания, обеспечивающего уверенность, в целом в соответствии с настоящим стандартом.</w:t>
      </w:r>
    </w:p>
    <w:p w:rsidR="00114F90" w:rsidRDefault="00114F90">
      <w:pPr>
        <w:pStyle w:val="ConsPlusNormal"/>
        <w:jc w:val="both"/>
      </w:pPr>
    </w:p>
    <w:p w:rsidR="00114F90" w:rsidRDefault="00114F90">
      <w:pPr>
        <w:pStyle w:val="ConsPlusNormal"/>
        <w:ind w:firstLine="540"/>
        <w:jc w:val="both"/>
        <w:outlineLvl w:val="3"/>
      </w:pPr>
      <w:r>
        <w:t xml:space="preserve">Текст настоящего стандарта (см. </w:t>
      </w:r>
      <w:hyperlink w:anchor="P58" w:history="1">
        <w:r>
          <w:rPr>
            <w:color w:val="0000FF"/>
          </w:rPr>
          <w:t>пункты 12</w:t>
        </w:r>
      </w:hyperlink>
      <w:r>
        <w:t xml:space="preserve">, </w:t>
      </w:r>
      <w:hyperlink w:anchor="P108" w:history="1">
        <w:r>
          <w:rPr>
            <w:color w:val="0000FF"/>
          </w:rPr>
          <w:t>16</w:t>
        </w:r>
      </w:hyperlink>
      <w:r>
        <w:t>)</w:t>
      </w:r>
    </w:p>
    <w:p w:rsidR="00114F90" w:rsidRDefault="00114F90">
      <w:pPr>
        <w:pStyle w:val="ConsPlusNormal"/>
        <w:jc w:val="both"/>
      </w:pPr>
    </w:p>
    <w:p w:rsidR="00114F90" w:rsidRDefault="00114F90">
      <w:pPr>
        <w:pStyle w:val="ConsPlusNormal"/>
        <w:ind w:firstLine="540"/>
        <w:jc w:val="both"/>
      </w:pPr>
      <w:bookmarkStart w:id="125" w:name="P558"/>
      <w:bookmarkEnd w:id="125"/>
      <w:r>
        <w:t>A23. Международные стандарты заданий, обеспечивающих уверенность, устанавливают цели, которых должен достичь практикующий специалист при выполнении этих стандартов, а также требования, разработанные для достижения поставленных целей. В дополнение к этому они содержат сопутствующие указания в виде руководства по применению и прочие пояснительные материалы, которые обеспечивают соответствующий конте</w:t>
      </w:r>
      <w:proofErr w:type="gramStart"/>
      <w:r>
        <w:t>кст дл</w:t>
      </w:r>
      <w:proofErr w:type="gramEnd"/>
      <w:r>
        <w:t>я должного понимания каждого стандарта, а также определения.</w:t>
      </w:r>
    </w:p>
    <w:p w:rsidR="00114F90" w:rsidRDefault="00114F90">
      <w:pPr>
        <w:pStyle w:val="ConsPlusNormal"/>
        <w:ind w:firstLine="540"/>
        <w:jc w:val="both"/>
      </w:pPr>
      <w:r>
        <w:t>A24. Целями любого МСЗОУ является обеспечение контекста, в котором установлены требования стандарта, состоящие:</w:t>
      </w:r>
    </w:p>
    <w:p w:rsidR="00114F90" w:rsidRDefault="00114F90">
      <w:pPr>
        <w:pStyle w:val="ConsPlusNormal"/>
        <w:ind w:firstLine="540"/>
        <w:jc w:val="both"/>
      </w:pPr>
      <w:r>
        <w:t>(a) в понимании того, что именно необходимо выполнить;</w:t>
      </w:r>
    </w:p>
    <w:p w:rsidR="00114F90" w:rsidRDefault="00114F90">
      <w:pPr>
        <w:pStyle w:val="ConsPlusNormal"/>
        <w:ind w:firstLine="540"/>
        <w:jc w:val="both"/>
      </w:pPr>
      <w:r>
        <w:t xml:space="preserve">(b) </w:t>
      </w:r>
      <w:proofErr w:type="gramStart"/>
      <w:r>
        <w:t>принятии</w:t>
      </w:r>
      <w:proofErr w:type="gramEnd"/>
      <w:r>
        <w:t xml:space="preserve"> решения о том, следует ли предпринять дополнительные меры для достижения данной цели.</w:t>
      </w:r>
    </w:p>
    <w:p w:rsidR="00114F90" w:rsidRDefault="00114F90">
      <w:pPr>
        <w:pStyle w:val="ConsPlusNormal"/>
        <w:ind w:firstLine="540"/>
        <w:jc w:val="both"/>
      </w:pPr>
      <w:r>
        <w:t>Следовательно, надлежащее применение практикующим специалистом требований Международных стандартов заданий, обеспечивающих уверенность, как ожидается, обеспечит достаточную основу для достижения практикующим специалистом его целей. Однако, поскольку обстоятельства заданий, обеспечивающих уверенность, претерпевают существенные изменения в различных случаях и невозможно предусмотреть все такие обстоятельства в Международных стандартах заданий, обеспечивающих уверенность, практикующий специалист отвечает за установление тех процедур, которые необходимы для выполнения требований Международных стандартов заданий, обеспечивающих уверенность и достижения целей практикующего специалиста. В зависимости от обстоятельств конкретного задания могут возникнуть отдельные вопросы, требующие от практикующего специалиста для достижения целей, описанных в Международных стандартах заданий, обеспечивающих уверенность, выполнить дополнительные процедуры, помимо предусмотренных Международными стандартами заданий, обеспечивающих уверенность.</w:t>
      </w:r>
    </w:p>
    <w:p w:rsidR="00114F90" w:rsidRDefault="00114F90">
      <w:pPr>
        <w:pStyle w:val="ConsPlusNormal"/>
        <w:ind w:firstLine="540"/>
        <w:jc w:val="both"/>
      </w:pPr>
      <w:r>
        <w:t>A25. Требования Международных стандартов заданий, обеспечивающих уверенность, изложены с применением глагола "должен".</w:t>
      </w:r>
    </w:p>
    <w:p w:rsidR="00114F90" w:rsidRDefault="00114F90">
      <w:pPr>
        <w:pStyle w:val="ConsPlusNormal"/>
        <w:ind w:firstLine="540"/>
        <w:jc w:val="both"/>
      </w:pPr>
      <w:r>
        <w:t>A26. Там, где это необходимо в рекомендациях по применению и прочих пояснительных материалах приводятся дальнейшие пояснения соответствующих требований и даются рекомендации по их выполнению. В частности, они могут содержать:</w:t>
      </w:r>
    </w:p>
    <w:p w:rsidR="00114F90" w:rsidRDefault="00114F90">
      <w:pPr>
        <w:pStyle w:val="ConsPlusNormal"/>
        <w:ind w:firstLine="540"/>
        <w:jc w:val="both"/>
      </w:pPr>
      <w:r>
        <w:t>(a) более подробные указания, уточняющие значение того или иного требования и его сферы применения;</w:t>
      </w:r>
    </w:p>
    <w:p w:rsidR="00114F90" w:rsidRDefault="00114F90">
      <w:pPr>
        <w:pStyle w:val="ConsPlusNormal"/>
        <w:ind w:firstLine="540"/>
        <w:jc w:val="both"/>
      </w:pPr>
      <w:r>
        <w:t>(b) примеры процедур, которые могут оказаться уместными в данных конкретных обстоятельствах.</w:t>
      </w:r>
    </w:p>
    <w:p w:rsidR="00114F90" w:rsidRDefault="00114F90">
      <w:pPr>
        <w:pStyle w:val="ConsPlusNormal"/>
        <w:ind w:firstLine="540"/>
        <w:jc w:val="both"/>
      </w:pPr>
      <w:r>
        <w:t xml:space="preserve">Несмотря на то, что эти рекомендации по применению сами по себе не являются требованиями, они имеют значение для правильного применения соответствующих требований стандарта. Эти рекомендации по применению и прочие пояснительные материалы могут также содержать исходную информацию по вопросам, рассматриваемым в том или ином стандарте. Когда это уместно, в материалы по применению и прочие пояснительные материалы включаются дополнительные соображения, касающиеся специфики аудиторских организаций государственного сектора или малых аудиторских организаций. Эти дополнительные соображения помогают правильному применению соответствующих требований Международных стандартов заданий, обеспечивающих уверенность. Тем не </w:t>
      </w:r>
      <w:proofErr w:type="gramStart"/>
      <w:r>
        <w:t>менее</w:t>
      </w:r>
      <w:proofErr w:type="gramEnd"/>
      <w:r>
        <w:t xml:space="preserve"> они не ограничивают и не сужают обязанности практикующих специалистов по применению и соблюдению требований, содержащихся в любом МСЗОУ.</w:t>
      </w:r>
    </w:p>
    <w:p w:rsidR="00114F90" w:rsidRDefault="00114F90">
      <w:pPr>
        <w:pStyle w:val="ConsPlusNormal"/>
        <w:ind w:firstLine="540"/>
        <w:jc w:val="both"/>
      </w:pPr>
      <w:bookmarkStart w:id="126" w:name="P568"/>
      <w:bookmarkEnd w:id="126"/>
      <w:r>
        <w:t>A27. Они призваны способствовать единству применения и толкования Международных стандартов заданий, обеспечивающих уверенность, но не преследуют цель подменять собой определения, которые могут устанавливаться в законах, нормативных актах или других источниках для иных целей.</w:t>
      </w:r>
    </w:p>
    <w:p w:rsidR="00114F90" w:rsidRDefault="00114F90">
      <w:pPr>
        <w:pStyle w:val="ConsPlusNormal"/>
        <w:ind w:firstLine="540"/>
        <w:jc w:val="both"/>
      </w:pPr>
      <w:bookmarkStart w:id="127" w:name="P569"/>
      <w:bookmarkEnd w:id="127"/>
      <w:r>
        <w:t>A28. Приложения составляют часть рекомендаций по применению и прочих пояснительных материалов. Назначение и предполагаемый порядок использования приложения поясняются в тексте соответствующего стандарта или в заголовочной и вводной части самого приложения.</w:t>
      </w:r>
    </w:p>
    <w:p w:rsidR="00114F90" w:rsidRDefault="00114F90">
      <w:pPr>
        <w:pStyle w:val="ConsPlusNormal"/>
        <w:jc w:val="both"/>
      </w:pPr>
    </w:p>
    <w:p w:rsidR="00114F90" w:rsidRDefault="00114F90">
      <w:pPr>
        <w:pStyle w:val="ConsPlusNormal"/>
        <w:ind w:firstLine="540"/>
        <w:jc w:val="both"/>
        <w:outlineLvl w:val="3"/>
      </w:pPr>
      <w:r>
        <w:t xml:space="preserve">Соблюдение значимых требований (см. </w:t>
      </w:r>
      <w:hyperlink w:anchor="P112" w:history="1">
        <w:r>
          <w:rPr>
            <w:color w:val="0000FF"/>
          </w:rPr>
          <w:t>пункт 17</w:t>
        </w:r>
      </w:hyperlink>
      <w:r>
        <w:t>)</w:t>
      </w:r>
    </w:p>
    <w:p w:rsidR="00114F90" w:rsidRDefault="00114F90">
      <w:pPr>
        <w:pStyle w:val="ConsPlusNormal"/>
        <w:jc w:val="both"/>
      </w:pPr>
    </w:p>
    <w:p w:rsidR="00114F90" w:rsidRDefault="00114F90">
      <w:pPr>
        <w:pStyle w:val="ConsPlusNormal"/>
        <w:ind w:firstLine="540"/>
        <w:jc w:val="both"/>
      </w:pPr>
      <w:bookmarkStart w:id="128" w:name="P573"/>
      <w:bookmarkEnd w:id="128"/>
      <w:r>
        <w:t>A29. Хотя некоторые процедуры предусмотрены только для заданий, обеспечивающих разумную уверенность, они, тем не менее, могут быть применимы для заданий, обеспечивающих ограниченную уверенность.</w:t>
      </w:r>
    </w:p>
    <w:p w:rsidR="00114F90" w:rsidRDefault="00114F90">
      <w:pPr>
        <w:pStyle w:val="ConsPlusNormal"/>
        <w:jc w:val="both"/>
      </w:pPr>
    </w:p>
    <w:p w:rsidR="00114F90" w:rsidRDefault="00114F90">
      <w:pPr>
        <w:pStyle w:val="ConsPlusNormal"/>
        <w:ind w:firstLine="540"/>
        <w:jc w:val="both"/>
        <w:outlineLvl w:val="2"/>
      </w:pPr>
      <w:r>
        <w:t xml:space="preserve">Этические требования (см. </w:t>
      </w:r>
      <w:hyperlink w:anchor="P19" w:history="1">
        <w:r>
          <w:rPr>
            <w:color w:val="0000FF"/>
          </w:rPr>
          <w:t>пункт 3(a)</w:t>
        </w:r>
      </w:hyperlink>
      <w:r>
        <w:t xml:space="preserve">, </w:t>
      </w:r>
      <w:hyperlink w:anchor="P121" w:history="1">
        <w:r>
          <w:rPr>
            <w:color w:val="0000FF"/>
          </w:rPr>
          <w:t>20</w:t>
        </w:r>
      </w:hyperlink>
      <w:r>
        <w:t xml:space="preserve">, </w:t>
      </w:r>
      <w:hyperlink w:anchor="P127" w:history="1">
        <w:r>
          <w:rPr>
            <w:color w:val="0000FF"/>
          </w:rPr>
          <w:t>22(a)</w:t>
        </w:r>
      </w:hyperlink>
      <w:r>
        <w:t>)</w:t>
      </w:r>
    </w:p>
    <w:p w:rsidR="00114F90" w:rsidRDefault="00114F90">
      <w:pPr>
        <w:pStyle w:val="ConsPlusNormal"/>
        <w:jc w:val="both"/>
      </w:pPr>
    </w:p>
    <w:p w:rsidR="00114F90" w:rsidRDefault="00114F90">
      <w:pPr>
        <w:pStyle w:val="ConsPlusNormal"/>
        <w:ind w:firstLine="540"/>
        <w:jc w:val="both"/>
      </w:pPr>
      <w:bookmarkStart w:id="129" w:name="P577"/>
      <w:bookmarkEnd w:id="129"/>
      <w:r>
        <w:t>A30. Частью</w:t>
      </w:r>
      <w:proofErr w:type="gramStart"/>
      <w:r>
        <w:t xml:space="preserve"> А</w:t>
      </w:r>
      <w:proofErr w:type="gramEnd"/>
      <w:r>
        <w:t xml:space="preserve"> Кодекса СМСЭБ установлены следующие основополагающие принципы, обязательные для соблюдения практикующим специалистом:</w:t>
      </w:r>
    </w:p>
    <w:p w:rsidR="00114F90" w:rsidRDefault="00114F90">
      <w:pPr>
        <w:pStyle w:val="ConsPlusNormal"/>
        <w:ind w:firstLine="540"/>
        <w:jc w:val="both"/>
      </w:pPr>
      <w:r>
        <w:t>(a) честность;</w:t>
      </w:r>
    </w:p>
    <w:p w:rsidR="00114F90" w:rsidRDefault="00114F90">
      <w:pPr>
        <w:pStyle w:val="ConsPlusNormal"/>
        <w:ind w:firstLine="540"/>
        <w:jc w:val="both"/>
      </w:pPr>
      <w:r>
        <w:t>(b) объективность;</w:t>
      </w:r>
    </w:p>
    <w:p w:rsidR="00114F90" w:rsidRDefault="00114F90">
      <w:pPr>
        <w:pStyle w:val="ConsPlusNormal"/>
        <w:ind w:firstLine="540"/>
        <w:jc w:val="both"/>
      </w:pPr>
      <w:r>
        <w:t>(c) профессиональная компетентность и должная тщательность;</w:t>
      </w:r>
    </w:p>
    <w:p w:rsidR="00114F90" w:rsidRDefault="00114F90">
      <w:pPr>
        <w:pStyle w:val="ConsPlusNormal"/>
        <w:ind w:firstLine="540"/>
        <w:jc w:val="both"/>
      </w:pPr>
      <w:r>
        <w:t>(d) конфиденциальность;</w:t>
      </w:r>
    </w:p>
    <w:p w:rsidR="00114F90" w:rsidRDefault="00114F90">
      <w:pPr>
        <w:pStyle w:val="ConsPlusNormal"/>
        <w:ind w:firstLine="540"/>
        <w:jc w:val="both"/>
      </w:pPr>
      <w:r>
        <w:t>(e) профессиональное поведение.</w:t>
      </w:r>
    </w:p>
    <w:p w:rsidR="00114F90" w:rsidRDefault="00114F90">
      <w:pPr>
        <w:pStyle w:val="ConsPlusNormal"/>
        <w:ind w:firstLine="540"/>
        <w:jc w:val="both"/>
      </w:pPr>
      <w:r>
        <w:t>A31. Часть</w:t>
      </w:r>
      <w:proofErr w:type="gramStart"/>
      <w:r>
        <w:t xml:space="preserve"> А</w:t>
      </w:r>
      <w:proofErr w:type="gramEnd"/>
      <w:r>
        <w:t xml:space="preserve"> Кодекса СМСЭБ, кроме того, обеспечивает концептуальную основу для профессиональных бухгалтеров для того, чтобы:</w:t>
      </w:r>
    </w:p>
    <w:p w:rsidR="00114F90" w:rsidRDefault="00114F90">
      <w:pPr>
        <w:pStyle w:val="ConsPlusNormal"/>
        <w:ind w:firstLine="540"/>
        <w:jc w:val="both"/>
      </w:pPr>
      <w:r>
        <w:t>(a) выявлять угрозы несоблюдения основополагающих принципов; угрозы попадают в одну или несколько следующих категорий:</w:t>
      </w:r>
    </w:p>
    <w:p w:rsidR="00114F90" w:rsidRDefault="00114F90">
      <w:pPr>
        <w:pStyle w:val="ConsPlusNormal"/>
        <w:ind w:firstLine="540"/>
        <w:jc w:val="both"/>
      </w:pPr>
      <w:r>
        <w:t>(i) личной заинтересованности;</w:t>
      </w:r>
    </w:p>
    <w:p w:rsidR="00114F90" w:rsidRDefault="00114F90">
      <w:pPr>
        <w:pStyle w:val="ConsPlusNormal"/>
        <w:ind w:firstLine="540"/>
        <w:jc w:val="both"/>
      </w:pPr>
      <w:r>
        <w:t>(</w:t>
      </w:r>
      <w:proofErr w:type="spellStart"/>
      <w:r>
        <w:t>ii</w:t>
      </w:r>
      <w:proofErr w:type="spellEnd"/>
      <w:r>
        <w:t>) самоконтроля;</w:t>
      </w:r>
    </w:p>
    <w:p w:rsidR="00114F90" w:rsidRDefault="00114F90">
      <w:pPr>
        <w:pStyle w:val="ConsPlusNormal"/>
        <w:ind w:firstLine="540"/>
        <w:jc w:val="both"/>
      </w:pPr>
      <w:r>
        <w:t>(</w:t>
      </w:r>
      <w:proofErr w:type="spellStart"/>
      <w:r>
        <w:t>iii</w:t>
      </w:r>
      <w:proofErr w:type="spellEnd"/>
      <w:r>
        <w:t>) заступничества;</w:t>
      </w:r>
    </w:p>
    <w:p w:rsidR="00114F90" w:rsidRDefault="00114F90">
      <w:pPr>
        <w:pStyle w:val="ConsPlusNormal"/>
        <w:ind w:firstLine="540"/>
        <w:jc w:val="both"/>
      </w:pPr>
      <w:r>
        <w:t>(</w:t>
      </w:r>
      <w:proofErr w:type="spellStart"/>
      <w:r>
        <w:t>iv</w:t>
      </w:r>
      <w:proofErr w:type="spellEnd"/>
      <w:r>
        <w:t>) близкого знакомства;</w:t>
      </w:r>
    </w:p>
    <w:p w:rsidR="00114F90" w:rsidRDefault="00114F90">
      <w:pPr>
        <w:pStyle w:val="ConsPlusNormal"/>
        <w:ind w:firstLine="540"/>
        <w:jc w:val="both"/>
      </w:pPr>
      <w:r>
        <w:t>(v) запугивания;</w:t>
      </w:r>
    </w:p>
    <w:p w:rsidR="00114F90" w:rsidRDefault="00114F90">
      <w:pPr>
        <w:pStyle w:val="ConsPlusNormal"/>
        <w:ind w:firstLine="540"/>
        <w:jc w:val="both"/>
      </w:pPr>
      <w:r>
        <w:t>(b) оценивать значительность выявленных угроз;</w:t>
      </w:r>
    </w:p>
    <w:p w:rsidR="00114F90" w:rsidRDefault="00114F90">
      <w:pPr>
        <w:pStyle w:val="ConsPlusNormal"/>
        <w:ind w:firstLine="540"/>
        <w:jc w:val="both"/>
      </w:pPr>
      <w:r>
        <w:t>(c) применять меры предосторожности, когда необходимо, чтобы устранять или снизить угрозы до приемлемого уровня. Меры предосторожности необходимы, когда профессиональный бухгалтер определяет, что не находится на уровне, который разумная и информированная третья сторона, вероятнее всего, на основе всех конкретных фактов и обстоятельств, известных профессиональному бухгалтеру на тот момент, сочтет соответствующим соблюдению основополагающих принципов.</w:t>
      </w:r>
    </w:p>
    <w:p w:rsidR="00114F90" w:rsidRDefault="00114F90">
      <w:pPr>
        <w:pStyle w:val="ConsPlusNormal"/>
        <w:ind w:firstLine="540"/>
        <w:jc w:val="both"/>
      </w:pPr>
      <w:r>
        <w:t>A32. В Части</w:t>
      </w:r>
      <w:proofErr w:type="gramStart"/>
      <w:r>
        <w:t xml:space="preserve"> Б</w:t>
      </w:r>
      <w:proofErr w:type="gramEnd"/>
      <w:r>
        <w:t xml:space="preserve"> Кодекса СМСЭБ описывается порядок применения практикующими профессиональными бухгалтерами концептуальных основ, изложенных в Части А, включая, в определенных ситуациях:</w:t>
      </w:r>
    </w:p>
    <w:p w:rsidR="00114F90" w:rsidRDefault="00114F90">
      <w:pPr>
        <w:pStyle w:val="ConsPlusNormal"/>
        <w:ind w:firstLine="540"/>
        <w:jc w:val="both"/>
      </w:pPr>
      <w:r>
        <w:t>- профессиональное назначение;</w:t>
      </w:r>
    </w:p>
    <w:p w:rsidR="00114F90" w:rsidRDefault="00114F90">
      <w:pPr>
        <w:pStyle w:val="ConsPlusNormal"/>
        <w:ind w:firstLine="540"/>
        <w:jc w:val="both"/>
      </w:pPr>
      <w:r>
        <w:t>- конфликт интересов;</w:t>
      </w:r>
    </w:p>
    <w:p w:rsidR="00114F90" w:rsidRDefault="00114F90">
      <w:pPr>
        <w:pStyle w:val="ConsPlusNormal"/>
        <w:ind w:firstLine="540"/>
        <w:jc w:val="both"/>
      </w:pPr>
      <w:r>
        <w:t>- второе мнение;</w:t>
      </w:r>
    </w:p>
    <w:p w:rsidR="00114F90" w:rsidRDefault="00114F90">
      <w:pPr>
        <w:pStyle w:val="ConsPlusNormal"/>
        <w:ind w:firstLine="540"/>
        <w:jc w:val="both"/>
      </w:pPr>
      <w:r>
        <w:t>- гонорары и другие вознаграждения;</w:t>
      </w:r>
    </w:p>
    <w:p w:rsidR="00114F90" w:rsidRDefault="00114F90">
      <w:pPr>
        <w:pStyle w:val="ConsPlusNormal"/>
        <w:ind w:firstLine="540"/>
        <w:jc w:val="both"/>
      </w:pPr>
      <w:r>
        <w:t>- маркетинг профессиональных услуг;</w:t>
      </w:r>
    </w:p>
    <w:p w:rsidR="00114F90" w:rsidRDefault="00114F90">
      <w:pPr>
        <w:pStyle w:val="ConsPlusNormal"/>
        <w:ind w:firstLine="540"/>
        <w:jc w:val="both"/>
      </w:pPr>
      <w:r>
        <w:t>- подарки и знаки внимания;</w:t>
      </w:r>
    </w:p>
    <w:p w:rsidR="00114F90" w:rsidRDefault="00114F90">
      <w:pPr>
        <w:pStyle w:val="ConsPlusNormal"/>
        <w:ind w:firstLine="540"/>
        <w:jc w:val="both"/>
      </w:pPr>
      <w:r>
        <w:t>- принятие на хранение активов клиента;</w:t>
      </w:r>
    </w:p>
    <w:p w:rsidR="00114F90" w:rsidRDefault="00114F90">
      <w:pPr>
        <w:pStyle w:val="ConsPlusNormal"/>
        <w:ind w:firstLine="540"/>
        <w:jc w:val="both"/>
      </w:pPr>
      <w:r>
        <w:t>- объективность;</w:t>
      </w:r>
    </w:p>
    <w:p w:rsidR="00114F90" w:rsidRDefault="00114F90">
      <w:pPr>
        <w:pStyle w:val="ConsPlusNormal"/>
        <w:ind w:firstLine="540"/>
        <w:jc w:val="both"/>
      </w:pPr>
      <w:r>
        <w:t>- независимость.</w:t>
      </w:r>
    </w:p>
    <w:p w:rsidR="00114F90" w:rsidRDefault="00114F90">
      <w:pPr>
        <w:pStyle w:val="ConsPlusNormal"/>
        <w:ind w:firstLine="540"/>
        <w:jc w:val="both"/>
      </w:pPr>
      <w:bookmarkStart w:id="130" w:name="P602"/>
      <w:bookmarkEnd w:id="130"/>
      <w:r>
        <w:t>A33. Кодекс СМСЭБ определяет независимость как независимость мышления и независимость поведения. Независимость обеспечивает возможность сформировать вывод по заданию, обеспечивающему уверенность, без влияния любых факторов, которые могли бы дискредитировать этот вывод. Независимость усиливает способность поступать честно, быть объективным и проявлять профессиональный скептицизм. Вопросы, рассмотренные в Кодексе СМСЭБ, касающиеся независимости, включают следующее:</w:t>
      </w:r>
    </w:p>
    <w:p w:rsidR="00114F90" w:rsidRDefault="00114F90">
      <w:pPr>
        <w:pStyle w:val="ConsPlusNormal"/>
        <w:ind w:firstLine="540"/>
        <w:jc w:val="both"/>
      </w:pPr>
      <w:r>
        <w:t>- финансовая заинтересованность;</w:t>
      </w:r>
    </w:p>
    <w:p w:rsidR="00114F90" w:rsidRDefault="00114F90">
      <w:pPr>
        <w:pStyle w:val="ConsPlusNormal"/>
        <w:ind w:firstLine="540"/>
        <w:jc w:val="both"/>
      </w:pPr>
      <w:r>
        <w:t>- ссуды и гарантии;</w:t>
      </w:r>
    </w:p>
    <w:p w:rsidR="00114F90" w:rsidRDefault="00114F90">
      <w:pPr>
        <w:pStyle w:val="ConsPlusNormal"/>
        <w:ind w:firstLine="540"/>
        <w:jc w:val="both"/>
      </w:pPr>
      <w:r>
        <w:t>- деловые отношения;</w:t>
      </w:r>
    </w:p>
    <w:p w:rsidR="00114F90" w:rsidRDefault="00114F90">
      <w:pPr>
        <w:pStyle w:val="ConsPlusNormal"/>
        <w:ind w:firstLine="540"/>
        <w:jc w:val="both"/>
      </w:pPr>
      <w:r>
        <w:t>- родственные и личные отношения;</w:t>
      </w:r>
    </w:p>
    <w:p w:rsidR="00114F90" w:rsidRDefault="00114F90">
      <w:pPr>
        <w:pStyle w:val="ConsPlusNormal"/>
        <w:ind w:firstLine="540"/>
        <w:jc w:val="both"/>
      </w:pPr>
      <w:r>
        <w:t>- трудовые отношения с клиентом - заказчиком задания, обеспечивающего уверенность;</w:t>
      </w:r>
    </w:p>
    <w:p w:rsidR="00114F90" w:rsidRDefault="00114F90">
      <w:pPr>
        <w:pStyle w:val="ConsPlusNormal"/>
        <w:ind w:firstLine="540"/>
        <w:jc w:val="both"/>
      </w:pPr>
      <w:r>
        <w:t>- недавний наем в организацию, которая является заказчиком задания, обеспечивающего уверенность;</w:t>
      </w:r>
    </w:p>
    <w:p w:rsidR="00114F90" w:rsidRDefault="00114F90">
      <w:pPr>
        <w:pStyle w:val="ConsPlusNormal"/>
        <w:ind w:firstLine="540"/>
        <w:jc w:val="both"/>
      </w:pPr>
      <w:r>
        <w:t>- трудовые отношения в качестве директора или должностного лица заказчика задания, обеспечивающего уверенность;</w:t>
      </w:r>
    </w:p>
    <w:p w:rsidR="00114F90" w:rsidRDefault="00114F90">
      <w:pPr>
        <w:pStyle w:val="ConsPlusNormal"/>
        <w:ind w:firstLine="540"/>
        <w:jc w:val="both"/>
      </w:pPr>
      <w:r>
        <w:lastRenderedPageBreak/>
        <w:t>- длительные связи со старшим персоналом заказчика задания, обеспечивающего уверенность;</w:t>
      </w:r>
    </w:p>
    <w:p w:rsidR="00114F90" w:rsidRDefault="00114F90">
      <w:pPr>
        <w:pStyle w:val="ConsPlusNormal"/>
        <w:ind w:firstLine="540"/>
        <w:jc w:val="both"/>
      </w:pPr>
      <w:r>
        <w:t>- оказание услуг, не обеспечивающих уверенность, заказчику задания, обеспечивающего уверенность;</w:t>
      </w:r>
    </w:p>
    <w:p w:rsidR="00114F90" w:rsidRDefault="00114F90">
      <w:pPr>
        <w:pStyle w:val="ConsPlusNormal"/>
        <w:ind w:firstLine="540"/>
        <w:jc w:val="both"/>
      </w:pPr>
      <w:r>
        <w:t>- вознаграждение (относительный размер, отложенная оплата и условный гонорар);</w:t>
      </w:r>
    </w:p>
    <w:p w:rsidR="00114F90" w:rsidRDefault="00114F90">
      <w:pPr>
        <w:pStyle w:val="ConsPlusNormal"/>
        <w:ind w:firstLine="540"/>
        <w:jc w:val="both"/>
      </w:pPr>
      <w:r>
        <w:t>- подарки и знаки внимания;</w:t>
      </w:r>
    </w:p>
    <w:p w:rsidR="00114F90" w:rsidRDefault="00114F90">
      <w:pPr>
        <w:pStyle w:val="ConsPlusNormal"/>
        <w:ind w:firstLine="540"/>
        <w:jc w:val="both"/>
      </w:pPr>
      <w:r>
        <w:t>- фактические или ожидаемые судебные разбирательства.</w:t>
      </w:r>
    </w:p>
    <w:p w:rsidR="00114F90" w:rsidRDefault="00114F90">
      <w:pPr>
        <w:pStyle w:val="ConsPlusNormal"/>
        <w:ind w:firstLine="540"/>
        <w:jc w:val="both"/>
      </w:pPr>
      <w:bookmarkStart w:id="131" w:name="P615"/>
      <w:bookmarkEnd w:id="131"/>
      <w:r>
        <w:t>A34. Профессиональные требования, или требования, установленные законом или нормативным актом, по крайней мере не менее строгие, чем предусмотрено частями</w:t>
      </w:r>
      <w:proofErr w:type="gramStart"/>
      <w:r>
        <w:t xml:space="preserve"> А</w:t>
      </w:r>
      <w:proofErr w:type="gramEnd"/>
      <w:r>
        <w:t xml:space="preserve"> и Б Кодекса СМСЭБ, относящиеся к заданиям, обеспечивающим уверенность, в тех случаях, когда они касаются всех вопросов, рассматриваемых в </w:t>
      </w:r>
      <w:hyperlink w:anchor="P577" w:history="1">
        <w:r>
          <w:rPr>
            <w:color w:val="0000FF"/>
          </w:rPr>
          <w:t>пунктах А30</w:t>
        </w:r>
      </w:hyperlink>
      <w:r>
        <w:t xml:space="preserve"> - </w:t>
      </w:r>
      <w:hyperlink w:anchor="P602" w:history="1">
        <w:r>
          <w:rPr>
            <w:color w:val="0000FF"/>
          </w:rPr>
          <w:t>А33</w:t>
        </w:r>
      </w:hyperlink>
      <w:r>
        <w:t xml:space="preserve"> и налагают обязанности, исполнение которых приводит к достижению тех же целей, что и выполнение требований, установленных частями А и </w:t>
      </w:r>
      <w:proofErr w:type="gramStart"/>
      <w:r>
        <w:t>Б</w:t>
      </w:r>
      <w:proofErr w:type="gramEnd"/>
      <w:r>
        <w:t xml:space="preserve"> Кодекса СМСЭБ для заданий, обеспечивающих уверенность.</w:t>
      </w:r>
    </w:p>
    <w:p w:rsidR="00114F90" w:rsidRDefault="00114F90">
      <w:pPr>
        <w:pStyle w:val="ConsPlusNormal"/>
        <w:jc w:val="both"/>
      </w:pPr>
    </w:p>
    <w:p w:rsidR="00114F90" w:rsidRDefault="00114F90">
      <w:pPr>
        <w:pStyle w:val="ConsPlusNormal"/>
        <w:ind w:firstLine="540"/>
        <w:jc w:val="both"/>
        <w:outlineLvl w:val="2"/>
      </w:pPr>
      <w:r>
        <w:t>Принятие и (или) продолжение отношений с клиентом</w:t>
      </w:r>
    </w:p>
    <w:p w:rsidR="00114F90" w:rsidRDefault="00114F90">
      <w:pPr>
        <w:pStyle w:val="ConsPlusNormal"/>
        <w:jc w:val="both"/>
      </w:pPr>
    </w:p>
    <w:p w:rsidR="00114F90" w:rsidRDefault="00114F90">
      <w:pPr>
        <w:pStyle w:val="ConsPlusNormal"/>
        <w:ind w:firstLine="540"/>
        <w:jc w:val="both"/>
        <w:outlineLvl w:val="3"/>
      </w:pPr>
      <w:r>
        <w:t xml:space="preserve">Обязательные условия принятия задания, обеспечивающего уверенность (см. </w:t>
      </w:r>
      <w:hyperlink w:anchor="P136" w:history="1">
        <w:r>
          <w:rPr>
            <w:color w:val="0000FF"/>
          </w:rPr>
          <w:t>пункт 24</w:t>
        </w:r>
      </w:hyperlink>
      <w:r>
        <w:t>)</w:t>
      </w:r>
    </w:p>
    <w:p w:rsidR="00114F90" w:rsidRDefault="00114F90">
      <w:pPr>
        <w:pStyle w:val="ConsPlusNormal"/>
        <w:jc w:val="both"/>
      </w:pPr>
    </w:p>
    <w:p w:rsidR="00114F90" w:rsidRDefault="00114F90">
      <w:pPr>
        <w:pStyle w:val="ConsPlusNormal"/>
        <w:ind w:firstLine="540"/>
        <w:jc w:val="both"/>
      </w:pPr>
      <w:bookmarkStart w:id="132" w:name="P621"/>
      <w:bookmarkEnd w:id="132"/>
      <w:r>
        <w:t>A35. В организациях государственного сектора некоторые обязательные условия принятия задания, обеспечивающего уверенность, как может предполагаться, присутствуют, например:</w:t>
      </w:r>
    </w:p>
    <w:p w:rsidR="00114F90" w:rsidRDefault="00114F90">
      <w:pPr>
        <w:pStyle w:val="ConsPlusNormal"/>
        <w:ind w:firstLine="540"/>
        <w:jc w:val="both"/>
      </w:pPr>
      <w:r>
        <w:t>(a) функции и обязанности аудиторских организаций государственного сектора и государственных юридических лиц в отношении заданий, обеспечивающих уверенность, как предполагается, являются надлежащими, поскольку они в целом установлены законодательно;</w:t>
      </w:r>
    </w:p>
    <w:p w:rsidR="00114F90" w:rsidRDefault="00114F90">
      <w:pPr>
        <w:pStyle w:val="ConsPlusNormal"/>
        <w:ind w:firstLine="540"/>
        <w:jc w:val="both"/>
      </w:pPr>
      <w:r>
        <w:t>(b) право аудиторских организаций государственного сектора на доступ к информации для выполнения задания обычно установлено законодательно;</w:t>
      </w:r>
    </w:p>
    <w:p w:rsidR="00114F90" w:rsidRDefault="00114F90">
      <w:pPr>
        <w:pStyle w:val="ConsPlusNormal"/>
        <w:ind w:firstLine="540"/>
        <w:jc w:val="both"/>
      </w:pPr>
      <w:r>
        <w:t>(c) вывод практикующего специалиста в форме, предусмотренной либо для задания, обеспечивающего разумную уверенность, либо для задания, обеспечивающего ограниченную уверенность, должен быть включен в письменный отчет;</w:t>
      </w:r>
    </w:p>
    <w:p w:rsidR="00114F90" w:rsidRDefault="00114F90">
      <w:pPr>
        <w:pStyle w:val="ConsPlusNormal"/>
        <w:ind w:firstLine="540"/>
        <w:jc w:val="both"/>
      </w:pPr>
      <w:r>
        <w:t>(d) обычно имеется рациональная цель, поскольку задание установлено законодательно.</w:t>
      </w:r>
    </w:p>
    <w:p w:rsidR="00114F90" w:rsidRDefault="00114F90">
      <w:pPr>
        <w:pStyle w:val="ConsPlusNormal"/>
        <w:ind w:firstLine="540"/>
        <w:jc w:val="both"/>
      </w:pPr>
      <w:bookmarkStart w:id="133" w:name="P626"/>
      <w:bookmarkEnd w:id="133"/>
      <w:r>
        <w:t>A36. Если применимые критерии недоступны для всего оцениваемого предмета задания, но практикующий специалист может идентифицировать один или более аспектов оцениваемого предмета задания, в отношении которого или которых эти критерии являются пригодными, задание, обеспечивающее уверенность, может быть признано выполнимым с учетом того, что данный аспект оцениваемого предмета задания сам по себе верен. В этом случае в заключении или отчете по заданию, обеспечивающему уверенность, может потребоваться пояснить, что он не относится ко всему оцениваемому предмету задания.</w:t>
      </w:r>
    </w:p>
    <w:p w:rsidR="00114F90" w:rsidRDefault="00114F90">
      <w:pPr>
        <w:pStyle w:val="ConsPlusNormal"/>
        <w:jc w:val="both"/>
      </w:pPr>
    </w:p>
    <w:p w:rsidR="00114F90" w:rsidRDefault="00114F90">
      <w:pPr>
        <w:pStyle w:val="ConsPlusNormal"/>
        <w:ind w:firstLine="540"/>
        <w:jc w:val="both"/>
        <w:outlineLvl w:val="4"/>
      </w:pPr>
      <w:r>
        <w:t xml:space="preserve">Функции и обязанности (см. </w:t>
      </w:r>
      <w:hyperlink w:anchor="P82" w:history="1">
        <w:r>
          <w:rPr>
            <w:color w:val="0000FF"/>
          </w:rPr>
          <w:t>пункты 12(m)</w:t>
        </w:r>
      </w:hyperlink>
      <w:r>
        <w:t xml:space="preserve">, </w:t>
      </w:r>
      <w:hyperlink w:anchor="P83" w:history="1">
        <w:r>
          <w:rPr>
            <w:color w:val="0000FF"/>
          </w:rPr>
          <w:t>12(n)</w:t>
        </w:r>
      </w:hyperlink>
      <w:r>
        <w:t xml:space="preserve">, </w:t>
      </w:r>
      <w:hyperlink w:anchor="P87" w:history="1">
        <w:r>
          <w:rPr>
            <w:color w:val="0000FF"/>
          </w:rPr>
          <w:t>12(r)</w:t>
        </w:r>
      </w:hyperlink>
      <w:r>
        <w:t xml:space="preserve">, </w:t>
      </w:r>
      <w:hyperlink w:anchor="P91" w:history="1">
        <w:r>
          <w:rPr>
            <w:color w:val="0000FF"/>
          </w:rPr>
          <w:t>12(v)</w:t>
        </w:r>
      </w:hyperlink>
      <w:r>
        <w:t xml:space="preserve">, </w:t>
      </w:r>
      <w:hyperlink w:anchor="P95" w:history="1">
        <w:r>
          <w:rPr>
            <w:color w:val="0000FF"/>
          </w:rPr>
          <w:t>13</w:t>
        </w:r>
      </w:hyperlink>
      <w:r>
        <w:t xml:space="preserve">, </w:t>
      </w:r>
      <w:hyperlink w:anchor="P137" w:history="1">
        <w:r>
          <w:rPr>
            <w:color w:val="0000FF"/>
          </w:rPr>
          <w:t>24(a)</w:t>
        </w:r>
      </w:hyperlink>
      <w:r>
        <w:t xml:space="preserve">, </w:t>
      </w:r>
      <w:hyperlink w:anchor="P1255" w:history="1">
        <w:r>
          <w:rPr>
            <w:color w:val="0000FF"/>
          </w:rPr>
          <w:t>Приложение</w:t>
        </w:r>
      </w:hyperlink>
      <w:r>
        <w:t>)</w:t>
      </w:r>
    </w:p>
    <w:p w:rsidR="00114F90" w:rsidRDefault="00114F90">
      <w:pPr>
        <w:pStyle w:val="ConsPlusNormal"/>
        <w:jc w:val="both"/>
      </w:pPr>
    </w:p>
    <w:p w:rsidR="00114F90" w:rsidRDefault="00114F90">
      <w:pPr>
        <w:pStyle w:val="ConsPlusNormal"/>
        <w:ind w:firstLine="540"/>
        <w:jc w:val="both"/>
      </w:pPr>
      <w:bookmarkStart w:id="134" w:name="P630"/>
      <w:bookmarkEnd w:id="134"/>
      <w:r>
        <w:t xml:space="preserve">A37. В любом задании, обеспечивающем уверенность, участвуют, по меньшей мере, три стороны - ответственная сторона, практикующий специалист и предполагаемые пользователи. Во многих заданиях по подтверждению ответственная сторона может являться также лицом, выполняющим количественную или качественную оценку, и заказчиком задания. См. </w:t>
      </w:r>
      <w:hyperlink w:anchor="P1255" w:history="1">
        <w:r>
          <w:rPr>
            <w:color w:val="0000FF"/>
          </w:rPr>
          <w:t>Приложение</w:t>
        </w:r>
      </w:hyperlink>
      <w:r>
        <w:t>, в котором рассматриваются функции каждой из сторон, относящейся к заданию, обеспечивающему уверенность.</w:t>
      </w:r>
    </w:p>
    <w:p w:rsidR="00114F90" w:rsidRDefault="00114F90">
      <w:pPr>
        <w:pStyle w:val="ConsPlusNormal"/>
        <w:ind w:firstLine="540"/>
        <w:jc w:val="both"/>
      </w:pPr>
      <w:bookmarkStart w:id="135" w:name="P631"/>
      <w:bookmarkEnd w:id="135"/>
      <w:r>
        <w:t>A38. Доказательства того, что существуют соответствующие отношения, касающиеся ответственности применительно к оцениваемому предмету задания, могут быть получены путем подтверждения, предоставленного ответственной стороной. Подобные подтверждения также лежат в основе общего понимания ответственности практикующего специалиста и ответственной стороны. Подтверждение в письменной форме является наиболее приемлемой формой документального оформления понимания своей ответственности ответственной стороной. В отсутствие письменного подтверждения ответственности, тем не менее, может быть приемлемо для практикующего специалиста принять задание, если, например, ответственность определена иначе, например, законодательством или договором. В остальных случаях может быть необходимо отказаться от задания в зависимости от обстоятельств или раскрыть это обстоятельство в заключении или отчете по заданиям, обеспечивающим уверенность.</w:t>
      </w:r>
    </w:p>
    <w:p w:rsidR="00114F90" w:rsidRDefault="00114F90">
      <w:pPr>
        <w:pStyle w:val="ConsPlusNormal"/>
        <w:ind w:firstLine="540"/>
        <w:jc w:val="both"/>
      </w:pPr>
      <w:bookmarkStart w:id="136" w:name="P632"/>
      <w:bookmarkEnd w:id="136"/>
      <w:r>
        <w:t xml:space="preserve">A39. Лицо, проводящее количественную или качественную оценку, отвечает за наличие достаточно обоснованной информации о предмете задания. Достаточная обоснованность зависит от характера оцениваемого предмета задания и других обстоятельств задания. В некоторых случаях может быть необходим формальный процесс с использованием расширенного внутреннего контроля, чтобы обеспечить лицу, </w:t>
      </w:r>
      <w:r>
        <w:lastRenderedPageBreak/>
        <w:t>проводящему количественную или качественную оценку, достаточную обоснованность информации о предмете задания, свободном от существенных искажений. Факт того, что практикующий специалист будет представлять заключение по информации о предмете задания, не освобождает лицо, проводящее количественную или качественную оценку, от проведения своих процедур, направленных на получение достаточно обоснованной информации о предмете задания.</w:t>
      </w:r>
    </w:p>
    <w:p w:rsidR="00114F90" w:rsidRDefault="00114F90">
      <w:pPr>
        <w:pStyle w:val="ConsPlusNormal"/>
        <w:jc w:val="both"/>
      </w:pPr>
    </w:p>
    <w:p w:rsidR="00114F90" w:rsidRDefault="00114F90">
      <w:pPr>
        <w:pStyle w:val="ConsPlusNormal"/>
        <w:ind w:firstLine="540"/>
        <w:jc w:val="both"/>
        <w:outlineLvl w:val="4"/>
      </w:pPr>
      <w:r>
        <w:t xml:space="preserve">Надлежащий характер оцениваемого предмета задания (см. </w:t>
      </w:r>
      <w:hyperlink w:anchor="P139" w:history="1">
        <w:r>
          <w:rPr>
            <w:color w:val="0000FF"/>
          </w:rPr>
          <w:t>пункт 24(b)(i)</w:t>
        </w:r>
      </w:hyperlink>
      <w:r>
        <w:t>)</w:t>
      </w:r>
    </w:p>
    <w:p w:rsidR="00114F90" w:rsidRDefault="00114F90">
      <w:pPr>
        <w:pStyle w:val="ConsPlusNormal"/>
        <w:jc w:val="both"/>
      </w:pPr>
    </w:p>
    <w:p w:rsidR="00114F90" w:rsidRDefault="00114F90">
      <w:pPr>
        <w:pStyle w:val="ConsPlusNormal"/>
        <w:ind w:firstLine="540"/>
        <w:jc w:val="both"/>
      </w:pPr>
      <w:bookmarkStart w:id="137" w:name="P636"/>
      <w:bookmarkEnd w:id="137"/>
      <w:r>
        <w:t>A40. Надлежащий оцениваемый предмет задания поддается идентификации и может быть последовательно измерен или оценен с применением установленных критериев, благодаря чему в отношении полученной информации о предмете задания могут быть выполнены процедуры для получения достаточных надлежащих доказатель</w:t>
      </w:r>
      <w:proofErr w:type="gramStart"/>
      <w:r>
        <w:t>ств дл</w:t>
      </w:r>
      <w:proofErr w:type="gramEnd"/>
      <w:r>
        <w:t>я обоснования вывода о полученной разумной или ограниченной уверенности, в зависимости от обстоятельств.</w:t>
      </w:r>
    </w:p>
    <w:p w:rsidR="00114F90" w:rsidRDefault="00114F90">
      <w:pPr>
        <w:pStyle w:val="ConsPlusNormal"/>
        <w:ind w:firstLine="540"/>
        <w:jc w:val="both"/>
      </w:pPr>
      <w:r>
        <w:t>A41. На надлежащий характер оцениваемого предмета задания не влияет уровень уверенности, то есть, если оцениваемый предмет задания не является приемлемым для задания, обеспечивающего разумную уверенность, он также не является приемлемым и для задания, обеспечивающего ограниченную уверенность, и наоборот.</w:t>
      </w:r>
    </w:p>
    <w:p w:rsidR="00114F90" w:rsidRDefault="00114F90">
      <w:pPr>
        <w:pStyle w:val="ConsPlusNormal"/>
        <w:ind w:firstLine="540"/>
        <w:jc w:val="both"/>
      </w:pPr>
      <w:r>
        <w:t>A42. Разные оцениваемые предметы задания обладают разными характеристиками, в том числе степенью, в которой информация о таких предметах является качественной или количественной, объективной или субъективной, относится к прошедшим периодам или является прогнозной, относится к определенному моменту или периоду времени. Такие характеристики влияют:</w:t>
      </w:r>
    </w:p>
    <w:p w:rsidR="00114F90" w:rsidRDefault="00114F90">
      <w:pPr>
        <w:pStyle w:val="ConsPlusNormal"/>
        <w:ind w:firstLine="540"/>
        <w:jc w:val="both"/>
      </w:pPr>
      <w:r>
        <w:t>(a) на точность, с какой оцениваемый предмет задания может быть измерен или оценен с использованием установленных критериев;</w:t>
      </w:r>
    </w:p>
    <w:p w:rsidR="00114F90" w:rsidRDefault="00114F90">
      <w:pPr>
        <w:pStyle w:val="ConsPlusNormal"/>
        <w:ind w:firstLine="540"/>
        <w:jc w:val="both"/>
      </w:pPr>
      <w:r>
        <w:t>(b) убедительность имеющихся доказательств.</w:t>
      </w:r>
    </w:p>
    <w:p w:rsidR="00114F90" w:rsidRDefault="00114F90">
      <w:pPr>
        <w:pStyle w:val="ConsPlusNormal"/>
        <w:ind w:firstLine="540"/>
        <w:jc w:val="both"/>
      </w:pPr>
      <w:r>
        <w:t xml:space="preserve">A43. Выявление таких характеристик и рассмотрение их влияния помогает практикующему специалисту в достижении надлежащего характера оцениваемого предмета задания, а также определяет содержание заключения или отчета по заданию, обеспечивающему уверенность (см. </w:t>
      </w:r>
      <w:hyperlink w:anchor="P1112" w:history="1">
        <w:r>
          <w:rPr>
            <w:color w:val="0000FF"/>
          </w:rPr>
          <w:t>пункт A163</w:t>
        </w:r>
      </w:hyperlink>
      <w:r>
        <w:t>).</w:t>
      </w:r>
    </w:p>
    <w:p w:rsidR="00114F90" w:rsidRDefault="00114F90">
      <w:pPr>
        <w:pStyle w:val="ConsPlusNormal"/>
        <w:ind w:firstLine="540"/>
        <w:jc w:val="both"/>
      </w:pPr>
      <w:bookmarkStart w:id="138" w:name="P642"/>
      <w:bookmarkEnd w:id="138"/>
      <w:r>
        <w:t xml:space="preserve">A44. В некоторых случаях задание, обеспечивающее уверенность, может относиться только к части более широкого оцениваемого предмета задания. Например, практикующий специалист может быть привлечен к предоставлению заключения по одному из аспектов устойчивого развития организации, таких как одна из программ, осуществляемых организацией и направленных на положительные экологические результаты. При определении того, отвечает ли задание характеристикам наличия надлежащего оцениваемого предмета задания, практикующему специалисту может быть полезно решить, является ли информация по тому аспекту, в отношении которого должно быть подготовлено заключение, направленной на удовлетворение информационных потребностей всех предполагаемых пользователей в целом, а также того, как информация о предмете задания будет </w:t>
      </w:r>
      <w:proofErr w:type="gramStart"/>
      <w:r>
        <w:t>представляться</w:t>
      </w:r>
      <w:proofErr w:type="gramEnd"/>
      <w:r>
        <w:t xml:space="preserve"> и распространяться, например, имеются ли более значимые программы с менее благоприятными результатами, по которым организация не отчитывается.</w:t>
      </w:r>
    </w:p>
    <w:p w:rsidR="00114F90" w:rsidRDefault="00114F90">
      <w:pPr>
        <w:pStyle w:val="ConsPlusNormal"/>
        <w:jc w:val="both"/>
      </w:pPr>
    </w:p>
    <w:p w:rsidR="00114F90" w:rsidRDefault="00114F90">
      <w:pPr>
        <w:pStyle w:val="ConsPlusNormal"/>
        <w:ind w:firstLine="540"/>
        <w:jc w:val="both"/>
        <w:outlineLvl w:val="4"/>
      </w:pPr>
      <w:r>
        <w:t>Пригодность и доступность критериев</w:t>
      </w:r>
    </w:p>
    <w:p w:rsidR="00114F90" w:rsidRDefault="00114F90">
      <w:pPr>
        <w:pStyle w:val="ConsPlusNormal"/>
        <w:jc w:val="both"/>
      </w:pPr>
    </w:p>
    <w:p w:rsidR="00114F90" w:rsidRDefault="00114F90">
      <w:pPr>
        <w:pStyle w:val="ConsPlusNormal"/>
        <w:ind w:firstLine="540"/>
        <w:jc w:val="both"/>
        <w:outlineLvl w:val="5"/>
      </w:pPr>
      <w:r>
        <w:t>Пригодность критериев (</w:t>
      </w:r>
      <w:hyperlink w:anchor="P140" w:history="1">
        <w:r>
          <w:rPr>
            <w:color w:val="0000FF"/>
          </w:rPr>
          <w:t>пункт 24(b)(</w:t>
        </w:r>
        <w:proofErr w:type="spellStart"/>
        <w:r>
          <w:rPr>
            <w:color w:val="0000FF"/>
          </w:rPr>
          <w:t>ii</w:t>
        </w:r>
        <w:proofErr w:type="spellEnd"/>
        <w:r>
          <w:rPr>
            <w:color w:val="0000FF"/>
          </w:rPr>
          <w:t>)</w:t>
        </w:r>
      </w:hyperlink>
      <w:r>
        <w:t>)</w:t>
      </w:r>
    </w:p>
    <w:p w:rsidR="00114F90" w:rsidRDefault="00114F90">
      <w:pPr>
        <w:pStyle w:val="ConsPlusNormal"/>
        <w:jc w:val="both"/>
      </w:pPr>
    </w:p>
    <w:p w:rsidR="00114F90" w:rsidRDefault="00114F90">
      <w:pPr>
        <w:pStyle w:val="ConsPlusNormal"/>
        <w:ind w:firstLine="540"/>
        <w:jc w:val="both"/>
      </w:pPr>
      <w:bookmarkStart w:id="139" w:name="P648"/>
      <w:bookmarkEnd w:id="139"/>
      <w:r>
        <w:t>A45. Пригодным критериям присущи следующие характеристики:</w:t>
      </w:r>
    </w:p>
    <w:p w:rsidR="00114F90" w:rsidRDefault="00114F90">
      <w:pPr>
        <w:pStyle w:val="ConsPlusNormal"/>
        <w:ind w:firstLine="540"/>
        <w:jc w:val="both"/>
      </w:pPr>
      <w:r>
        <w:t>(a) уместность: результатом применения уместных критериев является информация о предмете задания, которая способствует принятию решения предполагаемыми пользователями;</w:t>
      </w:r>
    </w:p>
    <w:p w:rsidR="00114F90" w:rsidRDefault="00114F90">
      <w:pPr>
        <w:pStyle w:val="ConsPlusNormal"/>
        <w:ind w:firstLine="540"/>
        <w:jc w:val="both"/>
      </w:pPr>
      <w:proofErr w:type="gramStart"/>
      <w:r>
        <w:t>(b) полнота: критерии являются полными, если информация о предмете задания, подготовленная в соответствии с такими критериями, отражает все уместные факторы, которые, как это обоснованно можно предположить, могли бы повлиять на решения, принимаемые предполагаемыми пользователями на основе такой информации; полнота критериев подразумевает, при необходимости, наличие контрольных показателей для представления и раскрытия информации;</w:t>
      </w:r>
      <w:proofErr w:type="gramEnd"/>
    </w:p>
    <w:p w:rsidR="00114F90" w:rsidRDefault="00114F90">
      <w:pPr>
        <w:pStyle w:val="ConsPlusNormal"/>
        <w:ind w:firstLine="540"/>
        <w:jc w:val="both"/>
      </w:pPr>
      <w:r>
        <w:t>(c) надежность: надежными считаются критерии, которые при применении в сходных обстоятельствах разными практикующими специалистами позволяют выполнить достаточно последовательную оценку или измерение оцениваемого предмета задания, включая, при необходимости, представление и раскрытие информации;</w:t>
      </w:r>
    </w:p>
    <w:p w:rsidR="00114F90" w:rsidRDefault="00114F90">
      <w:pPr>
        <w:pStyle w:val="ConsPlusNormal"/>
        <w:ind w:firstLine="540"/>
        <w:jc w:val="both"/>
      </w:pPr>
      <w:r>
        <w:t xml:space="preserve">(d) нейтральность: результатом применения нейтральных критериев является получение непредвзятой </w:t>
      </w:r>
      <w:r>
        <w:lastRenderedPageBreak/>
        <w:t>информации о предмете задания, надлежащей в имеющихся обстоятельствах;</w:t>
      </w:r>
    </w:p>
    <w:p w:rsidR="00114F90" w:rsidRDefault="00114F90">
      <w:pPr>
        <w:pStyle w:val="ConsPlusNormal"/>
        <w:ind w:firstLine="540"/>
        <w:jc w:val="both"/>
      </w:pPr>
      <w:r>
        <w:t>(e) понятность: результатом применения понятных критериев является получение информации о предмете задания, которая понятна предполагаемым пользователям.</w:t>
      </w:r>
    </w:p>
    <w:p w:rsidR="00114F90" w:rsidRDefault="00114F90">
      <w:pPr>
        <w:pStyle w:val="ConsPlusNormal"/>
        <w:ind w:firstLine="540"/>
        <w:jc w:val="both"/>
      </w:pPr>
      <w:r>
        <w:t>A46. Неопределенные описания ожиданий или суждений на основании опыта какого-либо лица не представляют собой приемлемых критериев.</w:t>
      </w:r>
    </w:p>
    <w:p w:rsidR="00114F90" w:rsidRDefault="00114F90">
      <w:pPr>
        <w:pStyle w:val="ConsPlusNormal"/>
        <w:ind w:firstLine="540"/>
        <w:jc w:val="both"/>
      </w:pPr>
      <w:r>
        <w:t>A47. Пригодность критериев по отношению к отдельному заданию зависит от того, отражают ли они все приведенные выше характеристики. Относительная значимость каждой из таких характеристик составляет предмет профессионального суждения. Кроме того, критерии могут быть приемлемыми при одних обстоятельствах задания, но не быть таковыми при других обстоятельствах задания. Так, например, подготовка отчетов для государственных или регулирующих органов может требовать использования определенного набора критериев, однако эти критерии могут быть непригодны для более широкой группы пользователей.</w:t>
      </w:r>
    </w:p>
    <w:p w:rsidR="00114F90" w:rsidRDefault="00114F90">
      <w:pPr>
        <w:pStyle w:val="ConsPlusNormal"/>
        <w:ind w:firstLine="540"/>
        <w:jc w:val="both"/>
      </w:pPr>
      <w:r>
        <w:t>A48. Критерии могут быть выбраны или разработаны различным способами, например, они могут быть:</w:t>
      </w:r>
    </w:p>
    <w:p w:rsidR="00114F90" w:rsidRDefault="00114F90">
      <w:pPr>
        <w:pStyle w:val="ConsPlusNormal"/>
        <w:ind w:firstLine="540"/>
        <w:jc w:val="both"/>
      </w:pPr>
      <w:r>
        <w:t xml:space="preserve">- </w:t>
      </w:r>
      <w:proofErr w:type="gramStart"/>
      <w:r>
        <w:t>установлены</w:t>
      </w:r>
      <w:proofErr w:type="gramEnd"/>
      <w:r>
        <w:t xml:space="preserve"> законом или нормативным актом;</w:t>
      </w:r>
    </w:p>
    <w:p w:rsidR="00114F90" w:rsidRDefault="00114F90">
      <w:pPr>
        <w:pStyle w:val="ConsPlusNormal"/>
        <w:ind w:firstLine="540"/>
        <w:jc w:val="both"/>
      </w:pPr>
      <w:r>
        <w:t xml:space="preserve">- </w:t>
      </w:r>
      <w:proofErr w:type="gramStart"/>
      <w:r>
        <w:t>выпущены</w:t>
      </w:r>
      <w:proofErr w:type="gramEnd"/>
      <w:r>
        <w:t xml:space="preserve"> уполномоченной или признанной экспертной организацией, следующей установленной прозрачной процедуре;</w:t>
      </w:r>
    </w:p>
    <w:p w:rsidR="00114F90" w:rsidRDefault="00114F90">
      <w:pPr>
        <w:pStyle w:val="ConsPlusNormal"/>
        <w:ind w:firstLine="540"/>
        <w:jc w:val="both"/>
      </w:pPr>
      <w:r>
        <w:t xml:space="preserve">- </w:t>
      </w:r>
      <w:proofErr w:type="gramStart"/>
      <w:r>
        <w:t>разработаны</w:t>
      </w:r>
      <w:proofErr w:type="gramEnd"/>
      <w:r>
        <w:t xml:space="preserve"> коллегиально группой, которая не следовала установленной прозрачной процедуре;</w:t>
      </w:r>
    </w:p>
    <w:p w:rsidR="00114F90" w:rsidRDefault="00114F90">
      <w:pPr>
        <w:pStyle w:val="ConsPlusNormal"/>
        <w:ind w:firstLine="540"/>
        <w:jc w:val="both"/>
      </w:pPr>
      <w:r>
        <w:t xml:space="preserve">- </w:t>
      </w:r>
      <w:proofErr w:type="gramStart"/>
      <w:r>
        <w:t>опубликованы</w:t>
      </w:r>
      <w:proofErr w:type="gramEnd"/>
      <w:r>
        <w:t xml:space="preserve"> в учебных материалах или книгах;</w:t>
      </w:r>
    </w:p>
    <w:p w:rsidR="00114F90" w:rsidRDefault="00114F90">
      <w:pPr>
        <w:pStyle w:val="ConsPlusNormal"/>
        <w:ind w:firstLine="540"/>
        <w:jc w:val="both"/>
      </w:pPr>
      <w:r>
        <w:t>- разработаны для целей продажи на индивидуальной основе;</w:t>
      </w:r>
    </w:p>
    <w:p w:rsidR="00114F90" w:rsidRDefault="00114F90">
      <w:pPr>
        <w:pStyle w:val="ConsPlusNormal"/>
        <w:ind w:firstLine="540"/>
        <w:jc w:val="both"/>
      </w:pPr>
      <w:r>
        <w:t>- другие критерии, разработанные специально для цели подготовки информации о предмете задания с учетом конкретных обстоятельств задания.</w:t>
      </w:r>
    </w:p>
    <w:p w:rsidR="00114F90" w:rsidRDefault="00114F90">
      <w:pPr>
        <w:pStyle w:val="ConsPlusNormal"/>
        <w:ind w:firstLine="540"/>
        <w:jc w:val="both"/>
      </w:pPr>
      <w:r>
        <w:t>То, как разработаны критерии, влияет на то, какую работу, необходимую для их применения, следует выполнить практикующему специалисту.</w:t>
      </w:r>
    </w:p>
    <w:p w:rsidR="00114F90" w:rsidRDefault="00114F90">
      <w:pPr>
        <w:pStyle w:val="ConsPlusNormal"/>
        <w:ind w:firstLine="540"/>
        <w:jc w:val="both"/>
      </w:pPr>
      <w:r>
        <w:t xml:space="preserve">A49. В некоторых случаях законы или нормативные акты предписывают критерии, которые должны использоваться при выполнении задания. </w:t>
      </w:r>
      <w:proofErr w:type="gramStart"/>
      <w:r>
        <w:t>В отсутствие указания на обратное предполагается, что подобные критерии пригодны, так же как и критерии, выпущенные уполномоченной или признанной экспертной организацией, следующей установленной прозрачной процедуре, если они соответствуют информационным потребностям предполагаемых пользователей.</w:t>
      </w:r>
      <w:proofErr w:type="gramEnd"/>
      <w:r>
        <w:t xml:space="preserve"> Такие критерии известны как общепринятые критерии. Если для предмета задания существуют общепринятые критерии, конкретные пользователи могут согласиться с применением других критериев для определенных целей этих пользователей. Например, для оценки эффективности системы внутреннего контроля в качестве общепринятых критериев могут использоваться различные концепции. Однако конкретные пользователи могут разработать более детальный набор критериев, соответствующих их потребностям, например, с точки зрения удовлетворения требований надзорных органов. В таких случаях заключение или отчет по заданию, обеспечивающему уверенность, должны содержать:</w:t>
      </w:r>
    </w:p>
    <w:p w:rsidR="00114F90" w:rsidRDefault="00114F90">
      <w:pPr>
        <w:pStyle w:val="ConsPlusNormal"/>
        <w:ind w:firstLine="540"/>
        <w:jc w:val="both"/>
      </w:pPr>
      <w:r>
        <w:t xml:space="preserve">(a) предупреждение, что информация о предмете задания подготовлена в соответствии с критериями специального назначения и что в результате информация о предмете задания может быть непригодна для других целей (см. </w:t>
      </w:r>
      <w:hyperlink w:anchor="P381" w:history="1">
        <w:r>
          <w:rPr>
            <w:color w:val="0000FF"/>
          </w:rPr>
          <w:t>пункт 69(f)</w:t>
        </w:r>
      </w:hyperlink>
      <w:r>
        <w:t>);</w:t>
      </w:r>
    </w:p>
    <w:p w:rsidR="00114F90" w:rsidRDefault="00114F90">
      <w:pPr>
        <w:pStyle w:val="ConsPlusNormal"/>
        <w:ind w:firstLine="540"/>
        <w:jc w:val="both"/>
      </w:pPr>
      <w:r>
        <w:t>(b) указание на то, если это важно с учетом обстоятельств конкретного задания, что критерии не установлены законодательными или нормативными актами либо что они не разработаны уполномоченными или признанными организациями экспертов в рамках надлежащей прозрачной процедуры.</w:t>
      </w:r>
    </w:p>
    <w:p w:rsidR="00114F90" w:rsidRDefault="00114F90">
      <w:pPr>
        <w:pStyle w:val="ConsPlusNormal"/>
        <w:ind w:firstLine="540"/>
        <w:jc w:val="both"/>
      </w:pPr>
      <w:bookmarkStart w:id="140" w:name="P667"/>
      <w:bookmarkEnd w:id="140"/>
      <w:r>
        <w:t>A50. Если критерии специально разработаны с целью подготовки информации о предмете задания в конкретных обстоятельствах задания, они не являются пригодными, когда они приводят к тому, что информация о предмете задания или заключение или отчет по заданиям, обеспечивающим уверенность, вводят в заблуждение предполагаемых пользователей. Практикующий специалист должен попытаться получить признание предполагаемых пользователей или заказчиком задания того факта, что специально разработанные критерии являются приемлемыми для целей предполагаемых пользователей. Практикующий специалист должен рассмотреть вопрос о том, как отсутствие такого подтверждения влияет на работы, которые необходимо выполнить для оценки пригодности установленных критериев, а также на информацию о критериях, отражаемую в заключении или отчете по заданию, обеспечивающему уверенность.</w:t>
      </w:r>
    </w:p>
    <w:p w:rsidR="00114F90" w:rsidRDefault="00114F90">
      <w:pPr>
        <w:pStyle w:val="ConsPlusNormal"/>
        <w:jc w:val="both"/>
      </w:pPr>
    </w:p>
    <w:p w:rsidR="00114F90" w:rsidRDefault="00114F90">
      <w:pPr>
        <w:pStyle w:val="ConsPlusNormal"/>
        <w:ind w:firstLine="540"/>
        <w:jc w:val="both"/>
        <w:outlineLvl w:val="5"/>
      </w:pPr>
      <w:r>
        <w:t xml:space="preserve">Доступность критериев (см. </w:t>
      </w:r>
      <w:hyperlink w:anchor="P146" w:history="1">
        <w:r>
          <w:rPr>
            <w:color w:val="0000FF"/>
          </w:rPr>
          <w:t>пункт 24(b)(</w:t>
        </w:r>
        <w:proofErr w:type="spellStart"/>
        <w:r>
          <w:rPr>
            <w:color w:val="0000FF"/>
          </w:rPr>
          <w:t>iii</w:t>
        </w:r>
        <w:proofErr w:type="spellEnd"/>
        <w:r>
          <w:rPr>
            <w:color w:val="0000FF"/>
          </w:rPr>
          <w:t>)</w:t>
        </w:r>
      </w:hyperlink>
      <w:r>
        <w:t>)</w:t>
      </w:r>
    </w:p>
    <w:p w:rsidR="00114F90" w:rsidRDefault="00114F90">
      <w:pPr>
        <w:pStyle w:val="ConsPlusNormal"/>
        <w:jc w:val="both"/>
      </w:pPr>
    </w:p>
    <w:p w:rsidR="00114F90" w:rsidRDefault="00114F90">
      <w:pPr>
        <w:pStyle w:val="ConsPlusNormal"/>
        <w:ind w:firstLine="540"/>
        <w:jc w:val="both"/>
      </w:pPr>
      <w:bookmarkStart w:id="141" w:name="P671"/>
      <w:bookmarkEnd w:id="141"/>
      <w:r>
        <w:t>A51. Критерии должны быть доступны предполагаемым пользователям, чтобы они могли понять, как проводились оценка или измерение оцениваемого предмета задания. Критерии становятся доступными для предполагаемых пользователей при помощи одного или нескольких из перечисленных ниже способов:</w:t>
      </w:r>
    </w:p>
    <w:p w:rsidR="00114F90" w:rsidRDefault="00114F90">
      <w:pPr>
        <w:pStyle w:val="ConsPlusNormal"/>
        <w:ind w:firstLine="540"/>
        <w:jc w:val="both"/>
      </w:pPr>
      <w:r>
        <w:t>(a) путем размещения в открытом доступе;</w:t>
      </w:r>
    </w:p>
    <w:p w:rsidR="00114F90" w:rsidRDefault="00114F90">
      <w:pPr>
        <w:pStyle w:val="ConsPlusNormal"/>
        <w:ind w:firstLine="540"/>
        <w:jc w:val="both"/>
      </w:pPr>
      <w:r>
        <w:lastRenderedPageBreak/>
        <w:t>(b) путем включения в явной форме в представление информации о предмете задания;</w:t>
      </w:r>
    </w:p>
    <w:p w:rsidR="00114F90" w:rsidRDefault="00114F90">
      <w:pPr>
        <w:pStyle w:val="ConsPlusNormal"/>
        <w:ind w:firstLine="540"/>
        <w:jc w:val="both"/>
      </w:pPr>
      <w:r>
        <w:t xml:space="preserve">(c) путем включения в явной форме в заключение или отчет по заданиям, обеспечивающим уверенность (см. </w:t>
      </w:r>
      <w:hyperlink w:anchor="P1121" w:history="1">
        <w:r>
          <w:rPr>
            <w:color w:val="0000FF"/>
          </w:rPr>
          <w:t>пункт A164</w:t>
        </w:r>
      </w:hyperlink>
      <w:r>
        <w:t>);</w:t>
      </w:r>
    </w:p>
    <w:p w:rsidR="00114F90" w:rsidRDefault="00114F90">
      <w:pPr>
        <w:pStyle w:val="ConsPlusNormal"/>
        <w:ind w:firstLine="540"/>
        <w:jc w:val="both"/>
      </w:pPr>
      <w:r>
        <w:t>(d) путем использования общепринятых критериев, например, критерия измерения времени в часах и минутах.</w:t>
      </w:r>
    </w:p>
    <w:p w:rsidR="00114F90" w:rsidRDefault="00114F90">
      <w:pPr>
        <w:pStyle w:val="ConsPlusNormal"/>
        <w:ind w:firstLine="540"/>
        <w:jc w:val="both"/>
      </w:pPr>
      <w:bookmarkStart w:id="142" w:name="P676"/>
      <w:bookmarkEnd w:id="142"/>
      <w:r>
        <w:t xml:space="preserve">A52. Критерии также могут быть известны и только для конкретных предполагаемых пользователей, например, условия договора или критерии, принятые отраслевым объединением, которые предназначены только для предполагаемых пользователей, представляющих конкретную отрасль, поскольку применение таких критериев ограничено конкретной целью. В этом случае </w:t>
      </w:r>
      <w:hyperlink w:anchor="P381" w:history="1">
        <w:r>
          <w:rPr>
            <w:color w:val="0000FF"/>
          </w:rPr>
          <w:t>пункт 69(f)</w:t>
        </w:r>
      </w:hyperlink>
      <w:r>
        <w:t xml:space="preserve"> требует сделать заявление, предупреждающее о таком факте. Кроме того, практикующий специалист может </w:t>
      </w:r>
      <w:proofErr w:type="gramStart"/>
      <w:r>
        <w:t>счесть целесообразным указать</w:t>
      </w:r>
      <w:proofErr w:type="gramEnd"/>
      <w:r>
        <w:t xml:space="preserve">, что его заключение или отчет по заданиям, обеспечивающим уверенность, предназначен только для конкретных пользователей (см. </w:t>
      </w:r>
      <w:hyperlink w:anchor="P1133" w:history="1">
        <w:r>
          <w:rPr>
            <w:color w:val="0000FF"/>
          </w:rPr>
          <w:t>пункты A166</w:t>
        </w:r>
      </w:hyperlink>
      <w:r>
        <w:t xml:space="preserve"> - </w:t>
      </w:r>
      <w:hyperlink w:anchor="P1134" w:history="1">
        <w:r>
          <w:rPr>
            <w:color w:val="0000FF"/>
          </w:rPr>
          <w:t>A167</w:t>
        </w:r>
      </w:hyperlink>
      <w:r>
        <w:t>).</w:t>
      </w:r>
    </w:p>
    <w:p w:rsidR="00114F90" w:rsidRDefault="00114F90">
      <w:pPr>
        <w:pStyle w:val="ConsPlusNormal"/>
        <w:jc w:val="both"/>
      </w:pPr>
    </w:p>
    <w:p w:rsidR="00114F90" w:rsidRDefault="00114F90">
      <w:pPr>
        <w:pStyle w:val="ConsPlusNormal"/>
        <w:ind w:firstLine="540"/>
        <w:jc w:val="both"/>
        <w:outlineLvl w:val="5"/>
      </w:pPr>
      <w:r>
        <w:t xml:space="preserve">Доступность доказательств (см. </w:t>
      </w:r>
      <w:hyperlink w:anchor="P147" w:history="1">
        <w:r>
          <w:rPr>
            <w:color w:val="0000FF"/>
          </w:rPr>
          <w:t>пункт 24(b)(</w:t>
        </w:r>
        <w:proofErr w:type="spellStart"/>
        <w:r>
          <w:rPr>
            <w:color w:val="0000FF"/>
          </w:rPr>
          <w:t>iv</w:t>
        </w:r>
        <w:proofErr w:type="spellEnd"/>
        <w:r>
          <w:rPr>
            <w:color w:val="0000FF"/>
          </w:rPr>
          <w:t>)</w:t>
        </w:r>
      </w:hyperlink>
      <w:r>
        <w:t>)</w:t>
      </w:r>
    </w:p>
    <w:p w:rsidR="00114F90" w:rsidRDefault="00114F90">
      <w:pPr>
        <w:pStyle w:val="ConsPlusNormal"/>
        <w:jc w:val="both"/>
      </w:pPr>
    </w:p>
    <w:p w:rsidR="00114F90" w:rsidRDefault="00114F90">
      <w:pPr>
        <w:pStyle w:val="ConsPlusNormal"/>
        <w:ind w:firstLine="540"/>
        <w:jc w:val="both"/>
        <w:outlineLvl w:val="6"/>
      </w:pPr>
      <w:r>
        <w:t>Объем и качество имеющихся доказательств</w:t>
      </w:r>
    </w:p>
    <w:p w:rsidR="00114F90" w:rsidRDefault="00114F90">
      <w:pPr>
        <w:pStyle w:val="ConsPlusNormal"/>
        <w:jc w:val="both"/>
      </w:pPr>
    </w:p>
    <w:p w:rsidR="00114F90" w:rsidRDefault="00114F90">
      <w:pPr>
        <w:pStyle w:val="ConsPlusNormal"/>
        <w:ind w:firstLine="540"/>
        <w:jc w:val="both"/>
      </w:pPr>
      <w:bookmarkStart w:id="143" w:name="P682"/>
      <w:bookmarkEnd w:id="143"/>
      <w:r>
        <w:t>A53. На объем или качество имеющихся доказатель</w:t>
      </w:r>
      <w:proofErr w:type="gramStart"/>
      <w:r>
        <w:t>ств вл</w:t>
      </w:r>
      <w:proofErr w:type="gramEnd"/>
      <w:r>
        <w:t>ияют:</w:t>
      </w:r>
    </w:p>
    <w:p w:rsidR="00114F90" w:rsidRDefault="00114F90">
      <w:pPr>
        <w:pStyle w:val="ConsPlusNormal"/>
        <w:ind w:firstLine="540"/>
        <w:jc w:val="both"/>
      </w:pPr>
      <w:r>
        <w:t xml:space="preserve">(a) характеристики оцениваемого предмета задания и информации о предмете задания. </w:t>
      </w:r>
      <w:proofErr w:type="gramStart"/>
      <w:r>
        <w:t>Например, если информация о предмете задания является больше ориентированной на будущее, чем относящейся к прошедшим периодам, можно ожидать получения менее объективных доказательств;</w:t>
      </w:r>
      <w:proofErr w:type="gramEnd"/>
    </w:p>
    <w:p w:rsidR="00114F90" w:rsidRDefault="00114F90">
      <w:pPr>
        <w:pStyle w:val="ConsPlusNormal"/>
        <w:ind w:firstLine="540"/>
        <w:jc w:val="both"/>
      </w:pPr>
      <w:r>
        <w:t>(b) другие обстоятельства, например, когда доказательства, которые, как это можно обоснованно предположить, могли существовать, но отсутствуют по причине, например, сроков назначения практикующего специалиста, политики организации в области хранения документов, неадекватных информационных систем или ограничений, наложенных ответственной стороной.</w:t>
      </w:r>
    </w:p>
    <w:p w:rsidR="00114F90" w:rsidRDefault="00114F90">
      <w:pPr>
        <w:pStyle w:val="ConsPlusNormal"/>
        <w:ind w:firstLine="540"/>
        <w:jc w:val="both"/>
      </w:pPr>
      <w:r>
        <w:t>Обычно доказательства являются скорее убедительными, чем неопровержимыми.</w:t>
      </w:r>
    </w:p>
    <w:p w:rsidR="00114F90" w:rsidRDefault="00114F90">
      <w:pPr>
        <w:pStyle w:val="ConsPlusNormal"/>
        <w:jc w:val="both"/>
      </w:pPr>
    </w:p>
    <w:p w:rsidR="00114F90" w:rsidRDefault="00114F90">
      <w:pPr>
        <w:pStyle w:val="ConsPlusNormal"/>
        <w:ind w:firstLine="540"/>
        <w:jc w:val="both"/>
        <w:outlineLvl w:val="5"/>
      </w:pPr>
      <w:r>
        <w:t xml:space="preserve">Доступность информации (см. </w:t>
      </w:r>
      <w:hyperlink w:anchor="P331" w:history="1">
        <w:r>
          <w:rPr>
            <w:color w:val="0000FF"/>
          </w:rPr>
          <w:t>пункт 56</w:t>
        </w:r>
      </w:hyperlink>
      <w:r>
        <w:t>)</w:t>
      </w:r>
    </w:p>
    <w:p w:rsidR="00114F90" w:rsidRDefault="00114F90">
      <w:pPr>
        <w:pStyle w:val="ConsPlusNormal"/>
        <w:jc w:val="both"/>
      </w:pPr>
    </w:p>
    <w:p w:rsidR="00114F90" w:rsidRDefault="00114F90">
      <w:pPr>
        <w:pStyle w:val="ConsPlusNormal"/>
        <w:ind w:firstLine="540"/>
        <w:jc w:val="both"/>
      </w:pPr>
      <w:bookmarkStart w:id="144" w:name="P689"/>
      <w:bookmarkEnd w:id="144"/>
      <w:r>
        <w:t>A54. Может помочь практикующему специалисту в определении того, обладает ли задание таким свойством, как доступность доказательств, стремление заключения соглашения с соответствующей стороной, которая признает и понимает свою ответственность за то, чтобы обеспечить практикующего специалиста:</w:t>
      </w:r>
    </w:p>
    <w:p w:rsidR="00114F90" w:rsidRDefault="00114F90">
      <w:pPr>
        <w:pStyle w:val="ConsPlusNormal"/>
        <w:ind w:firstLine="540"/>
        <w:jc w:val="both"/>
      </w:pPr>
      <w:r>
        <w:t>(a) доступом ко всей информации, известной руководству и являющейся значимой для подготовки информации о предмете задания, такой как данные бухгалтерского учета, документация и прочие материалы;</w:t>
      </w:r>
    </w:p>
    <w:p w:rsidR="00114F90" w:rsidRDefault="00114F90">
      <w:pPr>
        <w:pStyle w:val="ConsPlusNormal"/>
        <w:ind w:firstLine="540"/>
        <w:jc w:val="both"/>
      </w:pPr>
      <w:r>
        <w:t>(b) дополнительной информацией, которую может запросить практикующий специалист у соответствующей стороны для целей задания;</w:t>
      </w:r>
    </w:p>
    <w:p w:rsidR="00114F90" w:rsidRDefault="00114F90">
      <w:pPr>
        <w:pStyle w:val="ConsPlusNormal"/>
        <w:ind w:firstLine="540"/>
        <w:jc w:val="both"/>
      </w:pPr>
      <w:r>
        <w:t>(c) неограниченной возможностью взаимодействия с лицами соответствующей стороны, на получение доказательств от которых практикующий специалист может рассчитывать.</w:t>
      </w:r>
    </w:p>
    <w:p w:rsidR="00114F90" w:rsidRDefault="00114F90">
      <w:pPr>
        <w:pStyle w:val="ConsPlusNormal"/>
        <w:ind w:firstLine="540"/>
        <w:jc w:val="both"/>
      </w:pPr>
      <w:bookmarkStart w:id="145" w:name="P693"/>
      <w:bookmarkEnd w:id="145"/>
      <w:r>
        <w:t xml:space="preserve">A55. Характер отношений между ответственной стороной, лицом, проводящим количественную или качественную оценку, и заказчиком задания может влиять на способность практикующего специалиста получить доступ к данным, документации и другой информации, которая может потребоваться практикующему специалисту для выполнения задания. Следовательно, характер таких взаимоотношений важен при решении вопроса о том, принимать задание или нет. Примеры таких обстоятельств, когда характер отношений может привести к проблемам, приведены в </w:t>
      </w:r>
      <w:hyperlink w:anchor="P1021" w:history="1">
        <w:r>
          <w:rPr>
            <w:color w:val="0000FF"/>
          </w:rPr>
          <w:t>пункте A139</w:t>
        </w:r>
      </w:hyperlink>
      <w:r>
        <w:t>.</w:t>
      </w:r>
    </w:p>
    <w:p w:rsidR="00114F90" w:rsidRDefault="00114F90">
      <w:pPr>
        <w:pStyle w:val="ConsPlusNormal"/>
        <w:jc w:val="both"/>
      </w:pPr>
    </w:p>
    <w:p w:rsidR="00114F90" w:rsidRDefault="00114F90">
      <w:pPr>
        <w:pStyle w:val="ConsPlusNormal"/>
        <w:ind w:firstLine="540"/>
        <w:jc w:val="both"/>
        <w:outlineLvl w:val="5"/>
      </w:pPr>
      <w:r>
        <w:t xml:space="preserve">Рациональная цель (см. </w:t>
      </w:r>
      <w:hyperlink w:anchor="P149" w:history="1">
        <w:r>
          <w:rPr>
            <w:color w:val="0000FF"/>
          </w:rPr>
          <w:t>пункт 24(b)(</w:t>
        </w:r>
        <w:proofErr w:type="spellStart"/>
        <w:r>
          <w:rPr>
            <w:color w:val="0000FF"/>
          </w:rPr>
          <w:t>vi</w:t>
        </w:r>
        <w:proofErr w:type="spellEnd"/>
        <w:r>
          <w:rPr>
            <w:color w:val="0000FF"/>
          </w:rPr>
          <w:t>)</w:t>
        </w:r>
      </w:hyperlink>
      <w:r>
        <w:t>)</w:t>
      </w:r>
    </w:p>
    <w:p w:rsidR="00114F90" w:rsidRDefault="00114F90">
      <w:pPr>
        <w:pStyle w:val="ConsPlusNormal"/>
        <w:jc w:val="both"/>
      </w:pPr>
    </w:p>
    <w:p w:rsidR="00114F90" w:rsidRDefault="00114F90">
      <w:pPr>
        <w:pStyle w:val="ConsPlusNormal"/>
        <w:ind w:firstLine="540"/>
        <w:jc w:val="both"/>
      </w:pPr>
      <w:bookmarkStart w:id="146" w:name="P697"/>
      <w:bookmarkEnd w:id="146"/>
      <w:r>
        <w:t>A56. При определении того, имеется ли в задании рациональная цель, соответствующие соображения могут включать следующее:</w:t>
      </w:r>
    </w:p>
    <w:p w:rsidR="00114F90" w:rsidRDefault="00114F90">
      <w:pPr>
        <w:pStyle w:val="ConsPlusNormal"/>
        <w:ind w:firstLine="540"/>
        <w:jc w:val="both"/>
      </w:pPr>
      <w:r>
        <w:t>- определение предполагаемого пользователя информации о предмете задания и заключения или отчета по заданиям, обеспечивающим уверенность (особенно когда разработаны критерии специального назначения). Важным соображением может быть вероятность того, что информация о предмете задания и заключение или отчет по заданиям, обеспечивающим уверенность, будут доступны более широкому кругу лиц, чем предполагаемый пользователь;</w:t>
      </w:r>
    </w:p>
    <w:p w:rsidR="00114F90" w:rsidRDefault="00114F90">
      <w:pPr>
        <w:pStyle w:val="ConsPlusNormal"/>
        <w:ind w:firstLine="540"/>
        <w:jc w:val="both"/>
      </w:pPr>
      <w:r>
        <w:t xml:space="preserve">- то, предусматривается ли исключение отдельных аспектов из информации о предмете </w:t>
      </w:r>
      <w:proofErr w:type="gramStart"/>
      <w:r>
        <w:t>задания</w:t>
      </w:r>
      <w:proofErr w:type="gramEnd"/>
      <w:r>
        <w:t xml:space="preserve"> и </w:t>
      </w:r>
      <w:proofErr w:type="gramStart"/>
      <w:r>
        <w:t>каковы</w:t>
      </w:r>
      <w:proofErr w:type="gramEnd"/>
      <w:r>
        <w:t xml:space="preserve"> </w:t>
      </w:r>
      <w:r>
        <w:lastRenderedPageBreak/>
        <w:t>причины таких исключений;</w:t>
      </w:r>
    </w:p>
    <w:p w:rsidR="00114F90" w:rsidRDefault="00114F90">
      <w:pPr>
        <w:pStyle w:val="ConsPlusNormal"/>
        <w:ind w:firstLine="540"/>
        <w:jc w:val="both"/>
      </w:pPr>
      <w:proofErr w:type="gramStart"/>
      <w:r>
        <w:t>- характеристики отношения между ответственной стороной, лицом, проводящим количественную или качественную оценку, и заказчиком задания, например, когда лицо, проводящее количественную или качественную оценку, не является ответственной стороной, может ли ответственная сторона дать согласие на использование информации о предмете задания и возможность пересмотра информации о предмете задания до того, как та станет доступной для предполагаемых пользователей, или на распространение замечаний относительно нее;</w:t>
      </w:r>
      <w:proofErr w:type="gramEnd"/>
    </w:p>
    <w:p w:rsidR="00114F90" w:rsidRDefault="00114F90">
      <w:pPr>
        <w:pStyle w:val="ConsPlusNormal"/>
        <w:ind w:firstLine="540"/>
        <w:jc w:val="both"/>
      </w:pPr>
      <w:r>
        <w:t>- лицо, осуществившее выбор критериев, применимых для количественной или качественной оценки оцениваемого предмета задания, и степень суждения и объем погрешностей в их применении. Задание более вероятно будет иметь рациональную цель, если предполагаемые пользователи сами выбрали или были привлечены к выбору критериев.</w:t>
      </w:r>
    </w:p>
    <w:p w:rsidR="00114F90" w:rsidRDefault="00114F90">
      <w:pPr>
        <w:pStyle w:val="ConsPlusNormal"/>
        <w:ind w:firstLine="540"/>
        <w:jc w:val="both"/>
      </w:pPr>
      <w:r>
        <w:t xml:space="preserve">- </w:t>
      </w:r>
      <w:proofErr w:type="gramStart"/>
      <w:r>
        <w:t>л</w:t>
      </w:r>
      <w:proofErr w:type="gramEnd"/>
      <w:r>
        <w:t>юбое существенное ограничение на объем работы практикующего специалиста;</w:t>
      </w:r>
    </w:p>
    <w:p w:rsidR="00114F90" w:rsidRDefault="00114F90">
      <w:pPr>
        <w:pStyle w:val="ConsPlusNormal"/>
        <w:ind w:firstLine="540"/>
        <w:jc w:val="both"/>
      </w:pPr>
      <w:r>
        <w:t>- то, рассматривает ли практикующий специалист возможность намерения заказчика задания ассоциировать имя практикующего специалиста с оцениваемым предметом задания, или информацией о предмете задания ненадлежащим образом.</w:t>
      </w:r>
    </w:p>
    <w:p w:rsidR="00114F90" w:rsidRDefault="00114F90">
      <w:pPr>
        <w:pStyle w:val="ConsPlusNormal"/>
        <w:jc w:val="both"/>
      </w:pPr>
    </w:p>
    <w:p w:rsidR="00114F90" w:rsidRDefault="00114F90">
      <w:pPr>
        <w:pStyle w:val="ConsPlusNormal"/>
        <w:ind w:firstLine="540"/>
        <w:jc w:val="both"/>
        <w:outlineLvl w:val="3"/>
      </w:pPr>
      <w:r>
        <w:t xml:space="preserve">Согласование условий задания (см. </w:t>
      </w:r>
      <w:hyperlink w:anchor="P158" w:history="1">
        <w:r>
          <w:rPr>
            <w:color w:val="0000FF"/>
          </w:rPr>
          <w:t>пункт 27</w:t>
        </w:r>
      </w:hyperlink>
      <w:r>
        <w:t>)</w:t>
      </w:r>
    </w:p>
    <w:p w:rsidR="00114F90" w:rsidRDefault="00114F90">
      <w:pPr>
        <w:pStyle w:val="ConsPlusNormal"/>
        <w:jc w:val="both"/>
      </w:pPr>
    </w:p>
    <w:p w:rsidR="00114F90" w:rsidRDefault="00114F90">
      <w:pPr>
        <w:pStyle w:val="ConsPlusNormal"/>
        <w:ind w:firstLine="540"/>
        <w:jc w:val="both"/>
      </w:pPr>
      <w:bookmarkStart w:id="147" w:name="P707"/>
      <w:bookmarkEnd w:id="147"/>
      <w:r>
        <w:t xml:space="preserve">A57. </w:t>
      </w:r>
      <w:proofErr w:type="gramStart"/>
      <w:r>
        <w:t>Интересам</w:t>
      </w:r>
      <w:proofErr w:type="gramEnd"/>
      <w:r>
        <w:t xml:space="preserve"> как заказчика задания, так и практикующего специалиста соответствует то, чтобы практикующий специалист письменно сообщил общие условия задания до начала его выполнения, что поможет избежать недоразумений. Форма и содержание письменного соглашения или договора </w:t>
      </w:r>
      <w:proofErr w:type="gramStart"/>
      <w:r>
        <w:t>будут</w:t>
      </w:r>
      <w:proofErr w:type="gramEnd"/>
      <w:r>
        <w:t xml:space="preserve"> отличаются в зависимости от обстоятельств задания. Например, если закон или нормативный акт достаточно подробно предписывает условия задания, практикующий специалист не должен включать их в письменные соглашения, за исключением ситуации, когда закон или нормативный акт предусматривают, что соответствующие стороны понимают и признают свою ответственность согласно закону или нормативному акту.</w:t>
      </w:r>
    </w:p>
    <w:p w:rsidR="00114F90" w:rsidRDefault="00114F90">
      <w:pPr>
        <w:pStyle w:val="ConsPlusNormal"/>
        <w:ind w:firstLine="540"/>
        <w:jc w:val="both"/>
      </w:pPr>
      <w:bookmarkStart w:id="148" w:name="P708"/>
      <w:bookmarkEnd w:id="148"/>
      <w:r>
        <w:t xml:space="preserve">A58. Закон или нормативный акт, особенно в государственным секторе, могут устанавливать порядок назначения практикующего специалиста и придавать ему особые полномочия, такие как полномочия </w:t>
      </w:r>
      <w:proofErr w:type="gramStart"/>
      <w:r>
        <w:t>доступа</w:t>
      </w:r>
      <w:proofErr w:type="gramEnd"/>
      <w:r>
        <w:t xml:space="preserve"> к данным и прочей информации соответствующей стороны, и ответственность, такую как обязанность представить отчет напрямую министру, законодательному органу или общественности, если соответствующая сторона пытается ограничить объем задания.</w:t>
      </w:r>
    </w:p>
    <w:p w:rsidR="00114F90" w:rsidRDefault="00114F90">
      <w:pPr>
        <w:pStyle w:val="ConsPlusNormal"/>
        <w:jc w:val="both"/>
      </w:pPr>
    </w:p>
    <w:p w:rsidR="00114F90" w:rsidRDefault="00114F90">
      <w:pPr>
        <w:pStyle w:val="ConsPlusNormal"/>
        <w:ind w:firstLine="540"/>
        <w:jc w:val="both"/>
        <w:outlineLvl w:val="3"/>
      </w:pPr>
      <w:r>
        <w:t xml:space="preserve">Принятие изменений в условиях задания (см. </w:t>
      </w:r>
      <w:hyperlink w:anchor="P163" w:history="1">
        <w:r>
          <w:rPr>
            <w:color w:val="0000FF"/>
          </w:rPr>
          <w:t>пункт 29</w:t>
        </w:r>
      </w:hyperlink>
      <w:r>
        <w:t>)</w:t>
      </w:r>
    </w:p>
    <w:p w:rsidR="00114F90" w:rsidRDefault="00114F90">
      <w:pPr>
        <w:pStyle w:val="ConsPlusNormal"/>
        <w:jc w:val="both"/>
      </w:pPr>
    </w:p>
    <w:p w:rsidR="00114F90" w:rsidRDefault="00114F90">
      <w:pPr>
        <w:pStyle w:val="ConsPlusNormal"/>
        <w:ind w:firstLine="540"/>
        <w:jc w:val="both"/>
      </w:pPr>
      <w:bookmarkStart w:id="149" w:name="P712"/>
      <w:bookmarkEnd w:id="149"/>
      <w:r>
        <w:t>A59. Изменение обстоятельств, которые влияют на требования предполагаемых пользователей, или непонимание относительно характера задания могут стать основанием для запроса относительно изменения задания, например, замены задания, обеспечивающего уверенность, заданием, не обеспечивающим уверенность, или задания, обеспечивающего разумную уверенность, заданием, обеспечивающим ограниченную уверенность. Невозможность получить достаточные надлежащие доказательства для формирования вывода по заданию, обеспечивающему разумную уверенность, не является достаточным основанием для замены задания, обеспечивающего разумную уверенность, заданием, обеспечивающим ограниченную уверенность.</w:t>
      </w:r>
    </w:p>
    <w:p w:rsidR="00114F90" w:rsidRDefault="00114F90">
      <w:pPr>
        <w:pStyle w:val="ConsPlusNormal"/>
        <w:jc w:val="both"/>
      </w:pPr>
    </w:p>
    <w:p w:rsidR="00114F90" w:rsidRDefault="00114F90">
      <w:pPr>
        <w:pStyle w:val="ConsPlusNormal"/>
        <w:ind w:firstLine="540"/>
        <w:jc w:val="both"/>
        <w:outlineLvl w:val="2"/>
      </w:pPr>
      <w:r>
        <w:t>Контроль качества</w:t>
      </w:r>
    </w:p>
    <w:p w:rsidR="00114F90" w:rsidRDefault="00114F90">
      <w:pPr>
        <w:pStyle w:val="ConsPlusNormal"/>
        <w:jc w:val="both"/>
      </w:pPr>
    </w:p>
    <w:p w:rsidR="00114F90" w:rsidRDefault="00114F90">
      <w:pPr>
        <w:pStyle w:val="ConsPlusNormal"/>
        <w:ind w:firstLine="540"/>
        <w:jc w:val="both"/>
        <w:outlineLvl w:val="3"/>
      </w:pPr>
      <w:r>
        <w:t xml:space="preserve">Практикующие профессиональные бухгалтеры (см. </w:t>
      </w:r>
      <w:hyperlink w:anchor="P121" w:history="1">
        <w:r>
          <w:rPr>
            <w:color w:val="0000FF"/>
          </w:rPr>
          <w:t>пункты 20</w:t>
        </w:r>
      </w:hyperlink>
      <w:r>
        <w:t xml:space="preserve">, </w:t>
      </w:r>
      <w:hyperlink w:anchor="P177" w:history="1">
        <w:r>
          <w:rPr>
            <w:color w:val="0000FF"/>
          </w:rPr>
          <w:t>31(a)</w:t>
        </w:r>
      </w:hyperlink>
      <w:r>
        <w:t xml:space="preserve"> - </w:t>
      </w:r>
      <w:hyperlink w:anchor="P178" w:history="1">
        <w:r>
          <w:rPr>
            <w:color w:val="0000FF"/>
          </w:rPr>
          <w:t>(b)</w:t>
        </w:r>
      </w:hyperlink>
      <w:r>
        <w:t>)</w:t>
      </w:r>
    </w:p>
    <w:p w:rsidR="00114F90" w:rsidRDefault="00114F90">
      <w:pPr>
        <w:pStyle w:val="ConsPlusNormal"/>
        <w:jc w:val="both"/>
      </w:pPr>
    </w:p>
    <w:p w:rsidR="00114F90" w:rsidRDefault="00114F90">
      <w:pPr>
        <w:pStyle w:val="ConsPlusNormal"/>
        <w:ind w:firstLine="540"/>
        <w:jc w:val="both"/>
      </w:pPr>
      <w:bookmarkStart w:id="150" w:name="P718"/>
      <w:bookmarkEnd w:id="150"/>
      <w:r>
        <w:t>A60. Настоящий стандарт написан в контексте многочисленных мер, предпринимаемых для обеспечения качества заданий, обеспечивающих уверенность, выполняемых практикующими профессиональными бухгалтерами, такими как члены МФБ в соответствии с Программой МФБ о соблюдении правил членами этого органа и заявлениями об обязательствах, связанных с членством. Такие меры включают следующее:</w:t>
      </w:r>
    </w:p>
    <w:p w:rsidR="00114F90" w:rsidRDefault="00114F90">
      <w:pPr>
        <w:pStyle w:val="ConsPlusNormal"/>
        <w:ind w:firstLine="540"/>
        <w:jc w:val="both"/>
      </w:pPr>
      <w:r>
        <w:t>- требования к компетентности, в том числе образование и опыт, которые требуются для членства, и постоянно продолжающееся профессиональное развитие, а также требования к постоянному, непрерывному обучению;</w:t>
      </w:r>
    </w:p>
    <w:p w:rsidR="00114F90" w:rsidRDefault="00114F90">
      <w:pPr>
        <w:pStyle w:val="ConsPlusNormal"/>
        <w:ind w:firstLine="540"/>
        <w:jc w:val="both"/>
      </w:pPr>
      <w:r>
        <w:t xml:space="preserve">- политика и процедуры контроля качества, которые реализуются в аудиторских организациях. </w:t>
      </w:r>
      <w:hyperlink r:id="rId18" w:history="1">
        <w:r>
          <w:rPr>
            <w:color w:val="0000FF"/>
          </w:rPr>
          <w:t>МСКК 1</w:t>
        </w:r>
      </w:hyperlink>
      <w:r>
        <w:t xml:space="preserve"> </w:t>
      </w:r>
      <w:r>
        <w:lastRenderedPageBreak/>
        <w:t>применяется всеми аудиторскими организациями в отношении заданий, обеспечивающих уверенность, и сопутствующих услуг;</w:t>
      </w:r>
    </w:p>
    <w:p w:rsidR="00114F90" w:rsidRDefault="00114F90">
      <w:pPr>
        <w:pStyle w:val="ConsPlusNormal"/>
        <w:ind w:firstLine="540"/>
        <w:jc w:val="both"/>
      </w:pPr>
      <w:r>
        <w:t>- всеобъемлющий Кодекс этики, включающий детализированные требования независимости, основанный на фундаментальных принципах честности, объективности, профессиональной компетентности и должной тщательности, конфиденциальности и профессиональном поведении.</w:t>
      </w:r>
    </w:p>
    <w:p w:rsidR="00114F90" w:rsidRDefault="00114F90">
      <w:pPr>
        <w:pStyle w:val="ConsPlusNormal"/>
        <w:jc w:val="both"/>
      </w:pPr>
    </w:p>
    <w:p w:rsidR="00114F90" w:rsidRDefault="00114F90">
      <w:pPr>
        <w:pStyle w:val="ConsPlusNormal"/>
        <w:ind w:firstLine="540"/>
        <w:jc w:val="both"/>
        <w:outlineLvl w:val="3"/>
      </w:pPr>
      <w:r>
        <w:t xml:space="preserve">Контроль качества на уровне аудиторской организации (см. </w:t>
      </w:r>
      <w:hyperlink w:anchor="P20" w:history="1">
        <w:r>
          <w:rPr>
            <w:color w:val="0000FF"/>
          </w:rPr>
          <w:t>пункты 3(b)</w:t>
        </w:r>
      </w:hyperlink>
      <w:r>
        <w:t xml:space="preserve">, </w:t>
      </w:r>
      <w:hyperlink w:anchor="P177" w:history="1">
        <w:r>
          <w:rPr>
            <w:color w:val="0000FF"/>
          </w:rPr>
          <w:t>31(a)</w:t>
        </w:r>
      </w:hyperlink>
      <w:r>
        <w:t>)</w:t>
      </w:r>
    </w:p>
    <w:p w:rsidR="00114F90" w:rsidRDefault="00114F90">
      <w:pPr>
        <w:pStyle w:val="ConsPlusNormal"/>
        <w:jc w:val="both"/>
      </w:pPr>
    </w:p>
    <w:p w:rsidR="00114F90" w:rsidRDefault="00114F90">
      <w:pPr>
        <w:pStyle w:val="ConsPlusNormal"/>
        <w:ind w:firstLine="540"/>
        <w:jc w:val="both"/>
      </w:pPr>
      <w:bookmarkStart w:id="151" w:name="P725"/>
      <w:bookmarkEnd w:id="151"/>
      <w:r>
        <w:t xml:space="preserve">A61. </w:t>
      </w:r>
      <w:hyperlink r:id="rId19" w:history="1">
        <w:r>
          <w:rPr>
            <w:color w:val="0000FF"/>
          </w:rPr>
          <w:t>МСКК 1</w:t>
        </w:r>
      </w:hyperlink>
      <w:r>
        <w:t xml:space="preserve"> </w:t>
      </w:r>
      <w:proofErr w:type="gramStart"/>
      <w:r>
        <w:t>посвящен</w:t>
      </w:r>
      <w:proofErr w:type="gramEnd"/>
      <w:r>
        <w:t xml:space="preserve"> обязанностям аудиторской организации по внедрению и поддержанию собственной системы контроля качества в отношении заданий, обеспечивающих уверенность. Он устанавливает обязанности аудиторской организации по внедрению политик и процедур, призванных обеспечить организацию разумной уверенностью в том, что как сама организация, так и ее сотрудники соблюдают соответствующие этические требования, включая относящиеся к независимости. Соблюдение </w:t>
      </w:r>
      <w:hyperlink r:id="rId20" w:history="1">
        <w:r>
          <w:rPr>
            <w:color w:val="0000FF"/>
          </w:rPr>
          <w:t>МСКК 1</w:t>
        </w:r>
      </w:hyperlink>
      <w:r>
        <w:t xml:space="preserve"> требует от аудиторской организации, помимо прочего, внедрения и поддержания системы контроля качества, которая включает политику и процедуры по каждому из следующих элементов, а также требует документального оформления собственной политики и процедур и доведения их до сведения работников аудиторской организации:</w:t>
      </w:r>
    </w:p>
    <w:p w:rsidR="00114F90" w:rsidRDefault="00114F90">
      <w:pPr>
        <w:pStyle w:val="ConsPlusNormal"/>
        <w:ind w:firstLine="540"/>
        <w:jc w:val="both"/>
      </w:pPr>
      <w:r>
        <w:t>(a) ответственность руководства за качество внутри аудиторской организации;</w:t>
      </w:r>
    </w:p>
    <w:p w:rsidR="00114F90" w:rsidRDefault="00114F90">
      <w:pPr>
        <w:pStyle w:val="ConsPlusNormal"/>
        <w:ind w:firstLine="540"/>
        <w:jc w:val="both"/>
      </w:pPr>
      <w:r>
        <w:t>(b) соответствующие этические требования;</w:t>
      </w:r>
    </w:p>
    <w:p w:rsidR="00114F90" w:rsidRDefault="00114F90">
      <w:pPr>
        <w:pStyle w:val="ConsPlusNormal"/>
        <w:ind w:firstLine="540"/>
        <w:jc w:val="both"/>
      </w:pPr>
      <w:r>
        <w:t>(c) принятие и продолжение отношений с клиентами, принятие и выполнение конкретных заданий;</w:t>
      </w:r>
    </w:p>
    <w:p w:rsidR="00114F90" w:rsidRDefault="00114F90">
      <w:pPr>
        <w:pStyle w:val="ConsPlusNormal"/>
        <w:ind w:firstLine="540"/>
        <w:jc w:val="both"/>
      </w:pPr>
      <w:r>
        <w:t>(d) кадровые ресурсы;</w:t>
      </w:r>
    </w:p>
    <w:p w:rsidR="00114F90" w:rsidRDefault="00114F90">
      <w:pPr>
        <w:pStyle w:val="ConsPlusNormal"/>
        <w:ind w:firstLine="540"/>
        <w:jc w:val="both"/>
      </w:pPr>
      <w:r>
        <w:t>(e) выполнение задания;</w:t>
      </w:r>
    </w:p>
    <w:p w:rsidR="00114F90" w:rsidRDefault="00114F90">
      <w:pPr>
        <w:pStyle w:val="ConsPlusNormal"/>
        <w:ind w:firstLine="540"/>
        <w:jc w:val="both"/>
      </w:pPr>
      <w:r>
        <w:t>(f) мониторинг.</w:t>
      </w:r>
    </w:p>
    <w:p w:rsidR="00114F90" w:rsidRDefault="00114F90">
      <w:pPr>
        <w:pStyle w:val="ConsPlusNormal"/>
        <w:ind w:firstLine="540"/>
        <w:jc w:val="both"/>
      </w:pPr>
      <w:r>
        <w:t xml:space="preserve">A62. </w:t>
      </w:r>
      <w:proofErr w:type="gramStart"/>
      <w:r>
        <w:t xml:space="preserve">Требования национального законодательства, в которых устанавливаются обязанности аудиторской организации внедрить и поддерживать систему контроля качества, рассматриваются как не менее строгие, чем установлены </w:t>
      </w:r>
      <w:hyperlink r:id="rId21" w:history="1">
        <w:r>
          <w:rPr>
            <w:color w:val="0000FF"/>
          </w:rPr>
          <w:t>МСКК 1</w:t>
        </w:r>
      </w:hyperlink>
      <w:r>
        <w:t xml:space="preserve">, когда они описывают все перечисленные в настоящем пункте элементы и налагают на аудиторскую организацию обязанности, исполнение которых приводит к достижению тех же целей, что и выполнение требований </w:t>
      </w:r>
      <w:hyperlink r:id="rId22" w:history="1">
        <w:r>
          <w:rPr>
            <w:color w:val="0000FF"/>
          </w:rPr>
          <w:t>МСКК 1</w:t>
        </w:r>
      </w:hyperlink>
      <w:r>
        <w:t>.</w:t>
      </w:r>
      <w:proofErr w:type="gramEnd"/>
    </w:p>
    <w:p w:rsidR="00114F90" w:rsidRDefault="00114F90">
      <w:pPr>
        <w:pStyle w:val="ConsPlusNormal"/>
        <w:ind w:firstLine="540"/>
        <w:jc w:val="both"/>
      </w:pPr>
      <w:r>
        <w:t>A63. Следующие действия руководителя задания и соответствующие обращения к другим членам рабочей группы, в контексте ответственности руководителя задания за общее качество по каждому заданию, подчеркивают то, что качество является существенным при проведении задания, обеспечивающего уверенность, и важность качества для заданий, обеспечивающих уверенность:</w:t>
      </w:r>
    </w:p>
    <w:p w:rsidR="00114F90" w:rsidRDefault="00114F90">
      <w:pPr>
        <w:pStyle w:val="ConsPlusNormal"/>
        <w:ind w:firstLine="540"/>
        <w:jc w:val="both"/>
      </w:pPr>
      <w:r>
        <w:t>(a) проведение работы в соответствии с профессиональными стандартами и регуляторными и законодательными требованиями;</w:t>
      </w:r>
    </w:p>
    <w:p w:rsidR="00114F90" w:rsidRDefault="00114F90">
      <w:pPr>
        <w:pStyle w:val="ConsPlusNormal"/>
        <w:ind w:firstLine="540"/>
        <w:jc w:val="both"/>
      </w:pPr>
      <w:r>
        <w:t>(b) безусловное соблюдение требований политики и процедур организации по контролю качества;</w:t>
      </w:r>
    </w:p>
    <w:p w:rsidR="00114F90" w:rsidRDefault="00114F90">
      <w:pPr>
        <w:pStyle w:val="ConsPlusNormal"/>
        <w:ind w:firstLine="540"/>
        <w:jc w:val="both"/>
      </w:pPr>
      <w:r>
        <w:t>(c) выпуск надлежащего заключения в соответствии с обстоятельствами задания;</w:t>
      </w:r>
    </w:p>
    <w:p w:rsidR="00114F90" w:rsidRDefault="00114F90">
      <w:pPr>
        <w:pStyle w:val="ConsPlusNormal"/>
        <w:ind w:firstLine="540"/>
        <w:jc w:val="both"/>
      </w:pPr>
      <w:r>
        <w:t>(d) способность членов рабочей группы поднимать вопросы, требующие решения, не опасаясь негативных последствий для себя лично.</w:t>
      </w:r>
    </w:p>
    <w:p w:rsidR="00114F90" w:rsidRDefault="00114F90">
      <w:pPr>
        <w:pStyle w:val="ConsPlusNormal"/>
        <w:ind w:firstLine="540"/>
        <w:jc w:val="both"/>
      </w:pPr>
      <w:r>
        <w:t>A64. Эффективная система контроля качества включает те или иные меры мониторинга, призванные обеспечить аудиторскую организацию разумной уверенностью в том, что ее политика и процедуры, относящиеся к системе контроля качества, актуальны, достаточны и функционируют эффективно.</w:t>
      </w:r>
    </w:p>
    <w:p w:rsidR="00114F90" w:rsidRDefault="00114F90">
      <w:pPr>
        <w:pStyle w:val="ConsPlusNormal"/>
        <w:ind w:firstLine="540"/>
        <w:jc w:val="both"/>
      </w:pPr>
      <w:r>
        <w:t>A65. До тех пор, пока предоставленная аудиторской организацией или другой стороной информация не свидетельствует об ином, рабочая группа может полагаться на систему контроля качества аудиторской организации. Например, рабочая группа может полагаться на систему контроля качества аудиторской организации в отношении:</w:t>
      </w:r>
    </w:p>
    <w:p w:rsidR="00114F90" w:rsidRDefault="00114F90">
      <w:pPr>
        <w:pStyle w:val="ConsPlusNormal"/>
        <w:ind w:firstLine="540"/>
        <w:jc w:val="both"/>
      </w:pPr>
      <w:r>
        <w:t>(a) профессиональной компетентности, обеспечиваемой программами подбора персонала и обучения;</w:t>
      </w:r>
    </w:p>
    <w:p w:rsidR="00114F90" w:rsidRDefault="00114F90">
      <w:pPr>
        <w:pStyle w:val="ConsPlusNormal"/>
        <w:ind w:firstLine="540"/>
        <w:jc w:val="both"/>
      </w:pPr>
      <w:r>
        <w:t>(b) независимости за счет накопления и распространения значимой информации о независимости;</w:t>
      </w:r>
    </w:p>
    <w:p w:rsidR="00114F90" w:rsidRDefault="00114F90">
      <w:pPr>
        <w:pStyle w:val="ConsPlusNormal"/>
        <w:ind w:firstLine="540"/>
        <w:jc w:val="both"/>
      </w:pPr>
      <w:r>
        <w:t>(c) поддержания отношений с клиентами за счет систем принятия и продолжения отношений;</w:t>
      </w:r>
    </w:p>
    <w:p w:rsidR="00114F90" w:rsidRDefault="00114F90">
      <w:pPr>
        <w:pStyle w:val="ConsPlusNormal"/>
        <w:ind w:firstLine="540"/>
        <w:jc w:val="both"/>
      </w:pPr>
      <w:r>
        <w:t>(d) соблюдения регуляторных и законодательных требований посредством осуществления процессов мониторинга.</w:t>
      </w:r>
    </w:p>
    <w:p w:rsidR="00114F90" w:rsidRDefault="00114F90">
      <w:pPr>
        <w:pStyle w:val="ConsPlusNormal"/>
        <w:ind w:firstLine="540"/>
        <w:jc w:val="both"/>
      </w:pPr>
      <w:r>
        <w:t>Рассматривая недостатки, выявленные в системе контроля качества аудиторской организации, которые могут влиять на задание, обеспечивающее уверенность, руководитель задания может рассмотреть действия, предпринятые аудиторской организацией для их исправления.</w:t>
      </w:r>
    </w:p>
    <w:p w:rsidR="00114F90" w:rsidRDefault="00114F90">
      <w:pPr>
        <w:pStyle w:val="ConsPlusNormal"/>
        <w:ind w:firstLine="540"/>
        <w:jc w:val="both"/>
      </w:pPr>
      <w:bookmarkStart w:id="152" w:name="P745"/>
      <w:bookmarkEnd w:id="152"/>
      <w:r>
        <w:t xml:space="preserve">A66. Тот или иной недостаток в системе контроля качества аудиторской организации не обязательно указывает на то, что конкретное аудиторское задание было выполнено не в соответствии с профессиональными </w:t>
      </w:r>
      <w:r>
        <w:lastRenderedPageBreak/>
        <w:t>стандартами и применимыми правовыми и нормативными требованиями или что аудиторское заключение или отчет были неверны.</w:t>
      </w:r>
    </w:p>
    <w:p w:rsidR="00114F90" w:rsidRDefault="00114F90">
      <w:pPr>
        <w:pStyle w:val="ConsPlusNormal"/>
        <w:jc w:val="both"/>
      </w:pPr>
    </w:p>
    <w:p w:rsidR="00114F90" w:rsidRDefault="00114F90">
      <w:pPr>
        <w:pStyle w:val="ConsPlusNormal"/>
        <w:ind w:firstLine="540"/>
        <w:jc w:val="both"/>
        <w:outlineLvl w:val="4"/>
      </w:pPr>
      <w:r>
        <w:t xml:space="preserve">Навыки, знания и опыт в отношении оцениваемого предмета задания и количественной или качественной оценки (см. </w:t>
      </w:r>
      <w:hyperlink w:anchor="P179" w:history="1">
        <w:r>
          <w:rPr>
            <w:color w:val="0000FF"/>
          </w:rPr>
          <w:t>пункт 31(c)</w:t>
        </w:r>
      </w:hyperlink>
      <w:r>
        <w:t>)</w:t>
      </w:r>
    </w:p>
    <w:p w:rsidR="00114F90" w:rsidRDefault="00114F90">
      <w:pPr>
        <w:pStyle w:val="ConsPlusNormal"/>
        <w:jc w:val="both"/>
      </w:pPr>
    </w:p>
    <w:p w:rsidR="00114F90" w:rsidRDefault="00114F90">
      <w:pPr>
        <w:pStyle w:val="ConsPlusNormal"/>
        <w:ind w:firstLine="540"/>
        <w:jc w:val="both"/>
      </w:pPr>
      <w:bookmarkStart w:id="153" w:name="P749"/>
      <w:bookmarkEnd w:id="153"/>
      <w:r>
        <w:t>A67. От практикующего специалиста может требоваться выполнение заданий, обеспечивающих уверенность, в отношении различных оцениваемых предметов задания и информации о предмете задания. В некоторых случаях могут потребоваться специальные навыки и знания, помимо тех, что обычно используются конкретным лицом.</w:t>
      </w:r>
    </w:p>
    <w:p w:rsidR="00114F90" w:rsidRDefault="00114F90">
      <w:pPr>
        <w:pStyle w:val="ConsPlusNormal"/>
        <w:ind w:firstLine="540"/>
        <w:jc w:val="both"/>
      </w:pPr>
      <w:bookmarkStart w:id="154" w:name="P750"/>
      <w:bookmarkEnd w:id="154"/>
      <w:r>
        <w:t xml:space="preserve">A68. </w:t>
      </w:r>
      <w:proofErr w:type="gramStart"/>
      <w:r>
        <w:t>Кодекс СМСЭБ требует, чтобы практикующий профессиональный бухгалтер принимал и оказывал только те услуги, которые соответствуют его компетенции. &lt;1&gt; Практикующий специалист несет ответственность только за сформированный вывод по заданию, обеспечивающему уверенность, при этом использование результатов работы, выполненной привлеченным им экспертом или иными специалистами в области заданий, обеспечивающих уверенность, не уменьшает объем такой ответственности.</w:t>
      </w:r>
      <w:proofErr w:type="gramEnd"/>
      <w:r>
        <w:t xml:space="preserve"> Тем не менее, если практикующий специалист, опираясь на результаты работы, выполненной привлеченным им экспертом, и соблюдая требования соответствующих МСЗОУ, приходит к выводу, что работа такого эксперта соответствует его целям, он может принять в качестве надлежащих доказательств результаты работы эксперта в этой области или его выводы.</w:t>
      </w:r>
    </w:p>
    <w:p w:rsidR="00114F90" w:rsidRDefault="00114F90">
      <w:pPr>
        <w:pStyle w:val="ConsPlusNormal"/>
        <w:ind w:firstLine="540"/>
        <w:jc w:val="both"/>
      </w:pPr>
      <w:r>
        <w:t>--------------------------------</w:t>
      </w:r>
    </w:p>
    <w:p w:rsidR="00114F90" w:rsidRDefault="00114F90">
      <w:pPr>
        <w:pStyle w:val="ConsPlusNormal"/>
        <w:ind w:firstLine="540"/>
        <w:jc w:val="both"/>
      </w:pPr>
      <w:r>
        <w:t>&lt;1&gt; Кодекс СМСЭБ, пункт 210.6.</w:t>
      </w:r>
    </w:p>
    <w:p w:rsidR="00114F90" w:rsidRDefault="00114F90">
      <w:pPr>
        <w:pStyle w:val="ConsPlusNormal"/>
        <w:jc w:val="both"/>
      </w:pPr>
    </w:p>
    <w:p w:rsidR="00114F90" w:rsidRDefault="00114F90">
      <w:pPr>
        <w:pStyle w:val="ConsPlusNormal"/>
        <w:ind w:firstLine="540"/>
        <w:jc w:val="both"/>
        <w:outlineLvl w:val="3"/>
      </w:pPr>
      <w:r>
        <w:t>Назначение рабочей группы</w:t>
      </w:r>
    </w:p>
    <w:p w:rsidR="00114F90" w:rsidRDefault="00114F90">
      <w:pPr>
        <w:pStyle w:val="ConsPlusNormal"/>
        <w:jc w:val="both"/>
      </w:pPr>
    </w:p>
    <w:p w:rsidR="00114F90" w:rsidRDefault="00114F90">
      <w:pPr>
        <w:pStyle w:val="ConsPlusNormal"/>
        <w:ind w:firstLine="540"/>
        <w:jc w:val="both"/>
        <w:outlineLvl w:val="4"/>
      </w:pPr>
      <w:r>
        <w:t xml:space="preserve">Совместные компетентность и возможности (см. </w:t>
      </w:r>
      <w:hyperlink w:anchor="P183" w:history="1">
        <w:r>
          <w:rPr>
            <w:color w:val="0000FF"/>
          </w:rPr>
          <w:t>пункт 32</w:t>
        </w:r>
      </w:hyperlink>
      <w:r>
        <w:t>)</w:t>
      </w:r>
    </w:p>
    <w:p w:rsidR="00114F90" w:rsidRDefault="00114F90">
      <w:pPr>
        <w:pStyle w:val="ConsPlusNormal"/>
        <w:jc w:val="both"/>
      </w:pPr>
    </w:p>
    <w:p w:rsidR="00114F90" w:rsidRDefault="00114F90">
      <w:pPr>
        <w:pStyle w:val="ConsPlusNormal"/>
        <w:ind w:firstLine="540"/>
        <w:jc w:val="both"/>
      </w:pPr>
      <w:bookmarkStart w:id="155" w:name="P758"/>
      <w:bookmarkEnd w:id="155"/>
      <w:r>
        <w:t xml:space="preserve">A69. </w:t>
      </w:r>
      <w:hyperlink r:id="rId23" w:history="1">
        <w:proofErr w:type="gramStart"/>
        <w:r>
          <w:rPr>
            <w:color w:val="0000FF"/>
          </w:rPr>
          <w:t>МСКК 1</w:t>
        </w:r>
      </w:hyperlink>
      <w:r>
        <w:t xml:space="preserve"> требует от аудиторской организации установить политику и процедуры в отношении принятия и продолжения отношений с клиентами, принятия и выполнения конкретных заданий, разработанные для того, чтобы обеспечить разумную уверенность в том, что будут приниматься и выполняться только те задания, в которых аудиторская организация компетентна и имеет возможности, в том числе время и средства, на их выполнение. &lt;1&gt;</w:t>
      </w:r>
      <w:proofErr w:type="gramEnd"/>
    </w:p>
    <w:p w:rsidR="00114F90" w:rsidRDefault="00114F90">
      <w:pPr>
        <w:pStyle w:val="ConsPlusNormal"/>
        <w:ind w:firstLine="540"/>
        <w:jc w:val="both"/>
      </w:pPr>
      <w:r>
        <w:t>--------------------------------</w:t>
      </w:r>
    </w:p>
    <w:p w:rsidR="00114F90" w:rsidRDefault="00114F90">
      <w:pPr>
        <w:pStyle w:val="ConsPlusNormal"/>
        <w:ind w:firstLine="540"/>
        <w:jc w:val="both"/>
      </w:pPr>
      <w:r>
        <w:t xml:space="preserve">&lt;1&gt; МСКК 1, </w:t>
      </w:r>
      <w:hyperlink r:id="rId24" w:history="1">
        <w:r>
          <w:rPr>
            <w:color w:val="0000FF"/>
          </w:rPr>
          <w:t>пункт 26</w:t>
        </w:r>
      </w:hyperlink>
      <w:r>
        <w:t>.</w:t>
      </w:r>
    </w:p>
    <w:p w:rsidR="00114F90" w:rsidRDefault="00114F90">
      <w:pPr>
        <w:pStyle w:val="ConsPlusNormal"/>
        <w:jc w:val="both"/>
      </w:pPr>
    </w:p>
    <w:p w:rsidR="00114F90" w:rsidRDefault="00114F90">
      <w:pPr>
        <w:pStyle w:val="ConsPlusNormal"/>
        <w:ind w:firstLine="540"/>
        <w:jc w:val="both"/>
        <w:outlineLvl w:val="4"/>
      </w:pPr>
      <w:r>
        <w:t xml:space="preserve">Эксперт практикующего специалиста (см. </w:t>
      </w:r>
      <w:hyperlink w:anchor="P184" w:history="1">
        <w:r>
          <w:rPr>
            <w:color w:val="0000FF"/>
          </w:rPr>
          <w:t>пункты 32(a)</w:t>
        </w:r>
      </w:hyperlink>
      <w:r>
        <w:t xml:space="preserve">, </w:t>
      </w:r>
      <w:hyperlink w:anchor="P188" w:history="1">
        <w:r>
          <w:rPr>
            <w:color w:val="0000FF"/>
          </w:rPr>
          <w:t>32(b)(i)</w:t>
        </w:r>
      </w:hyperlink>
      <w:r>
        <w:t>)</w:t>
      </w:r>
    </w:p>
    <w:p w:rsidR="00114F90" w:rsidRDefault="00114F90">
      <w:pPr>
        <w:pStyle w:val="ConsPlusNormal"/>
        <w:jc w:val="both"/>
      </w:pPr>
    </w:p>
    <w:p w:rsidR="00114F90" w:rsidRDefault="00114F90">
      <w:pPr>
        <w:pStyle w:val="ConsPlusNormal"/>
        <w:ind w:firstLine="540"/>
        <w:jc w:val="both"/>
      </w:pPr>
      <w:bookmarkStart w:id="156" w:name="P764"/>
      <w:bookmarkEnd w:id="156"/>
      <w:r>
        <w:t xml:space="preserve">A70. Некоторые из заданий, обеспечивающих уверенность, могут выполняться командой разносторонних специалистов, которая включает одного или нескольких экспертов практикующего специалиста. Например, эксперт практикующего специалиста может быть необходим для оказания помощи практикующему специалисту в получении понимания оцениваемого предмета задания и других обстоятельств задания по одному или некоторым вопросам, поименованным в </w:t>
      </w:r>
      <w:hyperlink w:anchor="P248" w:history="1">
        <w:r>
          <w:rPr>
            <w:color w:val="0000FF"/>
          </w:rPr>
          <w:t>пункте 46Р</w:t>
        </w:r>
      </w:hyperlink>
      <w:r>
        <w:t xml:space="preserve"> (в случае задания, обеспечивающего разумную уверенность) или </w:t>
      </w:r>
      <w:hyperlink w:anchor="P246" w:history="1">
        <w:r>
          <w:rPr>
            <w:color w:val="0000FF"/>
          </w:rPr>
          <w:t>46О</w:t>
        </w:r>
      </w:hyperlink>
      <w:r>
        <w:t xml:space="preserve"> (в случае задания, обеспечивающего ограниченную уверенность).</w:t>
      </w:r>
    </w:p>
    <w:p w:rsidR="00114F90" w:rsidRDefault="00114F90">
      <w:pPr>
        <w:pStyle w:val="ConsPlusNormal"/>
        <w:ind w:firstLine="540"/>
        <w:jc w:val="both"/>
      </w:pPr>
      <w:bookmarkStart w:id="157" w:name="P765"/>
      <w:bookmarkEnd w:id="157"/>
      <w:r>
        <w:t xml:space="preserve">A71. Если используется работа эксперта практикующего специалиста, возможно, необходимо выполнить некоторые процедуры, требуемые </w:t>
      </w:r>
      <w:hyperlink w:anchor="P310" w:history="1">
        <w:r>
          <w:rPr>
            <w:color w:val="0000FF"/>
          </w:rPr>
          <w:t>пунктом 52</w:t>
        </w:r>
      </w:hyperlink>
      <w:r>
        <w:t>, на этапе принятия или продолжения выполнения задания.</w:t>
      </w:r>
    </w:p>
    <w:p w:rsidR="00114F90" w:rsidRDefault="00114F90">
      <w:pPr>
        <w:pStyle w:val="ConsPlusNormal"/>
        <w:jc w:val="both"/>
      </w:pPr>
    </w:p>
    <w:p w:rsidR="00114F90" w:rsidRDefault="00114F90">
      <w:pPr>
        <w:pStyle w:val="ConsPlusNormal"/>
        <w:ind w:firstLine="540"/>
        <w:jc w:val="both"/>
        <w:outlineLvl w:val="4"/>
      </w:pPr>
      <w:r>
        <w:t xml:space="preserve">Другие практикующие специалисты (см. </w:t>
      </w:r>
      <w:hyperlink w:anchor="P189" w:history="1">
        <w:r>
          <w:rPr>
            <w:color w:val="0000FF"/>
          </w:rPr>
          <w:t>32(b)(</w:t>
        </w:r>
        <w:proofErr w:type="spellStart"/>
        <w:r>
          <w:rPr>
            <w:color w:val="0000FF"/>
          </w:rPr>
          <w:t>ii</w:t>
        </w:r>
        <w:proofErr w:type="spellEnd"/>
        <w:r>
          <w:rPr>
            <w:color w:val="0000FF"/>
          </w:rPr>
          <w:t>)</w:t>
        </w:r>
      </w:hyperlink>
      <w:r>
        <w:t>)</w:t>
      </w:r>
    </w:p>
    <w:p w:rsidR="00114F90" w:rsidRDefault="00114F90">
      <w:pPr>
        <w:pStyle w:val="ConsPlusNormal"/>
        <w:jc w:val="both"/>
      </w:pPr>
    </w:p>
    <w:p w:rsidR="00114F90" w:rsidRDefault="00114F90">
      <w:pPr>
        <w:pStyle w:val="ConsPlusNormal"/>
        <w:ind w:firstLine="540"/>
        <w:jc w:val="both"/>
      </w:pPr>
      <w:bookmarkStart w:id="158" w:name="P769"/>
      <w:bookmarkEnd w:id="158"/>
      <w:r>
        <w:t>A72. Информация о предмете задания может включать информацию, по которой другой практикующий специалист мог сформировать вывод. Практикующий специалист, рассматривая информацию о предмете задания, может решать использовать как доказательство то, на чем основан вывод другого практикующего специалиста относительно информации о предмете задания.</w:t>
      </w:r>
    </w:p>
    <w:p w:rsidR="00114F90" w:rsidRDefault="00114F90">
      <w:pPr>
        <w:pStyle w:val="ConsPlusNormal"/>
        <w:ind w:firstLine="540"/>
        <w:jc w:val="both"/>
      </w:pPr>
      <w:bookmarkStart w:id="159" w:name="P770"/>
      <w:bookmarkEnd w:id="159"/>
      <w:r>
        <w:t>A73. Работа другого практикующего специалиста может быть использована в случае, например, когда оцениваемый предмет задания относится к удаленному местоположению или к иностранной юрисдикции. Эти другие практикующие специалисты не являются частью рабочей группы. Важные соображения в случае, когда рабочая группа планирует использовать работу другого практикующего специалиста, включают:</w:t>
      </w:r>
    </w:p>
    <w:p w:rsidR="00114F90" w:rsidRDefault="00114F90">
      <w:pPr>
        <w:pStyle w:val="ConsPlusNormal"/>
        <w:ind w:firstLine="540"/>
        <w:jc w:val="both"/>
      </w:pPr>
      <w:r>
        <w:lastRenderedPageBreak/>
        <w:t>- понимание того, понимает и соблюдает ли другой практикующий специалист соответствующие этические требования, в особенности требование независимости;</w:t>
      </w:r>
    </w:p>
    <w:p w:rsidR="00114F90" w:rsidRDefault="00114F90">
      <w:pPr>
        <w:pStyle w:val="ConsPlusNormal"/>
        <w:ind w:firstLine="540"/>
        <w:jc w:val="both"/>
      </w:pPr>
      <w:r>
        <w:t>- профессиональную компетентность другого практикующего специалиста;</w:t>
      </w:r>
    </w:p>
    <w:p w:rsidR="00114F90" w:rsidRDefault="00114F90">
      <w:pPr>
        <w:pStyle w:val="ConsPlusNormal"/>
        <w:ind w:firstLine="540"/>
        <w:jc w:val="both"/>
      </w:pPr>
      <w:r>
        <w:t>- объем использования работы другого практикующего специалиста рабочей группой;</w:t>
      </w:r>
    </w:p>
    <w:p w:rsidR="00114F90" w:rsidRDefault="00114F90">
      <w:pPr>
        <w:pStyle w:val="ConsPlusNormal"/>
        <w:ind w:firstLine="540"/>
        <w:jc w:val="both"/>
      </w:pPr>
      <w:r>
        <w:t>- то, действует ли другой практикующий специалист в той же регуляторной среде, которая активно влияет на деятельность самого практикующего специалиста.</w:t>
      </w:r>
    </w:p>
    <w:p w:rsidR="00114F90" w:rsidRDefault="00114F90">
      <w:pPr>
        <w:pStyle w:val="ConsPlusNormal"/>
        <w:jc w:val="both"/>
      </w:pPr>
    </w:p>
    <w:p w:rsidR="00114F90" w:rsidRDefault="00114F90">
      <w:pPr>
        <w:pStyle w:val="ConsPlusNormal"/>
        <w:ind w:firstLine="540"/>
        <w:jc w:val="both"/>
        <w:outlineLvl w:val="4"/>
      </w:pPr>
      <w:proofErr w:type="gramStart"/>
      <w:r>
        <w:t xml:space="preserve">Обязанности по обзорным проверкам (см. </w:t>
      </w:r>
      <w:hyperlink w:anchor="P194" w:history="1">
        <w:r>
          <w:rPr>
            <w:color w:val="0000FF"/>
          </w:rPr>
          <w:t>пункт 33</w:t>
        </w:r>
      </w:hyperlink>
      <w:r>
        <w:t>))</w:t>
      </w:r>
      <w:proofErr w:type="gramEnd"/>
    </w:p>
    <w:p w:rsidR="00114F90" w:rsidRDefault="00114F90">
      <w:pPr>
        <w:pStyle w:val="ConsPlusNormal"/>
        <w:jc w:val="both"/>
      </w:pPr>
    </w:p>
    <w:p w:rsidR="00114F90" w:rsidRDefault="00114F90">
      <w:pPr>
        <w:pStyle w:val="ConsPlusNormal"/>
        <w:ind w:firstLine="540"/>
        <w:jc w:val="both"/>
      </w:pPr>
      <w:bookmarkStart w:id="160" w:name="P778"/>
      <w:bookmarkEnd w:id="160"/>
      <w:r>
        <w:t xml:space="preserve">A74. В соответствии с </w:t>
      </w:r>
      <w:hyperlink r:id="rId25" w:history="1">
        <w:r>
          <w:rPr>
            <w:color w:val="0000FF"/>
          </w:rPr>
          <w:t>МСКК 1</w:t>
        </w:r>
      </w:hyperlink>
      <w:r>
        <w:t xml:space="preserve"> политика и процедуры аудиторской организации определяются с учетом того, что работа менее опытных членов рабочей группы проверяется более опытными ее членами. &lt;1&gt;</w:t>
      </w:r>
    </w:p>
    <w:p w:rsidR="00114F90" w:rsidRDefault="00114F90">
      <w:pPr>
        <w:pStyle w:val="ConsPlusNormal"/>
        <w:ind w:firstLine="540"/>
        <w:jc w:val="both"/>
      </w:pPr>
      <w:r>
        <w:t>--------------------------------</w:t>
      </w:r>
    </w:p>
    <w:p w:rsidR="00114F90" w:rsidRDefault="00114F90">
      <w:pPr>
        <w:pStyle w:val="ConsPlusNormal"/>
        <w:ind w:firstLine="540"/>
        <w:jc w:val="both"/>
      </w:pPr>
      <w:r>
        <w:t xml:space="preserve">&lt;1&gt; МСКК 1, </w:t>
      </w:r>
      <w:hyperlink r:id="rId26" w:history="1">
        <w:r>
          <w:rPr>
            <w:color w:val="0000FF"/>
          </w:rPr>
          <w:t>пункт 33</w:t>
        </w:r>
      </w:hyperlink>
      <w:r>
        <w:t>.</w:t>
      </w:r>
    </w:p>
    <w:p w:rsidR="00114F90" w:rsidRDefault="00114F90">
      <w:pPr>
        <w:pStyle w:val="ConsPlusNormal"/>
        <w:jc w:val="both"/>
      </w:pPr>
    </w:p>
    <w:p w:rsidR="00114F90" w:rsidRDefault="00114F90">
      <w:pPr>
        <w:pStyle w:val="ConsPlusNormal"/>
        <w:ind w:firstLine="540"/>
        <w:jc w:val="both"/>
        <w:outlineLvl w:val="3"/>
      </w:pPr>
      <w:r>
        <w:t xml:space="preserve">Проверка качества выполнения задания (см. </w:t>
      </w:r>
      <w:hyperlink w:anchor="P207" w:history="1">
        <w:r>
          <w:rPr>
            <w:color w:val="0000FF"/>
          </w:rPr>
          <w:t>пункт 36(b)</w:t>
        </w:r>
      </w:hyperlink>
      <w:r>
        <w:t>)</w:t>
      </w:r>
    </w:p>
    <w:p w:rsidR="00114F90" w:rsidRDefault="00114F90">
      <w:pPr>
        <w:pStyle w:val="ConsPlusNormal"/>
        <w:jc w:val="both"/>
      </w:pPr>
    </w:p>
    <w:p w:rsidR="00114F90" w:rsidRDefault="00114F90">
      <w:pPr>
        <w:pStyle w:val="ConsPlusNormal"/>
        <w:ind w:firstLine="540"/>
        <w:jc w:val="both"/>
      </w:pPr>
      <w:bookmarkStart w:id="161" w:name="P784"/>
      <w:bookmarkEnd w:id="161"/>
      <w:r>
        <w:t>A75. Прочие сведения, которые могут быть приняты во внимание при проверке качества выполнения задания, включают:</w:t>
      </w:r>
    </w:p>
    <w:p w:rsidR="00114F90" w:rsidRDefault="00114F90">
      <w:pPr>
        <w:pStyle w:val="ConsPlusNormal"/>
        <w:ind w:firstLine="540"/>
        <w:jc w:val="both"/>
      </w:pPr>
      <w:r>
        <w:t>(a) оценку рабочей группой независимости аудиторской организации в отношении задания;</w:t>
      </w:r>
    </w:p>
    <w:p w:rsidR="00114F90" w:rsidRDefault="00114F90">
      <w:pPr>
        <w:pStyle w:val="ConsPlusNormal"/>
        <w:ind w:firstLine="540"/>
        <w:jc w:val="both"/>
      </w:pPr>
      <w:r>
        <w:t>(b) факт наличия или отсутствия в ходе проверки необходимых консультаций по вопросам, вызвавшим расхождения во мнениях, или по иным сложным или спорным вопросам, а также выводы, сделанные по результатам этих консультаций;</w:t>
      </w:r>
    </w:p>
    <w:p w:rsidR="00114F90" w:rsidRDefault="00114F90">
      <w:pPr>
        <w:pStyle w:val="ConsPlusNormal"/>
        <w:ind w:firstLine="540"/>
        <w:jc w:val="both"/>
      </w:pPr>
      <w:r>
        <w:t>(c) учет того, отражает ли отобранная для проверки качества выполнения задания документация фактически выполненную работу в отношении значимых суждений, а также поддерживает ли она сделанные выводы.</w:t>
      </w:r>
    </w:p>
    <w:p w:rsidR="00114F90" w:rsidRDefault="00114F90">
      <w:pPr>
        <w:pStyle w:val="ConsPlusNormal"/>
        <w:jc w:val="both"/>
      </w:pPr>
    </w:p>
    <w:p w:rsidR="00114F90" w:rsidRDefault="00114F90">
      <w:pPr>
        <w:pStyle w:val="ConsPlusNormal"/>
        <w:ind w:firstLine="540"/>
        <w:jc w:val="both"/>
        <w:outlineLvl w:val="2"/>
      </w:pPr>
      <w:r>
        <w:t>Профессиональный скептицизм и профессиональное суждение</w:t>
      </w:r>
    </w:p>
    <w:p w:rsidR="00114F90" w:rsidRDefault="00114F90">
      <w:pPr>
        <w:pStyle w:val="ConsPlusNormal"/>
        <w:jc w:val="both"/>
      </w:pPr>
    </w:p>
    <w:p w:rsidR="00114F90" w:rsidRDefault="00114F90">
      <w:pPr>
        <w:pStyle w:val="ConsPlusNormal"/>
        <w:ind w:firstLine="540"/>
        <w:jc w:val="both"/>
        <w:outlineLvl w:val="3"/>
      </w:pPr>
      <w:r>
        <w:t xml:space="preserve">Профессиональный скептицизм (см. </w:t>
      </w:r>
      <w:hyperlink w:anchor="P215" w:history="1">
        <w:r>
          <w:rPr>
            <w:color w:val="0000FF"/>
          </w:rPr>
          <w:t>пункт 37</w:t>
        </w:r>
      </w:hyperlink>
      <w:r>
        <w:t>)</w:t>
      </w:r>
    </w:p>
    <w:p w:rsidR="00114F90" w:rsidRDefault="00114F90">
      <w:pPr>
        <w:pStyle w:val="ConsPlusNormal"/>
        <w:jc w:val="both"/>
      </w:pPr>
    </w:p>
    <w:p w:rsidR="00114F90" w:rsidRDefault="00114F90">
      <w:pPr>
        <w:pStyle w:val="ConsPlusNormal"/>
        <w:ind w:firstLine="540"/>
        <w:jc w:val="both"/>
      </w:pPr>
      <w:bookmarkStart w:id="162" w:name="P793"/>
      <w:bookmarkEnd w:id="162"/>
      <w:r>
        <w:t>A76. Профессиональный скептицизм подразумевает повышенное внимание к таким факторам, как:</w:t>
      </w:r>
    </w:p>
    <w:p w:rsidR="00114F90" w:rsidRDefault="00114F90">
      <w:pPr>
        <w:pStyle w:val="ConsPlusNormal"/>
        <w:ind w:firstLine="540"/>
        <w:jc w:val="both"/>
      </w:pPr>
      <w:r>
        <w:t>- доказательство, противоречащее другим полученным доказательствам;</w:t>
      </w:r>
    </w:p>
    <w:p w:rsidR="00114F90" w:rsidRDefault="00114F90">
      <w:pPr>
        <w:pStyle w:val="ConsPlusNormal"/>
        <w:ind w:firstLine="540"/>
        <w:jc w:val="both"/>
      </w:pPr>
      <w:proofErr w:type="gramStart"/>
      <w:r>
        <w:t>- информация, ставящая под сомнение надежность документов и ответов на запросы, которые используются в качестве доказательств;</w:t>
      </w:r>
      <w:proofErr w:type="gramEnd"/>
    </w:p>
    <w:p w:rsidR="00114F90" w:rsidRDefault="00114F90">
      <w:pPr>
        <w:pStyle w:val="ConsPlusNormal"/>
        <w:ind w:firstLine="540"/>
        <w:jc w:val="both"/>
      </w:pPr>
      <w:r>
        <w:t xml:space="preserve">- обстоятельства, которые обусловливают необходимость выполнения дополнительных процедур, помимо тех, которые предусмотрены </w:t>
      </w:r>
      <w:proofErr w:type="gramStart"/>
      <w:r>
        <w:t>соответствующими</w:t>
      </w:r>
      <w:proofErr w:type="gramEnd"/>
      <w:r>
        <w:t xml:space="preserve"> МСЗОУ;</w:t>
      </w:r>
    </w:p>
    <w:p w:rsidR="00114F90" w:rsidRDefault="00114F90">
      <w:pPr>
        <w:pStyle w:val="ConsPlusNormal"/>
        <w:ind w:firstLine="540"/>
        <w:jc w:val="both"/>
      </w:pPr>
      <w:r>
        <w:t>- признаки, которые могут указывать на возможные искажения.</w:t>
      </w:r>
    </w:p>
    <w:p w:rsidR="00114F90" w:rsidRDefault="00114F90">
      <w:pPr>
        <w:pStyle w:val="ConsPlusNormal"/>
        <w:ind w:firstLine="540"/>
        <w:jc w:val="both"/>
      </w:pPr>
      <w:r>
        <w:t>A77. Сохранение профессионального скептицизма на протяжении всего задания необходимо, если практикующий специалист, например, должен снизить риски:</w:t>
      </w:r>
    </w:p>
    <w:p w:rsidR="00114F90" w:rsidRDefault="00114F90">
      <w:pPr>
        <w:pStyle w:val="ConsPlusNormal"/>
        <w:ind w:firstLine="540"/>
        <w:jc w:val="both"/>
      </w:pPr>
      <w:r>
        <w:t>- недооценки необычных обстоятельств;</w:t>
      </w:r>
    </w:p>
    <w:p w:rsidR="00114F90" w:rsidRDefault="00114F90">
      <w:pPr>
        <w:pStyle w:val="ConsPlusNormal"/>
        <w:ind w:firstLine="540"/>
        <w:jc w:val="both"/>
      </w:pPr>
      <w:r>
        <w:t>- чрезмерных обобщений при подготовке выводов из наблюдений;</w:t>
      </w:r>
    </w:p>
    <w:p w:rsidR="00114F90" w:rsidRDefault="00114F90">
      <w:pPr>
        <w:pStyle w:val="ConsPlusNormal"/>
        <w:ind w:firstLine="540"/>
        <w:jc w:val="both"/>
      </w:pPr>
      <w:r>
        <w:t>- использования ненадлежащих допущений при определении характера, сроков и объема процедур и оценке их результатов.</w:t>
      </w:r>
    </w:p>
    <w:p w:rsidR="00114F90" w:rsidRDefault="00114F90">
      <w:pPr>
        <w:pStyle w:val="ConsPlusNormal"/>
        <w:ind w:firstLine="540"/>
        <w:jc w:val="both"/>
      </w:pPr>
      <w:r>
        <w:t>A78. Профессиональный скептицизм необходим для критической оценки доказательств. Это означает, что практикующий специалист подвергает сомнению противоречивые доказательства и надежность документов и ответов на запросы. Это также предполагает анализ достаточности и надлежащего характера доказательств, полученных с учетом имеющихся обстоятельств.</w:t>
      </w:r>
    </w:p>
    <w:p w:rsidR="00114F90" w:rsidRDefault="00114F90">
      <w:pPr>
        <w:pStyle w:val="ConsPlusNormal"/>
        <w:ind w:firstLine="540"/>
        <w:jc w:val="both"/>
      </w:pPr>
      <w:r>
        <w:t xml:space="preserve">A79. Если в рамках задания не предполагается получение уверенности в подлинности документов, эти документы и данные могут считаться подлинными, за исключением случаев, когда у практикующего специалиста есть основание предполагать обратное. Тем не </w:t>
      </w:r>
      <w:proofErr w:type="gramStart"/>
      <w:r>
        <w:t>менее</w:t>
      </w:r>
      <w:proofErr w:type="gramEnd"/>
      <w:r>
        <w:t xml:space="preserve"> от практикующего специалиста требуется учитывать требования </w:t>
      </w:r>
      <w:hyperlink w:anchor="P302" w:history="1">
        <w:r>
          <w:rPr>
            <w:color w:val="0000FF"/>
          </w:rPr>
          <w:t>пункта 50</w:t>
        </w:r>
      </w:hyperlink>
      <w:r>
        <w:t>, чтобы определять надежность информации, используемой как доказательства.</w:t>
      </w:r>
    </w:p>
    <w:p w:rsidR="00114F90" w:rsidRDefault="00114F90">
      <w:pPr>
        <w:pStyle w:val="ConsPlusNormal"/>
        <w:ind w:firstLine="540"/>
        <w:jc w:val="both"/>
      </w:pPr>
      <w:bookmarkStart w:id="163" w:name="P804"/>
      <w:bookmarkEnd w:id="163"/>
      <w:r>
        <w:t xml:space="preserve">A80. Практикующий специалист принимает во внимание подтверждение честности и добросовестности лиц, предоставляющих доказательства, которое было им получено в прошлых периодах. Тем не </w:t>
      </w:r>
      <w:proofErr w:type="gramStart"/>
      <w:r>
        <w:t>менее</w:t>
      </w:r>
      <w:proofErr w:type="gramEnd"/>
      <w:r>
        <w:t xml:space="preserve"> убежденность в добросовестности и честности лиц, предоставляющих доказательства, не избавляет </w:t>
      </w:r>
      <w:r>
        <w:lastRenderedPageBreak/>
        <w:t>практикующего специалиста от необходимости сохранять профессиональный скептицизм.</w:t>
      </w:r>
    </w:p>
    <w:p w:rsidR="00114F90" w:rsidRDefault="00114F90">
      <w:pPr>
        <w:pStyle w:val="ConsPlusNormal"/>
        <w:jc w:val="both"/>
      </w:pPr>
    </w:p>
    <w:p w:rsidR="00114F90" w:rsidRDefault="00114F90">
      <w:pPr>
        <w:pStyle w:val="ConsPlusNormal"/>
        <w:ind w:firstLine="540"/>
        <w:jc w:val="both"/>
        <w:outlineLvl w:val="3"/>
      </w:pPr>
      <w:r>
        <w:t xml:space="preserve">Профессиональное суждение (см. </w:t>
      </w:r>
      <w:hyperlink w:anchor="P216" w:history="1">
        <w:r>
          <w:rPr>
            <w:color w:val="0000FF"/>
          </w:rPr>
          <w:t>пункт 38</w:t>
        </w:r>
      </w:hyperlink>
      <w:r>
        <w:t>)</w:t>
      </w:r>
    </w:p>
    <w:p w:rsidR="00114F90" w:rsidRDefault="00114F90">
      <w:pPr>
        <w:pStyle w:val="ConsPlusNormal"/>
        <w:jc w:val="both"/>
      </w:pPr>
    </w:p>
    <w:p w:rsidR="00114F90" w:rsidRDefault="00114F90">
      <w:pPr>
        <w:pStyle w:val="ConsPlusNormal"/>
        <w:ind w:firstLine="540"/>
        <w:jc w:val="both"/>
      </w:pPr>
      <w:bookmarkStart w:id="164" w:name="P808"/>
      <w:bookmarkEnd w:id="164"/>
      <w:r>
        <w:t>A81. При организации надлежащего выполнения задания, обеспечивающего уверенность, важнейшая роль отводится профессиональному суждению. Причина состоит в том, что толкование соответствующих этических требований и соответствующих стандартов заданий, обеспечивающих уверенность, и принятие обоснованных решений, необходимых на протяжении всего задания, невозможны без применения к фактам и обстоятельствам соответствующих знаний и опыта. Особенно необходимо применять профессиональное суждение при принятии решений по следующим вопросам:</w:t>
      </w:r>
    </w:p>
    <w:p w:rsidR="00114F90" w:rsidRDefault="00114F90">
      <w:pPr>
        <w:pStyle w:val="ConsPlusNormal"/>
        <w:ind w:firstLine="540"/>
        <w:jc w:val="both"/>
      </w:pPr>
      <w:r>
        <w:t>- существенность и риск, присущий заданию;</w:t>
      </w:r>
    </w:p>
    <w:p w:rsidR="00114F90" w:rsidRDefault="00114F90">
      <w:pPr>
        <w:pStyle w:val="ConsPlusNormal"/>
        <w:ind w:firstLine="540"/>
        <w:jc w:val="both"/>
      </w:pPr>
      <w:r>
        <w:t>- характер, сроки и объем процедур, применяемых для выполнения требований соответствующих МСЗОУ и получения доказательств;</w:t>
      </w:r>
    </w:p>
    <w:p w:rsidR="00114F90" w:rsidRDefault="00114F90">
      <w:pPr>
        <w:pStyle w:val="ConsPlusNormal"/>
        <w:ind w:firstLine="540"/>
        <w:jc w:val="both"/>
      </w:pPr>
      <w:r>
        <w:t>- оценка достаточности надлежащих доказательств, которые были получены, и того, требуется ли получение большего количества доказатель</w:t>
      </w:r>
      <w:proofErr w:type="gramStart"/>
      <w:r>
        <w:t>ств дл</w:t>
      </w:r>
      <w:proofErr w:type="gramEnd"/>
      <w:r>
        <w:t>я достижения цели настоящего стандарта и другого стандарта, относящегося к соответствующему предмету задания. В частности, в случае выполнения задания, обеспечивающего ограниченную уверенность, необходимо профессиональное суждение при оценке факта получения значимого уровня уверенности;</w:t>
      </w:r>
    </w:p>
    <w:p w:rsidR="00114F90" w:rsidRDefault="00114F90">
      <w:pPr>
        <w:pStyle w:val="ConsPlusNormal"/>
        <w:ind w:firstLine="540"/>
        <w:jc w:val="both"/>
      </w:pPr>
      <w:r>
        <w:t>- подготовка надлежащих выводов на основе полученных доказательств.</w:t>
      </w:r>
    </w:p>
    <w:p w:rsidR="00114F90" w:rsidRDefault="00114F90">
      <w:pPr>
        <w:pStyle w:val="ConsPlusNormal"/>
        <w:ind w:firstLine="540"/>
        <w:jc w:val="both"/>
      </w:pPr>
      <w:r>
        <w:t>A82. Отличительная черта профессионального суждения, которое ожидается от практикующего специалиста, состоит в том, что оно вырабатывается практикующим специалистом, чья профессиональная подготовка, квалификация сами по себе уже оказывают помощь в выработке навыков и умений, необходимых для формирования разумных суждений.</w:t>
      </w:r>
    </w:p>
    <w:p w:rsidR="00114F90" w:rsidRDefault="00114F90">
      <w:pPr>
        <w:pStyle w:val="ConsPlusNormal"/>
        <w:ind w:firstLine="540"/>
        <w:jc w:val="both"/>
      </w:pPr>
      <w:r>
        <w:t xml:space="preserve">A83. Применение профессионального суждения в каждом конкретном случае основывается на тех фактах и обстоятельствах, которые известны практикующему специалисту. </w:t>
      </w:r>
      <w:proofErr w:type="gramStart"/>
      <w:r>
        <w:t>Консультации по сложным или спорным вопросам во время задания как внутри рабочей группы, так и между рабочей группой и другими лицами на соответствующем уровне как внутри, так и вне аудиторской организации помогают практикующему специалисту вынести информированное и обоснованное суждение, включая соображения о том, насколько конкретный аспект информации о предмете задания зависит от суждения соответствующей стороны.</w:t>
      </w:r>
      <w:proofErr w:type="gramEnd"/>
    </w:p>
    <w:p w:rsidR="00114F90" w:rsidRDefault="00114F90">
      <w:pPr>
        <w:pStyle w:val="ConsPlusNormal"/>
        <w:ind w:firstLine="540"/>
        <w:jc w:val="both"/>
      </w:pPr>
      <w:r>
        <w:t>A84. Полученное профессиональное суждение можно оценить на основании того, отражает ли оно соответствующее применение принципов обеспечения уверенности и принципов измерения или оценки, а также того, соответствует и согласуется ли оно с известными практикующему специалисту вплоть до даты выдачи им заключения или отчета по заданию, обеспечивающему уверенность, конкретными фактами и обстоятельствами.</w:t>
      </w:r>
    </w:p>
    <w:p w:rsidR="00114F90" w:rsidRDefault="00114F90">
      <w:pPr>
        <w:pStyle w:val="ConsPlusNormal"/>
        <w:ind w:firstLine="540"/>
        <w:jc w:val="both"/>
      </w:pPr>
      <w:bookmarkStart w:id="165" w:name="P816"/>
      <w:bookmarkEnd w:id="165"/>
      <w:r>
        <w:t xml:space="preserve">A85. Профессиональное суждение должно применяться на протяжении всего задания. Оно также должно надлежащим образом документироваться. В этом отношении </w:t>
      </w:r>
      <w:hyperlink w:anchor="P436" w:history="1">
        <w:r>
          <w:rPr>
            <w:color w:val="0000FF"/>
          </w:rPr>
          <w:t>пункт 79</w:t>
        </w:r>
      </w:hyperlink>
      <w:r>
        <w:t xml:space="preserve"> требует готовить такую документацию по заданию, которая окажется достаточной для того, чтобы опытный практикующий специалист, ранее не связанный с проведением конкретного задания, мог уяснить те значимые профессиональные суждения, которые были сделаны при выработке выводов по значимым вопросам, возникшим в ходе задания. Профессиональное суждение не может использоваться для того, чтобы оправдать решения, которые в остальном не поддерживаются фактами и обстоятельствами конкретного задания или достаточным количеством надлежащих доказательств.</w:t>
      </w:r>
    </w:p>
    <w:p w:rsidR="00114F90" w:rsidRDefault="00114F90">
      <w:pPr>
        <w:pStyle w:val="ConsPlusNormal"/>
        <w:jc w:val="both"/>
      </w:pPr>
    </w:p>
    <w:p w:rsidR="00114F90" w:rsidRDefault="00114F90">
      <w:pPr>
        <w:pStyle w:val="ConsPlusNormal"/>
        <w:ind w:firstLine="540"/>
        <w:jc w:val="both"/>
        <w:outlineLvl w:val="2"/>
      </w:pPr>
      <w:r>
        <w:t>Планирование и выполнение задания</w:t>
      </w:r>
    </w:p>
    <w:p w:rsidR="00114F90" w:rsidRDefault="00114F90">
      <w:pPr>
        <w:pStyle w:val="ConsPlusNormal"/>
        <w:jc w:val="both"/>
      </w:pPr>
    </w:p>
    <w:p w:rsidR="00114F90" w:rsidRDefault="00114F90">
      <w:pPr>
        <w:pStyle w:val="ConsPlusNormal"/>
        <w:ind w:firstLine="540"/>
        <w:jc w:val="both"/>
        <w:outlineLvl w:val="3"/>
      </w:pPr>
      <w:r>
        <w:t xml:space="preserve">Планирование (см. </w:t>
      </w:r>
      <w:hyperlink w:anchor="P223" w:history="1">
        <w:r>
          <w:rPr>
            <w:color w:val="0000FF"/>
          </w:rPr>
          <w:t>пункт 40</w:t>
        </w:r>
      </w:hyperlink>
      <w:r>
        <w:t>)</w:t>
      </w:r>
    </w:p>
    <w:p w:rsidR="00114F90" w:rsidRDefault="00114F90">
      <w:pPr>
        <w:pStyle w:val="ConsPlusNormal"/>
        <w:jc w:val="both"/>
      </w:pPr>
    </w:p>
    <w:p w:rsidR="00114F90" w:rsidRDefault="00114F90">
      <w:pPr>
        <w:pStyle w:val="ConsPlusNormal"/>
        <w:ind w:firstLine="540"/>
        <w:jc w:val="both"/>
      </w:pPr>
      <w:bookmarkStart w:id="166" w:name="P822"/>
      <w:bookmarkEnd w:id="166"/>
      <w:r>
        <w:t xml:space="preserve">A86. В планирование вовлечены руководитель задания, другие ключевые члены рабочей группы и любые ключевые внешние эксперты практикующего специалиста, разрабатывающие общую стратегию относительно объема, характера, сроков и условий задания, а также план задания, включающий детальную разработку подходов в отношении характера, сроков и объемов процедур, которые должны быть выполнены, и причин их выбора. Надлежащее планирование помогает уделить достаточное внимание важным областям задания, своевременно выявить потенциальные проблемы и должным образом организовать и обеспечить управление заданием, чтобы оно было выполнено результативно и эффективно. Кроме того, надлежащее планирование помогает практикующему специалисту должным образом распределить работу между членами рабочей </w:t>
      </w:r>
      <w:r>
        <w:lastRenderedPageBreak/>
        <w:t>группы. Оно также облегчает управление процессом выполнения ими своей работы, надзор за ней и ее проверку. Более того, оно помогает координировать, когда это необходимо, работу, выполняемую другими практикующими специалистами и экспертами. Характер и объем работы по планированию будут различными в различных обстоятельствах задания, например, в зависимости от сложности оцениваемого предмета задания и критериев. К основным вопросам, которые следует рассмотреть, относятся следующие:</w:t>
      </w:r>
    </w:p>
    <w:p w:rsidR="00114F90" w:rsidRDefault="00114F90">
      <w:pPr>
        <w:pStyle w:val="ConsPlusNormal"/>
        <w:ind w:firstLine="540"/>
        <w:jc w:val="both"/>
      </w:pPr>
      <w:r>
        <w:t>- особенности задания, определяемые их объемом, в том числе условия задания, и характеристики оцениваемого предмета задания и критериев;</w:t>
      </w:r>
    </w:p>
    <w:p w:rsidR="00114F90" w:rsidRDefault="00114F90">
      <w:pPr>
        <w:pStyle w:val="ConsPlusNormal"/>
        <w:ind w:firstLine="540"/>
        <w:jc w:val="both"/>
      </w:pPr>
      <w:r>
        <w:t>- ожидаемые сроки и характер информационного взаимодействия, которое может потребоваться;</w:t>
      </w:r>
    </w:p>
    <w:p w:rsidR="00114F90" w:rsidRDefault="00114F90">
      <w:pPr>
        <w:pStyle w:val="ConsPlusNormal"/>
        <w:ind w:firstLine="540"/>
        <w:jc w:val="both"/>
      </w:pPr>
      <w:r>
        <w:t>- результаты действий по принятию задания и, если применимо, соответствие данному заданию полученных руководителем задания при выполнении других заданий знаний о соответствующей стороне;</w:t>
      </w:r>
    </w:p>
    <w:p w:rsidR="00114F90" w:rsidRDefault="00114F90">
      <w:pPr>
        <w:pStyle w:val="ConsPlusNormal"/>
        <w:ind w:firstLine="540"/>
        <w:jc w:val="both"/>
      </w:pPr>
      <w:r>
        <w:t>- процесс задания;</w:t>
      </w:r>
    </w:p>
    <w:p w:rsidR="00114F90" w:rsidRDefault="00114F90">
      <w:pPr>
        <w:pStyle w:val="ConsPlusNormal"/>
        <w:ind w:firstLine="540"/>
        <w:jc w:val="both"/>
      </w:pPr>
      <w:r>
        <w:t>- понимание практикующим специалистом организац</w:t>
      </w:r>
      <w:proofErr w:type="gramStart"/>
      <w:r>
        <w:t>ии и ее</w:t>
      </w:r>
      <w:proofErr w:type="gramEnd"/>
      <w:r>
        <w:t xml:space="preserve"> окружения, в том числе рисков существенного искажения информации о предмете задания;</w:t>
      </w:r>
    </w:p>
    <w:p w:rsidR="00114F90" w:rsidRDefault="00114F90">
      <w:pPr>
        <w:pStyle w:val="ConsPlusNormal"/>
        <w:ind w:firstLine="540"/>
        <w:jc w:val="both"/>
      </w:pPr>
      <w:r>
        <w:t>- выявление предполагаемых пользователей и их потребностей и рассмотрение существенности и компонентов риска, присущего заданию;</w:t>
      </w:r>
    </w:p>
    <w:p w:rsidR="00114F90" w:rsidRDefault="00114F90">
      <w:pPr>
        <w:pStyle w:val="ConsPlusNormal"/>
        <w:ind w:firstLine="540"/>
        <w:jc w:val="both"/>
      </w:pPr>
      <w:r>
        <w:t>- степень, в которой риск недобросовестных действий важен в конкретном задании;</w:t>
      </w:r>
    </w:p>
    <w:p w:rsidR="00114F90" w:rsidRDefault="00114F90">
      <w:pPr>
        <w:pStyle w:val="ConsPlusNormal"/>
        <w:ind w:firstLine="540"/>
        <w:jc w:val="both"/>
      </w:pPr>
      <w:r>
        <w:t>- характер, сроки и объем ресурсов, необходимых для выполнения задания, в том числе наличие персонала, требования к квалификации, включая характер и объем участия экспертов;</w:t>
      </w:r>
    </w:p>
    <w:p w:rsidR="00114F90" w:rsidRDefault="00114F90">
      <w:pPr>
        <w:pStyle w:val="ConsPlusNormal"/>
        <w:ind w:firstLine="540"/>
        <w:jc w:val="both"/>
      </w:pPr>
      <w:r>
        <w:t>- воздействие службы внутреннего аудита на задание.</w:t>
      </w:r>
    </w:p>
    <w:p w:rsidR="00114F90" w:rsidRDefault="00114F90">
      <w:pPr>
        <w:pStyle w:val="ConsPlusNormal"/>
        <w:ind w:firstLine="540"/>
        <w:jc w:val="both"/>
      </w:pPr>
      <w:r>
        <w:t>A87. Для того чтобы способствовать выполнению задания и управлению им (например, координировать проведение определенных процедур с работой персонала организации), практикующий специалист может принять решение обсудить некоторые аспекты планирования с руководством организации. Несмотря на то, что такие обсуждения во многих случаях проводятся, разработка общей стратегии выполнения задания и его плана остается сферой ответственности практикующего специалиста. При обсуждении вопросов, относящихся к общей стратегии или плану выполнения задания, необходимо позаботиться о том, чтобы не подвергнуть риску их результативность. Например, обсуждение с соответствующей стороной характера и сроков проведения процедур может поставить под угрозу эффективность выполнения задания, сделав процедуры слишком предсказуемыми.</w:t>
      </w:r>
    </w:p>
    <w:p w:rsidR="00114F90" w:rsidRDefault="00114F90">
      <w:pPr>
        <w:pStyle w:val="ConsPlusNormal"/>
        <w:ind w:firstLine="540"/>
        <w:jc w:val="both"/>
      </w:pPr>
      <w:r>
        <w:t xml:space="preserve">A88. Планирование представляет собой не отдельный этап, а, скорее, непрерывный и итеративный процесс, который длится на протяжении всего задания. В связи с неожиданными событиями, изменением условий или доказательствами, полученными в результате выполнения процедур сбора доказательств, практикующему специалисту может потребоваться пересмотреть общую стратегию и план выполнения задания, </w:t>
      </w:r>
      <w:proofErr w:type="gramStart"/>
      <w:r>
        <w:t>а</w:t>
      </w:r>
      <w:proofErr w:type="gramEnd"/>
      <w:r>
        <w:t xml:space="preserve"> следовательно, запланированные в результате этого дальнейшие процедуры с точки зрения их характера, сроков и объема.</w:t>
      </w:r>
    </w:p>
    <w:p w:rsidR="00114F90" w:rsidRDefault="00114F90">
      <w:pPr>
        <w:pStyle w:val="ConsPlusNormal"/>
        <w:ind w:firstLine="540"/>
        <w:jc w:val="both"/>
      </w:pPr>
      <w:bookmarkStart w:id="167" w:name="P834"/>
      <w:bookmarkEnd w:id="167"/>
      <w:r>
        <w:t>A89. В случае небольших или не очень сложных заданий все задание может быть выполнено достаточно небольшой рабочей группой, включающей руководителя задания (который может быть индивидуальным аудитором), причем работающим без участия других членов рабочей группы. В условиях небольшой группы проще координировать совместную работу ее членов и организовать информационное взаимодействие между ними. Установление общей стратегии задания в таких случаях не должно быть сложной или занимающей много времени процедурой; оно зависит от размера организации, сложности задания, в том числе от оцениваемого предмета задания, критериев и размера рабочей группы. Например, в случае повторяющихся заданий, подготовленный по завершении предыдущего задания короткий меморандум, опирающийся на проверку рабочих документов и содержащий выявленные в ходе завершенного задания и подлежащие рассмотрению и обсуждению с соответствующей стороной в текущем периоде вопросы, может служить документацией по определению стратегии для текущего задания.</w:t>
      </w:r>
    </w:p>
    <w:p w:rsidR="00114F90" w:rsidRDefault="00114F90">
      <w:pPr>
        <w:pStyle w:val="ConsPlusNormal"/>
        <w:ind w:firstLine="540"/>
        <w:jc w:val="both"/>
      </w:pPr>
      <w:bookmarkStart w:id="168" w:name="P835"/>
      <w:bookmarkEnd w:id="168"/>
      <w:r>
        <w:t xml:space="preserve">A90. Если в обстоятельствах, описанных в </w:t>
      </w:r>
      <w:hyperlink w:anchor="P229" w:history="1">
        <w:r>
          <w:rPr>
            <w:color w:val="0000FF"/>
          </w:rPr>
          <w:t>пункте 43</w:t>
        </w:r>
      </w:hyperlink>
      <w:r>
        <w:t>, практикующий специалист продолжает выполнение задания:</w:t>
      </w:r>
    </w:p>
    <w:p w:rsidR="00114F90" w:rsidRDefault="00114F90">
      <w:pPr>
        <w:pStyle w:val="ConsPlusNormal"/>
        <w:ind w:firstLine="540"/>
        <w:jc w:val="both"/>
      </w:pPr>
      <w:r>
        <w:t>(a) когда, по профессиональному суждению практикующего специалиста, ненадлежащие критерии или несоответствующий оцениваемый предмет задания наверняка введет в заблуждение предполагаемых пользователей, в зависимости от того, насколько вопрос является существенным или всеобъемлющим, будет уместен вывод с оговоркой или отрицательный вывод;</w:t>
      </w:r>
    </w:p>
    <w:p w:rsidR="00114F90" w:rsidRDefault="00114F90">
      <w:pPr>
        <w:pStyle w:val="ConsPlusNormal"/>
        <w:ind w:firstLine="540"/>
        <w:jc w:val="both"/>
      </w:pPr>
      <w:r>
        <w:t>(b) в остальных случаях, в зависимости от того, насколько вопрос является существенным или всеобъемлющим согласно профессиональному суждению практикующего специалиста, будет уместен вывод с оговоркой или отказ от вывода.</w:t>
      </w:r>
    </w:p>
    <w:p w:rsidR="00114F90" w:rsidRDefault="00114F90">
      <w:pPr>
        <w:pStyle w:val="ConsPlusNormal"/>
        <w:ind w:firstLine="540"/>
        <w:jc w:val="both"/>
      </w:pPr>
      <w:bookmarkStart w:id="169" w:name="P838"/>
      <w:bookmarkEnd w:id="169"/>
      <w:r>
        <w:t xml:space="preserve">A91. Например, если после принятия задания практикующий специалист обнаружит, что использование </w:t>
      </w:r>
      <w:r>
        <w:lastRenderedPageBreak/>
        <w:t>применимых критериев ведет к предвзятости в отношении информации о предмете задания и такая информация о предмете задания существенна и имеет всеобъемлющий характер, в соответствующих обстоятельствах будет уместен отрицательный вывод.</w:t>
      </w:r>
    </w:p>
    <w:p w:rsidR="00114F90" w:rsidRDefault="00114F90">
      <w:pPr>
        <w:pStyle w:val="ConsPlusNormal"/>
        <w:jc w:val="both"/>
      </w:pPr>
    </w:p>
    <w:p w:rsidR="00114F90" w:rsidRDefault="00114F90">
      <w:pPr>
        <w:pStyle w:val="ConsPlusNormal"/>
        <w:ind w:firstLine="540"/>
        <w:jc w:val="both"/>
        <w:outlineLvl w:val="3"/>
      </w:pPr>
      <w:r>
        <w:t xml:space="preserve">Существенность (см. </w:t>
      </w:r>
      <w:hyperlink w:anchor="P233" w:history="1">
        <w:r>
          <w:rPr>
            <w:color w:val="0000FF"/>
          </w:rPr>
          <w:t>пункт 44</w:t>
        </w:r>
      </w:hyperlink>
      <w:r>
        <w:t>)</w:t>
      </w:r>
    </w:p>
    <w:p w:rsidR="00114F90" w:rsidRDefault="00114F90">
      <w:pPr>
        <w:pStyle w:val="ConsPlusNormal"/>
        <w:jc w:val="both"/>
      </w:pPr>
    </w:p>
    <w:p w:rsidR="00114F90" w:rsidRDefault="00114F90">
      <w:pPr>
        <w:pStyle w:val="ConsPlusNormal"/>
        <w:ind w:firstLine="540"/>
        <w:jc w:val="both"/>
      </w:pPr>
      <w:bookmarkStart w:id="170" w:name="P842"/>
      <w:bookmarkEnd w:id="170"/>
      <w:r>
        <w:t xml:space="preserve">A92. </w:t>
      </w:r>
      <w:proofErr w:type="gramStart"/>
      <w:r>
        <w:t>Профессиональные суждения о существенности формируются с учетом имеющихся обстоятельств, при этом на них не влияет уровень уверенности, то есть для одних и тех же предполагаемых пользователей и для одной и той же цели существенность для задания, обеспечивающего разумную уверенность, идентична существенности для задания, обеспечивающего ограниченную уверенность, поскольку в основе существенности лежат информационные потребности предполагаемых пользователей.</w:t>
      </w:r>
      <w:proofErr w:type="gramEnd"/>
    </w:p>
    <w:p w:rsidR="00114F90" w:rsidRDefault="00114F90">
      <w:pPr>
        <w:pStyle w:val="ConsPlusNormal"/>
        <w:ind w:firstLine="540"/>
        <w:jc w:val="both"/>
      </w:pPr>
      <w:r>
        <w:t xml:space="preserve">A93. Применимые критерии могут влиять на принцип существенности в контексте подготовки и представления информации о предмете задания и тем самым обеспечивать систему ориентиров для практикующего специалиста при рассмотрении существенности применительно к заданию. Хотя применимые критерии могут определять существенность в различных терминах, принцип существенности в общем случае включает вопросы, рассмотренные в </w:t>
      </w:r>
      <w:hyperlink w:anchor="P842" w:history="1">
        <w:r>
          <w:rPr>
            <w:color w:val="0000FF"/>
          </w:rPr>
          <w:t>пунктах A92</w:t>
        </w:r>
      </w:hyperlink>
      <w:r>
        <w:t xml:space="preserve"> - </w:t>
      </w:r>
      <w:hyperlink w:anchor="P870" w:history="1">
        <w:r>
          <w:rPr>
            <w:color w:val="0000FF"/>
          </w:rPr>
          <w:t>A100</w:t>
        </w:r>
      </w:hyperlink>
      <w:r>
        <w:t>. Если применимые критерии не приводят к обсуждению принципа существенности, данные пункты обеспечивают систему ориентиров для практикующего специалиста.</w:t>
      </w:r>
    </w:p>
    <w:p w:rsidR="00114F90" w:rsidRDefault="00114F90">
      <w:pPr>
        <w:pStyle w:val="ConsPlusNormal"/>
        <w:ind w:firstLine="540"/>
        <w:jc w:val="both"/>
      </w:pPr>
      <w:r>
        <w:t>A94. Искажения, включая пропуски, считаются существенными, если они в отдельности или в совокупности способны, как это можно обоснованно предположить, повлиять на соответствующие решения, принимаемые предполагаемыми пользователями на основе информации о предмете задания. Определение существенности является предметом профессионального суждения практикующего специалиста и зависит от того, как практикующий специалист понимает общие информационные потребности всех предполагаемых пользователей в целом. С учетом этого практикующему специалисту разумно предположить, что пользователи:</w:t>
      </w:r>
    </w:p>
    <w:p w:rsidR="00114F90" w:rsidRDefault="00114F90">
      <w:pPr>
        <w:pStyle w:val="ConsPlusNormal"/>
        <w:ind w:firstLine="540"/>
        <w:jc w:val="both"/>
      </w:pPr>
      <w:proofErr w:type="gramStart"/>
      <w:r>
        <w:t>(a) имеют надлежащие знания об оцениваемом предмете задания и желание рассмотреть информацию о предмете задания с должной тщательностью;</w:t>
      </w:r>
      <w:proofErr w:type="gramEnd"/>
    </w:p>
    <w:p w:rsidR="00114F90" w:rsidRDefault="00114F90">
      <w:pPr>
        <w:pStyle w:val="ConsPlusNormal"/>
        <w:ind w:firstLine="540"/>
        <w:jc w:val="both"/>
      </w:pPr>
      <w:r>
        <w:t>(b) понимают, что информация о предмете задания подготовлена и подтверждена с соответствующим уровнем существенности, включая понимание того, что любой принцип существенности включает применимые критерии;</w:t>
      </w:r>
    </w:p>
    <w:p w:rsidR="00114F90" w:rsidRDefault="00114F90">
      <w:pPr>
        <w:pStyle w:val="ConsPlusNormal"/>
        <w:ind w:firstLine="540"/>
        <w:jc w:val="both"/>
      </w:pPr>
      <w:r>
        <w:t>(c) понимают некоторую неустранимую неопределенность в отношении количественной или качественной оценки оцениваемого предмета задания;</w:t>
      </w:r>
    </w:p>
    <w:p w:rsidR="00114F90" w:rsidRDefault="00114F90">
      <w:pPr>
        <w:pStyle w:val="ConsPlusNormal"/>
        <w:ind w:firstLine="540"/>
        <w:jc w:val="both"/>
      </w:pPr>
      <w:r>
        <w:t>(d) принимают обоснованные решения на основе информации о предмете задания в целом.</w:t>
      </w:r>
    </w:p>
    <w:p w:rsidR="00114F90" w:rsidRDefault="00114F90">
      <w:pPr>
        <w:pStyle w:val="ConsPlusNormal"/>
        <w:ind w:firstLine="540"/>
        <w:jc w:val="both"/>
      </w:pPr>
      <w:r>
        <w:t xml:space="preserve">Если целью задания не является удовлетворение специфических информационных потребностей конкретных пользователей, потенциальное влияние искажений на таких пользователей, чьи информационные потребности могут значительно различаться, обычно не учитывается (см. </w:t>
      </w:r>
      <w:hyperlink w:anchor="P532" w:history="1">
        <w:r>
          <w:rPr>
            <w:color w:val="0000FF"/>
          </w:rPr>
          <w:t>пункты A16</w:t>
        </w:r>
      </w:hyperlink>
      <w:r>
        <w:t xml:space="preserve"> - </w:t>
      </w:r>
      <w:hyperlink w:anchor="P536" w:history="1">
        <w:r>
          <w:rPr>
            <w:color w:val="0000FF"/>
          </w:rPr>
          <w:t>A18</w:t>
        </w:r>
      </w:hyperlink>
      <w:r>
        <w:t>).</w:t>
      </w:r>
    </w:p>
    <w:p w:rsidR="00114F90" w:rsidRDefault="00114F90">
      <w:pPr>
        <w:pStyle w:val="ConsPlusNormal"/>
        <w:ind w:firstLine="540"/>
        <w:jc w:val="both"/>
      </w:pPr>
      <w:r>
        <w:t>A95. Существенность рассматривается в контексте качественных и, если применимо, количественных факторов. Относительная важность количественных и качественных факторов при анализе существенности в рамках конкретного задания является предметом профессионального суждения.</w:t>
      </w:r>
    </w:p>
    <w:p w:rsidR="00114F90" w:rsidRDefault="00114F90">
      <w:pPr>
        <w:pStyle w:val="ConsPlusNormal"/>
        <w:ind w:firstLine="540"/>
        <w:jc w:val="both"/>
      </w:pPr>
      <w:r>
        <w:t>A96. Качественные факторы могут включать такие моменты, как:</w:t>
      </w:r>
    </w:p>
    <w:p w:rsidR="00114F90" w:rsidRDefault="00114F90">
      <w:pPr>
        <w:pStyle w:val="ConsPlusNormal"/>
        <w:ind w:firstLine="540"/>
        <w:jc w:val="both"/>
      </w:pPr>
      <w:r>
        <w:t>- количество физических или юридических лиц, на которых влияет предмет задания;</w:t>
      </w:r>
    </w:p>
    <w:p w:rsidR="00114F90" w:rsidRDefault="00114F90">
      <w:pPr>
        <w:pStyle w:val="ConsPlusNormal"/>
        <w:ind w:firstLine="540"/>
        <w:jc w:val="both"/>
      </w:pPr>
      <w:r>
        <w:t>- взаимодействие между различными частями информации о предмете задания и относительная важность этих частей, когда информация состоит из нескольких компонентов, таких как отчеты, содержащие многочисленные показатели эффективности;</w:t>
      </w:r>
    </w:p>
    <w:p w:rsidR="00114F90" w:rsidRDefault="00114F90">
      <w:pPr>
        <w:pStyle w:val="ConsPlusNormal"/>
        <w:ind w:firstLine="540"/>
        <w:jc w:val="both"/>
      </w:pPr>
      <w:r>
        <w:t>- формулировки, выбранные для того, чтобы соответствовать информации о предмете задания, выраженной в форме повествования;</w:t>
      </w:r>
    </w:p>
    <w:p w:rsidR="00114F90" w:rsidRDefault="00114F90">
      <w:pPr>
        <w:pStyle w:val="ConsPlusNormal"/>
        <w:ind w:firstLine="540"/>
        <w:jc w:val="both"/>
      </w:pPr>
      <w:r>
        <w:t>- характеристики представления применительно к информации о предмете задания, когда применимые критерии допускают различные формы представления;</w:t>
      </w:r>
    </w:p>
    <w:p w:rsidR="00114F90" w:rsidRDefault="00114F90">
      <w:pPr>
        <w:pStyle w:val="ConsPlusNormal"/>
        <w:ind w:firstLine="540"/>
        <w:jc w:val="both"/>
      </w:pPr>
      <w:r>
        <w:t>- характер искажений, например, характер наблюдаемого отклонения средства контроля, когда информация о предмете задания определяется заявлением о том, что средство контроля эффективно;</w:t>
      </w:r>
    </w:p>
    <w:p w:rsidR="00114F90" w:rsidRDefault="00114F90">
      <w:pPr>
        <w:pStyle w:val="ConsPlusNormal"/>
        <w:ind w:firstLine="540"/>
        <w:jc w:val="both"/>
      </w:pPr>
      <w:r>
        <w:t>- то, влияет ли искажение на соблюдение законов или нормативных актов;</w:t>
      </w:r>
    </w:p>
    <w:p w:rsidR="00114F90" w:rsidRDefault="00114F90">
      <w:pPr>
        <w:pStyle w:val="ConsPlusNormal"/>
        <w:ind w:firstLine="540"/>
        <w:jc w:val="both"/>
      </w:pPr>
      <w:r>
        <w:t>- в случае периодической подготовки отчетов об оцениваемом предмете задания, влияние изменений, которые затрагивают прошлую или текущую информацию о предмете задания или, вероятно, окажут влияние на информацию о предмете задания в будущем;</w:t>
      </w:r>
    </w:p>
    <w:p w:rsidR="00114F90" w:rsidRDefault="00114F90">
      <w:pPr>
        <w:pStyle w:val="ConsPlusNormal"/>
        <w:ind w:firstLine="540"/>
        <w:jc w:val="both"/>
      </w:pPr>
      <w:r>
        <w:t>- то, является ли искажение результатом умышленных или неумышленных действий;</w:t>
      </w:r>
    </w:p>
    <w:p w:rsidR="00114F90" w:rsidRDefault="00114F90">
      <w:pPr>
        <w:pStyle w:val="ConsPlusNormal"/>
        <w:ind w:firstLine="540"/>
        <w:jc w:val="both"/>
      </w:pPr>
      <w:r>
        <w:t xml:space="preserve">- то, является ли искажение значительным, принимая во внимание понимание практикующим </w:t>
      </w:r>
      <w:r>
        <w:lastRenderedPageBreak/>
        <w:t>специалистом результатов предыдущего информационного взаимодействия с пользователями, например, в отношении ожидаемых доходов от количественной или качественной оценки оцениваемого предмета задания;</w:t>
      </w:r>
    </w:p>
    <w:p w:rsidR="00114F90" w:rsidRDefault="00114F90">
      <w:pPr>
        <w:pStyle w:val="ConsPlusNormal"/>
        <w:ind w:firstLine="540"/>
        <w:jc w:val="both"/>
      </w:pPr>
      <w:r>
        <w:t>- то, отражает ли искажение характер отношений между ответственной стороной, лицом, проводящим количественную или качественную оценку, или заказчиком задания или характер их отношений с третьими лицами;</w:t>
      </w:r>
    </w:p>
    <w:p w:rsidR="00114F90" w:rsidRDefault="00114F90">
      <w:pPr>
        <w:pStyle w:val="ConsPlusNormal"/>
        <w:ind w:firstLine="540"/>
        <w:jc w:val="both"/>
      </w:pPr>
      <w:r>
        <w:t>- когда пороговое или эталонное стоимостное значение было определено, отклоняется ли результат процедуры от этой стоимости;</w:t>
      </w:r>
    </w:p>
    <w:p w:rsidR="00114F90" w:rsidRDefault="00114F90">
      <w:pPr>
        <w:pStyle w:val="ConsPlusNormal"/>
        <w:ind w:firstLine="540"/>
        <w:jc w:val="both"/>
      </w:pPr>
      <w:r>
        <w:t>- если оцениваемый предмет задания является государственной программой или организацией государственного сектора, является ли конкретный аспект программы или организации значимым применительно к характеру, общему представлению и свойствам программы или организации;</w:t>
      </w:r>
    </w:p>
    <w:p w:rsidR="00114F90" w:rsidRDefault="00114F90">
      <w:pPr>
        <w:pStyle w:val="ConsPlusNormal"/>
        <w:ind w:firstLine="540"/>
        <w:jc w:val="both"/>
      </w:pPr>
      <w:r>
        <w:t>- когда информация о предмете задания связана с выводом о соблюдении законов или нормативных актов, серьезность последствий такого несоблюдения.</w:t>
      </w:r>
    </w:p>
    <w:p w:rsidR="00114F90" w:rsidRDefault="00114F90">
      <w:pPr>
        <w:pStyle w:val="ConsPlusNormal"/>
        <w:ind w:firstLine="540"/>
        <w:jc w:val="both"/>
      </w:pPr>
      <w:r>
        <w:t>A97. Количественные факторы касаются масштаба искажений относительно сумм, включенных в отчетность, для тех аспектов информации о предмете задания, если такие имеются, которые:</w:t>
      </w:r>
    </w:p>
    <w:p w:rsidR="00114F90" w:rsidRDefault="00114F90">
      <w:pPr>
        <w:pStyle w:val="ConsPlusNormal"/>
        <w:ind w:firstLine="540"/>
        <w:jc w:val="both"/>
      </w:pPr>
      <w:r>
        <w:t xml:space="preserve">- </w:t>
      </w:r>
      <w:proofErr w:type="gramStart"/>
      <w:r>
        <w:t>выражены</w:t>
      </w:r>
      <w:proofErr w:type="gramEnd"/>
      <w:r>
        <w:t xml:space="preserve"> в числовой форме; или</w:t>
      </w:r>
    </w:p>
    <w:p w:rsidR="00114F90" w:rsidRDefault="00114F90">
      <w:pPr>
        <w:pStyle w:val="ConsPlusNormal"/>
        <w:ind w:firstLine="540"/>
        <w:jc w:val="both"/>
      </w:pPr>
      <w:r>
        <w:t>- иным образом связаны с различными числовыми показателями (например, число наблюдаемых отклонений от контрольной величины может быть соответствующим количественным фактором, если информация о предмете задания оценивается на основании заявления об эффективности средств контроля).</w:t>
      </w:r>
    </w:p>
    <w:p w:rsidR="00114F90" w:rsidRDefault="00114F90">
      <w:pPr>
        <w:pStyle w:val="ConsPlusNormal"/>
        <w:ind w:firstLine="540"/>
        <w:jc w:val="both"/>
      </w:pPr>
      <w:r>
        <w:t>A98. Когда применяются количественные факторы, планирование задания, направленное исключительно на то, чтобы обнаружить отдельные существенные искажения, может привести к тому, что не будет замечена ситуация, когда совокупность неисправленных и необнаруженных отдельных несущественных искажений может стать причиной того, что информация о предмете задания будет существенно искажена. Следовательно, может быть уместным для практикующего специалиста при планировании характера, сроков и объема выполняемых процедур определить, что значимость качественных факторов была бы выше, чем количественных показателей, когда это является основной для определения характера, сроков и объема процедур.</w:t>
      </w:r>
    </w:p>
    <w:p w:rsidR="00114F90" w:rsidRDefault="00114F90">
      <w:pPr>
        <w:pStyle w:val="ConsPlusNormal"/>
        <w:ind w:firstLine="540"/>
        <w:jc w:val="both"/>
      </w:pPr>
      <w:r>
        <w:t>A99. Существенность относится к информации, которая отражается в заключении или отчете по заданию, обеспечивающему уверенность. Следовательно, когда задание относится к каким-либо, но не всем аспектам информации, относящейся к оцениваемому предмету задания, существенность рассматривается только в связи с той частью информации, которая связана с заданием.</w:t>
      </w:r>
    </w:p>
    <w:p w:rsidR="00114F90" w:rsidRDefault="00114F90">
      <w:pPr>
        <w:pStyle w:val="ConsPlusNormal"/>
        <w:ind w:firstLine="540"/>
        <w:jc w:val="both"/>
      </w:pPr>
      <w:bookmarkStart w:id="171" w:name="P870"/>
      <w:bookmarkEnd w:id="171"/>
      <w:r>
        <w:t>A100. Профессиональное суждение требуется при рассмотрении существенности искажений, выявленных в результате выполненных процедур. Например:</w:t>
      </w:r>
    </w:p>
    <w:p w:rsidR="00114F90" w:rsidRDefault="00114F90">
      <w:pPr>
        <w:pStyle w:val="ConsPlusNormal"/>
        <w:ind w:firstLine="540"/>
        <w:jc w:val="both"/>
      </w:pPr>
      <w:r>
        <w:t>- Применимые критерии задания оценки стоимости в денежном выражении отделения неотложной помощи больницы могут включать оценку скорости оказания услуг, качества услуг, числа пациентов, получивших лечение во время проведения измерения, и сопоставительный анализ стоимости услуг в других подобных больницах. Если три из этих применимых критериев являются удовлетворительными, а один из них неудовлетворителен, но в незначительной степени, необходимо профессиональное суждение, для того чтобы сделать вывод, имеет ли отделение неотложной помощи больницы стоимость в денежном выражении.</w:t>
      </w:r>
    </w:p>
    <w:p w:rsidR="00114F90" w:rsidRDefault="00114F90">
      <w:pPr>
        <w:pStyle w:val="ConsPlusNormal"/>
        <w:ind w:firstLine="540"/>
        <w:jc w:val="both"/>
      </w:pPr>
      <w:r>
        <w:t>- В заданиях по соблюдению организация может соблюдать девять положений применимых законов и нормативных актов, но не соблюдать одно из них. Необходимо профессиональное суждение, для того чтобы сделать вывод, соблюдает ли организация применимые законы и нормативные акты в целом. Например, практикующий специалист может счесть положение, которое не соблюдается организацией, значимым с учетом взаимосвязи этого положения с другими положениями применимых законов и нормативных актов.</w:t>
      </w:r>
    </w:p>
    <w:p w:rsidR="00114F90" w:rsidRDefault="00114F90">
      <w:pPr>
        <w:pStyle w:val="ConsPlusNormal"/>
        <w:jc w:val="both"/>
      </w:pPr>
    </w:p>
    <w:p w:rsidR="00114F90" w:rsidRDefault="00114F90">
      <w:pPr>
        <w:pStyle w:val="ConsPlusNormal"/>
        <w:ind w:firstLine="540"/>
        <w:jc w:val="both"/>
        <w:outlineLvl w:val="3"/>
      </w:pPr>
      <w:r>
        <w:t xml:space="preserve">Понимание обстоятельств задания (см. </w:t>
      </w:r>
      <w:hyperlink w:anchor="P239" w:history="1">
        <w:r>
          <w:rPr>
            <w:color w:val="0000FF"/>
          </w:rPr>
          <w:t>пункты 45</w:t>
        </w:r>
      </w:hyperlink>
      <w:r>
        <w:t xml:space="preserve"> - </w:t>
      </w:r>
      <w:hyperlink w:anchor="P260" w:history="1">
        <w:r>
          <w:rPr>
            <w:color w:val="0000FF"/>
          </w:rPr>
          <w:t>47P</w:t>
        </w:r>
      </w:hyperlink>
      <w:r>
        <w:t>)</w:t>
      </w:r>
    </w:p>
    <w:p w:rsidR="00114F90" w:rsidRDefault="00114F90">
      <w:pPr>
        <w:pStyle w:val="ConsPlusNormal"/>
        <w:jc w:val="both"/>
      </w:pPr>
    </w:p>
    <w:p w:rsidR="00114F90" w:rsidRDefault="00114F90">
      <w:pPr>
        <w:pStyle w:val="ConsPlusNormal"/>
        <w:ind w:firstLine="540"/>
        <w:jc w:val="both"/>
      </w:pPr>
      <w:bookmarkStart w:id="172" w:name="P876"/>
      <w:bookmarkEnd w:id="172"/>
      <w:r>
        <w:t xml:space="preserve">A101. Обсуждение между руководителем задания и другими ключевыми членами рабочей группы и любыми ключевыми внешними экспертами практикующего специалиста, касающееся подверженности информации о предмете задания существенным искажениям и применения применимых критериев к фактам и обстоятельствам задания, может помочь рабочей группе в планировании и выполнении задания. Кроме того, полезно обсуждение значимых </w:t>
      </w:r>
      <w:proofErr w:type="gramStart"/>
      <w:r>
        <w:t>вопросов</w:t>
      </w:r>
      <w:proofErr w:type="gramEnd"/>
      <w:r>
        <w:t xml:space="preserve"> как с членами рабочей группы, так и с внешним экспертом практикующего специалиста, не вовлеченным в обсуждение.</w:t>
      </w:r>
    </w:p>
    <w:p w:rsidR="00114F90" w:rsidRDefault="00114F90">
      <w:pPr>
        <w:pStyle w:val="ConsPlusNormal"/>
        <w:ind w:firstLine="540"/>
        <w:jc w:val="both"/>
      </w:pPr>
      <w:r>
        <w:t>A102. Получение понимания оцениваемого предмета задания и другие обстоятельства задания обеспечивают практикующего специалиста системой ориентиров для выражения профессионального суждения о задании, например, в случаях:</w:t>
      </w:r>
    </w:p>
    <w:p w:rsidR="00114F90" w:rsidRDefault="00114F90">
      <w:pPr>
        <w:pStyle w:val="ConsPlusNormal"/>
        <w:ind w:firstLine="540"/>
        <w:jc w:val="both"/>
      </w:pPr>
      <w:r>
        <w:lastRenderedPageBreak/>
        <w:t>- рассмотрения характеристик предмета задания;</w:t>
      </w:r>
    </w:p>
    <w:p w:rsidR="00114F90" w:rsidRDefault="00114F90">
      <w:pPr>
        <w:pStyle w:val="ConsPlusNormal"/>
        <w:ind w:firstLine="540"/>
        <w:jc w:val="both"/>
      </w:pPr>
      <w:r>
        <w:t>- оценки пригодности критериев;</w:t>
      </w:r>
    </w:p>
    <w:p w:rsidR="00114F90" w:rsidRDefault="00114F90">
      <w:pPr>
        <w:pStyle w:val="ConsPlusNormal"/>
        <w:ind w:firstLine="540"/>
        <w:jc w:val="both"/>
      </w:pPr>
      <w:r>
        <w:t>- рассмотрения тех фактов, которые, согласно профессиональному суждению практикующего специалиста, важны для направления усилий рабочей группы, в том числе тогда, когда могут потребоваться специальные соображения; например, потребность в применении особых навыков или работы эксперта;</w:t>
      </w:r>
    </w:p>
    <w:p w:rsidR="00114F90" w:rsidRDefault="00114F90">
      <w:pPr>
        <w:pStyle w:val="ConsPlusNormal"/>
        <w:ind w:firstLine="540"/>
        <w:jc w:val="both"/>
      </w:pPr>
      <w:r>
        <w:t>- установления факта и оценки постоянного соблюдения надлежащего уровня существенности количественных показателей и, когда это применимо, рассмотрения качественных факторов существенности;</w:t>
      </w:r>
    </w:p>
    <w:p w:rsidR="00114F90" w:rsidRDefault="00114F90">
      <w:pPr>
        <w:pStyle w:val="ConsPlusNormal"/>
        <w:ind w:firstLine="540"/>
        <w:jc w:val="both"/>
      </w:pPr>
      <w:r>
        <w:t>- формирования ожидаемых показателей, которые будут использованы при проведении аналитических процедур;</w:t>
      </w:r>
    </w:p>
    <w:p w:rsidR="00114F90" w:rsidRDefault="00114F90">
      <w:pPr>
        <w:pStyle w:val="ConsPlusNormal"/>
        <w:ind w:firstLine="540"/>
        <w:jc w:val="both"/>
      </w:pPr>
      <w:r>
        <w:t>- разработки и выполнения процедур;</w:t>
      </w:r>
    </w:p>
    <w:p w:rsidR="00114F90" w:rsidRDefault="00114F90">
      <w:pPr>
        <w:pStyle w:val="ConsPlusNormal"/>
        <w:ind w:firstLine="540"/>
        <w:jc w:val="both"/>
      </w:pPr>
      <w:r>
        <w:t>- оценки доказательств, в том числе в отношении обоснованности устных и письменных заявлений, полученных практикующим специалистом.</w:t>
      </w:r>
    </w:p>
    <w:p w:rsidR="00114F90" w:rsidRDefault="00114F90">
      <w:pPr>
        <w:pStyle w:val="ConsPlusNormal"/>
        <w:ind w:firstLine="540"/>
        <w:jc w:val="both"/>
      </w:pPr>
      <w:bookmarkStart w:id="173" w:name="P885"/>
      <w:bookmarkEnd w:id="173"/>
      <w:r>
        <w:t xml:space="preserve">A103. Практикующий специалист обычно имеет менее глубокие знания относительно оцениваемого предмета задания и других обстоятельств задания, чем ответственная сторона. </w:t>
      </w:r>
      <w:proofErr w:type="gramStart"/>
      <w:r>
        <w:t>Практикующий специалист, кроме того, обычно имеет менее глубокие знания относительно оцениваемого предмета задания и других обстоятельств задания в отношении заданий, обеспечивающих ограниченную уверенность, по сравнению с заданиями, обеспечивающими разумную уверенность, например, при выполнении отдельных заданий, обеспечивающих ограниченную уверенность, практикующий специалист может получить понимание системы внутреннего контроля за подготовкой информации о предмете задания, но это нечастый случай.</w:t>
      </w:r>
      <w:proofErr w:type="gramEnd"/>
    </w:p>
    <w:p w:rsidR="00114F90" w:rsidRDefault="00114F90">
      <w:pPr>
        <w:pStyle w:val="ConsPlusNormal"/>
        <w:ind w:firstLine="540"/>
        <w:jc w:val="both"/>
      </w:pPr>
      <w:bookmarkStart w:id="174" w:name="P886"/>
      <w:bookmarkEnd w:id="174"/>
      <w:r>
        <w:t>A104. В заданиях, обеспечивающих ограниченную уверенность, выделение тех областей, в которых вероятно возникновение существенных искажений информации о предмете задания, позволяет практикующему специалисту сфокусировать процедуры на этих областях. Например, в задании, в котором информацией о предмете задания является отчет об устойчивом развитии, практикующий специалист может фокусировать процедуры на отдельных разделах отчета об устойчивом развитии. Практикующий специалист может разработать и провести процедуры по отношению ко всей информации о предмете задания, когда информация о предмете задания состоит только из единственной области или когда он получает уверенность во всех областях информации о предмете задания, необходимую для получения значимой уверенности.</w:t>
      </w:r>
    </w:p>
    <w:p w:rsidR="00114F90" w:rsidRDefault="00114F90">
      <w:pPr>
        <w:pStyle w:val="ConsPlusNormal"/>
        <w:ind w:firstLine="540"/>
        <w:jc w:val="both"/>
      </w:pPr>
      <w:bookmarkStart w:id="175" w:name="P887"/>
      <w:bookmarkEnd w:id="175"/>
      <w:r>
        <w:t>A105. В задании, обеспечивающем разумную уверенность, изучение системы внутреннего контроля над информацией о предмете задания помогает практикующему специалисту определить виды искажений и факторы, которые влияют на риск существенных искажений информации о предмете задания. От практикующего специалиста требуется оценить разработку соответствующих средств контроля и определить, были ли они внедрены, путем осуществления процедур в дополнение к запросам ответственной стороне. Для определения того, какие средства контроля являются соответствующими, необходимо профессиональное суждение.</w:t>
      </w:r>
    </w:p>
    <w:p w:rsidR="00114F90" w:rsidRDefault="00114F90">
      <w:pPr>
        <w:pStyle w:val="ConsPlusNormal"/>
        <w:ind w:firstLine="540"/>
        <w:jc w:val="both"/>
      </w:pPr>
      <w:bookmarkStart w:id="176" w:name="P888"/>
      <w:bookmarkEnd w:id="176"/>
      <w:r>
        <w:t>A106. В задании, обеспечивающем ограниченную уверенность, рассмотрение процедуры, использованной для подготовки информации о предмете задания, помогает практикующему специалисту разработать и провести процедуры, направленные на области, в которых вероятно возникновение существенного искажения информации о предмете задания. При рассмотрении использованной процедуры практикующий специалист использует профессиональное суждение для того, чтобы определить, какие аспекты процедуры значимы для задания, и может направить запросы соответствующей стороне относительно этих аспектов.</w:t>
      </w:r>
    </w:p>
    <w:p w:rsidR="00114F90" w:rsidRDefault="00114F90">
      <w:pPr>
        <w:pStyle w:val="ConsPlusNormal"/>
        <w:ind w:firstLine="540"/>
        <w:jc w:val="both"/>
      </w:pPr>
      <w:bookmarkStart w:id="177" w:name="P889"/>
      <w:bookmarkEnd w:id="177"/>
      <w:r>
        <w:t>A107. В случае как задания, обеспечивающего разумную уверенность, так и задания, обеспечивающего ограниченную уверенность, результат процесса оценки рисков в организации может помочь практикующему специалисту в получении понимания оцениваемого предмета задания и других обстоятельств задания.</w:t>
      </w:r>
    </w:p>
    <w:p w:rsidR="00114F90" w:rsidRDefault="00114F90">
      <w:pPr>
        <w:pStyle w:val="ConsPlusNormal"/>
        <w:jc w:val="both"/>
      </w:pPr>
    </w:p>
    <w:p w:rsidR="00114F90" w:rsidRDefault="00114F90">
      <w:pPr>
        <w:pStyle w:val="ConsPlusNormal"/>
        <w:ind w:firstLine="540"/>
        <w:jc w:val="both"/>
        <w:outlineLvl w:val="2"/>
      </w:pPr>
      <w:r>
        <w:t>Получение доказательств</w:t>
      </w:r>
    </w:p>
    <w:p w:rsidR="00114F90" w:rsidRDefault="00114F90">
      <w:pPr>
        <w:pStyle w:val="ConsPlusNormal"/>
        <w:jc w:val="both"/>
      </w:pPr>
    </w:p>
    <w:p w:rsidR="00114F90" w:rsidRDefault="00114F90">
      <w:pPr>
        <w:pStyle w:val="ConsPlusNormal"/>
        <w:ind w:firstLine="540"/>
        <w:jc w:val="both"/>
        <w:outlineLvl w:val="3"/>
      </w:pPr>
      <w:r>
        <w:t xml:space="preserve">Характер, сроки и объем процедур (см. </w:t>
      </w:r>
      <w:hyperlink w:anchor="P269" w:history="1">
        <w:r>
          <w:rPr>
            <w:color w:val="0000FF"/>
          </w:rPr>
          <w:t>пункты 48О</w:t>
        </w:r>
      </w:hyperlink>
      <w:r>
        <w:t xml:space="preserve"> - </w:t>
      </w:r>
      <w:hyperlink w:anchor="P293" w:history="1">
        <w:r>
          <w:rPr>
            <w:color w:val="0000FF"/>
          </w:rPr>
          <w:t>49Р</w:t>
        </w:r>
      </w:hyperlink>
      <w:r>
        <w:t>)</w:t>
      </w:r>
    </w:p>
    <w:p w:rsidR="00114F90" w:rsidRDefault="00114F90">
      <w:pPr>
        <w:pStyle w:val="ConsPlusNormal"/>
        <w:jc w:val="both"/>
      </w:pPr>
    </w:p>
    <w:p w:rsidR="00114F90" w:rsidRDefault="00114F90">
      <w:pPr>
        <w:pStyle w:val="ConsPlusNormal"/>
        <w:ind w:firstLine="540"/>
        <w:jc w:val="both"/>
      </w:pPr>
      <w:bookmarkStart w:id="178" w:name="P895"/>
      <w:bookmarkEnd w:id="178"/>
      <w:r>
        <w:t>A108. Практикующий специалист выбирает комбинацию процедур для получения разумной уверенности или ограниченной уверенности соответственно. Перечисленные ниже процедуры могут использоваться, например, для планирования выполнения задания в зависимости от контекста, в котором они применяются практикующим специалистом:</w:t>
      </w:r>
    </w:p>
    <w:p w:rsidR="00114F90" w:rsidRDefault="00114F90">
      <w:pPr>
        <w:pStyle w:val="ConsPlusNormal"/>
        <w:ind w:firstLine="540"/>
        <w:jc w:val="both"/>
      </w:pPr>
      <w:r>
        <w:t>- инспектирование;</w:t>
      </w:r>
    </w:p>
    <w:p w:rsidR="00114F90" w:rsidRDefault="00114F90">
      <w:pPr>
        <w:pStyle w:val="ConsPlusNormal"/>
        <w:ind w:firstLine="540"/>
        <w:jc w:val="both"/>
      </w:pPr>
      <w:r>
        <w:t>- наблюдение;</w:t>
      </w:r>
    </w:p>
    <w:p w:rsidR="00114F90" w:rsidRDefault="00114F90">
      <w:pPr>
        <w:pStyle w:val="ConsPlusNormal"/>
        <w:ind w:firstLine="540"/>
        <w:jc w:val="both"/>
      </w:pPr>
      <w:r>
        <w:lastRenderedPageBreak/>
        <w:t>- подтверждение;</w:t>
      </w:r>
    </w:p>
    <w:p w:rsidR="00114F90" w:rsidRDefault="00114F90">
      <w:pPr>
        <w:pStyle w:val="ConsPlusNormal"/>
        <w:ind w:firstLine="540"/>
        <w:jc w:val="both"/>
      </w:pPr>
      <w:r>
        <w:t>- пересчет;</w:t>
      </w:r>
    </w:p>
    <w:p w:rsidR="00114F90" w:rsidRDefault="00114F90">
      <w:pPr>
        <w:pStyle w:val="ConsPlusNormal"/>
        <w:ind w:firstLine="540"/>
        <w:jc w:val="both"/>
      </w:pPr>
      <w:r>
        <w:t>- повторное проведение;</w:t>
      </w:r>
    </w:p>
    <w:p w:rsidR="00114F90" w:rsidRDefault="00114F90">
      <w:pPr>
        <w:pStyle w:val="ConsPlusNormal"/>
        <w:ind w:firstLine="540"/>
        <w:jc w:val="both"/>
      </w:pPr>
      <w:r>
        <w:t>- аналитические процедуры;</w:t>
      </w:r>
    </w:p>
    <w:p w:rsidR="00114F90" w:rsidRDefault="00114F90">
      <w:pPr>
        <w:pStyle w:val="ConsPlusNormal"/>
        <w:ind w:firstLine="540"/>
        <w:jc w:val="both"/>
      </w:pPr>
      <w:r>
        <w:t>- запрос.</w:t>
      </w:r>
    </w:p>
    <w:p w:rsidR="00114F90" w:rsidRDefault="00114F90">
      <w:pPr>
        <w:pStyle w:val="ConsPlusNormal"/>
        <w:ind w:firstLine="540"/>
        <w:jc w:val="both"/>
      </w:pPr>
      <w:r>
        <w:t>A109. Факторы, которые могут влиять на выбор процедур практикующим специалистом, включают характер оцениваемого предмета задания: уровень уверенности, который должен быть получен, и информационные потребности предполагаемых пользователей и заказчика задания, в том числе временные и стоимостные ограничения.</w:t>
      </w:r>
    </w:p>
    <w:p w:rsidR="00114F90" w:rsidRDefault="00114F90">
      <w:pPr>
        <w:pStyle w:val="ConsPlusNormal"/>
        <w:ind w:firstLine="540"/>
        <w:jc w:val="both"/>
      </w:pPr>
      <w:bookmarkStart w:id="179" w:name="P904"/>
      <w:bookmarkEnd w:id="179"/>
      <w:r>
        <w:t xml:space="preserve">A110. В некоторых случаях, когда предмет задания рассмотрен </w:t>
      </w:r>
      <w:proofErr w:type="gramStart"/>
      <w:r>
        <w:t>конкретным</w:t>
      </w:r>
      <w:proofErr w:type="gramEnd"/>
      <w:r>
        <w:t xml:space="preserve"> МСЗОУ, этот стандарт может содержать особые требования, влияющие на характер, сроки и объем процедур. Например, МСЗОУ, рассматривающий конкретный предмет задания, может описывать характер или объем конкретных процедур, которые должны быть осуществлены, или уровень уверенности, ожидаемый при выполнении конкретного задания. Определение характера, сроков и объема процедур является предметом профессионального суждения и для каждого задания выполняется индивидуально.</w:t>
      </w:r>
    </w:p>
    <w:p w:rsidR="00114F90" w:rsidRDefault="00114F90">
      <w:pPr>
        <w:pStyle w:val="ConsPlusNormal"/>
        <w:ind w:firstLine="540"/>
        <w:jc w:val="both"/>
      </w:pPr>
      <w:r>
        <w:t>A111. В некоторых заданиях практикующий специалист может не выявить некоторые области, в которых вероятно существенное искажение информации о предмете задания. Вне зависимости от того, были ли выявлены подобные области или нет, практикующий специалист разрабатывает и проводит процедуры, направленные на получение разумной уверенности.</w:t>
      </w:r>
    </w:p>
    <w:p w:rsidR="00114F90" w:rsidRDefault="00114F90">
      <w:pPr>
        <w:pStyle w:val="ConsPlusNormal"/>
        <w:ind w:firstLine="540"/>
        <w:jc w:val="both"/>
      </w:pPr>
      <w:bookmarkStart w:id="180" w:name="P906"/>
      <w:bookmarkEnd w:id="180"/>
      <w:r>
        <w:t>A112. Задание, обеспечивающее уверенность, - это итеративный процесс, и внимание практикующего специалиста может привлечь информация, которая значительно отличается от той, на которой был основан выбор планируемых процедур. Поскольку практикующий специалист планирует процедуры, полученные доказательства могут привести к необходимости выполнения дополнительных процедур. Такие процедуры могут включать обращение к лицу, проводящему количественную или качественную оценку, об исследовании вопроса, выявленного практикующим специалистом, и о внесении необходимых корректировок в информацию о предмете задания, если необходимо.</w:t>
      </w:r>
    </w:p>
    <w:p w:rsidR="00114F90" w:rsidRDefault="00114F90">
      <w:pPr>
        <w:pStyle w:val="ConsPlusNormal"/>
        <w:jc w:val="both"/>
      </w:pPr>
    </w:p>
    <w:p w:rsidR="00114F90" w:rsidRDefault="00114F90">
      <w:pPr>
        <w:pStyle w:val="ConsPlusNormal"/>
        <w:ind w:firstLine="540"/>
        <w:jc w:val="both"/>
        <w:outlineLvl w:val="3"/>
      </w:pPr>
      <w:r>
        <w:t xml:space="preserve">Определение того, нужны ли дополнительные процедуры для выполнения заданий, обеспечивающих ограниченную уверенность (см. </w:t>
      </w:r>
      <w:hyperlink w:anchor="P291" w:history="1">
        <w:r>
          <w:rPr>
            <w:color w:val="0000FF"/>
          </w:rPr>
          <w:t>пункт 49О</w:t>
        </w:r>
      </w:hyperlink>
      <w:r>
        <w:t>)</w:t>
      </w:r>
    </w:p>
    <w:p w:rsidR="00114F90" w:rsidRDefault="00114F90">
      <w:pPr>
        <w:pStyle w:val="ConsPlusNormal"/>
        <w:jc w:val="both"/>
      </w:pPr>
    </w:p>
    <w:p w:rsidR="00114F90" w:rsidRDefault="00114F90">
      <w:pPr>
        <w:pStyle w:val="ConsPlusNormal"/>
        <w:ind w:firstLine="540"/>
        <w:jc w:val="both"/>
      </w:pPr>
      <w:r>
        <w:t>A113. Практикующий специалист может узнать об искажениях, которые, по его профессиональному суждению, явно не свидетельствуют о существовании существенных искажений. Следующие примеры показывают, когда дополнительные процедуры могут не потребоваться, поскольку, по профессиональному суждению практикующего специалиста, выявленные искажения явно не свидетельствуют о существовании существенных искажений.</w:t>
      </w:r>
    </w:p>
    <w:p w:rsidR="00114F90" w:rsidRDefault="00114F90">
      <w:pPr>
        <w:pStyle w:val="ConsPlusNormal"/>
        <w:ind w:firstLine="540"/>
        <w:jc w:val="both"/>
      </w:pPr>
      <w:r>
        <w:t>- Если существенность составляет 10 000 единиц и практикующий специалист решает, что возможная ошибка касается 100 единиц, дополнительные процедуры обычно не требуются, если только нет иных качественных факторов, которые следует принять во внимание, поскольку риск существенного искажения, вероятно, является приемлемым в обстоятельствах задания.</w:t>
      </w:r>
    </w:p>
    <w:p w:rsidR="00114F90" w:rsidRDefault="00114F90">
      <w:pPr>
        <w:pStyle w:val="ConsPlusNormal"/>
        <w:ind w:firstLine="540"/>
        <w:jc w:val="both"/>
      </w:pPr>
      <w:r>
        <w:t>- Если при выполнении набора процедур в области, в которой вероятно наличие существенных искажений, ответ на один из запросов не такой, как ожидалось, дополнительные процедуры все же могут не требоваться, если риск существенных искажений, тем не менее, находится на приемлемом уровне применительно к обстоятельствам задания с учетом результатов выполнения других процедур.</w:t>
      </w:r>
    </w:p>
    <w:p w:rsidR="00114F90" w:rsidRDefault="00114F90">
      <w:pPr>
        <w:pStyle w:val="ConsPlusNormal"/>
        <w:ind w:firstLine="540"/>
        <w:jc w:val="both"/>
      </w:pPr>
      <w:r>
        <w:t>A114. Практикующий специалист может узнать о вопросе или вопросах, которые повлияют на его уверенность в том, что информация о предмете задания может быть существенно искажена. Следующие примеры показывают, когда могут потребоваться дополнительные процедуры, поскольку выявленные искажения свидетельствуют о том, что информация о предмете задания может быть существенно искажена.</w:t>
      </w:r>
    </w:p>
    <w:p w:rsidR="00114F90" w:rsidRDefault="00114F90">
      <w:pPr>
        <w:pStyle w:val="ConsPlusNormal"/>
        <w:ind w:firstLine="540"/>
        <w:jc w:val="both"/>
      </w:pPr>
      <w:r>
        <w:t>- При выполнении аналитических процедур практикующий специалист может выявить колебания показателей или соотношения, которые противоречат прочей имеющейся информации или значительно отличаются от ожидаемых показателей или пропорций.</w:t>
      </w:r>
    </w:p>
    <w:p w:rsidR="00114F90" w:rsidRDefault="00114F90">
      <w:pPr>
        <w:pStyle w:val="ConsPlusNormal"/>
        <w:ind w:firstLine="540"/>
        <w:jc w:val="both"/>
      </w:pPr>
      <w:r>
        <w:t>- Практикующий специалист может узнать о возможных существенных искажениях из проверки внешних источников информации.</w:t>
      </w:r>
    </w:p>
    <w:p w:rsidR="00114F90" w:rsidRDefault="00114F90">
      <w:pPr>
        <w:pStyle w:val="ConsPlusNormal"/>
        <w:ind w:firstLine="540"/>
        <w:jc w:val="both"/>
      </w:pPr>
      <w:r>
        <w:t>- Если применимые критерии допускают уровень в 10% ошибок и на основании конкретного теста практикующий специалист обнаружит 9% ошибок, тогда могут потребоваться дополнительные процедуры, поскольку риск существенных искажений не может считаться приемлемым в обстоятельствах задания.</w:t>
      </w:r>
    </w:p>
    <w:p w:rsidR="00114F90" w:rsidRDefault="00114F90">
      <w:pPr>
        <w:pStyle w:val="ConsPlusNormal"/>
        <w:ind w:firstLine="540"/>
        <w:jc w:val="both"/>
      </w:pPr>
      <w:r>
        <w:lastRenderedPageBreak/>
        <w:t>- Если результат аналитических процедур находится внутри ожидаемых значений, но, тем не менее, находится близко к тому показателю, который превысит ожидаемое значение, могут потребоваться дополнительные процедуры, поскольку риск существенных искажений не может считаться приемлемым в обстоятельствах задания.</w:t>
      </w:r>
    </w:p>
    <w:p w:rsidR="00114F90" w:rsidRDefault="00114F90">
      <w:pPr>
        <w:pStyle w:val="ConsPlusNormal"/>
        <w:ind w:firstLine="540"/>
        <w:jc w:val="both"/>
      </w:pPr>
      <w:bookmarkStart w:id="181" w:name="P918"/>
      <w:bookmarkEnd w:id="181"/>
      <w:r>
        <w:t xml:space="preserve">A115. Если, в случае заданий, обеспечивающих ограниченную уверенность, есть вопрос или вопросы, которые привлекли внимание практикующего специалиста и привели к тому, что практикующий специалист допускает возможность существенных искажений информации о предмете задания, от практикующего специалиста, согласно </w:t>
      </w:r>
      <w:hyperlink w:anchor="P291" w:history="1">
        <w:r>
          <w:rPr>
            <w:color w:val="0000FF"/>
          </w:rPr>
          <w:t>пункту 49О</w:t>
        </w:r>
      </w:hyperlink>
      <w:r>
        <w:t>, требуется разработать и провести дополнительные процедуры. Дополнительные процедуры могут включать, например, направление запросов соответствующей стороне, или выполнение иных процедур, соответствующих обстоятельствам.</w:t>
      </w:r>
    </w:p>
    <w:p w:rsidR="00114F90" w:rsidRDefault="00114F90">
      <w:pPr>
        <w:pStyle w:val="ConsPlusNormal"/>
        <w:ind w:firstLine="540"/>
        <w:jc w:val="both"/>
      </w:pPr>
      <w:r>
        <w:t xml:space="preserve">A116. </w:t>
      </w:r>
      <w:proofErr w:type="gramStart"/>
      <w:r>
        <w:t xml:space="preserve">Если, выполнив дополнительные процедуры, требуемые </w:t>
      </w:r>
      <w:hyperlink w:anchor="P291" w:history="1">
        <w:r>
          <w:rPr>
            <w:color w:val="0000FF"/>
          </w:rPr>
          <w:t>пунктом 49О</w:t>
        </w:r>
      </w:hyperlink>
      <w:r>
        <w:t>, практикующий специалист не способен получить достаточные надлежащие доказательства, чтобы либо сделать вывод о том, что вопрос или вопросы, вероятно, не влияют на информацию о предмете задания таким образом, чтобы вызвать существенные искажения, либо решить, что данные вопросы влияют на информацию о предмете задания таким образом, что она становится существенно искажена, существует ограничение объема</w:t>
      </w:r>
      <w:proofErr w:type="gramEnd"/>
      <w:r>
        <w:t xml:space="preserve"> и должен применяться </w:t>
      </w:r>
      <w:hyperlink w:anchor="P366" w:history="1">
        <w:r>
          <w:rPr>
            <w:color w:val="0000FF"/>
          </w:rPr>
          <w:t>пункт 66</w:t>
        </w:r>
      </w:hyperlink>
      <w:r>
        <w:t>.</w:t>
      </w:r>
    </w:p>
    <w:p w:rsidR="00114F90" w:rsidRDefault="00114F90">
      <w:pPr>
        <w:pStyle w:val="ConsPlusNormal"/>
        <w:ind w:firstLine="540"/>
        <w:jc w:val="both"/>
      </w:pPr>
      <w:bookmarkStart w:id="182" w:name="P920"/>
      <w:bookmarkEnd w:id="182"/>
      <w:r>
        <w:t>A117. Суждение практикующего специалиста относительно характера, сроков и объема дополнительных процедур, которые необходимы для получения доказательств, чтобы либо сделать вывод о малой вероятности наличия существенных искажений, либо о том, что существенные искажения присутствуют, в частности, определяется:</w:t>
      </w:r>
    </w:p>
    <w:p w:rsidR="00114F90" w:rsidRDefault="00114F90">
      <w:pPr>
        <w:pStyle w:val="ConsPlusNormal"/>
        <w:ind w:firstLine="540"/>
        <w:jc w:val="both"/>
      </w:pPr>
      <w:r>
        <w:t>- информацией, полученной от оценки практикующим специалистом результатов уже осуществленных процедур;</w:t>
      </w:r>
    </w:p>
    <w:p w:rsidR="00114F90" w:rsidRDefault="00114F90">
      <w:pPr>
        <w:pStyle w:val="ConsPlusNormal"/>
        <w:ind w:firstLine="540"/>
        <w:jc w:val="both"/>
      </w:pPr>
      <w:r>
        <w:t xml:space="preserve">- пересмотренным </w:t>
      </w:r>
      <w:proofErr w:type="gramStart"/>
      <w:r>
        <w:t>пониманием</w:t>
      </w:r>
      <w:proofErr w:type="gramEnd"/>
      <w:r>
        <w:t xml:space="preserve"> практикующим специалистом оцениваемого предмета задания и других обстоятельств задания, полученным при его выполнении;</w:t>
      </w:r>
    </w:p>
    <w:p w:rsidR="00114F90" w:rsidRDefault="00114F90">
      <w:pPr>
        <w:pStyle w:val="ConsPlusNormal"/>
        <w:ind w:firstLine="540"/>
        <w:jc w:val="both"/>
      </w:pPr>
      <w:r>
        <w:t>- точкой зрения практикующего специалиста на убедительность доказательств, необходимых для рассмотрения вопроса, который вызывает появление у практикующего специалиста уверенности в том, что информация о предмете задания может быть существенно искажена.</w:t>
      </w:r>
    </w:p>
    <w:p w:rsidR="00114F90" w:rsidRDefault="00114F90">
      <w:pPr>
        <w:pStyle w:val="ConsPlusNormal"/>
        <w:jc w:val="both"/>
      </w:pPr>
    </w:p>
    <w:p w:rsidR="00114F90" w:rsidRDefault="00114F90">
      <w:pPr>
        <w:pStyle w:val="ConsPlusNormal"/>
        <w:ind w:firstLine="540"/>
        <w:jc w:val="both"/>
        <w:outlineLvl w:val="3"/>
      </w:pPr>
      <w:r>
        <w:t xml:space="preserve">Накопление неисправленных искажений (см. </w:t>
      </w:r>
      <w:hyperlink w:anchor="P306" w:history="1">
        <w:r>
          <w:rPr>
            <w:color w:val="0000FF"/>
          </w:rPr>
          <w:t>пункт 51</w:t>
        </w:r>
      </w:hyperlink>
      <w:r>
        <w:t xml:space="preserve">, </w:t>
      </w:r>
      <w:hyperlink w:anchor="P365" w:history="1">
        <w:r>
          <w:rPr>
            <w:color w:val="0000FF"/>
          </w:rPr>
          <w:t>65</w:t>
        </w:r>
      </w:hyperlink>
      <w:r>
        <w:t>)</w:t>
      </w:r>
    </w:p>
    <w:p w:rsidR="00114F90" w:rsidRDefault="00114F90">
      <w:pPr>
        <w:pStyle w:val="ConsPlusNormal"/>
        <w:jc w:val="both"/>
      </w:pPr>
    </w:p>
    <w:p w:rsidR="00114F90" w:rsidRDefault="00114F90">
      <w:pPr>
        <w:pStyle w:val="ConsPlusNormal"/>
        <w:ind w:firstLine="540"/>
        <w:jc w:val="both"/>
      </w:pPr>
      <w:bookmarkStart w:id="183" w:name="P927"/>
      <w:bookmarkEnd w:id="183"/>
      <w:r>
        <w:t xml:space="preserve">A118. Неисправленные искажения накапливаются во время задания (см. </w:t>
      </w:r>
      <w:hyperlink w:anchor="P306" w:history="1">
        <w:r>
          <w:rPr>
            <w:color w:val="0000FF"/>
          </w:rPr>
          <w:t>пункт 51</w:t>
        </w:r>
      </w:hyperlink>
      <w:r>
        <w:t>) с целью оценить то, являются ли они в отдельности или в совокупности существенными при формировании практикующим специалистом вывода.</w:t>
      </w:r>
    </w:p>
    <w:p w:rsidR="00114F90" w:rsidRDefault="00114F90">
      <w:pPr>
        <w:pStyle w:val="ConsPlusNormal"/>
        <w:ind w:firstLine="540"/>
        <w:jc w:val="both"/>
      </w:pPr>
      <w:bookmarkStart w:id="184" w:name="P928"/>
      <w:bookmarkEnd w:id="184"/>
      <w:r>
        <w:t xml:space="preserve">A119. Практикующий специалист может установить величину, ниже которой искажения считаются явно незначительными и не должны накапливаться, потому что он полагает, что аккумуляция таких незначительных сумм явно не окажет существенного воздействия на финансовую отчетность. "Явно незначительные" суммы не означает "несущественные". Явно незначительные суммы имеют совершенно другой (меньший) порядок величины, чем существенность, определенная в соответствии с </w:t>
      </w:r>
      <w:hyperlink w:anchor="P233" w:history="1">
        <w:r>
          <w:rPr>
            <w:color w:val="0000FF"/>
          </w:rPr>
          <w:t>пунктом 44</w:t>
        </w:r>
      </w:hyperlink>
      <w:r>
        <w:t>, и однозначно не будут иметь последствий, независимо от того, взяты ли они в отдельности или в совокупности и с применением каких именно критериев размера, характера или обстоятельств они оценены. Когда возникает какая-либо неопределенность относительно того, является ли одна статья или несколько статей явно незначительными, такая статья расценивается как не являющаяся явно незначительной.</w:t>
      </w:r>
    </w:p>
    <w:p w:rsidR="00114F90" w:rsidRDefault="00114F90">
      <w:pPr>
        <w:pStyle w:val="ConsPlusNormal"/>
        <w:jc w:val="both"/>
      </w:pPr>
    </w:p>
    <w:p w:rsidR="00114F90" w:rsidRDefault="00114F90">
      <w:pPr>
        <w:pStyle w:val="ConsPlusNormal"/>
        <w:ind w:firstLine="540"/>
        <w:jc w:val="both"/>
        <w:outlineLvl w:val="3"/>
      </w:pPr>
      <w:r>
        <w:t>Соображения о том, когда эксперт практикующего специалиста привлекается к выполнению задания</w:t>
      </w:r>
    </w:p>
    <w:p w:rsidR="00114F90" w:rsidRDefault="00114F90">
      <w:pPr>
        <w:pStyle w:val="ConsPlusNormal"/>
        <w:jc w:val="both"/>
      </w:pPr>
    </w:p>
    <w:p w:rsidR="00114F90" w:rsidRDefault="00114F90">
      <w:pPr>
        <w:pStyle w:val="ConsPlusNormal"/>
        <w:ind w:firstLine="540"/>
        <w:jc w:val="both"/>
        <w:outlineLvl w:val="4"/>
      </w:pPr>
      <w:r>
        <w:t xml:space="preserve">Характер, сроки и объем процедур (см. </w:t>
      </w:r>
      <w:hyperlink w:anchor="P310" w:history="1">
        <w:r>
          <w:rPr>
            <w:color w:val="0000FF"/>
          </w:rPr>
          <w:t>пункт 52</w:t>
        </w:r>
      </w:hyperlink>
      <w:r>
        <w:t>)</w:t>
      </w:r>
    </w:p>
    <w:p w:rsidR="00114F90" w:rsidRDefault="00114F90">
      <w:pPr>
        <w:pStyle w:val="ConsPlusNormal"/>
        <w:jc w:val="both"/>
      </w:pPr>
    </w:p>
    <w:p w:rsidR="00114F90" w:rsidRDefault="00114F90">
      <w:pPr>
        <w:pStyle w:val="ConsPlusNormal"/>
        <w:ind w:firstLine="540"/>
        <w:jc w:val="both"/>
      </w:pPr>
      <w:bookmarkStart w:id="185" w:name="P934"/>
      <w:bookmarkEnd w:id="185"/>
      <w:r>
        <w:t xml:space="preserve">A120. Следующие вопросы нередко важны при определении характера, сроков и объема процедур в отношение работы </w:t>
      </w:r>
      <w:proofErr w:type="gramStart"/>
      <w:r>
        <w:t>эксперта</w:t>
      </w:r>
      <w:proofErr w:type="gramEnd"/>
      <w:r>
        <w:t xml:space="preserve"> практикующего специалиста, когда часть работы по заданию, обеспечивающему уверенность, проводится одним или несколькими экспертами практикующего специалиста (см. </w:t>
      </w:r>
      <w:hyperlink w:anchor="P764" w:history="1">
        <w:r>
          <w:rPr>
            <w:color w:val="0000FF"/>
          </w:rPr>
          <w:t>пункт A70</w:t>
        </w:r>
      </w:hyperlink>
      <w:r>
        <w:t>):</w:t>
      </w:r>
    </w:p>
    <w:p w:rsidR="00114F90" w:rsidRDefault="00114F90">
      <w:pPr>
        <w:pStyle w:val="ConsPlusNormal"/>
        <w:ind w:firstLine="540"/>
        <w:jc w:val="both"/>
      </w:pPr>
      <w:r>
        <w:t xml:space="preserve">(a) значимость работы эксперта в контексте задания (см. также </w:t>
      </w:r>
      <w:hyperlink w:anchor="P943" w:history="1">
        <w:r>
          <w:rPr>
            <w:color w:val="0000FF"/>
          </w:rPr>
          <w:t>пункты A121</w:t>
        </w:r>
      </w:hyperlink>
      <w:r>
        <w:t xml:space="preserve"> - </w:t>
      </w:r>
      <w:hyperlink w:anchor="P944" w:history="1">
        <w:r>
          <w:rPr>
            <w:color w:val="0000FF"/>
          </w:rPr>
          <w:t>A122</w:t>
        </w:r>
      </w:hyperlink>
      <w:r>
        <w:t>);</w:t>
      </w:r>
    </w:p>
    <w:p w:rsidR="00114F90" w:rsidRDefault="00114F90">
      <w:pPr>
        <w:pStyle w:val="ConsPlusNormal"/>
        <w:ind w:firstLine="540"/>
        <w:jc w:val="both"/>
      </w:pPr>
      <w:r>
        <w:t>(b) характер вопроса, связанного с работой данного эксперта;</w:t>
      </w:r>
    </w:p>
    <w:p w:rsidR="00114F90" w:rsidRDefault="00114F90">
      <w:pPr>
        <w:pStyle w:val="ConsPlusNormal"/>
        <w:ind w:firstLine="540"/>
        <w:jc w:val="both"/>
      </w:pPr>
      <w:r>
        <w:t>(c) риски существенного искажения, относящиеся к вопросу, с которым связана работа данного эксперта;</w:t>
      </w:r>
    </w:p>
    <w:p w:rsidR="00114F90" w:rsidRDefault="00114F90">
      <w:pPr>
        <w:pStyle w:val="ConsPlusNormal"/>
        <w:ind w:firstLine="540"/>
        <w:jc w:val="both"/>
      </w:pPr>
      <w:r>
        <w:t>(d) знакомство практикующего специалиста с работой, выполненной данным экспертом ранее, и наличие у практикующего специалиста опыта работы с этим экспертом;</w:t>
      </w:r>
    </w:p>
    <w:p w:rsidR="00114F90" w:rsidRDefault="00114F90">
      <w:pPr>
        <w:pStyle w:val="ConsPlusNormal"/>
        <w:ind w:firstLine="540"/>
        <w:jc w:val="both"/>
      </w:pPr>
      <w:r>
        <w:lastRenderedPageBreak/>
        <w:t xml:space="preserve">(e) то, подчиняется ли эксперт политике и процедурам контроля качества аудиторской организации практикующего специалиста (см. также </w:t>
      </w:r>
      <w:hyperlink w:anchor="P948" w:history="1">
        <w:r>
          <w:rPr>
            <w:color w:val="0000FF"/>
          </w:rPr>
          <w:t>пункты A123</w:t>
        </w:r>
      </w:hyperlink>
      <w:r>
        <w:t xml:space="preserve"> - </w:t>
      </w:r>
      <w:hyperlink w:anchor="P949" w:history="1">
        <w:r>
          <w:rPr>
            <w:color w:val="0000FF"/>
          </w:rPr>
          <w:t>A124</w:t>
        </w:r>
      </w:hyperlink>
      <w:r>
        <w:t>).</w:t>
      </w:r>
    </w:p>
    <w:p w:rsidR="00114F90" w:rsidRDefault="00114F90">
      <w:pPr>
        <w:pStyle w:val="ConsPlusNormal"/>
        <w:jc w:val="both"/>
      </w:pPr>
    </w:p>
    <w:p w:rsidR="00114F90" w:rsidRDefault="00114F90">
      <w:pPr>
        <w:pStyle w:val="ConsPlusNormal"/>
        <w:ind w:firstLine="540"/>
        <w:jc w:val="both"/>
        <w:outlineLvl w:val="4"/>
      </w:pPr>
      <w:r>
        <w:t>Интегрирование работы эксперта практикующего специалиста</w:t>
      </w:r>
    </w:p>
    <w:p w:rsidR="00114F90" w:rsidRDefault="00114F90">
      <w:pPr>
        <w:pStyle w:val="ConsPlusNormal"/>
        <w:jc w:val="both"/>
      </w:pPr>
    </w:p>
    <w:p w:rsidR="00114F90" w:rsidRDefault="00114F90">
      <w:pPr>
        <w:pStyle w:val="ConsPlusNormal"/>
        <w:ind w:firstLine="540"/>
        <w:jc w:val="both"/>
      </w:pPr>
      <w:bookmarkStart w:id="186" w:name="P943"/>
      <w:bookmarkEnd w:id="186"/>
      <w:r>
        <w:t>A121. Задание, обеспечивающее уверенность, может быть осуществлено в отношении широкого круга оцениваемых предметов задания, что может требовать специализированных знаний и навыков, помимо тех, которыми обладают руководитель задания и другие члены рабочей группы, для которых осуществляется работа эксперта практикующего специалиста. В некоторых случаях с экспертом практикующего специалиста будут проводиться консультации, чтобы получить советы по отдельным вопросам, но, чем больше значимость работы эксперта практикующего специалиста в контексте задания, тем более вероятно, что эксперт будет работать в составе многопрофильной команды, включающей экспертов, изучающих предмет задания, и другой персонал. Чем больше вклад работы эксперта применительно к общему характеру, срокам и объему рабочих усилий, тем более важно эффективное двустороннее информационное взаимодействие между экспертом практикующего специалиста и другими сотрудниками по заданию, обеспечивающему уверенность. Эффективное двустороннее информационное взаимодействие облегчает надлежащую интеграцию работы эксперта с работой других лиц, выполняющих задание.</w:t>
      </w:r>
    </w:p>
    <w:p w:rsidR="00114F90" w:rsidRDefault="00114F90">
      <w:pPr>
        <w:pStyle w:val="ConsPlusNormal"/>
        <w:ind w:firstLine="540"/>
        <w:jc w:val="both"/>
      </w:pPr>
      <w:bookmarkStart w:id="187" w:name="P944"/>
      <w:bookmarkEnd w:id="187"/>
      <w:r>
        <w:t xml:space="preserve">A122. Как отмечено в </w:t>
      </w:r>
      <w:hyperlink w:anchor="P765" w:history="1">
        <w:r>
          <w:rPr>
            <w:color w:val="0000FF"/>
          </w:rPr>
          <w:t>пункте A71</w:t>
        </w:r>
      </w:hyperlink>
      <w:r>
        <w:t xml:space="preserve">, в случае использования работы эксперта практикующего специалиста может быть </w:t>
      </w:r>
      <w:proofErr w:type="gramStart"/>
      <w:r>
        <w:t>уместно</w:t>
      </w:r>
      <w:proofErr w:type="gramEnd"/>
      <w:r>
        <w:t xml:space="preserve"> провести некоторые процедуры, требуемые </w:t>
      </w:r>
      <w:hyperlink w:anchor="P310" w:history="1">
        <w:r>
          <w:rPr>
            <w:color w:val="0000FF"/>
          </w:rPr>
          <w:t>пунктом 52</w:t>
        </w:r>
      </w:hyperlink>
      <w:r>
        <w:t>, на этапе принятия или продолжения задания. Это особенно необходимо, когда работа эксперта практикующего специалиста полностью интегрирована в работу других сотрудников, выполняющих задание, обеспечивающее уверенность, и когда работа эксперта практикующего специалиста должна использоваться на первоначальном этапе задания, например, при первичном планировании и оценке рисков.</w:t>
      </w:r>
    </w:p>
    <w:p w:rsidR="00114F90" w:rsidRDefault="00114F90">
      <w:pPr>
        <w:pStyle w:val="ConsPlusNormal"/>
        <w:jc w:val="both"/>
      </w:pPr>
    </w:p>
    <w:p w:rsidR="00114F90" w:rsidRDefault="00114F90">
      <w:pPr>
        <w:pStyle w:val="ConsPlusNormal"/>
        <w:ind w:firstLine="540"/>
        <w:jc w:val="both"/>
        <w:outlineLvl w:val="4"/>
      </w:pPr>
      <w:r>
        <w:t>Контроль качества политики и процедур аудиторской организации практикующего специалиста</w:t>
      </w:r>
    </w:p>
    <w:p w:rsidR="00114F90" w:rsidRDefault="00114F90">
      <w:pPr>
        <w:pStyle w:val="ConsPlusNormal"/>
        <w:jc w:val="both"/>
      </w:pPr>
    </w:p>
    <w:p w:rsidR="00114F90" w:rsidRDefault="00114F90">
      <w:pPr>
        <w:pStyle w:val="ConsPlusNormal"/>
        <w:ind w:firstLine="540"/>
        <w:jc w:val="both"/>
      </w:pPr>
      <w:bookmarkStart w:id="188" w:name="P948"/>
      <w:bookmarkEnd w:id="188"/>
      <w:r>
        <w:t xml:space="preserve">A123. Внутренний эксперт практикующего специалиста может быть партнером или сотрудником, в том числе временным сотрудником, организации практикующего специалиста, и поэтому на него распространяются требования политики и процедуры контроля качества, принятые в этой организации, в соответствии с </w:t>
      </w:r>
      <w:hyperlink r:id="rId27" w:history="1">
        <w:r>
          <w:rPr>
            <w:color w:val="0000FF"/>
          </w:rPr>
          <w:t>МСКК 1</w:t>
        </w:r>
      </w:hyperlink>
      <w:r>
        <w:t xml:space="preserve"> или не менее строгими требованиями национального законодательства. С другой стороны, внутренний эксперт практикующего специалиста может также быть партнером или сотрудником, в том числе временным сотрудником, организации, входящей в сеть, которая может иметь общие с аудиторской организацией политику и процедуры контроля качества. Внешний эксперт практикующего специалиста не является членом рабочей группы, и в соответствии с </w:t>
      </w:r>
      <w:hyperlink r:id="rId28" w:history="1">
        <w:r>
          <w:rPr>
            <w:color w:val="0000FF"/>
          </w:rPr>
          <w:t>МСКК 1</w:t>
        </w:r>
      </w:hyperlink>
      <w:r>
        <w:t xml:space="preserve"> на него не распространяются требования политики и процедуры контроля качества.</w:t>
      </w:r>
    </w:p>
    <w:p w:rsidR="00114F90" w:rsidRDefault="00114F90">
      <w:pPr>
        <w:pStyle w:val="ConsPlusNormal"/>
        <w:ind w:firstLine="540"/>
        <w:jc w:val="both"/>
      </w:pPr>
      <w:bookmarkStart w:id="189" w:name="P949"/>
      <w:bookmarkEnd w:id="189"/>
      <w:r>
        <w:t>A124. Рабочие группы вправе полагаться на систему контроля качества аудиторской организации, за исключением случаев, когда информация, предоставленная организацией или другими лицами, предполагает иной подход. Степень, в которой рабочие группы могут полагаться на систему контроля качества, зависит от обстоятельств и может повлиять на характер, сроки и объем аудиторских процедур в отношении таких вопросов, как:</w:t>
      </w:r>
    </w:p>
    <w:p w:rsidR="00114F90" w:rsidRDefault="00114F90">
      <w:pPr>
        <w:pStyle w:val="ConsPlusNormal"/>
        <w:ind w:firstLine="540"/>
        <w:jc w:val="both"/>
      </w:pPr>
      <w:r>
        <w:t>- компетентность и возможности, обеспечиваемые программами подбора персонала и обучения;</w:t>
      </w:r>
    </w:p>
    <w:p w:rsidR="00114F90" w:rsidRDefault="00114F90">
      <w:pPr>
        <w:pStyle w:val="ConsPlusNormal"/>
        <w:ind w:firstLine="540"/>
        <w:jc w:val="both"/>
      </w:pPr>
      <w:r>
        <w:t>- оценка практикующим специалистом объективности эксперта практикующего специалиста. На внутренних экспертов практикующего специалиста распространяются соответствующие этические требования, включая требования независимости;</w:t>
      </w:r>
    </w:p>
    <w:p w:rsidR="00114F90" w:rsidRDefault="00114F90">
      <w:pPr>
        <w:pStyle w:val="ConsPlusNormal"/>
        <w:ind w:firstLine="540"/>
        <w:jc w:val="both"/>
      </w:pPr>
      <w:r>
        <w:t xml:space="preserve">- оценка практикующим специалистом адекватности работы эксперта практикующего специалиста. Например, программы обучения аудиторской организации могут предоставить внутренним экспертам практикующего специалиста надлежащее понимание взаимосвязи их знаний и опыта с процессом получения доказательств. </w:t>
      </w:r>
      <w:proofErr w:type="gramStart"/>
      <w:r>
        <w:t>Возможность полагаться на такое обучение и другие процессы организации, такие как инструкции, устанавливающие объем работ внутренних экспертов практикующего специалиста, может повлиять на характер, сроки и объем процедур, выполняемых практикующим специалистом для оценки адекватности работы эксперта практикующего специалиста;</w:t>
      </w:r>
      <w:proofErr w:type="gramEnd"/>
    </w:p>
    <w:p w:rsidR="00114F90" w:rsidRDefault="00114F90">
      <w:pPr>
        <w:pStyle w:val="ConsPlusNormal"/>
        <w:ind w:firstLine="540"/>
        <w:jc w:val="both"/>
      </w:pPr>
      <w:r>
        <w:t>- соблюдение нормативных и законодательных требований посредством осуществления процессов мониторинга;</w:t>
      </w:r>
    </w:p>
    <w:p w:rsidR="00114F90" w:rsidRDefault="00114F90">
      <w:pPr>
        <w:pStyle w:val="ConsPlusNormal"/>
        <w:ind w:firstLine="540"/>
        <w:jc w:val="both"/>
      </w:pPr>
      <w:r>
        <w:t>- согласование вопросов с экспертом практикующего специалиста.</w:t>
      </w:r>
    </w:p>
    <w:p w:rsidR="00114F90" w:rsidRDefault="00114F90">
      <w:pPr>
        <w:pStyle w:val="ConsPlusNormal"/>
        <w:ind w:firstLine="540"/>
        <w:jc w:val="both"/>
      </w:pPr>
      <w:r>
        <w:t xml:space="preserve">Такая возможность полагаться на систему контроля качества не уменьшает ответственности </w:t>
      </w:r>
      <w:r>
        <w:lastRenderedPageBreak/>
        <w:t>практикующего специалиста за выполнение требований настоящего стандарта.</w:t>
      </w:r>
    </w:p>
    <w:p w:rsidR="00114F90" w:rsidRDefault="00114F90">
      <w:pPr>
        <w:pStyle w:val="ConsPlusNormal"/>
        <w:jc w:val="both"/>
      </w:pPr>
    </w:p>
    <w:p w:rsidR="00114F90" w:rsidRDefault="00114F90">
      <w:pPr>
        <w:pStyle w:val="ConsPlusNormal"/>
        <w:ind w:firstLine="540"/>
        <w:jc w:val="both"/>
        <w:outlineLvl w:val="4"/>
      </w:pPr>
      <w:r>
        <w:t xml:space="preserve">Компетентность, способности и объективность эксперта практикующего специалиста (см. </w:t>
      </w:r>
      <w:hyperlink w:anchor="P311" w:history="1">
        <w:r>
          <w:rPr>
            <w:color w:val="0000FF"/>
          </w:rPr>
          <w:t>пункт 52(a)</w:t>
        </w:r>
      </w:hyperlink>
      <w:r>
        <w:t>):</w:t>
      </w:r>
    </w:p>
    <w:p w:rsidR="00114F90" w:rsidRDefault="00114F90">
      <w:pPr>
        <w:pStyle w:val="ConsPlusNormal"/>
        <w:jc w:val="both"/>
      </w:pPr>
    </w:p>
    <w:p w:rsidR="00114F90" w:rsidRDefault="00114F90">
      <w:pPr>
        <w:pStyle w:val="ConsPlusNormal"/>
        <w:ind w:firstLine="540"/>
        <w:jc w:val="both"/>
      </w:pPr>
      <w:bookmarkStart w:id="190" w:name="P959"/>
      <w:bookmarkEnd w:id="190"/>
      <w:r>
        <w:t>A125. Информацию в отношении компетентности, способностей и объективности эксперта практикующего специалиста можно получить из различных источников, таких как:</w:t>
      </w:r>
    </w:p>
    <w:p w:rsidR="00114F90" w:rsidRDefault="00114F90">
      <w:pPr>
        <w:pStyle w:val="ConsPlusNormal"/>
        <w:ind w:firstLine="540"/>
        <w:jc w:val="both"/>
      </w:pPr>
      <w:r>
        <w:t>- предыдущий личный опыт работы с данным экспертом;</w:t>
      </w:r>
    </w:p>
    <w:p w:rsidR="00114F90" w:rsidRDefault="00114F90">
      <w:pPr>
        <w:pStyle w:val="ConsPlusNormal"/>
        <w:ind w:firstLine="540"/>
        <w:jc w:val="both"/>
      </w:pPr>
      <w:r>
        <w:t>- обсуждение вопросов с данным экспертом;</w:t>
      </w:r>
    </w:p>
    <w:p w:rsidR="00114F90" w:rsidRDefault="00114F90">
      <w:pPr>
        <w:pStyle w:val="ConsPlusNormal"/>
        <w:ind w:firstLine="540"/>
        <w:jc w:val="both"/>
      </w:pPr>
      <w:r>
        <w:t>- обсуждение вопросов с другими практикующими специалистами или третьими лицами, знакомыми с работой данного эксперта;</w:t>
      </w:r>
    </w:p>
    <w:p w:rsidR="00114F90" w:rsidRDefault="00114F90">
      <w:pPr>
        <w:pStyle w:val="ConsPlusNormal"/>
        <w:ind w:firstLine="540"/>
        <w:jc w:val="both"/>
      </w:pPr>
      <w:r>
        <w:t>- сведения о квалификации данного эксперта, его членстве в профессиональной организации или отраслевой ассоциации, лицензии на ведение деятельности или других формах внешнего признания;</w:t>
      </w:r>
    </w:p>
    <w:p w:rsidR="00114F90" w:rsidRDefault="00114F90">
      <w:pPr>
        <w:pStyle w:val="ConsPlusNormal"/>
        <w:ind w:firstLine="540"/>
        <w:jc w:val="both"/>
      </w:pPr>
      <w:r>
        <w:t>- опубликованные статьи или книги, написанные данным экспертом;</w:t>
      </w:r>
    </w:p>
    <w:p w:rsidR="00114F90" w:rsidRDefault="00114F90">
      <w:pPr>
        <w:pStyle w:val="ConsPlusNormal"/>
        <w:ind w:firstLine="540"/>
        <w:jc w:val="both"/>
      </w:pPr>
      <w:r>
        <w:t xml:space="preserve">- политика и процедуры аудиторской организации по контролю качества (см. также </w:t>
      </w:r>
      <w:hyperlink w:anchor="P948" w:history="1">
        <w:r>
          <w:rPr>
            <w:color w:val="0000FF"/>
          </w:rPr>
          <w:t>пункты A123</w:t>
        </w:r>
      </w:hyperlink>
      <w:r>
        <w:t xml:space="preserve"> - </w:t>
      </w:r>
      <w:hyperlink w:anchor="P949" w:history="1">
        <w:r>
          <w:rPr>
            <w:color w:val="0000FF"/>
          </w:rPr>
          <w:t>A124</w:t>
        </w:r>
      </w:hyperlink>
      <w:r>
        <w:t>).</w:t>
      </w:r>
    </w:p>
    <w:p w:rsidR="00114F90" w:rsidRDefault="00114F90">
      <w:pPr>
        <w:pStyle w:val="ConsPlusNormal"/>
        <w:ind w:firstLine="540"/>
        <w:jc w:val="both"/>
      </w:pPr>
      <w:r>
        <w:t>A126. Хотя от эксперта практикующего специалиста не требуется такого же профессионализма в выполнении всех аспектов задания, обеспечивающего уверенность, как от практикующего специалиста, эксперт практикующего специалиста, чья работа используется, возможно, нуждается в достаточном понимании соответствующих МСЗОУ для того, чтобы связать выполненную экспертом работу и цели задания.</w:t>
      </w:r>
    </w:p>
    <w:p w:rsidR="00114F90" w:rsidRDefault="00114F90">
      <w:pPr>
        <w:pStyle w:val="ConsPlusNormal"/>
        <w:ind w:firstLine="540"/>
        <w:jc w:val="both"/>
      </w:pPr>
      <w:r>
        <w:t>A127. Оценка значимости угрозы объективности и необходимости использования мер предосторожности может зависеть от функций эксперта практикующего специалиста и значимости работы эксперта в контексте задания. Могут быть некоторые обстоятельства, в которых меры предосторожности не позволяют снизить угрозы до приемлемого уровня, например, если предложенный эксперт практикующего специалиста является лицом, которое играло значительную роль в подготовке информации о предмете задания.</w:t>
      </w:r>
    </w:p>
    <w:p w:rsidR="00114F90" w:rsidRDefault="00114F90">
      <w:pPr>
        <w:pStyle w:val="ConsPlusNormal"/>
        <w:ind w:firstLine="540"/>
        <w:jc w:val="both"/>
      </w:pPr>
      <w:bookmarkStart w:id="191" w:name="P968"/>
      <w:bookmarkEnd w:id="191"/>
      <w:r>
        <w:t>A128. При оценке объективности внешнего эксперта практикующего специалиста может оказаться целесообразно:</w:t>
      </w:r>
    </w:p>
    <w:p w:rsidR="00114F90" w:rsidRDefault="00114F90">
      <w:pPr>
        <w:pStyle w:val="ConsPlusNormal"/>
        <w:ind w:firstLine="540"/>
        <w:jc w:val="both"/>
      </w:pPr>
      <w:proofErr w:type="gramStart"/>
      <w:r>
        <w:t>- направление запросов соответствующей стороне относительно известных ей интересов или отношений, существующих между соответствующей стороной и внешним экспертом практикующего специалиста, которые могут повлиять на объективность эксперта;</w:t>
      </w:r>
      <w:proofErr w:type="gramEnd"/>
    </w:p>
    <w:p w:rsidR="00114F90" w:rsidRDefault="00114F90">
      <w:pPr>
        <w:pStyle w:val="ConsPlusNormal"/>
        <w:ind w:firstLine="540"/>
        <w:jc w:val="both"/>
      </w:pPr>
      <w:r>
        <w:t>- обсуждение с данным экспертом любых применимых мер предосторожности, включая любые профессиональные требования, предъявляемые к данному эксперту, и оценка того, являются ли эти меры предосторожности достаточными для снижения угроз до приемлемого уровня. Вопросы заинтересованности и взаимоотношений, которые может оказаться целесообразно обсудить с экспертом практикующего специалиста, включают в себя следующее:</w:t>
      </w:r>
    </w:p>
    <w:p w:rsidR="00114F90" w:rsidRDefault="00114F90">
      <w:pPr>
        <w:pStyle w:val="ConsPlusNormal"/>
        <w:ind w:firstLine="540"/>
        <w:jc w:val="both"/>
      </w:pPr>
      <w:r>
        <w:t>- финансовая заинтересованность;</w:t>
      </w:r>
    </w:p>
    <w:p w:rsidR="00114F90" w:rsidRDefault="00114F90">
      <w:pPr>
        <w:pStyle w:val="ConsPlusNormal"/>
        <w:ind w:firstLine="540"/>
        <w:jc w:val="both"/>
      </w:pPr>
      <w:r>
        <w:t>- деловые и личные взаимоотношения;</w:t>
      </w:r>
    </w:p>
    <w:p w:rsidR="00114F90" w:rsidRDefault="00114F90">
      <w:pPr>
        <w:pStyle w:val="ConsPlusNormal"/>
        <w:ind w:firstLine="540"/>
        <w:jc w:val="both"/>
      </w:pPr>
      <w:r>
        <w:t>- предоставление прочих услуг экспертом, в том числе организацией, если внешним экспертом является организация.</w:t>
      </w:r>
    </w:p>
    <w:p w:rsidR="00114F90" w:rsidRDefault="00114F90">
      <w:pPr>
        <w:pStyle w:val="ConsPlusNormal"/>
        <w:ind w:firstLine="540"/>
        <w:jc w:val="both"/>
      </w:pPr>
      <w:r>
        <w:t xml:space="preserve">В некоторых случаях, возможно, будет уместно, если практикующий специалист получит письменное заявление от внешнего </w:t>
      </w:r>
      <w:proofErr w:type="gramStart"/>
      <w:r>
        <w:t>эксперта</w:t>
      </w:r>
      <w:proofErr w:type="gramEnd"/>
      <w:r>
        <w:t xml:space="preserve"> практикующего специалиста о любых ситуациях заинтересованности или о любых взаимоотношениях с организацией, о которых известно данному эксперту.</w:t>
      </w:r>
    </w:p>
    <w:p w:rsidR="00114F90" w:rsidRDefault="00114F90">
      <w:pPr>
        <w:pStyle w:val="ConsPlusNormal"/>
        <w:jc w:val="both"/>
      </w:pPr>
    </w:p>
    <w:p w:rsidR="00114F90" w:rsidRDefault="00114F90">
      <w:pPr>
        <w:pStyle w:val="ConsPlusNormal"/>
        <w:ind w:firstLine="540"/>
        <w:jc w:val="both"/>
        <w:outlineLvl w:val="4"/>
      </w:pPr>
      <w:r>
        <w:t xml:space="preserve">Получение понимания области знаний и опыта эксперта практикующего специалиста (см. </w:t>
      </w:r>
      <w:hyperlink w:anchor="P312" w:history="1">
        <w:r>
          <w:rPr>
            <w:color w:val="0000FF"/>
          </w:rPr>
          <w:t>пункт 52(b)</w:t>
        </w:r>
      </w:hyperlink>
      <w:r>
        <w:t>)</w:t>
      </w:r>
    </w:p>
    <w:p w:rsidR="00114F90" w:rsidRDefault="00114F90">
      <w:pPr>
        <w:pStyle w:val="ConsPlusNormal"/>
        <w:jc w:val="both"/>
      </w:pPr>
    </w:p>
    <w:p w:rsidR="00114F90" w:rsidRDefault="00114F90">
      <w:pPr>
        <w:pStyle w:val="ConsPlusNormal"/>
        <w:ind w:firstLine="540"/>
        <w:jc w:val="both"/>
      </w:pPr>
      <w:bookmarkStart w:id="192" w:name="P978"/>
      <w:bookmarkEnd w:id="192"/>
      <w:r>
        <w:t>A129. Наличие достаточного понимания области знаний и опыта эксперта практикующего специалиста позволяет практикующему специалисту:</w:t>
      </w:r>
    </w:p>
    <w:p w:rsidR="00114F90" w:rsidRDefault="00114F90">
      <w:pPr>
        <w:pStyle w:val="ConsPlusNormal"/>
        <w:ind w:firstLine="540"/>
        <w:jc w:val="both"/>
      </w:pPr>
      <w:r>
        <w:t>(a) согласовать характер, сферу применения и цели работы эксперта практикующего специалиста с тем, что необходимо для целей практикующего специалиста;</w:t>
      </w:r>
    </w:p>
    <w:p w:rsidR="00114F90" w:rsidRDefault="00114F90">
      <w:pPr>
        <w:pStyle w:val="ConsPlusNormal"/>
        <w:ind w:firstLine="540"/>
        <w:jc w:val="both"/>
      </w:pPr>
      <w:r>
        <w:t>(b) оценить адекватность выполненной работы целям практикующего специалиста.</w:t>
      </w:r>
    </w:p>
    <w:p w:rsidR="00114F90" w:rsidRDefault="00114F90">
      <w:pPr>
        <w:pStyle w:val="ConsPlusNormal"/>
        <w:ind w:firstLine="540"/>
        <w:jc w:val="both"/>
      </w:pPr>
      <w:bookmarkStart w:id="193" w:name="P981"/>
      <w:bookmarkEnd w:id="193"/>
      <w:r>
        <w:t>A130. Аспекты области знаний эксперта практикующего специалиста, важные для понимания практикующим специалистом, могут включать в себя следующее:</w:t>
      </w:r>
    </w:p>
    <w:p w:rsidR="00114F90" w:rsidRDefault="00114F90">
      <w:pPr>
        <w:pStyle w:val="ConsPlusNormal"/>
        <w:ind w:firstLine="540"/>
        <w:jc w:val="both"/>
      </w:pPr>
      <w:r>
        <w:t>- специализации, которые имеют значение для задания, включаемые в предметную область эксперта;</w:t>
      </w:r>
    </w:p>
    <w:p w:rsidR="00114F90" w:rsidRDefault="00114F90">
      <w:pPr>
        <w:pStyle w:val="ConsPlusNormal"/>
        <w:ind w:firstLine="540"/>
        <w:jc w:val="both"/>
      </w:pPr>
      <w:r>
        <w:t>- факт того, применяются ли профессиональные или другие стандарты, а также нормативные или законодательные требования;</w:t>
      </w:r>
    </w:p>
    <w:p w:rsidR="00114F90" w:rsidRDefault="00114F90">
      <w:pPr>
        <w:pStyle w:val="ConsPlusNormal"/>
        <w:ind w:firstLine="540"/>
        <w:jc w:val="both"/>
      </w:pPr>
      <w:r>
        <w:t xml:space="preserve">- допущения и методы, включая модели, если применимо, которые используются экспертом практикующего специалиста; то, являются ли они общепринятыми в рамках области знаний данного эксперта, </w:t>
      </w:r>
      <w:r>
        <w:lastRenderedPageBreak/>
        <w:t>уместными для целей задания;</w:t>
      </w:r>
    </w:p>
    <w:p w:rsidR="00114F90" w:rsidRDefault="00114F90">
      <w:pPr>
        <w:pStyle w:val="ConsPlusNormal"/>
        <w:ind w:firstLine="540"/>
        <w:jc w:val="both"/>
      </w:pPr>
      <w:r>
        <w:t>- характер внутренних и внешних данных или информации, используемых экспертом практикующего специалиста.</w:t>
      </w:r>
    </w:p>
    <w:p w:rsidR="00114F90" w:rsidRDefault="00114F90">
      <w:pPr>
        <w:pStyle w:val="ConsPlusNormal"/>
        <w:jc w:val="both"/>
      </w:pPr>
    </w:p>
    <w:p w:rsidR="00114F90" w:rsidRDefault="00114F90">
      <w:pPr>
        <w:pStyle w:val="ConsPlusNormal"/>
        <w:ind w:firstLine="540"/>
        <w:jc w:val="both"/>
        <w:outlineLvl w:val="4"/>
      </w:pPr>
      <w:r>
        <w:t xml:space="preserve">Соглашение с экспертом практикующего специалиста (см. </w:t>
      </w:r>
      <w:hyperlink w:anchor="P313" w:history="1">
        <w:r>
          <w:rPr>
            <w:color w:val="0000FF"/>
          </w:rPr>
          <w:t>пункт 52(c)</w:t>
        </w:r>
      </w:hyperlink>
      <w:r>
        <w:t>)</w:t>
      </w:r>
    </w:p>
    <w:p w:rsidR="00114F90" w:rsidRDefault="00114F90">
      <w:pPr>
        <w:pStyle w:val="ConsPlusNormal"/>
        <w:jc w:val="both"/>
      </w:pPr>
    </w:p>
    <w:p w:rsidR="00114F90" w:rsidRDefault="00114F90">
      <w:pPr>
        <w:pStyle w:val="ConsPlusNormal"/>
        <w:ind w:firstLine="540"/>
        <w:jc w:val="both"/>
      </w:pPr>
      <w:bookmarkStart w:id="194" w:name="P989"/>
      <w:bookmarkEnd w:id="194"/>
      <w:r>
        <w:t>A131. Может быть уместно, чтобы соглашение между практикующим специалистом и экспертом практикующего специалиста включало такие вопросы, как:</w:t>
      </w:r>
    </w:p>
    <w:p w:rsidR="00114F90" w:rsidRDefault="00114F90">
      <w:pPr>
        <w:pStyle w:val="ConsPlusNormal"/>
        <w:ind w:firstLine="540"/>
        <w:jc w:val="both"/>
      </w:pPr>
      <w:r>
        <w:t xml:space="preserve">(a) функции и </w:t>
      </w:r>
      <w:proofErr w:type="gramStart"/>
      <w:r>
        <w:t>обязанности</w:t>
      </w:r>
      <w:proofErr w:type="gramEnd"/>
      <w:r>
        <w:t xml:space="preserve"> как практикующего специалиста, так и эксперта;</w:t>
      </w:r>
    </w:p>
    <w:p w:rsidR="00114F90" w:rsidRDefault="00114F90">
      <w:pPr>
        <w:pStyle w:val="ConsPlusNormal"/>
        <w:ind w:firstLine="540"/>
        <w:jc w:val="both"/>
      </w:pPr>
      <w:r>
        <w:t>(b) характер, сроки и объем обмена информацией между практикующим специалистом и экспертом, включая формы отчетов, которые должен представлять этот эксперт;</w:t>
      </w:r>
    </w:p>
    <w:p w:rsidR="00114F90" w:rsidRDefault="00114F90">
      <w:pPr>
        <w:pStyle w:val="ConsPlusNormal"/>
        <w:ind w:firstLine="540"/>
        <w:jc w:val="both"/>
      </w:pPr>
      <w:r>
        <w:t>(c) необходимость соблюдения экспертом практикующего специалиста требований конфиденциальности.</w:t>
      </w:r>
    </w:p>
    <w:p w:rsidR="00114F90" w:rsidRDefault="00114F90">
      <w:pPr>
        <w:pStyle w:val="ConsPlusNormal"/>
        <w:ind w:firstLine="540"/>
        <w:jc w:val="both"/>
      </w:pPr>
      <w:bookmarkStart w:id="195" w:name="P993"/>
      <w:bookmarkEnd w:id="195"/>
      <w:r>
        <w:t xml:space="preserve">A132. Вопросы, указанные в </w:t>
      </w:r>
      <w:hyperlink w:anchor="P949" w:history="1">
        <w:r>
          <w:rPr>
            <w:color w:val="0000FF"/>
          </w:rPr>
          <w:t>пункте A124</w:t>
        </w:r>
      </w:hyperlink>
      <w:r>
        <w:t>, могут повлиять на уровень детализации и степень формальности соглашения между практикующим специалистом и экспертом практикующего специалиста, в том числе на необходимость оформления соглашения в письменном виде. Соглашение между практикующим специалистом и экспертом практикующего специалиста часто оформляется в форме письма-соглашения об условиях задания.</w:t>
      </w:r>
    </w:p>
    <w:p w:rsidR="00114F90" w:rsidRDefault="00114F90">
      <w:pPr>
        <w:pStyle w:val="ConsPlusNormal"/>
        <w:jc w:val="both"/>
      </w:pPr>
    </w:p>
    <w:p w:rsidR="00114F90" w:rsidRDefault="00114F90">
      <w:pPr>
        <w:pStyle w:val="ConsPlusNormal"/>
        <w:ind w:firstLine="540"/>
        <w:jc w:val="both"/>
        <w:outlineLvl w:val="4"/>
      </w:pPr>
      <w:r>
        <w:t xml:space="preserve">Оценка адекватности работы эксперта практикующего специалиста (см. </w:t>
      </w:r>
      <w:hyperlink w:anchor="P314" w:history="1">
        <w:r>
          <w:rPr>
            <w:color w:val="0000FF"/>
          </w:rPr>
          <w:t>пункт 52(d)</w:t>
        </w:r>
      </w:hyperlink>
      <w:r>
        <w:t>)</w:t>
      </w:r>
    </w:p>
    <w:p w:rsidR="00114F90" w:rsidRDefault="00114F90">
      <w:pPr>
        <w:pStyle w:val="ConsPlusNormal"/>
        <w:jc w:val="both"/>
      </w:pPr>
    </w:p>
    <w:p w:rsidR="00114F90" w:rsidRDefault="00114F90">
      <w:pPr>
        <w:pStyle w:val="ConsPlusNormal"/>
        <w:ind w:firstLine="540"/>
        <w:jc w:val="both"/>
      </w:pPr>
      <w:bookmarkStart w:id="196" w:name="P997"/>
      <w:bookmarkEnd w:id="196"/>
      <w:r>
        <w:t>A133. При оценке адекватности работы эксперта практикующего специалиста для целей практикующего специалиста могут быть важны следующие вопросы:</w:t>
      </w:r>
    </w:p>
    <w:p w:rsidR="00114F90" w:rsidRDefault="00114F90">
      <w:pPr>
        <w:pStyle w:val="ConsPlusNormal"/>
        <w:ind w:firstLine="540"/>
        <w:jc w:val="both"/>
      </w:pPr>
      <w:r>
        <w:t>(a) уместность и обоснованность результатов работы или выводов эксперта, а также их согласованность с другими доказательствами;</w:t>
      </w:r>
    </w:p>
    <w:p w:rsidR="00114F90" w:rsidRDefault="00114F90">
      <w:pPr>
        <w:pStyle w:val="ConsPlusNormal"/>
        <w:ind w:firstLine="540"/>
        <w:jc w:val="both"/>
      </w:pPr>
      <w:r>
        <w:t>(b) если работа эксперта предполагает использование значимых допущений и методов - уместность и обоснованность этих допущений и методов;</w:t>
      </w:r>
    </w:p>
    <w:p w:rsidR="00114F90" w:rsidRDefault="00114F90">
      <w:pPr>
        <w:pStyle w:val="ConsPlusNormal"/>
        <w:ind w:firstLine="540"/>
        <w:jc w:val="both"/>
      </w:pPr>
      <w:r>
        <w:t>(с) если в работе такого эксперта используются исходные данные, значимые для работы этого эксперта, - оценка применимости, полноты и точности этих исходных данных.</w:t>
      </w:r>
    </w:p>
    <w:p w:rsidR="00114F90" w:rsidRDefault="00114F90">
      <w:pPr>
        <w:pStyle w:val="ConsPlusNormal"/>
        <w:ind w:firstLine="540"/>
        <w:jc w:val="both"/>
      </w:pPr>
      <w:bookmarkStart w:id="197" w:name="P1001"/>
      <w:bookmarkEnd w:id="197"/>
      <w:r>
        <w:t>A134. Если практикующий специалист определяет, что работа эксперта практикующего специалиста не адекватна целям практикующего специалиста, варианты действий, которые он может осуществить, включают:</w:t>
      </w:r>
    </w:p>
    <w:p w:rsidR="00114F90" w:rsidRDefault="00114F90">
      <w:pPr>
        <w:pStyle w:val="ConsPlusNormal"/>
        <w:ind w:firstLine="540"/>
        <w:jc w:val="both"/>
      </w:pPr>
      <w:r>
        <w:t>(a) согласование с экспертом дополнительного характера и объема работ, которые осуществит эксперт;</w:t>
      </w:r>
    </w:p>
    <w:p w:rsidR="00114F90" w:rsidRDefault="00114F90">
      <w:pPr>
        <w:pStyle w:val="ConsPlusNormal"/>
        <w:ind w:firstLine="540"/>
        <w:jc w:val="both"/>
      </w:pPr>
      <w:r>
        <w:t>(b) проведение дополнительных процедур, соответствующих обстоятельствам.</w:t>
      </w:r>
    </w:p>
    <w:p w:rsidR="00114F90" w:rsidRDefault="00114F90">
      <w:pPr>
        <w:pStyle w:val="ConsPlusNormal"/>
        <w:jc w:val="both"/>
      </w:pPr>
    </w:p>
    <w:p w:rsidR="00114F90" w:rsidRDefault="00114F90">
      <w:pPr>
        <w:pStyle w:val="ConsPlusNormal"/>
        <w:ind w:firstLine="540"/>
        <w:jc w:val="both"/>
        <w:outlineLvl w:val="3"/>
      </w:pPr>
      <w:r>
        <w:t xml:space="preserve">Осуществление работы другим практикующим специалистом, экспертом лица, осуществляющего количественную или качественную оценку от имени ответственной стороны, или внутренним аудитором (см. </w:t>
      </w:r>
      <w:hyperlink w:anchor="P318" w:history="1">
        <w:r>
          <w:rPr>
            <w:color w:val="0000FF"/>
          </w:rPr>
          <w:t>пункты 53</w:t>
        </w:r>
      </w:hyperlink>
      <w:r>
        <w:t xml:space="preserve"> - </w:t>
      </w:r>
      <w:hyperlink w:anchor="P323" w:history="1">
        <w:r>
          <w:rPr>
            <w:color w:val="0000FF"/>
          </w:rPr>
          <w:t>55</w:t>
        </w:r>
      </w:hyperlink>
      <w:r>
        <w:t>)</w:t>
      </w:r>
    </w:p>
    <w:p w:rsidR="00114F90" w:rsidRDefault="00114F90">
      <w:pPr>
        <w:pStyle w:val="ConsPlusNormal"/>
        <w:jc w:val="both"/>
      </w:pPr>
    </w:p>
    <w:p w:rsidR="00114F90" w:rsidRDefault="00114F90">
      <w:pPr>
        <w:pStyle w:val="ConsPlusNormal"/>
        <w:ind w:firstLine="540"/>
        <w:jc w:val="both"/>
      </w:pPr>
      <w:bookmarkStart w:id="198" w:name="P1007"/>
      <w:bookmarkEnd w:id="198"/>
      <w:r>
        <w:t xml:space="preserve">A135. Хотя </w:t>
      </w:r>
      <w:hyperlink w:anchor="P934" w:history="1">
        <w:r>
          <w:rPr>
            <w:color w:val="0000FF"/>
          </w:rPr>
          <w:t>пункты A120</w:t>
        </w:r>
      </w:hyperlink>
      <w:r>
        <w:t xml:space="preserve"> - </w:t>
      </w:r>
      <w:hyperlink w:anchor="P1001" w:history="1">
        <w:r>
          <w:rPr>
            <w:color w:val="0000FF"/>
          </w:rPr>
          <w:t>A134</w:t>
        </w:r>
      </w:hyperlink>
      <w:r>
        <w:t xml:space="preserve"> касаются использования работы эксперта практикующего специалиста, они могут, помимо этого, давать полезные рекомендации в отношении использования работы другого практикующего специалиста, эксперта лица, осуществляющего количественную или качественную оценку от имени ответственной стороны, или внутреннего аудитора.</w:t>
      </w:r>
    </w:p>
    <w:p w:rsidR="00114F90" w:rsidRDefault="00114F90">
      <w:pPr>
        <w:pStyle w:val="ConsPlusNormal"/>
        <w:jc w:val="both"/>
      </w:pPr>
    </w:p>
    <w:p w:rsidR="00114F90" w:rsidRDefault="00114F90">
      <w:pPr>
        <w:pStyle w:val="ConsPlusNormal"/>
        <w:ind w:firstLine="540"/>
        <w:jc w:val="both"/>
        <w:outlineLvl w:val="3"/>
      </w:pPr>
      <w:r>
        <w:t xml:space="preserve">Письменные заявления (см. </w:t>
      </w:r>
      <w:hyperlink w:anchor="P331" w:history="1">
        <w:r>
          <w:rPr>
            <w:color w:val="0000FF"/>
          </w:rPr>
          <w:t>пункт 56</w:t>
        </w:r>
      </w:hyperlink>
      <w:r>
        <w:t>)</w:t>
      </w:r>
    </w:p>
    <w:p w:rsidR="00114F90" w:rsidRDefault="00114F90">
      <w:pPr>
        <w:pStyle w:val="ConsPlusNormal"/>
        <w:jc w:val="both"/>
      </w:pPr>
    </w:p>
    <w:p w:rsidR="00114F90" w:rsidRDefault="00114F90">
      <w:pPr>
        <w:pStyle w:val="ConsPlusNormal"/>
        <w:ind w:firstLine="540"/>
        <w:jc w:val="both"/>
      </w:pPr>
      <w:bookmarkStart w:id="199" w:name="P1011"/>
      <w:bookmarkEnd w:id="199"/>
      <w:r>
        <w:t xml:space="preserve">A136. Письменные подтверждения устных заявлений снижают возможность разного понимания одних и тех же вопросов практикующим специалистом и ответственной стороной. </w:t>
      </w:r>
      <w:proofErr w:type="gramStart"/>
      <w:r>
        <w:t>Лицо или лица, у которых практикующий специалист запрашивает письменные заявления, обычно относятся к высшему руководству или лицам, отвечающим за корпоративное управление, в зависимости, например, от структуры руководства и корпоративного управления соответствующей стороны, которая может быть различной в зависимости от юрисдикции и от специфики организации, отражая различия в культурном и правовом контексте, а также особенности, связанные с размером и формой собственности</w:t>
      </w:r>
      <w:proofErr w:type="gramEnd"/>
      <w:r>
        <w:t xml:space="preserve"> организации.</w:t>
      </w:r>
    </w:p>
    <w:p w:rsidR="00114F90" w:rsidRDefault="00114F90">
      <w:pPr>
        <w:pStyle w:val="ConsPlusNormal"/>
        <w:ind w:firstLine="540"/>
        <w:jc w:val="both"/>
      </w:pPr>
      <w:r>
        <w:t>A137. Прочие запрашиваемые письменные заявления могут включать заявления:</w:t>
      </w:r>
    </w:p>
    <w:p w:rsidR="00114F90" w:rsidRDefault="00114F90">
      <w:pPr>
        <w:pStyle w:val="ConsPlusNormal"/>
        <w:ind w:firstLine="540"/>
        <w:jc w:val="both"/>
      </w:pPr>
      <w:r>
        <w:t>- о том, признает ли соответствующая сторона влияние неисправленных искажений как в отдельности или в совокупности несущественных применительно к информации о предмете задания. Краткий обзор этих вопросов обычно включается или прилагается к письменным заявлениям;</w:t>
      </w:r>
    </w:p>
    <w:p w:rsidR="00114F90" w:rsidRDefault="00114F90">
      <w:pPr>
        <w:pStyle w:val="ConsPlusNormal"/>
        <w:ind w:firstLine="540"/>
        <w:jc w:val="both"/>
      </w:pPr>
      <w:r>
        <w:lastRenderedPageBreak/>
        <w:t>- каковы значимые допущения, используемые для обоснования любых существенных оценок;</w:t>
      </w:r>
    </w:p>
    <w:p w:rsidR="00114F90" w:rsidRDefault="00114F90">
      <w:pPr>
        <w:pStyle w:val="ConsPlusNormal"/>
        <w:ind w:firstLine="540"/>
        <w:jc w:val="both"/>
      </w:pPr>
      <w:r>
        <w:t>- о том, что соответствующая сторона сообщила практикующему специалисту все известные ей особенности системы внутреннего контроля, важные для задания, за исключением тех, которые явно незначительны или не имеют существенных последствий;</w:t>
      </w:r>
    </w:p>
    <w:p w:rsidR="00114F90" w:rsidRDefault="00114F90">
      <w:pPr>
        <w:pStyle w:val="ConsPlusNormal"/>
        <w:ind w:firstLine="540"/>
        <w:jc w:val="both"/>
      </w:pPr>
      <w:r>
        <w:t>- когда ответственная сторона отлична от лица, проводящего количественную или качественную оценку, - о том, что ответственная сторона осознает ответственность за оцениваемый предмет задания.</w:t>
      </w:r>
    </w:p>
    <w:p w:rsidR="00114F90" w:rsidRDefault="00114F90">
      <w:pPr>
        <w:pStyle w:val="ConsPlusNormal"/>
        <w:ind w:firstLine="540"/>
        <w:jc w:val="both"/>
      </w:pPr>
      <w:bookmarkStart w:id="200" w:name="P1017"/>
      <w:bookmarkEnd w:id="200"/>
      <w:r>
        <w:t>A138. Заявления, сделанные ответственной стороной, не могут заменить другие доказательства, которые практикующий специалист может получить согласно своим обоснованным ожиданиям. Письменные заявления дают необходимые доказательства, однако сами по себе они не предоставляют достаточных надлежащих доказательств в отношении тех вопросов, которые в них рассматриваются. Кроме того, тот факт, что практикующий специалист получает надежные письменные заявления, не влияет на характер или объем других доказательств, которые должны быть получены практикующим специалистом.</w:t>
      </w:r>
    </w:p>
    <w:p w:rsidR="00114F90" w:rsidRDefault="00114F90">
      <w:pPr>
        <w:pStyle w:val="ConsPlusNormal"/>
        <w:jc w:val="both"/>
      </w:pPr>
    </w:p>
    <w:p w:rsidR="00114F90" w:rsidRDefault="00114F90">
      <w:pPr>
        <w:pStyle w:val="ConsPlusNormal"/>
        <w:ind w:firstLine="540"/>
        <w:jc w:val="both"/>
        <w:outlineLvl w:val="4"/>
      </w:pPr>
      <w:r>
        <w:t xml:space="preserve">Запрошенные письменные заявления не предоставлены или ненадежны (см. </w:t>
      </w:r>
      <w:hyperlink w:anchor="P342" w:history="1">
        <w:r>
          <w:rPr>
            <w:color w:val="0000FF"/>
          </w:rPr>
          <w:t>пункт 60</w:t>
        </w:r>
      </w:hyperlink>
      <w:r>
        <w:t>)</w:t>
      </w:r>
    </w:p>
    <w:p w:rsidR="00114F90" w:rsidRDefault="00114F90">
      <w:pPr>
        <w:pStyle w:val="ConsPlusNormal"/>
        <w:jc w:val="both"/>
      </w:pPr>
    </w:p>
    <w:p w:rsidR="00114F90" w:rsidRDefault="00114F90">
      <w:pPr>
        <w:pStyle w:val="ConsPlusNormal"/>
        <w:ind w:firstLine="540"/>
        <w:jc w:val="both"/>
      </w:pPr>
      <w:bookmarkStart w:id="201" w:name="P1021"/>
      <w:bookmarkEnd w:id="201"/>
      <w:r>
        <w:t>A139. Обстоятельства, в которых практикующий специалист может быть не в состоянии получить запрашиваемые письменные заявления, включают, например, следующее:</w:t>
      </w:r>
    </w:p>
    <w:p w:rsidR="00114F90" w:rsidRDefault="00114F90">
      <w:pPr>
        <w:pStyle w:val="ConsPlusNormal"/>
        <w:ind w:firstLine="540"/>
        <w:jc w:val="both"/>
      </w:pPr>
      <w:r>
        <w:t xml:space="preserve">- ответственная сторона поручает третьей стороне провести важную количественную или качественную оценку и впоследствии предлагает практикующему специалисту принять задание, обеспечивающее уверенность, на основании итоговой информация о предмете задания. </w:t>
      </w:r>
      <w:proofErr w:type="gramStart"/>
      <w:r>
        <w:t>В отдельных таких случаях, например, когда ответственная сторона имеет продолжительные взаимоотношения с лицом, проводящим количественную или качественную оценку, ответственная сторона может обеспечить предоставление лицом, проводящим количественную или качественную оценку, запрашиваемых заявлений или ответственная сторона может быть в состоянии обеспечить такие заявления, если у ответственной стороны есть разумное основание для этого, однако так может быть не всегда;</w:t>
      </w:r>
      <w:proofErr w:type="gramEnd"/>
    </w:p>
    <w:p w:rsidR="00114F90" w:rsidRDefault="00114F90">
      <w:pPr>
        <w:pStyle w:val="ConsPlusNormal"/>
        <w:ind w:firstLine="540"/>
        <w:jc w:val="both"/>
      </w:pPr>
      <w:r>
        <w:t>- предполагаемые пользователи поощряют практикующего специалиста принять задание, обеспечивающее уверенность, на основе общедоступной информации, но не имеют отношения к ответственной стороне, чья добрая воля необходима для того, чтобы гарантировать ответ этой стороны в форме письменных заявлений, запрашиваемых практикующим специалистом;</w:t>
      </w:r>
    </w:p>
    <w:p w:rsidR="00114F90" w:rsidRDefault="00114F90">
      <w:pPr>
        <w:pStyle w:val="ConsPlusNormal"/>
        <w:ind w:firstLine="540"/>
        <w:jc w:val="both"/>
      </w:pPr>
      <w:r>
        <w:t>- задание, обеспечивающее уверенность, выполняется в отношении лица, проводящего количественную или качественную оценку. Это может происходить, когда, например, задание выполняется согласно распоряжению суда или выполнение отдельного задания требуется от практикующего специалиста государственного сектора законодательным или другим компетентным органом.</w:t>
      </w:r>
    </w:p>
    <w:p w:rsidR="00114F90" w:rsidRDefault="00114F90">
      <w:pPr>
        <w:pStyle w:val="ConsPlusNormal"/>
        <w:ind w:firstLine="540"/>
        <w:jc w:val="both"/>
      </w:pPr>
      <w:r>
        <w:t xml:space="preserve">В таких или аналогичных обстоятельствах практикующий специалист может не иметь доступа к доказательствам, необходимым для подтверждения вывода практикующего специалиста. В этих случаях применяется </w:t>
      </w:r>
      <w:hyperlink w:anchor="P366" w:history="1">
        <w:r>
          <w:rPr>
            <w:color w:val="0000FF"/>
          </w:rPr>
          <w:t>пункт 66</w:t>
        </w:r>
      </w:hyperlink>
      <w:r>
        <w:t xml:space="preserve"> настоящего стандарта.</w:t>
      </w:r>
    </w:p>
    <w:p w:rsidR="00114F90" w:rsidRDefault="00114F90">
      <w:pPr>
        <w:pStyle w:val="ConsPlusNormal"/>
        <w:jc w:val="both"/>
      </w:pPr>
    </w:p>
    <w:p w:rsidR="00114F90" w:rsidRDefault="00114F90">
      <w:pPr>
        <w:pStyle w:val="ConsPlusNormal"/>
        <w:ind w:firstLine="540"/>
        <w:jc w:val="both"/>
        <w:outlineLvl w:val="2"/>
      </w:pPr>
      <w:r>
        <w:t xml:space="preserve">События после отчетной даты (см. </w:t>
      </w:r>
      <w:hyperlink w:anchor="P349" w:history="1">
        <w:r>
          <w:rPr>
            <w:color w:val="0000FF"/>
          </w:rPr>
          <w:t>пункт 61</w:t>
        </w:r>
      </w:hyperlink>
      <w:r>
        <w:t>)</w:t>
      </w:r>
    </w:p>
    <w:p w:rsidR="00114F90" w:rsidRDefault="00114F90">
      <w:pPr>
        <w:pStyle w:val="ConsPlusNormal"/>
        <w:jc w:val="both"/>
      </w:pPr>
    </w:p>
    <w:p w:rsidR="00114F90" w:rsidRDefault="00114F90">
      <w:pPr>
        <w:pStyle w:val="ConsPlusNormal"/>
        <w:ind w:firstLine="540"/>
        <w:jc w:val="both"/>
      </w:pPr>
      <w:bookmarkStart w:id="202" w:name="P1029"/>
      <w:bookmarkEnd w:id="202"/>
      <w:r>
        <w:t xml:space="preserve">A140. В рамках некоторых заданий, обеспечивающих уверенность, рассмотрение событий после отчетной даты может быть нерелевантным в связи с характером предмета задания. </w:t>
      </w:r>
      <w:proofErr w:type="gramStart"/>
      <w:r>
        <w:t>Например, если по результатам выполнения задания требуется сделать вывод о точности данных в отчете, представляемом в органы статистики, на определенный момент, то события, которые имели место в период между этим моментом и датой заключения или отчета по заданию, обеспечивающему уверенность, могут не влиять на вывод или не требовать раскрытия в отчете, представляемом в органы статистики, или в заключении или отчете</w:t>
      </w:r>
      <w:proofErr w:type="gramEnd"/>
      <w:r>
        <w:t xml:space="preserve"> по заданию, обеспечивающему уверенность.</w:t>
      </w:r>
    </w:p>
    <w:p w:rsidR="00114F90" w:rsidRDefault="00114F90">
      <w:pPr>
        <w:pStyle w:val="ConsPlusNormal"/>
        <w:ind w:firstLine="540"/>
        <w:jc w:val="both"/>
      </w:pPr>
      <w:bookmarkStart w:id="203" w:name="P1030"/>
      <w:bookmarkEnd w:id="203"/>
      <w:r>
        <w:t xml:space="preserve">A141. Как указано в </w:t>
      </w:r>
      <w:hyperlink w:anchor="P349" w:history="1">
        <w:r>
          <w:rPr>
            <w:color w:val="0000FF"/>
          </w:rPr>
          <w:t>пункте 61</w:t>
        </w:r>
      </w:hyperlink>
      <w:r>
        <w:t>, практикующий специалист не несет ответственности за то, чтобы провести какие-либо процедуры относительно информации о предмете задания после даты заключения или отчета практикующего специалиста. Однако</w:t>
      </w:r>
      <w:proofErr w:type="gramStart"/>
      <w:r>
        <w:t>,</w:t>
      </w:r>
      <w:proofErr w:type="gramEnd"/>
      <w:r>
        <w:t xml:space="preserve"> если после даты заключения или отчета практикующего специалиста ему становится известен факт, который, если бы был известен до даты заключения или отчета, мог бы привести к тому, что практикующий специалист исправил бы заключение или отчет, практикующий специалист, возможно, должен обсудить вопрос с соответствующей стороной или предпринять другие меры, соответствующие обстоятельствам.</w:t>
      </w:r>
    </w:p>
    <w:p w:rsidR="00114F90" w:rsidRDefault="00114F90">
      <w:pPr>
        <w:pStyle w:val="ConsPlusNormal"/>
        <w:jc w:val="both"/>
      </w:pPr>
    </w:p>
    <w:p w:rsidR="00114F90" w:rsidRDefault="00114F90">
      <w:pPr>
        <w:pStyle w:val="ConsPlusNormal"/>
        <w:ind w:firstLine="540"/>
        <w:jc w:val="both"/>
        <w:outlineLvl w:val="2"/>
      </w:pPr>
      <w:r>
        <w:t xml:space="preserve">Прочая информация (см. </w:t>
      </w:r>
      <w:hyperlink w:anchor="P353" w:history="1">
        <w:r>
          <w:rPr>
            <w:color w:val="0000FF"/>
          </w:rPr>
          <w:t>пункт 62</w:t>
        </w:r>
      </w:hyperlink>
      <w:r>
        <w:t>)</w:t>
      </w:r>
    </w:p>
    <w:p w:rsidR="00114F90" w:rsidRDefault="00114F90">
      <w:pPr>
        <w:pStyle w:val="ConsPlusNormal"/>
        <w:jc w:val="both"/>
      </w:pPr>
    </w:p>
    <w:p w:rsidR="00114F90" w:rsidRDefault="00114F90">
      <w:pPr>
        <w:pStyle w:val="ConsPlusNormal"/>
        <w:ind w:firstLine="540"/>
        <w:jc w:val="both"/>
      </w:pPr>
      <w:bookmarkStart w:id="204" w:name="P1034"/>
      <w:bookmarkEnd w:id="204"/>
      <w:r>
        <w:t>A142. К примерам дальнейших действий, которые могут являться соответствующими в случае, если практикующий специалист выявит существенное несоответствие или узнает о существенном искажении фактов, относятся:</w:t>
      </w:r>
    </w:p>
    <w:p w:rsidR="00114F90" w:rsidRDefault="00114F90">
      <w:pPr>
        <w:pStyle w:val="ConsPlusNormal"/>
        <w:ind w:firstLine="540"/>
        <w:jc w:val="both"/>
      </w:pPr>
      <w:r>
        <w:t>- обращение с просьбой к соответствующей стороне проконсультироваться с компетентной третьей стороной, такой как юрист соответствующей стороны;</w:t>
      </w:r>
    </w:p>
    <w:p w:rsidR="00114F90" w:rsidRDefault="00114F90">
      <w:pPr>
        <w:pStyle w:val="ConsPlusNormal"/>
        <w:ind w:firstLine="540"/>
        <w:jc w:val="both"/>
      </w:pPr>
      <w:r>
        <w:t>- получение юридической консультационной помощи о последствиях различных вариантов действий;</w:t>
      </w:r>
    </w:p>
    <w:p w:rsidR="00114F90" w:rsidRDefault="00114F90">
      <w:pPr>
        <w:pStyle w:val="ConsPlusNormal"/>
        <w:ind w:firstLine="540"/>
        <w:jc w:val="both"/>
      </w:pPr>
      <w:r>
        <w:t>- обращение к третьей стороне (например, регулирующему органу);</w:t>
      </w:r>
    </w:p>
    <w:p w:rsidR="00114F90" w:rsidRDefault="00114F90">
      <w:pPr>
        <w:pStyle w:val="ConsPlusNormal"/>
        <w:ind w:firstLine="540"/>
        <w:jc w:val="both"/>
      </w:pPr>
      <w:r>
        <w:t>- отказ от заключения или отчета по заданию, обеспечивающему уверенность;</w:t>
      </w:r>
    </w:p>
    <w:p w:rsidR="00114F90" w:rsidRDefault="00114F90">
      <w:pPr>
        <w:pStyle w:val="ConsPlusNormal"/>
        <w:ind w:firstLine="540"/>
        <w:jc w:val="both"/>
      </w:pPr>
      <w:r>
        <w:t>- отказ от задания, если такой отказ от задания разрешается применимыми законами или нормативными актами;</w:t>
      </w:r>
    </w:p>
    <w:p w:rsidR="00114F90" w:rsidRDefault="00114F90">
      <w:pPr>
        <w:pStyle w:val="ConsPlusNormal"/>
        <w:ind w:firstLine="540"/>
        <w:jc w:val="both"/>
      </w:pPr>
      <w:r>
        <w:t>- описание существенных несоответствий в заключении или отчете по заданию, обеспечивающему уверенность.</w:t>
      </w:r>
    </w:p>
    <w:p w:rsidR="00114F90" w:rsidRDefault="00114F90">
      <w:pPr>
        <w:pStyle w:val="ConsPlusNormal"/>
        <w:jc w:val="both"/>
      </w:pPr>
    </w:p>
    <w:p w:rsidR="00114F90" w:rsidRDefault="00114F90">
      <w:pPr>
        <w:pStyle w:val="ConsPlusNormal"/>
        <w:ind w:firstLine="540"/>
        <w:jc w:val="both"/>
        <w:outlineLvl w:val="2"/>
      </w:pPr>
      <w:r>
        <w:t xml:space="preserve">Описание применимых критериев (см. </w:t>
      </w:r>
      <w:hyperlink w:anchor="P360" w:history="1">
        <w:r>
          <w:rPr>
            <w:color w:val="0000FF"/>
          </w:rPr>
          <w:t>пункт 63</w:t>
        </w:r>
      </w:hyperlink>
      <w:r>
        <w:t>)</w:t>
      </w:r>
    </w:p>
    <w:p w:rsidR="00114F90" w:rsidRDefault="00114F90">
      <w:pPr>
        <w:pStyle w:val="ConsPlusNormal"/>
        <w:jc w:val="both"/>
      </w:pPr>
    </w:p>
    <w:p w:rsidR="00114F90" w:rsidRDefault="00114F90">
      <w:pPr>
        <w:pStyle w:val="ConsPlusNormal"/>
        <w:ind w:firstLine="540"/>
        <w:jc w:val="both"/>
      </w:pPr>
      <w:bookmarkStart w:id="205" w:name="P1044"/>
      <w:bookmarkEnd w:id="205"/>
      <w:r>
        <w:t>A143. Описание применимых критериев обеспечивает предполагаемых пользователей основой для понимания информации о предмете задания, что особенно важно, когда имеются заметные отличия между разными критериями, относящимися к тому, какие конкретные вопросы могут быть рассмотрены в информации о предмете задания.</w:t>
      </w:r>
    </w:p>
    <w:p w:rsidR="00114F90" w:rsidRDefault="00114F90">
      <w:pPr>
        <w:pStyle w:val="ConsPlusNormal"/>
        <w:ind w:firstLine="540"/>
        <w:jc w:val="both"/>
      </w:pPr>
      <w:r>
        <w:t>A144. Указание на то, что информация о предмете задания подготовлена в соответствии с конкретными применимыми критериями, является надлежащим, только если информация о предмете задания соответствует всем надлежащим требованиям действующих применимых критериев.</w:t>
      </w:r>
    </w:p>
    <w:p w:rsidR="00114F90" w:rsidRDefault="00114F90">
      <w:pPr>
        <w:pStyle w:val="ConsPlusNormal"/>
        <w:ind w:firstLine="540"/>
        <w:jc w:val="both"/>
      </w:pPr>
      <w:bookmarkStart w:id="206" w:name="P1046"/>
      <w:bookmarkEnd w:id="206"/>
      <w:r>
        <w:t>A145. Описание применимых критериев, которое содержит неясности или словесные ограничения (например, "информация о предмете задания находится в существенном соответствии с требованиями XYZ"), не является надлежащим описанием, поскольку может ввести в заблуждение пользователей информации о предмете задания.</w:t>
      </w:r>
    </w:p>
    <w:p w:rsidR="00114F90" w:rsidRDefault="00114F90">
      <w:pPr>
        <w:pStyle w:val="ConsPlusNormal"/>
        <w:jc w:val="both"/>
      </w:pPr>
    </w:p>
    <w:p w:rsidR="00114F90" w:rsidRDefault="00114F90">
      <w:pPr>
        <w:pStyle w:val="ConsPlusNormal"/>
        <w:ind w:firstLine="540"/>
        <w:jc w:val="both"/>
        <w:outlineLvl w:val="2"/>
      </w:pPr>
      <w:r>
        <w:t>Формирование вывода по заданию, обеспечивающему уверенность</w:t>
      </w:r>
    </w:p>
    <w:p w:rsidR="00114F90" w:rsidRDefault="00114F90">
      <w:pPr>
        <w:pStyle w:val="ConsPlusNormal"/>
        <w:jc w:val="both"/>
      </w:pPr>
    </w:p>
    <w:p w:rsidR="00114F90" w:rsidRDefault="00114F90">
      <w:pPr>
        <w:pStyle w:val="ConsPlusNormal"/>
        <w:ind w:firstLine="540"/>
        <w:jc w:val="both"/>
        <w:outlineLvl w:val="3"/>
      </w:pPr>
      <w:r>
        <w:t xml:space="preserve">Достаточность и надлежащий характер доказательств (см. </w:t>
      </w:r>
      <w:hyperlink w:anchor="P76" w:history="1">
        <w:r>
          <w:rPr>
            <w:color w:val="0000FF"/>
          </w:rPr>
          <w:t>пункты 12(i)</w:t>
        </w:r>
      </w:hyperlink>
      <w:r>
        <w:t xml:space="preserve">, </w:t>
      </w:r>
      <w:hyperlink w:anchor="P364" w:history="1">
        <w:r>
          <w:rPr>
            <w:color w:val="0000FF"/>
          </w:rPr>
          <w:t>64</w:t>
        </w:r>
      </w:hyperlink>
      <w:r>
        <w:t>)</w:t>
      </w:r>
    </w:p>
    <w:p w:rsidR="00114F90" w:rsidRDefault="00114F90">
      <w:pPr>
        <w:pStyle w:val="ConsPlusNormal"/>
        <w:jc w:val="both"/>
      </w:pPr>
    </w:p>
    <w:p w:rsidR="00114F90" w:rsidRDefault="00114F90">
      <w:pPr>
        <w:pStyle w:val="ConsPlusNormal"/>
        <w:ind w:firstLine="540"/>
        <w:jc w:val="both"/>
      </w:pPr>
      <w:bookmarkStart w:id="207" w:name="P1052"/>
      <w:bookmarkEnd w:id="207"/>
      <w:r>
        <w:t xml:space="preserve">A146. Для обоснования вывода практикующего специалиста и заключения или отчета по заданию, обеспечивающему уверенность, необходимы доказательства. По своему характеру они носят накопительный характер и в основном получаются в результате выполнения процедур в ходе выполнения задания. </w:t>
      </w:r>
      <w:proofErr w:type="gramStart"/>
      <w:r>
        <w:t>Однако они могут также включать информацию, полученную из других источников, таких как предыдущие задания (если практикующий специалист установил, что не произошли какие-либо изменения после окончания предыдущего задания, которые могут повлиять на уместность этой информации для текущего задания) или процедуры контроля качества, проводимые аудиторской организацией при принятии и продолжении отношений с клиентами.</w:t>
      </w:r>
      <w:proofErr w:type="gramEnd"/>
      <w:r>
        <w:t xml:space="preserve"> Доказательства могут поступить от источников, находящихся как внутри, так и вне соответствующей стороны. Кроме того, возможно, что информация, которую можно использовать в качестве доказательств, уже подготовлена специалистами самой организации или нанятыми ею внешними консультантами. Доказательства состоят как из информации, которая поддерживает и подтверждает аспекты информации о предмете задания, так и информации, которая ставит под сомнение аспекты информации о предмете задания. Кроме того, в некоторых случаях даже отсутствие информации (например, отказ соответствующей стороны предоставить запрошенные данные) используется практикующим специалистом, следовательно, также является доказательством. Более значительная часть работы практикующего специалиста по формированию вывода по заданию, обеспечивающему уверенность, состоит из получения и оценки доказательств.</w:t>
      </w:r>
    </w:p>
    <w:p w:rsidR="00114F90" w:rsidRDefault="00114F90">
      <w:pPr>
        <w:pStyle w:val="ConsPlusNormal"/>
        <w:ind w:firstLine="540"/>
        <w:jc w:val="both"/>
      </w:pPr>
      <w:r>
        <w:t xml:space="preserve">A147. Достаточность и надлежащий характер доказательств </w:t>
      </w:r>
      <w:proofErr w:type="gramStart"/>
      <w:r>
        <w:t>взаимосвязаны</w:t>
      </w:r>
      <w:proofErr w:type="gramEnd"/>
      <w:r>
        <w:t>. Достаточность является мерой количества доказательств. Количество необходимых доказательств зависит от оценки рисков искажения (чем выше оцениваемые риски, тем больше доказательств может быть необходимо), а также от качества таких доказательств (чем выше качество, тем меньше их потребуется). Однако сбор большего количества доказательств не сможет компенсировать их низкое качество.</w:t>
      </w:r>
    </w:p>
    <w:p w:rsidR="00114F90" w:rsidRDefault="00114F90">
      <w:pPr>
        <w:pStyle w:val="ConsPlusNormal"/>
        <w:ind w:firstLine="540"/>
        <w:jc w:val="both"/>
      </w:pPr>
      <w:r>
        <w:t xml:space="preserve">A148. Надлежащий характер является мерой качества доказательств, то есть их значимости и надежности для подтверждения тех выводов, на которых основывается мнение практикующего специалиста. Надежность </w:t>
      </w:r>
      <w:r>
        <w:lastRenderedPageBreak/>
        <w:t>доказательств испытывает на себе влияние их источника и характера и зависит от конкретных обстоятельств, при которых получены доказательства. Могут быть сделаны обобщения о надежности различных видов доказательств; впрочем, подобные обобщения имеют различные исключения. Даже когда доказательства получены из внешних по отношению к соответствующей стороне источников, могут существовать обстоятельства, которые влияют на их надежность. Например, доказательства, полученные из внешнего источника, могут оказаться ненадежными, если такой источник является неосведомленным или необъективным. Учитывая возможность существования исключений, полезными могут быть следующие обобщения относительно надежности доказательств:</w:t>
      </w:r>
    </w:p>
    <w:p w:rsidR="00114F90" w:rsidRDefault="00114F90">
      <w:pPr>
        <w:pStyle w:val="ConsPlusNormal"/>
        <w:ind w:firstLine="540"/>
        <w:jc w:val="both"/>
      </w:pPr>
      <w:proofErr w:type="gramStart"/>
      <w:r>
        <w:t>- доказательства более надежны, если они получены из внешних по отношению к соответствующей стороне источников (соответствующих сторон);</w:t>
      </w:r>
      <w:proofErr w:type="gramEnd"/>
    </w:p>
    <w:p w:rsidR="00114F90" w:rsidRDefault="00114F90">
      <w:pPr>
        <w:pStyle w:val="ConsPlusNormal"/>
        <w:ind w:firstLine="540"/>
        <w:jc w:val="both"/>
      </w:pPr>
      <w:r>
        <w:t>- доказательства, собранные из внутренних источников, являются более надежными, если соответствующие средства контроля эффективны;</w:t>
      </w:r>
    </w:p>
    <w:p w:rsidR="00114F90" w:rsidRDefault="00114F90">
      <w:pPr>
        <w:pStyle w:val="ConsPlusNormal"/>
        <w:ind w:firstLine="540"/>
        <w:jc w:val="both"/>
      </w:pPr>
      <w:r>
        <w:t>- доказательства, полученные самим практикующим специалистом (например, наблюдение за применением средства контроля), представляются более надежными по сравнению с доказательствами, полученными косвенным путем или на основании умозаключений (например, на основании запроса о применении средства контроля);</w:t>
      </w:r>
    </w:p>
    <w:p w:rsidR="00114F90" w:rsidRDefault="00114F90">
      <w:pPr>
        <w:pStyle w:val="ConsPlusNormal"/>
        <w:ind w:firstLine="540"/>
        <w:jc w:val="both"/>
      </w:pPr>
      <w:r>
        <w:t xml:space="preserve">- доказательства являются более надежными, если они оформлены документально, то есть существуют на бумажном, электронном или ином носителе (например, письменный протокол заседания, который велся во время такого заседания, более надежен по сравнению с представленным впоследствии устным отчетом об </w:t>
      </w:r>
      <w:proofErr w:type="spellStart"/>
      <w:r>
        <w:t>обсуждавшихся</w:t>
      </w:r>
      <w:proofErr w:type="spellEnd"/>
      <w:r>
        <w:t xml:space="preserve"> на заседании вопросах).</w:t>
      </w:r>
    </w:p>
    <w:p w:rsidR="00114F90" w:rsidRDefault="00114F90">
      <w:pPr>
        <w:pStyle w:val="ConsPlusNormal"/>
        <w:ind w:firstLine="540"/>
        <w:jc w:val="both"/>
      </w:pPr>
      <w:r>
        <w:t>A149. Как правило, больше уверенности дают непротиворечивые доказательства, полученные из разных источников или отличающиеся по характеру, чем отдельные доказательства, рассматриваемые независимо друг от друга. Кроме того, получение доказательств из разных источников или отличных по характеру доказательств может способствовать подтверждению других доказательств или выявлению отдельных ненадежных доказательств. Например, подтверждающая информация, полученная из независимого от соответствующей стороны источника, может увеличить уверенность практикующего специалиста в информации, заявленной соответствующей стороной. И наоборот, когда доказательства, полученные из одного источника, противоречат доказательствам, полученным из другого источника, практикующий специалист определяет, какие дополнительные процедуры необходимо повести, чтобы разрешить несоответствие.</w:t>
      </w:r>
    </w:p>
    <w:p w:rsidR="00114F90" w:rsidRDefault="00114F90">
      <w:pPr>
        <w:pStyle w:val="ConsPlusNormal"/>
        <w:ind w:firstLine="540"/>
        <w:jc w:val="both"/>
      </w:pPr>
      <w:r>
        <w:t>A150. При получении достаточных надлежащих доказательств обычно сложнее получить уверенность в отношении информации о предмете задания за период, чем в отношении этой же информации на определенный момент. В дополнение к этому выводы, сделанные в отношении процессов, обычно ограничены периодом, за который выполнялось задание; практикующий специалист не формирует вывода относительно того, будет ли процесс продолжать функционировать таким же образом в будущем.</w:t>
      </w:r>
    </w:p>
    <w:p w:rsidR="00114F90" w:rsidRDefault="00114F90">
      <w:pPr>
        <w:pStyle w:val="ConsPlusNormal"/>
        <w:ind w:firstLine="540"/>
        <w:jc w:val="both"/>
      </w:pPr>
      <w:r>
        <w:t>A151. То, достаточно ли получено надлежащих доказательств, чтобы обосновать вывод практикующего специалиста, является предметом профессионального суждения.</w:t>
      </w:r>
    </w:p>
    <w:p w:rsidR="00114F90" w:rsidRDefault="00114F90">
      <w:pPr>
        <w:pStyle w:val="ConsPlusNormal"/>
        <w:ind w:firstLine="540"/>
        <w:jc w:val="both"/>
      </w:pPr>
      <w:bookmarkStart w:id="208" w:name="P1062"/>
      <w:bookmarkEnd w:id="208"/>
      <w:r>
        <w:t xml:space="preserve">A152. В некоторых обстоятельствах практикующий специалист может не получить достаточных доказательств надлежащего характера, которые, как ожидалось при планировании, будут им получены. В этих обстоятельствах практикующий специалист решает, что полученные в ходе выполнения процедур доказательства недостаточны и не дают оснований для формирования вывода об </w:t>
      </w:r>
      <w:proofErr w:type="gramStart"/>
      <w:r>
        <w:t>информации</w:t>
      </w:r>
      <w:proofErr w:type="gramEnd"/>
      <w:r>
        <w:t xml:space="preserve"> о предмете задания. Практикующий специалист может:</w:t>
      </w:r>
    </w:p>
    <w:p w:rsidR="00114F90" w:rsidRDefault="00114F90">
      <w:pPr>
        <w:pStyle w:val="ConsPlusNormal"/>
        <w:ind w:firstLine="540"/>
        <w:jc w:val="both"/>
      </w:pPr>
      <w:r>
        <w:t>- увеличить объем выполняемых работ;</w:t>
      </w:r>
    </w:p>
    <w:p w:rsidR="00114F90" w:rsidRDefault="00114F90">
      <w:pPr>
        <w:pStyle w:val="ConsPlusNormal"/>
        <w:ind w:firstLine="540"/>
        <w:jc w:val="both"/>
      </w:pPr>
      <w:r>
        <w:t>- выполнить другие процедуры, которые он сочтет необходимыми в сложившихся обстоятельствах.</w:t>
      </w:r>
    </w:p>
    <w:p w:rsidR="00114F90" w:rsidRDefault="00114F90">
      <w:pPr>
        <w:pStyle w:val="ConsPlusNormal"/>
        <w:ind w:firstLine="540"/>
        <w:jc w:val="both"/>
      </w:pPr>
      <w:proofErr w:type="gramStart"/>
      <w:r>
        <w:t>Когда ничего из вышеперечисленного невозможно осуществить в сложившихся обстоятельствах, практикующий специалист не сможет получить достаточные надлежащие доказательства, чтобы иметь возможность сформировать вывод.</w:t>
      </w:r>
      <w:proofErr w:type="gramEnd"/>
      <w:r>
        <w:t xml:space="preserve"> Такая ситуация может произойти, даже если практикующий специалист не узнает о вопросах, которые приведут к появлению у него уверенности в том, что информация о предмете задания может быть существенно искажена, как указано в </w:t>
      </w:r>
      <w:hyperlink w:anchor="P291" w:history="1">
        <w:r>
          <w:rPr>
            <w:color w:val="0000FF"/>
          </w:rPr>
          <w:t>пункте 49О</w:t>
        </w:r>
      </w:hyperlink>
      <w:r>
        <w:t>.</w:t>
      </w:r>
    </w:p>
    <w:p w:rsidR="00114F90" w:rsidRDefault="00114F90">
      <w:pPr>
        <w:pStyle w:val="ConsPlusNormal"/>
        <w:jc w:val="both"/>
      </w:pPr>
    </w:p>
    <w:p w:rsidR="00114F90" w:rsidRDefault="00114F90">
      <w:pPr>
        <w:pStyle w:val="ConsPlusNormal"/>
        <w:ind w:firstLine="540"/>
        <w:jc w:val="both"/>
        <w:outlineLvl w:val="3"/>
      </w:pPr>
      <w:r>
        <w:t xml:space="preserve">Оценка достаточности и надлежащего характера доказательств (см. </w:t>
      </w:r>
      <w:hyperlink w:anchor="P365" w:history="1">
        <w:r>
          <w:rPr>
            <w:color w:val="0000FF"/>
          </w:rPr>
          <w:t>пункт 65</w:t>
        </w:r>
      </w:hyperlink>
      <w:r>
        <w:t>)</w:t>
      </w:r>
    </w:p>
    <w:p w:rsidR="00114F90" w:rsidRDefault="00114F90">
      <w:pPr>
        <w:pStyle w:val="ConsPlusNormal"/>
        <w:jc w:val="both"/>
      </w:pPr>
    </w:p>
    <w:p w:rsidR="00114F90" w:rsidRDefault="00114F90">
      <w:pPr>
        <w:pStyle w:val="ConsPlusNormal"/>
        <w:ind w:firstLine="540"/>
        <w:jc w:val="both"/>
      </w:pPr>
      <w:bookmarkStart w:id="209" w:name="P1069"/>
      <w:bookmarkEnd w:id="209"/>
      <w:r>
        <w:t xml:space="preserve">A153. Задание, обеспечивающее уверенность, представляет собой кумулятивный и итеративный процесс. По мере того, как практикующий специалист выполняет запланированные процедуры, полученные доказательства могут привести к тому, что он изменит характер, сроки или объем других запланированных процедур. Информация, которая может быть получена практикующим специалистом, может существенно </w:t>
      </w:r>
      <w:r>
        <w:lastRenderedPageBreak/>
        <w:t>отличаться от ожидаемой и той, применительно к которой процедуры планировались. Например:</w:t>
      </w:r>
    </w:p>
    <w:p w:rsidR="00114F90" w:rsidRDefault="00114F90">
      <w:pPr>
        <w:pStyle w:val="ConsPlusNormal"/>
        <w:ind w:firstLine="540"/>
        <w:jc w:val="both"/>
      </w:pPr>
      <w:r>
        <w:t>- объем искажений, которые практикующий специалист выявляет, может изменить профессиональное суждение практикующего специалиста относительно надежности конкретного источника информации;</w:t>
      </w:r>
    </w:p>
    <w:p w:rsidR="00114F90" w:rsidRDefault="00114F90">
      <w:pPr>
        <w:pStyle w:val="ConsPlusNormal"/>
        <w:ind w:firstLine="540"/>
        <w:jc w:val="both"/>
      </w:pPr>
      <w:r>
        <w:t>- практикующий специалист может узнать о несоответствиях в значимой информации или непоследовательных или неполных доказательствах;</w:t>
      </w:r>
    </w:p>
    <w:p w:rsidR="00114F90" w:rsidRDefault="00114F90">
      <w:pPr>
        <w:pStyle w:val="ConsPlusNormal"/>
        <w:ind w:firstLine="540"/>
        <w:jc w:val="both"/>
      </w:pPr>
      <w:r>
        <w:t>- если аналитические процедуры осуществлены в конце задания, результат таких процедур может указать на ранее непризнанные риски существенного искажения.</w:t>
      </w:r>
    </w:p>
    <w:p w:rsidR="00114F90" w:rsidRDefault="00114F90">
      <w:pPr>
        <w:pStyle w:val="ConsPlusNormal"/>
        <w:ind w:firstLine="540"/>
        <w:jc w:val="both"/>
      </w:pPr>
      <w:r>
        <w:t>В таких обстоятельствах практикующий специалист может пересмотреть плановые процедуры.</w:t>
      </w:r>
    </w:p>
    <w:p w:rsidR="00114F90" w:rsidRDefault="00114F90">
      <w:pPr>
        <w:pStyle w:val="ConsPlusNormal"/>
        <w:ind w:firstLine="540"/>
        <w:jc w:val="both"/>
      </w:pPr>
      <w:bookmarkStart w:id="210" w:name="P1074"/>
      <w:bookmarkEnd w:id="210"/>
      <w:r>
        <w:t>A154. Суждение практикующего специалиста о том, что является достаточным надлежащим доказательством, зависит от следующих факторов:</w:t>
      </w:r>
    </w:p>
    <w:p w:rsidR="00114F90" w:rsidRDefault="00114F90">
      <w:pPr>
        <w:pStyle w:val="ConsPlusNormal"/>
        <w:ind w:firstLine="540"/>
        <w:jc w:val="both"/>
      </w:pPr>
      <w:r>
        <w:t>- значимость возможных искажений и вероятность того, что они имеют существенное влияние отдельно или в совокупности с другими возможными искажениями информации о предмете задания;</w:t>
      </w:r>
    </w:p>
    <w:p w:rsidR="00114F90" w:rsidRDefault="00114F90">
      <w:pPr>
        <w:pStyle w:val="ConsPlusNormal"/>
        <w:ind w:firstLine="540"/>
        <w:jc w:val="both"/>
      </w:pPr>
      <w:r>
        <w:t>- эффективность, с какой соответствующие стороны реагируют на выявленные риски существенного искажения;</w:t>
      </w:r>
    </w:p>
    <w:p w:rsidR="00114F90" w:rsidRDefault="00114F90">
      <w:pPr>
        <w:pStyle w:val="ConsPlusNormal"/>
        <w:ind w:firstLine="540"/>
        <w:jc w:val="both"/>
      </w:pPr>
      <w:r>
        <w:t>- полученный в ходе предшествующих заданий, обеспечивающих уверенность, опыт в отношении подобных возможных искажений;</w:t>
      </w:r>
    </w:p>
    <w:p w:rsidR="00114F90" w:rsidRDefault="00114F90">
      <w:pPr>
        <w:pStyle w:val="ConsPlusNormal"/>
        <w:ind w:firstLine="540"/>
        <w:jc w:val="both"/>
      </w:pPr>
      <w:r>
        <w:t>- результаты выполненных процедур, в том числе то, как такие процедуры выявляют конкретные искажения;</w:t>
      </w:r>
    </w:p>
    <w:p w:rsidR="00114F90" w:rsidRDefault="00114F90">
      <w:pPr>
        <w:pStyle w:val="ConsPlusNormal"/>
        <w:ind w:firstLine="540"/>
        <w:jc w:val="both"/>
      </w:pPr>
      <w:r>
        <w:t>- источник и надежность имеющейся информации;</w:t>
      </w:r>
    </w:p>
    <w:p w:rsidR="00114F90" w:rsidRDefault="00114F90">
      <w:pPr>
        <w:pStyle w:val="ConsPlusNormal"/>
        <w:ind w:firstLine="540"/>
        <w:jc w:val="both"/>
      </w:pPr>
      <w:r>
        <w:t>- убедительность доказательств;</w:t>
      </w:r>
    </w:p>
    <w:p w:rsidR="00114F90" w:rsidRDefault="00114F90">
      <w:pPr>
        <w:pStyle w:val="ConsPlusNormal"/>
        <w:ind w:firstLine="540"/>
        <w:jc w:val="both"/>
      </w:pPr>
      <w:r>
        <w:t>- понимание соответствующей стороны и ее окружения.</w:t>
      </w:r>
    </w:p>
    <w:p w:rsidR="00114F90" w:rsidRDefault="00114F90">
      <w:pPr>
        <w:pStyle w:val="ConsPlusNormal"/>
        <w:jc w:val="both"/>
      </w:pPr>
    </w:p>
    <w:p w:rsidR="00114F90" w:rsidRDefault="00114F90">
      <w:pPr>
        <w:pStyle w:val="ConsPlusNormal"/>
        <w:ind w:firstLine="540"/>
        <w:jc w:val="both"/>
        <w:outlineLvl w:val="4"/>
      </w:pPr>
      <w:r>
        <w:t xml:space="preserve">Ограничения объема (см. </w:t>
      </w:r>
      <w:hyperlink w:anchor="P154" w:history="1">
        <w:r>
          <w:rPr>
            <w:color w:val="0000FF"/>
          </w:rPr>
          <w:t>пункты 26</w:t>
        </w:r>
      </w:hyperlink>
      <w:r>
        <w:t xml:space="preserve">, </w:t>
      </w:r>
      <w:hyperlink w:anchor="P366" w:history="1">
        <w:r>
          <w:rPr>
            <w:color w:val="0000FF"/>
          </w:rPr>
          <w:t>66</w:t>
        </w:r>
      </w:hyperlink>
      <w:r>
        <w:t>)</w:t>
      </w:r>
    </w:p>
    <w:p w:rsidR="00114F90" w:rsidRDefault="00114F90">
      <w:pPr>
        <w:pStyle w:val="ConsPlusNormal"/>
        <w:jc w:val="both"/>
      </w:pPr>
    </w:p>
    <w:p w:rsidR="00114F90" w:rsidRDefault="00114F90">
      <w:pPr>
        <w:pStyle w:val="ConsPlusNormal"/>
        <w:ind w:firstLine="540"/>
        <w:jc w:val="both"/>
      </w:pPr>
      <w:bookmarkStart w:id="211" w:name="P1085"/>
      <w:bookmarkEnd w:id="211"/>
      <w:r>
        <w:t xml:space="preserve">A155. Ограничение объема может возникать </w:t>
      </w:r>
      <w:proofErr w:type="gramStart"/>
      <w:r>
        <w:t>вследствие</w:t>
      </w:r>
      <w:proofErr w:type="gramEnd"/>
      <w:r>
        <w:t>:</w:t>
      </w:r>
    </w:p>
    <w:p w:rsidR="00114F90" w:rsidRDefault="00114F90">
      <w:pPr>
        <w:pStyle w:val="ConsPlusNormal"/>
        <w:ind w:firstLine="540"/>
        <w:jc w:val="both"/>
      </w:pPr>
      <w:r>
        <w:t>(a) обстоятельств, которые находятся вне сферы контроля соответствующей стороны. Например, документация, которую практикующий специалист счел необходимой для инспектирования, может быть случайно уничтожена;</w:t>
      </w:r>
    </w:p>
    <w:p w:rsidR="00114F90" w:rsidRDefault="00114F90">
      <w:pPr>
        <w:pStyle w:val="ConsPlusNormal"/>
        <w:ind w:firstLine="540"/>
        <w:jc w:val="both"/>
      </w:pPr>
      <w:r>
        <w:t xml:space="preserve">(b) обстоятельств, относящихся к характеру или срокам выполнения </w:t>
      </w:r>
      <w:proofErr w:type="gramStart"/>
      <w:r>
        <w:t>работы</w:t>
      </w:r>
      <w:proofErr w:type="gramEnd"/>
      <w:r>
        <w:t xml:space="preserve"> практикующим специалистом. Например, физический процесс, который, по мнению практикующего специалиста, необходимо наблюдать, происходит ранее, чем было получено задание;</w:t>
      </w:r>
    </w:p>
    <w:p w:rsidR="00114F90" w:rsidRDefault="00114F90">
      <w:pPr>
        <w:pStyle w:val="ConsPlusNormal"/>
        <w:ind w:firstLine="540"/>
        <w:jc w:val="both"/>
      </w:pPr>
      <w:bookmarkStart w:id="212" w:name="P1088"/>
      <w:bookmarkEnd w:id="212"/>
      <w:r>
        <w:t>(c) ограничений, наложенных ответственной стороной, лицом, проводящим количественную или качественную оценку, или заказчиком задания на практикующего специалиста, которые создают помехи в проведении им процедур, необходимых, по его мнению, в соответствующих обстоятельствах. Ограничения подобного рода могут иметь другое влияние на задание, такое как соображения практикующего специалиста о риске, присущем заданию, и процедуры принятия и продолжения заданий.</w:t>
      </w:r>
    </w:p>
    <w:p w:rsidR="00114F90" w:rsidRDefault="00114F90">
      <w:pPr>
        <w:pStyle w:val="ConsPlusNormal"/>
        <w:ind w:firstLine="540"/>
        <w:jc w:val="both"/>
      </w:pPr>
      <w:r>
        <w:t>A156. Невозможность выполнения определенной процедуры не является ограничением объема, если практикующий специалист может получить достаточные надлежащие доказательства посредством выполнения альтернативных процедур.</w:t>
      </w:r>
    </w:p>
    <w:p w:rsidR="00114F90" w:rsidRDefault="00114F90">
      <w:pPr>
        <w:pStyle w:val="ConsPlusNormal"/>
        <w:ind w:firstLine="540"/>
        <w:jc w:val="both"/>
      </w:pPr>
      <w:bookmarkStart w:id="213" w:name="P1090"/>
      <w:bookmarkEnd w:id="213"/>
      <w:r>
        <w:t xml:space="preserve">A157. Процедуры, осуществляемые при выполнении заданий, обеспечивающих ограниченную уверенность, являются, по определению, ограниченными в сравнении с теми, что необходимы при выполнении заданий, обеспечивающих разумную уверенность. Известные ограничения, существовавшие до принятия задания, обеспечивающего ограниченную уверенность, важны для того, чтобы установить, выполняются ли обязательные условия принятия задания, обеспечивающего уверенность, в частности, обладает ли задание такими характеристиками, как доступность доказательств (см. </w:t>
      </w:r>
      <w:hyperlink w:anchor="P147" w:history="1">
        <w:r>
          <w:rPr>
            <w:color w:val="0000FF"/>
          </w:rPr>
          <w:t>пункт 24(b)(</w:t>
        </w:r>
        <w:proofErr w:type="spellStart"/>
        <w:r>
          <w:rPr>
            <w:color w:val="0000FF"/>
          </w:rPr>
          <w:t>iv</w:t>
        </w:r>
        <w:proofErr w:type="spellEnd"/>
        <w:r>
          <w:rPr>
            <w:color w:val="0000FF"/>
          </w:rPr>
          <w:t>)</w:t>
        </w:r>
      </w:hyperlink>
      <w:r>
        <w:t xml:space="preserve">) и рациональная цель (см. </w:t>
      </w:r>
      <w:hyperlink w:anchor="P149" w:history="1">
        <w:r>
          <w:rPr>
            <w:color w:val="0000FF"/>
          </w:rPr>
          <w:t>пункт 24(b)(</w:t>
        </w:r>
        <w:proofErr w:type="spellStart"/>
        <w:r>
          <w:rPr>
            <w:color w:val="0000FF"/>
          </w:rPr>
          <w:t>vi</w:t>
        </w:r>
        <w:proofErr w:type="spellEnd"/>
        <w:r>
          <w:rPr>
            <w:color w:val="0000FF"/>
          </w:rPr>
          <w:t>)</w:t>
        </w:r>
      </w:hyperlink>
      <w:r>
        <w:t xml:space="preserve">). </w:t>
      </w:r>
      <w:proofErr w:type="gramStart"/>
      <w:r>
        <w:t>Если дальнейшие ограничения вводятся соответствующей стороной после того, как задание, обеспечивающее ограниченную уверенность, будет принято, может быть необходимо отказаться от задания, если отказ от задания возможен согласно применимым законодательными или нормативным актам.</w:t>
      </w:r>
      <w:proofErr w:type="gramEnd"/>
    </w:p>
    <w:p w:rsidR="00114F90" w:rsidRDefault="00114F90">
      <w:pPr>
        <w:pStyle w:val="ConsPlusNormal"/>
        <w:jc w:val="both"/>
      </w:pPr>
    </w:p>
    <w:p w:rsidR="00114F90" w:rsidRDefault="00114F90">
      <w:pPr>
        <w:pStyle w:val="ConsPlusNormal"/>
        <w:ind w:firstLine="540"/>
        <w:jc w:val="both"/>
        <w:outlineLvl w:val="2"/>
      </w:pPr>
      <w:r>
        <w:t>Подготовка заключения или отчета по заданиям, обеспечивающим уверенность</w:t>
      </w:r>
    </w:p>
    <w:p w:rsidR="00114F90" w:rsidRDefault="00114F90">
      <w:pPr>
        <w:pStyle w:val="ConsPlusNormal"/>
        <w:jc w:val="both"/>
      </w:pPr>
    </w:p>
    <w:p w:rsidR="00114F90" w:rsidRDefault="00114F90">
      <w:pPr>
        <w:pStyle w:val="ConsPlusNormal"/>
        <w:ind w:firstLine="540"/>
        <w:jc w:val="both"/>
        <w:outlineLvl w:val="3"/>
      </w:pPr>
      <w:r>
        <w:t xml:space="preserve">Форма заключения или отчета по заданию, обеспечивающему уверенность (см. </w:t>
      </w:r>
      <w:hyperlink w:anchor="P370" w:history="1">
        <w:r>
          <w:rPr>
            <w:color w:val="0000FF"/>
          </w:rPr>
          <w:t>пункты 67</w:t>
        </w:r>
      </w:hyperlink>
      <w:r>
        <w:t xml:space="preserve"> - </w:t>
      </w:r>
      <w:hyperlink w:anchor="P371" w:history="1">
        <w:r>
          <w:rPr>
            <w:color w:val="0000FF"/>
          </w:rPr>
          <w:t>68</w:t>
        </w:r>
      </w:hyperlink>
      <w:r>
        <w:t>)</w:t>
      </w:r>
    </w:p>
    <w:p w:rsidR="00114F90" w:rsidRDefault="00114F90">
      <w:pPr>
        <w:pStyle w:val="ConsPlusNormal"/>
        <w:jc w:val="both"/>
      </w:pPr>
    </w:p>
    <w:p w:rsidR="00114F90" w:rsidRDefault="00114F90">
      <w:pPr>
        <w:pStyle w:val="ConsPlusNormal"/>
        <w:ind w:firstLine="540"/>
        <w:jc w:val="both"/>
      </w:pPr>
      <w:bookmarkStart w:id="214" w:name="P1096"/>
      <w:bookmarkEnd w:id="214"/>
      <w:r>
        <w:t xml:space="preserve">A158. Если выводы, выраженные в устной или иной форме, не подтверждены отчетом в письменной форме, они могут быть истолкованы неправильно. По этой причине практикующий специалист не представляет </w:t>
      </w:r>
      <w:r>
        <w:lastRenderedPageBreak/>
        <w:t>отчет в устной форме и не использует условные обозначения без одновременного представления полного заключения или отчета по заданию, обеспечивающему уверенность, в письменной форме, которые всегда имеются в наличии при каждом представлении заключения в устной форме или использовании условных обозначений. Например, условное обозначение может быть связано гиперссылкой с размещенным в Интернете заключением или отчетом по заданию, обеспечивающему уверенность, в письменной форме.</w:t>
      </w:r>
    </w:p>
    <w:p w:rsidR="00114F90" w:rsidRDefault="00114F90">
      <w:pPr>
        <w:pStyle w:val="ConsPlusNormal"/>
        <w:ind w:firstLine="540"/>
        <w:jc w:val="both"/>
      </w:pPr>
      <w:r>
        <w:t>A159. В настоящем стандарте не устанавливается стандартный формат для представления всех заключений или отчетов по заданиям, обеспечивающим уверенность. Вместо этого стандарт определяет основные элементы, которые должны содержаться в заключении или отчете по заданиям, обеспечивающим уверенность. Данные заключения или отчеты составляются с учетом обстоятельств конкретного задания. Практикующий специалист может использовать заголовки, номера пунктов, средства оформления текста, например, выделение полужирным шрифтом, а также прочие методы, чтобы заключение или отчет по заданиям, обеспечивающим уверенность, стали более понятными и легкими для чтения.</w:t>
      </w:r>
    </w:p>
    <w:p w:rsidR="00114F90" w:rsidRDefault="00114F90">
      <w:pPr>
        <w:pStyle w:val="ConsPlusNormal"/>
        <w:ind w:firstLine="540"/>
        <w:jc w:val="both"/>
      </w:pPr>
      <w:bookmarkStart w:id="215" w:name="P1098"/>
      <w:bookmarkEnd w:id="215"/>
      <w:r>
        <w:t xml:space="preserve">A160. С целью обеспечить эффективное информирование предполагаемых пользователей практикующий специалист может выбрать краткую или развернутую форму заключения или отчета. В заключения или отчеты в краткой форме обычно включаются только основные элементы. Заключения или отчеты в развернутой форме содержат иную информацию и разъяснения, которые не влияют на вывод практикующего специалиста. </w:t>
      </w:r>
      <w:proofErr w:type="gramStart"/>
      <w:r>
        <w:t xml:space="preserve">Помимо базовых элементов, заключения или отчеты в развернутой форме могут содержать подробное описание условий задания, использовавшихся критериев, вопросов, которые привлекли внимание практикующего специалиста в отношении отдельных аспектов задания, подробную информацию об образовании и опыте практикующего специалиста и иных лиц, </w:t>
      </w:r>
      <w:proofErr w:type="spellStart"/>
      <w:r>
        <w:t>привлекавшихся</w:t>
      </w:r>
      <w:proofErr w:type="spellEnd"/>
      <w:r>
        <w:t xml:space="preserve"> к выполнению задания, раскрытие информации об уровнях существенности и в некоторых случаях рекомендации.</w:t>
      </w:r>
      <w:proofErr w:type="gramEnd"/>
      <w:r>
        <w:t xml:space="preserve"> Решение о включении любой такой информации принимается в зависимости от ее значимости для удовлетворения информационных потребностей предполагаемых пользователей. Как требуется согласно </w:t>
      </w:r>
      <w:hyperlink w:anchor="P371" w:history="1">
        <w:r>
          <w:rPr>
            <w:color w:val="0000FF"/>
          </w:rPr>
          <w:t>пункту 68</w:t>
        </w:r>
      </w:hyperlink>
      <w:r>
        <w:t>, дополнительная информация должна быть ясно отделена от вывода практикующего специалиста и сформулирована таким образом, чтобы было ясно, что она не нацелена на изменение вывода.</w:t>
      </w:r>
    </w:p>
    <w:p w:rsidR="00114F90" w:rsidRDefault="00114F90">
      <w:pPr>
        <w:pStyle w:val="ConsPlusNormal"/>
        <w:jc w:val="both"/>
      </w:pPr>
    </w:p>
    <w:p w:rsidR="00114F90" w:rsidRDefault="00114F90">
      <w:pPr>
        <w:pStyle w:val="ConsPlusNormal"/>
        <w:ind w:firstLine="540"/>
        <w:jc w:val="both"/>
        <w:outlineLvl w:val="3"/>
      </w:pPr>
      <w:r>
        <w:t>Содержание заключения или отчета по заданиям, обеспечивающим уверенность</w:t>
      </w:r>
    </w:p>
    <w:p w:rsidR="00114F90" w:rsidRDefault="00114F90">
      <w:pPr>
        <w:pStyle w:val="ConsPlusNormal"/>
        <w:jc w:val="both"/>
      </w:pPr>
    </w:p>
    <w:p w:rsidR="00114F90" w:rsidRDefault="00114F90">
      <w:pPr>
        <w:pStyle w:val="ConsPlusNormal"/>
        <w:ind w:firstLine="540"/>
        <w:jc w:val="both"/>
        <w:outlineLvl w:val="4"/>
      </w:pPr>
      <w:r>
        <w:t xml:space="preserve">Заголовок (см. </w:t>
      </w:r>
      <w:hyperlink w:anchor="P376" w:history="1">
        <w:r>
          <w:rPr>
            <w:color w:val="0000FF"/>
          </w:rPr>
          <w:t>пункт 69(a)</w:t>
        </w:r>
      </w:hyperlink>
      <w:r>
        <w:t>)</w:t>
      </w:r>
    </w:p>
    <w:p w:rsidR="00114F90" w:rsidRDefault="00114F90">
      <w:pPr>
        <w:pStyle w:val="ConsPlusNormal"/>
        <w:jc w:val="both"/>
      </w:pPr>
    </w:p>
    <w:p w:rsidR="00114F90" w:rsidRDefault="00114F90">
      <w:pPr>
        <w:pStyle w:val="ConsPlusNormal"/>
        <w:ind w:firstLine="540"/>
        <w:jc w:val="both"/>
      </w:pPr>
      <w:bookmarkStart w:id="216" w:name="P1104"/>
      <w:bookmarkEnd w:id="216"/>
      <w:r>
        <w:t>A161. Надлежащее название помогает определить характер заключения или отчета по заданиям, обеспечивающим уверенность, и отличить его от отчетов, выпущенных другими лицами, например, теми, кто не обязан соблюдать такие же этические требования, что и практикующий специалист.</w:t>
      </w:r>
    </w:p>
    <w:p w:rsidR="00114F90" w:rsidRDefault="00114F90">
      <w:pPr>
        <w:pStyle w:val="ConsPlusNormal"/>
        <w:jc w:val="both"/>
      </w:pPr>
    </w:p>
    <w:p w:rsidR="00114F90" w:rsidRDefault="00114F90">
      <w:pPr>
        <w:pStyle w:val="ConsPlusNormal"/>
        <w:ind w:firstLine="540"/>
        <w:jc w:val="both"/>
        <w:outlineLvl w:val="4"/>
      </w:pPr>
      <w:r>
        <w:t xml:space="preserve">Адресат (см. </w:t>
      </w:r>
      <w:hyperlink w:anchor="P377" w:history="1">
        <w:r>
          <w:rPr>
            <w:color w:val="0000FF"/>
          </w:rPr>
          <w:t>пункт 69(b)</w:t>
        </w:r>
      </w:hyperlink>
      <w:r>
        <w:t>)</w:t>
      </w:r>
    </w:p>
    <w:p w:rsidR="00114F90" w:rsidRDefault="00114F90">
      <w:pPr>
        <w:pStyle w:val="ConsPlusNormal"/>
        <w:jc w:val="both"/>
      </w:pPr>
    </w:p>
    <w:p w:rsidR="00114F90" w:rsidRDefault="00114F90">
      <w:pPr>
        <w:pStyle w:val="ConsPlusNormal"/>
        <w:ind w:firstLine="540"/>
        <w:jc w:val="both"/>
      </w:pPr>
      <w:bookmarkStart w:id="217" w:name="P1108"/>
      <w:bookmarkEnd w:id="217"/>
      <w:r>
        <w:t>A162. Указывается сторона или стороны, которым направляется заключение или отчет по заданию, обеспечивающему уверенность. Заключение или отчет по заданию, обеспечивающему уверенность, обычно адресуется заказчику задания, но в некоторых случаях адресатом может быть иной предполагаемый пользователь.</w:t>
      </w:r>
    </w:p>
    <w:p w:rsidR="00114F90" w:rsidRDefault="00114F90">
      <w:pPr>
        <w:pStyle w:val="ConsPlusNormal"/>
        <w:jc w:val="both"/>
      </w:pPr>
    </w:p>
    <w:p w:rsidR="00114F90" w:rsidRDefault="00114F90">
      <w:pPr>
        <w:pStyle w:val="ConsPlusNormal"/>
        <w:ind w:firstLine="540"/>
        <w:jc w:val="both"/>
        <w:outlineLvl w:val="4"/>
      </w:pPr>
      <w:r>
        <w:t xml:space="preserve">Информация о предмете задания и оцениваемом предмете задания (см. </w:t>
      </w:r>
      <w:hyperlink w:anchor="P378" w:history="1">
        <w:r>
          <w:rPr>
            <w:color w:val="0000FF"/>
          </w:rPr>
          <w:t>пункт 69(c)</w:t>
        </w:r>
      </w:hyperlink>
      <w:r>
        <w:t>)</w:t>
      </w:r>
    </w:p>
    <w:p w:rsidR="00114F90" w:rsidRDefault="00114F90">
      <w:pPr>
        <w:pStyle w:val="ConsPlusNormal"/>
        <w:jc w:val="both"/>
      </w:pPr>
    </w:p>
    <w:p w:rsidR="00114F90" w:rsidRDefault="00114F90">
      <w:pPr>
        <w:pStyle w:val="ConsPlusNormal"/>
        <w:ind w:firstLine="540"/>
        <w:jc w:val="both"/>
      </w:pPr>
      <w:bookmarkStart w:id="218" w:name="P1112"/>
      <w:bookmarkEnd w:id="218"/>
      <w:r>
        <w:t>A163. Идентификация и описание информации о предмете задания и, в соответствующих случаях, самого предмета задания, что включает, например, следующее:</w:t>
      </w:r>
    </w:p>
    <w:p w:rsidR="00114F90" w:rsidRDefault="00114F90">
      <w:pPr>
        <w:pStyle w:val="ConsPlusNormal"/>
        <w:ind w:firstLine="540"/>
        <w:jc w:val="both"/>
      </w:pPr>
      <w:r>
        <w:t>- момент или период, к которому относится количественная или качественная оценка предмета задания;</w:t>
      </w:r>
    </w:p>
    <w:p w:rsidR="00114F90" w:rsidRDefault="00114F90">
      <w:pPr>
        <w:pStyle w:val="ConsPlusNormal"/>
        <w:ind w:firstLine="540"/>
        <w:jc w:val="both"/>
      </w:pPr>
      <w:r>
        <w:t>- когда применимо, наименование ответственной стороны или компонента ответственной стороны, к которому относится оцениваемый предмет задания;</w:t>
      </w:r>
    </w:p>
    <w:p w:rsidR="00114F90" w:rsidRDefault="00114F90">
      <w:pPr>
        <w:pStyle w:val="ConsPlusNormal"/>
        <w:ind w:firstLine="540"/>
        <w:jc w:val="both"/>
      </w:pPr>
      <w:r>
        <w:t xml:space="preserve">- объяснение тех характеристик предмета задания или информации о предмете задания, о которых следует поставить в известность предполагаемых пользователей, а также объяснение того, какое влияние могут оказать данные </w:t>
      </w:r>
      <w:proofErr w:type="gramStart"/>
      <w:r>
        <w:t>характеристики на точность</w:t>
      </w:r>
      <w:proofErr w:type="gramEnd"/>
      <w:r>
        <w:t xml:space="preserve"> количественной или качественной оценки предмета задания относительно установленных критериев или как они могут повлиять на убедительность имеющихся доказательств. Например:</w:t>
      </w:r>
    </w:p>
    <w:p w:rsidR="00114F90" w:rsidRDefault="00114F90">
      <w:pPr>
        <w:pStyle w:val="ConsPlusNormal"/>
        <w:ind w:firstLine="540"/>
        <w:jc w:val="both"/>
      </w:pPr>
      <w:r>
        <w:t xml:space="preserve">- в какой степени информация о предмете задания является, скорее, качественной, а не количественной, скорее, объективной, а не субъективной или относится, скорее, к прошлым периодам, а не является </w:t>
      </w:r>
      <w:r>
        <w:lastRenderedPageBreak/>
        <w:t>прогнозной;</w:t>
      </w:r>
    </w:p>
    <w:p w:rsidR="00114F90" w:rsidRDefault="00114F90">
      <w:pPr>
        <w:pStyle w:val="ConsPlusNormal"/>
        <w:ind w:firstLine="540"/>
        <w:jc w:val="both"/>
      </w:pPr>
      <w:r>
        <w:t xml:space="preserve">- какие изменения в предмете задания или в иных обстоятельствах задания оказывают влияние </w:t>
      </w:r>
      <w:proofErr w:type="gramStart"/>
      <w:r>
        <w:t>на сопоставимость информации о предмете задания за один период с такой информацией за следующий период</w:t>
      </w:r>
      <w:proofErr w:type="gramEnd"/>
      <w:r>
        <w:t>.</w:t>
      </w:r>
    </w:p>
    <w:p w:rsidR="00114F90" w:rsidRDefault="00114F90">
      <w:pPr>
        <w:pStyle w:val="ConsPlusNormal"/>
        <w:jc w:val="both"/>
      </w:pPr>
    </w:p>
    <w:p w:rsidR="00114F90" w:rsidRDefault="00114F90">
      <w:pPr>
        <w:pStyle w:val="ConsPlusNormal"/>
        <w:ind w:firstLine="540"/>
        <w:jc w:val="both"/>
        <w:outlineLvl w:val="4"/>
      </w:pPr>
      <w:r>
        <w:t xml:space="preserve">Применимые критерии (см. </w:t>
      </w:r>
      <w:hyperlink w:anchor="P379" w:history="1">
        <w:r>
          <w:rPr>
            <w:color w:val="0000FF"/>
          </w:rPr>
          <w:t>пункт 69(d)</w:t>
        </w:r>
      </w:hyperlink>
      <w:r>
        <w:t>)</w:t>
      </w:r>
    </w:p>
    <w:p w:rsidR="00114F90" w:rsidRDefault="00114F90">
      <w:pPr>
        <w:pStyle w:val="ConsPlusNormal"/>
        <w:jc w:val="both"/>
      </w:pPr>
    </w:p>
    <w:p w:rsidR="00114F90" w:rsidRDefault="00114F90">
      <w:pPr>
        <w:pStyle w:val="ConsPlusNormal"/>
        <w:ind w:firstLine="540"/>
        <w:jc w:val="both"/>
      </w:pPr>
      <w:bookmarkStart w:id="219" w:name="P1121"/>
      <w:bookmarkEnd w:id="219"/>
      <w:r>
        <w:t xml:space="preserve">A164. В заключении или отчете по заданию, обеспечивающему уверенность, определены критерии, на соответствие которым проводится количественная или качественная оценка предмета задания, чтобы предполагаемые пользователи могли понять, на какой основе был сформирован вывод практикующего специалиста. Заключение или отчет по заданию, обеспечивающему уверенность, может включать применимые критерии или ссылаться на них, если они включены в информацию о предмете задания или содержатся в существующих источниках, доступных пользователям. Применительно к обстоятельствам может быть </w:t>
      </w:r>
      <w:proofErr w:type="gramStart"/>
      <w:r>
        <w:t>важно</w:t>
      </w:r>
      <w:proofErr w:type="gramEnd"/>
      <w:r>
        <w:t xml:space="preserve"> раскрыть следующую информацию:</w:t>
      </w:r>
    </w:p>
    <w:p w:rsidR="00114F90" w:rsidRDefault="00114F90">
      <w:pPr>
        <w:pStyle w:val="ConsPlusNormal"/>
        <w:ind w:firstLine="540"/>
        <w:jc w:val="both"/>
      </w:pPr>
      <w:proofErr w:type="gramStart"/>
      <w:r>
        <w:t>- что является источником критериев, а также установлены ли они законодательными или нормативными актами или разработаны уполномоченными или признанными организациями экспертов в рамках надлежащей прозрачной процедуры, то есть являются ли они установленными критериями в контексте предмета задания (если нет, то необходимо включить пояснение, почему они считаются приемлемыми);</w:t>
      </w:r>
      <w:proofErr w:type="gramEnd"/>
    </w:p>
    <w:p w:rsidR="00114F90" w:rsidRDefault="00114F90">
      <w:pPr>
        <w:pStyle w:val="ConsPlusNormal"/>
        <w:ind w:firstLine="540"/>
        <w:jc w:val="both"/>
      </w:pPr>
      <w:r>
        <w:t>- какие были использованы методы оценки, если критерии допускают выбор из нескольких методов;</w:t>
      </w:r>
    </w:p>
    <w:p w:rsidR="00114F90" w:rsidRDefault="00114F90">
      <w:pPr>
        <w:pStyle w:val="ConsPlusNormal"/>
        <w:ind w:firstLine="540"/>
        <w:jc w:val="both"/>
      </w:pPr>
      <w:r>
        <w:t>- были ли использованы значительные толкования при применении критериев к обстоятельствам данного задания;</w:t>
      </w:r>
    </w:p>
    <w:p w:rsidR="00114F90" w:rsidRDefault="00114F90">
      <w:pPr>
        <w:pStyle w:val="ConsPlusNormal"/>
        <w:ind w:firstLine="540"/>
        <w:jc w:val="both"/>
      </w:pPr>
      <w:r>
        <w:t>- имели ли место изменения в применяемых методах оценки.</w:t>
      </w:r>
    </w:p>
    <w:p w:rsidR="00114F90" w:rsidRDefault="00114F90">
      <w:pPr>
        <w:pStyle w:val="ConsPlusNormal"/>
        <w:jc w:val="both"/>
      </w:pPr>
    </w:p>
    <w:p w:rsidR="00114F90" w:rsidRDefault="00114F90">
      <w:pPr>
        <w:pStyle w:val="ConsPlusNormal"/>
        <w:ind w:firstLine="540"/>
        <w:jc w:val="both"/>
        <w:outlineLvl w:val="4"/>
      </w:pPr>
      <w:r>
        <w:t xml:space="preserve">Неотъемлемые ограничения (см. </w:t>
      </w:r>
      <w:hyperlink w:anchor="P380" w:history="1">
        <w:r>
          <w:rPr>
            <w:color w:val="0000FF"/>
          </w:rPr>
          <w:t>пункт 69(e)</w:t>
        </w:r>
      </w:hyperlink>
      <w:r>
        <w:t>)</w:t>
      </w:r>
    </w:p>
    <w:p w:rsidR="00114F90" w:rsidRDefault="00114F90">
      <w:pPr>
        <w:pStyle w:val="ConsPlusNormal"/>
        <w:jc w:val="both"/>
      </w:pPr>
    </w:p>
    <w:p w:rsidR="00114F90" w:rsidRDefault="00114F90">
      <w:pPr>
        <w:pStyle w:val="ConsPlusNormal"/>
        <w:ind w:firstLine="540"/>
        <w:jc w:val="both"/>
      </w:pPr>
      <w:bookmarkStart w:id="220" w:name="P1129"/>
      <w:bookmarkEnd w:id="220"/>
      <w:r>
        <w:t xml:space="preserve">A165. Хотя в некоторых случаях можно ожидать, что пользователи заключения или отчета по заданию, обеспечивающему уверенность, хорошо понимают неотъемлемые ограничения, в отдельных случаях, возможно, надлежит включить в заключение или отчет указание на это в явной форме. </w:t>
      </w:r>
      <w:proofErr w:type="gramStart"/>
      <w:r>
        <w:t>Например, в заключении или отчете по заданию, обеспечивающему уверенность, в отношении эффективности системы внутреннего контроля, возможно, надлежит отметить, что оценка эффективности за прошлые периоды не имеет значения для оценки, проводимой в будущие периоды, потому что существует риск того, что средства внутреннего контроля могут стать недостаточными из-за изменения условий, или отметить, что уровень соблюдения политики и выполнения процедур может снизиться.</w:t>
      </w:r>
      <w:proofErr w:type="gramEnd"/>
    </w:p>
    <w:p w:rsidR="00114F90" w:rsidRDefault="00114F90">
      <w:pPr>
        <w:pStyle w:val="ConsPlusNormal"/>
        <w:jc w:val="both"/>
      </w:pPr>
    </w:p>
    <w:p w:rsidR="00114F90" w:rsidRDefault="00114F90">
      <w:pPr>
        <w:pStyle w:val="ConsPlusNormal"/>
        <w:ind w:firstLine="540"/>
        <w:jc w:val="both"/>
        <w:outlineLvl w:val="4"/>
      </w:pPr>
      <w:r>
        <w:t xml:space="preserve">Конкретная цель (см. </w:t>
      </w:r>
      <w:hyperlink w:anchor="P381" w:history="1">
        <w:r>
          <w:rPr>
            <w:color w:val="0000FF"/>
          </w:rPr>
          <w:t>пункт 69(f)</w:t>
        </w:r>
      </w:hyperlink>
      <w:r>
        <w:t>)</w:t>
      </w:r>
    </w:p>
    <w:p w:rsidR="00114F90" w:rsidRDefault="00114F90">
      <w:pPr>
        <w:pStyle w:val="ConsPlusNormal"/>
        <w:jc w:val="both"/>
      </w:pPr>
    </w:p>
    <w:p w:rsidR="00114F90" w:rsidRDefault="00114F90">
      <w:pPr>
        <w:pStyle w:val="ConsPlusNormal"/>
        <w:ind w:firstLine="540"/>
        <w:jc w:val="both"/>
      </w:pPr>
      <w:bookmarkStart w:id="221" w:name="P1133"/>
      <w:bookmarkEnd w:id="221"/>
      <w:r>
        <w:t xml:space="preserve">A166. В некоторых случаях применимые критерии, которые были использованы для количественной или качественной оценки оцениваемого предмета задания, могут быть разработаны в конкретных целях. Например, регулятор может потребовать от определенных юридических лиц использования конкретных применимых критериев, разработанных для регуляторных целей. Чтобы избежать непонимания, практикующий специалист предупреждает пользователей заключения или отчета по заданию, обеспечивающему уверенность, об этом факте, </w:t>
      </w:r>
      <w:proofErr w:type="gramStart"/>
      <w:r>
        <w:t>и</w:t>
      </w:r>
      <w:proofErr w:type="gramEnd"/>
      <w:r>
        <w:t xml:space="preserve"> следовательно, информация о предмете задания не может использоваться для других целей.</w:t>
      </w:r>
    </w:p>
    <w:p w:rsidR="00114F90" w:rsidRDefault="00114F90">
      <w:pPr>
        <w:pStyle w:val="ConsPlusNormal"/>
        <w:ind w:firstLine="540"/>
        <w:jc w:val="both"/>
      </w:pPr>
      <w:bookmarkStart w:id="222" w:name="P1134"/>
      <w:bookmarkEnd w:id="222"/>
      <w:r>
        <w:t xml:space="preserve">A167. </w:t>
      </w:r>
      <w:proofErr w:type="gramStart"/>
      <w:r>
        <w:t xml:space="preserve">Помимо привлечения внимания, предусмотренного </w:t>
      </w:r>
      <w:hyperlink w:anchor="P381" w:history="1">
        <w:r>
          <w:rPr>
            <w:color w:val="0000FF"/>
          </w:rPr>
          <w:t>пунктом 69(f)</w:t>
        </w:r>
      </w:hyperlink>
      <w:r>
        <w:t>, практикующий специалист может счесть необходимым указать, что заключение или отчет предназначены исключительно для конкретных пользователей.</w:t>
      </w:r>
      <w:proofErr w:type="gramEnd"/>
      <w:r>
        <w:t xml:space="preserve"> В зависимости от закона или нормативного акта конкретной юрисдикции этой цели можно достичь путем ограничения распространения или использования заключения или отчета по заданию, обеспечивающему уверенность. В случае если заключение или отчет по заданию, обеспечивающему уверенность, может содержать ограничения подобного рода, отсутствие ограничения относительно определенных пользователей или целей само по себе не свидетельствует, что на практикующем специалисте лежит юридическая ответственность в отношении таких пользователей или целей. Возникновение юридической ответственности будет зависеть от правовых обстоятельств каждого конкретного случая и от соответствующей юрисдикции.</w:t>
      </w:r>
    </w:p>
    <w:p w:rsidR="00114F90" w:rsidRDefault="00114F90">
      <w:pPr>
        <w:pStyle w:val="ConsPlusNormal"/>
        <w:jc w:val="both"/>
      </w:pPr>
    </w:p>
    <w:p w:rsidR="00114F90" w:rsidRDefault="00114F90">
      <w:pPr>
        <w:pStyle w:val="ConsPlusNormal"/>
        <w:ind w:firstLine="540"/>
        <w:jc w:val="both"/>
        <w:outlineLvl w:val="4"/>
      </w:pPr>
      <w:r>
        <w:t xml:space="preserve">Область ответственности (см. </w:t>
      </w:r>
      <w:hyperlink w:anchor="P382" w:history="1">
        <w:r>
          <w:rPr>
            <w:color w:val="0000FF"/>
          </w:rPr>
          <w:t>пункт 69(g)</w:t>
        </w:r>
      </w:hyperlink>
      <w:r>
        <w:t>)</w:t>
      </w:r>
    </w:p>
    <w:p w:rsidR="00114F90" w:rsidRDefault="00114F90">
      <w:pPr>
        <w:pStyle w:val="ConsPlusNormal"/>
        <w:jc w:val="both"/>
      </w:pPr>
    </w:p>
    <w:p w:rsidR="00114F90" w:rsidRDefault="00114F90">
      <w:pPr>
        <w:pStyle w:val="ConsPlusNormal"/>
        <w:ind w:firstLine="540"/>
        <w:jc w:val="both"/>
      </w:pPr>
      <w:bookmarkStart w:id="223" w:name="P1138"/>
      <w:bookmarkEnd w:id="223"/>
      <w:r>
        <w:lastRenderedPageBreak/>
        <w:t xml:space="preserve">A168. Определение областей ответственности предназначено для информирования предполагаемых пользователей о том, что ответственная сторона отвечает за оцениваемый предмет задания, что лицо, проводящее количественную или качественную оценку, отвечает за количественную или качественную оценку оцениваемого предмета задания в отношении применимых критериев и что роль практикующего специалиста состоит в том, чтобы независимо сформировать вывод об </w:t>
      </w:r>
      <w:proofErr w:type="gramStart"/>
      <w:r>
        <w:t>информации</w:t>
      </w:r>
      <w:proofErr w:type="gramEnd"/>
      <w:r>
        <w:t xml:space="preserve"> о предмете задания.</w:t>
      </w:r>
    </w:p>
    <w:p w:rsidR="00114F90" w:rsidRDefault="00114F90">
      <w:pPr>
        <w:pStyle w:val="ConsPlusNormal"/>
        <w:jc w:val="both"/>
      </w:pPr>
    </w:p>
    <w:p w:rsidR="00114F90" w:rsidRDefault="00114F90">
      <w:pPr>
        <w:pStyle w:val="ConsPlusNormal"/>
        <w:ind w:firstLine="540"/>
        <w:jc w:val="both"/>
        <w:outlineLvl w:val="4"/>
      </w:pPr>
      <w:r>
        <w:t>Выполнение заданий в соответствии с МСЗОУ 3000 (</w:t>
      </w:r>
      <w:proofErr w:type="gramStart"/>
      <w:r>
        <w:t>пересмотренным</w:t>
      </w:r>
      <w:proofErr w:type="gramEnd"/>
      <w:r>
        <w:t xml:space="preserve">) и стандартами, относящимися к конкретному предмету задания (см. </w:t>
      </w:r>
      <w:hyperlink w:anchor="P383" w:history="1">
        <w:r>
          <w:rPr>
            <w:color w:val="0000FF"/>
          </w:rPr>
          <w:t>пункт 69(h)</w:t>
        </w:r>
      </w:hyperlink>
      <w:r>
        <w:t>)</w:t>
      </w:r>
    </w:p>
    <w:p w:rsidR="00114F90" w:rsidRDefault="00114F90">
      <w:pPr>
        <w:pStyle w:val="ConsPlusNormal"/>
        <w:jc w:val="both"/>
      </w:pPr>
    </w:p>
    <w:p w:rsidR="00114F90" w:rsidRDefault="00114F90">
      <w:pPr>
        <w:pStyle w:val="ConsPlusNormal"/>
        <w:ind w:firstLine="540"/>
        <w:jc w:val="both"/>
      </w:pPr>
      <w:bookmarkStart w:id="224" w:name="P1142"/>
      <w:bookmarkEnd w:id="224"/>
      <w:r>
        <w:t xml:space="preserve">A169. Когда стандарт, относящийся к конкретному предмету задания, применяется только к части информации о предмете задания, может быть уместно дать </w:t>
      </w:r>
      <w:proofErr w:type="gramStart"/>
      <w:r>
        <w:t>ссылку</w:t>
      </w:r>
      <w:proofErr w:type="gramEnd"/>
      <w:r>
        <w:t xml:space="preserve"> как на настоящий стандарт, так и на стандарт, относящийся к конкретному предмету задания.</w:t>
      </w:r>
    </w:p>
    <w:p w:rsidR="00114F90" w:rsidRDefault="00114F90">
      <w:pPr>
        <w:pStyle w:val="ConsPlusNormal"/>
        <w:ind w:firstLine="540"/>
        <w:jc w:val="both"/>
      </w:pPr>
      <w:bookmarkStart w:id="225" w:name="P1143"/>
      <w:bookmarkEnd w:id="225"/>
      <w:r>
        <w:t>A170. Заявления, содержащие неясности или словесные ограничения (например, "задание осуществлено со ссылкой на МСЗОУ 3000"), могут вводить в заблуждение пользователей заключения или отчета по заданию, обеспечивающему уверенность.</w:t>
      </w:r>
    </w:p>
    <w:p w:rsidR="00114F90" w:rsidRDefault="00114F90">
      <w:pPr>
        <w:pStyle w:val="ConsPlusNormal"/>
        <w:jc w:val="both"/>
      </w:pPr>
    </w:p>
    <w:p w:rsidR="00114F90" w:rsidRDefault="00114F90">
      <w:pPr>
        <w:pStyle w:val="ConsPlusNormal"/>
        <w:ind w:firstLine="540"/>
        <w:jc w:val="both"/>
        <w:outlineLvl w:val="4"/>
      </w:pPr>
      <w:r>
        <w:t xml:space="preserve">Применимые требования контроля качества (см. </w:t>
      </w:r>
      <w:hyperlink w:anchor="P384" w:history="1">
        <w:r>
          <w:rPr>
            <w:color w:val="0000FF"/>
          </w:rPr>
          <w:t>пункт 69(i)</w:t>
        </w:r>
      </w:hyperlink>
      <w:r>
        <w:t>)</w:t>
      </w:r>
    </w:p>
    <w:p w:rsidR="00114F90" w:rsidRDefault="00114F90">
      <w:pPr>
        <w:pStyle w:val="ConsPlusNormal"/>
        <w:jc w:val="both"/>
      </w:pPr>
    </w:p>
    <w:p w:rsidR="00114F90" w:rsidRDefault="00114F90">
      <w:pPr>
        <w:pStyle w:val="ConsPlusNormal"/>
        <w:ind w:firstLine="540"/>
        <w:jc w:val="both"/>
      </w:pPr>
      <w:bookmarkStart w:id="226" w:name="P1147"/>
      <w:bookmarkEnd w:id="226"/>
      <w:r>
        <w:t>A171. Ниже приводится иллюстрация заявления в заключении или отчете по заданию, обеспечивающему уверенность, относительно применения требований контроля качества:</w:t>
      </w:r>
    </w:p>
    <w:p w:rsidR="00114F90" w:rsidRDefault="00114F90">
      <w:pPr>
        <w:pStyle w:val="ConsPlusNormal"/>
        <w:ind w:firstLine="540"/>
        <w:jc w:val="both"/>
      </w:pPr>
      <w:r>
        <w:t>Аудиторская организация применяет Международный стандарт контроля качества 1 и, следовательно, поддерживает исчерпывающую систему контроля качества, в том числе подтвержденную задокументированными политикой и процедурами относительно соблюдения этических требований, профессиональных стандартов и применимых законодательных и нормативных требований.</w:t>
      </w:r>
    </w:p>
    <w:p w:rsidR="00114F90" w:rsidRDefault="00114F90">
      <w:pPr>
        <w:pStyle w:val="ConsPlusNormal"/>
        <w:jc w:val="both"/>
      </w:pPr>
    </w:p>
    <w:p w:rsidR="00114F90" w:rsidRDefault="00114F90">
      <w:pPr>
        <w:pStyle w:val="ConsPlusNormal"/>
        <w:ind w:firstLine="540"/>
        <w:jc w:val="both"/>
        <w:outlineLvl w:val="4"/>
      </w:pPr>
      <w:r>
        <w:t xml:space="preserve">Соблюдение установленных требований независимости и других этических требований (см. </w:t>
      </w:r>
      <w:hyperlink w:anchor="P385" w:history="1">
        <w:r>
          <w:rPr>
            <w:color w:val="0000FF"/>
          </w:rPr>
          <w:t>пункт 69(j)</w:t>
        </w:r>
      </w:hyperlink>
      <w:r>
        <w:t>)</w:t>
      </w:r>
    </w:p>
    <w:p w:rsidR="00114F90" w:rsidRDefault="00114F90">
      <w:pPr>
        <w:pStyle w:val="ConsPlusNormal"/>
        <w:jc w:val="both"/>
      </w:pPr>
    </w:p>
    <w:p w:rsidR="00114F90" w:rsidRDefault="00114F90">
      <w:pPr>
        <w:pStyle w:val="ConsPlusNormal"/>
        <w:ind w:firstLine="540"/>
        <w:jc w:val="both"/>
      </w:pPr>
      <w:bookmarkStart w:id="227" w:name="P1152"/>
      <w:bookmarkEnd w:id="227"/>
      <w:r>
        <w:t>A172. Ниже приводится иллюстрация заявления в заключении или отчете по заданию, обеспечивающему уверенность, относительно соблюдения этических требований:</w:t>
      </w:r>
    </w:p>
    <w:p w:rsidR="00114F90" w:rsidRDefault="00114F90">
      <w:pPr>
        <w:pStyle w:val="ConsPlusNormal"/>
        <w:ind w:firstLine="540"/>
        <w:jc w:val="both"/>
      </w:pPr>
      <w:r>
        <w:t>Мы соблюдаем требование независимости и другие этические требования Кодекса этики профессиональных бухгалтеров, выпущенного Советом по международным стандартам этики для бухгалтеров, который основан на фундаментальных принципах честности, объективности, профессиональной компетентности и должной тщательности, конфиденциальности и профессионального поведения.</w:t>
      </w:r>
    </w:p>
    <w:p w:rsidR="00114F90" w:rsidRDefault="00114F90">
      <w:pPr>
        <w:pStyle w:val="ConsPlusNormal"/>
        <w:jc w:val="both"/>
      </w:pPr>
    </w:p>
    <w:p w:rsidR="00114F90" w:rsidRDefault="00114F90">
      <w:pPr>
        <w:pStyle w:val="ConsPlusNormal"/>
        <w:ind w:firstLine="540"/>
        <w:jc w:val="both"/>
        <w:outlineLvl w:val="4"/>
      </w:pPr>
      <w:r>
        <w:t xml:space="preserve">Краткий обзор выполненных работ (см. </w:t>
      </w:r>
      <w:hyperlink w:anchor="P478" w:history="1">
        <w:r>
          <w:rPr>
            <w:color w:val="0000FF"/>
          </w:rPr>
          <w:t>пункт A6</w:t>
        </w:r>
      </w:hyperlink>
      <w:r>
        <w:t xml:space="preserve">, </w:t>
      </w:r>
      <w:hyperlink w:anchor="P386" w:history="1">
        <w:r>
          <w:rPr>
            <w:color w:val="0000FF"/>
          </w:rPr>
          <w:t>69(k)</w:t>
        </w:r>
      </w:hyperlink>
      <w:r>
        <w:t>)</w:t>
      </w:r>
    </w:p>
    <w:p w:rsidR="00114F90" w:rsidRDefault="00114F90">
      <w:pPr>
        <w:pStyle w:val="ConsPlusNormal"/>
        <w:jc w:val="both"/>
      </w:pPr>
    </w:p>
    <w:p w:rsidR="00114F90" w:rsidRDefault="00114F90">
      <w:pPr>
        <w:pStyle w:val="ConsPlusNormal"/>
        <w:ind w:firstLine="540"/>
        <w:jc w:val="both"/>
      </w:pPr>
      <w:bookmarkStart w:id="228" w:name="P1157"/>
      <w:bookmarkEnd w:id="228"/>
      <w:r>
        <w:t>A173. Краткий обзор выполненных работ помогает предполагаемому пользователю понять вывод практикующего специалиста. Для многих заданий, обеспечивающих уверенность, теоретически возможно неограниченное разнообразие процедур, однако на практике сложно их сформулировать четко и однозначно. На практике, впрочем, достаточно трудно довести их до сведения ясно и однозначно. Могут быть полезны в подготовке краткой информации другие значимые документы, выпущенные Советом по международным стандартам аудита и заданий, обеспечивающих уверенность.</w:t>
      </w:r>
    </w:p>
    <w:p w:rsidR="00114F90" w:rsidRDefault="00114F90">
      <w:pPr>
        <w:pStyle w:val="ConsPlusNormal"/>
        <w:ind w:firstLine="540"/>
        <w:jc w:val="both"/>
      </w:pPr>
      <w:r>
        <w:t>A174. В тех случаях, когда ни в одном МСЗОУ не содержатся указания в отношении процедур сбора доказатель</w:t>
      </w:r>
      <w:proofErr w:type="gramStart"/>
      <w:r>
        <w:t>ств дл</w:t>
      </w:r>
      <w:proofErr w:type="gramEnd"/>
      <w:r>
        <w:t xml:space="preserve">я конкретного предмета задания, такой обзор может содержать подробное описание выполненных работ. Может </w:t>
      </w:r>
      <w:proofErr w:type="gramStart"/>
      <w:r>
        <w:t>быть</w:t>
      </w:r>
      <w:proofErr w:type="gramEnd"/>
      <w:r>
        <w:t xml:space="preserve"> приемлемо включить в краткий обзор заявление о том, что проведенная работа включала оценку пригодности применимых критериев.</w:t>
      </w:r>
    </w:p>
    <w:p w:rsidR="00114F90" w:rsidRDefault="00114F90">
      <w:pPr>
        <w:pStyle w:val="ConsPlusNormal"/>
        <w:ind w:firstLine="540"/>
        <w:jc w:val="both"/>
      </w:pPr>
      <w:r>
        <w:t xml:space="preserve">A175. В случае заданий, обеспечивающих ограниченную уверенность, краткий обзор выполненных работ обычно более детален, чем в случае заданий, обеспечивающих разумную уверенность, и отражает характер, сроки и объем процедур. Причина этого состоит в том, что оценка характера, сроков и объемов осуществленных процедур существенна для понимания вывода, выраженного в форме, которая передает, привлек ли основанный на выполненных процедурах существенный вопрос или вопросы внимание практикующего специалиста, чтобы заставить его полагать, что информация о предмете задания существенно искажена. Также может быть приемлемо указать в кратком обзоре выполненных работ определенные процедуры, которые не выполнялись, но </w:t>
      </w:r>
      <w:proofErr w:type="gramStart"/>
      <w:r>
        <w:t>выполнение</w:t>
      </w:r>
      <w:proofErr w:type="gramEnd"/>
      <w:r>
        <w:t xml:space="preserve"> которых обычно ожидается при выполнении заданий, обеспечивающих разумную уверенность. Впрочем, полная идентификация всех подобных процедур вряд ли </w:t>
      </w:r>
      <w:r>
        <w:lastRenderedPageBreak/>
        <w:t>возможна, поскольку от практикующего специалиста требуется выявление и рассмотрение риска по заданию, который меньше, чем при выполнении заданий, обеспечивающих разумную уверенность.</w:t>
      </w:r>
    </w:p>
    <w:p w:rsidR="00114F90" w:rsidRDefault="00114F90">
      <w:pPr>
        <w:pStyle w:val="ConsPlusNormal"/>
        <w:ind w:firstLine="540"/>
        <w:jc w:val="both"/>
      </w:pPr>
      <w:r>
        <w:t>A176. Факторы, принимаемые во внимание для определения уровня детализации, который будет обеспечен в кратком обзоре выполненных работ, могут включать:</w:t>
      </w:r>
    </w:p>
    <w:p w:rsidR="00114F90" w:rsidRDefault="00114F90">
      <w:pPr>
        <w:pStyle w:val="ConsPlusNormal"/>
        <w:ind w:firstLine="540"/>
        <w:jc w:val="both"/>
      </w:pPr>
      <w:r>
        <w:t>- обстоятельства применительно к конкретной организации (например, отличающийся от обычного для этой отрасли характер деятельности организации);</w:t>
      </w:r>
    </w:p>
    <w:p w:rsidR="00114F90" w:rsidRDefault="00114F90">
      <w:pPr>
        <w:pStyle w:val="ConsPlusNormal"/>
        <w:ind w:firstLine="540"/>
        <w:jc w:val="both"/>
      </w:pPr>
      <w:r>
        <w:t>- конкретные обстоятельства задания, влияющие на характер и объем осуществленных процедур;</w:t>
      </w:r>
    </w:p>
    <w:p w:rsidR="00114F90" w:rsidRDefault="00114F90">
      <w:pPr>
        <w:pStyle w:val="ConsPlusNormal"/>
        <w:ind w:firstLine="540"/>
        <w:jc w:val="both"/>
      </w:pPr>
      <w:r>
        <w:t>- ожидания предполагаемого пользователя относительно уровня детализации, который будет обеспечен в отчете и основан на рыночной практике, или применимых законодательных и нормативных актах.</w:t>
      </w:r>
    </w:p>
    <w:p w:rsidR="00114F90" w:rsidRDefault="00114F90">
      <w:pPr>
        <w:pStyle w:val="ConsPlusNormal"/>
        <w:ind w:firstLine="540"/>
        <w:jc w:val="both"/>
      </w:pPr>
      <w:bookmarkStart w:id="229" w:name="P1164"/>
      <w:bookmarkEnd w:id="229"/>
      <w:r>
        <w:t>A177. Важно, чтобы краткий обзор выполненных работ был написан объективно, чтобы позволить предполагаемым пользователям понять проделанную работу как основу вывода практикующего специалиста. В большинстве случаев обзор не будет включать полный детальный рабочий план, но, с другой стороны, важно, чтобы он не был настолько обобщен, чтобы быть неоднозначным, быть завышенным или приукрашенным.</w:t>
      </w:r>
    </w:p>
    <w:p w:rsidR="00114F90" w:rsidRDefault="00114F90">
      <w:pPr>
        <w:pStyle w:val="ConsPlusNormal"/>
        <w:jc w:val="both"/>
      </w:pPr>
    </w:p>
    <w:p w:rsidR="00114F90" w:rsidRDefault="00114F90">
      <w:pPr>
        <w:pStyle w:val="ConsPlusNormal"/>
        <w:ind w:firstLine="540"/>
        <w:jc w:val="both"/>
        <w:outlineLvl w:val="4"/>
      </w:pPr>
      <w:r>
        <w:t xml:space="preserve">Вывод практикующего специалиста (см. </w:t>
      </w:r>
      <w:hyperlink w:anchor="P61" w:history="1">
        <w:r>
          <w:rPr>
            <w:color w:val="0000FF"/>
          </w:rPr>
          <w:t>пункты 12(a)(i)a</w:t>
        </w:r>
      </w:hyperlink>
      <w:r>
        <w:t xml:space="preserve">., </w:t>
      </w:r>
      <w:hyperlink w:anchor="P389" w:history="1">
        <w:r>
          <w:rPr>
            <w:color w:val="0000FF"/>
          </w:rPr>
          <w:t>69(l)</w:t>
        </w:r>
      </w:hyperlink>
      <w:r>
        <w:t>)</w:t>
      </w:r>
    </w:p>
    <w:p w:rsidR="00114F90" w:rsidRDefault="00114F90">
      <w:pPr>
        <w:pStyle w:val="ConsPlusNormal"/>
        <w:jc w:val="both"/>
      </w:pPr>
    </w:p>
    <w:p w:rsidR="00114F90" w:rsidRDefault="00114F90">
      <w:pPr>
        <w:pStyle w:val="ConsPlusNormal"/>
        <w:ind w:firstLine="540"/>
        <w:jc w:val="both"/>
      </w:pPr>
      <w:bookmarkStart w:id="230" w:name="P1168"/>
      <w:bookmarkEnd w:id="230"/>
      <w:r>
        <w:t>A178. Примеры выводов, выражаемых в форме, уместной для задания, обеспечивающего разумную уверенность:</w:t>
      </w:r>
    </w:p>
    <w:p w:rsidR="00114F90" w:rsidRDefault="00114F90">
      <w:pPr>
        <w:pStyle w:val="ConsPlusNormal"/>
        <w:ind w:firstLine="540"/>
        <w:jc w:val="both"/>
      </w:pPr>
      <w:r>
        <w:t>- когда вывод выражается в терминах оцениваемого предмета задания и применимых критериев, используется следующая формулировка: "По нашему мнению, организация выполняет во всех существенных аспектах требования законодательства XYZ";</w:t>
      </w:r>
    </w:p>
    <w:p w:rsidR="00114F90" w:rsidRDefault="00114F90">
      <w:pPr>
        <w:pStyle w:val="ConsPlusNormal"/>
        <w:ind w:firstLine="540"/>
        <w:jc w:val="both"/>
      </w:pPr>
      <w:r>
        <w:t>- когда вывод выражается в терминах информации о предмете задания и применимых критериев, используется следующая формулировка: "По нашему мнению, прогнозная информация о финансовых результатах деятельности организации подготовлена надлежащим образом во всех существенных аспектах на основе критериев XYZ"; или</w:t>
      </w:r>
    </w:p>
    <w:p w:rsidR="00114F90" w:rsidRDefault="00114F90">
      <w:pPr>
        <w:pStyle w:val="ConsPlusNormal"/>
        <w:ind w:firstLine="540"/>
        <w:jc w:val="both"/>
      </w:pPr>
      <w:r>
        <w:t>- когда вывод выражается в терминах заявления, сделанного соответствующей стороной: "По нашему мнению, заявление [название соответствующей стороны] о том, что организация соблюдала требования законодательства XYZ, во всех существенных аспектах является достоверным" или "По нашему мнению, заявление [название соответствующей стороны] о том, что ключевые показатели деятельности представлены в соответствии с критериями XYZ, во всех существенных аспектах является достоверным".</w:t>
      </w:r>
    </w:p>
    <w:p w:rsidR="00114F90" w:rsidRDefault="00114F90">
      <w:pPr>
        <w:pStyle w:val="ConsPlusNormal"/>
        <w:ind w:firstLine="540"/>
        <w:jc w:val="both"/>
      </w:pPr>
      <w:bookmarkStart w:id="231" w:name="P1172"/>
      <w:bookmarkEnd w:id="231"/>
      <w:r>
        <w:t xml:space="preserve">A179. Может </w:t>
      </w:r>
      <w:proofErr w:type="gramStart"/>
      <w:r>
        <w:t>быть</w:t>
      </w:r>
      <w:proofErr w:type="gramEnd"/>
      <w:r>
        <w:t xml:space="preserve"> уместно информировать предполагаемых пользователей о контексте, в котором следует рассматривать вывод практикующего специалиста, когда заключение или отчет по заданию, обеспечивающему уверенность, содержит разъяснения отдельных характеристик оцениваемого предмета задания, о которых следует знать предполагаемому пользователю. Вывод практикующего специалиста может содержать, например, такую формулировку: "Данный вывод сформирован на основе вопросов, рассмотренных в других разделах заключения (или отчета) по заданию, обеспечивающему уверенность, независимого практикующего специалиста".</w:t>
      </w:r>
    </w:p>
    <w:p w:rsidR="00114F90" w:rsidRDefault="00114F90">
      <w:pPr>
        <w:pStyle w:val="ConsPlusNormal"/>
        <w:ind w:firstLine="540"/>
        <w:jc w:val="both"/>
      </w:pPr>
      <w:bookmarkStart w:id="232" w:name="P1173"/>
      <w:bookmarkEnd w:id="232"/>
      <w:r>
        <w:t>A180. Примеры выводов, выражаемых в форме, уместной для задания, обеспечивающего ограниченную уверенность:</w:t>
      </w:r>
    </w:p>
    <w:p w:rsidR="00114F90" w:rsidRDefault="00114F90">
      <w:pPr>
        <w:pStyle w:val="ConsPlusNormal"/>
        <w:ind w:firstLine="540"/>
        <w:jc w:val="both"/>
      </w:pPr>
      <w:r>
        <w:t>- когда вывод выражается в терминах оцениваемого предмета задания и применимых критериев, используется следующая формулировка: "На основании осуществленных процедур и полученных доказательств наше внимание не привлекли никакие факты, которые заставили бы считать, что [название организации] не выполняет во всех существенных аспектах требования законодательства XYZ";</w:t>
      </w:r>
    </w:p>
    <w:p w:rsidR="00114F90" w:rsidRDefault="00114F90">
      <w:pPr>
        <w:pStyle w:val="ConsPlusNormal"/>
        <w:ind w:firstLine="540"/>
        <w:jc w:val="both"/>
      </w:pPr>
      <w:r>
        <w:t>- когда вывод выражается в терминах оцениваемого предмета задания и применимых критериев, используется следующая формулировка: "На основании осуществленных процедур и полученных доказательств нам не известно ни о каких существенных поправках, которые должны быть внесены в оценку ключевых показателей деятельности, для того чтобы привести их в соответствие с критериями XYZ";</w:t>
      </w:r>
    </w:p>
    <w:p w:rsidR="00114F90" w:rsidRDefault="00114F90">
      <w:pPr>
        <w:pStyle w:val="ConsPlusNormal"/>
        <w:ind w:firstLine="540"/>
        <w:jc w:val="both"/>
      </w:pPr>
      <w:r>
        <w:t>- когда вывод выражается в терминах заявления, сделанного соответствующей стороной: "На основании осуществленных процедур и полученных доказательств наше внимание не привлекли никакие факты, которые заставили бы считать, что заявление [соответствующей стороны] о том, что [название организации] выполняет во всех существенных аспектах требования законодательства XYZ, недостоверно".</w:t>
      </w:r>
    </w:p>
    <w:p w:rsidR="00114F90" w:rsidRDefault="00114F90">
      <w:pPr>
        <w:pStyle w:val="ConsPlusNormal"/>
        <w:ind w:firstLine="540"/>
        <w:jc w:val="both"/>
      </w:pPr>
      <w:bookmarkStart w:id="233" w:name="P1177"/>
      <w:bookmarkEnd w:id="233"/>
      <w:r>
        <w:t xml:space="preserve">A181. Формулировки выражений, которые могут быть применимы к оцениваемому предмету задания, включают, например, одну или несколько </w:t>
      </w:r>
      <w:proofErr w:type="gramStart"/>
      <w:r>
        <w:t>из</w:t>
      </w:r>
      <w:proofErr w:type="gramEnd"/>
      <w:r>
        <w:t xml:space="preserve"> следующих:</w:t>
      </w:r>
    </w:p>
    <w:p w:rsidR="00114F90" w:rsidRDefault="00114F90">
      <w:pPr>
        <w:pStyle w:val="ConsPlusNormal"/>
        <w:ind w:firstLine="540"/>
        <w:jc w:val="both"/>
      </w:pPr>
      <w:r>
        <w:t xml:space="preserve">- применительно к заданиям на соблюдение - "соблюдая" или "в соответствии </w:t>
      </w:r>
      <w:proofErr w:type="gramStart"/>
      <w:r>
        <w:t>с</w:t>
      </w:r>
      <w:proofErr w:type="gramEnd"/>
      <w:r>
        <w:t>";</w:t>
      </w:r>
    </w:p>
    <w:p w:rsidR="00114F90" w:rsidRDefault="00114F90">
      <w:pPr>
        <w:pStyle w:val="ConsPlusNormal"/>
        <w:ind w:firstLine="540"/>
        <w:jc w:val="both"/>
      </w:pPr>
      <w:r>
        <w:t xml:space="preserve">- применительно к заданиям, в которых применимые критерии описывают процесс или методологию </w:t>
      </w:r>
      <w:r>
        <w:lastRenderedPageBreak/>
        <w:t>подготовки или представления информации о предмете задания, - "надлежащим образом подготовлено";</w:t>
      </w:r>
    </w:p>
    <w:p w:rsidR="00114F90" w:rsidRDefault="00114F90">
      <w:pPr>
        <w:pStyle w:val="ConsPlusNormal"/>
        <w:ind w:firstLine="540"/>
        <w:jc w:val="both"/>
      </w:pPr>
      <w:r>
        <w:t>- применительно к заданиям, когда принципы достоверного представления воплощены в применимых критериях, - "достоверно отражено".</w:t>
      </w:r>
    </w:p>
    <w:p w:rsidR="00114F90" w:rsidRDefault="00114F90">
      <w:pPr>
        <w:pStyle w:val="ConsPlusNormal"/>
        <w:ind w:firstLine="540"/>
        <w:jc w:val="both"/>
      </w:pPr>
      <w:bookmarkStart w:id="234" w:name="P1181"/>
      <w:bookmarkEnd w:id="234"/>
      <w:r>
        <w:t>A182. Включение заголовков относящихся к разделам, содержащим модифицированные выводы и вопросы, которые привели к модификации, добавляет понятности заключению или отчету практикующего специалиста. Примеры соответствующих заголовков: "Вывод с оговоркой", "Отрицательный вывод", "Отказ от вывода" и "Основа для вывода с оговоркой", "Основа для отрицательного вывода".</w:t>
      </w:r>
    </w:p>
    <w:p w:rsidR="00114F90" w:rsidRDefault="00114F90">
      <w:pPr>
        <w:pStyle w:val="ConsPlusNormal"/>
        <w:jc w:val="both"/>
      </w:pPr>
    </w:p>
    <w:p w:rsidR="00114F90" w:rsidRDefault="00114F90">
      <w:pPr>
        <w:pStyle w:val="ConsPlusNormal"/>
        <w:ind w:firstLine="540"/>
        <w:jc w:val="both"/>
        <w:outlineLvl w:val="4"/>
      </w:pPr>
      <w:r>
        <w:t xml:space="preserve">Подпись практикующего специалиста (см. </w:t>
      </w:r>
      <w:hyperlink w:anchor="P400" w:history="1">
        <w:r>
          <w:rPr>
            <w:color w:val="0000FF"/>
          </w:rPr>
          <w:t>пункт 69(m)</w:t>
        </w:r>
      </w:hyperlink>
      <w:r>
        <w:t>)</w:t>
      </w:r>
    </w:p>
    <w:p w:rsidR="00114F90" w:rsidRDefault="00114F90">
      <w:pPr>
        <w:pStyle w:val="ConsPlusNormal"/>
        <w:jc w:val="both"/>
      </w:pPr>
    </w:p>
    <w:p w:rsidR="00114F90" w:rsidRDefault="00114F90">
      <w:pPr>
        <w:pStyle w:val="ConsPlusNormal"/>
        <w:ind w:firstLine="540"/>
        <w:jc w:val="both"/>
      </w:pPr>
      <w:bookmarkStart w:id="235" w:name="P1185"/>
      <w:bookmarkEnd w:id="235"/>
      <w:r>
        <w:t>A183. Подпись практикующего специалиста ставится либо от имени аудиторской организации, либо от имени практикующего специалиста, либо от имени аудиторской организации и от имени практикующего специалиста - в зависимости от требований конкретной юрисдикции. В дополнение к подписи практикующего специалиста в некоторых юрисдикциях от практикующего специалиста может потребоваться указать в заключении или отчете практикующего специалиста профессиональные квалификационные данные или регистрационные данные соответствующего лицензионного органа этой юрисдикции.</w:t>
      </w:r>
    </w:p>
    <w:p w:rsidR="00114F90" w:rsidRDefault="00114F90">
      <w:pPr>
        <w:pStyle w:val="ConsPlusNormal"/>
        <w:jc w:val="both"/>
      </w:pPr>
    </w:p>
    <w:p w:rsidR="00114F90" w:rsidRDefault="00114F90">
      <w:pPr>
        <w:pStyle w:val="ConsPlusNormal"/>
        <w:ind w:firstLine="540"/>
        <w:jc w:val="both"/>
        <w:outlineLvl w:val="4"/>
      </w:pPr>
      <w:r>
        <w:t xml:space="preserve">Дата (см. </w:t>
      </w:r>
      <w:hyperlink w:anchor="P401" w:history="1">
        <w:r>
          <w:rPr>
            <w:color w:val="0000FF"/>
          </w:rPr>
          <w:t>пункт 69(n)</w:t>
        </w:r>
      </w:hyperlink>
      <w:r>
        <w:t>)</w:t>
      </w:r>
    </w:p>
    <w:p w:rsidR="00114F90" w:rsidRDefault="00114F90">
      <w:pPr>
        <w:pStyle w:val="ConsPlusNormal"/>
        <w:jc w:val="both"/>
      </w:pPr>
    </w:p>
    <w:p w:rsidR="00114F90" w:rsidRDefault="00114F90">
      <w:pPr>
        <w:pStyle w:val="ConsPlusNormal"/>
        <w:ind w:firstLine="540"/>
        <w:jc w:val="both"/>
      </w:pPr>
      <w:bookmarkStart w:id="236" w:name="P1189"/>
      <w:bookmarkEnd w:id="236"/>
      <w:r>
        <w:t>A184. Включенная в заключение или отчет по заданию, обеспечивающему уверенность, дата информирует предполагаемых пользователей о том, что практикующий специалист рассмотрел влияние событий, которые произошли в период до этой даты, на информацию о предмете задания и на заключение или отчет по заданию, обеспечивающему уверенность,</w:t>
      </w:r>
    </w:p>
    <w:p w:rsidR="00114F90" w:rsidRDefault="00114F90">
      <w:pPr>
        <w:pStyle w:val="ConsPlusNormal"/>
        <w:jc w:val="both"/>
      </w:pPr>
    </w:p>
    <w:p w:rsidR="00114F90" w:rsidRDefault="00114F90">
      <w:pPr>
        <w:pStyle w:val="ConsPlusNormal"/>
        <w:ind w:firstLine="540"/>
        <w:jc w:val="both"/>
        <w:outlineLvl w:val="3"/>
      </w:pPr>
      <w:r>
        <w:t xml:space="preserve">Ссылка на </w:t>
      </w:r>
      <w:proofErr w:type="gramStart"/>
      <w:r>
        <w:t>эксперта</w:t>
      </w:r>
      <w:proofErr w:type="gramEnd"/>
      <w:r>
        <w:t xml:space="preserve"> практикующего специалиста в заключении или отчете по заданию, обеспечивающему уверенность (см. </w:t>
      </w:r>
      <w:hyperlink w:anchor="P406" w:history="1">
        <w:r>
          <w:rPr>
            <w:color w:val="0000FF"/>
          </w:rPr>
          <w:t>пункт 70</w:t>
        </w:r>
      </w:hyperlink>
      <w:r>
        <w:t>)</w:t>
      </w:r>
    </w:p>
    <w:p w:rsidR="00114F90" w:rsidRDefault="00114F90">
      <w:pPr>
        <w:pStyle w:val="ConsPlusNormal"/>
        <w:jc w:val="both"/>
      </w:pPr>
    </w:p>
    <w:p w:rsidR="00114F90" w:rsidRDefault="00114F90">
      <w:pPr>
        <w:pStyle w:val="ConsPlusNormal"/>
        <w:ind w:firstLine="540"/>
        <w:jc w:val="both"/>
      </w:pPr>
      <w:bookmarkStart w:id="237" w:name="P1193"/>
      <w:bookmarkEnd w:id="237"/>
      <w:r>
        <w:t>A185. В некоторых случаях законом или нормативным актом может быть предусмотрено требование ссылаться на работу эксперта практикующего специалиста в заключении или отчете по заданию, обеспечивающему уверенность, например, для целей обеспечения прозрачности в государственном секторе. В некоторых обстоятельствах такая ссылка тоже может быть уместной, например, для объяснения характера модификации вывода практикующего специалиста или в том случае, когда информация о работе эксперта интегрирована в развернутую форму представления заключения или отчета.</w:t>
      </w:r>
    </w:p>
    <w:p w:rsidR="00114F90" w:rsidRDefault="00114F90">
      <w:pPr>
        <w:pStyle w:val="ConsPlusNormal"/>
        <w:ind w:firstLine="540"/>
        <w:jc w:val="both"/>
      </w:pPr>
      <w:r>
        <w:t xml:space="preserve">A186. Практикующий специалист несет ответственность только за сформированный вывод по заданию, обеспечивающему уверенность, при этом использование результатов работы, выполненной привлеченным им экспертом или иными специалистами в области заданий, обеспечивающих уверенность, не уменьшает объем такой ответственности. Тем более важно, если заключение или отчет по заданию, обеспечивающему уверенность, содержит ссылку на </w:t>
      </w:r>
      <w:proofErr w:type="gramStart"/>
      <w:r>
        <w:t>эксперта</w:t>
      </w:r>
      <w:proofErr w:type="gramEnd"/>
      <w:r>
        <w:t xml:space="preserve"> практикующего специалиста, чтобы формулировки такого заключения или отчета не подразумевали, что ответственность практикующего специалиста уменьшается вследствие привлечения эксперта.</w:t>
      </w:r>
    </w:p>
    <w:p w:rsidR="00114F90" w:rsidRDefault="00114F90">
      <w:pPr>
        <w:pStyle w:val="ConsPlusNormal"/>
        <w:ind w:firstLine="540"/>
        <w:jc w:val="both"/>
      </w:pPr>
      <w:bookmarkStart w:id="238" w:name="P1195"/>
      <w:bookmarkEnd w:id="238"/>
      <w:r>
        <w:t>A187. Общие ссылки в развернутой форме представления заключения или отчета на то, что задание выполнялось соответствующим квалифицированным персоналом, включая сотрудников, экспертов по предмету задания и специалистов по заданиям, обеспечивающим уверенность, вряд ли может рассматриваться неверно, то есть как снижение ответственности. Возможность непонимания выше в случае свернутой формы представления заключения или отчета, в которой присутствует минимум содержательной информации, или в случае, когда упоминается имя эксперта практикующего специалиста. Следовательно, в таких случаях могут потребоваться дополнительные разъяснения, чтобы избежать ситуации, когда заключение или отчет по заданию, обеспечивающему уверенность, подразумевает, что ответственность практикующего специалиста снижена вследствие участия эксперта.</w:t>
      </w:r>
    </w:p>
    <w:p w:rsidR="00114F90" w:rsidRDefault="00114F90">
      <w:pPr>
        <w:pStyle w:val="ConsPlusNormal"/>
        <w:jc w:val="both"/>
      </w:pPr>
    </w:p>
    <w:p w:rsidR="00114F90" w:rsidRDefault="00114F90">
      <w:pPr>
        <w:pStyle w:val="ConsPlusNormal"/>
        <w:ind w:firstLine="540"/>
        <w:jc w:val="both"/>
        <w:outlineLvl w:val="2"/>
      </w:pPr>
      <w:proofErr w:type="spellStart"/>
      <w:r>
        <w:t>Немодифицированные</w:t>
      </w:r>
      <w:proofErr w:type="spellEnd"/>
      <w:r>
        <w:t xml:space="preserve"> и модифицированные выводы (см. </w:t>
      </w:r>
      <w:hyperlink w:anchor="P421" w:history="1">
        <w:r>
          <w:rPr>
            <w:color w:val="0000FF"/>
          </w:rPr>
          <w:t>пункты 74</w:t>
        </w:r>
      </w:hyperlink>
      <w:r>
        <w:t xml:space="preserve"> - </w:t>
      </w:r>
      <w:hyperlink w:anchor="P426" w:history="1">
        <w:r>
          <w:rPr>
            <w:color w:val="0000FF"/>
          </w:rPr>
          <w:t>77</w:t>
        </w:r>
      </w:hyperlink>
      <w:r>
        <w:t xml:space="preserve">, </w:t>
      </w:r>
      <w:hyperlink w:anchor="P1255" w:history="1">
        <w:r>
          <w:rPr>
            <w:color w:val="0000FF"/>
          </w:rPr>
          <w:t>Приложение</w:t>
        </w:r>
      </w:hyperlink>
      <w:r>
        <w:t>)</w:t>
      </w:r>
    </w:p>
    <w:p w:rsidR="00114F90" w:rsidRDefault="00114F90">
      <w:pPr>
        <w:pStyle w:val="ConsPlusNormal"/>
        <w:jc w:val="both"/>
      </w:pPr>
    </w:p>
    <w:p w:rsidR="00114F90" w:rsidRDefault="00114F90">
      <w:pPr>
        <w:pStyle w:val="ConsPlusNormal"/>
        <w:ind w:firstLine="540"/>
        <w:jc w:val="both"/>
      </w:pPr>
      <w:bookmarkStart w:id="239" w:name="P1199"/>
      <w:bookmarkEnd w:id="239"/>
      <w:r>
        <w:t xml:space="preserve">A188. Термин "всеобъемлющий" описывает влияние искажений на информацию о предмете задания или возможное влияние искажений на информацию о предмете задания, которое не выявлено вследствие невозможности </w:t>
      </w:r>
      <w:proofErr w:type="gramStart"/>
      <w:r>
        <w:t>получить</w:t>
      </w:r>
      <w:proofErr w:type="gramEnd"/>
      <w:r>
        <w:t xml:space="preserve"> достаточные надлежащие доказательства. Всеобъемлющее влияние на информацию </w:t>
      </w:r>
      <w:r>
        <w:lastRenderedPageBreak/>
        <w:t>о предмете задания таково, что, согласно профессиональному суждению практикующего специалиста:</w:t>
      </w:r>
    </w:p>
    <w:p w:rsidR="00114F90" w:rsidRDefault="00114F90">
      <w:pPr>
        <w:pStyle w:val="ConsPlusNormal"/>
        <w:ind w:firstLine="540"/>
        <w:jc w:val="both"/>
      </w:pPr>
      <w:r>
        <w:t>(a) не ограничено отдельными аспектами информации о предмете задания;</w:t>
      </w:r>
    </w:p>
    <w:p w:rsidR="00114F90" w:rsidRDefault="00114F90">
      <w:pPr>
        <w:pStyle w:val="ConsPlusNormal"/>
        <w:ind w:firstLine="540"/>
        <w:jc w:val="both"/>
      </w:pPr>
      <w:r>
        <w:t>(b) затрагивает или может затрагивать существенную часть информации о предмете задания, если влияние ограничивается отдельными элементами;</w:t>
      </w:r>
    </w:p>
    <w:p w:rsidR="00114F90" w:rsidRDefault="00114F90">
      <w:pPr>
        <w:pStyle w:val="ConsPlusNormal"/>
        <w:ind w:firstLine="540"/>
        <w:jc w:val="both"/>
      </w:pPr>
      <w:r>
        <w:t>(c) в отношении раскрытия информации - фундаментально для понимания предполагаемым пользователем информации о предмете задания.</w:t>
      </w:r>
    </w:p>
    <w:p w:rsidR="00114F90" w:rsidRDefault="00114F90">
      <w:pPr>
        <w:pStyle w:val="ConsPlusNormal"/>
        <w:ind w:firstLine="540"/>
        <w:jc w:val="both"/>
      </w:pPr>
      <w:bookmarkStart w:id="240" w:name="P1203"/>
      <w:bookmarkEnd w:id="240"/>
      <w:r>
        <w:t>A189. Характер вопросов и суждение практикующего специалиста о всеобъемлющем влиянии или возможном влиянии на информацию о предмете задания влияет на форму вывода, который должен быть сформирован.</w:t>
      </w:r>
    </w:p>
    <w:p w:rsidR="00114F90" w:rsidRDefault="00114F90">
      <w:pPr>
        <w:pStyle w:val="ConsPlusNormal"/>
        <w:ind w:firstLine="540"/>
        <w:jc w:val="both"/>
      </w:pPr>
      <w:bookmarkStart w:id="241" w:name="P1204"/>
      <w:bookmarkEnd w:id="241"/>
      <w:r>
        <w:t>A190. Примеры вывода с оговоркой и отрицательного вывода, а также отказа от вывода:</w:t>
      </w:r>
    </w:p>
    <w:p w:rsidR="00114F90" w:rsidRDefault="00114F90">
      <w:pPr>
        <w:pStyle w:val="ConsPlusNormal"/>
        <w:ind w:firstLine="540"/>
        <w:jc w:val="both"/>
      </w:pPr>
      <w:r>
        <w:t>- вывод с оговоркой (например, для задания с ограниченной уверенностью при существенных искажениях): "На основании осуществленных процедур и полученных доказательств, за исключением обстоятельств, описанных в разделе "Основания для вывода с оговоркой" настоящего заключения, наше внимание не привлекли никакие факты, которые заставили бы считать, что [название организации] не выполняет во всех существенных аспектах требования законодательства XYZ";</w:t>
      </w:r>
    </w:p>
    <w:p w:rsidR="00114F90" w:rsidRDefault="00114F90">
      <w:pPr>
        <w:pStyle w:val="ConsPlusNormal"/>
        <w:ind w:firstLine="540"/>
        <w:jc w:val="both"/>
      </w:pPr>
      <w:r>
        <w:t>- отрицательный вывод (например, в случае существенного и всеобъемлющего искажения как для заданий, обеспечивающих разумную уверенность, так и для заданий, обеспечивающих ограниченную уверенность): "Вследствие значимости вопросов, описываемых в разделе "Основа для отрицательного вывода", заявление [соответствующей стороны] не отражает достоверно то, что [название организации] выполняет требования законодательства XYZ";</w:t>
      </w:r>
    </w:p>
    <w:p w:rsidR="00114F90" w:rsidRDefault="00114F90">
      <w:pPr>
        <w:pStyle w:val="ConsPlusNormal"/>
        <w:ind w:firstLine="540"/>
        <w:jc w:val="both"/>
      </w:pPr>
      <w:r>
        <w:t>- отказ от вывода (например, в случае существования существенных и всеобъемлющих ограничений объема как для заданий, обеспечивающих разумную уверенность, так и для заданий, обеспечивающих ограниченную уверенность): "Вследствие значимости вопросов, описываемых в разделе "Основа для отказа от вывода" нам не удалось получить достаточные надлежащие доказательства, чтобы сформировать вывод о заявлении [наименование соответствующей стороны]. Следовательно, мы не формируем вывод об этом заявлении".</w:t>
      </w:r>
    </w:p>
    <w:p w:rsidR="00114F90" w:rsidRDefault="00114F90">
      <w:pPr>
        <w:pStyle w:val="ConsPlusNormal"/>
        <w:ind w:firstLine="540"/>
        <w:jc w:val="both"/>
      </w:pPr>
      <w:bookmarkStart w:id="242" w:name="P1208"/>
      <w:bookmarkEnd w:id="242"/>
      <w:r>
        <w:t xml:space="preserve">A191. В некоторых случаях лицо, проводящее количественную или качественную оценку, может указывать и надлежащим образом описать то, что информация о предмете задания существенно искажена. Например, для задания по соблюдению лицо, проводящее количественную или качественную оценку, может правильно описать несоблюдение. В подобных обстоятельствах </w:t>
      </w:r>
      <w:hyperlink w:anchor="P425" w:history="1">
        <w:r>
          <w:rPr>
            <w:color w:val="0000FF"/>
          </w:rPr>
          <w:t>пункт 76</w:t>
        </w:r>
      </w:hyperlink>
      <w:r>
        <w:t xml:space="preserve"> требует, чтобы практикующий специалист привлек внимание предполагаемых пользователей путем описания существенных искажений, либо путем формирования вывода с оговоркой или отрицательного вывода, либо путем формирования вывода без оговорок, но с привлечением внимания к вопросу путем указания специальной ссылки в заключении или отчете по заданиям, обеспечивающим уверенность.</w:t>
      </w:r>
    </w:p>
    <w:p w:rsidR="00114F90" w:rsidRDefault="00114F90">
      <w:pPr>
        <w:pStyle w:val="ConsPlusNormal"/>
        <w:jc w:val="both"/>
      </w:pPr>
    </w:p>
    <w:p w:rsidR="00114F90" w:rsidRDefault="00114F90">
      <w:pPr>
        <w:pStyle w:val="ConsPlusNormal"/>
        <w:ind w:firstLine="540"/>
        <w:jc w:val="both"/>
        <w:outlineLvl w:val="2"/>
      </w:pPr>
      <w:r>
        <w:t xml:space="preserve">Прочие обязанности по сообщению информации (см. </w:t>
      </w:r>
      <w:hyperlink w:anchor="P432" w:history="1">
        <w:r>
          <w:rPr>
            <w:color w:val="0000FF"/>
          </w:rPr>
          <w:t>пункт 78</w:t>
        </w:r>
      </w:hyperlink>
      <w:r>
        <w:t>)</w:t>
      </w:r>
    </w:p>
    <w:p w:rsidR="00114F90" w:rsidRDefault="00114F90">
      <w:pPr>
        <w:pStyle w:val="ConsPlusNormal"/>
        <w:jc w:val="both"/>
      </w:pPr>
    </w:p>
    <w:p w:rsidR="00114F90" w:rsidRDefault="00114F90">
      <w:pPr>
        <w:pStyle w:val="ConsPlusNormal"/>
        <w:ind w:firstLine="540"/>
        <w:jc w:val="both"/>
      </w:pPr>
      <w:bookmarkStart w:id="243" w:name="P1212"/>
      <w:bookmarkEnd w:id="243"/>
      <w:r>
        <w:t>A192. Вопросы, которые могут быть надлежащими для того, чтобы быть доведенными до сведения ответственной стороны, лица, проводящего количественную или качественную оценку, заказчика задания или иного лица, включают недобросовестные действия или подозрения в недобросовестных действиях и предвзятость в подготовке информации о предмете задания.</w:t>
      </w:r>
    </w:p>
    <w:p w:rsidR="00114F90" w:rsidRDefault="00114F90">
      <w:pPr>
        <w:pStyle w:val="ConsPlusNormal"/>
        <w:jc w:val="both"/>
      </w:pPr>
    </w:p>
    <w:p w:rsidR="00114F90" w:rsidRDefault="00114F90">
      <w:pPr>
        <w:pStyle w:val="ConsPlusNormal"/>
        <w:ind w:firstLine="540"/>
        <w:jc w:val="both"/>
        <w:outlineLvl w:val="2"/>
      </w:pPr>
      <w:r>
        <w:t xml:space="preserve">Документация (см. </w:t>
      </w:r>
      <w:hyperlink w:anchor="P436" w:history="1">
        <w:r>
          <w:rPr>
            <w:color w:val="0000FF"/>
          </w:rPr>
          <w:t>пункты 79</w:t>
        </w:r>
      </w:hyperlink>
      <w:r>
        <w:t xml:space="preserve"> - </w:t>
      </w:r>
      <w:hyperlink w:anchor="P443" w:history="1">
        <w:r>
          <w:rPr>
            <w:color w:val="0000FF"/>
          </w:rPr>
          <w:t>83</w:t>
        </w:r>
      </w:hyperlink>
      <w:r>
        <w:t>)</w:t>
      </w:r>
    </w:p>
    <w:p w:rsidR="00114F90" w:rsidRDefault="00114F90">
      <w:pPr>
        <w:pStyle w:val="ConsPlusNormal"/>
        <w:jc w:val="both"/>
      </w:pPr>
    </w:p>
    <w:p w:rsidR="00114F90" w:rsidRDefault="00114F90">
      <w:pPr>
        <w:pStyle w:val="ConsPlusNormal"/>
        <w:ind w:firstLine="540"/>
        <w:jc w:val="both"/>
      </w:pPr>
      <w:bookmarkStart w:id="244" w:name="P1216"/>
      <w:bookmarkEnd w:id="244"/>
      <w:r>
        <w:t>A193. Документирование включает аргументацию практикующего специалиста по всем значимым вопросам, требующим применения суждения, а также соответствующие выводы. Когда существуют сложные вопросы принципиального характера или требующие профессионального суждения, документация, которая включает существенные факты, которые известны практикующему специалисту на момент формирования вывода, может помочь подтвердить знание практикующего специалиста.</w:t>
      </w:r>
    </w:p>
    <w:p w:rsidR="00114F90" w:rsidRDefault="00114F90">
      <w:pPr>
        <w:pStyle w:val="ConsPlusNormal"/>
        <w:ind w:firstLine="540"/>
        <w:jc w:val="both"/>
      </w:pPr>
      <w:r>
        <w:t xml:space="preserve">A194. Не является ни необходимым, ни практически осуществимым документирование каждого обсужденного вопроса или вынесенного профессионального суждения во время задания. Кроме того, практикующий специалист не обязан документировать отдельно (например, в контрольном перечне) факт соблюдения тех требований, соблюдение которых подтверждается документами, приобщенными к файлу по заданию. Практикующий специалист не обязан включать в документацию по заданию изначальные черновые варианты рабочей документации и финансовой отчетности, заметки, в которых отражены неполные или </w:t>
      </w:r>
      <w:r>
        <w:lastRenderedPageBreak/>
        <w:t>предварительные соображения, исходные копии документов, которые были впоследствии исправлены из-за опечаток и прочих ошибок, а также дублирующие документы.</w:t>
      </w:r>
    </w:p>
    <w:p w:rsidR="00114F90" w:rsidRDefault="00114F90">
      <w:pPr>
        <w:pStyle w:val="ConsPlusNormal"/>
        <w:ind w:firstLine="540"/>
        <w:jc w:val="both"/>
      </w:pPr>
      <w:r>
        <w:t xml:space="preserve">A195. </w:t>
      </w:r>
      <w:proofErr w:type="gramStart"/>
      <w:r>
        <w:t>Для применения профессионального суждения при оценке объема документации, которую необходимо подготовить и хранить, практикующий специалист может проанализировать, что требуется для того, чтобы обеспечить понимание выполненной работы и оснований для принятых принципиальных решений (а не всех аспектов задания в деталях) другим практикующим специалистом, который не имеет опыта участия в выполнении данного задания.</w:t>
      </w:r>
      <w:proofErr w:type="gramEnd"/>
      <w:r>
        <w:t xml:space="preserve"> Другой практикующий специалист может получить понимание аспектов задания в деталях только при обсуждении их с практикующим специалистом, подготовившим документацию.</w:t>
      </w:r>
    </w:p>
    <w:p w:rsidR="00114F90" w:rsidRDefault="00114F90">
      <w:pPr>
        <w:pStyle w:val="ConsPlusNormal"/>
        <w:ind w:firstLine="540"/>
        <w:jc w:val="both"/>
      </w:pPr>
      <w:r>
        <w:t>A196. Документация может включать записи, например, о том:</w:t>
      </w:r>
    </w:p>
    <w:p w:rsidR="00114F90" w:rsidRDefault="00114F90">
      <w:pPr>
        <w:pStyle w:val="ConsPlusNormal"/>
        <w:ind w:firstLine="540"/>
        <w:jc w:val="both"/>
      </w:pPr>
      <w:r>
        <w:t>- какими свойствами обладает конкретный изученный объект или вопрос;</w:t>
      </w:r>
    </w:p>
    <w:p w:rsidR="00114F90" w:rsidRDefault="00114F90">
      <w:pPr>
        <w:pStyle w:val="ConsPlusNormal"/>
        <w:ind w:firstLine="540"/>
        <w:jc w:val="both"/>
      </w:pPr>
      <w:r>
        <w:t>- кто выполнял работу по заданию, с указанием даты, на которую такая работа была завершена;</w:t>
      </w:r>
    </w:p>
    <w:p w:rsidR="00114F90" w:rsidRDefault="00114F90">
      <w:pPr>
        <w:pStyle w:val="ConsPlusNormal"/>
        <w:ind w:firstLine="540"/>
        <w:jc w:val="both"/>
      </w:pPr>
      <w:r>
        <w:t>- кто осуществил проверку выполненной работы по заданию, с указанием даты, на которую такая работа была завершена;</w:t>
      </w:r>
    </w:p>
    <w:p w:rsidR="00114F90" w:rsidRDefault="00114F90">
      <w:pPr>
        <w:pStyle w:val="ConsPlusNormal"/>
        <w:ind w:firstLine="540"/>
        <w:jc w:val="both"/>
      </w:pPr>
      <w:r>
        <w:t xml:space="preserve">- какие значимые вопросы обсуждались с соответствующей стороной и другими лицами, в том числе касающиеся сути </w:t>
      </w:r>
      <w:proofErr w:type="spellStart"/>
      <w:r>
        <w:t>обсуждавшихся</w:t>
      </w:r>
      <w:proofErr w:type="spellEnd"/>
      <w:r>
        <w:t xml:space="preserve"> значимых вопросов, с указанием даты, места и участников обсуждения.</w:t>
      </w:r>
    </w:p>
    <w:p w:rsidR="00114F90" w:rsidRDefault="00114F90">
      <w:pPr>
        <w:pStyle w:val="ConsPlusNormal"/>
        <w:ind w:firstLine="540"/>
        <w:jc w:val="both"/>
      </w:pPr>
      <w:bookmarkStart w:id="245" w:name="P1224"/>
      <w:bookmarkEnd w:id="245"/>
      <w:r>
        <w:t>A197. Документация может включать, в частности, записи относительно:</w:t>
      </w:r>
    </w:p>
    <w:p w:rsidR="00114F90" w:rsidRDefault="00114F90">
      <w:pPr>
        <w:pStyle w:val="ConsPlusNormal"/>
        <w:ind w:firstLine="540"/>
        <w:jc w:val="both"/>
      </w:pPr>
      <w:r>
        <w:t>- выявленных проблем в отношении соблюдения соответствующих этических требований и сведений, как они были разрешены;</w:t>
      </w:r>
    </w:p>
    <w:p w:rsidR="00114F90" w:rsidRDefault="00114F90">
      <w:pPr>
        <w:pStyle w:val="ConsPlusNormal"/>
        <w:ind w:firstLine="540"/>
        <w:jc w:val="both"/>
      </w:pPr>
      <w:r>
        <w:t>- выводов по вопросу соблюдения тех требований независимости, которые применяются к конкретному заданию, а также соответствующих обсуждений с аудиторской организацией, которые поддерживают эти выводы;</w:t>
      </w:r>
    </w:p>
    <w:p w:rsidR="00114F90" w:rsidRDefault="00114F90">
      <w:pPr>
        <w:pStyle w:val="ConsPlusNormal"/>
        <w:ind w:firstLine="540"/>
        <w:jc w:val="both"/>
      </w:pPr>
      <w:r>
        <w:t>- выводов, сделанных по вопросам принятия и продолжения отношений с клиентами, принятия и выполнения конкретных заданий;</w:t>
      </w:r>
    </w:p>
    <w:p w:rsidR="00114F90" w:rsidRDefault="00114F90">
      <w:pPr>
        <w:pStyle w:val="ConsPlusNormal"/>
        <w:ind w:firstLine="540"/>
        <w:jc w:val="both"/>
      </w:pPr>
      <w:r>
        <w:t>- характера и объема консультаций в ходе проведения задания, а также сделанных на их основе выводах.</w:t>
      </w:r>
    </w:p>
    <w:p w:rsidR="00114F90" w:rsidRDefault="00114F90">
      <w:pPr>
        <w:pStyle w:val="ConsPlusNormal"/>
        <w:jc w:val="both"/>
      </w:pPr>
    </w:p>
    <w:p w:rsidR="00114F90" w:rsidRDefault="00114F90">
      <w:pPr>
        <w:pStyle w:val="ConsPlusNormal"/>
        <w:ind w:firstLine="540"/>
        <w:jc w:val="both"/>
        <w:outlineLvl w:val="3"/>
      </w:pPr>
      <w:r>
        <w:t>Окончательное формирование файла по заданию</w:t>
      </w:r>
    </w:p>
    <w:p w:rsidR="00114F90" w:rsidRDefault="00114F90">
      <w:pPr>
        <w:pStyle w:val="ConsPlusNormal"/>
        <w:jc w:val="both"/>
      </w:pPr>
    </w:p>
    <w:p w:rsidR="00114F90" w:rsidRDefault="00114F90">
      <w:pPr>
        <w:pStyle w:val="ConsPlusNormal"/>
        <w:ind w:firstLine="540"/>
        <w:jc w:val="both"/>
      </w:pPr>
      <w:bookmarkStart w:id="246" w:name="P1232"/>
      <w:bookmarkEnd w:id="246"/>
      <w:r>
        <w:t xml:space="preserve">A198. </w:t>
      </w:r>
      <w:hyperlink r:id="rId29" w:history="1">
        <w:proofErr w:type="gramStart"/>
        <w:r>
          <w:rPr>
            <w:color w:val="0000FF"/>
          </w:rPr>
          <w:t>МСКК 1</w:t>
        </w:r>
      </w:hyperlink>
      <w:r>
        <w:t xml:space="preserve"> (или другие профессиональные требования, или требования, основанные на законах или нормативных актах, не менее строгих, чем </w:t>
      </w:r>
      <w:hyperlink r:id="rId30" w:history="1">
        <w:r>
          <w:rPr>
            <w:color w:val="0000FF"/>
          </w:rPr>
          <w:t>МСКК 1</w:t>
        </w:r>
      </w:hyperlink>
      <w:r>
        <w:t>) требует установить политику и процедуры для заблаговременного завершения формирования файла по заданию. &lt;1&gt; Надлежащий предельный срок для завершения окончательного формирования файла по заданию обычно не превышает 60 дней после даты заключения или отчета по заданиям, обеспечивающим уверенность. &lt;2&gt;</w:t>
      </w:r>
      <w:proofErr w:type="gramEnd"/>
    </w:p>
    <w:p w:rsidR="00114F90" w:rsidRDefault="00114F90">
      <w:pPr>
        <w:pStyle w:val="ConsPlusNormal"/>
        <w:ind w:firstLine="540"/>
        <w:jc w:val="both"/>
      </w:pPr>
      <w:r>
        <w:t>--------------------------------</w:t>
      </w:r>
    </w:p>
    <w:p w:rsidR="00114F90" w:rsidRDefault="00114F90">
      <w:pPr>
        <w:pStyle w:val="ConsPlusNormal"/>
        <w:ind w:firstLine="540"/>
        <w:jc w:val="both"/>
      </w:pPr>
      <w:r>
        <w:t xml:space="preserve">&lt;1&gt; МСКК 1, </w:t>
      </w:r>
      <w:hyperlink r:id="rId31" w:history="1">
        <w:r>
          <w:rPr>
            <w:color w:val="0000FF"/>
          </w:rPr>
          <w:t>пункт 45</w:t>
        </w:r>
      </w:hyperlink>
      <w:r>
        <w:t>.</w:t>
      </w:r>
    </w:p>
    <w:p w:rsidR="00114F90" w:rsidRDefault="00114F90">
      <w:pPr>
        <w:pStyle w:val="ConsPlusNormal"/>
        <w:ind w:firstLine="540"/>
        <w:jc w:val="both"/>
      </w:pPr>
      <w:r>
        <w:t xml:space="preserve">&lt;2&gt; МСКК 1, </w:t>
      </w:r>
      <w:hyperlink r:id="rId32" w:history="1">
        <w:r>
          <w:rPr>
            <w:color w:val="0000FF"/>
          </w:rPr>
          <w:t>пункт А54</w:t>
        </w:r>
      </w:hyperlink>
      <w:r>
        <w:t>.</w:t>
      </w:r>
    </w:p>
    <w:p w:rsidR="00114F90" w:rsidRDefault="00114F90">
      <w:pPr>
        <w:pStyle w:val="ConsPlusNormal"/>
        <w:jc w:val="both"/>
      </w:pPr>
    </w:p>
    <w:p w:rsidR="00114F90" w:rsidRDefault="00114F90">
      <w:pPr>
        <w:pStyle w:val="ConsPlusNormal"/>
        <w:ind w:firstLine="540"/>
        <w:jc w:val="both"/>
      </w:pPr>
      <w:bookmarkStart w:id="247" w:name="P1237"/>
      <w:bookmarkEnd w:id="247"/>
      <w:r>
        <w:t>A199. Завершение окончательного формирования файла по заданию после даты заключения или отчета по заданиям, обеспечивающим уверенность, представляет собой административную процедуру, не предполагающую выполнение каких-либо новых процедур или формирование новых выводов. Однако в процессе формирования файла по заданию в документацию могут вноситься изменения, если они носят административный характер. Примеры таких изменений:</w:t>
      </w:r>
    </w:p>
    <w:p w:rsidR="00114F90" w:rsidRDefault="00114F90">
      <w:pPr>
        <w:pStyle w:val="ConsPlusNormal"/>
        <w:ind w:firstLine="540"/>
        <w:jc w:val="both"/>
      </w:pPr>
      <w:r>
        <w:t>- удаление или изъятие устаревшей документации;</w:t>
      </w:r>
    </w:p>
    <w:p w:rsidR="00114F90" w:rsidRDefault="00114F90">
      <w:pPr>
        <w:pStyle w:val="ConsPlusNormal"/>
        <w:ind w:firstLine="540"/>
        <w:jc w:val="both"/>
      </w:pPr>
      <w:r>
        <w:t>- сортировка, упорядочение и расстановка ссылок в рабочей документации;</w:t>
      </w:r>
    </w:p>
    <w:p w:rsidR="00114F90" w:rsidRDefault="00114F90">
      <w:pPr>
        <w:pStyle w:val="ConsPlusNormal"/>
        <w:ind w:firstLine="540"/>
        <w:jc w:val="both"/>
      </w:pPr>
      <w:r>
        <w:t>- подписание контрольных перечней, относящихся к процессу формирования файла по заданию;</w:t>
      </w:r>
    </w:p>
    <w:p w:rsidR="00114F90" w:rsidRDefault="00114F90">
      <w:pPr>
        <w:pStyle w:val="ConsPlusNormal"/>
        <w:ind w:firstLine="540"/>
        <w:jc w:val="both"/>
      </w:pPr>
      <w:r>
        <w:t>- документирование доказательств, которые практикующий специалист собрал, обсудил и согласовал с соответствующими членами рабочей группы до даты заключения или отчета по заданиям, обеспечивающим уверенность.</w:t>
      </w:r>
    </w:p>
    <w:p w:rsidR="00114F90" w:rsidRDefault="00114F90">
      <w:pPr>
        <w:pStyle w:val="ConsPlusNormal"/>
        <w:ind w:firstLine="540"/>
        <w:jc w:val="both"/>
      </w:pPr>
      <w:bookmarkStart w:id="248" w:name="P1242"/>
      <w:bookmarkEnd w:id="248"/>
      <w:r>
        <w:t xml:space="preserve">A200. </w:t>
      </w:r>
      <w:hyperlink r:id="rId33" w:history="1">
        <w:r>
          <w:rPr>
            <w:color w:val="0000FF"/>
          </w:rPr>
          <w:t>МСКК 1</w:t>
        </w:r>
      </w:hyperlink>
      <w:r>
        <w:t xml:space="preserve"> (или не менее строгие требования национального законодательства) требует от аудиторских организаций устанавливать политики и процедуры хранения документации по заданию. &lt;1&gt; Срок хранения информации о заданиях, обеспечивающих уверенность, обычно не менее пяти лет </w:t>
      </w:r>
      <w:proofErr w:type="gramStart"/>
      <w:r>
        <w:t>с даты заключения</w:t>
      </w:r>
      <w:proofErr w:type="gramEnd"/>
      <w:r>
        <w:t xml:space="preserve"> или отчета по заданиям, обеспечивающим уверенность. &lt;2&gt;</w:t>
      </w:r>
    </w:p>
    <w:p w:rsidR="00114F90" w:rsidRDefault="00114F90">
      <w:pPr>
        <w:pStyle w:val="ConsPlusNormal"/>
        <w:ind w:firstLine="540"/>
        <w:jc w:val="both"/>
      </w:pPr>
      <w:r>
        <w:t>--------------------------------</w:t>
      </w:r>
    </w:p>
    <w:p w:rsidR="00114F90" w:rsidRDefault="00114F90">
      <w:pPr>
        <w:pStyle w:val="ConsPlusNormal"/>
        <w:ind w:firstLine="540"/>
        <w:jc w:val="both"/>
      </w:pPr>
      <w:r>
        <w:t xml:space="preserve">&lt;1&gt; МСКК 1, </w:t>
      </w:r>
      <w:hyperlink r:id="rId34" w:history="1">
        <w:r>
          <w:rPr>
            <w:color w:val="0000FF"/>
          </w:rPr>
          <w:t>пункт 47</w:t>
        </w:r>
      </w:hyperlink>
      <w:r>
        <w:t>.</w:t>
      </w:r>
    </w:p>
    <w:p w:rsidR="00114F90" w:rsidRDefault="00114F90">
      <w:pPr>
        <w:pStyle w:val="ConsPlusNormal"/>
        <w:ind w:firstLine="540"/>
        <w:jc w:val="both"/>
      </w:pPr>
      <w:r>
        <w:t xml:space="preserve">&lt;2&gt; МСКК 1, </w:t>
      </w:r>
      <w:hyperlink r:id="rId35" w:history="1">
        <w:r>
          <w:rPr>
            <w:color w:val="0000FF"/>
          </w:rPr>
          <w:t>пункт А61</w:t>
        </w:r>
      </w:hyperlink>
      <w:r>
        <w:t>.</w:t>
      </w:r>
    </w:p>
    <w:p w:rsidR="00114F90" w:rsidRDefault="00114F90">
      <w:pPr>
        <w:pStyle w:val="ConsPlusNormal"/>
        <w:jc w:val="both"/>
      </w:pPr>
    </w:p>
    <w:p w:rsidR="00114F90" w:rsidRDefault="00114F90">
      <w:pPr>
        <w:pStyle w:val="ConsPlusNormal"/>
        <w:jc w:val="both"/>
      </w:pPr>
      <w:bookmarkStart w:id="249" w:name="_GoBack"/>
      <w:bookmarkEnd w:id="249"/>
    </w:p>
    <w:p w:rsidR="00114F90" w:rsidRDefault="00114F90">
      <w:pPr>
        <w:pStyle w:val="ConsPlusNormal"/>
        <w:jc w:val="both"/>
      </w:pPr>
    </w:p>
    <w:p w:rsidR="00114F90" w:rsidRDefault="00114F90">
      <w:pPr>
        <w:pStyle w:val="ConsPlusNormal"/>
        <w:jc w:val="right"/>
        <w:outlineLvl w:val="0"/>
      </w:pPr>
      <w:r>
        <w:t>Приложение</w:t>
      </w:r>
    </w:p>
    <w:p w:rsidR="00114F90" w:rsidRDefault="00114F90">
      <w:pPr>
        <w:pStyle w:val="ConsPlusNormal"/>
        <w:jc w:val="both"/>
      </w:pPr>
    </w:p>
    <w:p w:rsidR="00114F90" w:rsidRDefault="00114F90">
      <w:pPr>
        <w:pStyle w:val="ConsPlusNormal"/>
        <w:jc w:val="right"/>
      </w:pPr>
      <w:r>
        <w:t xml:space="preserve">(См. </w:t>
      </w:r>
      <w:hyperlink w:anchor="P17" w:history="1">
        <w:r>
          <w:rPr>
            <w:color w:val="0000FF"/>
          </w:rPr>
          <w:t>пункты 2</w:t>
        </w:r>
      </w:hyperlink>
      <w:r>
        <w:t xml:space="preserve">, </w:t>
      </w:r>
      <w:hyperlink w:anchor="P488" w:history="1">
        <w:r>
          <w:rPr>
            <w:color w:val="0000FF"/>
          </w:rPr>
          <w:t>A8</w:t>
        </w:r>
      </w:hyperlink>
      <w:r>
        <w:t xml:space="preserve">, </w:t>
      </w:r>
      <w:hyperlink w:anchor="P509" w:history="1">
        <w:r>
          <w:rPr>
            <w:color w:val="0000FF"/>
          </w:rPr>
          <w:t>A11</w:t>
        </w:r>
      </w:hyperlink>
      <w:r>
        <w:t xml:space="preserve">, </w:t>
      </w:r>
      <w:hyperlink w:anchor="P532" w:history="1">
        <w:r>
          <w:rPr>
            <w:color w:val="0000FF"/>
          </w:rPr>
          <w:t>A16</w:t>
        </w:r>
      </w:hyperlink>
      <w:r>
        <w:t xml:space="preserve">, </w:t>
      </w:r>
      <w:hyperlink w:anchor="P626" w:history="1">
        <w:r>
          <w:rPr>
            <w:color w:val="0000FF"/>
          </w:rPr>
          <w:t>A36</w:t>
        </w:r>
      </w:hyperlink>
      <w:r>
        <w:t xml:space="preserve"> - </w:t>
      </w:r>
      <w:hyperlink w:anchor="P631" w:history="1">
        <w:r>
          <w:rPr>
            <w:color w:val="0000FF"/>
          </w:rPr>
          <w:t>A38</w:t>
        </w:r>
      </w:hyperlink>
      <w:r>
        <w:t>)</w:t>
      </w:r>
    </w:p>
    <w:p w:rsidR="00114F90" w:rsidRDefault="00114F90">
      <w:pPr>
        <w:pStyle w:val="ConsPlusNormal"/>
        <w:jc w:val="both"/>
      </w:pPr>
    </w:p>
    <w:p w:rsidR="00114F90" w:rsidRDefault="00114F90">
      <w:pPr>
        <w:pStyle w:val="ConsPlusNormal"/>
        <w:jc w:val="center"/>
      </w:pPr>
      <w:bookmarkStart w:id="250" w:name="P1255"/>
      <w:bookmarkEnd w:id="250"/>
      <w:r>
        <w:t>ФУНКЦИИ И ОБЯЗАННОСТИ</w:t>
      </w:r>
    </w:p>
    <w:p w:rsidR="00114F90" w:rsidRDefault="00114F90">
      <w:pPr>
        <w:pStyle w:val="ConsPlusNormal"/>
        <w:jc w:val="both"/>
      </w:pPr>
    </w:p>
    <w:p w:rsidR="00114F90" w:rsidRDefault="00114F90">
      <w:pPr>
        <w:pStyle w:val="ConsPlusNormal"/>
        <w:jc w:val="center"/>
      </w:pPr>
      <w:r>
        <w:t>Рисунок (не приводится)</w:t>
      </w:r>
    </w:p>
    <w:p w:rsidR="00114F90" w:rsidRDefault="00114F90">
      <w:pPr>
        <w:pStyle w:val="ConsPlusNormal"/>
        <w:jc w:val="both"/>
      </w:pPr>
    </w:p>
    <w:p w:rsidR="00114F90" w:rsidRDefault="00114F90">
      <w:pPr>
        <w:pStyle w:val="ConsPlusNormal"/>
        <w:ind w:firstLine="540"/>
        <w:jc w:val="both"/>
      </w:pPr>
      <w:r>
        <w:t>1. В любом задании, обеспечивающем уверенность, участвуют, по меньшей мере, три стороны - ответственная сторона, практикующий специалист и предполагаемые пользователи. В зависимости от обстоятельств задания отдельную функцию могут выполнять также лицо, выполняющее количественную или качественную оценку, или заказчик задания.</w:t>
      </w:r>
    </w:p>
    <w:p w:rsidR="00114F90" w:rsidRDefault="00114F90">
      <w:pPr>
        <w:pStyle w:val="ConsPlusNormal"/>
        <w:ind w:firstLine="540"/>
        <w:jc w:val="both"/>
      </w:pPr>
      <w:r>
        <w:t>2. На приведенной выше диаграмме показано, как перечисленные функции сторон связаны с заданием, обеспечивающим уверенность:</w:t>
      </w:r>
    </w:p>
    <w:p w:rsidR="00114F90" w:rsidRDefault="00114F90">
      <w:pPr>
        <w:pStyle w:val="ConsPlusNormal"/>
        <w:ind w:firstLine="540"/>
        <w:jc w:val="both"/>
      </w:pPr>
      <w:r>
        <w:t>(a) ответственная сторона отвечает за оцениваемый предмет задания;</w:t>
      </w:r>
    </w:p>
    <w:p w:rsidR="00114F90" w:rsidRDefault="00114F90">
      <w:pPr>
        <w:pStyle w:val="ConsPlusNormal"/>
        <w:ind w:firstLine="540"/>
        <w:jc w:val="both"/>
      </w:pPr>
      <w:r>
        <w:t>(b) лицо, выполняющее количественную или качественную оценку, использует критерии для оценки или измерения оцениваемого предмета задания, результатом чего является информация о предмете задания;</w:t>
      </w:r>
    </w:p>
    <w:p w:rsidR="00114F90" w:rsidRDefault="00114F90">
      <w:pPr>
        <w:pStyle w:val="ConsPlusNormal"/>
        <w:ind w:firstLine="540"/>
        <w:jc w:val="both"/>
      </w:pPr>
      <w:r>
        <w:t>(c) заказчик задания согласовывает условия задания с практикующим специалистом;</w:t>
      </w:r>
    </w:p>
    <w:p w:rsidR="00114F90" w:rsidRDefault="00114F90">
      <w:pPr>
        <w:pStyle w:val="ConsPlusNormal"/>
        <w:ind w:firstLine="540"/>
        <w:jc w:val="both"/>
      </w:pPr>
      <w:r>
        <w:t>(d) практикующий специалист получает достаточные надлежащие доказательства для формирования вывода, предназначенного для повышения степени уверенности предполагаемых пользователей, за исключением ответственной стороны, в информации о предмете задания;</w:t>
      </w:r>
    </w:p>
    <w:p w:rsidR="00114F90" w:rsidRDefault="00114F90">
      <w:pPr>
        <w:pStyle w:val="ConsPlusNormal"/>
        <w:ind w:firstLine="540"/>
        <w:jc w:val="both"/>
      </w:pPr>
      <w:r>
        <w:t>(e) предполагаемые пользователи принимают решения на основе информации о предмете задания. Предполагаемыми пользователями являются физическое лицо (физические лица), или организация (организации), или группа (группы) указанных лиц, которые, как полагает практикующий специалист, будут использовать подготовленное им заключение или отчет по заданию, обеспечивающему уверенность.</w:t>
      </w:r>
    </w:p>
    <w:p w:rsidR="00114F90" w:rsidRDefault="00114F90">
      <w:pPr>
        <w:pStyle w:val="ConsPlusNormal"/>
        <w:ind w:firstLine="540"/>
        <w:jc w:val="both"/>
      </w:pPr>
      <w:r>
        <w:t>3. В отношении указанных функций можно сделать следующие замечания:</w:t>
      </w:r>
    </w:p>
    <w:p w:rsidR="00114F90" w:rsidRDefault="00114F90">
      <w:pPr>
        <w:pStyle w:val="ConsPlusNormal"/>
        <w:ind w:firstLine="540"/>
        <w:jc w:val="both"/>
      </w:pPr>
      <w:r>
        <w:t>- в каждом задании, обеспечивающем уверенность, помимо практикующего специалиста, есть еще как минимум ответственная сторона и предполагаемые пользователи;</w:t>
      </w:r>
    </w:p>
    <w:p w:rsidR="00114F90" w:rsidRDefault="00114F90">
      <w:pPr>
        <w:pStyle w:val="ConsPlusNormal"/>
        <w:ind w:firstLine="540"/>
        <w:jc w:val="both"/>
      </w:pPr>
      <w:r>
        <w:t>- практикующий специалист не может быть ответственной стороной, заказчиком задания или предполагаемым пользователем;</w:t>
      </w:r>
    </w:p>
    <w:p w:rsidR="00114F90" w:rsidRDefault="00114F90">
      <w:pPr>
        <w:pStyle w:val="ConsPlusNormal"/>
        <w:ind w:firstLine="540"/>
        <w:jc w:val="both"/>
      </w:pPr>
      <w:r>
        <w:t>- в ходе задания по непосредственной оценке практикующий специалист также выступает в роли лица, выполняющего количественную или качественную оценку;</w:t>
      </w:r>
    </w:p>
    <w:p w:rsidR="00114F90" w:rsidRDefault="00114F90">
      <w:pPr>
        <w:pStyle w:val="ConsPlusNormal"/>
        <w:ind w:firstLine="540"/>
        <w:jc w:val="both"/>
      </w:pPr>
      <w:r>
        <w:t>- в ходе задания по подтверждению лицом, выполняющим количественную или качественную оценку, может являться ответственная сторона или какое-либо иное лицо, но не практикующий специалист;</w:t>
      </w:r>
    </w:p>
    <w:p w:rsidR="00114F90" w:rsidRDefault="00114F90">
      <w:pPr>
        <w:pStyle w:val="ConsPlusNormal"/>
        <w:ind w:firstLine="540"/>
        <w:jc w:val="both"/>
      </w:pPr>
      <w:proofErr w:type="gramStart"/>
      <w:r>
        <w:t>- в случае если практикующий специалист оценивал или измерял оцениваемый предмет задания с использованием критериев, задание представляет собой задание по непосредственной оценке; другая сторона, принимающая ответственность за оценку или измерение, например, ответственная сторона, прилагающая к информации о предмете задания заявление, подтверждающее, что она принимает ответственность за эту информацию, не может заменить такое задание заданием по подтверждению;</w:t>
      </w:r>
      <w:proofErr w:type="gramEnd"/>
    </w:p>
    <w:p w:rsidR="00114F90" w:rsidRDefault="00114F90">
      <w:pPr>
        <w:pStyle w:val="ConsPlusNormal"/>
        <w:ind w:firstLine="540"/>
        <w:jc w:val="both"/>
      </w:pPr>
      <w:r>
        <w:t>- ответственной стороной может являться заказчик задания;</w:t>
      </w:r>
    </w:p>
    <w:p w:rsidR="00114F90" w:rsidRDefault="00114F90">
      <w:pPr>
        <w:pStyle w:val="ConsPlusNormal"/>
        <w:ind w:firstLine="540"/>
        <w:jc w:val="both"/>
      </w:pPr>
      <w:r>
        <w:t>- во многих заданиях по подтверждению ответственная сторона может являться также лицом, выполняющим количественную или качественную оценку, и заказчиком задания; примером является ситуация, когда организация привлекает практикующего специалиста для выполнения задания, обеспечивающего уверенность, в отношении подготовленного ею отчета о своей деятельности в области устойчивого развития; Примером того, когда ответственной стороной является не лицо, выполняющее количественную или качественную оценку, является ситуация, когда практикующий специалист привлекается для выполнения задания, обеспечивающего уверенность, в отношении отчета о деятельности частной организации в области устойчивого развития, который подготовила государственная организация;</w:t>
      </w:r>
    </w:p>
    <w:p w:rsidR="00114F90" w:rsidRDefault="00114F90">
      <w:pPr>
        <w:pStyle w:val="ConsPlusNormal"/>
        <w:ind w:firstLine="540"/>
        <w:jc w:val="both"/>
      </w:pPr>
      <w:r>
        <w:t>- в ходе задания по подтверждению лицо, выполняющее количественную или качественную оценку, обычно предоставляет практикующему специалисту письменное заявление в отношении информации о предмете задания. В некоторых случаях практикующий специалист может оказаться не в состоянии получить такое заявление, например, когда лицом, выполняющим количественную или качественную оценку, не является заказчик задания;</w:t>
      </w:r>
    </w:p>
    <w:p w:rsidR="00114F90" w:rsidRDefault="00114F90">
      <w:pPr>
        <w:pStyle w:val="ConsPlusNormal"/>
        <w:ind w:firstLine="540"/>
        <w:jc w:val="both"/>
      </w:pPr>
      <w:r>
        <w:lastRenderedPageBreak/>
        <w:t>- ответственной стороной может быть кто-либо из предполагаемых пользователей, при этом он может быть не единственной ответственной стороной;</w:t>
      </w:r>
    </w:p>
    <w:p w:rsidR="00114F90" w:rsidRDefault="00114F90">
      <w:pPr>
        <w:pStyle w:val="ConsPlusNormal"/>
        <w:ind w:firstLine="540"/>
        <w:jc w:val="both"/>
      </w:pPr>
      <w:r>
        <w:t xml:space="preserve">- ответственная сторона, лицо, выполняющее количественную или качественную оценку, и предполагаемые пользователи могут представлять как разные организации, так и одну и ту же организацию. Пример, иллюстрирующий последнее утверждение: при двухуровневой структуре совета директоров наблюдательный совет может потребовать обеспечить уверенность в информации, которую предоставляет исполнительный орган организации. Отношения между ответственной стороной, лицом, выполняющим количественную или качественную оценку, и предполагаемыми пользователями необходимо рассматривать в контексте каждого конкретного задания: они могут отличаться от отношений в рамках традиционно определяемых сфер ответственности. Например, высшее руководство организации (предполагаемый пользователь) может привлечь практикующего специалиста для выполнения задания, обеспечивающего уверенность, в отношении конкретного аспекта деятельности организации, входящего в сферу непосредственной ответственности руководства нижестоящего уровня (ответственная сторона), но конечную </w:t>
      </w:r>
      <w:proofErr w:type="gramStart"/>
      <w:r>
        <w:t>ответственность</w:t>
      </w:r>
      <w:proofErr w:type="gramEnd"/>
      <w:r>
        <w:t xml:space="preserve"> за который несет именно высшее руководство;</w:t>
      </w:r>
    </w:p>
    <w:p w:rsidR="00114F90" w:rsidRDefault="00114F90">
      <w:pPr>
        <w:pStyle w:val="ConsPlusNormal"/>
        <w:ind w:firstLine="540"/>
        <w:jc w:val="both"/>
      </w:pPr>
      <w:r>
        <w:t>- предполагаемым пользователем может быть заказчик задания, который не является одновременно и ответственной стороной.</w:t>
      </w:r>
    </w:p>
    <w:p w:rsidR="00114F90" w:rsidRDefault="00114F90">
      <w:pPr>
        <w:pStyle w:val="ConsPlusNormal"/>
        <w:ind w:firstLine="540"/>
        <w:jc w:val="both"/>
      </w:pPr>
      <w:r>
        <w:t>4. Вывод практикующего специалиста может быть сформулирован на основе:</w:t>
      </w:r>
    </w:p>
    <w:p w:rsidR="00114F90" w:rsidRDefault="00114F90">
      <w:pPr>
        <w:pStyle w:val="ConsPlusNormal"/>
        <w:ind w:firstLine="540"/>
        <w:jc w:val="both"/>
      </w:pPr>
      <w:r>
        <w:t>- оцениваемого предмета задания и применимых критериев;</w:t>
      </w:r>
    </w:p>
    <w:p w:rsidR="00114F90" w:rsidRDefault="00114F90">
      <w:pPr>
        <w:pStyle w:val="ConsPlusNormal"/>
        <w:ind w:firstLine="540"/>
        <w:jc w:val="both"/>
      </w:pPr>
      <w:r>
        <w:t>- информации о предмете задания и применимых критериях;</w:t>
      </w:r>
    </w:p>
    <w:p w:rsidR="00114F90" w:rsidRDefault="00114F90">
      <w:pPr>
        <w:pStyle w:val="ConsPlusNormal"/>
        <w:ind w:firstLine="540"/>
        <w:jc w:val="both"/>
      </w:pPr>
      <w:r>
        <w:t>- заявления, сделанного соответствующей стороной.</w:t>
      </w:r>
    </w:p>
    <w:p w:rsidR="00114F90" w:rsidRDefault="00114F90">
      <w:pPr>
        <w:pStyle w:val="ConsPlusNormal"/>
        <w:ind w:firstLine="540"/>
        <w:jc w:val="both"/>
      </w:pPr>
      <w:r>
        <w:t>5. Практикующий специалист и ответственная сторона могут договориться о применении к заданию принципов, заложенных в Международных стандартах заданий, обеспечивающих уверенность, если, кроме ответственной стороны, иных предполагаемых пользователей нет, но выполнены все остальные требования Международных стандартов заданий, обеспечивающих уверенность. В таких случаях заключение или отчет практикующего специалиста содержит заявление об ограничении использования такого заключения или отчета только ответственной стороной.</w:t>
      </w:r>
    </w:p>
    <w:p w:rsidR="00114F90" w:rsidRDefault="00114F90">
      <w:pPr>
        <w:pStyle w:val="ConsPlusNormal"/>
        <w:jc w:val="both"/>
      </w:pPr>
    </w:p>
    <w:p w:rsidR="00114F90" w:rsidRDefault="00114F90">
      <w:pPr>
        <w:pStyle w:val="ConsPlusNormal"/>
        <w:jc w:val="both"/>
      </w:pPr>
    </w:p>
    <w:p w:rsidR="00114F90" w:rsidRDefault="00114F90">
      <w:pPr>
        <w:pStyle w:val="ConsPlusNormal"/>
        <w:pBdr>
          <w:top w:val="single" w:sz="6" w:space="0" w:color="auto"/>
        </w:pBdr>
        <w:spacing w:before="100" w:after="100"/>
        <w:jc w:val="both"/>
        <w:rPr>
          <w:sz w:val="2"/>
          <w:szCs w:val="2"/>
        </w:rPr>
      </w:pPr>
    </w:p>
    <w:p w:rsidR="0033026C" w:rsidRDefault="0033026C"/>
    <w:sectPr w:rsidR="0033026C" w:rsidSect="00114F90">
      <w:headerReference w:type="default" r:id="rId36"/>
      <w:pgSz w:w="11906" w:h="16838"/>
      <w:pgMar w:top="539" w:right="566" w:bottom="719"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DD0" w:rsidRDefault="00AE6DD0" w:rsidP="00114F90">
      <w:pPr>
        <w:spacing w:after="0" w:line="240" w:lineRule="auto"/>
      </w:pPr>
      <w:r>
        <w:separator/>
      </w:r>
    </w:p>
  </w:endnote>
  <w:endnote w:type="continuationSeparator" w:id="0">
    <w:p w:rsidR="00AE6DD0" w:rsidRDefault="00AE6DD0" w:rsidP="00114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DD0" w:rsidRDefault="00AE6DD0" w:rsidP="00114F90">
      <w:pPr>
        <w:spacing w:after="0" w:line="240" w:lineRule="auto"/>
      </w:pPr>
      <w:r>
        <w:separator/>
      </w:r>
    </w:p>
  </w:footnote>
  <w:footnote w:type="continuationSeparator" w:id="0">
    <w:p w:rsidR="00AE6DD0" w:rsidRDefault="00AE6DD0" w:rsidP="00114F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6638462"/>
      <w:docPartObj>
        <w:docPartGallery w:val="Page Numbers (Top of Page)"/>
        <w:docPartUnique/>
      </w:docPartObj>
    </w:sdtPr>
    <w:sdtContent>
      <w:p w:rsidR="00114F90" w:rsidRDefault="00114F90">
        <w:pPr>
          <w:pStyle w:val="a3"/>
          <w:jc w:val="center"/>
        </w:pPr>
        <w:r>
          <w:fldChar w:fldCharType="begin"/>
        </w:r>
        <w:r>
          <w:instrText>PAGE   \* MERGEFORMAT</w:instrText>
        </w:r>
        <w:r>
          <w:fldChar w:fldCharType="separate"/>
        </w:r>
        <w:r w:rsidR="0094484E">
          <w:rPr>
            <w:noProof/>
          </w:rPr>
          <w:t>2</w:t>
        </w:r>
        <w:r>
          <w:fldChar w:fldCharType="end"/>
        </w:r>
      </w:p>
    </w:sdtContent>
  </w:sdt>
  <w:p w:rsidR="00114F90" w:rsidRDefault="00114F9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F90"/>
    <w:rsid w:val="00114F90"/>
    <w:rsid w:val="0033026C"/>
    <w:rsid w:val="0094484E"/>
    <w:rsid w:val="00AE6D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14F9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14F90"/>
  </w:style>
  <w:style w:type="paragraph" w:styleId="a5">
    <w:name w:val="footer"/>
    <w:basedOn w:val="a"/>
    <w:link w:val="a6"/>
    <w:uiPriority w:val="99"/>
    <w:unhideWhenUsed/>
    <w:rsid w:val="00114F9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14F90"/>
  </w:style>
  <w:style w:type="paragraph" w:customStyle="1" w:styleId="ConsPlusNormal">
    <w:name w:val="ConsPlusNormal"/>
    <w:rsid w:val="00114F9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114F90"/>
    <w:pPr>
      <w:widowControl w:val="0"/>
      <w:autoSpaceDE w:val="0"/>
      <w:autoSpaceDN w:val="0"/>
      <w:spacing w:after="0" w:line="240" w:lineRule="auto"/>
    </w:pPr>
    <w:rPr>
      <w:rFonts w:ascii="Calibri" w:eastAsia="Times New Roman" w:hAnsi="Calibri" w:cs="Calibri"/>
      <w:b/>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14F9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14F90"/>
  </w:style>
  <w:style w:type="paragraph" w:styleId="a5">
    <w:name w:val="footer"/>
    <w:basedOn w:val="a"/>
    <w:link w:val="a6"/>
    <w:uiPriority w:val="99"/>
    <w:unhideWhenUsed/>
    <w:rsid w:val="00114F9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14F90"/>
  </w:style>
  <w:style w:type="paragraph" w:customStyle="1" w:styleId="ConsPlusNormal">
    <w:name w:val="ConsPlusNormal"/>
    <w:rsid w:val="00114F9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114F90"/>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09B00C365AD95D4F337F291FF8B56D247C76C84A38489AA0AB85FEA345X8p2G" TargetMode="External"/><Relationship Id="rId18" Type="http://schemas.openxmlformats.org/officeDocument/2006/relationships/hyperlink" Target="consultantplus://offline/ref=09B00C365AD95D4F337F291FF8B56D247C76C84A38489AA0AB85FEA345X8p2G" TargetMode="External"/><Relationship Id="rId26" Type="http://schemas.openxmlformats.org/officeDocument/2006/relationships/hyperlink" Target="consultantplus://offline/ref=09B00C365AD95D4F337F291FF8B56D247C76C84A38489AA0AB85FEA34582F98BA237D811334DD873X9pAG" TargetMode="External"/><Relationship Id="rId21" Type="http://schemas.openxmlformats.org/officeDocument/2006/relationships/hyperlink" Target="consultantplus://offline/ref=09B00C365AD95D4F337F291FF8B56D247C76C84A38489AA0AB85FEA345X8p2G" TargetMode="External"/><Relationship Id="rId34" Type="http://schemas.openxmlformats.org/officeDocument/2006/relationships/hyperlink" Target="consultantplus://offline/ref=09B00C365AD95D4F337F291FF8B56D247C76C84A38489AA0AB85FEA34582F98BA237D811334DD877X9p6G" TargetMode="External"/><Relationship Id="rId7" Type="http://schemas.openxmlformats.org/officeDocument/2006/relationships/hyperlink" Target="consultantplus://offline/ref=09B00C365AD95D4F337F291FF8B56D247C76C74233429AA0AB85FEA34582F98BA237D811334DD972X9pEG" TargetMode="External"/><Relationship Id="rId12" Type="http://schemas.openxmlformats.org/officeDocument/2006/relationships/hyperlink" Target="consultantplus://offline/ref=09B00C365AD95D4F337F291FF8B56D247C76C84A32469AA0AB85FEA345X8p2G" TargetMode="External"/><Relationship Id="rId17" Type="http://schemas.openxmlformats.org/officeDocument/2006/relationships/hyperlink" Target="consultantplus://offline/ref=09B00C365AD95D4F337F291FF8B56D247C76C84A38489AA0AB85FEA345X8p2G" TargetMode="External"/><Relationship Id="rId25" Type="http://schemas.openxmlformats.org/officeDocument/2006/relationships/hyperlink" Target="consultantplus://offline/ref=09B00C365AD95D4F337F291FF8B56D247C76C84A38489AA0AB85FEA345X8p2G" TargetMode="External"/><Relationship Id="rId33" Type="http://schemas.openxmlformats.org/officeDocument/2006/relationships/hyperlink" Target="consultantplus://offline/ref=09B00C365AD95D4F337F291FF8B56D247C76C84A38489AA0AB85FEA345X8p2G" TargetMode="External"/><Relationship Id="rId38"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09B00C365AD95D4F337F291FF8B56D247C76C84A38489AA0AB85FEA345X8p2G" TargetMode="External"/><Relationship Id="rId20" Type="http://schemas.openxmlformats.org/officeDocument/2006/relationships/hyperlink" Target="consultantplus://offline/ref=09B00C365AD95D4F337F291FF8B56D247C76C84A38489AA0AB85FEA345X8p2G" TargetMode="External"/><Relationship Id="rId29" Type="http://schemas.openxmlformats.org/officeDocument/2006/relationships/hyperlink" Target="consultantplus://offline/ref=09B00C365AD95D4F337F291FF8B56D247C76C84A38489AA0AB85FEA345X8p2G"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09B00C365AD95D4F337F291FF8B56D247C76C84A3E479AA0AB85FEA345X8p2G" TargetMode="External"/><Relationship Id="rId24" Type="http://schemas.openxmlformats.org/officeDocument/2006/relationships/hyperlink" Target="consultantplus://offline/ref=09B00C365AD95D4F337F291FF8B56D247C76C84A38489AA0AB85FEA34582F98BA237D811334DD978X9p8G" TargetMode="External"/><Relationship Id="rId32" Type="http://schemas.openxmlformats.org/officeDocument/2006/relationships/hyperlink" Target="consultantplus://offline/ref=09B00C365AD95D4F337F291FF8B56D247C76C84A38489AA0AB85FEA34582F98BA237D811334DDD70X9pFG"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09B00C365AD95D4F337F291FF8B56D247C76C84A38489AA0AB85FEA345X8p2G" TargetMode="External"/><Relationship Id="rId23" Type="http://schemas.openxmlformats.org/officeDocument/2006/relationships/hyperlink" Target="consultantplus://offline/ref=09B00C365AD95D4F337F291FF8B56D247C76C84A38489AA0AB85FEA345X8p2G" TargetMode="External"/><Relationship Id="rId28" Type="http://schemas.openxmlformats.org/officeDocument/2006/relationships/hyperlink" Target="consultantplus://offline/ref=09B00C365AD95D4F337F291FF8B56D247C76C84A38489AA0AB85FEA345X8p2G" TargetMode="External"/><Relationship Id="rId36" Type="http://schemas.openxmlformats.org/officeDocument/2006/relationships/header" Target="header1.xml"/><Relationship Id="rId10" Type="http://schemas.openxmlformats.org/officeDocument/2006/relationships/hyperlink" Target="consultantplus://offline/ref=09B00C365AD95D4F337F291FF8B56D247C76C84A38489AA0AB85FEA345X8p2G" TargetMode="External"/><Relationship Id="rId19" Type="http://schemas.openxmlformats.org/officeDocument/2006/relationships/hyperlink" Target="consultantplus://offline/ref=09B00C365AD95D4F337F291FF8B56D247C76C84A38489AA0AB85FEA345X8p2G" TargetMode="External"/><Relationship Id="rId31" Type="http://schemas.openxmlformats.org/officeDocument/2006/relationships/hyperlink" Target="consultantplus://offline/ref=09B00C365AD95D4F337F291FF8B56D247C76C84A38489AA0AB85FEA34582F98BA237D811334DD877X9pAG" TargetMode="External"/><Relationship Id="rId4" Type="http://schemas.openxmlformats.org/officeDocument/2006/relationships/webSettings" Target="webSettings.xml"/><Relationship Id="rId9" Type="http://schemas.openxmlformats.org/officeDocument/2006/relationships/hyperlink" Target="consultantplus://offline/ref=09B00C365AD95D4F337F291FF8B56D247C76C84A38489AA0AB85FEA345X8p2G" TargetMode="External"/><Relationship Id="rId14" Type="http://schemas.openxmlformats.org/officeDocument/2006/relationships/hyperlink" Target="consultantplus://offline/ref=09B00C365AD95D4F337F291FF8B56D247C76C84A38489AA0AB85FEA345X8p2G" TargetMode="External"/><Relationship Id="rId22" Type="http://schemas.openxmlformats.org/officeDocument/2006/relationships/hyperlink" Target="consultantplus://offline/ref=09B00C365AD95D4F337F291FF8B56D247C76C84A38489AA0AB85FEA345X8p2G" TargetMode="External"/><Relationship Id="rId27" Type="http://schemas.openxmlformats.org/officeDocument/2006/relationships/hyperlink" Target="consultantplus://offline/ref=09B00C365AD95D4F337F291FF8B56D247C76C84A38489AA0AB85FEA345X8p2G" TargetMode="External"/><Relationship Id="rId30" Type="http://schemas.openxmlformats.org/officeDocument/2006/relationships/hyperlink" Target="consultantplus://offline/ref=09B00C365AD95D4F337F291FF8B56D247C76C84A38489AA0AB85FEA345X8p2G" TargetMode="External"/><Relationship Id="rId35" Type="http://schemas.openxmlformats.org/officeDocument/2006/relationships/hyperlink" Target="consultantplus://offline/ref=09B00C365AD95D4F337F291FF8B56D247C76C84A38489AA0AB85FEA34582F98BA237D811334DDD72X9pCG" TargetMode="External"/><Relationship Id="rId8" Type="http://schemas.openxmlformats.org/officeDocument/2006/relationships/hyperlink" Target="consultantplus://offline/ref=09B00C365AD95D4F337F291FF8B56D247C76C84A38489AA0AB85FEA345X8p2G"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56</Pages>
  <Words>34501</Words>
  <Characters>196657</Characters>
  <Application>Microsoft Office Word</Application>
  <DocSecurity>0</DocSecurity>
  <Lines>1638</Lines>
  <Paragraphs>461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Елисеева Наталья Сергеевна</dc:creator>
  <cp:lastModifiedBy>Елисеева Наталья Сергеевна</cp:lastModifiedBy>
  <cp:revision>1</cp:revision>
  <dcterms:created xsi:type="dcterms:W3CDTF">2016-12-30T06:41:00Z</dcterms:created>
  <dcterms:modified xsi:type="dcterms:W3CDTF">2016-12-30T07:18:00Z</dcterms:modified>
</cp:coreProperties>
</file>