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F8" w:rsidRDefault="00213AF8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13AF8" w:rsidRDefault="00213A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13AF8" w:rsidRDefault="00213AF8">
      <w:pPr>
        <w:pStyle w:val="ConsPlusTitle"/>
        <w:jc w:val="center"/>
      </w:pPr>
    </w:p>
    <w:p w:rsidR="00213AF8" w:rsidRDefault="00213AF8">
      <w:pPr>
        <w:pStyle w:val="ConsPlusTitle"/>
        <w:jc w:val="center"/>
      </w:pPr>
      <w:r>
        <w:t>ПОСТАНОВЛЕНИЕ</w:t>
      </w:r>
    </w:p>
    <w:p w:rsidR="00213AF8" w:rsidRDefault="00213AF8">
      <w:pPr>
        <w:pStyle w:val="ConsPlusTitle"/>
        <w:jc w:val="center"/>
      </w:pPr>
      <w:r>
        <w:t>от 26 декабря 2014 г. N 1539</w:t>
      </w:r>
    </w:p>
    <w:p w:rsidR="00213AF8" w:rsidRDefault="00213AF8">
      <w:pPr>
        <w:pStyle w:val="ConsPlusTitle"/>
        <w:jc w:val="center"/>
      </w:pPr>
    </w:p>
    <w:p w:rsidR="00213AF8" w:rsidRDefault="00213AF8">
      <w:pPr>
        <w:pStyle w:val="ConsPlusTitle"/>
        <w:jc w:val="center"/>
      </w:pPr>
      <w:r>
        <w:t>ОБ УТВЕРЖДЕНИИ МЕТОДИКИ РАСПРЕДЕЛЕНИЯ СУБВЕНЦИЙ</w:t>
      </w:r>
    </w:p>
    <w:p w:rsidR="00213AF8" w:rsidRDefault="00213AF8">
      <w:pPr>
        <w:pStyle w:val="ConsPlusTitle"/>
        <w:jc w:val="center"/>
      </w:pPr>
      <w:r>
        <w:t xml:space="preserve">ИЗ ФЕДЕРАЛЬНОГО БЮДЖЕТА, </w:t>
      </w:r>
      <w:proofErr w:type="gramStart"/>
      <w:r>
        <w:t>ПРЕДОСТАВЛЯЕМЫХ</w:t>
      </w:r>
      <w:proofErr w:type="gramEnd"/>
      <w:r>
        <w:t xml:space="preserve"> БЮДЖЕТАМ</w:t>
      </w:r>
    </w:p>
    <w:p w:rsidR="00213AF8" w:rsidRDefault="00213AF8">
      <w:pPr>
        <w:pStyle w:val="ConsPlusTitle"/>
        <w:jc w:val="center"/>
      </w:pPr>
      <w:r>
        <w:t>РЕСПУБЛИКИ КРЫМ И Г. СЕВАСТОПОЛЯ НА ОСУЩЕСТВЛЕНИЕ ЧАСТИ</w:t>
      </w:r>
    </w:p>
    <w:p w:rsidR="00213AF8" w:rsidRDefault="00213AF8">
      <w:pPr>
        <w:pStyle w:val="ConsPlusTitle"/>
        <w:jc w:val="center"/>
      </w:pPr>
      <w:r>
        <w:t>ПОЛНОМОЧИЙ РОССИЙСКОЙ ФЕДЕРАЦИИ В ОБЛАСТИ ВОДНЫХ ОТНОШЕНИЙ,</w:t>
      </w:r>
    </w:p>
    <w:p w:rsidR="00213AF8" w:rsidRDefault="00213AF8">
      <w:pPr>
        <w:pStyle w:val="ConsPlusTitle"/>
        <w:jc w:val="center"/>
      </w:pPr>
      <w:r>
        <w:t>И ПРАВИЛ РАСХОДОВАНИЯ И УЧЕТА СРЕДСТВ, ПРЕДОСТАВЛЯЕМЫХ</w:t>
      </w:r>
    </w:p>
    <w:p w:rsidR="00213AF8" w:rsidRDefault="00213AF8">
      <w:pPr>
        <w:pStyle w:val="ConsPlusTitle"/>
        <w:jc w:val="center"/>
      </w:pPr>
      <w:r>
        <w:t>ИЗ ФЕДЕРАЛЬНОГО БЮДЖЕТА БЮДЖЕТАМ РЕСПУБЛИКИ КРЫМ</w:t>
      </w:r>
    </w:p>
    <w:p w:rsidR="00213AF8" w:rsidRDefault="00213AF8">
      <w:pPr>
        <w:pStyle w:val="ConsPlusTitle"/>
        <w:jc w:val="center"/>
      </w:pPr>
      <w:r>
        <w:t>И Г. СЕВАСТОПОЛЯ В ВИДЕ СУБВЕНЦИЙ НА ОСУЩЕСТВЛЕНИЕ ЧАСТИ</w:t>
      </w:r>
    </w:p>
    <w:p w:rsidR="00213AF8" w:rsidRDefault="00213AF8">
      <w:pPr>
        <w:pStyle w:val="ConsPlusTitle"/>
        <w:jc w:val="center"/>
      </w:pPr>
      <w:r>
        <w:t>ПОЛНОМОЧИЙ РОССИЙСКОЙ ФЕДЕРАЦИИ В ОБЛАСТИ ВОДНЫХ ОТНОШЕНИЙ</w:t>
      </w:r>
    </w:p>
    <w:p w:rsidR="00213AF8" w:rsidRDefault="00213AF8">
      <w:pPr>
        <w:pStyle w:val="ConsPlusNormal"/>
        <w:jc w:val="center"/>
      </w:pPr>
      <w:r>
        <w:t>Список изменяющих документов</w:t>
      </w:r>
    </w:p>
    <w:p w:rsidR="00213AF8" w:rsidRDefault="00213AF8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13AF8" w:rsidRDefault="00213AF8">
      <w:pPr>
        <w:pStyle w:val="ConsPlusNormal"/>
        <w:jc w:val="center"/>
      </w:pPr>
    </w:p>
    <w:p w:rsidR="00213AF8" w:rsidRDefault="00213A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13AF8" w:rsidRDefault="00213AF8">
      <w:pPr>
        <w:pStyle w:val="ConsPlusNormal"/>
        <w:ind w:firstLine="540"/>
        <w:jc w:val="both"/>
      </w:pPr>
      <w:r>
        <w:t>Утвердить прилагаемые:</w:t>
      </w:r>
    </w:p>
    <w:p w:rsidR="00213AF8" w:rsidRDefault="00213AF8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методику</w:t>
        </w:r>
      </w:hyperlink>
      <w:r>
        <w:t xml:space="preserve"> распределения субвенций из федерального бюджета, предоставляемых бюджетам Республики Крым и г. Севастополя на осуществление части полномочий Российской Федерации в области водных отношений;</w:t>
      </w:r>
    </w:p>
    <w:p w:rsidR="00213AF8" w:rsidRDefault="00213AF8">
      <w:pPr>
        <w:pStyle w:val="ConsPlusNormal"/>
        <w:ind w:firstLine="540"/>
        <w:jc w:val="both"/>
      </w:pPr>
      <w:hyperlink w:anchor="P76" w:history="1">
        <w:r>
          <w:rPr>
            <w:color w:val="0000FF"/>
          </w:rPr>
          <w:t>Правила</w:t>
        </w:r>
      </w:hyperlink>
      <w:r>
        <w:t xml:space="preserve">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области водных отношений.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right"/>
      </w:pPr>
      <w:r>
        <w:t>Председатель Правительства</w:t>
      </w:r>
    </w:p>
    <w:p w:rsidR="00213AF8" w:rsidRDefault="00213AF8">
      <w:pPr>
        <w:pStyle w:val="ConsPlusNormal"/>
        <w:jc w:val="right"/>
      </w:pPr>
      <w:r>
        <w:t>Российской Федерации</w:t>
      </w:r>
    </w:p>
    <w:p w:rsidR="00213AF8" w:rsidRDefault="00213AF8">
      <w:pPr>
        <w:pStyle w:val="ConsPlusNormal"/>
        <w:jc w:val="right"/>
      </w:pPr>
      <w:r>
        <w:t>Д.МЕДВЕДЕВ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right"/>
        <w:outlineLvl w:val="0"/>
      </w:pPr>
      <w:r>
        <w:t>Утверждена</w:t>
      </w:r>
    </w:p>
    <w:p w:rsidR="00213AF8" w:rsidRDefault="00213AF8">
      <w:pPr>
        <w:pStyle w:val="ConsPlusNormal"/>
        <w:jc w:val="right"/>
      </w:pPr>
      <w:r>
        <w:t>Постановлением Правительства</w:t>
      </w:r>
    </w:p>
    <w:p w:rsidR="00213AF8" w:rsidRDefault="00213AF8">
      <w:pPr>
        <w:pStyle w:val="ConsPlusNormal"/>
        <w:jc w:val="right"/>
      </w:pPr>
      <w:r>
        <w:t>Российской Федерации</w:t>
      </w:r>
    </w:p>
    <w:p w:rsidR="00213AF8" w:rsidRDefault="00213AF8">
      <w:pPr>
        <w:pStyle w:val="ConsPlusNormal"/>
        <w:jc w:val="right"/>
      </w:pPr>
      <w:r>
        <w:t>от 26 декабря 2014 г. N 1539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Title"/>
        <w:jc w:val="center"/>
      </w:pPr>
      <w:bookmarkStart w:id="1" w:name="P35"/>
      <w:bookmarkEnd w:id="1"/>
      <w:r>
        <w:t>МЕТОДИКА</w:t>
      </w:r>
    </w:p>
    <w:p w:rsidR="00213AF8" w:rsidRDefault="00213AF8">
      <w:pPr>
        <w:pStyle w:val="ConsPlusTitle"/>
        <w:jc w:val="center"/>
      </w:pPr>
      <w:r>
        <w:t>РАСПРЕДЕЛЕНИЯ СУБВЕНЦИЙ ИЗ ФЕДЕРАЛЬНОГО БЮДЖЕТА,</w:t>
      </w:r>
    </w:p>
    <w:p w:rsidR="00213AF8" w:rsidRDefault="00213AF8">
      <w:pPr>
        <w:pStyle w:val="ConsPlusTitle"/>
        <w:jc w:val="center"/>
      </w:pPr>
      <w:proofErr w:type="gramStart"/>
      <w:r>
        <w:t>ПРЕДОСТАВЛЯЕМЫХ</w:t>
      </w:r>
      <w:proofErr w:type="gramEnd"/>
      <w:r>
        <w:t xml:space="preserve"> БЮДЖЕТАМ РЕСПУБЛИКИ КРЫМ И Г. СЕВАСТОПОЛЯ</w:t>
      </w:r>
    </w:p>
    <w:p w:rsidR="00213AF8" w:rsidRDefault="00213AF8">
      <w:pPr>
        <w:pStyle w:val="ConsPlusTitle"/>
        <w:jc w:val="center"/>
      </w:pPr>
      <w:r>
        <w:t>НА ОСУЩЕСТВЛЕНИЕ ЧАСТИ ПОЛНОМОЧИЙ РОССИЙСКОЙ ФЕДЕРАЦИИ</w:t>
      </w:r>
    </w:p>
    <w:p w:rsidR="00213AF8" w:rsidRDefault="00213AF8">
      <w:pPr>
        <w:pStyle w:val="ConsPlusTitle"/>
        <w:jc w:val="center"/>
      </w:pPr>
      <w:r>
        <w:t>В ОБЛАСТИ ВОДНЫХ ОТНОШЕНИЙ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настоящей методикой распределяется объем субвенций из федерального бюджета, предоставляемых бюджетам Республики Крым и г. Севастополя на осуществление части полномочий Российской Федерации в области водных отношений, переданных Совету министров Республики Крым на основании </w:t>
      </w:r>
      <w:hyperlink r:id="rId6" w:history="1">
        <w:r>
          <w:rPr>
            <w:color w:val="0000FF"/>
          </w:rPr>
          <w:t>Соглашения</w:t>
        </w:r>
      </w:hyperlink>
      <w:r>
        <w:t xml:space="preserve"> между Федеральным агентством водных ресурсов и Советом министров Республики Крым, утвержденного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5 августа 2014 г. N 1466-р, и Правительству</w:t>
      </w:r>
      <w:proofErr w:type="gramEnd"/>
      <w:r>
        <w:t xml:space="preserve"> Севастополя на основании Соглашения между Федеральным агентством водных ресурсов и Правительством Севастополя, утвержденного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 июля 2014 г. N 1203-р (далее - переданные полномочия).</w:t>
      </w:r>
    </w:p>
    <w:p w:rsidR="00213AF8" w:rsidRDefault="00213AF8">
      <w:pPr>
        <w:pStyle w:val="ConsPlusNormal"/>
        <w:ind w:firstLine="540"/>
        <w:jc w:val="both"/>
      </w:pPr>
      <w:r>
        <w:lastRenderedPageBreak/>
        <w:t>2. Объем субвенций из федерального бюджета, предоставляемых бюджетам Республики Крым и г. Севастополя на осуществление части полномочий Российской Федерации, определяется по формуле: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center"/>
      </w:pPr>
      <w:r>
        <w:pict>
          <v:shape id="_x0000_i1025" style="width:71.15pt;height:20.1pt" coordsize="" o:spt="100" adj="0,,0" path="" filled="f" stroked="f">
            <v:stroke joinstyle="miter"/>
            <v:imagedata r:id="rId9" o:title="base_50_658452_11"/>
            <v:formulas/>
            <v:path o:connecttype="segments"/>
          </v:shape>
        </w:pic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  <w:r>
        <w:t>где:</w:t>
      </w:r>
    </w:p>
    <w:p w:rsidR="00213AF8" w:rsidRDefault="00213AF8">
      <w:pPr>
        <w:pStyle w:val="ConsPlusNormal"/>
        <w:ind w:firstLine="540"/>
        <w:jc w:val="both"/>
      </w:pPr>
      <w:r>
        <w:t>i - субъект Крымского федерального округа, бюджету которого предоставляется субвенция;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10" o:title="base_50_658452_12"/>
            <v:formulas/>
            <v:path o:connecttype="segments"/>
          </v:shape>
        </w:pict>
      </w:r>
      <w:r>
        <w:t xml:space="preserve"> - расходы на обеспечение осуществления переданных полномочий, осуществляемых уполномоченными органами исполнительной власти субъектов Российской Федерации;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2"/>
        </w:rPr>
        <w:pict>
          <v:shape id="_x0000_i1027" style="width:17.6pt;height:20.1pt" coordsize="" o:spt="100" adj="0,,0" path="" filled="f" stroked="f">
            <v:stroke joinstyle="miter"/>
            <v:imagedata r:id="rId11" o:title="base_50_658452_13"/>
            <v:formulas/>
            <v:path o:connecttype="segments"/>
          </v:shape>
        </w:pict>
      </w:r>
      <w:r>
        <w:t xml:space="preserve"> - расходы на обеспечение осуществления отдельных переданных полномочий.</w:t>
      </w:r>
    </w:p>
    <w:p w:rsidR="00213AF8" w:rsidRDefault="00213AF8">
      <w:pPr>
        <w:pStyle w:val="ConsPlusNormal"/>
        <w:ind w:firstLine="540"/>
        <w:jc w:val="both"/>
      </w:pPr>
      <w:r>
        <w:t>3. Расходы на обеспечение осуществления переданных полномочий, осуществляемых уполномоченными органами исполнительной власти субъектов Российской Федерации, определяются по формуле: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center"/>
      </w:pPr>
      <w:r>
        <w:pict>
          <v:shape id="_x0000_i1028" style="width:71.15pt;height:20.1pt" coordsize="" o:spt="100" adj="0,,0" path="" filled="f" stroked="f">
            <v:stroke joinstyle="miter"/>
            <v:imagedata r:id="rId12" o:title="base_50_658452_14"/>
            <v:formulas/>
            <v:path o:connecttype="segments"/>
          </v:shape>
        </w:pic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  <w:r>
        <w:t>где: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13" o:title="base_50_658452_15"/>
            <v:formulas/>
            <v:path o:connecttype="segments"/>
          </v:shape>
        </w:pict>
      </w:r>
      <w:r>
        <w:t xml:space="preserve"> - число сотрудников органа государственной власти субъекта Российской Федерации, обеспечивающих осуществление переданных полномочий;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2"/>
        </w:rPr>
        <w:pict>
          <v:shape id="_x0000_i1030" style="width:14.25pt;height:20.1pt" coordsize="" o:spt="100" adj="0,,0" path="" filled="f" stroked="f">
            <v:stroke joinstyle="miter"/>
            <v:imagedata r:id="rId14" o:title="base_50_658452_16"/>
            <v:formulas/>
            <v:path o:connecttype="segments"/>
          </v:shape>
        </w:pict>
      </w:r>
      <w:r>
        <w:t xml:space="preserve"> - затраты на обеспечение </w:t>
      </w:r>
      <w:proofErr w:type="gramStart"/>
      <w:r>
        <w:t>деятельности органа государственной власти субъекта Российской Федерации</w:t>
      </w:r>
      <w:proofErr w:type="gramEnd"/>
      <w:r>
        <w:t xml:space="preserve"> на осуществление переданных полномочий в расчете на 1 сотрудника в год, определяемые Федеральным агентством водных ресурсов.</w:t>
      </w:r>
    </w:p>
    <w:p w:rsidR="00213AF8" w:rsidRDefault="00213AF8">
      <w:pPr>
        <w:pStyle w:val="ConsPlusNormal"/>
        <w:ind w:firstLine="540"/>
        <w:jc w:val="both"/>
      </w:pPr>
      <w:r>
        <w:t>4. Расходы на обеспечение осуществления отдельных переданных полномочий: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center"/>
      </w:pPr>
      <w:r>
        <w:pict>
          <v:shape id="_x0000_i1031" style="width:207.65pt;height:21.75pt" coordsize="" o:spt="100" adj="0,,0" path="" filled="f" stroked="f">
            <v:stroke joinstyle="miter"/>
            <v:imagedata r:id="rId15" o:title="base_50_658452_17"/>
            <v:formulas/>
            <v:path o:connecttype="segments"/>
          </v:shape>
        </w:pic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  <w:r>
        <w:t>где: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4"/>
        </w:rPr>
        <w:pict>
          <v:shape id="_x0000_i1032" style="width:53.6pt;height:21.75pt" coordsize="" o:spt="100" adj="0,,0" path="" filled="f" stroked="f">
            <v:stroke joinstyle="miter"/>
            <v:imagedata r:id="rId16" o:title="base_50_658452_18"/>
            <v:formulas/>
            <v:path o:connecttype="segments"/>
          </v:shape>
        </w:pict>
      </w:r>
      <w:r>
        <w:t xml:space="preserve"> - сумма расходов на разработку нормативов допустимого воздействия на водные объекты и схем комплексного использования и охраны водных объектов на очередной финансовый год, определяемая на основании сметно-финансового расчета на проведение работ по их разработке;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4"/>
        </w:rPr>
        <w:pict>
          <v:shape id="_x0000_i1033" style="width:34.35pt;height:21.75pt" coordsize="" o:spt="100" adj="0,,0" path="" filled="f" stroked="f">
            <v:stroke joinstyle="miter"/>
            <v:imagedata r:id="rId17" o:title="base_50_658452_19"/>
            <v:formulas/>
            <v:path o:connecttype="segments"/>
          </v:shape>
        </w:pict>
      </w:r>
      <w:r>
        <w:t xml:space="preserve"> - сумма расходов на разработку правил использования водохранилищ на очередной финансовый год, определяемая на основании сметно-финансового расчета на проведение работ по разработке правил использования водохранилищ;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4"/>
        </w:rPr>
        <w:pict>
          <v:shape id="_x0000_i1034" style="width:28.45pt;height:21.75pt" coordsize="" o:spt="100" adj="0,,0" path="" filled="f" stroked="f">
            <v:stroke joinstyle="miter"/>
            <v:imagedata r:id="rId18" o:title="base_50_658452_20"/>
            <v:formulas/>
            <v:path o:connecttype="segments"/>
          </v:shape>
        </w:pict>
      </w:r>
      <w:r>
        <w:t xml:space="preserve"> - сумма расходов на проведение работ по гидрографическому и водохозяйственному районированию на очередной финансовый год, определяемая на основании сметно-финансового расчета на проведение работ по гидрографическому и водохозяйственному районированию;</w:t>
      </w:r>
    </w:p>
    <w:p w:rsidR="00213AF8" w:rsidRDefault="00213AF8">
      <w:pPr>
        <w:pStyle w:val="ConsPlusNormal"/>
        <w:ind w:firstLine="540"/>
        <w:jc w:val="both"/>
      </w:pPr>
      <w:r w:rsidRPr="0018313B">
        <w:rPr>
          <w:position w:val="-12"/>
        </w:rPr>
        <w:pict>
          <v:shape id="_x0000_i1035" style="width:28.45pt;height:20.1pt" coordsize="" o:spt="100" adj="0,,0" path="" filled="f" stroked="f">
            <v:stroke joinstyle="miter"/>
            <v:imagedata r:id="rId19" o:title="base_50_658452_21"/>
            <v:formulas/>
            <v:path o:connecttype="segments"/>
          </v:shape>
        </w:pict>
      </w:r>
      <w:r>
        <w:t xml:space="preserve"> </w:t>
      </w:r>
      <w:proofErr w:type="gramStart"/>
      <w:r>
        <w:t>- сумма расходов на проведение мероприятий по установлению границ водоохранных зон и границ прибрежных защитных полос морей или их отдельных частей на очередной финансовый год, определяемая на основании сметно-финансового расчета на проведение работ по определению и закреплению на местности границ водоохранных зон и границ прибрежных защитных полос морей или их отдельных частей.</w:t>
      </w:r>
      <w:proofErr w:type="gramEnd"/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jc w:val="right"/>
        <w:outlineLvl w:val="0"/>
      </w:pPr>
      <w:r>
        <w:lastRenderedPageBreak/>
        <w:t>Утверждены</w:t>
      </w:r>
    </w:p>
    <w:p w:rsidR="00213AF8" w:rsidRDefault="00213AF8">
      <w:pPr>
        <w:pStyle w:val="ConsPlusNormal"/>
        <w:jc w:val="right"/>
      </w:pPr>
      <w:r>
        <w:t>Постановлением Правительства</w:t>
      </w:r>
    </w:p>
    <w:p w:rsidR="00213AF8" w:rsidRDefault="00213AF8">
      <w:pPr>
        <w:pStyle w:val="ConsPlusNormal"/>
        <w:jc w:val="right"/>
      </w:pPr>
      <w:r>
        <w:t>Российской Федерации</w:t>
      </w:r>
    </w:p>
    <w:p w:rsidR="00213AF8" w:rsidRDefault="00213AF8">
      <w:pPr>
        <w:pStyle w:val="ConsPlusNormal"/>
        <w:jc w:val="right"/>
      </w:pPr>
      <w:r>
        <w:t>от 26 декабря 2014 г. N 1539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Title"/>
        <w:jc w:val="center"/>
      </w:pPr>
      <w:bookmarkStart w:id="2" w:name="P76"/>
      <w:bookmarkEnd w:id="2"/>
      <w:r>
        <w:t>ПРАВИЛА</w:t>
      </w:r>
    </w:p>
    <w:p w:rsidR="00213AF8" w:rsidRDefault="00213AF8">
      <w:pPr>
        <w:pStyle w:val="ConsPlusTitle"/>
        <w:jc w:val="center"/>
      </w:pPr>
      <w:r>
        <w:t>РАСХОДОВАНИЯ И УЧЕТА СРЕДСТВ, ПРЕДОСТАВЛЯЕМЫХ</w:t>
      </w:r>
    </w:p>
    <w:p w:rsidR="00213AF8" w:rsidRDefault="00213AF8">
      <w:pPr>
        <w:pStyle w:val="ConsPlusTitle"/>
        <w:jc w:val="center"/>
      </w:pPr>
      <w:r>
        <w:t>ИЗ ФЕДЕРАЛЬНОГО БЮДЖЕТА БЮДЖЕТАМ РЕСПУБЛИКИ КРЫМ</w:t>
      </w:r>
    </w:p>
    <w:p w:rsidR="00213AF8" w:rsidRDefault="00213AF8">
      <w:pPr>
        <w:pStyle w:val="ConsPlusTitle"/>
        <w:jc w:val="center"/>
      </w:pPr>
      <w:r>
        <w:t>И Г. СЕВАСТОПОЛЯ В ВИДЕ СУБВЕНЦИЙ НА ОСУЩЕСТВЛЕНИЕ ЧАСТИ</w:t>
      </w:r>
    </w:p>
    <w:p w:rsidR="00213AF8" w:rsidRDefault="00213AF8">
      <w:pPr>
        <w:pStyle w:val="ConsPlusTitle"/>
        <w:jc w:val="center"/>
      </w:pPr>
      <w:r>
        <w:t>ПОЛНОМОЧИЙ РОССИЙСКОЙ ФЕДЕРАЦИИ В ОБЛАСТИ ВОДНЫХ ОТНОШЕНИЙ</w:t>
      </w:r>
    </w:p>
    <w:p w:rsidR="00213AF8" w:rsidRDefault="00213AF8">
      <w:pPr>
        <w:pStyle w:val="ConsPlusNormal"/>
        <w:jc w:val="center"/>
      </w:pPr>
      <w:r>
        <w:t>Список изменяющих документов</w:t>
      </w:r>
    </w:p>
    <w:p w:rsidR="00213AF8" w:rsidRDefault="00213AF8">
      <w:pPr>
        <w:pStyle w:val="ConsPlusNormal"/>
        <w:jc w:val="center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  <w:r>
        <w:t>1. Настоящие Правила устанавливают порядок расходования и учета средств, предоставляемых из федерального бюджета бюджетам Республики Крым и г. Севастополя в виде субвенций на осуществление части полномочий Российской Федерации в области водных отношений (далее - субвенции).</w:t>
      </w:r>
    </w:p>
    <w:p w:rsidR="00213AF8" w:rsidRDefault="00213AF8">
      <w:pPr>
        <w:pStyle w:val="ConsPlusNormal"/>
        <w:ind w:firstLine="540"/>
        <w:jc w:val="both"/>
      </w:pPr>
      <w:r>
        <w:t xml:space="preserve">2. </w:t>
      </w:r>
      <w:proofErr w:type="gramStart"/>
      <w:r>
        <w:t>Субвенции предоставляются бюджетам Республики Крым и г. Севастополя в соответствии со сводной бюджетной росписью федерального бюджета в пределах бюджетных ассигнований и лимитов бюджетных обязательств, предусмотренных в установленном порядке Федеральному агентству водных ресурсов на очередной финансовый год и плановый период на финансовое обеспечение следующих полномочий в области водных отношений, осуществление которых передано Совету министров Республики Крым на основании Соглашения между Федеральным</w:t>
      </w:r>
      <w:proofErr w:type="gramEnd"/>
      <w:r>
        <w:t xml:space="preserve"> агентством водных ресурсов и Советом министров Республики Крым, утвержденного </w:t>
      </w:r>
      <w:hyperlink r:id="rId2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5 августа 2014 г. N 1466-р, и Правительству Севастополя на основании Соглашения между Федеральным агентством водных ресурсов и Правительством Севастополя, утвержденного </w:t>
      </w:r>
      <w:hyperlink r:id="rId22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 июля 2014 г. N 1203-р (далее - переданные полномочия):</w:t>
      </w:r>
    </w:p>
    <w:p w:rsidR="00213AF8" w:rsidRDefault="00213AF8">
      <w:pPr>
        <w:pStyle w:val="ConsPlusNormal"/>
        <w:ind w:firstLine="540"/>
        <w:jc w:val="both"/>
      </w:pPr>
      <w:r>
        <w:t>территориальное перераспределение стока поверхностных вод и пополнение водных ресурсов подземных водных объектов;</w:t>
      </w:r>
    </w:p>
    <w:p w:rsidR="00213AF8" w:rsidRDefault="00213AF8">
      <w:pPr>
        <w:pStyle w:val="ConsPlusNormal"/>
        <w:ind w:firstLine="540"/>
        <w:jc w:val="both"/>
      </w:pPr>
      <w:r>
        <w:t>организация осуществления мероприятий по охране морей или их отдельных частей, предотвращение их загрязнения, засорения и истощения вод и осуществление мер по ликвидации последствий указанных явлений;</w:t>
      </w:r>
    </w:p>
    <w:p w:rsidR="00213AF8" w:rsidRDefault="00213AF8">
      <w:pPr>
        <w:pStyle w:val="ConsPlusNormal"/>
        <w:ind w:firstLine="540"/>
        <w:jc w:val="both"/>
      </w:pPr>
      <w:r>
        <w:t>ведение государственного водного реестра, включая государственную регистрацию договоров водопользования, решений о предоставлении водных объектов в пользование, перехода прав и обязанностей по договору водопользования, а также прекращения договора водопользования;</w:t>
      </w:r>
    </w:p>
    <w:p w:rsidR="00213AF8" w:rsidRDefault="00213AF8">
      <w:pPr>
        <w:pStyle w:val="ConsPlusNormal"/>
        <w:ind w:firstLine="540"/>
        <w:jc w:val="both"/>
      </w:pPr>
      <w:r>
        <w:t>установление границ водоохранных зон и границ прибрежных защитных полос морей или их отдельных частей;</w:t>
      </w:r>
    </w:p>
    <w:p w:rsidR="00213AF8" w:rsidRDefault="00213AF8">
      <w:pPr>
        <w:pStyle w:val="ConsPlusNormal"/>
        <w:ind w:firstLine="540"/>
        <w:jc w:val="both"/>
      </w:pPr>
      <w:r>
        <w:t>разработка и утверждение в установленном законодательством Российской Федерации порядке нормативов допустимого воздействия на водные объекты;</w:t>
      </w:r>
    </w:p>
    <w:p w:rsidR="00213AF8" w:rsidRDefault="00213AF8">
      <w:pPr>
        <w:pStyle w:val="ConsPlusNormal"/>
        <w:ind w:firstLine="540"/>
        <w:jc w:val="both"/>
      </w:pPr>
      <w:r>
        <w:t>утверждение нормативов допустимых сбросов веществ (за исключением радиоактивных веществ) и микроорганизмов в водные объекты для водопользователей по согласованию с уполномоченными федеральными органами исполнительной власти в установленном порядке;</w:t>
      </w:r>
    </w:p>
    <w:p w:rsidR="00213AF8" w:rsidRDefault="00213AF8">
      <w:pPr>
        <w:pStyle w:val="ConsPlusNormal"/>
        <w:ind w:firstLine="540"/>
        <w:jc w:val="both"/>
      </w:pPr>
      <w:r>
        <w:t>разработка, согласование и утверждение правил использования водохранилищ, в том числе водохранилищ с емкостью более 10 миллионов куб. метров, в отношении которых разработка правил использования водохранилищ осуществляется для каждого водохранилища (нескольких водохранилищ, каскада водохранилищ или водохозяйственной системы, в случае если режимы их использования исключают раздельное функционирование);</w:t>
      </w:r>
    </w:p>
    <w:p w:rsidR="00213AF8" w:rsidRDefault="00213AF8">
      <w:pPr>
        <w:pStyle w:val="ConsPlusNormal"/>
        <w:ind w:firstLine="540"/>
        <w:jc w:val="both"/>
      </w:pPr>
      <w:r>
        <w:t>разработка, утверждение и реализация в установленном порядке схем комплексного использования и охраны водных объектов;</w:t>
      </w:r>
    </w:p>
    <w:p w:rsidR="00213AF8" w:rsidRDefault="00213AF8">
      <w:pPr>
        <w:pStyle w:val="ConsPlusNormal"/>
        <w:ind w:firstLine="540"/>
        <w:jc w:val="both"/>
      </w:pPr>
      <w:r>
        <w:t>государственный мониторинг водных объектов и организация его проведения;</w:t>
      </w:r>
    </w:p>
    <w:p w:rsidR="00213AF8" w:rsidRDefault="00213AF8">
      <w:pPr>
        <w:pStyle w:val="ConsPlusNormal"/>
        <w:ind w:firstLine="540"/>
        <w:jc w:val="both"/>
      </w:pPr>
      <w:r>
        <w:t>гидрографическое и водохозяйственное районирование Республики Крым;</w:t>
      </w:r>
    </w:p>
    <w:p w:rsidR="00213AF8" w:rsidRDefault="00213AF8">
      <w:pPr>
        <w:pStyle w:val="ConsPlusNormal"/>
        <w:ind w:firstLine="540"/>
        <w:jc w:val="both"/>
      </w:pPr>
      <w:r>
        <w:t xml:space="preserve">установление режима пропуска паводков, специальных попусков, наполнения и сработки </w:t>
      </w:r>
      <w:r>
        <w:lastRenderedPageBreak/>
        <w:t>(выпуска воды) водохранилищ;</w:t>
      </w:r>
    </w:p>
    <w:p w:rsidR="00213AF8" w:rsidRDefault="00213AF8">
      <w:pPr>
        <w:pStyle w:val="ConsPlusNormal"/>
        <w:ind w:firstLine="540"/>
        <w:jc w:val="both"/>
      </w:pPr>
      <w:r>
        <w:t>предоставление морей или их отдельных частей в пользование на основании договора водопользования или решения о предоставлении водных объектов в пользование, за исключением случаев предоставления права пользования водными объектами, находящимися в федеральной собственности, на основании решений о предоставлении водных объектов в пользование для обеспечения обороны страны и безопасности государства;</w:t>
      </w:r>
    </w:p>
    <w:p w:rsidR="00213AF8" w:rsidRDefault="00213AF8">
      <w:pPr>
        <w:pStyle w:val="ConsPlusNormal"/>
        <w:ind w:firstLine="540"/>
        <w:jc w:val="both"/>
      </w:pPr>
      <w:r>
        <w:t>администрирование доходов федерального бюджета в части платы за пользование водными объектами, находящимися в федеральной собственности.</w:t>
      </w:r>
    </w:p>
    <w:p w:rsidR="00213AF8" w:rsidRDefault="00213AF8">
      <w:pPr>
        <w:pStyle w:val="ConsPlusNormal"/>
        <w:ind w:firstLine="540"/>
        <w:jc w:val="both"/>
      </w:pPr>
      <w:r>
        <w:t>3. Совет министров Республики Крым и Правительство Севастополя не позднее 1 декабря текущего финансового года согласовывают с Федеральным агентством водных ресурсов мероприятия, направленные на реализацию части переданных полномочий Российской Федерации в области водных отношений на очередной финансовый год и плановый период.</w:t>
      </w:r>
    </w:p>
    <w:p w:rsidR="00213AF8" w:rsidRDefault="00213AF8">
      <w:pPr>
        <w:pStyle w:val="ConsPlusNormal"/>
        <w:ind w:firstLine="540"/>
        <w:jc w:val="both"/>
      </w:pPr>
      <w:r>
        <w:t>4. Операции по кассовым расходам бюджетов Республики Крым и г. Севастополя, источником финансового обеспечения которых являются субвенции,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213AF8" w:rsidRDefault="00213AF8">
      <w:pPr>
        <w:pStyle w:val="ConsPlusNormal"/>
        <w:ind w:firstLine="540"/>
        <w:jc w:val="both"/>
      </w:pPr>
      <w:r>
        <w:t>5. Информация об объемах и сроках перечисления субвенций учитывается Федеральным агентством водных ресурсов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13AF8" w:rsidRDefault="00213AF8">
      <w:pPr>
        <w:pStyle w:val="ConsPlusNormal"/>
        <w:ind w:firstLine="540"/>
        <w:jc w:val="both"/>
      </w:pPr>
      <w:r>
        <w:t>6. Перечисление субвенций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213AF8" w:rsidRDefault="00213AF8">
      <w:pPr>
        <w:pStyle w:val="ConsPlusNormal"/>
        <w:ind w:firstLine="540"/>
        <w:jc w:val="both"/>
      </w:pPr>
      <w:bookmarkStart w:id="3" w:name="P103"/>
      <w:bookmarkEnd w:id="3"/>
      <w:r>
        <w:t xml:space="preserve">7. </w:t>
      </w:r>
      <w:proofErr w:type="gramStart"/>
      <w:r>
        <w:t>Органы исполнительной власти Республики Крым и г. Севастополя, осуществляющие переданные полномочия, направляют ежеквартально, не позднее 15-го числа месяца, следующего за отчетным периодом, в Федеральное агентство водных ресурсов отчет о расходах бюджета субъекта Российской Федерации, источником финансового обеспечения которого является субвенция, и отчет об осуществлении части переданных полномочий, а также направляют в Министерство природных ресурсов и экологии Российской Федерации заверенные в</w:t>
      </w:r>
      <w:proofErr w:type="gramEnd"/>
      <w:r>
        <w:t xml:space="preserve"> установленном </w:t>
      </w:r>
      <w:proofErr w:type="gramStart"/>
      <w:r>
        <w:t>порядке</w:t>
      </w:r>
      <w:proofErr w:type="gramEnd"/>
      <w:r>
        <w:t xml:space="preserve"> копии принятых органами государственной власти Республики Крым и г. Севастополя нормативных правовых актов по вопросам переданных полномочий.</w:t>
      </w:r>
    </w:p>
    <w:p w:rsidR="00213AF8" w:rsidRDefault="00213AF8">
      <w:pPr>
        <w:pStyle w:val="ConsPlusNormal"/>
        <w:ind w:firstLine="540"/>
        <w:jc w:val="both"/>
      </w:pPr>
      <w:r>
        <w:t>8. Содержание и формы отчетов о расходах бюджета субъекта Российской Федерации, источником финансового обеспечения которого является субвенция, об осуществлении переданных полномочий и о достижении целевых прогнозных показателей устанавливаются Федеральным агентством водных ресурсов.</w:t>
      </w:r>
    </w:p>
    <w:p w:rsidR="00213AF8" w:rsidRDefault="00213AF8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субвенций на отчетный финансовый год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межбюджетных трансфертов, в соответствии с требованиями, установленными Бюджетным </w:t>
      </w:r>
      <w:hyperlink r:id="rId23" w:history="1">
        <w:r>
          <w:rPr>
            <w:color w:val="0000FF"/>
          </w:rPr>
          <w:t>кодексом</w:t>
        </w:r>
        <w:proofErr w:type="gramEnd"/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213AF8" w:rsidRDefault="00213AF8">
      <w:pPr>
        <w:pStyle w:val="ConsPlusNormal"/>
        <w:ind w:firstLine="540"/>
        <w:jc w:val="both"/>
      </w:pPr>
      <w:r>
        <w:t>10. 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13AF8" w:rsidRDefault="00213AF8">
      <w:pPr>
        <w:pStyle w:val="ConsPlusNormal"/>
        <w:ind w:firstLine="540"/>
        <w:jc w:val="both"/>
      </w:pPr>
      <w:r>
        <w:t>11. В случае использования субвенций не по целевому назначению соответствующие средства взыскиваются в федеральный бюджет в порядке, установленном законодательством Российской Федерации.</w:t>
      </w:r>
    </w:p>
    <w:p w:rsidR="00213AF8" w:rsidRDefault="00213AF8">
      <w:pPr>
        <w:pStyle w:val="ConsPlusNormal"/>
        <w:ind w:firstLine="540"/>
        <w:jc w:val="both"/>
      </w:pPr>
      <w:r>
        <w:t xml:space="preserve">12. Совет министров Республики Крым и Правительство Севастополя, осуществляющие переданные полномочия, несут ответственность за целевое осуществление расходов бюджетов субъектов Российской Федерации, которые </w:t>
      </w:r>
      <w:proofErr w:type="gramStart"/>
      <w:r>
        <w:t>связаны с реализацией переданных полномочий и источником финансового обеспечения которых являются</w:t>
      </w:r>
      <w:proofErr w:type="gramEnd"/>
      <w:r>
        <w:t xml:space="preserve"> субвенции, и достоверность отчетов, </w:t>
      </w:r>
      <w:r>
        <w:lastRenderedPageBreak/>
        <w:t xml:space="preserve">представляемых в соответствии с </w:t>
      </w:r>
      <w:hyperlink w:anchor="P103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213AF8" w:rsidRDefault="00213AF8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осуществлением расходов бюджетов Республики Крым и г. Севастополя, источником финансового обеспечения которых являются субвенции, осуществляется Федеральным агентством водных ресурсов и федеральным органом исполнительной власти, осуществляющим функции по контролю и надзору в финансово-бюджетной сфере.</w:t>
      </w:r>
    </w:p>
    <w:p w:rsidR="00213AF8" w:rsidRDefault="00213AF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ind w:firstLine="540"/>
        <w:jc w:val="both"/>
      </w:pPr>
    </w:p>
    <w:p w:rsidR="00213AF8" w:rsidRDefault="00213A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1D98" w:rsidRDefault="00CD1D98"/>
    <w:sectPr w:rsidR="00CD1D98" w:rsidSect="00644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F8"/>
    <w:rsid w:val="00213AF8"/>
    <w:rsid w:val="00C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A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A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A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A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A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A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8C74F860FBCE5F11C1360891BF8987A104C659667CC4AD790AB6BC93k4a9J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18C74F860FBCE5F11C1360891BF8987A104C359637FC4AD790AB6BC93k4a9J" TargetMode="External"/><Relationship Id="rId7" Type="http://schemas.openxmlformats.org/officeDocument/2006/relationships/hyperlink" Target="consultantplus://offline/ref=118C74F860FBCE5F11C1360891BF8987A104C359637FC4AD790AB6BC93k4a9J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wmf"/><Relationship Id="rId20" Type="http://schemas.openxmlformats.org/officeDocument/2006/relationships/hyperlink" Target="consultantplus://offline/ref=118C74F860FBCE5F11C13F1196BF8987A60DC15F657CC4AD790AB6BC93490F2AE332AEA46B87CDFAk9a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8C74F860FBCE5F11C1360891BF8987A20FC35C6178C4AD790AB6BC93k4a9J" TargetMode="External"/><Relationship Id="rId11" Type="http://schemas.openxmlformats.org/officeDocument/2006/relationships/image" Target="media/image3.wmf"/><Relationship Id="rId24" Type="http://schemas.openxmlformats.org/officeDocument/2006/relationships/hyperlink" Target="consultantplus://offline/ref=118C74F860FBCE5F11C13F1196BF8987A60DC15F657CC4AD790AB6BC93490F2AE332AEA46B87CDFAk9a8J" TargetMode="External"/><Relationship Id="rId5" Type="http://schemas.openxmlformats.org/officeDocument/2006/relationships/hyperlink" Target="consultantplus://offline/ref=118C74F860FBCE5F11C13F1196BF8987A60DC15F657CC4AD790AB6BC93490F2AE332AEA46B87CDFAk9a8J" TargetMode="External"/><Relationship Id="rId15" Type="http://schemas.openxmlformats.org/officeDocument/2006/relationships/image" Target="media/image7.wmf"/><Relationship Id="rId23" Type="http://schemas.openxmlformats.org/officeDocument/2006/relationships/hyperlink" Target="consultantplus://offline/ref=118C74F860FBCE5F11C13F1196BF8987A60DC7576079C4AD790AB6BC93k4a9J" TargetMode="External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hyperlink" Target="consultantplus://offline/ref=118C74F860FBCE5F11C1360891BF8987A104C659667CC4AD790AB6BC93k4a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2016-11-25T09:26:00Z</dcterms:created>
  <dcterms:modified xsi:type="dcterms:W3CDTF">2016-11-25T09:27:00Z</dcterms:modified>
</cp:coreProperties>
</file>