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50D" w:rsidRDefault="0060450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0450D" w:rsidRDefault="0060450D">
      <w:pPr>
        <w:pStyle w:val="ConsPlusNormal"/>
        <w:jc w:val="both"/>
        <w:outlineLvl w:val="0"/>
      </w:pPr>
    </w:p>
    <w:p w:rsidR="0060450D" w:rsidRDefault="0060450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0450D" w:rsidRDefault="0060450D">
      <w:pPr>
        <w:pStyle w:val="ConsPlusTitle"/>
        <w:jc w:val="center"/>
      </w:pPr>
    </w:p>
    <w:p w:rsidR="0060450D" w:rsidRDefault="0060450D">
      <w:pPr>
        <w:pStyle w:val="ConsPlusTitle"/>
        <w:jc w:val="center"/>
      </w:pPr>
      <w:r>
        <w:t>ПОСТАНОВЛЕНИЕ</w:t>
      </w:r>
    </w:p>
    <w:p w:rsidR="0060450D" w:rsidRDefault="0060450D">
      <w:pPr>
        <w:pStyle w:val="ConsPlusTitle"/>
        <w:jc w:val="center"/>
      </w:pPr>
      <w:r>
        <w:t>от 26 июня 2021 г. N 1023</w:t>
      </w:r>
    </w:p>
    <w:p w:rsidR="0060450D" w:rsidRDefault="0060450D">
      <w:pPr>
        <w:pStyle w:val="ConsPlusTitle"/>
        <w:jc w:val="center"/>
      </w:pPr>
    </w:p>
    <w:p w:rsidR="0060450D" w:rsidRDefault="0060450D">
      <w:pPr>
        <w:pStyle w:val="ConsPlusTitle"/>
        <w:jc w:val="center"/>
      </w:pPr>
      <w:r>
        <w:t>ОБ УТВЕРЖДЕНИИ ПРАВИЛ</w:t>
      </w:r>
    </w:p>
    <w:p w:rsidR="0060450D" w:rsidRDefault="0060450D">
      <w:pPr>
        <w:pStyle w:val="ConsPlusTitle"/>
        <w:jc w:val="center"/>
      </w:pPr>
      <w:r>
        <w:t>ПРЕДОСТАВЛЕНИЯ СУБСИДИЙ ИЗ ФЕДЕРАЛЬНОГО БЮДЖЕТА</w:t>
      </w:r>
    </w:p>
    <w:p w:rsidR="0060450D" w:rsidRDefault="0060450D">
      <w:pPr>
        <w:pStyle w:val="ConsPlusTitle"/>
        <w:jc w:val="center"/>
      </w:pPr>
      <w:r>
        <w:t>ОРГАНИЗАЦИЯМ РЫБОХОЗЯЙСТВЕННОГО КОМПЛЕКСА, ОСУЩЕСТВЛЯЮЩИМ</w:t>
      </w:r>
    </w:p>
    <w:p w:rsidR="0060450D" w:rsidRDefault="0060450D">
      <w:pPr>
        <w:pStyle w:val="ConsPlusTitle"/>
        <w:jc w:val="center"/>
      </w:pPr>
      <w:r>
        <w:t>ДОБЫЧУ (ВЫЛОВ) ВОДНЫХ БИОЛОГИЧЕСКИХ РЕСУРСОВ В УДАЛЕННЫХ</w:t>
      </w:r>
    </w:p>
    <w:p w:rsidR="0060450D" w:rsidRDefault="0060450D">
      <w:pPr>
        <w:pStyle w:val="ConsPlusTitle"/>
        <w:jc w:val="center"/>
      </w:pPr>
      <w:r>
        <w:t>РАЙОНАХ ПРОМЫСЛА, В ЦЕЛЯХ ВОЗМЕЩЕНИЯ ЧАСТИ ПРЯМЫХ</w:t>
      </w:r>
    </w:p>
    <w:p w:rsidR="0060450D" w:rsidRDefault="0060450D">
      <w:pPr>
        <w:pStyle w:val="ConsPlusTitle"/>
        <w:jc w:val="center"/>
      </w:pPr>
      <w:r>
        <w:t>ПОНЕСЕННЫХ ЗАТРАТ НА ПРИОБРЕТЕНИЕ СУДОВОГО ТОПЛИВА</w:t>
      </w:r>
    </w:p>
    <w:p w:rsidR="0060450D" w:rsidRDefault="0060450D">
      <w:pPr>
        <w:pStyle w:val="ConsPlusNormal"/>
        <w:ind w:firstLine="540"/>
        <w:jc w:val="both"/>
      </w:pPr>
    </w:p>
    <w:p w:rsidR="0060450D" w:rsidRDefault="0060450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</w:t>
      </w:r>
      <w:proofErr w:type="spellStart"/>
      <w:r>
        <w:t>рыбохозяйственного</w:t>
      </w:r>
      <w:proofErr w:type="spellEnd"/>
      <w:r>
        <w:t xml:space="preserve"> комплекса, осуществляющим добычу (вылов) водных биологических ресурсов в удаленных районах промысла, в целях возмещения части прямых понесенных затрат на приобретение судового топлива.</w:t>
      </w:r>
    </w:p>
    <w:p w:rsidR="0060450D" w:rsidRDefault="0060450D">
      <w:pPr>
        <w:pStyle w:val="ConsPlusNormal"/>
        <w:ind w:firstLine="540"/>
        <w:jc w:val="both"/>
      </w:pPr>
    </w:p>
    <w:p w:rsidR="0060450D" w:rsidRDefault="0060450D">
      <w:pPr>
        <w:pStyle w:val="ConsPlusNormal"/>
        <w:jc w:val="right"/>
      </w:pPr>
      <w:r>
        <w:t>Председатель Правительства</w:t>
      </w:r>
    </w:p>
    <w:p w:rsidR="0060450D" w:rsidRDefault="0060450D">
      <w:pPr>
        <w:pStyle w:val="ConsPlusNormal"/>
        <w:jc w:val="right"/>
      </w:pPr>
      <w:r>
        <w:t>Российской Федерации</w:t>
      </w:r>
    </w:p>
    <w:p w:rsidR="0060450D" w:rsidRDefault="0060450D">
      <w:pPr>
        <w:pStyle w:val="ConsPlusNormal"/>
        <w:jc w:val="right"/>
      </w:pPr>
      <w:r>
        <w:t>М.МИШУСТИН</w:t>
      </w:r>
    </w:p>
    <w:p w:rsidR="0060450D" w:rsidRDefault="0060450D">
      <w:pPr>
        <w:pStyle w:val="ConsPlusNormal"/>
        <w:jc w:val="right"/>
      </w:pPr>
    </w:p>
    <w:p w:rsidR="0060450D" w:rsidRDefault="0060450D">
      <w:pPr>
        <w:pStyle w:val="ConsPlusNormal"/>
        <w:jc w:val="right"/>
      </w:pPr>
    </w:p>
    <w:p w:rsidR="0060450D" w:rsidRDefault="0060450D">
      <w:pPr>
        <w:pStyle w:val="ConsPlusNormal"/>
        <w:jc w:val="right"/>
      </w:pPr>
    </w:p>
    <w:p w:rsidR="0060450D" w:rsidRDefault="0060450D">
      <w:pPr>
        <w:pStyle w:val="ConsPlusNormal"/>
        <w:jc w:val="right"/>
      </w:pPr>
    </w:p>
    <w:p w:rsidR="0060450D" w:rsidRDefault="0060450D">
      <w:pPr>
        <w:pStyle w:val="ConsPlusNormal"/>
        <w:jc w:val="right"/>
      </w:pPr>
    </w:p>
    <w:p w:rsidR="0060450D" w:rsidRDefault="0060450D">
      <w:pPr>
        <w:pStyle w:val="ConsPlusNormal"/>
        <w:jc w:val="right"/>
        <w:outlineLvl w:val="0"/>
      </w:pPr>
      <w:r>
        <w:t>Утверждены</w:t>
      </w:r>
    </w:p>
    <w:p w:rsidR="0060450D" w:rsidRDefault="0060450D">
      <w:pPr>
        <w:pStyle w:val="ConsPlusNormal"/>
        <w:jc w:val="right"/>
      </w:pPr>
      <w:r>
        <w:t>постановлением Правительства</w:t>
      </w:r>
    </w:p>
    <w:p w:rsidR="0060450D" w:rsidRDefault="0060450D">
      <w:pPr>
        <w:pStyle w:val="ConsPlusNormal"/>
        <w:jc w:val="right"/>
      </w:pPr>
      <w:r>
        <w:t>Российской Федерации</w:t>
      </w:r>
    </w:p>
    <w:p w:rsidR="0060450D" w:rsidRDefault="0060450D">
      <w:pPr>
        <w:pStyle w:val="ConsPlusNormal"/>
        <w:jc w:val="right"/>
      </w:pPr>
      <w:r>
        <w:t>от 26 июня 2021 г. N 1023</w:t>
      </w:r>
    </w:p>
    <w:p w:rsidR="0060450D" w:rsidRDefault="0060450D">
      <w:pPr>
        <w:pStyle w:val="ConsPlusNormal"/>
        <w:jc w:val="right"/>
      </w:pPr>
    </w:p>
    <w:p w:rsidR="0060450D" w:rsidRDefault="0060450D">
      <w:pPr>
        <w:pStyle w:val="ConsPlusTitle"/>
        <w:jc w:val="center"/>
      </w:pPr>
      <w:bookmarkStart w:id="0" w:name="P29"/>
      <w:bookmarkEnd w:id="0"/>
      <w:r>
        <w:t>ПРАВИЛА</w:t>
      </w:r>
    </w:p>
    <w:p w:rsidR="0060450D" w:rsidRDefault="0060450D">
      <w:pPr>
        <w:pStyle w:val="ConsPlusTitle"/>
        <w:jc w:val="center"/>
      </w:pPr>
      <w:r>
        <w:t>ПРЕДОСТАВЛЕНИЯ СУБСИДИЙ ИЗ ФЕДЕРАЛЬНОГО БЮДЖЕТА</w:t>
      </w:r>
    </w:p>
    <w:p w:rsidR="0060450D" w:rsidRDefault="0060450D">
      <w:pPr>
        <w:pStyle w:val="ConsPlusTitle"/>
        <w:jc w:val="center"/>
      </w:pPr>
      <w:r>
        <w:t>ОРГАНИЗАЦИЯМ РЫБОХОЗЯЙСТВЕННОГО КОМПЛЕКСА, ОСУЩЕСТВЛЯЮЩИМ</w:t>
      </w:r>
    </w:p>
    <w:p w:rsidR="0060450D" w:rsidRDefault="0060450D">
      <w:pPr>
        <w:pStyle w:val="ConsPlusTitle"/>
        <w:jc w:val="center"/>
      </w:pPr>
      <w:r>
        <w:t>ДОБЫЧУ (ВЫЛОВ) ВОДНЫХ БИОЛОГИЧЕСКИХ РЕСУРСОВ В УДАЛЕННЫХ</w:t>
      </w:r>
    </w:p>
    <w:p w:rsidR="0060450D" w:rsidRDefault="0060450D">
      <w:pPr>
        <w:pStyle w:val="ConsPlusTitle"/>
        <w:jc w:val="center"/>
      </w:pPr>
      <w:r>
        <w:t>РАЙОНАХ ПРОМЫСЛА, В ЦЕЛЯХ ВОЗМЕЩЕНИЯ ЧАСТИ ПРЯМЫХ</w:t>
      </w:r>
    </w:p>
    <w:p w:rsidR="0060450D" w:rsidRDefault="0060450D">
      <w:pPr>
        <w:pStyle w:val="ConsPlusTitle"/>
        <w:jc w:val="center"/>
      </w:pPr>
      <w:r>
        <w:t>ПОНЕСЕННЫХ ЗАТРАТ НА ПРИОБРЕТЕНИЕ СУДОВОГО ТОПЛИВА</w:t>
      </w:r>
    </w:p>
    <w:p w:rsidR="0060450D" w:rsidRDefault="0060450D">
      <w:pPr>
        <w:pStyle w:val="ConsPlusNormal"/>
        <w:jc w:val="center"/>
      </w:pPr>
    </w:p>
    <w:p w:rsidR="0060450D" w:rsidRDefault="0060450D">
      <w:pPr>
        <w:pStyle w:val="ConsPlusNormal"/>
        <w:ind w:firstLine="540"/>
        <w:jc w:val="both"/>
      </w:pPr>
      <w:bookmarkStart w:id="1" w:name="P36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организациям </w:t>
      </w:r>
      <w:proofErr w:type="spellStart"/>
      <w:r>
        <w:t>рыбохозяйственного</w:t>
      </w:r>
      <w:proofErr w:type="spellEnd"/>
      <w:r>
        <w:t xml:space="preserve"> комплекса, осуществляющим добычу (вылов) водных биологических ресурсов в удаленных районах промысла, в целях возмещения части прямых понесенных затрат на приобретение судового топлива (далее - субсидии).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</w:t>
      </w:r>
      <w:proofErr w:type="spellStart"/>
      <w:r>
        <w:t>рыбохозяйственного</w:t>
      </w:r>
      <w:proofErr w:type="spellEnd"/>
      <w:r>
        <w:t xml:space="preserve"> комплекса".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2. В настоящих Правилах используются следующие понятия: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"организация </w:t>
      </w:r>
      <w:proofErr w:type="spellStart"/>
      <w:r>
        <w:t>рыбохозяйственного</w:t>
      </w:r>
      <w:proofErr w:type="spellEnd"/>
      <w:r>
        <w:t xml:space="preserve"> комплекса" - юридическое лицо, указанное в </w:t>
      </w:r>
      <w:hyperlink r:id="rId6" w:history="1">
        <w:r>
          <w:rPr>
            <w:color w:val="0000FF"/>
          </w:rPr>
          <w:t>части 3 статьи 16</w:t>
        </w:r>
      </w:hyperlink>
      <w:r>
        <w:t xml:space="preserve"> Федерального закона "О рыболовстве и сохранении водных биологических ресурсов", осуществляющее рыболовство и соответствующее требованиям </w:t>
      </w:r>
      <w:hyperlink r:id="rId7" w:history="1">
        <w:r>
          <w:rPr>
            <w:color w:val="0000FF"/>
          </w:rPr>
          <w:t>частей 2</w:t>
        </w:r>
      </w:hyperlink>
      <w:r>
        <w:t xml:space="preserve"> и </w:t>
      </w:r>
      <w:hyperlink r:id="rId8" w:history="1">
        <w:r>
          <w:rPr>
            <w:color w:val="0000FF"/>
          </w:rPr>
          <w:t>3 статьи 11</w:t>
        </w:r>
      </w:hyperlink>
      <w:r>
        <w:t xml:space="preserve"> </w:t>
      </w:r>
      <w:r>
        <w:lastRenderedPageBreak/>
        <w:t>Федерального закона "О рыболовстве и сохранении водных биологических ресурсов";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"продукция </w:t>
      </w:r>
      <w:proofErr w:type="spellStart"/>
      <w:r>
        <w:t>рыбохозяйственного</w:t>
      </w:r>
      <w:proofErr w:type="spellEnd"/>
      <w:r>
        <w:t xml:space="preserve"> комплекса" - продукция из уловов водных биологических ресурсов, добытых (выловленных) в удаленных районах промысла, произведенная организациями </w:t>
      </w:r>
      <w:proofErr w:type="spellStart"/>
      <w:r>
        <w:t>рыбохозяйственного</w:t>
      </w:r>
      <w:proofErr w:type="spellEnd"/>
      <w:r>
        <w:t xml:space="preserve"> комплекса на судах рыбопромыслового флота.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Перечень видов водных биологических ресурсов и удаленных районов промысла, перечень продукции </w:t>
      </w:r>
      <w:proofErr w:type="spellStart"/>
      <w:r>
        <w:t>рыбохозяйственного</w:t>
      </w:r>
      <w:proofErr w:type="spellEnd"/>
      <w:r>
        <w:t xml:space="preserve"> комплекса утверждаются Министерством сельского хозяйства Российской Федерации;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"прямые понесенные затраты" - выраженные в денежной форме и документально подтвержденные расходы организаций </w:t>
      </w:r>
      <w:proofErr w:type="spellStart"/>
      <w:r>
        <w:t>рыбохозяйственного</w:t>
      </w:r>
      <w:proofErr w:type="spellEnd"/>
      <w:r>
        <w:t xml:space="preserve"> комплекса на приобретение судового топлива при осуществлении добычи (вылова) водных биологических ресурсов в удаленных районах промысла.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В целях настоящих Правил предельная стоимость 1 тонны судового топлива устанавливается в размере 760 долларов США в пересчете к рублю Российской Федерации по курсу иностранных валют к рублю Российской Федерации, установленному Центральным банком Российской Федерации на дату оплаты прямых понесенных затрат в соответствии с платежным поручением.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3. Субсидия предоставляется организации </w:t>
      </w:r>
      <w:proofErr w:type="spellStart"/>
      <w:r>
        <w:t>рыбохозяйственного</w:t>
      </w:r>
      <w:proofErr w:type="spellEnd"/>
      <w:r>
        <w:t xml:space="preserve"> комплекса в целях компенсации части прямых понесенных затрат на приобретение судового топлива при осуществлении добычи (вылова) водных биологических ресурсов в удаленных районах промысла.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4. Субсидия предоставляется в пределах лимитов бюджетных обязательств, доведенных в установленном порядке до Федерального агентства по рыболовству как получателя средств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Субсидия предоставляется по результатам отбора путем запроса предложений, который осуществляется Федеральным агентством по рыболовству на основании заявки, направленной организацией </w:t>
      </w:r>
      <w:proofErr w:type="spellStart"/>
      <w:r>
        <w:t>рыбохозяйственного</w:t>
      </w:r>
      <w:proofErr w:type="spellEnd"/>
      <w:r>
        <w:t xml:space="preserve"> комплекса для участия в отборе, исходя из соответствия организации </w:t>
      </w:r>
      <w:proofErr w:type="spellStart"/>
      <w:r>
        <w:t>рыбохозяйственного</w:t>
      </w:r>
      <w:proofErr w:type="spellEnd"/>
      <w:r>
        <w:t xml:space="preserve"> комплекса требованиям, установленным </w:t>
      </w:r>
      <w:hyperlink w:anchor="P48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49" w:history="1">
        <w:r>
          <w:rPr>
            <w:color w:val="0000FF"/>
          </w:rPr>
          <w:t>6</w:t>
        </w:r>
      </w:hyperlink>
      <w:r>
        <w:t xml:space="preserve"> настоящих Правил, и очередности поступления заявок (далее соответственно - отбор, заявка).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2" w:name="P48"/>
      <w:bookmarkEnd w:id="2"/>
      <w:r>
        <w:t xml:space="preserve">5. Субсидия предоставляется организации </w:t>
      </w:r>
      <w:proofErr w:type="spellStart"/>
      <w:r>
        <w:t>рыбохозяйственного</w:t>
      </w:r>
      <w:proofErr w:type="spellEnd"/>
      <w:r>
        <w:t xml:space="preserve"> комплекса, которая осуществляла добычу (вылов) водных биологических ресурсов в удаленных районах промысла и реализацию продукции </w:t>
      </w:r>
      <w:proofErr w:type="spellStart"/>
      <w:r>
        <w:t>рыбохозяйственного</w:t>
      </w:r>
      <w:proofErr w:type="spellEnd"/>
      <w:r>
        <w:t xml:space="preserve"> комплекса в течение 12 месяцев до дня подачи заявки на сумму, превышающую размер запрашиваемой субсидии не менее чем в 10 раз.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3" w:name="P49"/>
      <w:bookmarkEnd w:id="3"/>
      <w:r>
        <w:t xml:space="preserve">6. Субсидии предоставляются при соблюдении организацией </w:t>
      </w:r>
      <w:proofErr w:type="spellStart"/>
      <w:r>
        <w:t>рыбохозяйственного</w:t>
      </w:r>
      <w:proofErr w:type="spellEnd"/>
      <w:r>
        <w:t xml:space="preserve"> комплекса на 1-е число месяца, предшествующего месяцу подачи заявки, следующих требований: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а) у организации </w:t>
      </w:r>
      <w:proofErr w:type="spellStart"/>
      <w:r>
        <w:t>рыбохозяйственного</w:t>
      </w:r>
      <w:proofErr w:type="spellEnd"/>
      <w:r>
        <w:t xml:space="preserve"> комплекса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б) у организации </w:t>
      </w:r>
      <w:proofErr w:type="spellStart"/>
      <w:r>
        <w:t>рыбохозяйственного</w:t>
      </w:r>
      <w:proofErr w:type="spellEnd"/>
      <w:r>
        <w:t xml:space="preserve"> комплекса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lastRenderedPageBreak/>
        <w:t xml:space="preserve">в) организация </w:t>
      </w:r>
      <w:proofErr w:type="spellStart"/>
      <w:r>
        <w:t>рыбохозяйственного</w:t>
      </w:r>
      <w:proofErr w:type="spellEnd"/>
      <w:r>
        <w:t xml:space="preserve"> комплекса - юридическое лицо не находится в процессе реорганизации (за исключением реорганизации в форме присоединения к организации </w:t>
      </w:r>
      <w:proofErr w:type="spellStart"/>
      <w:r>
        <w:t>рыбохозяйственного</w:t>
      </w:r>
      <w:proofErr w:type="spellEnd"/>
      <w:r>
        <w:t xml:space="preserve"> комплекса, другого юридического лица), ликвидации, в отношении ее не введена процедура банкротства, деятельность организации </w:t>
      </w:r>
      <w:proofErr w:type="spellStart"/>
      <w:r>
        <w:t>рыбохозяйственного</w:t>
      </w:r>
      <w:proofErr w:type="spellEnd"/>
      <w:r>
        <w:t xml:space="preserve"> комплекса не приостановлена в порядке, предусмотренном законодательством Российской Федерации;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г) организация </w:t>
      </w:r>
      <w:proofErr w:type="spellStart"/>
      <w:r>
        <w:t>рыбохозяйственного</w:t>
      </w:r>
      <w:proofErr w:type="spellEnd"/>
      <w:r>
        <w:t xml:space="preserve"> комплекса не получает средства из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иными нормативными правовыми актами Российской Федерации;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д) организация </w:t>
      </w:r>
      <w:proofErr w:type="spellStart"/>
      <w:r>
        <w:t>рыбохозяйственного</w:t>
      </w:r>
      <w:proofErr w:type="spellEnd"/>
      <w:r>
        <w:t xml:space="preserve"> комплекса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9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 </w:t>
      </w:r>
      <w:proofErr w:type="spellStart"/>
      <w:r>
        <w:t>рыбохозяйственного</w:t>
      </w:r>
      <w:proofErr w:type="spellEnd"/>
      <w:r>
        <w:t xml:space="preserve"> комплекса.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4" w:name="P56"/>
      <w:bookmarkEnd w:id="4"/>
      <w:r>
        <w:t xml:space="preserve">7. Размер субсидии, предоставляемой организации </w:t>
      </w:r>
      <w:proofErr w:type="spellStart"/>
      <w:r>
        <w:t>рыбохозяйственного</w:t>
      </w:r>
      <w:proofErr w:type="spellEnd"/>
      <w:r>
        <w:t xml:space="preserve"> комплекса (Р), составляет 30 процентов объема прямых понесенных затрат на приобретение судового топлива (но не более 30 процентов объема соответствующих затрат, рассчитанных исходя из предельной стоимости одной тонны судового топлива) и рассчитывается по формуле:</w:t>
      </w:r>
    </w:p>
    <w:p w:rsidR="0060450D" w:rsidRDefault="0060450D">
      <w:pPr>
        <w:pStyle w:val="ConsPlusNormal"/>
        <w:ind w:firstLine="540"/>
        <w:jc w:val="both"/>
      </w:pPr>
    </w:p>
    <w:p w:rsidR="0060450D" w:rsidRDefault="0060450D">
      <w:pPr>
        <w:pStyle w:val="ConsPlusNormal"/>
        <w:jc w:val="center"/>
      </w:pPr>
      <w:r w:rsidRPr="00091C22">
        <w:rPr>
          <w:position w:val="-6"/>
        </w:rPr>
        <w:pict>
          <v:shape id="_x0000_i1025" style="width:122.25pt;height:17.25pt" coordsize="" o:spt="100" adj="0,,0" path="" filled="f" stroked="f">
            <v:stroke joinstyle="miter"/>
            <v:imagedata r:id="rId10" o:title="base_1_388669_32768"/>
            <v:formulas/>
            <v:path o:connecttype="segments"/>
          </v:shape>
        </w:pict>
      </w:r>
    </w:p>
    <w:p w:rsidR="0060450D" w:rsidRDefault="0060450D">
      <w:pPr>
        <w:pStyle w:val="ConsPlusNormal"/>
        <w:ind w:firstLine="540"/>
        <w:jc w:val="both"/>
      </w:pPr>
    </w:p>
    <w:p w:rsidR="0060450D" w:rsidRDefault="0060450D">
      <w:pPr>
        <w:pStyle w:val="ConsPlusNormal"/>
        <w:ind w:firstLine="540"/>
        <w:jc w:val="both"/>
      </w:pPr>
      <w:r>
        <w:t>где:</w:t>
      </w:r>
    </w:p>
    <w:p w:rsidR="0060450D" w:rsidRDefault="0060450D">
      <w:pPr>
        <w:pStyle w:val="ConsPlusNormal"/>
        <w:spacing w:before="220"/>
        <w:ind w:firstLine="540"/>
        <w:jc w:val="both"/>
      </w:pPr>
      <w:proofErr w:type="spellStart"/>
      <w:r>
        <w:t>Vз</w:t>
      </w:r>
      <w:proofErr w:type="spellEnd"/>
      <w:r>
        <w:t xml:space="preserve"> - объем прямых понесенных затрат на приобретение судового топлива организацией </w:t>
      </w:r>
      <w:proofErr w:type="spellStart"/>
      <w:r>
        <w:t>рыбохозяйственного</w:t>
      </w:r>
      <w:proofErr w:type="spellEnd"/>
      <w:r>
        <w:t xml:space="preserve"> комплекса;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S - стоимость продукции </w:t>
      </w:r>
      <w:proofErr w:type="spellStart"/>
      <w:r>
        <w:t>рыбохозяйственного</w:t>
      </w:r>
      <w:proofErr w:type="spellEnd"/>
      <w:r>
        <w:t xml:space="preserve"> комплекса, реализованной организацией </w:t>
      </w:r>
      <w:proofErr w:type="spellStart"/>
      <w:r>
        <w:t>рыбохозяйственного</w:t>
      </w:r>
      <w:proofErr w:type="spellEnd"/>
      <w:r>
        <w:t xml:space="preserve"> комплекса в соответствии с договором (контрактом) в течение 12 месяцев до дня подачи заявки.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5" w:name="P63"/>
      <w:bookmarkEnd w:id="5"/>
      <w:r>
        <w:t>8. Расчет субсидии осуществляется в рублях Российской Федерации. При расчете субсидии в целях компенсации части прямых понесенных затрат на приобретение судового топлива, осуществленных в иностранной валюте, размер субсидии определяется в рублях Российской Федерации по курсу иностранных валют к рублю Российской Федерации, установленному Центральным банком Российской Федерации на дату осуществления оплаты прямых понесенных затрат в соответствии с платежным поручением.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9. Федеральное агентство по рыболовству не позднее 31 августа текущего финансового года при наличии лимитов бюджетных обязательств, доведенных в установленном порядке до Федерального агентства по рыболовству как получателя средств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Правил, обеспечивает размещение на едином портале, а также на официальном сайте Федерального агентства по рыболовству в сети "Интернет" объявления о проведении отбора (далее - объявление) с указанием: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сроков проведения отбора - даты и времени начала и окончания подачи (приема) заявок (не </w:t>
      </w:r>
      <w:r>
        <w:lastRenderedPageBreak/>
        <w:t>меньше 30 календарных дней со дня публикации объявления до окончания срока подачи заявок);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наименования, места нахождения, почтового адреса, адреса электронной почты Федерального агентства по рыболовству;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результата предоставления субсидии, указанного в </w:t>
      </w:r>
      <w:hyperlink w:anchor="P113" w:history="1">
        <w:r>
          <w:rPr>
            <w:color w:val="0000FF"/>
          </w:rPr>
          <w:t>пункте 18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доменного имени, и (или) сетевого адреса, и (или) указателей страниц сайта в сети "Интернет", на котором обеспечивается проведение отбора;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требований к организациям </w:t>
      </w:r>
      <w:proofErr w:type="spellStart"/>
      <w:r>
        <w:t>рыбохозяйственного</w:t>
      </w:r>
      <w:proofErr w:type="spellEnd"/>
      <w:r>
        <w:t xml:space="preserve"> комплекса и перечня документов, представляемых организациями </w:t>
      </w:r>
      <w:proofErr w:type="spellStart"/>
      <w:r>
        <w:t>рыбохозяйственного</w:t>
      </w:r>
      <w:proofErr w:type="spellEnd"/>
      <w:r>
        <w:t xml:space="preserve"> комплекса для подтверждения их соответствия указанным требованиям;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порядка подачи заявок и требований, предъявляемых к форме и содержанию заявок, подаваемых организациями </w:t>
      </w:r>
      <w:proofErr w:type="spellStart"/>
      <w:r>
        <w:t>рыбохозяйственного</w:t>
      </w:r>
      <w:proofErr w:type="spellEnd"/>
      <w:r>
        <w:t xml:space="preserve"> комплекса в соответствии с </w:t>
      </w:r>
      <w:hyperlink w:anchor="P76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порядка отзыва заявок, порядка возврата заявок, определяющего в том числе основания для возврата заявок, порядка внесения изменений в заявки;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правил рассмотрения и оценки заявок в соответствии с </w:t>
      </w:r>
      <w:hyperlink w:anchor="P85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порядка предоставления организациям </w:t>
      </w:r>
      <w:proofErr w:type="spellStart"/>
      <w:r>
        <w:t>рыбохозяйственного</w:t>
      </w:r>
      <w:proofErr w:type="spellEnd"/>
      <w:r>
        <w:t xml:space="preserve"> комплекса разъяснений положений объявления, даты начала и окончания срока предоставления таких разъяснений;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срока, в течение которого победитель (победители) отбора должен (должны) подписать соглашение о предоставлении субсидии (далее - соглашение);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условий признания победителя (победителей) отбора уклонившимся (уклонившимися) от заключения соглашения.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6" w:name="P76"/>
      <w:bookmarkEnd w:id="6"/>
      <w:r>
        <w:t xml:space="preserve">10. Для участия в отборе организация </w:t>
      </w:r>
      <w:proofErr w:type="spellStart"/>
      <w:r>
        <w:t>рыбохозяйственного</w:t>
      </w:r>
      <w:proofErr w:type="spellEnd"/>
      <w:r>
        <w:t xml:space="preserve"> комплекса в сроки, установленные в объявлении, представляет в Федеральное агентство по рыболовству следующие документы: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а) заявка (в свободной форме) с указанием реквизитов организации </w:t>
      </w:r>
      <w:proofErr w:type="spellStart"/>
      <w:r>
        <w:t>рыбохозяйственного</w:t>
      </w:r>
      <w:proofErr w:type="spellEnd"/>
      <w:r>
        <w:t xml:space="preserve"> комплекса, размера запрашиваемой субсидии, рассчитанного в соответствии с </w:t>
      </w:r>
      <w:hyperlink w:anchor="P56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63" w:history="1">
        <w:r>
          <w:rPr>
            <w:color w:val="0000FF"/>
          </w:rPr>
          <w:t>8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организации </w:t>
      </w:r>
      <w:proofErr w:type="spellStart"/>
      <w:r>
        <w:t>рыбохозяйственного</w:t>
      </w:r>
      <w:proofErr w:type="spellEnd"/>
      <w:r>
        <w:t xml:space="preserve"> комплекса (иным уполномоченным лицом), подтверждающая соответствие организации </w:t>
      </w:r>
      <w:proofErr w:type="spellStart"/>
      <w:r>
        <w:t>рыбохозяйственного</w:t>
      </w:r>
      <w:proofErr w:type="spellEnd"/>
      <w:r>
        <w:t xml:space="preserve"> комплекса требованиям, указанным в </w:t>
      </w:r>
      <w:hyperlink w:anchor="P48" w:history="1">
        <w:r>
          <w:rPr>
            <w:color w:val="0000FF"/>
          </w:rPr>
          <w:t>пунктах 5</w:t>
        </w:r>
      </w:hyperlink>
      <w:r>
        <w:t xml:space="preserve"> и </w:t>
      </w:r>
      <w:hyperlink w:anchor="P49" w:history="1">
        <w:r>
          <w:rPr>
            <w:color w:val="0000FF"/>
          </w:rPr>
          <w:t>6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в) заверенные руководителем и главным бухгалтером (при наличии) организации </w:t>
      </w:r>
      <w:proofErr w:type="spellStart"/>
      <w:r>
        <w:t>рыбохозяйственного</w:t>
      </w:r>
      <w:proofErr w:type="spellEnd"/>
      <w:r>
        <w:t xml:space="preserve"> комплекса копии заключенных договоров (контрактов) и документов, подтверждающих реализацию продукции </w:t>
      </w:r>
      <w:proofErr w:type="spellStart"/>
      <w:r>
        <w:t>рыбохозяйственного</w:t>
      </w:r>
      <w:proofErr w:type="spellEnd"/>
      <w:r>
        <w:t xml:space="preserve"> комплекса в течение 12 месяцев до дня подачи заявки на сумму, превышающую размер запрашиваемой субсидии не менее чем в 10 раз (договоры, контракты и документы, составленные на иностранном языке, представляются с их переводом на русский язык и заверяются в установленном законодательством Российской Федерации порядке);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г) реестр документов, заверенный печатью (при наличии) организации </w:t>
      </w:r>
      <w:proofErr w:type="spellStart"/>
      <w:r>
        <w:t>рыбохозяйственного</w:t>
      </w:r>
      <w:proofErr w:type="spellEnd"/>
      <w:r>
        <w:t xml:space="preserve"> комплекса и подписанный руководителем и главным бухгалтером (при наличии) организации </w:t>
      </w:r>
      <w:proofErr w:type="spellStart"/>
      <w:r>
        <w:t>рыбохозяйственного</w:t>
      </w:r>
      <w:proofErr w:type="spellEnd"/>
      <w:r>
        <w:t xml:space="preserve"> комплекса, содержащий сведения о документах, включая сведения о платежных документах, подтверждающих прямые понесенные затраты в течение 12 месяцев до дня подачи заявки на приобретение судового топлива при осуществлении добычи (вылова) водных </w:t>
      </w:r>
      <w:r>
        <w:lastRenderedPageBreak/>
        <w:t>биологических ресурсов в удаленных районах промысла, с приложением заверенных копий указанных в реестре документов по форме, утверждаемой Министерством сельского хозяйства Российской Федерации;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д) справка, подписанная руководителем организации </w:t>
      </w:r>
      <w:proofErr w:type="spellStart"/>
      <w:r>
        <w:t>рыбохозяйственного</w:t>
      </w:r>
      <w:proofErr w:type="spellEnd"/>
      <w:r>
        <w:t xml:space="preserve"> комплекса (иным уполномоченным лицом с представлением документов, подтверждающих полномочия иного лица), подтверждающая, что заявленные организацией </w:t>
      </w:r>
      <w:proofErr w:type="spellStart"/>
      <w:r>
        <w:t>рыбохозяйственного</w:t>
      </w:r>
      <w:proofErr w:type="spellEnd"/>
      <w:r>
        <w:t xml:space="preserve"> комплекса прямые понесенные затраты осуществлены на приобретение судового топлива при осуществлении добычи (вылова) водных биологических ресурсов в удаленных районах промысла;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е) расчет размера субсидии по форме, утверждаемой Министерством сельского хозяйства Российской Федерации;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ж) заверенные руководителем и главным бухгалтером (при наличии) организации </w:t>
      </w:r>
      <w:proofErr w:type="spellStart"/>
      <w:r>
        <w:t>рыбохозяйственного</w:t>
      </w:r>
      <w:proofErr w:type="spellEnd"/>
      <w:r>
        <w:t xml:space="preserve"> комплекса копии документов, подтверждающих право и фактический объем добычи (вылова) водных биологических ресурсов в удаленных районах промысла (документы, составленные на иностранном языке, представляются с их переводом на русский язык и заверяются в установленном законодательством Российской Федерации порядке).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Организация </w:t>
      </w:r>
      <w:proofErr w:type="spellStart"/>
      <w:r>
        <w:t>рыбохозяйственного</w:t>
      </w:r>
      <w:proofErr w:type="spellEnd"/>
      <w:r>
        <w:t xml:space="preserve"> комплекса не ограничена в количестве подаваемых заявок в рамках одного отбора и в предстоящих отборах на право получения субсидии.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7" w:name="P85"/>
      <w:bookmarkEnd w:id="7"/>
      <w:r>
        <w:t>11. Федеральное агентство по рыболовству при получении заявок в рамках проведения отбора: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заявки и прилагаемые к ним документы, указанные в </w:t>
      </w:r>
      <w:hyperlink w:anchor="P76" w:history="1">
        <w:r>
          <w:rPr>
            <w:color w:val="0000FF"/>
          </w:rPr>
          <w:t>пункте 10</w:t>
        </w:r>
      </w:hyperlink>
      <w:r>
        <w:t xml:space="preserve"> настоящих Правил, в течение 1 рабочего дня со дня их поступления;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б) с целью подтверждения соответствия организации </w:t>
      </w:r>
      <w:proofErr w:type="spellStart"/>
      <w:r>
        <w:t>рыбохозяйственного</w:t>
      </w:r>
      <w:proofErr w:type="spellEnd"/>
      <w:r>
        <w:t xml:space="preserve"> комплекса требованиям, предусмотренным </w:t>
      </w:r>
      <w:hyperlink w:anchor="P48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49" w:history="1">
        <w:r>
          <w:rPr>
            <w:color w:val="0000FF"/>
          </w:rPr>
          <w:t>6</w:t>
        </w:r>
      </w:hyperlink>
      <w:r>
        <w:t xml:space="preserve"> настоящих Правил, проверяет в течение 15 рабочих дней с даты окончания приема заявок документы, указанные в </w:t>
      </w:r>
      <w:hyperlink w:anchor="P76" w:history="1">
        <w:r>
          <w:rPr>
            <w:color w:val="0000FF"/>
          </w:rPr>
          <w:t>пункте 10</w:t>
        </w:r>
      </w:hyperlink>
      <w:r>
        <w:t xml:space="preserve"> настоящих Правил, на полноту содержащихся в них сведений, а также их соответствие условиям и целям предоставления субсидии;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8" w:name="P88"/>
      <w:bookmarkEnd w:id="8"/>
      <w:r>
        <w:t xml:space="preserve">в) в случае выявления неполноты и (или) ненадлежащего оформления документов уведомляет об этом организацию </w:t>
      </w:r>
      <w:proofErr w:type="spellStart"/>
      <w:r>
        <w:t>рыбохозяйственного</w:t>
      </w:r>
      <w:proofErr w:type="spellEnd"/>
      <w:r>
        <w:t xml:space="preserve"> комплекса в течение 20 рабочих дней с даты окончания приема заявок. Если в течение 5 рабочих дней с даты получения указанного уведомления организация </w:t>
      </w:r>
      <w:proofErr w:type="spellStart"/>
      <w:r>
        <w:t>рыбохозяйственного</w:t>
      </w:r>
      <w:proofErr w:type="spellEnd"/>
      <w:r>
        <w:t xml:space="preserve"> комплекса не представляет доработанные с учетом замечаний документы, Федеральное агентство по рыболовству принимает решение об отклонении заявки с указанием причин отказа по основаниям, указанным в </w:t>
      </w:r>
      <w:hyperlink w:anchor="P91" w:history="1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г) в течение 30 рабочих дней с даты окончания приема заявок на участие в отборе проводит отбор, принимает решение о прохождении организацией </w:t>
      </w:r>
      <w:proofErr w:type="spellStart"/>
      <w:r>
        <w:t>рыбохозяйственного</w:t>
      </w:r>
      <w:proofErr w:type="spellEnd"/>
      <w:r>
        <w:t xml:space="preserve"> комплекса отбора и заключении с ней соглашения либо об отклонении заявки и отказе в заключении соглашения и уведомляет об этом организацию </w:t>
      </w:r>
      <w:proofErr w:type="spellStart"/>
      <w:r>
        <w:t>рыбохозяйственного</w:t>
      </w:r>
      <w:proofErr w:type="spellEnd"/>
      <w:r>
        <w:t xml:space="preserve"> комплекса;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д) в случае принятия решения о заключении соглашения заключает с организацией </w:t>
      </w:r>
      <w:proofErr w:type="spellStart"/>
      <w:r>
        <w:t>рыбохозяйственного</w:t>
      </w:r>
      <w:proofErr w:type="spellEnd"/>
      <w:r>
        <w:t xml:space="preserve"> комплекса соглашение в течение 10 рабочих дней с даты уведомления организации </w:t>
      </w:r>
      <w:proofErr w:type="spellStart"/>
      <w:r>
        <w:t>рыбохозяйственного</w:t>
      </w:r>
      <w:proofErr w:type="spellEnd"/>
      <w:r>
        <w:t xml:space="preserve"> комплекса о прохождении отбора. Организация </w:t>
      </w:r>
      <w:proofErr w:type="spellStart"/>
      <w:r>
        <w:t>рыбохозяйственного</w:t>
      </w:r>
      <w:proofErr w:type="spellEnd"/>
      <w:r>
        <w:t xml:space="preserve"> комплекса, не подписавшая соглашение в течение 10 рабочих дней с даты ее уведомления о прохождении отбора, считается уклонившейся от заключения соглашения.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9" w:name="P91"/>
      <w:bookmarkEnd w:id="9"/>
      <w:r>
        <w:t>12. Основаниями для отклонения заявки являются: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а) несоответствие организации </w:t>
      </w:r>
      <w:proofErr w:type="spellStart"/>
      <w:r>
        <w:t>рыбохозяйственного</w:t>
      </w:r>
      <w:proofErr w:type="spellEnd"/>
      <w:r>
        <w:t xml:space="preserve"> комплекса требованиям, установленным </w:t>
      </w:r>
      <w:hyperlink w:anchor="P48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49" w:history="1">
        <w:r>
          <w:rPr>
            <w:color w:val="0000FF"/>
          </w:rPr>
          <w:t>6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lastRenderedPageBreak/>
        <w:t xml:space="preserve">б) непредставление (представление не в полном объеме) организацией </w:t>
      </w:r>
      <w:proofErr w:type="spellStart"/>
      <w:r>
        <w:t>рыбохозяйственного</w:t>
      </w:r>
      <w:proofErr w:type="spellEnd"/>
      <w:r>
        <w:t xml:space="preserve"> комплекса документов, указанных в </w:t>
      </w:r>
      <w:hyperlink w:anchor="P76" w:history="1">
        <w:r>
          <w:rPr>
            <w:color w:val="0000FF"/>
          </w:rPr>
          <w:t>пункте 10</w:t>
        </w:r>
      </w:hyperlink>
      <w:r>
        <w:t xml:space="preserve"> настоящих Правил, а также дополнительных сведений и документов, доработанных с учетом замечаний Федерального агентства по рыболовству в соответствии с </w:t>
      </w:r>
      <w:hyperlink w:anchor="P88" w:history="1">
        <w:r>
          <w:rPr>
            <w:color w:val="0000FF"/>
          </w:rPr>
          <w:t>подпунктом "в" пункта 11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в) несоответствие представленных документов требованиям, установленным объявлением и </w:t>
      </w:r>
      <w:hyperlink w:anchor="P76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г) подача организацией </w:t>
      </w:r>
      <w:proofErr w:type="spellStart"/>
      <w:r>
        <w:t>рыбохозяйственного</w:t>
      </w:r>
      <w:proofErr w:type="spellEnd"/>
      <w:r>
        <w:t xml:space="preserve"> комплекса заявки после даты и (или) времени, определенных для подачи заявок;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д) недостаток лимитов бюджетных обязательств, доведенных в установленном порядке до Федерального агентства по рыболовству как получателя средств федерального бюджета на цели, указанные в </w:t>
      </w:r>
      <w:hyperlink w:anchor="P3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е) недостоверность представленной организацией </w:t>
      </w:r>
      <w:proofErr w:type="spellStart"/>
      <w:r>
        <w:t>рыбохозяйственного</w:t>
      </w:r>
      <w:proofErr w:type="spellEnd"/>
      <w:r>
        <w:t xml:space="preserve"> комплекса информации, в том числе информации о месте нахождения и адресе организации </w:t>
      </w:r>
      <w:proofErr w:type="spellStart"/>
      <w:r>
        <w:t>рыбохозяйственного</w:t>
      </w:r>
      <w:proofErr w:type="spellEnd"/>
      <w:r>
        <w:t xml:space="preserve"> комплекса.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10" w:name="P98"/>
      <w:bookmarkEnd w:id="10"/>
      <w:r>
        <w:t xml:space="preserve">13. Для получения субсидии организация </w:t>
      </w:r>
      <w:proofErr w:type="spellStart"/>
      <w:r>
        <w:t>рыбохозяйственного</w:t>
      </w:r>
      <w:proofErr w:type="spellEnd"/>
      <w:r>
        <w:t xml:space="preserve"> комплекса не позднее 5 рабочих дней с даты заключения соглашения документально подтверждает Федеральному агентству по рыболовству соответствие на 1-е число месяца, в котором было заключено соглашение, требованиям, указанным в </w:t>
      </w:r>
      <w:hyperlink w:anchor="P49" w:history="1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14. Федеральное агентство по рыболовству: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документы, указанные в </w:t>
      </w:r>
      <w:hyperlink w:anchor="P98" w:history="1">
        <w:r>
          <w:rPr>
            <w:color w:val="0000FF"/>
          </w:rPr>
          <w:t>пункте 13</w:t>
        </w:r>
      </w:hyperlink>
      <w:r>
        <w:t xml:space="preserve"> настоящих Правил, в течение 1 рабочего дня со дня их поступления;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б) рассматривает документы, указанные в </w:t>
      </w:r>
      <w:hyperlink w:anchor="P98" w:history="1">
        <w:r>
          <w:rPr>
            <w:color w:val="0000FF"/>
          </w:rPr>
          <w:t>пункте 13</w:t>
        </w:r>
      </w:hyperlink>
      <w:r>
        <w:t xml:space="preserve"> настоящих Правил, в порядке их поступления, проверяет комплектность и полноту содержащихся в них сведений и в течение 15 рабочих дней со дня их поступления принимает решение о предоставлении субсидии либо об отказе в предоставлении субсидии;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в) в случае принятия решения об отказе в предоставлении субсидии в течение 5 рабочих дней со дня принятия такого решения письменно уведомляет организацию </w:t>
      </w:r>
      <w:proofErr w:type="spellStart"/>
      <w:r>
        <w:t>рыбохозяйственного</w:t>
      </w:r>
      <w:proofErr w:type="spellEnd"/>
      <w:r>
        <w:t xml:space="preserve"> комплекса о принятом решении с указанием причин отказа по основаниям, предусмотренным </w:t>
      </w:r>
      <w:hyperlink w:anchor="P103" w:history="1">
        <w:r>
          <w:rPr>
            <w:color w:val="0000FF"/>
          </w:rPr>
          <w:t>пунктом 15</w:t>
        </w:r>
      </w:hyperlink>
      <w:r>
        <w:t xml:space="preserve"> настоящих Правил.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11" w:name="P103"/>
      <w:bookmarkEnd w:id="11"/>
      <w:r>
        <w:t>15. Основаниями для отказа в предоставлении субсидии являются: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а) непредставление (представление не в полном объеме, представление позже срока, определенного </w:t>
      </w:r>
      <w:hyperlink w:anchor="P98" w:history="1">
        <w:r>
          <w:rPr>
            <w:color w:val="0000FF"/>
          </w:rPr>
          <w:t>пунктом 13</w:t>
        </w:r>
      </w:hyperlink>
      <w:r>
        <w:t xml:space="preserve"> настоящих Правил) документов и (или) их несоответствие требованиям, указанным в </w:t>
      </w:r>
      <w:hyperlink w:anchor="P49" w:history="1">
        <w:r>
          <w:rPr>
            <w:color w:val="0000FF"/>
          </w:rPr>
          <w:t>пункте 6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б) несоответствие организации </w:t>
      </w:r>
      <w:proofErr w:type="spellStart"/>
      <w:r>
        <w:t>рыбохозяйственного</w:t>
      </w:r>
      <w:proofErr w:type="spellEnd"/>
      <w:r>
        <w:t xml:space="preserve"> комплекса требованиям, установленным </w:t>
      </w:r>
      <w:hyperlink w:anchor="P49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в) установление факта недостоверности представленной организацией </w:t>
      </w:r>
      <w:proofErr w:type="spellStart"/>
      <w:r>
        <w:t>рыбохозяйственного</w:t>
      </w:r>
      <w:proofErr w:type="spellEnd"/>
      <w:r>
        <w:t xml:space="preserve"> комплекса информации.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16. Субсидия предоставляется организации </w:t>
      </w:r>
      <w:proofErr w:type="spellStart"/>
      <w:r>
        <w:t>рыбохозяйственного</w:t>
      </w:r>
      <w:proofErr w:type="spellEnd"/>
      <w:r>
        <w:t xml:space="preserve"> комплекса на основании соглашения, которое заключается между Федеральным агентством по рыболовству и организацией </w:t>
      </w:r>
      <w:proofErr w:type="spellStart"/>
      <w:r>
        <w:t>рыбохозяйственного</w:t>
      </w:r>
      <w:proofErr w:type="spellEnd"/>
      <w:r>
        <w:t xml:space="preserve"> комплекса в форме электронного документа в государственной интегрированной информационной системе управления общественными финансами "Электронный бюджет" в соответствии с типовой </w:t>
      </w:r>
      <w:hyperlink r:id="rId11" w:history="1">
        <w:r>
          <w:rPr>
            <w:color w:val="0000FF"/>
          </w:rPr>
          <w:t>формой</w:t>
        </w:r>
      </w:hyperlink>
      <w:r>
        <w:t xml:space="preserve">, утвержденной Министерством финансов </w:t>
      </w:r>
      <w:r>
        <w:lastRenderedPageBreak/>
        <w:t>Российской Федерации, в котором также предусматриваются следующие положения: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а) значения результата предоставления субсидии;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б) согласие организации </w:t>
      </w:r>
      <w:proofErr w:type="spellStart"/>
      <w:r>
        <w:t>рыбохозяйственного</w:t>
      </w:r>
      <w:proofErr w:type="spellEnd"/>
      <w:r>
        <w:t xml:space="preserve"> комплекса на проведение Федеральным агентством по рыболовству и органами государственного финансового контроля проверок соблюдения организацией </w:t>
      </w:r>
      <w:proofErr w:type="spellStart"/>
      <w:r>
        <w:t>рыбохозяйственного</w:t>
      </w:r>
      <w:proofErr w:type="spellEnd"/>
      <w:r>
        <w:t xml:space="preserve"> комплекса целей, условий и порядка предоставления субсидии, которые установлены соглашением и настоящими Правилами;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в) ответственность организации </w:t>
      </w:r>
      <w:proofErr w:type="spellStart"/>
      <w:r>
        <w:t>рыбохозяйственного</w:t>
      </w:r>
      <w:proofErr w:type="spellEnd"/>
      <w:r>
        <w:t xml:space="preserve"> комплекса за неисполнение или ненадлежащее исполнение принятых обязательств, в том числе за несвоевременное представление отчетности и (или) </w:t>
      </w:r>
      <w:proofErr w:type="spellStart"/>
      <w:r>
        <w:t>недостижение</w:t>
      </w:r>
      <w:proofErr w:type="spellEnd"/>
      <w:r>
        <w:t xml:space="preserve"> результата предоставления субсидии и значения показателя, необходимого для достижения результата предоставления субсидии, указанных в соглашении;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г) требование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Федеральному агентству по рыболовству ранее доведенных лимитов бюджетных обязательств на предоставление субсидии на соответствующий финансовый год, приводящего к невозможности предоставления субсидии в размере, определенном в соглашении.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17. Перечисление субсидии осуществляется на расчетный счет организации </w:t>
      </w:r>
      <w:proofErr w:type="spellStart"/>
      <w:r>
        <w:t>рыбохозяйственного</w:t>
      </w:r>
      <w:proofErr w:type="spellEnd"/>
      <w:r>
        <w:t xml:space="preserve"> комплекса, открытый в учреждении Центрального банка Российской Федерации или кредитной организации, не позднее 10-го рабочего дня после принятия Федеральным агентством по рыболовству решения о предоставлении субсидии.</w:t>
      </w:r>
    </w:p>
    <w:p w:rsidR="0060450D" w:rsidRDefault="0060450D">
      <w:pPr>
        <w:pStyle w:val="ConsPlusNormal"/>
        <w:spacing w:before="220"/>
        <w:ind w:firstLine="540"/>
        <w:jc w:val="both"/>
      </w:pPr>
      <w:bookmarkStart w:id="12" w:name="P113"/>
      <w:bookmarkEnd w:id="12"/>
      <w:r>
        <w:t xml:space="preserve">18. Результатом предоставления субсидии является объем продукции </w:t>
      </w:r>
      <w:proofErr w:type="spellStart"/>
      <w:r>
        <w:t>рыбохозяйственного</w:t>
      </w:r>
      <w:proofErr w:type="spellEnd"/>
      <w:r>
        <w:t xml:space="preserve"> комплекса, реализованной организацией </w:t>
      </w:r>
      <w:proofErr w:type="spellStart"/>
      <w:r>
        <w:t>рыбохозяйственного</w:t>
      </w:r>
      <w:proofErr w:type="spellEnd"/>
      <w:r>
        <w:t xml:space="preserve"> комплекса из расчета на 1 рубль предоставленной субсидии (в рублях).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19. Организация </w:t>
      </w:r>
      <w:proofErr w:type="spellStart"/>
      <w:r>
        <w:t>рыбохозяйственного</w:t>
      </w:r>
      <w:proofErr w:type="spellEnd"/>
      <w:r>
        <w:t xml:space="preserve"> комплекса не позднее 31 декабря отчетного года представляет в Федеральное агентство по рыболовству с использованием государственной интегрированной информационной системы управления общественными финансами "Электронный бюджет" отчет о достижении значений результата предоставления субсидии и показателя, необходимого для достижения результата предоставления субсидии, по форме, определенной типовой формой соглашения, установленной Министерством финансов Российской Федерации.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>20. Обязательные проверки соблюдения целей, условий и порядка предоставления субсидий проводятся Федеральным агентством по рыболовству и органами государственного финансового контроля.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21. В случае установления по итогам обязательных проверок, проведенных Федеральным агентством по рыболовству и органами государственного финансового контроля, факта несоблюдения целей, условий и порядка предоставления субсидии полученные средства подлежат возврату организацией </w:t>
      </w:r>
      <w:proofErr w:type="spellStart"/>
      <w:r>
        <w:t>рыбохозяйственного</w:t>
      </w:r>
      <w:proofErr w:type="spellEnd"/>
      <w:r>
        <w:t xml:space="preserve"> комплекса в доход федерального бюджета в порядке, предусмотренном бюджетным законодательством Российской Федерации.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t xml:space="preserve">22.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и показателя, необходимого для достижения результата предоставления субсидии, предусмотренных </w:t>
      </w:r>
      <w:hyperlink w:anchor="P113" w:history="1">
        <w:r>
          <w:rPr>
            <w:color w:val="0000FF"/>
          </w:rPr>
          <w:t>пунктом 18</w:t>
        </w:r>
      </w:hyperlink>
      <w:r>
        <w:t xml:space="preserve"> настоящих Правил, субсидия подлежит возврату организацией </w:t>
      </w:r>
      <w:proofErr w:type="spellStart"/>
      <w:r>
        <w:t>рыбохозяйственного</w:t>
      </w:r>
      <w:proofErr w:type="spellEnd"/>
      <w:r>
        <w:t xml:space="preserve"> комплекса в порядке, предусмотренном бюджетным законодательством Российской Федерации, в доход федерального бюджета в части, пропорциональной величине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 и (или) показателя, необходимого для достижения результата предоставления субсидии, предусмотренных соглашением:</w:t>
      </w:r>
    </w:p>
    <w:p w:rsidR="0060450D" w:rsidRDefault="0060450D">
      <w:pPr>
        <w:pStyle w:val="ConsPlusNormal"/>
        <w:spacing w:before="220"/>
        <w:ind w:firstLine="540"/>
        <w:jc w:val="both"/>
      </w:pPr>
      <w:r>
        <w:lastRenderedPageBreak/>
        <w:t xml:space="preserve">а) на основании требования Федерального агентства по рыболовству - не позднее 5-го рабочего дня со дня получения указанного требования организацией </w:t>
      </w:r>
      <w:proofErr w:type="spellStart"/>
      <w:r>
        <w:t>рыбохозяйственного</w:t>
      </w:r>
      <w:proofErr w:type="spellEnd"/>
      <w:r>
        <w:t xml:space="preserve"> комплекса;</w:t>
      </w:r>
    </w:p>
    <w:p w:rsidR="00D033EF" w:rsidRDefault="0060450D" w:rsidP="0060450D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  <w:bookmarkStart w:id="13" w:name="_GoBack"/>
      <w:bookmarkEnd w:id="13"/>
    </w:p>
    <w:sectPr w:rsidR="00D033EF" w:rsidSect="00716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50D"/>
    <w:rsid w:val="0060450D"/>
    <w:rsid w:val="00D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E8C82-2400-4217-9D9B-BE4ECF2E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45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45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45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92E15F0DF96464D01E3DBA785F734F032617E4AE257C5249394D1C669BBDB42B527549BBD6F9612C02E2A675ABB3CA544229644FYFz7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292E15F0DF96464D01E3DBA785F734F032617E4AE257C5249394D1C669BBDB42B527549BBD7F9612C02E2A675ABB3CA544229644FYFz7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92E15F0DF96464D01E3DBA785F734F032617E4AE257C5249394D1C669BBDB42B52754FBCDEA6643913BAAA77B6ADCD4D5E2B66Y4zCM" TargetMode="External"/><Relationship Id="rId11" Type="http://schemas.openxmlformats.org/officeDocument/2006/relationships/hyperlink" Target="consultantplus://offline/ref=9292E15F0DF96464D01E3DBA785F734F032813E3A4217C5249394D1C669BBDB42B52754BBAD5F234784DE3FA30FDA0CB50422B6353F48BBBYEzFM" TargetMode="External"/><Relationship Id="rId5" Type="http://schemas.openxmlformats.org/officeDocument/2006/relationships/hyperlink" Target="consultantplus://offline/ref=9292E15F0DF96464D01E3DBA785F734F032611E5A52A7C5249394D1C669BBDB42B52754EBBD2FA307612E6EF21A5ACC94D5C2C7A4FF689YBz8M" TargetMode="External"/><Relationship Id="rId10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292E15F0DF96464D01E3DBA785F734F022613E3A0207C5249394D1C669BBDB42B52754FB181A371284BB6A86AA8AAD4515C29Y6z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3491</Words>
  <Characters>19903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2021-07-13T12:51:00Z</dcterms:created>
  <dcterms:modified xsi:type="dcterms:W3CDTF">2021-07-13T12:51:00Z</dcterms:modified>
</cp:coreProperties>
</file>