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054" w:rsidRPr="0026769C" w:rsidRDefault="00526083" w:rsidP="0001228D">
      <w:pPr>
        <w:pStyle w:val="ConsPlusNormal"/>
        <w:jc w:val="center"/>
        <w:rPr>
          <w:rFonts w:ascii="Times New Roman" w:hAnsi="Times New Roman" w:cs="Times New Roman"/>
          <w:b/>
          <w:sz w:val="28"/>
          <w:szCs w:val="28"/>
        </w:rPr>
      </w:pPr>
      <w:r w:rsidRPr="0026769C">
        <w:rPr>
          <w:rFonts w:ascii="Times New Roman" w:hAnsi="Times New Roman" w:cs="Times New Roman"/>
          <w:b/>
          <w:sz w:val="28"/>
          <w:szCs w:val="28"/>
        </w:rPr>
        <w:t xml:space="preserve">Тексты положений нормативных правовых актов, содержащих </w:t>
      </w:r>
      <w:r w:rsidR="00F93557" w:rsidRPr="0026769C">
        <w:rPr>
          <w:rFonts w:ascii="Times New Roman" w:hAnsi="Times New Roman" w:cs="Times New Roman"/>
          <w:b/>
          <w:sz w:val="28"/>
          <w:szCs w:val="28"/>
        </w:rPr>
        <w:t>требования, соблюдение</w:t>
      </w:r>
      <w:r w:rsidRPr="0026769C">
        <w:rPr>
          <w:rFonts w:ascii="Times New Roman" w:hAnsi="Times New Roman" w:cs="Times New Roman"/>
          <w:b/>
          <w:sz w:val="28"/>
          <w:szCs w:val="28"/>
        </w:rPr>
        <w:t xml:space="preserve"> которых </w:t>
      </w:r>
      <w:r w:rsidR="0001228D">
        <w:rPr>
          <w:rFonts w:ascii="Times New Roman" w:hAnsi="Times New Roman" w:cs="Times New Roman"/>
          <w:b/>
          <w:sz w:val="28"/>
          <w:szCs w:val="28"/>
        </w:rPr>
        <w:br/>
      </w:r>
      <w:r w:rsidRPr="0026769C">
        <w:rPr>
          <w:rFonts w:ascii="Times New Roman" w:hAnsi="Times New Roman" w:cs="Times New Roman"/>
          <w:b/>
          <w:sz w:val="28"/>
          <w:szCs w:val="28"/>
        </w:rPr>
        <w:t xml:space="preserve">оценивается </w:t>
      </w:r>
      <w:r w:rsidR="0001228D">
        <w:rPr>
          <w:rFonts w:ascii="Times New Roman" w:hAnsi="Times New Roman" w:cs="Times New Roman"/>
          <w:b/>
          <w:sz w:val="28"/>
          <w:szCs w:val="28"/>
        </w:rPr>
        <w:t xml:space="preserve">Федеральным казначейством </w:t>
      </w:r>
      <w:r w:rsidRPr="0026769C">
        <w:rPr>
          <w:rFonts w:ascii="Times New Roman" w:hAnsi="Times New Roman" w:cs="Times New Roman"/>
          <w:b/>
          <w:sz w:val="28"/>
          <w:szCs w:val="28"/>
        </w:rPr>
        <w:t xml:space="preserve">при осуществлении </w:t>
      </w:r>
      <w:r w:rsidR="0001228D" w:rsidRPr="0001228D">
        <w:rPr>
          <w:rFonts w:ascii="Times New Roman" w:hAnsi="Times New Roman" w:cs="Times New Roman"/>
          <w:b/>
          <w:sz w:val="28"/>
          <w:szCs w:val="28"/>
        </w:rPr>
        <w:t xml:space="preserve">контроля (надзора) в сфере противодействия легализации (отмыванию) доходов, полученных преступным путем, финансированию терроризма </w:t>
      </w:r>
      <w:r w:rsidR="0001228D">
        <w:rPr>
          <w:rFonts w:ascii="Times New Roman" w:hAnsi="Times New Roman" w:cs="Times New Roman"/>
          <w:b/>
          <w:sz w:val="28"/>
          <w:szCs w:val="28"/>
        </w:rPr>
        <w:br/>
      </w:r>
      <w:r w:rsidR="0001228D" w:rsidRPr="0001228D">
        <w:rPr>
          <w:rFonts w:ascii="Times New Roman" w:hAnsi="Times New Roman" w:cs="Times New Roman"/>
          <w:b/>
          <w:sz w:val="28"/>
          <w:szCs w:val="28"/>
        </w:rPr>
        <w:t>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r w:rsidR="0001228D">
        <w:rPr>
          <w:rFonts w:ascii="Times New Roman" w:hAnsi="Times New Roman" w:cs="Times New Roman"/>
          <w:b/>
          <w:sz w:val="28"/>
          <w:szCs w:val="28"/>
        </w:rPr>
        <w:t xml:space="preserve"> </w:t>
      </w:r>
    </w:p>
    <w:p w:rsidR="00583FA1" w:rsidRPr="0026769C" w:rsidRDefault="00583FA1" w:rsidP="00D07CA3">
      <w:pPr>
        <w:pStyle w:val="ab"/>
        <w:jc w:val="center"/>
        <w:rPr>
          <w:rFonts w:ascii="Times New Roman" w:hAnsi="Times New Roman" w:cs="Times New Roman"/>
          <w:sz w:val="24"/>
          <w:szCs w:val="24"/>
        </w:rPr>
      </w:pPr>
    </w:p>
    <w:tbl>
      <w:tblPr>
        <w:tblStyle w:val="a3"/>
        <w:tblpPr w:leftFromText="180" w:rightFromText="180" w:vertAnchor="text" w:tblpY="1"/>
        <w:tblOverlap w:val="never"/>
        <w:tblW w:w="15304" w:type="dxa"/>
        <w:tblLayout w:type="fixed"/>
        <w:tblLook w:val="04A0" w:firstRow="1" w:lastRow="0" w:firstColumn="1" w:lastColumn="0" w:noHBand="0" w:noVBand="1"/>
      </w:tblPr>
      <w:tblGrid>
        <w:gridCol w:w="704"/>
        <w:gridCol w:w="1985"/>
        <w:gridCol w:w="12615"/>
      </w:tblGrid>
      <w:tr w:rsidR="0026769C" w:rsidRPr="0026769C" w:rsidTr="00AD0C3E">
        <w:tc>
          <w:tcPr>
            <w:tcW w:w="704" w:type="dxa"/>
            <w:vAlign w:val="center"/>
          </w:tcPr>
          <w:p w:rsidR="00526083" w:rsidRPr="001B3E9B" w:rsidRDefault="00526083" w:rsidP="00ED6B23">
            <w:pPr>
              <w:jc w:val="center"/>
              <w:rPr>
                <w:rFonts w:ascii="Times New Roman" w:hAnsi="Times New Roman" w:cs="Times New Roman"/>
                <w:b/>
                <w:sz w:val="24"/>
                <w:szCs w:val="24"/>
              </w:rPr>
            </w:pPr>
            <w:r w:rsidRPr="001B3E9B">
              <w:rPr>
                <w:rFonts w:ascii="Times New Roman" w:hAnsi="Times New Roman" w:cs="Times New Roman"/>
                <w:b/>
                <w:sz w:val="24"/>
                <w:szCs w:val="24"/>
              </w:rPr>
              <w:t>№ п/п</w:t>
            </w:r>
          </w:p>
        </w:tc>
        <w:tc>
          <w:tcPr>
            <w:tcW w:w="1985" w:type="dxa"/>
            <w:vAlign w:val="center"/>
          </w:tcPr>
          <w:p w:rsidR="00526083" w:rsidRPr="004058F1" w:rsidRDefault="00526083" w:rsidP="00ED6B23">
            <w:pPr>
              <w:jc w:val="center"/>
              <w:rPr>
                <w:rFonts w:ascii="Times New Roman" w:hAnsi="Times New Roman" w:cs="Times New Roman"/>
                <w:b/>
                <w:sz w:val="24"/>
                <w:szCs w:val="24"/>
              </w:rPr>
            </w:pPr>
            <w:r w:rsidRPr="004058F1">
              <w:rPr>
                <w:rFonts w:ascii="Times New Roman" w:hAnsi="Times New Roman" w:cs="Times New Roman"/>
                <w:b/>
                <w:sz w:val="24"/>
                <w:szCs w:val="24"/>
              </w:rPr>
              <w:t>Структурная единица</w:t>
            </w:r>
          </w:p>
        </w:tc>
        <w:tc>
          <w:tcPr>
            <w:tcW w:w="12615" w:type="dxa"/>
            <w:vAlign w:val="center"/>
          </w:tcPr>
          <w:p w:rsidR="00526083" w:rsidRPr="004058F1" w:rsidRDefault="00526083" w:rsidP="00000E47">
            <w:pPr>
              <w:jc w:val="center"/>
              <w:rPr>
                <w:rFonts w:ascii="Times New Roman" w:hAnsi="Times New Roman" w:cs="Times New Roman"/>
                <w:b/>
                <w:sz w:val="24"/>
                <w:szCs w:val="24"/>
              </w:rPr>
            </w:pPr>
            <w:r w:rsidRPr="004058F1">
              <w:rPr>
                <w:rFonts w:ascii="Times New Roman" w:hAnsi="Times New Roman" w:cs="Times New Roman"/>
                <w:b/>
                <w:sz w:val="24"/>
                <w:szCs w:val="24"/>
              </w:rPr>
              <w:t>Содержание положения нормативного правового акта</w:t>
            </w:r>
          </w:p>
        </w:tc>
      </w:tr>
      <w:tr w:rsidR="0026769C" w:rsidRPr="0026769C" w:rsidTr="00ED6B23">
        <w:trPr>
          <w:trHeight w:val="694"/>
        </w:trPr>
        <w:tc>
          <w:tcPr>
            <w:tcW w:w="15304" w:type="dxa"/>
            <w:gridSpan w:val="3"/>
            <w:vAlign w:val="center"/>
          </w:tcPr>
          <w:p w:rsidR="006F3AE0" w:rsidRPr="001B3E9B" w:rsidRDefault="00DD3C56" w:rsidP="00ED6B23">
            <w:pPr>
              <w:pStyle w:val="ac"/>
              <w:ind w:left="0"/>
              <w:jc w:val="center"/>
              <w:rPr>
                <w:rFonts w:ascii="Times New Roman" w:hAnsi="Times New Roman" w:cs="Times New Roman"/>
                <w:b/>
                <w:sz w:val="24"/>
                <w:szCs w:val="24"/>
              </w:rPr>
            </w:pPr>
            <w:r w:rsidRPr="001B3E9B">
              <w:rPr>
                <w:rFonts w:ascii="Times New Roman" w:hAnsi="Times New Roman" w:cs="Times New Roman"/>
                <w:b/>
                <w:sz w:val="24"/>
                <w:szCs w:val="24"/>
              </w:rPr>
              <w:t xml:space="preserve">Федеральный закон от 7 августа 2001 г. № 115-ФЗ «О противодействии легализации (отмыванию) доходов, </w:t>
            </w:r>
            <w:r w:rsidR="001B3E9B" w:rsidRPr="001B3E9B">
              <w:rPr>
                <w:rFonts w:ascii="Times New Roman" w:hAnsi="Times New Roman" w:cs="Times New Roman"/>
                <w:b/>
                <w:sz w:val="24"/>
                <w:szCs w:val="24"/>
              </w:rPr>
              <w:br/>
            </w:r>
            <w:r w:rsidRPr="001B3E9B">
              <w:rPr>
                <w:rFonts w:ascii="Times New Roman" w:hAnsi="Times New Roman" w:cs="Times New Roman"/>
                <w:b/>
                <w:sz w:val="24"/>
                <w:szCs w:val="24"/>
              </w:rPr>
              <w:t>полученных преступным путем, и финансированию терроризма»</w:t>
            </w:r>
          </w:p>
        </w:tc>
      </w:tr>
      <w:tr w:rsidR="0051265F" w:rsidRPr="0026769C" w:rsidTr="00AD0C3E">
        <w:tc>
          <w:tcPr>
            <w:tcW w:w="704" w:type="dxa"/>
            <w:vAlign w:val="center"/>
          </w:tcPr>
          <w:p w:rsidR="0051265F" w:rsidRPr="001B3E9B" w:rsidRDefault="0051265F"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51265F" w:rsidRPr="0001228D" w:rsidRDefault="0051265F" w:rsidP="0051265F">
            <w:pPr>
              <w:jc w:val="center"/>
              <w:rPr>
                <w:rFonts w:ascii="Times New Roman" w:hAnsi="Times New Roman" w:cs="Times New Roman"/>
                <w:sz w:val="24"/>
                <w:szCs w:val="24"/>
              </w:rPr>
            </w:pPr>
            <w:r w:rsidRPr="0001228D">
              <w:rPr>
                <w:rFonts w:ascii="Times New Roman" w:hAnsi="Times New Roman" w:cs="Times New Roman"/>
                <w:sz w:val="24"/>
                <w:szCs w:val="24"/>
              </w:rPr>
              <w:t xml:space="preserve">абзац первый пункта 2 </w:t>
            </w:r>
            <w:r w:rsidRPr="0001228D">
              <w:rPr>
                <w:rFonts w:ascii="Times New Roman" w:hAnsi="Times New Roman" w:cs="Times New Roman"/>
                <w:sz w:val="24"/>
                <w:szCs w:val="24"/>
              </w:rPr>
              <w:br/>
              <w:t>статьи 7</w:t>
            </w:r>
          </w:p>
        </w:tc>
        <w:tc>
          <w:tcPr>
            <w:tcW w:w="12615" w:type="dxa"/>
          </w:tcPr>
          <w:p w:rsidR="0051265F" w:rsidRPr="0001228D" w:rsidRDefault="0051265F" w:rsidP="00D07CA3">
            <w:pPr>
              <w:jc w:val="both"/>
              <w:rPr>
                <w:rFonts w:ascii="Times New Roman" w:hAnsi="Times New Roman" w:cs="Times New Roman"/>
                <w:sz w:val="24"/>
                <w:szCs w:val="24"/>
              </w:rPr>
            </w:pPr>
            <w:r w:rsidRPr="0001228D">
              <w:rPr>
                <w:rFonts w:ascii="Times New Roman" w:hAnsi="Times New Roman" w:cs="Times New Roman"/>
                <w:sz w:val="24"/>
                <w:szCs w:val="24"/>
              </w:rPr>
              <w:t>Организации, осуществляющие операции с денежными средствами или иным имуществом, а также лица, указанные в статье 7.1 настоящего Федерального закона, обязаны в целях предотвращения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разрабатывать правила внутреннего контроля, а в случаях, установленных пунктом 2.1 настоящей статьи, также целевые правила внутреннего контроля, назначать специальных должностных лиц, ответственных за реализацию правил внутреннего контроля и целевых правил внутреннего контроля, а также принимать иные внутренние организационные меры в указанных целях.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и реализует целевые правила внутреннего контрол</w:t>
            </w:r>
            <w:bookmarkStart w:id="0" w:name="_GoBack"/>
            <w:bookmarkEnd w:id="0"/>
            <w:r w:rsidRPr="0001228D">
              <w:rPr>
                <w:rFonts w:ascii="Times New Roman" w:hAnsi="Times New Roman" w:cs="Times New Roman"/>
                <w:sz w:val="24"/>
                <w:szCs w:val="24"/>
              </w:rPr>
              <w:t>я, может назначать одно специальное должностное лицо, ответственное как за реализацию правил внутреннего контроля, так и за реализацию целе</w:t>
            </w:r>
            <w:r w:rsidR="00DA2AEE">
              <w:rPr>
                <w:rFonts w:ascii="Times New Roman" w:hAnsi="Times New Roman" w:cs="Times New Roman"/>
                <w:sz w:val="24"/>
                <w:szCs w:val="24"/>
              </w:rPr>
              <w:t>вых правил внутреннего контроля</w:t>
            </w:r>
          </w:p>
        </w:tc>
      </w:tr>
      <w:tr w:rsidR="0026769C" w:rsidRPr="0026769C" w:rsidTr="00AD0C3E">
        <w:tc>
          <w:tcPr>
            <w:tcW w:w="704" w:type="dxa"/>
            <w:vAlign w:val="center"/>
          </w:tcPr>
          <w:p w:rsidR="00526083" w:rsidRPr="001B3E9B" w:rsidRDefault="0052608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526083" w:rsidRPr="004058F1" w:rsidRDefault="00F93557" w:rsidP="00ED6B23">
            <w:pPr>
              <w:jc w:val="center"/>
              <w:rPr>
                <w:rFonts w:ascii="Times New Roman" w:hAnsi="Times New Roman" w:cs="Times New Roman"/>
                <w:sz w:val="24"/>
                <w:szCs w:val="24"/>
              </w:rPr>
            </w:pPr>
            <w:r w:rsidRPr="004058F1">
              <w:rPr>
                <w:rFonts w:ascii="Times New Roman" w:hAnsi="Times New Roman" w:cs="Times New Roman"/>
                <w:sz w:val="24"/>
                <w:szCs w:val="24"/>
              </w:rPr>
              <w:t xml:space="preserve">пункт 1 </w:t>
            </w:r>
            <w:r w:rsidR="00AD0C3E">
              <w:rPr>
                <w:rFonts w:ascii="Times New Roman" w:hAnsi="Times New Roman" w:cs="Times New Roman"/>
                <w:sz w:val="24"/>
                <w:szCs w:val="24"/>
              </w:rPr>
              <w:br/>
            </w:r>
            <w:r w:rsidRPr="004058F1">
              <w:rPr>
                <w:rFonts w:ascii="Times New Roman" w:hAnsi="Times New Roman" w:cs="Times New Roman"/>
                <w:sz w:val="24"/>
                <w:szCs w:val="24"/>
              </w:rPr>
              <w:t>статьи 7.1</w:t>
            </w:r>
          </w:p>
        </w:tc>
        <w:tc>
          <w:tcPr>
            <w:tcW w:w="12615" w:type="dxa"/>
          </w:tcPr>
          <w:p w:rsidR="00660A43" w:rsidRPr="00660A43" w:rsidRDefault="00660A43" w:rsidP="00D07CA3">
            <w:pPr>
              <w:jc w:val="both"/>
              <w:rPr>
                <w:rFonts w:ascii="Times New Roman" w:hAnsi="Times New Roman" w:cs="Times New Roman"/>
                <w:sz w:val="24"/>
                <w:szCs w:val="24"/>
              </w:rPr>
            </w:pPr>
            <w:r w:rsidRPr="00660A43">
              <w:rPr>
                <w:rFonts w:ascii="Times New Roman" w:hAnsi="Times New Roman" w:cs="Times New Roman"/>
                <w:sz w:val="24"/>
                <w:szCs w:val="24"/>
              </w:rPr>
              <w:t xml:space="preserve">Требования в отношении идентификации клиента, представителя клиента и (или) выгодоприобретателя, </w:t>
            </w:r>
            <w:proofErr w:type="spellStart"/>
            <w:r w:rsidRPr="00660A43">
              <w:rPr>
                <w:rFonts w:ascii="Times New Roman" w:hAnsi="Times New Roman" w:cs="Times New Roman"/>
                <w:sz w:val="24"/>
                <w:szCs w:val="24"/>
              </w:rPr>
              <w:t>бенефициарных</w:t>
            </w:r>
            <w:proofErr w:type="spellEnd"/>
            <w:r w:rsidRPr="00660A43">
              <w:rPr>
                <w:rFonts w:ascii="Times New Roman" w:hAnsi="Times New Roman" w:cs="Times New Roman"/>
                <w:sz w:val="24"/>
                <w:szCs w:val="24"/>
              </w:rPr>
              <w:t xml:space="preserve"> владельцев, установления иной информации о клиенте,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 организации внутреннего контроля, фиксирования, хранения информации,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принятия мер, направленных на снижение (минимизацию) данной возможности, приема на обслуживание и обслуживания публичных должностных лиц, установленные подпунктами 1, 1.1, 2, 3.1, 3.2, 6 и 6.1 пункта 1, пунктами 2, 4 и 5.14 статьи 7, подпунктами 1, 3, 5 пункта 1, пунктами 3 и 4 статьи 7.3, пунктом 2 статьи 7.5 настоящего Федерального закона, распространяются на адвокатов, нотариусов, доверительных собственников (управляющих) </w:t>
            </w:r>
            <w:r w:rsidRPr="00660A43">
              <w:rPr>
                <w:rFonts w:ascii="Times New Roman" w:hAnsi="Times New Roman" w:cs="Times New Roman"/>
                <w:sz w:val="24"/>
                <w:szCs w:val="24"/>
              </w:rPr>
              <w:lastRenderedPageBreak/>
              <w:t xml:space="preserve">иностранной структуры без образования юридического лица, исполнительные органы личного фонда, имеющего статус международного фонда (кроме международного наследственного фонда) в соответствии с Федеральным </w:t>
            </w:r>
            <w:r w:rsidR="001B3E9B">
              <w:rPr>
                <w:rFonts w:ascii="Times New Roman" w:hAnsi="Times New Roman" w:cs="Times New Roman"/>
                <w:sz w:val="24"/>
                <w:szCs w:val="24"/>
              </w:rPr>
              <w:t xml:space="preserve">законом </w:t>
            </w:r>
            <w:r w:rsidR="00D07CA3">
              <w:rPr>
                <w:rFonts w:ascii="Times New Roman" w:hAnsi="Times New Roman" w:cs="Times New Roman"/>
                <w:sz w:val="24"/>
                <w:szCs w:val="24"/>
              </w:rPr>
              <w:t>от 3 августа 2018 года № 290-ФЗ «</w:t>
            </w:r>
            <w:r w:rsidRPr="00660A43">
              <w:rPr>
                <w:rFonts w:ascii="Times New Roman" w:hAnsi="Times New Roman" w:cs="Times New Roman"/>
                <w:sz w:val="24"/>
                <w:szCs w:val="24"/>
              </w:rPr>
              <w:t>О международных к</w:t>
            </w:r>
            <w:r w:rsidR="00D07CA3">
              <w:rPr>
                <w:rFonts w:ascii="Times New Roman" w:hAnsi="Times New Roman" w:cs="Times New Roman"/>
                <w:sz w:val="24"/>
                <w:szCs w:val="24"/>
              </w:rPr>
              <w:t>омпаниях и международных фондах»</w:t>
            </w:r>
            <w:r w:rsidRPr="00660A43">
              <w:rPr>
                <w:rFonts w:ascii="Times New Roman" w:hAnsi="Times New Roman" w:cs="Times New Roman"/>
                <w:sz w:val="24"/>
                <w:szCs w:val="24"/>
              </w:rPr>
              <w:t>, и лиц, осуществляющих предпринимательскую деятельность в сфере оказания юридических или бухгалтерских услуг, в случаях, если они готовят или осуществляют от имени или по поручению своего клиента следующие операции с денежными средствами или иным имуществом:</w:t>
            </w:r>
          </w:p>
          <w:p w:rsidR="00660A43" w:rsidRPr="00660A43" w:rsidRDefault="001B3E9B" w:rsidP="00D07CA3">
            <w:pPr>
              <w:jc w:val="both"/>
              <w:rPr>
                <w:rFonts w:ascii="Times New Roman" w:hAnsi="Times New Roman" w:cs="Times New Roman"/>
                <w:sz w:val="24"/>
                <w:szCs w:val="24"/>
              </w:rPr>
            </w:pPr>
            <w:r>
              <w:rPr>
                <w:rFonts w:ascii="Times New Roman" w:hAnsi="Times New Roman" w:cs="Times New Roman"/>
                <w:sz w:val="24"/>
                <w:szCs w:val="24"/>
              </w:rPr>
              <w:t>- </w:t>
            </w:r>
            <w:r w:rsidR="00660A43" w:rsidRPr="00660A43">
              <w:rPr>
                <w:rFonts w:ascii="Times New Roman" w:hAnsi="Times New Roman" w:cs="Times New Roman"/>
                <w:sz w:val="24"/>
                <w:szCs w:val="24"/>
              </w:rPr>
              <w:t>сделки с недвижимым имуществом;</w:t>
            </w:r>
          </w:p>
          <w:p w:rsidR="00660A43" w:rsidRPr="00660A43" w:rsidRDefault="001B3E9B" w:rsidP="00D07CA3">
            <w:pPr>
              <w:jc w:val="both"/>
              <w:rPr>
                <w:rFonts w:ascii="Times New Roman" w:hAnsi="Times New Roman" w:cs="Times New Roman"/>
                <w:sz w:val="24"/>
                <w:szCs w:val="24"/>
              </w:rPr>
            </w:pPr>
            <w:r>
              <w:rPr>
                <w:rFonts w:ascii="Times New Roman" w:hAnsi="Times New Roman" w:cs="Times New Roman"/>
                <w:sz w:val="24"/>
                <w:szCs w:val="24"/>
              </w:rPr>
              <w:t>- </w:t>
            </w:r>
            <w:r w:rsidR="00660A43" w:rsidRPr="00660A43">
              <w:rPr>
                <w:rFonts w:ascii="Times New Roman" w:hAnsi="Times New Roman" w:cs="Times New Roman"/>
                <w:sz w:val="24"/>
                <w:szCs w:val="24"/>
              </w:rPr>
              <w:t>управление денежными средствами, ценными бумагами или иным имуществом клиента;</w:t>
            </w:r>
          </w:p>
          <w:p w:rsidR="00660A43" w:rsidRPr="00660A43" w:rsidRDefault="001B3E9B" w:rsidP="00D07CA3">
            <w:pPr>
              <w:jc w:val="both"/>
              <w:rPr>
                <w:rFonts w:ascii="Times New Roman" w:hAnsi="Times New Roman" w:cs="Times New Roman"/>
                <w:sz w:val="24"/>
                <w:szCs w:val="24"/>
              </w:rPr>
            </w:pPr>
            <w:r>
              <w:rPr>
                <w:rFonts w:ascii="Times New Roman" w:hAnsi="Times New Roman" w:cs="Times New Roman"/>
                <w:sz w:val="24"/>
                <w:szCs w:val="24"/>
              </w:rPr>
              <w:t>- </w:t>
            </w:r>
            <w:r w:rsidR="00660A43" w:rsidRPr="00660A43">
              <w:rPr>
                <w:rFonts w:ascii="Times New Roman" w:hAnsi="Times New Roman" w:cs="Times New Roman"/>
                <w:sz w:val="24"/>
                <w:szCs w:val="24"/>
              </w:rPr>
              <w:t>управление банковскими счетами или счетами ценных бумаг;</w:t>
            </w:r>
          </w:p>
          <w:p w:rsidR="00660A43" w:rsidRPr="00660A43" w:rsidRDefault="001B3E9B" w:rsidP="00D07CA3">
            <w:pPr>
              <w:jc w:val="both"/>
              <w:rPr>
                <w:rFonts w:ascii="Times New Roman" w:hAnsi="Times New Roman" w:cs="Times New Roman"/>
                <w:sz w:val="24"/>
                <w:szCs w:val="24"/>
              </w:rPr>
            </w:pPr>
            <w:r>
              <w:rPr>
                <w:rFonts w:ascii="Times New Roman" w:hAnsi="Times New Roman" w:cs="Times New Roman"/>
                <w:sz w:val="24"/>
                <w:szCs w:val="24"/>
              </w:rPr>
              <w:t>- </w:t>
            </w:r>
            <w:r w:rsidR="00660A43" w:rsidRPr="00660A43">
              <w:rPr>
                <w:rFonts w:ascii="Times New Roman" w:hAnsi="Times New Roman" w:cs="Times New Roman"/>
                <w:sz w:val="24"/>
                <w:szCs w:val="24"/>
              </w:rPr>
              <w:t>привлечение денежных средств для создания организаций, обеспечения их деятельности или управления ими;</w:t>
            </w:r>
          </w:p>
          <w:p w:rsidR="00526083" w:rsidRPr="004058F1" w:rsidRDefault="001B3E9B" w:rsidP="00D07CA3">
            <w:pPr>
              <w:jc w:val="both"/>
              <w:rPr>
                <w:rFonts w:ascii="Times New Roman" w:hAnsi="Times New Roman" w:cs="Times New Roman"/>
                <w:sz w:val="24"/>
                <w:szCs w:val="24"/>
              </w:rPr>
            </w:pPr>
            <w:r>
              <w:rPr>
                <w:rFonts w:ascii="Times New Roman" w:hAnsi="Times New Roman" w:cs="Times New Roman"/>
                <w:sz w:val="24"/>
                <w:szCs w:val="24"/>
              </w:rPr>
              <w:t>- </w:t>
            </w:r>
            <w:r w:rsidR="00660A43" w:rsidRPr="00660A43">
              <w:rPr>
                <w:rFonts w:ascii="Times New Roman" w:hAnsi="Times New Roman" w:cs="Times New Roman"/>
                <w:sz w:val="24"/>
                <w:szCs w:val="24"/>
              </w:rPr>
              <w:t>создание юридических лиц и иностранных структур без образования юридического лица, обеспечение их деятельности или управления ими, а также куплю-продажу юридических лиц и иностранных структур бе</w:t>
            </w:r>
            <w:r>
              <w:rPr>
                <w:rFonts w:ascii="Times New Roman" w:hAnsi="Times New Roman" w:cs="Times New Roman"/>
                <w:sz w:val="24"/>
                <w:szCs w:val="24"/>
              </w:rPr>
              <w:t>з образования юридического лица</w:t>
            </w:r>
          </w:p>
        </w:tc>
      </w:tr>
      <w:tr w:rsidR="0026769C" w:rsidRPr="0026769C" w:rsidTr="00AD0C3E">
        <w:tc>
          <w:tcPr>
            <w:tcW w:w="704" w:type="dxa"/>
            <w:vAlign w:val="center"/>
          </w:tcPr>
          <w:p w:rsidR="00BF37B1" w:rsidRPr="001B3E9B" w:rsidRDefault="00BF37B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BF37B1" w:rsidRPr="004058F1" w:rsidRDefault="000E01ED" w:rsidP="00ED6B23">
            <w:pPr>
              <w:jc w:val="center"/>
              <w:rPr>
                <w:rFonts w:ascii="Times New Roman" w:hAnsi="Times New Roman" w:cs="Times New Roman"/>
                <w:sz w:val="24"/>
                <w:szCs w:val="24"/>
              </w:rPr>
            </w:pPr>
            <w:r w:rsidRPr="004058F1">
              <w:rPr>
                <w:rFonts w:ascii="Times New Roman" w:hAnsi="Times New Roman" w:cs="Times New Roman"/>
                <w:sz w:val="24"/>
                <w:szCs w:val="24"/>
              </w:rPr>
              <w:t xml:space="preserve">пункт 2.1 </w:t>
            </w:r>
            <w:r w:rsidR="00AD0C3E">
              <w:rPr>
                <w:rFonts w:ascii="Times New Roman" w:hAnsi="Times New Roman" w:cs="Times New Roman"/>
                <w:sz w:val="24"/>
                <w:szCs w:val="24"/>
              </w:rPr>
              <w:br/>
            </w:r>
            <w:r w:rsidRPr="004058F1">
              <w:rPr>
                <w:rFonts w:ascii="Times New Roman" w:hAnsi="Times New Roman" w:cs="Times New Roman"/>
                <w:sz w:val="24"/>
                <w:szCs w:val="24"/>
              </w:rPr>
              <w:t>статьи 7.1</w:t>
            </w:r>
          </w:p>
        </w:tc>
        <w:tc>
          <w:tcPr>
            <w:tcW w:w="12615" w:type="dxa"/>
          </w:tcPr>
          <w:p w:rsidR="00BF37B1" w:rsidRPr="001B3E9B" w:rsidRDefault="003E7296" w:rsidP="001B3E9B">
            <w:pPr>
              <w:jc w:val="both"/>
              <w:rPr>
                <w:rFonts w:ascii="Times New Roman" w:eastAsia="Times New Roman" w:hAnsi="Times New Roman" w:cs="Times New Roman"/>
                <w:sz w:val="24"/>
                <w:szCs w:val="24"/>
                <w:lang w:eastAsia="ru-RU"/>
              </w:rPr>
            </w:pPr>
            <w:r w:rsidRPr="003E7296">
              <w:rPr>
                <w:rFonts w:ascii="Times New Roman" w:eastAsia="Times New Roman" w:hAnsi="Times New Roman" w:cs="Times New Roman"/>
                <w:sz w:val="24"/>
                <w:szCs w:val="24"/>
                <w:lang w:eastAsia="ru-RU"/>
              </w:rPr>
              <w:t xml:space="preserve">Аудиторские организации, индивидуальные аудиторы при оказании аудиторских услуг при наличии любых оснований полагать, что сделки или финансовые операции </w:t>
            </w:r>
            <w:proofErr w:type="spellStart"/>
            <w:r w:rsidRPr="003E7296">
              <w:rPr>
                <w:rFonts w:ascii="Times New Roman" w:eastAsia="Times New Roman" w:hAnsi="Times New Roman" w:cs="Times New Roman"/>
                <w:sz w:val="24"/>
                <w:szCs w:val="24"/>
                <w:lang w:eastAsia="ru-RU"/>
              </w:rPr>
              <w:t>аудируемого</w:t>
            </w:r>
            <w:proofErr w:type="spellEnd"/>
            <w:r w:rsidRPr="003E7296">
              <w:rPr>
                <w:rFonts w:ascii="Times New Roman" w:eastAsia="Times New Roman" w:hAnsi="Times New Roman" w:cs="Times New Roman"/>
                <w:sz w:val="24"/>
                <w:szCs w:val="24"/>
                <w:lang w:eastAsia="ru-RU"/>
              </w:rPr>
              <w:t xml:space="preserve"> лица могли или могут быть осуществлены в целях легализации (отмывания) доходов, полученных преступным путем, или финансирования терроризма, обязаны уведомит</w:t>
            </w:r>
            <w:r w:rsidR="001B3E9B">
              <w:rPr>
                <w:rFonts w:ascii="Times New Roman" w:eastAsia="Times New Roman" w:hAnsi="Times New Roman" w:cs="Times New Roman"/>
                <w:sz w:val="24"/>
                <w:szCs w:val="24"/>
                <w:lang w:eastAsia="ru-RU"/>
              </w:rPr>
              <w:t>ь об этом уполномоченный орган</w:t>
            </w:r>
          </w:p>
        </w:tc>
      </w:tr>
      <w:tr w:rsidR="00A61C06" w:rsidRPr="0026769C" w:rsidTr="00AD0C3E">
        <w:trPr>
          <w:trHeight w:val="1589"/>
        </w:trPr>
        <w:tc>
          <w:tcPr>
            <w:tcW w:w="15304" w:type="dxa"/>
            <w:gridSpan w:val="3"/>
            <w:vAlign w:val="center"/>
          </w:tcPr>
          <w:p w:rsidR="00A61C06" w:rsidRPr="001B3E9B" w:rsidRDefault="00A61C06" w:rsidP="00ED6B23">
            <w:pPr>
              <w:jc w:val="center"/>
              <w:rPr>
                <w:rFonts w:ascii="Times New Roman" w:eastAsia="Times New Roman" w:hAnsi="Times New Roman" w:cs="Times New Roman"/>
                <w:b/>
                <w:sz w:val="24"/>
                <w:szCs w:val="24"/>
                <w:lang w:eastAsia="ru-RU"/>
              </w:rPr>
            </w:pPr>
            <w:r w:rsidRPr="001B3E9B">
              <w:rPr>
                <w:rFonts w:ascii="Times New Roman" w:hAnsi="Times New Roman" w:cs="Times New Roman"/>
                <w:b/>
                <w:sz w:val="24"/>
                <w:szCs w:val="24"/>
              </w:rPr>
              <w:t>Правила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w:t>
            </w:r>
            <w:r w:rsidR="00E9045B" w:rsidRPr="001B3E9B">
              <w:rPr>
                <w:rFonts w:ascii="Times New Roman" w:hAnsi="Times New Roman" w:cs="Times New Roman"/>
                <w:b/>
                <w:sz w:val="24"/>
                <w:szCs w:val="24"/>
              </w:rPr>
              <w:t xml:space="preserve">ми и индивидуальными аудиторами, </w:t>
            </w:r>
            <w:r w:rsidR="00D07CA3" w:rsidRPr="001B3E9B">
              <w:rPr>
                <w:rFonts w:ascii="Times New Roman" w:hAnsi="Times New Roman" w:cs="Times New Roman"/>
                <w:b/>
                <w:sz w:val="24"/>
                <w:szCs w:val="24"/>
              </w:rPr>
              <w:t xml:space="preserve">утвержденные </w:t>
            </w:r>
            <w:r w:rsidR="00E9045B" w:rsidRPr="001B3E9B">
              <w:rPr>
                <w:rFonts w:ascii="Times New Roman" w:hAnsi="Times New Roman" w:cs="Times New Roman"/>
                <w:b/>
                <w:sz w:val="24"/>
                <w:szCs w:val="24"/>
              </w:rPr>
              <w:t>п</w:t>
            </w:r>
            <w:r w:rsidRPr="001B3E9B">
              <w:rPr>
                <w:rFonts w:ascii="Times New Roman" w:hAnsi="Times New Roman" w:cs="Times New Roman"/>
                <w:b/>
                <w:sz w:val="24"/>
                <w:szCs w:val="24"/>
              </w:rPr>
              <w:t>остановлением П</w:t>
            </w:r>
            <w:r w:rsidR="00E9045B" w:rsidRPr="001B3E9B">
              <w:rPr>
                <w:rFonts w:ascii="Times New Roman" w:hAnsi="Times New Roman" w:cs="Times New Roman"/>
                <w:b/>
                <w:sz w:val="24"/>
                <w:szCs w:val="24"/>
              </w:rPr>
              <w:t>равительства Российской Федерации</w:t>
            </w:r>
            <w:r w:rsidR="001B3E9B" w:rsidRPr="001B3E9B">
              <w:rPr>
                <w:rFonts w:ascii="Times New Roman" w:hAnsi="Times New Roman" w:cs="Times New Roman"/>
                <w:b/>
                <w:sz w:val="24"/>
                <w:szCs w:val="24"/>
              </w:rPr>
              <w:t xml:space="preserve"> </w:t>
            </w:r>
            <w:r w:rsidR="00D07CA3" w:rsidRPr="001B3E9B">
              <w:rPr>
                <w:rFonts w:ascii="Times New Roman" w:hAnsi="Times New Roman" w:cs="Times New Roman"/>
                <w:b/>
                <w:sz w:val="24"/>
                <w:szCs w:val="24"/>
              </w:rPr>
              <w:t xml:space="preserve">от 9 апреля </w:t>
            </w:r>
            <w:r w:rsidR="00E9045B" w:rsidRPr="001B3E9B">
              <w:rPr>
                <w:rFonts w:ascii="Times New Roman" w:hAnsi="Times New Roman" w:cs="Times New Roman"/>
                <w:b/>
                <w:sz w:val="24"/>
                <w:szCs w:val="24"/>
              </w:rPr>
              <w:t>2021</w:t>
            </w:r>
            <w:r w:rsidR="00D07CA3" w:rsidRPr="001B3E9B">
              <w:rPr>
                <w:rFonts w:ascii="Times New Roman" w:hAnsi="Times New Roman" w:cs="Times New Roman"/>
                <w:b/>
                <w:sz w:val="24"/>
                <w:szCs w:val="24"/>
              </w:rPr>
              <w:t xml:space="preserve"> г.</w:t>
            </w:r>
            <w:r w:rsidR="00E9045B" w:rsidRPr="001B3E9B">
              <w:rPr>
                <w:rFonts w:ascii="Times New Roman" w:hAnsi="Times New Roman" w:cs="Times New Roman"/>
                <w:b/>
                <w:sz w:val="24"/>
                <w:szCs w:val="24"/>
              </w:rPr>
              <w:t xml:space="preserve"> №</w:t>
            </w:r>
            <w:r w:rsidRPr="001B3E9B">
              <w:rPr>
                <w:rFonts w:ascii="Times New Roman" w:hAnsi="Times New Roman" w:cs="Times New Roman"/>
                <w:b/>
                <w:sz w:val="24"/>
                <w:szCs w:val="24"/>
              </w:rPr>
              <w:t xml:space="preserve"> 569</w:t>
            </w:r>
          </w:p>
        </w:tc>
      </w:tr>
      <w:tr w:rsidR="0026769C" w:rsidRPr="0026769C" w:rsidTr="00AD0C3E">
        <w:tc>
          <w:tcPr>
            <w:tcW w:w="704" w:type="dxa"/>
            <w:vAlign w:val="center"/>
          </w:tcPr>
          <w:p w:rsidR="00526083" w:rsidRPr="001B3E9B" w:rsidRDefault="0052608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526083" w:rsidRPr="004058F1" w:rsidRDefault="00BE1579" w:rsidP="00ED6B23">
            <w:pPr>
              <w:jc w:val="center"/>
              <w:rPr>
                <w:rFonts w:ascii="Times New Roman" w:hAnsi="Times New Roman" w:cs="Times New Roman"/>
                <w:sz w:val="24"/>
                <w:szCs w:val="24"/>
              </w:rPr>
            </w:pPr>
            <w:r w:rsidRPr="004058F1">
              <w:rPr>
                <w:rFonts w:ascii="Times New Roman" w:hAnsi="Times New Roman" w:cs="Times New Roman"/>
                <w:sz w:val="24"/>
                <w:szCs w:val="24"/>
              </w:rPr>
              <w:t>подпункт «а» пункта 2</w:t>
            </w:r>
          </w:p>
        </w:tc>
        <w:tc>
          <w:tcPr>
            <w:tcW w:w="12615" w:type="dxa"/>
          </w:tcPr>
          <w:p w:rsidR="00526083" w:rsidRPr="004058F1" w:rsidRDefault="00AD0C3E" w:rsidP="00FB0CDD">
            <w:pPr>
              <w:jc w:val="both"/>
              <w:rPr>
                <w:rFonts w:ascii="Times New Roman" w:hAnsi="Times New Roman" w:cs="Times New Roman"/>
                <w:sz w:val="24"/>
                <w:szCs w:val="24"/>
              </w:rPr>
            </w:pPr>
            <w:r>
              <w:rPr>
                <w:rFonts w:ascii="Times New Roman" w:hAnsi="Times New Roman" w:cs="Times New Roman"/>
                <w:sz w:val="24"/>
                <w:szCs w:val="24"/>
              </w:rPr>
              <w:t>С</w:t>
            </w:r>
            <w:r w:rsidR="00D07CA3">
              <w:rPr>
                <w:rFonts w:ascii="Times New Roman" w:hAnsi="Times New Roman" w:cs="Times New Roman"/>
                <w:sz w:val="24"/>
                <w:szCs w:val="24"/>
              </w:rPr>
              <w:t>делки или финансовые операции</w:t>
            </w:r>
            <w:r w:rsidR="00BE1579" w:rsidRPr="004058F1">
              <w:rPr>
                <w:rFonts w:ascii="Times New Roman" w:hAnsi="Times New Roman" w:cs="Times New Roman"/>
                <w:sz w:val="24"/>
                <w:szCs w:val="24"/>
              </w:rPr>
              <w:t>, указанных в пункте 1 статьи 7.</w:t>
            </w:r>
            <w:r w:rsidR="00BE1579" w:rsidRPr="00FB0CDD">
              <w:rPr>
                <w:rFonts w:ascii="Times New Roman" w:hAnsi="Times New Roman" w:cs="Times New Roman"/>
                <w:sz w:val="24"/>
                <w:szCs w:val="24"/>
              </w:rPr>
              <w:t>1 Федерального закона</w:t>
            </w:r>
            <w:r w:rsidR="00FB0CDD">
              <w:t xml:space="preserve"> </w:t>
            </w:r>
            <w:r w:rsidR="00FB0CDD" w:rsidRPr="00FB0CDD">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 и финансированию терроризма</w:t>
            </w:r>
            <w:r w:rsidR="00341B7D" w:rsidRPr="00FB0CDD">
              <w:rPr>
                <w:rFonts w:ascii="Times New Roman" w:hAnsi="Times New Roman" w:cs="Times New Roman"/>
                <w:sz w:val="24"/>
                <w:szCs w:val="24"/>
              </w:rPr>
              <w:t>»</w:t>
            </w:r>
            <w:r w:rsidR="00341B7D">
              <w:rPr>
                <w:rFonts w:ascii="Times New Roman" w:hAnsi="Times New Roman" w:cs="Times New Roman"/>
                <w:sz w:val="24"/>
                <w:szCs w:val="24"/>
              </w:rPr>
              <w:t>, при</w:t>
            </w:r>
            <w:r w:rsidR="00BE1579" w:rsidRPr="004058F1">
              <w:rPr>
                <w:rFonts w:ascii="Times New Roman" w:hAnsi="Times New Roman" w:cs="Times New Roman"/>
                <w:sz w:val="24"/>
                <w:szCs w:val="24"/>
              </w:rPr>
              <w:t xml:space="preserve"> наличии у них любых оснований полагать, что такие сделки или финансовые операции осуществляются или могут быть осуществлены в целях легализации (отмывания) доходов, полученных преступным путем</w:t>
            </w:r>
            <w:r>
              <w:rPr>
                <w:rFonts w:ascii="Times New Roman" w:hAnsi="Times New Roman" w:cs="Times New Roman"/>
                <w:sz w:val="24"/>
                <w:szCs w:val="24"/>
              </w:rPr>
              <w:t>, или финансирования терроризма</w:t>
            </w:r>
          </w:p>
        </w:tc>
      </w:tr>
      <w:tr w:rsidR="0026769C" w:rsidRPr="0026769C" w:rsidTr="00AD0C3E">
        <w:trPr>
          <w:trHeight w:val="1094"/>
        </w:trPr>
        <w:tc>
          <w:tcPr>
            <w:tcW w:w="704" w:type="dxa"/>
            <w:vAlign w:val="center"/>
          </w:tcPr>
          <w:p w:rsidR="00DA178B" w:rsidRPr="001B3E9B" w:rsidRDefault="00DA178B"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A178B" w:rsidRPr="004058F1" w:rsidRDefault="00BE1579" w:rsidP="00ED6B23">
            <w:pPr>
              <w:tabs>
                <w:tab w:val="left" w:pos="1128"/>
              </w:tabs>
              <w:jc w:val="center"/>
              <w:rPr>
                <w:rFonts w:ascii="Times New Roman" w:hAnsi="Times New Roman" w:cs="Times New Roman"/>
                <w:sz w:val="24"/>
                <w:szCs w:val="24"/>
                <w:lang w:val="en-US"/>
              </w:rPr>
            </w:pPr>
            <w:r w:rsidRPr="004058F1">
              <w:rPr>
                <w:rFonts w:ascii="Times New Roman" w:hAnsi="Times New Roman" w:cs="Times New Roman"/>
                <w:sz w:val="24"/>
                <w:szCs w:val="24"/>
              </w:rPr>
              <w:t>пункт 3</w:t>
            </w:r>
          </w:p>
        </w:tc>
        <w:tc>
          <w:tcPr>
            <w:tcW w:w="12615" w:type="dxa"/>
          </w:tcPr>
          <w:p w:rsidR="00DA178B" w:rsidRPr="004058F1" w:rsidRDefault="00150B9A" w:rsidP="00D6295C">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 xml:space="preserve">Аудиторские организации и индивидуальные аудиторы при оказании аудиторских услуг при наличии любых оснований полагать, что сделки или финансовые операции </w:t>
            </w:r>
            <w:proofErr w:type="spellStart"/>
            <w:r w:rsidRPr="004058F1">
              <w:rPr>
                <w:rFonts w:ascii="Times New Roman" w:hAnsi="Times New Roman" w:cs="Times New Roman"/>
                <w:sz w:val="24"/>
                <w:szCs w:val="24"/>
              </w:rPr>
              <w:t>аудируемого</w:t>
            </w:r>
            <w:proofErr w:type="spellEnd"/>
            <w:r w:rsidRPr="004058F1">
              <w:rPr>
                <w:rFonts w:ascii="Times New Roman" w:hAnsi="Times New Roman" w:cs="Times New Roman"/>
                <w:sz w:val="24"/>
                <w:szCs w:val="24"/>
              </w:rPr>
              <w:t xml:space="preserve"> лица могли или могут быть осуществлены в целях легализации (отмывания) доходов, полученных преступным путем, или финансирования терроризма, уведомляют об этом Федеральную слу</w:t>
            </w:r>
            <w:r w:rsidR="00D6295C">
              <w:rPr>
                <w:rFonts w:ascii="Times New Roman" w:hAnsi="Times New Roman" w:cs="Times New Roman"/>
                <w:sz w:val="24"/>
                <w:szCs w:val="24"/>
              </w:rPr>
              <w:t>жбу по финансовому мониторингу</w:t>
            </w:r>
          </w:p>
        </w:tc>
      </w:tr>
      <w:tr w:rsidR="0026769C" w:rsidRPr="0026769C" w:rsidTr="00AD0C3E">
        <w:tc>
          <w:tcPr>
            <w:tcW w:w="704" w:type="dxa"/>
            <w:vAlign w:val="center"/>
          </w:tcPr>
          <w:p w:rsidR="00DA178B" w:rsidRPr="001B3E9B" w:rsidRDefault="00DA178B"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A178B" w:rsidRPr="004058F1" w:rsidRDefault="00150B9A" w:rsidP="00ED6B23">
            <w:pPr>
              <w:jc w:val="center"/>
              <w:rPr>
                <w:rFonts w:ascii="Times New Roman" w:hAnsi="Times New Roman" w:cs="Times New Roman"/>
                <w:sz w:val="24"/>
                <w:szCs w:val="24"/>
              </w:rPr>
            </w:pPr>
            <w:r w:rsidRPr="004058F1">
              <w:rPr>
                <w:rFonts w:ascii="Times New Roman" w:hAnsi="Times New Roman" w:cs="Times New Roman"/>
                <w:sz w:val="24"/>
                <w:szCs w:val="24"/>
              </w:rPr>
              <w:t>пункт 4</w:t>
            </w:r>
          </w:p>
        </w:tc>
        <w:tc>
          <w:tcPr>
            <w:tcW w:w="12615" w:type="dxa"/>
          </w:tcPr>
          <w:p w:rsidR="00DA178B" w:rsidRPr="004058F1" w:rsidRDefault="00150B9A" w:rsidP="00D6295C">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 xml:space="preserve">Информация, указанная в </w:t>
            </w:r>
            <w:r w:rsidR="00FB0CDD">
              <w:rPr>
                <w:rFonts w:ascii="Times New Roman" w:hAnsi="Times New Roman" w:cs="Times New Roman"/>
                <w:sz w:val="24"/>
                <w:szCs w:val="24"/>
              </w:rPr>
              <w:t>подпункте «а»</w:t>
            </w:r>
            <w:r w:rsidRPr="004058F1">
              <w:rPr>
                <w:rFonts w:ascii="Times New Roman" w:hAnsi="Times New Roman" w:cs="Times New Roman"/>
                <w:sz w:val="24"/>
                <w:szCs w:val="24"/>
              </w:rPr>
              <w:t xml:space="preserve"> пункта 2 и пункте 3 Правил</w:t>
            </w:r>
            <w:r w:rsidR="00FB0CDD">
              <w:t xml:space="preserve"> </w:t>
            </w:r>
            <w:r w:rsidR="00FB0CDD" w:rsidRPr="00FB0CDD">
              <w:rPr>
                <w:rFonts w:ascii="Times New Roman" w:hAnsi="Times New Roman" w:cs="Times New Roman"/>
                <w:sz w:val="24"/>
                <w:szCs w:val="24"/>
              </w:rPr>
              <w:t xml:space="preserve">передачи информации </w:t>
            </w:r>
            <w:r w:rsidR="00FB0CDD">
              <w:rPr>
                <w:rFonts w:ascii="Times New Roman" w:hAnsi="Times New Roman" w:cs="Times New Roman"/>
                <w:sz w:val="24"/>
                <w:szCs w:val="24"/>
              </w:rPr>
              <w:br/>
            </w:r>
            <w:r w:rsidR="00FB0CDD" w:rsidRPr="00FB0CDD">
              <w:rPr>
                <w:rFonts w:ascii="Times New Roman" w:hAnsi="Times New Roman" w:cs="Times New Roman"/>
                <w:sz w:val="24"/>
                <w:szCs w:val="24"/>
              </w:rPr>
              <w:t xml:space="preserve">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w:t>
            </w:r>
            <w:r w:rsidR="00FB0CDD" w:rsidRPr="00FB0CDD">
              <w:rPr>
                <w:rFonts w:ascii="Times New Roman" w:hAnsi="Times New Roman" w:cs="Times New Roman"/>
                <w:sz w:val="24"/>
                <w:szCs w:val="24"/>
              </w:rPr>
              <w:lastRenderedPageBreak/>
              <w:t xml:space="preserve">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утвержденные постановлением Правительства Российской Федерации </w:t>
            </w:r>
            <w:r w:rsidR="00FB0CDD">
              <w:rPr>
                <w:rFonts w:ascii="Times New Roman" w:hAnsi="Times New Roman" w:cs="Times New Roman"/>
                <w:sz w:val="24"/>
                <w:szCs w:val="24"/>
              </w:rPr>
              <w:t>от 9 апреля 2021 г. № 569</w:t>
            </w:r>
            <w:r w:rsidRPr="004058F1">
              <w:rPr>
                <w:rFonts w:ascii="Times New Roman" w:hAnsi="Times New Roman" w:cs="Times New Roman"/>
                <w:sz w:val="24"/>
                <w:szCs w:val="24"/>
              </w:rPr>
              <w:t>, представляется</w:t>
            </w:r>
            <w:r w:rsidR="00341B7D">
              <w:rPr>
                <w:rFonts w:ascii="Times New Roman" w:hAnsi="Times New Roman" w:cs="Times New Roman"/>
                <w:sz w:val="24"/>
                <w:szCs w:val="24"/>
              </w:rPr>
              <w:t xml:space="preserve"> </w:t>
            </w:r>
            <w:r w:rsidRPr="004058F1">
              <w:rPr>
                <w:rFonts w:ascii="Times New Roman" w:hAnsi="Times New Roman" w:cs="Times New Roman"/>
                <w:sz w:val="24"/>
                <w:szCs w:val="24"/>
              </w:rPr>
              <w:t xml:space="preserve">в Федеральную службу по финансовому мониторингу в течение 3 рабочих дней, следующих за днем выявления соответствующей </w:t>
            </w:r>
            <w:r w:rsidR="00D6295C">
              <w:rPr>
                <w:rFonts w:ascii="Times New Roman" w:hAnsi="Times New Roman" w:cs="Times New Roman"/>
                <w:sz w:val="24"/>
                <w:szCs w:val="24"/>
              </w:rPr>
              <w:t>сделки или финансовой операции</w:t>
            </w:r>
          </w:p>
        </w:tc>
      </w:tr>
      <w:tr w:rsidR="0026769C" w:rsidRPr="0026769C" w:rsidTr="00AD0C3E">
        <w:tc>
          <w:tcPr>
            <w:tcW w:w="704" w:type="dxa"/>
            <w:vAlign w:val="center"/>
          </w:tcPr>
          <w:p w:rsidR="00DA178B" w:rsidRPr="001B3E9B" w:rsidRDefault="00DA178B"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A178B" w:rsidRPr="004058F1" w:rsidRDefault="00150B9A" w:rsidP="00ED6B23">
            <w:pPr>
              <w:tabs>
                <w:tab w:val="left" w:pos="747"/>
              </w:tabs>
              <w:jc w:val="center"/>
              <w:rPr>
                <w:rFonts w:ascii="Times New Roman" w:hAnsi="Times New Roman" w:cs="Times New Roman"/>
                <w:sz w:val="24"/>
                <w:szCs w:val="24"/>
              </w:rPr>
            </w:pPr>
            <w:r w:rsidRPr="004058F1">
              <w:rPr>
                <w:rFonts w:ascii="Times New Roman" w:hAnsi="Times New Roman" w:cs="Times New Roman"/>
                <w:sz w:val="24"/>
                <w:szCs w:val="24"/>
              </w:rPr>
              <w:t>пункт 5</w:t>
            </w:r>
          </w:p>
        </w:tc>
        <w:tc>
          <w:tcPr>
            <w:tcW w:w="12615" w:type="dxa"/>
          </w:tcPr>
          <w:p w:rsidR="00DA178B" w:rsidRPr="004058F1" w:rsidRDefault="00150B9A" w:rsidP="00AD0C3E">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Информация, указанная в пунктах 2 и 3 Правил</w:t>
            </w:r>
            <w:r w:rsidR="00FB0CDD">
              <w:t xml:space="preserve"> </w:t>
            </w:r>
            <w:r w:rsidR="00FB0CDD" w:rsidRPr="00FB0CDD">
              <w:rPr>
                <w:rFonts w:ascii="Times New Roman" w:hAnsi="Times New Roman" w:cs="Times New Roman"/>
                <w:sz w:val="24"/>
                <w:szCs w:val="24"/>
              </w:rPr>
              <w:t xml:space="preserve">передачи информации в Федеральную службу </w:t>
            </w:r>
            <w:r w:rsidR="00FB0CDD">
              <w:rPr>
                <w:rFonts w:ascii="Times New Roman" w:hAnsi="Times New Roman" w:cs="Times New Roman"/>
                <w:sz w:val="24"/>
                <w:szCs w:val="24"/>
              </w:rPr>
              <w:br/>
            </w:r>
            <w:r w:rsidR="00FB0CDD" w:rsidRPr="00FB0CDD">
              <w:rPr>
                <w:rFonts w:ascii="Times New Roman" w:hAnsi="Times New Roman" w:cs="Times New Roman"/>
                <w:sz w:val="24"/>
                <w:szCs w:val="24"/>
              </w:rPr>
              <w:t>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утвержденные постановлением Правительства Российской Федерации от 9 апреля 2021 г. № 569,</w:t>
            </w:r>
            <w:r w:rsidRPr="004058F1">
              <w:rPr>
                <w:rFonts w:ascii="Times New Roman" w:hAnsi="Times New Roman" w:cs="Times New Roman"/>
                <w:sz w:val="24"/>
                <w:szCs w:val="24"/>
              </w:rPr>
              <w:t xml:space="preserve"> в электронной форме (далее - электронное сообщение) представляется путем </w:t>
            </w:r>
            <w:r w:rsidR="00D6295C">
              <w:rPr>
                <w:rFonts w:ascii="Times New Roman" w:hAnsi="Times New Roman" w:cs="Times New Roman"/>
                <w:sz w:val="24"/>
                <w:szCs w:val="24"/>
              </w:rPr>
              <w:t>использования личного кабинета</w:t>
            </w:r>
          </w:p>
        </w:tc>
      </w:tr>
      <w:tr w:rsidR="0026769C" w:rsidRPr="0026769C" w:rsidTr="00AD0C3E">
        <w:tc>
          <w:tcPr>
            <w:tcW w:w="704" w:type="dxa"/>
            <w:vAlign w:val="center"/>
          </w:tcPr>
          <w:p w:rsidR="00E047DE" w:rsidRPr="001B3E9B" w:rsidRDefault="00E047DE"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E047DE" w:rsidRPr="004058F1" w:rsidRDefault="00150B9A" w:rsidP="00ED6B23">
            <w:pPr>
              <w:jc w:val="center"/>
              <w:rPr>
                <w:rFonts w:ascii="Times New Roman" w:hAnsi="Times New Roman" w:cs="Times New Roman"/>
                <w:sz w:val="24"/>
                <w:szCs w:val="24"/>
              </w:rPr>
            </w:pPr>
            <w:r w:rsidRPr="004058F1">
              <w:rPr>
                <w:rFonts w:ascii="Times New Roman" w:hAnsi="Times New Roman" w:cs="Times New Roman"/>
                <w:sz w:val="24"/>
                <w:szCs w:val="24"/>
              </w:rPr>
              <w:t>пункт 6</w:t>
            </w:r>
          </w:p>
        </w:tc>
        <w:tc>
          <w:tcPr>
            <w:tcW w:w="12615" w:type="dxa"/>
            <w:vAlign w:val="center"/>
          </w:tcPr>
          <w:p w:rsidR="00150B9A" w:rsidRPr="004058F1" w:rsidRDefault="00150B9A" w:rsidP="00491EFA">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 xml:space="preserve">В электронное сообщение об информации, указанной в подпункте </w:t>
            </w:r>
            <w:r w:rsidR="00491EFA">
              <w:rPr>
                <w:rFonts w:ascii="Times New Roman" w:hAnsi="Times New Roman" w:cs="Times New Roman"/>
                <w:sz w:val="24"/>
                <w:szCs w:val="24"/>
              </w:rPr>
              <w:t>«а»</w:t>
            </w:r>
            <w:r w:rsidRPr="004058F1">
              <w:rPr>
                <w:rFonts w:ascii="Times New Roman" w:hAnsi="Times New Roman" w:cs="Times New Roman"/>
                <w:sz w:val="24"/>
                <w:szCs w:val="24"/>
              </w:rPr>
              <w:t xml:space="preserve"> пункта 2 и пункте 3 Правил</w:t>
            </w:r>
            <w:r w:rsidR="00491EFA">
              <w:t xml:space="preserve"> </w:t>
            </w:r>
            <w:r w:rsidR="00491EFA" w:rsidRPr="00491EFA">
              <w:rPr>
                <w:rFonts w:ascii="Times New Roman" w:hAnsi="Times New Roman" w:cs="Times New Roman"/>
                <w:sz w:val="24"/>
                <w:szCs w:val="24"/>
              </w:rPr>
              <w:t xml:space="preserve">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утвержденные постановлением Правительства Российской Федерации </w:t>
            </w:r>
            <w:r w:rsidR="00491EFA">
              <w:rPr>
                <w:rFonts w:ascii="Times New Roman" w:hAnsi="Times New Roman" w:cs="Times New Roman"/>
                <w:sz w:val="24"/>
                <w:szCs w:val="24"/>
              </w:rPr>
              <w:t>от 9 апреля 2021 г. № 569</w:t>
            </w:r>
            <w:r w:rsidRPr="004058F1">
              <w:rPr>
                <w:rFonts w:ascii="Times New Roman" w:hAnsi="Times New Roman" w:cs="Times New Roman"/>
                <w:sz w:val="24"/>
                <w:szCs w:val="24"/>
              </w:rPr>
              <w:t>, включаются:</w:t>
            </w:r>
          </w:p>
          <w:p w:rsidR="00150B9A" w:rsidRPr="004058F1" w:rsidRDefault="00150B9A" w:rsidP="00491EFA">
            <w:pPr>
              <w:autoSpaceDE w:val="0"/>
              <w:autoSpaceDN w:val="0"/>
              <w:adjustRightInd w:val="0"/>
              <w:ind w:firstLine="34"/>
              <w:jc w:val="both"/>
              <w:rPr>
                <w:rFonts w:ascii="Times New Roman" w:hAnsi="Times New Roman" w:cs="Times New Roman"/>
                <w:sz w:val="24"/>
                <w:szCs w:val="24"/>
              </w:rPr>
            </w:pPr>
            <w:r w:rsidRPr="004058F1">
              <w:rPr>
                <w:rFonts w:ascii="Times New Roman" w:hAnsi="Times New Roman" w:cs="Times New Roman"/>
                <w:sz w:val="24"/>
                <w:szCs w:val="24"/>
              </w:rPr>
              <w:t xml:space="preserve">а) сведения, необходимые для идентификации клиента, представителя клиента, выгодоприобретателя и </w:t>
            </w:r>
            <w:proofErr w:type="spellStart"/>
            <w:r w:rsidRPr="004058F1">
              <w:rPr>
                <w:rFonts w:ascii="Times New Roman" w:hAnsi="Times New Roman" w:cs="Times New Roman"/>
                <w:sz w:val="24"/>
                <w:szCs w:val="24"/>
              </w:rPr>
              <w:t>бенефициарного</w:t>
            </w:r>
            <w:proofErr w:type="spellEnd"/>
            <w:r w:rsidRPr="004058F1">
              <w:rPr>
                <w:rFonts w:ascii="Times New Roman" w:hAnsi="Times New Roman" w:cs="Times New Roman"/>
                <w:sz w:val="24"/>
                <w:szCs w:val="24"/>
              </w:rPr>
              <w:t xml:space="preserve"> владельца;</w:t>
            </w:r>
          </w:p>
          <w:p w:rsidR="00150B9A" w:rsidRPr="004058F1" w:rsidRDefault="00150B9A" w:rsidP="00491EFA">
            <w:pPr>
              <w:autoSpaceDE w:val="0"/>
              <w:autoSpaceDN w:val="0"/>
              <w:adjustRightInd w:val="0"/>
              <w:ind w:firstLine="34"/>
              <w:jc w:val="both"/>
              <w:rPr>
                <w:rFonts w:ascii="Times New Roman" w:hAnsi="Times New Roman" w:cs="Times New Roman"/>
                <w:sz w:val="24"/>
                <w:szCs w:val="24"/>
              </w:rPr>
            </w:pPr>
            <w:r w:rsidRPr="004058F1">
              <w:rPr>
                <w:rFonts w:ascii="Times New Roman" w:hAnsi="Times New Roman" w:cs="Times New Roman"/>
                <w:sz w:val="24"/>
                <w:szCs w:val="24"/>
              </w:rPr>
              <w:t>б) вид операции (сделки) и основания ее совершения;</w:t>
            </w:r>
          </w:p>
          <w:p w:rsidR="00150B9A" w:rsidRPr="004058F1" w:rsidRDefault="00150B9A" w:rsidP="00491EFA">
            <w:pPr>
              <w:autoSpaceDE w:val="0"/>
              <w:autoSpaceDN w:val="0"/>
              <w:adjustRightInd w:val="0"/>
              <w:ind w:firstLine="34"/>
              <w:jc w:val="both"/>
              <w:rPr>
                <w:rFonts w:ascii="Times New Roman" w:hAnsi="Times New Roman" w:cs="Times New Roman"/>
                <w:sz w:val="24"/>
                <w:szCs w:val="24"/>
              </w:rPr>
            </w:pPr>
            <w:r w:rsidRPr="004058F1">
              <w:rPr>
                <w:rFonts w:ascii="Times New Roman" w:hAnsi="Times New Roman" w:cs="Times New Roman"/>
                <w:sz w:val="24"/>
                <w:szCs w:val="24"/>
              </w:rPr>
              <w:t>в) дата совершения операции (сделки) и сумма, на которую она совершена;</w:t>
            </w:r>
          </w:p>
          <w:p w:rsidR="00E047DE" w:rsidRPr="004058F1" w:rsidRDefault="00150B9A" w:rsidP="00D6295C">
            <w:pPr>
              <w:autoSpaceDE w:val="0"/>
              <w:autoSpaceDN w:val="0"/>
              <w:adjustRightInd w:val="0"/>
              <w:ind w:firstLine="34"/>
              <w:jc w:val="both"/>
              <w:rPr>
                <w:rFonts w:ascii="Times New Roman" w:hAnsi="Times New Roman" w:cs="Times New Roman"/>
                <w:sz w:val="24"/>
                <w:szCs w:val="24"/>
              </w:rPr>
            </w:pPr>
            <w:r w:rsidRPr="004058F1">
              <w:rPr>
                <w:rFonts w:ascii="Times New Roman" w:hAnsi="Times New Roman" w:cs="Times New Roman"/>
                <w:sz w:val="24"/>
                <w:szCs w:val="24"/>
              </w:rPr>
              <w:t>г) обстоятельства, послужившие основанием полагать, что операция (сделка) клиента осуществляется или может быть осуществлена в целях легализации (отмывания) доходов, полученных преступным путем, или финансирования террориз</w:t>
            </w:r>
            <w:r w:rsidR="00D6295C">
              <w:rPr>
                <w:rFonts w:ascii="Times New Roman" w:hAnsi="Times New Roman" w:cs="Times New Roman"/>
                <w:sz w:val="24"/>
                <w:szCs w:val="24"/>
              </w:rPr>
              <w:t>ма</w:t>
            </w:r>
          </w:p>
        </w:tc>
      </w:tr>
      <w:tr w:rsidR="0026769C" w:rsidRPr="0026769C" w:rsidTr="00AD0C3E">
        <w:tc>
          <w:tcPr>
            <w:tcW w:w="704" w:type="dxa"/>
            <w:vAlign w:val="center"/>
          </w:tcPr>
          <w:p w:rsidR="00DA178B" w:rsidRPr="001B3E9B" w:rsidRDefault="00DA178B"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A178B" w:rsidRPr="004058F1" w:rsidRDefault="00150B9A" w:rsidP="00ED6B23">
            <w:pPr>
              <w:jc w:val="center"/>
              <w:rPr>
                <w:rFonts w:ascii="Times New Roman" w:hAnsi="Times New Roman" w:cs="Times New Roman"/>
                <w:b/>
                <w:sz w:val="24"/>
                <w:szCs w:val="24"/>
              </w:rPr>
            </w:pPr>
            <w:r w:rsidRPr="004058F1">
              <w:rPr>
                <w:rFonts w:ascii="Times New Roman" w:hAnsi="Times New Roman" w:cs="Times New Roman"/>
                <w:sz w:val="24"/>
                <w:szCs w:val="24"/>
              </w:rPr>
              <w:t>пункт</w:t>
            </w:r>
            <w:r w:rsidR="00D32A9E">
              <w:rPr>
                <w:rFonts w:ascii="Times New Roman" w:hAnsi="Times New Roman" w:cs="Times New Roman"/>
                <w:sz w:val="24"/>
                <w:szCs w:val="24"/>
              </w:rPr>
              <w:t xml:space="preserve"> 7</w:t>
            </w:r>
          </w:p>
        </w:tc>
        <w:tc>
          <w:tcPr>
            <w:tcW w:w="12615" w:type="dxa"/>
          </w:tcPr>
          <w:p w:rsidR="00DA178B" w:rsidRPr="004058F1" w:rsidRDefault="00150B9A" w:rsidP="00D6295C">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Направляемое электронное сообщение подписывается усиленной квалифиц</w:t>
            </w:r>
            <w:r w:rsidR="00D6295C">
              <w:rPr>
                <w:rFonts w:ascii="Times New Roman" w:hAnsi="Times New Roman" w:cs="Times New Roman"/>
                <w:sz w:val="24"/>
                <w:szCs w:val="24"/>
              </w:rPr>
              <w:t>ированной электронной подписью</w:t>
            </w:r>
          </w:p>
        </w:tc>
      </w:tr>
      <w:tr w:rsidR="0026769C" w:rsidRPr="0026769C" w:rsidTr="00AD0C3E">
        <w:tc>
          <w:tcPr>
            <w:tcW w:w="704" w:type="dxa"/>
            <w:vAlign w:val="center"/>
          </w:tcPr>
          <w:p w:rsidR="00526083" w:rsidRPr="001B3E9B" w:rsidRDefault="0052608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526083" w:rsidRPr="004058F1" w:rsidRDefault="00150B9A" w:rsidP="00ED6B23">
            <w:pPr>
              <w:jc w:val="center"/>
              <w:rPr>
                <w:rFonts w:ascii="Times New Roman" w:hAnsi="Times New Roman" w:cs="Times New Roman"/>
                <w:b/>
                <w:sz w:val="24"/>
                <w:szCs w:val="24"/>
              </w:rPr>
            </w:pPr>
            <w:r w:rsidRPr="004058F1">
              <w:rPr>
                <w:rFonts w:ascii="Times New Roman" w:hAnsi="Times New Roman" w:cs="Times New Roman"/>
                <w:sz w:val="24"/>
                <w:szCs w:val="24"/>
              </w:rPr>
              <w:t>пункт</w:t>
            </w:r>
            <w:r w:rsidR="00D32A9E">
              <w:rPr>
                <w:rFonts w:ascii="Times New Roman" w:hAnsi="Times New Roman" w:cs="Times New Roman"/>
                <w:sz w:val="24"/>
                <w:szCs w:val="24"/>
              </w:rPr>
              <w:t xml:space="preserve"> 8</w:t>
            </w:r>
          </w:p>
        </w:tc>
        <w:tc>
          <w:tcPr>
            <w:tcW w:w="12615" w:type="dxa"/>
          </w:tcPr>
          <w:p w:rsidR="00150B9A" w:rsidRPr="004058F1" w:rsidRDefault="00150B9A" w:rsidP="00D07CA3">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При невозможности направления электронного сообщения через личный кабинет до устранения причин, препятствующих такому направлению, в Федеральную службу по финансовому мониторингу представляется оптический или цифровой носитель информации, содержащий электронное сообщение.</w:t>
            </w:r>
          </w:p>
          <w:p w:rsidR="00150B9A" w:rsidRPr="004058F1" w:rsidRDefault="00150B9A" w:rsidP="00D07CA3">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 xml:space="preserve">К оптическому или цифровому носителю информации прилагается сопроводительное письмо на бумажном носителе, которое подписывается адвокатом, нотариусом, доверительным собственником (управляющим) иностранной структуры без образования юридического лица, лицом, осуществляющим функции единоличного исполнительного органа международного личного фонда, руководителем организации, осуществляющей предпринимательскую деятельность в сфере оказания юридических или бухгалтерских услуг, индивидуальным предпринимателем (лицом), осуществляющим </w:t>
            </w:r>
            <w:r w:rsidRPr="004058F1">
              <w:rPr>
                <w:rFonts w:ascii="Times New Roman" w:hAnsi="Times New Roman" w:cs="Times New Roman"/>
                <w:sz w:val="24"/>
                <w:szCs w:val="24"/>
              </w:rPr>
              <w:lastRenderedPageBreak/>
              <w:t>предпринимательскую деятельность в сфере оказания юридических или бухгалтерских услуг, руководителем аудиторской организации или индивидуальным аудитором собственноручной подписью или иным лицом, уполномоченным действовать от имени указанных лиц.</w:t>
            </w:r>
          </w:p>
          <w:p w:rsidR="00526083" w:rsidRPr="004058F1" w:rsidRDefault="00150B9A" w:rsidP="00D6295C">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Сопроводительное письмо на бумажном носителе вместе с оптическим или цифровым носителем информации представляется в Федеральную службу по финансовому мониторингу непосредственно или направляется заказным пис</w:t>
            </w:r>
            <w:r w:rsidR="00D6295C">
              <w:rPr>
                <w:rFonts w:ascii="Times New Roman" w:hAnsi="Times New Roman" w:cs="Times New Roman"/>
                <w:sz w:val="24"/>
                <w:szCs w:val="24"/>
              </w:rPr>
              <w:t>ьмом с уведомлением о вручении</w:t>
            </w:r>
          </w:p>
        </w:tc>
      </w:tr>
      <w:tr w:rsidR="0026769C" w:rsidRPr="0026769C" w:rsidTr="00AD0C3E">
        <w:tc>
          <w:tcPr>
            <w:tcW w:w="704" w:type="dxa"/>
            <w:vAlign w:val="center"/>
          </w:tcPr>
          <w:p w:rsidR="00D52997" w:rsidRPr="001B3E9B" w:rsidRDefault="00D52997"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52997" w:rsidRPr="004058F1" w:rsidRDefault="00150B9A" w:rsidP="00ED6B23">
            <w:pPr>
              <w:jc w:val="center"/>
              <w:rPr>
                <w:rFonts w:ascii="Times New Roman" w:hAnsi="Times New Roman" w:cs="Times New Roman"/>
                <w:sz w:val="24"/>
                <w:szCs w:val="24"/>
              </w:rPr>
            </w:pPr>
            <w:r w:rsidRPr="004058F1">
              <w:rPr>
                <w:rFonts w:ascii="Times New Roman" w:hAnsi="Times New Roman" w:cs="Times New Roman"/>
                <w:sz w:val="24"/>
                <w:szCs w:val="24"/>
              </w:rPr>
              <w:t>пункт 10</w:t>
            </w:r>
          </w:p>
        </w:tc>
        <w:tc>
          <w:tcPr>
            <w:tcW w:w="12615" w:type="dxa"/>
          </w:tcPr>
          <w:p w:rsidR="00D52997" w:rsidRPr="004058F1" w:rsidRDefault="00150B9A" w:rsidP="00D07CA3">
            <w:pPr>
              <w:autoSpaceDE w:val="0"/>
              <w:autoSpaceDN w:val="0"/>
              <w:adjustRightInd w:val="0"/>
              <w:jc w:val="both"/>
              <w:rPr>
                <w:rFonts w:ascii="Times New Roman" w:hAnsi="Times New Roman" w:cs="Times New Roman"/>
                <w:sz w:val="24"/>
                <w:szCs w:val="24"/>
              </w:rPr>
            </w:pPr>
            <w:r w:rsidRPr="004058F1">
              <w:rPr>
                <w:rFonts w:ascii="Times New Roman" w:hAnsi="Times New Roman" w:cs="Times New Roman"/>
                <w:sz w:val="24"/>
                <w:szCs w:val="24"/>
              </w:rPr>
              <w:t>При передаче в Федеральную службу по финансовому мониторингу информации 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осуществляющие предпринимательскую деятельность в сфере оказания юридических или бухгалтерских услуг, аудиторские организации и индивидуальные аудиторы обеспечивают ее защиту в соответствии с законода</w:t>
            </w:r>
            <w:r w:rsidR="00D6295C">
              <w:rPr>
                <w:rFonts w:ascii="Times New Roman" w:hAnsi="Times New Roman" w:cs="Times New Roman"/>
                <w:sz w:val="24"/>
                <w:szCs w:val="24"/>
              </w:rPr>
              <w:t>тельством Российской Федерации</w:t>
            </w:r>
          </w:p>
        </w:tc>
      </w:tr>
      <w:tr w:rsidR="0026769C" w:rsidRPr="0026769C" w:rsidTr="00AD0C3E">
        <w:tc>
          <w:tcPr>
            <w:tcW w:w="704" w:type="dxa"/>
            <w:vAlign w:val="center"/>
          </w:tcPr>
          <w:p w:rsidR="00DA178B" w:rsidRPr="001B3E9B" w:rsidRDefault="00DA178B"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A178B" w:rsidRPr="004058F1" w:rsidRDefault="00150B9A" w:rsidP="00ED6B23">
            <w:pPr>
              <w:jc w:val="center"/>
              <w:rPr>
                <w:rFonts w:ascii="Times New Roman" w:hAnsi="Times New Roman" w:cs="Times New Roman"/>
                <w:b/>
                <w:sz w:val="24"/>
                <w:szCs w:val="24"/>
              </w:rPr>
            </w:pPr>
            <w:r w:rsidRPr="004058F1">
              <w:rPr>
                <w:rFonts w:ascii="Times New Roman" w:hAnsi="Times New Roman" w:cs="Times New Roman"/>
                <w:sz w:val="24"/>
                <w:szCs w:val="24"/>
              </w:rPr>
              <w:t>пункт 11</w:t>
            </w:r>
          </w:p>
        </w:tc>
        <w:tc>
          <w:tcPr>
            <w:tcW w:w="12615" w:type="dxa"/>
          </w:tcPr>
          <w:p w:rsidR="00DA178B" w:rsidRPr="004058F1" w:rsidRDefault="00150B9A" w:rsidP="00AD0C3E">
            <w:pPr>
              <w:autoSpaceDE w:val="0"/>
              <w:autoSpaceDN w:val="0"/>
              <w:adjustRightInd w:val="0"/>
              <w:jc w:val="both"/>
              <w:rPr>
                <w:rFonts w:ascii="Times New Roman" w:hAnsi="Times New Roman" w:cs="Times New Roman"/>
                <w:sz w:val="24"/>
                <w:szCs w:val="24"/>
              </w:rPr>
            </w:pPr>
            <w:r w:rsidRPr="00D07CA3">
              <w:rPr>
                <w:rFonts w:ascii="Times New Roman" w:hAnsi="Times New Roman" w:cs="Times New Roman"/>
                <w:sz w:val="24"/>
                <w:szCs w:val="24"/>
              </w:rPr>
              <w:t>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осуществляющие предпринимательскую деятельность в сфере оказания юридических или бухгалтерских услуг, аудиторские организации и индивидуальные аудиторы при оказании аудиторских услуг не вправе разглашать факт передачи в уполномоченный орган информации, указанн</w:t>
            </w:r>
            <w:r w:rsidR="00491EFA">
              <w:rPr>
                <w:rFonts w:ascii="Times New Roman" w:hAnsi="Times New Roman" w:cs="Times New Roman"/>
                <w:sz w:val="24"/>
                <w:szCs w:val="24"/>
              </w:rPr>
              <w:t>ой в пунктах 2 и 3</w:t>
            </w:r>
            <w:r w:rsidRPr="00D07CA3">
              <w:rPr>
                <w:rFonts w:ascii="Times New Roman" w:hAnsi="Times New Roman" w:cs="Times New Roman"/>
                <w:sz w:val="24"/>
                <w:szCs w:val="24"/>
              </w:rPr>
              <w:t xml:space="preserve"> Правил</w:t>
            </w:r>
            <w:r w:rsidR="00491EFA">
              <w:t xml:space="preserve"> </w:t>
            </w:r>
            <w:r w:rsidR="00491EFA" w:rsidRPr="00491EFA">
              <w:rPr>
                <w:rFonts w:ascii="Times New Roman" w:hAnsi="Times New Roman" w:cs="Times New Roman"/>
                <w:sz w:val="24"/>
                <w:szCs w:val="24"/>
              </w:rPr>
              <w:t>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утвержденные постановлением Прав</w:t>
            </w:r>
            <w:r w:rsidR="001B3E9B">
              <w:rPr>
                <w:rFonts w:ascii="Times New Roman" w:hAnsi="Times New Roman" w:cs="Times New Roman"/>
                <w:sz w:val="24"/>
                <w:szCs w:val="24"/>
              </w:rPr>
              <w:t xml:space="preserve">ительства Российской Федерации </w:t>
            </w:r>
            <w:r w:rsidR="00491EFA">
              <w:rPr>
                <w:rFonts w:ascii="Times New Roman" w:hAnsi="Times New Roman" w:cs="Times New Roman"/>
                <w:sz w:val="24"/>
                <w:szCs w:val="24"/>
              </w:rPr>
              <w:t>от 9 апреля 2021 г. № 569</w:t>
            </w:r>
          </w:p>
        </w:tc>
      </w:tr>
      <w:tr w:rsidR="004058F1" w:rsidRPr="0026769C" w:rsidTr="00AD0C3E">
        <w:trPr>
          <w:trHeight w:val="1193"/>
        </w:trPr>
        <w:tc>
          <w:tcPr>
            <w:tcW w:w="15304" w:type="dxa"/>
            <w:gridSpan w:val="3"/>
            <w:vAlign w:val="center"/>
          </w:tcPr>
          <w:p w:rsidR="004058F1" w:rsidRPr="001B3E9B" w:rsidRDefault="004058F1" w:rsidP="00ED6B23">
            <w:pPr>
              <w:jc w:val="center"/>
              <w:rPr>
                <w:rFonts w:ascii="Times New Roman" w:eastAsia="Times New Roman" w:hAnsi="Times New Roman" w:cs="Times New Roman"/>
                <w:b/>
                <w:sz w:val="24"/>
                <w:szCs w:val="24"/>
                <w:lang w:eastAsia="ru-RU"/>
              </w:rPr>
            </w:pPr>
            <w:r w:rsidRPr="001B3E9B">
              <w:rPr>
                <w:rFonts w:ascii="Times New Roman" w:eastAsia="Times New Roman" w:hAnsi="Times New Roman" w:cs="Times New Roman"/>
                <w:b/>
                <w:sz w:val="24"/>
                <w:szCs w:val="24"/>
                <w:lang w:eastAsia="ru-RU"/>
              </w:rPr>
              <w:t>Постановление Правительства Российской Федерации от 16 февраля 2005 г. № 82 «Об утверждении Положения о порядке передачи информации 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 также аудиторскими организациями и индивидуальными аудиторами при оказании аудиторских услуг» (действовал до 22 апреля 2021 г.)</w:t>
            </w:r>
          </w:p>
        </w:tc>
      </w:tr>
      <w:tr w:rsidR="00150B9A" w:rsidRPr="0026769C" w:rsidTr="00AD0C3E">
        <w:tc>
          <w:tcPr>
            <w:tcW w:w="704" w:type="dxa"/>
            <w:vAlign w:val="center"/>
          </w:tcPr>
          <w:p w:rsidR="00150B9A" w:rsidRPr="001B3E9B" w:rsidRDefault="00150B9A"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150B9A" w:rsidRPr="004058F1" w:rsidRDefault="004058F1" w:rsidP="00ED6B23">
            <w:pPr>
              <w:jc w:val="center"/>
              <w:rPr>
                <w:rFonts w:ascii="Times New Roman" w:hAnsi="Times New Roman" w:cs="Times New Roman"/>
                <w:sz w:val="24"/>
                <w:szCs w:val="24"/>
              </w:rPr>
            </w:pPr>
            <w:r w:rsidRPr="004058F1">
              <w:rPr>
                <w:rFonts w:ascii="Times New Roman" w:hAnsi="Times New Roman" w:cs="Times New Roman"/>
                <w:sz w:val="24"/>
                <w:szCs w:val="24"/>
              </w:rPr>
              <w:t>пункт 2(1)</w:t>
            </w:r>
          </w:p>
        </w:tc>
        <w:tc>
          <w:tcPr>
            <w:tcW w:w="12615" w:type="dxa"/>
          </w:tcPr>
          <w:p w:rsidR="00150B9A" w:rsidRPr="004058F1" w:rsidRDefault="00D32A9E" w:rsidP="00D07CA3">
            <w:pPr>
              <w:jc w:val="both"/>
              <w:rPr>
                <w:rFonts w:ascii="Times New Roman" w:eastAsia="Times New Roman" w:hAnsi="Times New Roman" w:cs="Times New Roman"/>
                <w:sz w:val="24"/>
                <w:szCs w:val="24"/>
                <w:lang w:eastAsia="ru-RU"/>
              </w:rPr>
            </w:pPr>
            <w:r w:rsidRPr="00D32A9E">
              <w:rPr>
                <w:rFonts w:ascii="Times New Roman" w:eastAsia="Times New Roman" w:hAnsi="Times New Roman" w:cs="Times New Roman"/>
                <w:sz w:val="24"/>
                <w:szCs w:val="24"/>
                <w:lang w:eastAsia="ru-RU"/>
              </w:rPr>
              <w:t xml:space="preserve">Аудиторские организации и индивидуальные аудиторы при оказании аудиторских услуг при наличии любых оснований полагать, что сделки или финансовые операции </w:t>
            </w:r>
            <w:proofErr w:type="spellStart"/>
            <w:r w:rsidRPr="00D32A9E">
              <w:rPr>
                <w:rFonts w:ascii="Times New Roman" w:eastAsia="Times New Roman" w:hAnsi="Times New Roman" w:cs="Times New Roman"/>
                <w:sz w:val="24"/>
                <w:szCs w:val="24"/>
                <w:lang w:eastAsia="ru-RU"/>
              </w:rPr>
              <w:t>аудируемого</w:t>
            </w:r>
            <w:proofErr w:type="spellEnd"/>
            <w:r w:rsidRPr="00D32A9E">
              <w:rPr>
                <w:rFonts w:ascii="Times New Roman" w:eastAsia="Times New Roman" w:hAnsi="Times New Roman" w:cs="Times New Roman"/>
                <w:sz w:val="24"/>
                <w:szCs w:val="24"/>
                <w:lang w:eastAsia="ru-RU"/>
              </w:rPr>
              <w:t xml:space="preserve"> лица могли или могут быть осуществлены в целях легализации (отмывания) доходов, полученных преступным путем, или финансирования терроризма, уведомляют об этом Федеральную сл</w:t>
            </w:r>
            <w:r w:rsidR="00D6295C">
              <w:rPr>
                <w:rFonts w:ascii="Times New Roman" w:eastAsia="Times New Roman" w:hAnsi="Times New Roman" w:cs="Times New Roman"/>
                <w:sz w:val="24"/>
                <w:szCs w:val="24"/>
                <w:lang w:eastAsia="ru-RU"/>
              </w:rPr>
              <w:t>ужбу по финансовому мониторингу</w:t>
            </w:r>
          </w:p>
        </w:tc>
      </w:tr>
      <w:tr w:rsidR="00150B9A" w:rsidRPr="0026769C" w:rsidTr="00AD0C3E">
        <w:tc>
          <w:tcPr>
            <w:tcW w:w="704" w:type="dxa"/>
            <w:vAlign w:val="center"/>
          </w:tcPr>
          <w:p w:rsidR="00150B9A" w:rsidRPr="001B3E9B" w:rsidRDefault="00150B9A"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150B9A" w:rsidRPr="004058F1" w:rsidRDefault="004058F1" w:rsidP="00ED6B23">
            <w:pPr>
              <w:jc w:val="center"/>
              <w:rPr>
                <w:rFonts w:ascii="Times New Roman" w:hAnsi="Times New Roman" w:cs="Times New Roman"/>
                <w:sz w:val="24"/>
                <w:szCs w:val="24"/>
              </w:rPr>
            </w:pPr>
            <w:r w:rsidRPr="004058F1">
              <w:rPr>
                <w:rFonts w:ascii="Times New Roman" w:hAnsi="Times New Roman" w:cs="Times New Roman"/>
                <w:sz w:val="24"/>
                <w:szCs w:val="24"/>
              </w:rPr>
              <w:t>пункт 3</w:t>
            </w:r>
          </w:p>
        </w:tc>
        <w:tc>
          <w:tcPr>
            <w:tcW w:w="12615" w:type="dxa"/>
          </w:tcPr>
          <w:p w:rsidR="00150B9A" w:rsidRPr="00D6295C" w:rsidRDefault="00D32A9E" w:rsidP="00341B7D">
            <w:pPr>
              <w:jc w:val="both"/>
              <w:rPr>
                <w:rFonts w:ascii="Times New Roman" w:hAnsi="Times New Roman" w:cs="Times New Roman"/>
                <w:sz w:val="24"/>
                <w:szCs w:val="24"/>
              </w:rPr>
            </w:pPr>
            <w:r w:rsidRPr="00341B7D">
              <w:rPr>
                <w:rFonts w:ascii="Times New Roman" w:eastAsia="Times New Roman" w:hAnsi="Times New Roman" w:cs="Times New Roman"/>
                <w:sz w:val="24"/>
                <w:szCs w:val="24"/>
                <w:lang w:eastAsia="ru-RU"/>
              </w:rPr>
              <w:t>Информация, указанная в пунктах 2 и 2(1) настоящего Положения</w:t>
            </w:r>
            <w:r w:rsidR="00D07CA3" w:rsidRPr="00341B7D">
              <w:rPr>
                <w:rFonts w:ascii="Times New Roman" w:eastAsia="Times New Roman" w:hAnsi="Times New Roman" w:cs="Times New Roman"/>
                <w:sz w:val="24"/>
                <w:szCs w:val="24"/>
                <w:lang w:eastAsia="ru-RU"/>
              </w:rPr>
              <w:t xml:space="preserve"> о порядке передачи информации 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 также аудиторскими организациями и индивидуальными аудиторами при оказании аудиторских услуг</w:t>
            </w:r>
            <w:r w:rsidRPr="00341B7D">
              <w:rPr>
                <w:rFonts w:ascii="Times New Roman" w:eastAsia="Times New Roman" w:hAnsi="Times New Roman" w:cs="Times New Roman"/>
                <w:sz w:val="24"/>
                <w:szCs w:val="24"/>
                <w:lang w:eastAsia="ru-RU"/>
              </w:rPr>
              <w:t xml:space="preserve">, представляется в Федеральную службу по финансовому мониторингу в течение 3 рабочих дней, следующих за днем выявления соответствующей операции (сделки). Информация представляется в электронной форме адвокатом, нотариусом, лицом, осуществляющим </w:t>
            </w:r>
            <w:r w:rsidRPr="00D6295C">
              <w:rPr>
                <w:rFonts w:ascii="Times New Roman" w:eastAsia="Times New Roman" w:hAnsi="Times New Roman" w:cs="Times New Roman"/>
                <w:sz w:val="24"/>
                <w:szCs w:val="24"/>
                <w:lang w:eastAsia="ru-RU"/>
              </w:rPr>
              <w:t xml:space="preserve">предпринимательскую </w:t>
            </w:r>
            <w:r w:rsidRPr="00D6295C">
              <w:rPr>
                <w:rFonts w:ascii="Times New Roman" w:eastAsia="Times New Roman" w:hAnsi="Times New Roman" w:cs="Times New Roman"/>
                <w:sz w:val="24"/>
                <w:szCs w:val="24"/>
                <w:lang w:eastAsia="ru-RU"/>
              </w:rPr>
              <w:lastRenderedPageBreak/>
              <w:t>деятельность в сфере оказания юридических или бухгалтерских услуг, аудиторской организацией или индивидуальным аудитором (далее - электронное сообщение) через личный кабинет, определенный в соот</w:t>
            </w:r>
            <w:r w:rsidR="00FB0CDD" w:rsidRPr="00D6295C">
              <w:rPr>
                <w:rFonts w:ascii="Times New Roman" w:eastAsia="Times New Roman" w:hAnsi="Times New Roman" w:cs="Times New Roman"/>
                <w:sz w:val="24"/>
                <w:szCs w:val="24"/>
                <w:lang w:eastAsia="ru-RU"/>
              </w:rPr>
              <w:t>ветствии с Федеральным законом</w:t>
            </w:r>
            <w:r w:rsidR="00341B7D" w:rsidRPr="00D6295C">
              <w:rPr>
                <w:rFonts w:ascii="Times New Roman" w:eastAsia="Times New Roman" w:hAnsi="Times New Roman" w:cs="Times New Roman"/>
                <w:sz w:val="24"/>
                <w:szCs w:val="24"/>
                <w:lang w:eastAsia="ru-RU"/>
              </w:rPr>
              <w:t xml:space="preserve"> </w:t>
            </w:r>
            <w:r w:rsidR="00341B7D" w:rsidRPr="00D6295C">
              <w:rPr>
                <w:rFonts w:ascii="Times New Roman" w:hAnsi="Times New Roman" w:cs="Times New Roman"/>
                <w:sz w:val="24"/>
                <w:szCs w:val="24"/>
              </w:rPr>
              <w:t>от 7 августа 2001 г. № 115-</w:t>
            </w:r>
            <w:r w:rsidR="00D6295C" w:rsidRPr="00D6295C">
              <w:rPr>
                <w:rFonts w:ascii="Times New Roman" w:hAnsi="Times New Roman" w:cs="Times New Roman"/>
                <w:sz w:val="24"/>
                <w:szCs w:val="24"/>
              </w:rPr>
              <w:t xml:space="preserve">ФЗ </w:t>
            </w:r>
            <w:r w:rsidR="00FB0CDD" w:rsidRPr="00D6295C">
              <w:rPr>
                <w:rFonts w:ascii="Times New Roman" w:eastAsia="Times New Roman" w:hAnsi="Times New Roman" w:cs="Times New Roman"/>
                <w:sz w:val="24"/>
                <w:szCs w:val="24"/>
                <w:lang w:eastAsia="ru-RU"/>
              </w:rPr>
              <w:t>«</w:t>
            </w:r>
            <w:r w:rsidRPr="00D6295C">
              <w:rPr>
                <w:rFonts w:ascii="Times New Roman" w:eastAsia="Times New Roman" w:hAnsi="Times New Roman" w:cs="Times New Roman"/>
                <w:sz w:val="24"/>
                <w:szCs w:val="24"/>
                <w:lang w:eastAsia="ru-RU"/>
              </w:rPr>
              <w:t>О противодействии легализации (отмыванию) доходов, полученных преступным пут</w:t>
            </w:r>
            <w:r w:rsidR="00FB0CDD" w:rsidRPr="00D6295C">
              <w:rPr>
                <w:rFonts w:ascii="Times New Roman" w:eastAsia="Times New Roman" w:hAnsi="Times New Roman" w:cs="Times New Roman"/>
                <w:sz w:val="24"/>
                <w:szCs w:val="24"/>
                <w:lang w:eastAsia="ru-RU"/>
              </w:rPr>
              <w:t>ем, и финансированию терроризма»</w:t>
            </w:r>
            <w:r w:rsidRPr="00D6295C">
              <w:rPr>
                <w:rFonts w:ascii="Times New Roman" w:eastAsia="Times New Roman" w:hAnsi="Times New Roman" w:cs="Times New Roman"/>
                <w:sz w:val="24"/>
                <w:szCs w:val="24"/>
                <w:lang w:eastAsia="ru-RU"/>
              </w:rPr>
              <w:t>, либо на оптическом или цифровом носителе информации.</w:t>
            </w:r>
          </w:p>
          <w:p w:rsidR="00D32A9E" w:rsidRDefault="00D32A9E" w:rsidP="00C20E70">
            <w:pPr>
              <w:autoSpaceDE w:val="0"/>
              <w:autoSpaceDN w:val="0"/>
              <w:adjustRightInd w:val="0"/>
              <w:jc w:val="both"/>
              <w:rPr>
                <w:rFonts w:ascii="Times New Roman" w:hAnsi="Times New Roman" w:cs="Times New Roman"/>
                <w:sz w:val="24"/>
                <w:szCs w:val="24"/>
              </w:rPr>
            </w:pPr>
            <w:r w:rsidRPr="00D6295C">
              <w:rPr>
                <w:rFonts w:ascii="Times New Roman" w:hAnsi="Times New Roman" w:cs="Times New Roman"/>
                <w:sz w:val="24"/>
                <w:szCs w:val="24"/>
              </w:rPr>
              <w:t>Электронное сообщение может также представляться посредством использования инфраструктуры, обеспечивающей информационно-технологическое</w:t>
            </w:r>
            <w:r w:rsidRPr="00FB0CDD">
              <w:rPr>
                <w:rFonts w:ascii="Times New Roman" w:hAnsi="Times New Roman" w:cs="Times New Roman"/>
                <w:sz w:val="24"/>
                <w:szCs w:val="24"/>
              </w:rPr>
              <w:t xml:space="preserve"> взаимодействие информационных систем, используемых для предоставления государственных и муниципальных услуг в электронной форме, в соответствии с </w:t>
            </w:r>
            <w:hyperlink r:id="rId8" w:history="1">
              <w:r w:rsidRPr="00FB0CDD">
                <w:rPr>
                  <w:rFonts w:ascii="Times New Roman" w:hAnsi="Times New Roman" w:cs="Times New Roman"/>
                  <w:sz w:val="24"/>
                  <w:szCs w:val="24"/>
                </w:rPr>
                <w:t>постановлением</w:t>
              </w:r>
            </w:hyperlink>
            <w:r w:rsidRPr="00FB0CDD">
              <w:rPr>
                <w:rFonts w:ascii="Times New Roman" w:hAnsi="Times New Roman" w:cs="Times New Roman"/>
                <w:sz w:val="24"/>
                <w:szCs w:val="24"/>
              </w:rPr>
              <w:t xml:space="preserve"> Правительства </w:t>
            </w:r>
            <w:r>
              <w:rPr>
                <w:rFonts w:ascii="Times New Roman" w:hAnsi="Times New Roman" w:cs="Times New Roman"/>
                <w:sz w:val="24"/>
                <w:szCs w:val="24"/>
              </w:rPr>
              <w:t xml:space="preserve">Российской Федерации </w:t>
            </w:r>
            <w:r w:rsidR="00FB0CDD">
              <w:rPr>
                <w:rFonts w:ascii="Times New Roman" w:hAnsi="Times New Roman" w:cs="Times New Roman"/>
                <w:sz w:val="24"/>
                <w:szCs w:val="24"/>
              </w:rPr>
              <w:t>от 8 июня 2011 г. № 451 «</w:t>
            </w:r>
            <w:r>
              <w:rPr>
                <w:rFonts w:ascii="Times New Roman" w:hAnsi="Times New Roman" w:cs="Times New Roman"/>
                <w:sz w:val="24"/>
                <w:szCs w:val="24"/>
              </w:rPr>
              <w:t>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B0CDD">
              <w:rPr>
                <w:rFonts w:ascii="Times New Roman" w:hAnsi="Times New Roman" w:cs="Times New Roman"/>
                <w:sz w:val="24"/>
                <w:szCs w:val="24"/>
              </w:rPr>
              <w:t>льных услуг в электронной форме»</w:t>
            </w:r>
            <w:r>
              <w:rPr>
                <w:rFonts w:ascii="Times New Roman" w:hAnsi="Times New Roman" w:cs="Times New Roman"/>
                <w:sz w:val="24"/>
                <w:szCs w:val="24"/>
              </w:rPr>
              <w:t>, либо иных государственных информационных систем при условии обеспечения надлежащего уровня защиты передаваемой информации, определяемого Федеральной службой по финансовому мониторингу.</w:t>
            </w:r>
          </w:p>
          <w:p w:rsidR="00D32A9E" w:rsidRDefault="00D32A9E"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Направляемое электронное сообщение подписывается усиленной квалифицированной электронной подписью.</w:t>
            </w:r>
          </w:p>
          <w:p w:rsidR="00D32A9E" w:rsidRPr="00D6295C" w:rsidRDefault="00D32A9E"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передаче в Федеральную службу по финансовому мониторингу информации должна обеспечиваться ее защита в соответствии с законода</w:t>
            </w:r>
            <w:r w:rsidR="00D6295C">
              <w:rPr>
                <w:rFonts w:ascii="Times New Roman" w:hAnsi="Times New Roman" w:cs="Times New Roman"/>
                <w:sz w:val="24"/>
                <w:szCs w:val="24"/>
              </w:rPr>
              <w:t>тельством Российской Федерации</w:t>
            </w:r>
          </w:p>
        </w:tc>
      </w:tr>
      <w:tr w:rsidR="00150B9A" w:rsidRPr="0026769C" w:rsidTr="00AD0C3E">
        <w:tc>
          <w:tcPr>
            <w:tcW w:w="704" w:type="dxa"/>
            <w:vAlign w:val="center"/>
          </w:tcPr>
          <w:p w:rsidR="00150B9A" w:rsidRPr="001B3E9B" w:rsidRDefault="00150B9A"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150B9A" w:rsidRPr="004058F1" w:rsidRDefault="004058F1" w:rsidP="00ED6B23">
            <w:pPr>
              <w:jc w:val="center"/>
              <w:rPr>
                <w:rFonts w:ascii="Times New Roman" w:hAnsi="Times New Roman" w:cs="Times New Roman"/>
                <w:sz w:val="24"/>
                <w:szCs w:val="24"/>
              </w:rPr>
            </w:pPr>
            <w:r w:rsidRPr="004058F1">
              <w:rPr>
                <w:rFonts w:ascii="Times New Roman" w:hAnsi="Times New Roman" w:cs="Times New Roman"/>
                <w:sz w:val="24"/>
                <w:szCs w:val="24"/>
              </w:rPr>
              <w:t>пункт 4</w:t>
            </w:r>
          </w:p>
        </w:tc>
        <w:tc>
          <w:tcPr>
            <w:tcW w:w="12615" w:type="dxa"/>
          </w:tcPr>
          <w:p w:rsidR="00D32A9E" w:rsidRPr="00FB0CDD" w:rsidRDefault="00D32A9E" w:rsidP="00D07CA3">
            <w:pPr>
              <w:autoSpaceDE w:val="0"/>
              <w:autoSpaceDN w:val="0"/>
              <w:adjustRightInd w:val="0"/>
              <w:jc w:val="both"/>
              <w:rPr>
                <w:rFonts w:ascii="Times New Roman" w:hAnsi="Times New Roman" w:cs="Times New Roman"/>
                <w:sz w:val="24"/>
                <w:szCs w:val="24"/>
              </w:rPr>
            </w:pPr>
            <w:r w:rsidRPr="00FB0CDD">
              <w:rPr>
                <w:rFonts w:ascii="Times New Roman" w:hAnsi="Times New Roman" w:cs="Times New Roman"/>
                <w:sz w:val="24"/>
                <w:szCs w:val="24"/>
              </w:rPr>
              <w:t xml:space="preserve">В электронное сообщение, указанное в </w:t>
            </w:r>
            <w:hyperlink r:id="rId9" w:history="1">
              <w:r w:rsidRPr="00FB0CDD">
                <w:rPr>
                  <w:rFonts w:ascii="Times New Roman" w:hAnsi="Times New Roman" w:cs="Times New Roman"/>
                  <w:sz w:val="24"/>
                  <w:szCs w:val="24"/>
                </w:rPr>
                <w:t>пункте 3</w:t>
              </w:r>
            </w:hyperlink>
            <w:r w:rsidRPr="00FB0CDD">
              <w:rPr>
                <w:rFonts w:ascii="Times New Roman" w:hAnsi="Times New Roman" w:cs="Times New Roman"/>
                <w:sz w:val="24"/>
                <w:szCs w:val="24"/>
              </w:rPr>
              <w:t xml:space="preserve"> Положения</w:t>
            </w:r>
            <w:r w:rsidR="00FB0CDD">
              <w:rPr>
                <w:rFonts w:ascii="Times New Roman" w:hAnsi="Times New Roman" w:cs="Times New Roman"/>
                <w:sz w:val="24"/>
                <w:szCs w:val="24"/>
              </w:rPr>
              <w:t xml:space="preserve"> </w:t>
            </w:r>
            <w:r w:rsidR="00FB0CDD" w:rsidRPr="00FB0CDD">
              <w:rPr>
                <w:rFonts w:ascii="Times New Roman" w:eastAsia="Times New Roman" w:hAnsi="Times New Roman" w:cs="Times New Roman"/>
                <w:sz w:val="24"/>
                <w:szCs w:val="24"/>
                <w:lang w:eastAsia="ru-RU"/>
              </w:rPr>
              <w:t xml:space="preserve">о порядке передачи информации </w:t>
            </w:r>
            <w:r w:rsidR="00FB0CDD">
              <w:rPr>
                <w:rFonts w:ascii="Times New Roman" w:eastAsia="Times New Roman" w:hAnsi="Times New Roman" w:cs="Times New Roman"/>
                <w:sz w:val="24"/>
                <w:szCs w:val="24"/>
                <w:lang w:eastAsia="ru-RU"/>
              </w:rPr>
              <w:br/>
            </w:r>
            <w:r w:rsidR="00FB0CDD" w:rsidRPr="00FB0CDD">
              <w:rPr>
                <w:rFonts w:ascii="Times New Roman" w:eastAsia="Times New Roman" w:hAnsi="Times New Roman" w:cs="Times New Roman"/>
                <w:sz w:val="24"/>
                <w:szCs w:val="24"/>
                <w:lang w:eastAsia="ru-RU"/>
              </w:rPr>
              <w:t>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 также аудиторскими организациями и индивидуальными аудиторами при оказании аудиторских услуг</w:t>
            </w:r>
            <w:r w:rsidR="00FB0CDD" w:rsidRPr="00FB0CDD">
              <w:rPr>
                <w:rFonts w:ascii="Times New Roman" w:hAnsi="Times New Roman" w:cs="Times New Roman"/>
                <w:sz w:val="24"/>
                <w:szCs w:val="24"/>
              </w:rPr>
              <w:t xml:space="preserve"> </w:t>
            </w:r>
            <w:r w:rsidRPr="00FB0CDD">
              <w:rPr>
                <w:rFonts w:ascii="Times New Roman" w:hAnsi="Times New Roman" w:cs="Times New Roman"/>
                <w:sz w:val="24"/>
                <w:szCs w:val="24"/>
              </w:rPr>
              <w:t>, включаются следующие сведения:</w:t>
            </w:r>
          </w:p>
          <w:p w:rsidR="00D32A9E" w:rsidRDefault="00D32A9E" w:rsidP="00491EFA">
            <w:pPr>
              <w:autoSpaceDE w:val="0"/>
              <w:autoSpaceDN w:val="0"/>
              <w:adjustRightInd w:val="0"/>
              <w:ind w:firstLine="34"/>
              <w:jc w:val="both"/>
              <w:rPr>
                <w:rFonts w:ascii="Times New Roman" w:hAnsi="Times New Roman" w:cs="Times New Roman"/>
                <w:sz w:val="24"/>
                <w:szCs w:val="24"/>
              </w:rPr>
            </w:pPr>
            <w:r>
              <w:rPr>
                <w:rFonts w:ascii="Times New Roman" w:hAnsi="Times New Roman" w:cs="Times New Roman"/>
                <w:sz w:val="24"/>
                <w:szCs w:val="24"/>
              </w:rPr>
              <w:t>а) сведения, необходимые для идентификации клиента;</w:t>
            </w:r>
          </w:p>
          <w:p w:rsidR="00D32A9E" w:rsidRDefault="00D32A9E" w:rsidP="00491EFA">
            <w:pPr>
              <w:autoSpaceDE w:val="0"/>
              <w:autoSpaceDN w:val="0"/>
              <w:adjustRightInd w:val="0"/>
              <w:ind w:firstLine="34"/>
              <w:jc w:val="both"/>
              <w:rPr>
                <w:rFonts w:ascii="Times New Roman" w:hAnsi="Times New Roman" w:cs="Times New Roman"/>
                <w:sz w:val="24"/>
                <w:szCs w:val="24"/>
              </w:rPr>
            </w:pPr>
            <w:r>
              <w:rPr>
                <w:rFonts w:ascii="Times New Roman" w:hAnsi="Times New Roman" w:cs="Times New Roman"/>
                <w:sz w:val="24"/>
                <w:szCs w:val="24"/>
              </w:rPr>
              <w:t>б) вид операции (сделки) и основания ее совершения;</w:t>
            </w:r>
          </w:p>
          <w:p w:rsidR="00D32A9E" w:rsidRDefault="00D32A9E" w:rsidP="00491EFA">
            <w:pPr>
              <w:autoSpaceDE w:val="0"/>
              <w:autoSpaceDN w:val="0"/>
              <w:adjustRightInd w:val="0"/>
              <w:ind w:firstLine="34"/>
              <w:jc w:val="both"/>
              <w:rPr>
                <w:rFonts w:ascii="Times New Roman" w:hAnsi="Times New Roman" w:cs="Times New Roman"/>
                <w:sz w:val="24"/>
                <w:szCs w:val="24"/>
              </w:rPr>
            </w:pPr>
            <w:r>
              <w:rPr>
                <w:rFonts w:ascii="Times New Roman" w:hAnsi="Times New Roman" w:cs="Times New Roman"/>
                <w:sz w:val="24"/>
                <w:szCs w:val="24"/>
              </w:rPr>
              <w:t>в) дата совершения операции (сделки) и сумма, на которую она совершена;</w:t>
            </w:r>
          </w:p>
          <w:p w:rsidR="00150B9A" w:rsidRPr="00D6295C" w:rsidRDefault="00D32A9E" w:rsidP="00D6295C">
            <w:pPr>
              <w:autoSpaceDE w:val="0"/>
              <w:autoSpaceDN w:val="0"/>
              <w:adjustRightInd w:val="0"/>
              <w:ind w:firstLine="34"/>
              <w:jc w:val="both"/>
              <w:rPr>
                <w:rFonts w:ascii="Times New Roman" w:hAnsi="Times New Roman" w:cs="Times New Roman"/>
                <w:sz w:val="24"/>
                <w:szCs w:val="24"/>
              </w:rPr>
            </w:pPr>
            <w:r>
              <w:rPr>
                <w:rFonts w:ascii="Times New Roman" w:hAnsi="Times New Roman" w:cs="Times New Roman"/>
                <w:sz w:val="24"/>
                <w:szCs w:val="24"/>
              </w:rPr>
              <w:t>г) обстоятельства, послужившие основанием полагать, что операция (сделка) клиента осуществляется или может быть осуществлена в целях легализации (отмывания) доходов, полученных преступным путем,</w:t>
            </w:r>
            <w:r w:rsidR="00D6295C">
              <w:rPr>
                <w:rFonts w:ascii="Times New Roman" w:hAnsi="Times New Roman" w:cs="Times New Roman"/>
                <w:sz w:val="24"/>
                <w:szCs w:val="24"/>
              </w:rPr>
              <w:t xml:space="preserve"> или финансирования терроризма</w:t>
            </w:r>
          </w:p>
        </w:tc>
      </w:tr>
      <w:tr w:rsidR="004058F1" w:rsidRPr="0026769C" w:rsidTr="00C20E70">
        <w:trPr>
          <w:trHeight w:val="1220"/>
        </w:trPr>
        <w:tc>
          <w:tcPr>
            <w:tcW w:w="15304" w:type="dxa"/>
            <w:gridSpan w:val="3"/>
            <w:vAlign w:val="center"/>
          </w:tcPr>
          <w:p w:rsidR="004058F1" w:rsidRPr="001B3E9B" w:rsidRDefault="004058F1" w:rsidP="00ED6B23">
            <w:pPr>
              <w:jc w:val="center"/>
              <w:rPr>
                <w:rFonts w:ascii="Times New Roman" w:eastAsia="Times New Roman" w:hAnsi="Times New Roman" w:cs="Times New Roman"/>
                <w:b/>
                <w:sz w:val="24"/>
                <w:szCs w:val="24"/>
                <w:lang w:eastAsia="ru-RU"/>
              </w:rPr>
            </w:pPr>
            <w:r w:rsidRPr="001B3E9B">
              <w:rPr>
                <w:rFonts w:ascii="Times New Roman" w:eastAsia="Times New Roman" w:hAnsi="Times New Roman" w:cs="Times New Roman"/>
                <w:b/>
                <w:sz w:val="24"/>
                <w:szCs w:val="24"/>
                <w:lang w:eastAsia="ru-RU"/>
              </w:rPr>
              <w:t xml:space="preserve">Постановление Правительства Российской Федерации от 29 мая 2014 г. № 492 «Квалификационные требования к специальным должностным лицам, ответственным за реализацию правил внутреннего контроля, а также требованиях к подготовке и обучению кадров, идентификации клиентов, представителей клиента, выгодоприобретателей и </w:t>
            </w:r>
            <w:proofErr w:type="spellStart"/>
            <w:r w:rsidRPr="001B3E9B">
              <w:rPr>
                <w:rFonts w:ascii="Times New Roman" w:eastAsia="Times New Roman" w:hAnsi="Times New Roman" w:cs="Times New Roman"/>
                <w:b/>
                <w:sz w:val="24"/>
                <w:szCs w:val="24"/>
                <w:lang w:eastAsia="ru-RU"/>
              </w:rPr>
              <w:t>бенефициарных</w:t>
            </w:r>
            <w:proofErr w:type="spellEnd"/>
            <w:r w:rsidRPr="001B3E9B">
              <w:rPr>
                <w:rFonts w:ascii="Times New Roman" w:eastAsia="Times New Roman" w:hAnsi="Times New Roman" w:cs="Times New Roman"/>
                <w:b/>
                <w:sz w:val="24"/>
                <w:szCs w:val="24"/>
                <w:lang w:eastAsia="ru-RU"/>
              </w:rPr>
              <w:t xml:space="preserve"> владельцев в целях противодействия легализации (отмыванию) доходов, полученных преступным путем, и финансиро</w:t>
            </w:r>
            <w:r w:rsidR="00FB0CDD" w:rsidRPr="001B3E9B">
              <w:rPr>
                <w:rFonts w:ascii="Times New Roman" w:eastAsia="Times New Roman" w:hAnsi="Times New Roman" w:cs="Times New Roman"/>
                <w:b/>
                <w:sz w:val="24"/>
                <w:szCs w:val="24"/>
                <w:lang w:eastAsia="ru-RU"/>
              </w:rPr>
              <w:t>ванию т</w:t>
            </w:r>
            <w:r w:rsidR="001B3E9B">
              <w:rPr>
                <w:rFonts w:ascii="Times New Roman" w:eastAsia="Times New Roman" w:hAnsi="Times New Roman" w:cs="Times New Roman"/>
                <w:b/>
                <w:sz w:val="24"/>
                <w:szCs w:val="24"/>
                <w:lang w:eastAsia="ru-RU"/>
              </w:rPr>
              <w:t>ерроризма»</w:t>
            </w:r>
          </w:p>
        </w:tc>
      </w:tr>
      <w:tr w:rsidR="00150B9A" w:rsidRPr="0026769C" w:rsidTr="00AD0C3E">
        <w:tc>
          <w:tcPr>
            <w:tcW w:w="704" w:type="dxa"/>
            <w:vAlign w:val="center"/>
          </w:tcPr>
          <w:p w:rsidR="00150B9A" w:rsidRPr="001B3E9B" w:rsidRDefault="00150B9A"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150B9A" w:rsidRPr="004058F1" w:rsidRDefault="004058F1" w:rsidP="00ED6B23">
            <w:pPr>
              <w:jc w:val="center"/>
              <w:rPr>
                <w:rFonts w:ascii="Times New Roman" w:hAnsi="Times New Roman" w:cs="Times New Roman"/>
                <w:sz w:val="24"/>
                <w:szCs w:val="24"/>
              </w:rPr>
            </w:pPr>
            <w:r>
              <w:rPr>
                <w:rFonts w:ascii="Times New Roman" w:hAnsi="Times New Roman" w:cs="Times New Roman"/>
                <w:sz w:val="24"/>
                <w:szCs w:val="24"/>
              </w:rPr>
              <w:t>пункт 1</w:t>
            </w:r>
          </w:p>
        </w:tc>
        <w:tc>
          <w:tcPr>
            <w:tcW w:w="12615" w:type="dxa"/>
          </w:tcPr>
          <w:p w:rsidR="004058F1" w:rsidRDefault="004058F1" w:rsidP="00D07CA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 специальным должностным лицам организаций, осуществляющих операции с денежными средствами или иным имуществом, ответственным за реализацию правил внутреннего контроля, предъявляются следующие квалификационные требования:</w:t>
            </w:r>
          </w:p>
          <w:p w:rsidR="004058F1" w:rsidRDefault="004058F1" w:rsidP="00491E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00C20E70">
              <w:rPr>
                <w:rFonts w:ascii="Times New Roman" w:hAnsi="Times New Roman" w:cs="Times New Roman"/>
                <w:sz w:val="24"/>
                <w:szCs w:val="24"/>
              </w:rPr>
              <w:t> </w:t>
            </w:r>
            <w:r>
              <w:rPr>
                <w:rFonts w:ascii="Times New Roman" w:hAnsi="Times New Roman" w:cs="Times New Roman"/>
                <w:sz w:val="24"/>
                <w:szCs w:val="24"/>
              </w:rPr>
              <w:t>наличие высшего образования по специальностям, направлениям подготовки, относящимся к укрупненной группе специаль</w:t>
            </w:r>
            <w:r w:rsidR="00FB0CDD">
              <w:rPr>
                <w:rFonts w:ascii="Times New Roman" w:hAnsi="Times New Roman" w:cs="Times New Roman"/>
                <w:sz w:val="24"/>
                <w:szCs w:val="24"/>
              </w:rPr>
              <w:t>ностей, направлений подготовки «Экономика и управление»</w:t>
            </w:r>
            <w:r>
              <w:rPr>
                <w:rFonts w:ascii="Times New Roman" w:hAnsi="Times New Roman" w:cs="Times New Roman"/>
                <w:sz w:val="24"/>
                <w:szCs w:val="24"/>
              </w:rPr>
              <w:t>, либо п</w:t>
            </w:r>
            <w:r w:rsidR="00FB0CDD">
              <w:rPr>
                <w:rFonts w:ascii="Times New Roman" w:hAnsi="Times New Roman" w:cs="Times New Roman"/>
                <w:sz w:val="24"/>
                <w:szCs w:val="24"/>
              </w:rPr>
              <w:t>о направлению подготовки «Юриспруденция»</w:t>
            </w:r>
            <w:r>
              <w:rPr>
                <w:rFonts w:ascii="Times New Roman" w:hAnsi="Times New Roman" w:cs="Times New Roman"/>
                <w:sz w:val="24"/>
                <w:szCs w:val="24"/>
              </w:rPr>
              <w:t>, а при отсутствии указанного образования - наличие опыта работы не менее 2 лет на должностях, связанных с исполнением обязанностей по противодействию легализации (отмыванию) доходов, полученных преступным путем, и финансированию терроризма;</w:t>
            </w:r>
          </w:p>
          <w:p w:rsidR="00150B9A" w:rsidRPr="00D6295C" w:rsidRDefault="004058F1" w:rsidP="00D6295C">
            <w:pPr>
              <w:autoSpaceDE w:val="0"/>
              <w:autoSpaceDN w:val="0"/>
              <w:adjustRightInd w:val="0"/>
              <w:ind w:firstLine="34"/>
              <w:jc w:val="both"/>
              <w:rPr>
                <w:rFonts w:ascii="Times New Roman" w:hAnsi="Times New Roman" w:cs="Times New Roman"/>
                <w:sz w:val="24"/>
                <w:szCs w:val="24"/>
              </w:rPr>
            </w:pPr>
            <w:r>
              <w:rPr>
                <w:rFonts w:ascii="Times New Roman" w:hAnsi="Times New Roman" w:cs="Times New Roman"/>
                <w:sz w:val="24"/>
                <w:szCs w:val="24"/>
              </w:rPr>
              <w:t>б) прохождение в соответствии с настоящим постановлением обучения в целях противодействия легализации (отмыванию) доходов, полученных преступным путе</w:t>
            </w:r>
            <w:r w:rsidR="00D6295C">
              <w:rPr>
                <w:rFonts w:ascii="Times New Roman" w:hAnsi="Times New Roman" w:cs="Times New Roman"/>
                <w:sz w:val="24"/>
                <w:szCs w:val="24"/>
              </w:rPr>
              <w:t>м, и финансированию терроризма</w:t>
            </w:r>
          </w:p>
        </w:tc>
      </w:tr>
      <w:tr w:rsidR="004058F1" w:rsidRPr="0026769C" w:rsidTr="00AD0C3E">
        <w:tc>
          <w:tcPr>
            <w:tcW w:w="704" w:type="dxa"/>
            <w:vAlign w:val="center"/>
          </w:tcPr>
          <w:p w:rsidR="004058F1" w:rsidRPr="001B3E9B" w:rsidRDefault="004058F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4058F1" w:rsidRPr="004058F1" w:rsidRDefault="004058F1" w:rsidP="00ED6B23">
            <w:pPr>
              <w:jc w:val="center"/>
              <w:rPr>
                <w:rFonts w:ascii="Times New Roman" w:hAnsi="Times New Roman" w:cs="Times New Roman"/>
                <w:sz w:val="24"/>
                <w:szCs w:val="24"/>
              </w:rPr>
            </w:pPr>
            <w:r w:rsidRPr="004058F1">
              <w:rPr>
                <w:rFonts w:ascii="Times New Roman" w:hAnsi="Times New Roman" w:cs="Times New Roman"/>
                <w:sz w:val="24"/>
                <w:szCs w:val="24"/>
              </w:rPr>
              <w:t>пункт 2</w:t>
            </w:r>
          </w:p>
        </w:tc>
        <w:tc>
          <w:tcPr>
            <w:tcW w:w="12615" w:type="dxa"/>
          </w:tcPr>
          <w:p w:rsidR="004058F1" w:rsidRPr="00D6295C" w:rsidRDefault="00F83D13" w:rsidP="00C20E70">
            <w:pPr>
              <w:autoSpaceDE w:val="0"/>
              <w:autoSpaceDN w:val="0"/>
              <w:adjustRightInd w:val="0"/>
              <w:jc w:val="both"/>
              <w:rPr>
                <w:rFonts w:ascii="Times New Roman" w:hAnsi="Times New Roman" w:cs="Times New Roman"/>
                <w:sz w:val="24"/>
                <w:szCs w:val="24"/>
              </w:rPr>
            </w:pPr>
            <w:r w:rsidRPr="00F83D13">
              <w:rPr>
                <w:rFonts w:ascii="Times New Roman" w:hAnsi="Times New Roman" w:cs="Times New Roman"/>
                <w:sz w:val="24"/>
                <w:szCs w:val="24"/>
              </w:rPr>
              <w:t>К индивидуальным предпринимателям, указанным в статье 5</w:t>
            </w:r>
            <w:r w:rsidR="00FB0CDD">
              <w:rPr>
                <w:rFonts w:ascii="Times New Roman" w:hAnsi="Times New Roman" w:cs="Times New Roman"/>
                <w:sz w:val="24"/>
                <w:szCs w:val="24"/>
              </w:rPr>
              <w:t xml:space="preserve"> Федерального закона «</w:t>
            </w:r>
            <w:r w:rsidRPr="00F83D13">
              <w:rPr>
                <w:rFonts w:ascii="Times New Roman" w:hAnsi="Times New Roman" w:cs="Times New Roman"/>
                <w:sz w:val="24"/>
                <w:szCs w:val="24"/>
              </w:rPr>
              <w:t xml:space="preserve">О противодействии легализации (отмыванию) доходов, полученных преступным путем, </w:t>
            </w:r>
            <w:r w:rsidR="00FB0CDD">
              <w:rPr>
                <w:rFonts w:ascii="Times New Roman" w:hAnsi="Times New Roman" w:cs="Times New Roman"/>
                <w:sz w:val="24"/>
                <w:szCs w:val="24"/>
              </w:rPr>
              <w:t>и финансированию терроризма»</w:t>
            </w:r>
            <w:r w:rsidRPr="00F83D13">
              <w:rPr>
                <w:rFonts w:ascii="Times New Roman" w:hAnsi="Times New Roman" w:cs="Times New Roman"/>
                <w:sz w:val="24"/>
                <w:szCs w:val="24"/>
              </w:rPr>
              <w:t>, и лицам, указанным</w:t>
            </w:r>
            <w:r w:rsidR="00FB0CDD">
              <w:rPr>
                <w:rFonts w:ascii="Times New Roman" w:hAnsi="Times New Roman" w:cs="Times New Roman"/>
                <w:sz w:val="24"/>
                <w:szCs w:val="24"/>
              </w:rPr>
              <w:t xml:space="preserve"> </w:t>
            </w:r>
            <w:r w:rsidRPr="00F83D13">
              <w:rPr>
                <w:rFonts w:ascii="Times New Roman" w:hAnsi="Times New Roman" w:cs="Times New Roman"/>
                <w:sz w:val="24"/>
                <w:szCs w:val="24"/>
              </w:rPr>
              <w:t>в статье 7.1</w:t>
            </w:r>
            <w:r w:rsidR="00FB0CDD">
              <w:rPr>
                <w:rFonts w:ascii="Times New Roman" w:hAnsi="Times New Roman" w:cs="Times New Roman"/>
                <w:sz w:val="24"/>
                <w:szCs w:val="24"/>
              </w:rPr>
              <w:t xml:space="preserve"> Федерального закона «</w:t>
            </w:r>
            <w:r w:rsidRPr="00F83D13">
              <w:rPr>
                <w:rFonts w:ascii="Times New Roman" w:hAnsi="Times New Roman" w:cs="Times New Roman"/>
                <w:sz w:val="24"/>
                <w:szCs w:val="24"/>
              </w:rPr>
              <w:t>О противодействии легализации (отмыванию) доходов, полученных преступным пут</w:t>
            </w:r>
            <w:r w:rsidR="00FB0CDD">
              <w:rPr>
                <w:rFonts w:ascii="Times New Roman" w:hAnsi="Times New Roman" w:cs="Times New Roman"/>
                <w:sz w:val="24"/>
                <w:szCs w:val="24"/>
              </w:rPr>
              <w:t>ем, и финансированию терроризма»</w:t>
            </w:r>
            <w:r w:rsidRPr="00F83D13">
              <w:rPr>
                <w:rFonts w:ascii="Times New Roman" w:hAnsi="Times New Roman" w:cs="Times New Roman"/>
                <w:sz w:val="24"/>
                <w:szCs w:val="24"/>
              </w:rPr>
              <w:t xml:space="preserve">, а также к их работникам, осуществляющим функции специального должностного лица, ответственного за реализацию правил внутреннего контроля, предъявляются квалификационные требования, установленные </w:t>
            </w:r>
            <w:r w:rsidR="00FB0CDD">
              <w:rPr>
                <w:rFonts w:ascii="Times New Roman" w:hAnsi="Times New Roman" w:cs="Times New Roman"/>
                <w:sz w:val="24"/>
                <w:szCs w:val="24"/>
              </w:rPr>
              <w:t>подпунктом «б»</w:t>
            </w:r>
            <w:r w:rsidRPr="00F83D13">
              <w:rPr>
                <w:rFonts w:ascii="Times New Roman" w:hAnsi="Times New Roman" w:cs="Times New Roman"/>
                <w:sz w:val="24"/>
                <w:szCs w:val="24"/>
              </w:rPr>
              <w:t xml:space="preserve"> пун</w:t>
            </w:r>
            <w:r w:rsidR="00D6295C">
              <w:rPr>
                <w:rFonts w:ascii="Times New Roman" w:hAnsi="Times New Roman" w:cs="Times New Roman"/>
                <w:sz w:val="24"/>
                <w:szCs w:val="24"/>
              </w:rPr>
              <w:t>кта 1 настоящего постановления</w:t>
            </w:r>
          </w:p>
        </w:tc>
      </w:tr>
      <w:tr w:rsidR="00F83D13" w:rsidRPr="0026769C" w:rsidTr="00C20E70">
        <w:trPr>
          <w:trHeight w:val="1545"/>
        </w:trPr>
        <w:tc>
          <w:tcPr>
            <w:tcW w:w="15304" w:type="dxa"/>
            <w:gridSpan w:val="3"/>
            <w:vAlign w:val="center"/>
          </w:tcPr>
          <w:p w:rsidR="00F83D13" w:rsidRPr="001B3E9B" w:rsidRDefault="00F83D13" w:rsidP="00ED6B23">
            <w:pPr>
              <w:jc w:val="center"/>
              <w:rPr>
                <w:rFonts w:ascii="Times New Roman" w:eastAsia="Times New Roman" w:hAnsi="Times New Roman" w:cs="Times New Roman"/>
                <w:b/>
                <w:sz w:val="24"/>
                <w:szCs w:val="24"/>
                <w:lang w:eastAsia="ru-RU"/>
              </w:rPr>
            </w:pPr>
            <w:r w:rsidRPr="001B3E9B">
              <w:rPr>
                <w:rFonts w:ascii="Times New Roman" w:eastAsia="Times New Roman" w:hAnsi="Times New Roman" w:cs="Times New Roman"/>
                <w:b/>
                <w:sz w:val="24"/>
                <w:szCs w:val="24"/>
                <w:lang w:eastAsia="ru-RU"/>
              </w:rPr>
              <w:t>Постановление Правительства Российской Федерации от 14 июля 2021г. № 1188 «Об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(действует с 13 января 2022 г.)</w:t>
            </w:r>
          </w:p>
        </w:tc>
      </w:tr>
      <w:tr w:rsidR="004058F1" w:rsidRPr="0026769C" w:rsidTr="00AD0C3E">
        <w:tc>
          <w:tcPr>
            <w:tcW w:w="704" w:type="dxa"/>
            <w:vAlign w:val="center"/>
          </w:tcPr>
          <w:p w:rsidR="004058F1" w:rsidRPr="001B3E9B" w:rsidRDefault="004058F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4058F1" w:rsidRPr="004058F1" w:rsidRDefault="00F83D13"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2</w:t>
            </w:r>
          </w:p>
        </w:tc>
        <w:tc>
          <w:tcPr>
            <w:tcW w:w="12615" w:type="dxa"/>
          </w:tcPr>
          <w:p w:rsidR="004058F1" w:rsidRPr="00D6295C" w:rsidRDefault="00F83D13" w:rsidP="00C20E70">
            <w:pPr>
              <w:autoSpaceDE w:val="0"/>
              <w:autoSpaceDN w:val="0"/>
              <w:adjustRightInd w:val="0"/>
              <w:jc w:val="both"/>
              <w:rPr>
                <w:rFonts w:ascii="Times New Roman" w:hAnsi="Times New Roman" w:cs="Times New Roman"/>
                <w:sz w:val="24"/>
                <w:szCs w:val="24"/>
              </w:rPr>
            </w:pPr>
            <w:r w:rsidRPr="00F83D13">
              <w:rPr>
                <w:rFonts w:ascii="Times New Roman" w:hAnsi="Times New Roman" w:cs="Times New Roman"/>
                <w:sz w:val="24"/>
                <w:szCs w:val="24"/>
              </w:rPr>
              <w:t xml:space="preserve">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оказывающие юридические или бухгалтерские услуги, разрабатывают и реализуют правила внутреннего контроля в случае осуществления операций с денежными средствами или иным имуществом, установленных пунктом 1 статьи 7.1 </w:t>
            </w:r>
            <w:r w:rsidRPr="00491EFA">
              <w:rPr>
                <w:rFonts w:ascii="Times New Roman" w:hAnsi="Times New Roman" w:cs="Times New Roman"/>
                <w:sz w:val="24"/>
                <w:szCs w:val="24"/>
              </w:rPr>
              <w:t>Федерального закона</w:t>
            </w:r>
            <w:r w:rsidR="00491EFA" w:rsidRPr="00491EFA">
              <w:t xml:space="preserve"> </w:t>
            </w:r>
            <w:r w:rsidR="00491EFA" w:rsidRPr="00491EFA">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w:t>
            </w:r>
            <w:r w:rsidR="00C20E70">
              <w:rPr>
                <w:rFonts w:ascii="Times New Roman" w:hAnsi="Times New Roman" w:cs="Times New Roman"/>
                <w:sz w:val="24"/>
                <w:szCs w:val="24"/>
              </w:rPr>
              <w:t xml:space="preserve">, </w:t>
            </w:r>
            <w:r w:rsidR="00D6295C">
              <w:rPr>
                <w:rFonts w:ascii="Times New Roman" w:hAnsi="Times New Roman" w:cs="Times New Roman"/>
                <w:sz w:val="24"/>
                <w:szCs w:val="24"/>
              </w:rPr>
              <w:t>и финансированию терроризма»</w:t>
            </w:r>
          </w:p>
        </w:tc>
      </w:tr>
      <w:tr w:rsidR="00E9045B" w:rsidRPr="0026769C" w:rsidTr="00C20E70">
        <w:trPr>
          <w:trHeight w:val="1306"/>
        </w:trPr>
        <w:tc>
          <w:tcPr>
            <w:tcW w:w="15304" w:type="dxa"/>
            <w:gridSpan w:val="3"/>
            <w:vAlign w:val="center"/>
          </w:tcPr>
          <w:p w:rsidR="00E9045B" w:rsidRPr="001B3E9B" w:rsidRDefault="00E9045B" w:rsidP="00ED6B23">
            <w:pPr>
              <w:autoSpaceDE w:val="0"/>
              <w:autoSpaceDN w:val="0"/>
              <w:adjustRightInd w:val="0"/>
              <w:jc w:val="center"/>
              <w:rPr>
                <w:rFonts w:ascii="Times New Roman" w:hAnsi="Times New Roman" w:cs="Times New Roman"/>
                <w:sz w:val="24"/>
                <w:szCs w:val="24"/>
              </w:rPr>
            </w:pPr>
            <w:r w:rsidRPr="001B3E9B">
              <w:rPr>
                <w:rFonts w:ascii="Times New Roman" w:hAnsi="Times New Roman" w:cs="Times New Roman"/>
                <w:b/>
                <w:sz w:val="24"/>
                <w:szCs w:val="24"/>
              </w:rPr>
              <w:t>Требования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w:t>
            </w:r>
          </w:p>
        </w:tc>
      </w:tr>
      <w:tr w:rsidR="004058F1" w:rsidRPr="0026769C" w:rsidTr="00AD0C3E">
        <w:tc>
          <w:tcPr>
            <w:tcW w:w="704" w:type="dxa"/>
            <w:vAlign w:val="center"/>
          </w:tcPr>
          <w:p w:rsidR="004058F1" w:rsidRPr="001B3E9B" w:rsidRDefault="004058F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4058F1" w:rsidRPr="004058F1" w:rsidRDefault="00F83D13" w:rsidP="00ED6B23">
            <w:pPr>
              <w:jc w:val="center"/>
              <w:rPr>
                <w:rFonts w:ascii="Times New Roman" w:hAnsi="Times New Roman" w:cs="Times New Roman"/>
                <w:sz w:val="24"/>
                <w:szCs w:val="24"/>
              </w:rPr>
            </w:pPr>
            <w:r>
              <w:rPr>
                <w:rFonts w:ascii="Times New Roman" w:hAnsi="Times New Roman" w:cs="Times New Roman"/>
                <w:sz w:val="24"/>
                <w:szCs w:val="24"/>
              </w:rPr>
              <w:t>пункт 3</w:t>
            </w:r>
          </w:p>
        </w:tc>
        <w:tc>
          <w:tcPr>
            <w:tcW w:w="12615" w:type="dxa"/>
          </w:tcPr>
          <w:p w:rsidR="00F83D13" w:rsidRPr="00491EFA" w:rsidRDefault="00F83D13" w:rsidP="008A76D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Правила внутреннего контроля разрабатываются в соответствии с законодательством Российской Федерации и утверждаются непосредственно адвокатом, нотариусом, доверительным собственником (управляющим) иностранной структуры без образования юридического лица, лицом, осуществляющим функции единоличного исполнительного органа международного личного фонда, руководителем организации, оказывающей юридические или бухгалтерские услуги, индивидуальным предпринимателем, оказывающим юридические или бухгалтерские услуги, до начала осуществления операций с денежными средствами или иным имуществом, установленных </w:t>
            </w:r>
            <w:r w:rsidRPr="00491EFA">
              <w:rPr>
                <w:rFonts w:ascii="Times New Roman" w:hAnsi="Times New Roman" w:cs="Times New Roman"/>
                <w:sz w:val="24"/>
                <w:szCs w:val="24"/>
              </w:rPr>
              <w:t>пунктом 1 статьи 7.1 Федерального закона</w:t>
            </w:r>
            <w:r w:rsidR="00491EFA">
              <w:rPr>
                <w:rFonts w:ascii="Times New Roman" w:hAnsi="Times New Roman" w:cs="Times New Roman"/>
                <w:sz w:val="24"/>
                <w:szCs w:val="24"/>
              </w:rPr>
              <w:t xml:space="preserve"> </w:t>
            </w:r>
            <w:r w:rsidR="00491EFA" w:rsidRPr="00491EFA">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 и финансированию терроризма»</w:t>
            </w:r>
            <w:r w:rsidRPr="00491EFA">
              <w:rPr>
                <w:rFonts w:ascii="Times New Roman" w:hAnsi="Times New Roman" w:cs="Times New Roman"/>
                <w:sz w:val="24"/>
                <w:szCs w:val="24"/>
              </w:rPr>
              <w:t>, а также руководителем аудиторской организации, индивидуальным аудитором до начала оказания аудиторских услуг.</w:t>
            </w:r>
          </w:p>
          <w:p w:rsidR="00F83D13" w:rsidRDefault="00F83D13" w:rsidP="008A76DB">
            <w:pPr>
              <w:jc w:val="both"/>
              <w:rPr>
                <w:rFonts w:ascii="Times New Roman" w:hAnsi="Times New Roman" w:cs="Times New Roman"/>
                <w:sz w:val="24"/>
                <w:szCs w:val="24"/>
              </w:rPr>
            </w:pPr>
            <w:r w:rsidRPr="00983196">
              <w:rPr>
                <w:rFonts w:ascii="Times New Roman" w:hAnsi="Times New Roman" w:cs="Times New Roman"/>
                <w:sz w:val="24"/>
                <w:szCs w:val="24"/>
              </w:rPr>
              <w:t>В случае подготовки или осуществления аудиторскими организациями и индивидуальными аудиторами от имени или по поручению своего клиента операций с денежными средствами или иным имуществом, указанных в пункте 1 статьи 7.1 Федерального закона</w:t>
            </w:r>
            <w:r w:rsidR="00221FF9" w:rsidRPr="00983196">
              <w:rPr>
                <w:rFonts w:ascii="Times New Roman" w:hAnsi="Times New Roman" w:cs="Times New Roman"/>
                <w:sz w:val="24"/>
                <w:szCs w:val="24"/>
              </w:rPr>
              <w:t xml:space="preserve"> </w:t>
            </w:r>
            <w:r w:rsidR="00983196" w:rsidRPr="00983196">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 и финансированию терроризма»</w:t>
            </w:r>
            <w:r w:rsidR="00983196">
              <w:rPr>
                <w:rFonts w:ascii="Times New Roman" w:hAnsi="Times New Roman" w:cs="Times New Roman"/>
                <w:sz w:val="24"/>
                <w:szCs w:val="24"/>
              </w:rPr>
              <w:t xml:space="preserve"> </w:t>
            </w:r>
            <w:r w:rsidRPr="00983196">
              <w:rPr>
                <w:rFonts w:ascii="Times New Roman" w:hAnsi="Times New Roman" w:cs="Times New Roman"/>
                <w:sz w:val="24"/>
                <w:szCs w:val="24"/>
              </w:rPr>
              <w:t>, аудиторские организации и индивидуальные аудиторы</w:t>
            </w:r>
            <w:r>
              <w:rPr>
                <w:rFonts w:ascii="Times New Roman" w:hAnsi="Times New Roman" w:cs="Times New Roman"/>
                <w:sz w:val="24"/>
                <w:szCs w:val="24"/>
              </w:rPr>
              <w:t xml:space="preserve"> разрабатывают и утверждают единые правила внутреннего контроля с отражением в них особенностей осуществления внутреннего контроля для каждого вида осуществляемой деятельности.</w:t>
            </w:r>
          </w:p>
          <w:p w:rsidR="00F83D13" w:rsidRDefault="00F83D13"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Правила внутреннего контроля должны приводиться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международного личного фонда, лицами, оказывающими юридические или бухгалтерские услуги, аудиторскими организациями и индивидуальными аудиторами в соответствие с требованиями нормативных правовых актов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позднее 1 месяца со дня вступления в силу указанных нормативных правовых актов, если иное не установлено такими нормативными правовыми актами, непосредственно относящимися к указанным лицам и влияющими на исполнение ими требований законодательства Российской Федерации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4058F1" w:rsidRPr="00D6295C" w:rsidRDefault="00F83D13"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Изменения, вносимые в правила внутреннего контроля, оформляются в виде новой редакц</w:t>
            </w:r>
            <w:r w:rsidR="00D6295C">
              <w:rPr>
                <w:rFonts w:ascii="Times New Roman" w:hAnsi="Times New Roman" w:cs="Times New Roman"/>
                <w:sz w:val="24"/>
                <w:szCs w:val="24"/>
              </w:rPr>
              <w:t>ии правил внутреннего контроля</w:t>
            </w:r>
          </w:p>
        </w:tc>
      </w:tr>
      <w:tr w:rsidR="004058F1" w:rsidRPr="0026769C" w:rsidTr="00AD0C3E">
        <w:tc>
          <w:tcPr>
            <w:tcW w:w="704" w:type="dxa"/>
            <w:vAlign w:val="center"/>
          </w:tcPr>
          <w:p w:rsidR="004058F1" w:rsidRPr="001B3E9B" w:rsidRDefault="004058F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4058F1" w:rsidRPr="004058F1" w:rsidRDefault="00F83D13" w:rsidP="00ED6B23">
            <w:pPr>
              <w:jc w:val="center"/>
              <w:rPr>
                <w:rFonts w:ascii="Times New Roman" w:hAnsi="Times New Roman" w:cs="Times New Roman"/>
                <w:sz w:val="24"/>
                <w:szCs w:val="24"/>
              </w:rPr>
            </w:pPr>
            <w:r>
              <w:rPr>
                <w:rFonts w:ascii="Times New Roman" w:hAnsi="Times New Roman" w:cs="Times New Roman"/>
                <w:sz w:val="24"/>
                <w:szCs w:val="24"/>
              </w:rPr>
              <w:t>пункт 4</w:t>
            </w:r>
          </w:p>
        </w:tc>
        <w:tc>
          <w:tcPr>
            <w:tcW w:w="12615" w:type="dxa"/>
          </w:tcPr>
          <w:p w:rsidR="00F83D13" w:rsidRDefault="00F83D13" w:rsidP="00D07CA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Контроль за соответствием применяемых правил внутреннего контроля требованиям законодательства Российской Федерации обеспечивают:</w:t>
            </w:r>
          </w:p>
          <w:p w:rsidR="00F83D13" w:rsidRPr="00D6295C" w:rsidRDefault="00F83D13" w:rsidP="00C20E70">
            <w:pPr>
              <w:pStyle w:val="ac"/>
              <w:numPr>
                <w:ilvl w:val="0"/>
                <w:numId w:val="3"/>
              </w:numPr>
              <w:tabs>
                <w:tab w:val="left" w:pos="317"/>
              </w:tabs>
              <w:autoSpaceDE w:val="0"/>
              <w:autoSpaceDN w:val="0"/>
              <w:adjustRightInd w:val="0"/>
              <w:ind w:left="33" w:firstLine="0"/>
              <w:jc w:val="both"/>
              <w:rPr>
                <w:rFonts w:ascii="Times New Roman" w:hAnsi="Times New Roman" w:cs="Times New Roman"/>
                <w:sz w:val="24"/>
                <w:szCs w:val="24"/>
              </w:rPr>
            </w:pPr>
            <w:r w:rsidRPr="00D6295C">
              <w:rPr>
                <w:rFonts w:ascii="Times New Roman" w:hAnsi="Times New Roman" w:cs="Times New Roman"/>
                <w:sz w:val="24"/>
                <w:szCs w:val="24"/>
              </w:rPr>
              <w:t>непосредственно адвокаты, нотариусы, доверительные собственники (управляющие) иностранной структуры без образования юридического лица и лица, осуществляющие функции единоличного исполнительного органа международного личного фонда;</w:t>
            </w:r>
          </w:p>
          <w:p w:rsidR="00F83D13" w:rsidRPr="00D6295C" w:rsidRDefault="00F83D13" w:rsidP="00C20E70">
            <w:pPr>
              <w:pStyle w:val="ac"/>
              <w:numPr>
                <w:ilvl w:val="0"/>
                <w:numId w:val="3"/>
              </w:numPr>
              <w:tabs>
                <w:tab w:val="left" w:pos="317"/>
              </w:tabs>
              <w:autoSpaceDE w:val="0"/>
              <w:autoSpaceDN w:val="0"/>
              <w:adjustRightInd w:val="0"/>
              <w:ind w:left="33" w:firstLine="0"/>
              <w:jc w:val="both"/>
              <w:rPr>
                <w:rFonts w:ascii="Times New Roman" w:hAnsi="Times New Roman" w:cs="Times New Roman"/>
                <w:sz w:val="24"/>
                <w:szCs w:val="24"/>
              </w:rPr>
            </w:pPr>
            <w:r w:rsidRPr="00D6295C">
              <w:rPr>
                <w:rFonts w:ascii="Times New Roman" w:hAnsi="Times New Roman" w:cs="Times New Roman"/>
                <w:sz w:val="24"/>
                <w:szCs w:val="24"/>
              </w:rPr>
              <w:t>руководители организаций, оказывающих юридические или бухгалтерские услуги;</w:t>
            </w:r>
          </w:p>
          <w:p w:rsidR="00F83D13" w:rsidRPr="00D6295C" w:rsidRDefault="00F83D13" w:rsidP="00C20E70">
            <w:pPr>
              <w:pStyle w:val="ac"/>
              <w:numPr>
                <w:ilvl w:val="0"/>
                <w:numId w:val="3"/>
              </w:numPr>
              <w:tabs>
                <w:tab w:val="left" w:pos="317"/>
              </w:tabs>
              <w:autoSpaceDE w:val="0"/>
              <w:autoSpaceDN w:val="0"/>
              <w:adjustRightInd w:val="0"/>
              <w:ind w:left="33" w:firstLine="0"/>
              <w:jc w:val="both"/>
              <w:rPr>
                <w:rFonts w:ascii="Times New Roman" w:hAnsi="Times New Roman" w:cs="Times New Roman"/>
                <w:sz w:val="24"/>
                <w:szCs w:val="24"/>
              </w:rPr>
            </w:pPr>
            <w:r w:rsidRPr="00D6295C">
              <w:rPr>
                <w:rFonts w:ascii="Times New Roman" w:hAnsi="Times New Roman" w:cs="Times New Roman"/>
                <w:sz w:val="24"/>
                <w:szCs w:val="24"/>
              </w:rPr>
              <w:t>индивидуальные предприниматели, оказывающие юридические или бухгалтерские услуги;</w:t>
            </w:r>
          </w:p>
          <w:p w:rsidR="00F83D13" w:rsidRPr="00D6295C" w:rsidRDefault="00F83D13" w:rsidP="00C20E70">
            <w:pPr>
              <w:pStyle w:val="ac"/>
              <w:numPr>
                <w:ilvl w:val="0"/>
                <w:numId w:val="3"/>
              </w:numPr>
              <w:tabs>
                <w:tab w:val="left" w:pos="317"/>
              </w:tabs>
              <w:autoSpaceDE w:val="0"/>
              <w:autoSpaceDN w:val="0"/>
              <w:adjustRightInd w:val="0"/>
              <w:ind w:left="33" w:firstLine="0"/>
              <w:jc w:val="both"/>
              <w:rPr>
                <w:rFonts w:ascii="Times New Roman" w:hAnsi="Times New Roman" w:cs="Times New Roman"/>
                <w:sz w:val="24"/>
                <w:szCs w:val="24"/>
              </w:rPr>
            </w:pPr>
            <w:r w:rsidRPr="00D6295C">
              <w:rPr>
                <w:rFonts w:ascii="Times New Roman" w:hAnsi="Times New Roman" w:cs="Times New Roman"/>
                <w:sz w:val="24"/>
                <w:szCs w:val="24"/>
              </w:rPr>
              <w:t>руководители аудиторских организаций;</w:t>
            </w:r>
          </w:p>
          <w:p w:rsidR="004058F1" w:rsidRPr="00D6295C" w:rsidRDefault="00D6295C" w:rsidP="00C20E70">
            <w:pPr>
              <w:pStyle w:val="ac"/>
              <w:numPr>
                <w:ilvl w:val="0"/>
                <w:numId w:val="3"/>
              </w:numPr>
              <w:tabs>
                <w:tab w:val="left" w:pos="317"/>
              </w:tabs>
              <w:autoSpaceDE w:val="0"/>
              <w:autoSpaceDN w:val="0"/>
              <w:adjustRightInd w:val="0"/>
              <w:ind w:left="33" w:firstLine="0"/>
              <w:jc w:val="both"/>
              <w:rPr>
                <w:rFonts w:ascii="Times New Roman" w:hAnsi="Times New Roman" w:cs="Times New Roman"/>
                <w:sz w:val="24"/>
                <w:szCs w:val="24"/>
              </w:rPr>
            </w:pPr>
            <w:r>
              <w:rPr>
                <w:rFonts w:ascii="Times New Roman" w:hAnsi="Times New Roman" w:cs="Times New Roman"/>
                <w:sz w:val="24"/>
                <w:szCs w:val="24"/>
              </w:rPr>
              <w:t>индивидуальные аудиторы</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F83D13" w:rsidP="00ED6B23">
            <w:pPr>
              <w:jc w:val="center"/>
              <w:rPr>
                <w:rFonts w:ascii="Times New Roman" w:hAnsi="Times New Roman" w:cs="Times New Roman"/>
                <w:sz w:val="24"/>
                <w:szCs w:val="24"/>
              </w:rPr>
            </w:pPr>
            <w:r>
              <w:rPr>
                <w:rFonts w:ascii="Times New Roman" w:hAnsi="Times New Roman" w:cs="Times New Roman"/>
                <w:sz w:val="24"/>
                <w:szCs w:val="24"/>
              </w:rPr>
              <w:t>пункт 5</w:t>
            </w:r>
          </w:p>
        </w:tc>
        <w:tc>
          <w:tcPr>
            <w:tcW w:w="12615" w:type="dxa"/>
          </w:tcPr>
          <w:p w:rsidR="00F83D13" w:rsidRPr="00D6295C" w:rsidRDefault="00F83D13"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Правила внутреннего контроля являются документом, который оформляется на бумажном носителе или в виде электронного документа, подписанного усиленной квалифицированной электронной подписью адвоката, нотариуса, доверительного собственника (управляющего) иностранной структуры без образования юридического лица, лица, осуществляющего функции единоличного исполнительного органа международного личного фонда, руководителя организации, оказывающей юридические или бухгалтерские услуги, индивидуального предпринимателя, оказывающего юридические или бухгалтерские услуги, руководителя аудиторской организации, индивидуального аудитора, регламентирует организационные основы работы, направленной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устанавливает порядок и сроки осуществления действий адвокатов, нотариусов, доверительных собственников (управляющих) иностранной структуры без образования юридического лица, исполнительных органов международного личного фонда, организаций, оказывающих юридические или бухгалтерские услуги, индивидуальных предпринимателей, оказывающих юридические или бухгалтерские услуги, аудиторских организаций, индивидуальных аудиторов, сотрудников таких организаций, индивидуальных предпринимателей и индивидуальных аудиторов при реализации обязанностей по противодействию легализации (отмыванию) доходов, полученных преступным путем, финансированию терроризма и финансированию распространени</w:t>
            </w:r>
            <w:r w:rsidR="00D6295C">
              <w:rPr>
                <w:rFonts w:ascii="Times New Roman" w:hAnsi="Times New Roman" w:cs="Times New Roman"/>
                <w:sz w:val="24"/>
                <w:szCs w:val="24"/>
              </w:rPr>
              <w:t>я оружия массового уничтожения</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F83D13"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6</w:t>
            </w:r>
          </w:p>
        </w:tc>
        <w:tc>
          <w:tcPr>
            <w:tcW w:w="12615" w:type="dxa"/>
          </w:tcPr>
          <w:p w:rsidR="00F83D13" w:rsidRPr="00D6295C" w:rsidRDefault="00F83D13"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организации, оказывающие юридические или бухгалтерские услуги, индивидуальные предприниматели, оказывающие юридические или бухгалтерские услуги, аудиторские организации, индивидуальные аудиторы вправе хранить правила внутреннего контроля, оформленные на бумажном носителе, и в виде электронного образа документа. Правила внутреннего контроля на бумажном носителе заверяются подписью адвоката, нотариуса, доверительного собственника (управляющего) иностранной структуры без образования юридического лица, лица, осуществляющего функции единоличного исполнительного органа международного личного фонда, руководителя организации, оказывающей юридические или бухгалтерские услуги, индивидуальным предпринимателем, оказывающим юридические или бухгалтерские услуги, руководителя аудиторской организации, индивидуального аудитора или уполномоченными лицами организации, индивидуального предпринима</w:t>
            </w:r>
            <w:r w:rsidR="00D6295C">
              <w:rPr>
                <w:rFonts w:ascii="Times New Roman" w:hAnsi="Times New Roman" w:cs="Times New Roman"/>
                <w:sz w:val="24"/>
                <w:szCs w:val="24"/>
              </w:rPr>
              <w:t>теля, индивидуального аудитора</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F83D13"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7</w:t>
            </w:r>
          </w:p>
        </w:tc>
        <w:tc>
          <w:tcPr>
            <w:tcW w:w="12615" w:type="dxa"/>
          </w:tcPr>
          <w:p w:rsidR="00F83D13" w:rsidRDefault="00F83D13" w:rsidP="00D07CA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Правила внутреннего контроля должны содержать следующие обязательные программы:</w:t>
            </w:r>
          </w:p>
          <w:p w:rsidR="00F83D13" w:rsidRDefault="00F83D13"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программа, определяющая организационные основы внутреннего контроля (далее - программа организации системы внутреннего контроля);</w:t>
            </w:r>
          </w:p>
          <w:p w:rsidR="00F83D13" w:rsidRDefault="00F83D13"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б) программа идентификации клиентов, представителей клиентов и (или) выгодоприобретателей, а также </w:t>
            </w:r>
            <w:proofErr w:type="spellStart"/>
            <w:r>
              <w:rPr>
                <w:rFonts w:ascii="Times New Roman" w:hAnsi="Times New Roman" w:cs="Times New Roman"/>
                <w:sz w:val="24"/>
                <w:szCs w:val="24"/>
              </w:rPr>
              <w:t>бенефициарных</w:t>
            </w:r>
            <w:proofErr w:type="spellEnd"/>
            <w:r>
              <w:rPr>
                <w:rFonts w:ascii="Times New Roman" w:hAnsi="Times New Roman" w:cs="Times New Roman"/>
                <w:sz w:val="24"/>
                <w:szCs w:val="24"/>
              </w:rPr>
              <w:t xml:space="preserve"> владельцев (далее - программа идентификации);</w:t>
            </w:r>
          </w:p>
          <w:p w:rsidR="00F83D13" w:rsidRDefault="00F83D13"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программа изучения клиента;</w:t>
            </w:r>
          </w:p>
          <w:p w:rsidR="00F83D13" w:rsidRDefault="00F83D13"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программа оценки степени (уровня) риска совершения клиентом подозрительных операций (далее - риск) и принятия мер по снижению рисков;</w:t>
            </w:r>
          </w:p>
          <w:p w:rsidR="00F83D13" w:rsidRDefault="00F83D13"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программа выявления сделок и финансовых операций, имеющих признаки связи с легализацией (отмыванием) доходов, полученных преступным путем, или финансированием терроризма и представления сведений о них в Федеральную службу по финансовому мониторингу (далее - программа выявления операций);</w:t>
            </w:r>
          </w:p>
          <w:p w:rsidR="00F83D13" w:rsidRDefault="00F83D13"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 программа, регламентирующая порядок применения мер по замораживанию (блокированию) денежных средств или иного имущества (далее - программа замораживания (блокирования);</w:t>
            </w:r>
          </w:p>
          <w:p w:rsidR="00F83D13" w:rsidRDefault="00F83D13"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 программа подготовки и обучения кадров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83D13" w:rsidRDefault="00F83D13"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 программа проверки системы внутреннего контроля;</w:t>
            </w:r>
          </w:p>
          <w:p w:rsidR="00F83D13" w:rsidRPr="00D6295C" w:rsidRDefault="00F83D13"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 программа хранения информации и документов, полученных в результате реализации обязанностей по противодействию легализации (отмыванию) доходов, полученных преступным путем, финансированию терроризма и финансированию распространени</w:t>
            </w:r>
            <w:r w:rsidR="00D6295C">
              <w:rPr>
                <w:rFonts w:ascii="Times New Roman" w:hAnsi="Times New Roman" w:cs="Times New Roman"/>
                <w:sz w:val="24"/>
                <w:szCs w:val="24"/>
              </w:rPr>
              <w:t>я оружия массового уничтожения</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F83D13" w:rsidP="00ED6B23">
            <w:pPr>
              <w:jc w:val="center"/>
              <w:rPr>
                <w:rFonts w:ascii="Times New Roman" w:hAnsi="Times New Roman" w:cs="Times New Roman"/>
                <w:sz w:val="24"/>
                <w:szCs w:val="24"/>
              </w:rPr>
            </w:pPr>
            <w:r>
              <w:rPr>
                <w:rFonts w:ascii="Times New Roman" w:hAnsi="Times New Roman" w:cs="Times New Roman"/>
                <w:sz w:val="24"/>
                <w:szCs w:val="24"/>
              </w:rPr>
              <w:t>п</w:t>
            </w:r>
            <w:r w:rsidRPr="00F83D13">
              <w:rPr>
                <w:rFonts w:ascii="Times New Roman" w:hAnsi="Times New Roman" w:cs="Times New Roman"/>
                <w:sz w:val="24"/>
                <w:szCs w:val="24"/>
              </w:rPr>
              <w:t>ункт</w:t>
            </w:r>
            <w:r>
              <w:rPr>
                <w:rFonts w:ascii="Times New Roman" w:hAnsi="Times New Roman" w:cs="Times New Roman"/>
                <w:sz w:val="24"/>
                <w:szCs w:val="24"/>
              </w:rPr>
              <w:t xml:space="preserve"> 8</w:t>
            </w:r>
          </w:p>
        </w:tc>
        <w:tc>
          <w:tcPr>
            <w:tcW w:w="12615" w:type="dxa"/>
          </w:tcPr>
          <w:p w:rsidR="00F83D13" w:rsidRDefault="00F83D13" w:rsidP="00D07CA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Программа организации системы внутреннего контроля включает:</w:t>
            </w:r>
          </w:p>
          <w:p w:rsidR="00F83D13" w:rsidRDefault="00F83D13"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порядок назначения специального должностного лица, ответственного за реализацию правил внутреннего контроля. Специальным должностным лицом, ответственным за реализацию правил внутреннего контроля, может быть назначено физическое лицо, являющееся сотрудником на основании трудового договора с адвокатом, нотариусом, доверительным собственником (управляющим) иностранной структуры без образования юридического лица, организацией, оказывающей юридические или бухгалтерские услуги, индивидуальным предпринимателем, оказывающим юридические или бухгалтерские услуги, аудиторской организацией, индивидуальным аудитором и соответствующее квалификационным требованиям, установленным законодательством Российской Федерации. Адвокаты, нотариусы, доверительные собственники (управляющие) иностранной структуры без образования юридического лица, индивидуальные предприниматели, оказывающие юридические или бухгалтерские услуги, индивидуальные аудиторы вправе назначить себя специальным должностным лицом, ответственным за реализацию правил внутреннего контроля, в случае соответствия квалификационным требованиям, установленным законодательством Российской Федерации. Лица, осуществляющие функции единоличного исполнительного органа международного фонда, самостоятельно осуществляют функции специального должностного лица, ответственного за реализацию правил внутреннего контроля;</w:t>
            </w:r>
          </w:p>
          <w:p w:rsidR="00F83D13" w:rsidRDefault="00F83D13" w:rsidP="00BF4A4A">
            <w:pPr>
              <w:autoSpaceDE w:val="0"/>
              <w:autoSpaceDN w:val="0"/>
              <w:adjustRightInd w:val="0"/>
              <w:ind w:firstLine="34"/>
              <w:jc w:val="both"/>
              <w:rPr>
                <w:rFonts w:ascii="Times New Roman" w:hAnsi="Times New Roman" w:cs="Times New Roman"/>
                <w:sz w:val="24"/>
                <w:szCs w:val="24"/>
              </w:rPr>
            </w:pPr>
            <w:r>
              <w:rPr>
                <w:rFonts w:ascii="Times New Roman" w:hAnsi="Times New Roman" w:cs="Times New Roman"/>
                <w:sz w:val="24"/>
                <w:szCs w:val="24"/>
              </w:rPr>
              <w:t>б) порядок возложения обязанностей специального должностного лица, ответственного за реализацию правил внутреннего контроля, на период его отсутствия (отпуск, временная нетрудоспособность, служебная командировка). Лицо, на которое возлагаются обязанности специального должностного лица, ответственного за реализацию правил внутреннего контроля на период его отсутствия, должен соответствовать квалификационным требованиям, установленным законодательством Российской Федерации;</w:t>
            </w:r>
          </w:p>
          <w:p w:rsidR="00F83D13" w:rsidRDefault="00F83D13" w:rsidP="00BF4A4A">
            <w:pPr>
              <w:autoSpaceDE w:val="0"/>
              <w:autoSpaceDN w:val="0"/>
              <w:adjustRightInd w:val="0"/>
              <w:ind w:firstLine="34"/>
              <w:jc w:val="both"/>
              <w:rPr>
                <w:rFonts w:ascii="Times New Roman" w:hAnsi="Times New Roman" w:cs="Times New Roman"/>
                <w:sz w:val="24"/>
                <w:szCs w:val="24"/>
              </w:rPr>
            </w:pPr>
            <w:r>
              <w:rPr>
                <w:rFonts w:ascii="Times New Roman" w:hAnsi="Times New Roman" w:cs="Times New Roman"/>
                <w:sz w:val="24"/>
                <w:szCs w:val="24"/>
              </w:rPr>
              <w:t>в) полномочия и обязанности, возлагаемые на специальное должностное лицо, ответственное за реализацию правил внутреннего контроля;</w:t>
            </w:r>
          </w:p>
          <w:p w:rsidR="00F83D13" w:rsidRDefault="00F83D13"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полномочия и обязанности структурного подразделения, выполняющего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 наличии). Решение о создании структурного подразделения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принимается л</w:t>
            </w:r>
            <w:r w:rsidR="00C20E70">
              <w:rPr>
                <w:rFonts w:ascii="Times New Roman" w:hAnsi="Times New Roman" w:cs="Times New Roman"/>
                <w:sz w:val="24"/>
                <w:szCs w:val="24"/>
              </w:rPr>
              <w:t xml:space="preserve">ицами, оказывающими юридические </w:t>
            </w:r>
            <w:r>
              <w:rPr>
                <w:rFonts w:ascii="Times New Roman" w:hAnsi="Times New Roman" w:cs="Times New Roman"/>
                <w:sz w:val="24"/>
                <w:szCs w:val="24"/>
              </w:rPr>
              <w:t>или бухгалтерские услуги, аудиторскими организациями, доверительными собственниками (управляющими) иностранной структуры без образования юридического лица самостоятельно исходя из особенностей структуры, штатной численности, клиентской базы и степени (уровня) рисков совершения их клиентами сделок или финансовых операций, направленных на отмывание доходов и финансирование терроризма;</w:t>
            </w:r>
          </w:p>
          <w:p w:rsidR="00F83D13" w:rsidRDefault="00F83D13"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описание системы внутреннего контроля лиц, оказывающих юридические или бухгалтерские услуги, аудиторских организаций, индивидуальных аудиторов, доверительных собственников (управляющих) иностранной структуры без образования юридического лица, исполнительных органов международного личного фонда;</w:t>
            </w:r>
          </w:p>
          <w:p w:rsidR="00F83D13" w:rsidRPr="00D6295C" w:rsidRDefault="00F83D13"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 порядок внесения изменений </w:t>
            </w:r>
            <w:r w:rsidR="00D6295C">
              <w:rPr>
                <w:rFonts w:ascii="Times New Roman" w:hAnsi="Times New Roman" w:cs="Times New Roman"/>
                <w:sz w:val="24"/>
                <w:szCs w:val="24"/>
              </w:rPr>
              <w:t>в правила внутреннего контроля</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D32A9E" w:rsidP="00ED6B23">
            <w:pPr>
              <w:jc w:val="center"/>
              <w:rPr>
                <w:rFonts w:ascii="Times New Roman" w:hAnsi="Times New Roman" w:cs="Times New Roman"/>
                <w:sz w:val="24"/>
                <w:szCs w:val="24"/>
              </w:rPr>
            </w:pPr>
            <w:r>
              <w:rPr>
                <w:rFonts w:ascii="Times New Roman" w:hAnsi="Times New Roman" w:cs="Times New Roman"/>
                <w:sz w:val="24"/>
                <w:szCs w:val="24"/>
              </w:rPr>
              <w:t xml:space="preserve">пункт </w:t>
            </w:r>
            <w:r w:rsidRPr="00F83D13">
              <w:rPr>
                <w:rFonts w:ascii="Times New Roman" w:hAnsi="Times New Roman" w:cs="Times New Roman"/>
                <w:sz w:val="24"/>
                <w:szCs w:val="24"/>
              </w:rPr>
              <w:t>9</w:t>
            </w:r>
          </w:p>
        </w:tc>
        <w:tc>
          <w:tcPr>
            <w:tcW w:w="12615" w:type="dxa"/>
          </w:tcPr>
          <w:p w:rsidR="0026355A" w:rsidRPr="00BF4A4A" w:rsidRDefault="0026355A" w:rsidP="00AA7560">
            <w:pPr>
              <w:autoSpaceDE w:val="0"/>
              <w:autoSpaceDN w:val="0"/>
              <w:adjustRightInd w:val="0"/>
              <w:jc w:val="both"/>
              <w:rPr>
                <w:rFonts w:ascii="Times New Roman" w:hAnsi="Times New Roman" w:cs="Times New Roman"/>
                <w:sz w:val="24"/>
                <w:szCs w:val="24"/>
              </w:rPr>
            </w:pPr>
            <w:r w:rsidRPr="00BF4A4A">
              <w:rPr>
                <w:rFonts w:ascii="Times New Roman" w:hAnsi="Times New Roman" w:cs="Times New Roman"/>
                <w:sz w:val="24"/>
                <w:szCs w:val="24"/>
              </w:rPr>
              <w:t>Программа идентификации включает:</w:t>
            </w:r>
          </w:p>
          <w:p w:rsidR="0026355A" w:rsidRPr="00BF4A4A" w:rsidRDefault="0026355A" w:rsidP="00AA7560">
            <w:pPr>
              <w:autoSpaceDE w:val="0"/>
              <w:autoSpaceDN w:val="0"/>
              <w:adjustRightInd w:val="0"/>
              <w:jc w:val="both"/>
              <w:rPr>
                <w:rFonts w:ascii="Times New Roman" w:hAnsi="Times New Roman" w:cs="Times New Roman"/>
                <w:sz w:val="24"/>
                <w:szCs w:val="24"/>
              </w:rPr>
            </w:pPr>
            <w:r w:rsidRPr="00BF4A4A">
              <w:rPr>
                <w:rFonts w:ascii="Times New Roman" w:hAnsi="Times New Roman" w:cs="Times New Roman"/>
                <w:sz w:val="24"/>
                <w:szCs w:val="24"/>
              </w:rPr>
              <w:t>а) установление в отношении клиента, представителя клиента и (или) выгодоприобретателя сведений, определенных статьей 7 Федерального закона, и подтверждение достоверности этих сведений до приема на обслуживание клиента;</w:t>
            </w:r>
          </w:p>
          <w:p w:rsidR="0026355A" w:rsidRPr="00BF4A4A" w:rsidRDefault="0026355A" w:rsidP="00AA7560">
            <w:pPr>
              <w:autoSpaceDE w:val="0"/>
              <w:autoSpaceDN w:val="0"/>
              <w:adjustRightInd w:val="0"/>
              <w:jc w:val="both"/>
              <w:rPr>
                <w:rFonts w:ascii="Times New Roman" w:hAnsi="Times New Roman" w:cs="Times New Roman"/>
                <w:sz w:val="24"/>
                <w:szCs w:val="24"/>
              </w:rPr>
            </w:pPr>
            <w:r w:rsidRPr="00BF4A4A">
              <w:rPr>
                <w:rFonts w:ascii="Times New Roman" w:hAnsi="Times New Roman" w:cs="Times New Roman"/>
                <w:sz w:val="24"/>
                <w:szCs w:val="24"/>
              </w:rPr>
              <w:t xml:space="preserve">б) порядок принятия мер по выявлению и идентификации </w:t>
            </w:r>
            <w:proofErr w:type="spellStart"/>
            <w:r w:rsidRPr="00BF4A4A">
              <w:rPr>
                <w:rFonts w:ascii="Times New Roman" w:hAnsi="Times New Roman" w:cs="Times New Roman"/>
                <w:sz w:val="24"/>
                <w:szCs w:val="24"/>
              </w:rPr>
              <w:t>бенефициарных</w:t>
            </w:r>
            <w:proofErr w:type="spellEnd"/>
            <w:r w:rsidRPr="00BF4A4A">
              <w:rPr>
                <w:rFonts w:ascii="Times New Roman" w:hAnsi="Times New Roman" w:cs="Times New Roman"/>
                <w:sz w:val="24"/>
                <w:szCs w:val="24"/>
              </w:rPr>
              <w:t xml:space="preserve"> владельцев, в том числе мер по установлению в отношении указанных владельцев сведений, предусмотренных подпунктом 1 пункта 1 статьи 7 Федерального закона, и подтверждения достоверности полученных сведений;</w:t>
            </w:r>
          </w:p>
          <w:p w:rsidR="0026355A" w:rsidRPr="00BF4A4A" w:rsidRDefault="0026355A" w:rsidP="00AA7560">
            <w:pPr>
              <w:autoSpaceDE w:val="0"/>
              <w:autoSpaceDN w:val="0"/>
              <w:adjustRightInd w:val="0"/>
              <w:jc w:val="both"/>
              <w:rPr>
                <w:rFonts w:ascii="Times New Roman" w:hAnsi="Times New Roman" w:cs="Times New Roman"/>
                <w:sz w:val="24"/>
                <w:szCs w:val="24"/>
              </w:rPr>
            </w:pPr>
            <w:r w:rsidRPr="00BF4A4A">
              <w:rPr>
                <w:rFonts w:ascii="Times New Roman" w:hAnsi="Times New Roman" w:cs="Times New Roman"/>
                <w:sz w:val="24"/>
                <w:szCs w:val="24"/>
              </w:rPr>
              <w:t xml:space="preserve">в) проверку наличия или отсутствия в отношении клиента, представителя клиента и (или) выгодоприобретателя, а также </w:t>
            </w:r>
            <w:proofErr w:type="spellStart"/>
            <w:r w:rsidRPr="00BF4A4A">
              <w:rPr>
                <w:rFonts w:ascii="Times New Roman" w:hAnsi="Times New Roman" w:cs="Times New Roman"/>
                <w:sz w:val="24"/>
                <w:szCs w:val="24"/>
              </w:rPr>
              <w:t>бенефициарного</w:t>
            </w:r>
            <w:proofErr w:type="spellEnd"/>
            <w:r w:rsidRPr="00BF4A4A">
              <w:rPr>
                <w:rFonts w:ascii="Times New Roman" w:hAnsi="Times New Roman" w:cs="Times New Roman"/>
                <w:sz w:val="24"/>
                <w:szCs w:val="24"/>
              </w:rPr>
              <w:t xml:space="preserve"> владельца сведений:</w:t>
            </w:r>
          </w:p>
          <w:p w:rsidR="0026355A" w:rsidRDefault="0026355A" w:rsidP="00AA7560">
            <w:pPr>
              <w:autoSpaceDE w:val="0"/>
              <w:autoSpaceDN w:val="0"/>
              <w:adjustRightInd w:val="0"/>
              <w:jc w:val="both"/>
              <w:rPr>
                <w:rFonts w:ascii="Times New Roman" w:hAnsi="Times New Roman" w:cs="Times New Roman"/>
                <w:sz w:val="24"/>
                <w:szCs w:val="24"/>
              </w:rPr>
            </w:pPr>
            <w:r w:rsidRPr="00BF4A4A">
              <w:rPr>
                <w:rFonts w:ascii="Times New Roman" w:hAnsi="Times New Roman" w:cs="Times New Roman"/>
                <w:sz w:val="24"/>
                <w:szCs w:val="24"/>
              </w:rPr>
              <w:t xml:space="preserve">в перечне организаций и физических лиц, в отношении которых имеются сведения об их причастности к экстремистской </w:t>
            </w:r>
            <w:r>
              <w:rPr>
                <w:rFonts w:ascii="Times New Roman" w:hAnsi="Times New Roman" w:cs="Times New Roman"/>
                <w:sz w:val="24"/>
                <w:szCs w:val="24"/>
              </w:rPr>
              <w:t>деятельности или терроризму;</w:t>
            </w:r>
          </w:p>
          <w:p w:rsidR="0026355A" w:rsidRDefault="0026355A"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p w:rsidR="0026355A" w:rsidRDefault="0026355A"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решениях о замораживании (блокировании) денежных средств или иного имущества, вынесенных межведомственной комиссией по противодействию финансированию терроризма;</w:t>
            </w:r>
          </w:p>
          <w:p w:rsidR="0026355A" w:rsidRDefault="0026355A"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определение принадлежности физического лица, находящегося на обслуживании или принимаемого на обслуживание, к числу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или должности в Центральном банке Российской Федерации, государственных корпорациях и в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(далее - российские публичные должностные лица);</w:t>
            </w:r>
          </w:p>
          <w:p w:rsidR="0026355A" w:rsidRDefault="0026355A"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д) порядок выявления находящихся на обслуживании супругов, близких родственников (родственников по прямой восходящей и нисходящей линии (родителей и детей, дедушек, бабушек и внуков), полнородных и </w:t>
            </w:r>
            <w:proofErr w:type="spellStart"/>
            <w:r>
              <w:rPr>
                <w:rFonts w:ascii="Times New Roman" w:hAnsi="Times New Roman" w:cs="Times New Roman"/>
                <w:sz w:val="24"/>
                <w:szCs w:val="24"/>
              </w:rPr>
              <w:t>неполнородных</w:t>
            </w:r>
            <w:proofErr w:type="spellEnd"/>
            <w:r>
              <w:rPr>
                <w:rFonts w:ascii="Times New Roman" w:hAnsi="Times New Roman" w:cs="Times New Roman"/>
                <w:sz w:val="24"/>
                <w:szCs w:val="24"/>
              </w:rPr>
              <w:t xml:space="preserve"> (имеющих общих отца или мать) братьев и сестер, усыновителей и усыновленных), иностранных публичных должностных лиц, должностных лиц публичных международных организаций и российских публичных должностных лиц;</w:t>
            </w:r>
          </w:p>
          <w:p w:rsidR="00F83D13" w:rsidRPr="00D6295C" w:rsidRDefault="0026355A"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 оценку степени (уровня) риска и отнесение клиента к одной из групп риска в соответствии с программой оценки степени (уровня) риска и принятия мер по сни</w:t>
            </w:r>
            <w:r w:rsidR="00D6295C">
              <w:rPr>
                <w:rFonts w:ascii="Times New Roman" w:hAnsi="Times New Roman" w:cs="Times New Roman"/>
                <w:sz w:val="24"/>
                <w:szCs w:val="24"/>
              </w:rPr>
              <w:t>жению рисков</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26355A" w:rsidRDefault="0026355A" w:rsidP="00ED6B23">
            <w:pPr>
              <w:jc w:val="center"/>
              <w:rPr>
                <w:rFonts w:ascii="Times New Roman" w:hAnsi="Times New Roman" w:cs="Times New Roman"/>
                <w:sz w:val="24"/>
                <w:szCs w:val="24"/>
              </w:rPr>
            </w:pPr>
            <w:r>
              <w:rPr>
                <w:rFonts w:ascii="Times New Roman" w:hAnsi="Times New Roman" w:cs="Times New Roman"/>
                <w:sz w:val="24"/>
                <w:szCs w:val="24"/>
              </w:rPr>
              <w:t xml:space="preserve">пункт </w:t>
            </w:r>
            <w:r w:rsidR="00D32A9E">
              <w:rPr>
                <w:rFonts w:ascii="Times New Roman" w:hAnsi="Times New Roman" w:cs="Times New Roman"/>
                <w:sz w:val="24"/>
                <w:szCs w:val="24"/>
              </w:rPr>
              <w:t>10</w:t>
            </w:r>
          </w:p>
        </w:tc>
        <w:tc>
          <w:tcPr>
            <w:tcW w:w="12615" w:type="dxa"/>
          </w:tcPr>
          <w:p w:rsidR="00F83D13" w:rsidRPr="00D6295C" w:rsidRDefault="0026355A"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программе идентификации определяются порядок и способ документального фиксирования сведений (информации), получаемых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международного личного фонда, лицами, оказывающими юридические или бухгалтерские услуги, аудиторскими организациями и индивидуальными аудиторами в результате идентификации клиентов, представителей клиентов, выгодоприобретате</w:t>
            </w:r>
            <w:r w:rsidR="00D6295C">
              <w:rPr>
                <w:rFonts w:ascii="Times New Roman" w:hAnsi="Times New Roman" w:cs="Times New Roman"/>
                <w:sz w:val="24"/>
                <w:szCs w:val="24"/>
              </w:rPr>
              <w:t xml:space="preserve">лей и </w:t>
            </w:r>
            <w:proofErr w:type="spellStart"/>
            <w:r w:rsidR="00D6295C">
              <w:rPr>
                <w:rFonts w:ascii="Times New Roman" w:hAnsi="Times New Roman" w:cs="Times New Roman"/>
                <w:sz w:val="24"/>
                <w:szCs w:val="24"/>
              </w:rPr>
              <w:t>бенефициарных</w:t>
            </w:r>
            <w:proofErr w:type="spellEnd"/>
            <w:r w:rsidR="00D6295C">
              <w:rPr>
                <w:rFonts w:ascii="Times New Roman" w:hAnsi="Times New Roman" w:cs="Times New Roman"/>
                <w:sz w:val="24"/>
                <w:szCs w:val="24"/>
              </w:rPr>
              <w:t xml:space="preserve"> владельцев</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26355A" w:rsidP="00ED6B23">
            <w:pPr>
              <w:jc w:val="center"/>
              <w:rPr>
                <w:rFonts w:ascii="Times New Roman" w:hAnsi="Times New Roman" w:cs="Times New Roman"/>
                <w:sz w:val="24"/>
                <w:szCs w:val="24"/>
              </w:rPr>
            </w:pPr>
            <w:r>
              <w:rPr>
                <w:rFonts w:ascii="Times New Roman" w:hAnsi="Times New Roman" w:cs="Times New Roman"/>
                <w:sz w:val="24"/>
                <w:szCs w:val="24"/>
              </w:rPr>
              <w:t xml:space="preserve">пункт </w:t>
            </w:r>
            <w:r w:rsidR="00D32A9E">
              <w:rPr>
                <w:rFonts w:ascii="Times New Roman" w:hAnsi="Times New Roman" w:cs="Times New Roman"/>
                <w:sz w:val="24"/>
                <w:szCs w:val="24"/>
              </w:rPr>
              <w:t>11</w:t>
            </w:r>
          </w:p>
        </w:tc>
        <w:tc>
          <w:tcPr>
            <w:tcW w:w="12615" w:type="dxa"/>
          </w:tcPr>
          <w:p w:rsidR="00F83D13" w:rsidRPr="00D6295C" w:rsidRDefault="0026355A" w:rsidP="00C20E70">
            <w:pPr>
              <w:autoSpaceDE w:val="0"/>
              <w:autoSpaceDN w:val="0"/>
              <w:adjustRightInd w:val="0"/>
              <w:jc w:val="both"/>
              <w:rPr>
                <w:rFonts w:ascii="Times New Roman" w:hAnsi="Times New Roman" w:cs="Times New Roman"/>
                <w:sz w:val="24"/>
                <w:szCs w:val="24"/>
              </w:rPr>
            </w:pPr>
            <w:r w:rsidRPr="006C0816">
              <w:rPr>
                <w:rFonts w:ascii="Times New Roman" w:hAnsi="Times New Roman" w:cs="Times New Roman"/>
                <w:sz w:val="24"/>
                <w:szCs w:val="24"/>
              </w:rPr>
              <w:t xml:space="preserve">Программа изучения клиента предусматривает проведение мероприятий, направленных на получение информации о клиенте, указанной в подпункте 1.1 пункта 1 статьи 7 </w:t>
            </w:r>
            <w:r w:rsidRPr="00BF4A4A">
              <w:rPr>
                <w:rFonts w:ascii="Times New Roman" w:hAnsi="Times New Roman" w:cs="Times New Roman"/>
                <w:sz w:val="24"/>
                <w:szCs w:val="24"/>
              </w:rPr>
              <w:t>Федерального закона</w:t>
            </w:r>
            <w:r w:rsidR="00BF4A4A">
              <w:t xml:space="preserve"> </w:t>
            </w:r>
            <w:r w:rsidR="00BF4A4A" w:rsidRPr="00BF4A4A">
              <w:rPr>
                <w:rFonts w:ascii="Times New Roman" w:hAnsi="Times New Roman" w:cs="Times New Roman"/>
                <w:sz w:val="24"/>
                <w:szCs w:val="24"/>
              </w:rPr>
              <w:t>от 7 августа 2001 г. № 115-ФЗ «О</w:t>
            </w:r>
            <w:r w:rsidR="00C20E70">
              <w:rPr>
                <w:rFonts w:ascii="Times New Roman" w:hAnsi="Times New Roman" w:cs="Times New Roman"/>
                <w:sz w:val="24"/>
                <w:szCs w:val="24"/>
              </w:rPr>
              <w:t> </w:t>
            </w:r>
            <w:r w:rsidR="00BF4A4A" w:rsidRPr="00BF4A4A">
              <w:rPr>
                <w:rFonts w:ascii="Times New Roman" w:hAnsi="Times New Roman" w:cs="Times New Roman"/>
                <w:sz w:val="24"/>
                <w:szCs w:val="24"/>
              </w:rPr>
              <w:t>противодействии легализации (отмыванию) доходов, полученных преступным путем, и финансированию терроризма».</w:t>
            </w:r>
            <w:r w:rsidR="00BF4A4A">
              <w:rPr>
                <w:rFonts w:ascii="Times New Roman" w:hAnsi="Times New Roman" w:cs="Times New Roman"/>
                <w:sz w:val="24"/>
                <w:szCs w:val="24"/>
              </w:rPr>
              <w:t xml:space="preserve"> </w:t>
            </w:r>
            <w:r w:rsidRPr="006C0816">
              <w:rPr>
                <w:rFonts w:ascii="Times New Roman" w:hAnsi="Times New Roman" w:cs="Times New Roman"/>
                <w:sz w:val="24"/>
                <w:szCs w:val="24"/>
              </w:rPr>
              <w:t>При этом под определением деловой репутации клиента, предусмотренной указанным подпунктом, понимается его оценка, основывающаяся на общедо</w:t>
            </w:r>
            <w:r w:rsidR="00D6295C">
              <w:rPr>
                <w:rFonts w:ascii="Times New Roman" w:hAnsi="Times New Roman" w:cs="Times New Roman"/>
                <w:sz w:val="24"/>
                <w:szCs w:val="24"/>
              </w:rPr>
              <w:t>ступной информации</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26355A"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12</w:t>
            </w:r>
          </w:p>
        </w:tc>
        <w:tc>
          <w:tcPr>
            <w:tcW w:w="12615" w:type="dxa"/>
          </w:tcPr>
          <w:p w:rsidR="00F83D13" w:rsidRPr="00D6295C" w:rsidRDefault="006C0816"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программе изучения клиента определяются способы и формы документального фиксирования сведений (информации), получаемых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международного личного фонда, лицами, оказывающими юридические или бухгалтерские услуги, аудиторскими организациями и индивидуальными аудиторами</w:t>
            </w:r>
            <w:r w:rsidR="00D6295C">
              <w:rPr>
                <w:rFonts w:ascii="Times New Roman" w:hAnsi="Times New Roman" w:cs="Times New Roman"/>
                <w:sz w:val="24"/>
                <w:szCs w:val="24"/>
              </w:rPr>
              <w:t xml:space="preserve"> в результате изучения клиента</w:t>
            </w:r>
          </w:p>
        </w:tc>
      </w:tr>
      <w:tr w:rsidR="00F83D13" w:rsidRPr="0026769C" w:rsidTr="00AD0C3E">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26355A"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13</w:t>
            </w:r>
          </w:p>
        </w:tc>
        <w:tc>
          <w:tcPr>
            <w:tcW w:w="12615" w:type="dxa"/>
          </w:tcPr>
          <w:p w:rsidR="00C03E59" w:rsidRDefault="00C03E59" w:rsidP="00D07CA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Программа оценки степени (уровня) риска и принятия мер по снижению рисков включает:</w:t>
            </w:r>
          </w:p>
          <w:p w:rsidR="00C03E59" w:rsidRDefault="00C03E59"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методику оценки степени (уровня) риска при приеме на обслуживание клиента и отнесения клиента к группе риска;</w:t>
            </w:r>
          </w:p>
          <w:p w:rsidR="00C03E59" w:rsidRDefault="00C03E59"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порядок и сроки пересмотра группы риска, к которой отнесен клиент, в ходе его обслуживания в случае, если такой клиент принят на обслуживание, предполагающее длящийся характер отношений;</w:t>
            </w:r>
          </w:p>
          <w:p w:rsidR="00C03E59" w:rsidRDefault="00C03E59" w:rsidP="00C20E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порядок применения в отношении клиента мер, направленных на противодействие легализации (отмыванию) доходов, полученных преступным путем, финансирования терроризма и финансирования распространения оружия массового уничтожения, с учетом группы риска, к которой отнесен клиент;</w:t>
            </w:r>
          </w:p>
          <w:p w:rsidR="00C03E59" w:rsidRDefault="00C03E59"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порядок управления рисками;</w:t>
            </w:r>
          </w:p>
          <w:p w:rsidR="00C03E59" w:rsidRDefault="00C03E59" w:rsidP="00BF4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порядок документального фиксирования результатов оценки рисков и управления рисками;</w:t>
            </w:r>
          </w:p>
          <w:p w:rsidR="00F83D13" w:rsidRPr="00D6295C" w:rsidRDefault="00C03E59" w:rsidP="00D6295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е) порядок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включая разработку комплекса мер, направленных на снижение (минимизацию) такой возможности. Указанный порядок предусматривает процедуру оценки возможности использования в целях легализации (отмывания) доходов, полученных преступным путем, и финансирования терроризма новых (не оказываемых ранее) услуг и (или) программно-технических средств (вновь созданных либо в значительной степени модернизированных и не эксплуатируемых ранее), обеспечивающих возможность совершения клиентами операций с денежными </w:t>
            </w:r>
            <w:r w:rsidR="00D6295C">
              <w:rPr>
                <w:rFonts w:ascii="Times New Roman" w:hAnsi="Times New Roman" w:cs="Times New Roman"/>
                <w:sz w:val="24"/>
                <w:szCs w:val="24"/>
              </w:rPr>
              <w:t>средствами или иным имуществом</w:t>
            </w:r>
          </w:p>
        </w:tc>
      </w:tr>
      <w:tr w:rsidR="00F83D13" w:rsidRPr="0026769C" w:rsidTr="00C20E70">
        <w:trPr>
          <w:trHeight w:val="429"/>
        </w:trPr>
        <w:tc>
          <w:tcPr>
            <w:tcW w:w="704" w:type="dxa"/>
            <w:vAlign w:val="center"/>
          </w:tcPr>
          <w:p w:rsidR="00F83D13" w:rsidRPr="001B3E9B" w:rsidRDefault="00F83D13"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F83D13" w:rsidRPr="004058F1" w:rsidRDefault="006C0816" w:rsidP="00ED6B23">
            <w:pPr>
              <w:jc w:val="center"/>
              <w:rPr>
                <w:rFonts w:ascii="Times New Roman" w:hAnsi="Times New Roman" w:cs="Times New Roman"/>
                <w:sz w:val="24"/>
                <w:szCs w:val="24"/>
              </w:rPr>
            </w:pPr>
            <w:r>
              <w:rPr>
                <w:rFonts w:ascii="Times New Roman" w:hAnsi="Times New Roman" w:cs="Times New Roman"/>
                <w:sz w:val="24"/>
                <w:szCs w:val="24"/>
              </w:rPr>
              <w:t>пункт 14</w:t>
            </w:r>
          </w:p>
        </w:tc>
        <w:tc>
          <w:tcPr>
            <w:tcW w:w="12615" w:type="dxa"/>
            <w:vAlign w:val="center"/>
          </w:tcPr>
          <w:p w:rsidR="00F83D13" w:rsidRPr="00D6295C" w:rsidRDefault="00C03E59" w:rsidP="00C20E7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Оценка рисков осуществляется как при приеме на обслуживание клиента, так</w:t>
            </w:r>
            <w:r w:rsidR="00D6295C">
              <w:rPr>
                <w:rFonts w:ascii="Times New Roman" w:hAnsi="Times New Roman" w:cs="Times New Roman"/>
                <w:sz w:val="24"/>
                <w:szCs w:val="24"/>
              </w:rPr>
              <w:t xml:space="preserve"> и в ходе обслуживания клиента</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C03E59"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15</w:t>
            </w:r>
          </w:p>
        </w:tc>
        <w:tc>
          <w:tcPr>
            <w:tcW w:w="12615" w:type="dxa"/>
          </w:tcPr>
          <w:p w:rsidR="00C03E59" w:rsidRDefault="00C03E59"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Оценка рисков осуществляется по одной или по совокупности следующих категорий рисков:</w:t>
            </w:r>
          </w:p>
          <w:p w:rsidR="00C03E59" w:rsidRDefault="00C03E59"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риски, связанные со странами и отдельными географическими территориями;</w:t>
            </w:r>
          </w:p>
          <w:p w:rsidR="00C03E59" w:rsidRDefault="00C03E59"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риски, связанные с клиентами;</w:t>
            </w:r>
          </w:p>
          <w:p w:rsidR="00C03E59" w:rsidRPr="00D6295C" w:rsidRDefault="00C03E59"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риски, связанные с продуктами, услугами, операциями (сделками) или каналами п</w:t>
            </w:r>
            <w:r w:rsidR="00D6295C">
              <w:rPr>
                <w:rFonts w:ascii="Times New Roman" w:hAnsi="Times New Roman" w:cs="Times New Roman"/>
                <w:sz w:val="24"/>
                <w:szCs w:val="24"/>
              </w:rPr>
              <w:t>оставок, совершаемыми клиентом</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1B622B" w:rsidP="00ED6B23">
            <w:pPr>
              <w:jc w:val="center"/>
              <w:rPr>
                <w:rFonts w:ascii="Times New Roman" w:hAnsi="Times New Roman" w:cs="Times New Roman"/>
                <w:sz w:val="24"/>
                <w:szCs w:val="24"/>
              </w:rPr>
            </w:pPr>
            <w:r>
              <w:rPr>
                <w:rFonts w:ascii="Times New Roman" w:hAnsi="Times New Roman" w:cs="Times New Roman"/>
                <w:sz w:val="24"/>
                <w:szCs w:val="24"/>
              </w:rPr>
              <w:t>пункт 17</w:t>
            </w:r>
          </w:p>
        </w:tc>
        <w:tc>
          <w:tcPr>
            <w:tcW w:w="12615" w:type="dxa"/>
          </w:tcPr>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 оценке рисков проводится отнесение клиентов к следующим группам риска:</w:t>
            </w:r>
          </w:p>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высокая степень (уровень) риска;</w:t>
            </w:r>
          </w:p>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средняя степень (уровень) риска;</w:t>
            </w:r>
          </w:p>
          <w:p w:rsidR="00C03E59" w:rsidRPr="00D6295C"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w:t>
            </w:r>
            <w:r w:rsidR="00D6295C">
              <w:rPr>
                <w:rFonts w:ascii="Times New Roman" w:hAnsi="Times New Roman" w:cs="Times New Roman"/>
                <w:sz w:val="24"/>
                <w:szCs w:val="24"/>
              </w:rPr>
              <w:t>низкая степень (уровень) риска</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1B622B"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18</w:t>
            </w:r>
          </w:p>
        </w:tc>
        <w:tc>
          <w:tcPr>
            <w:tcW w:w="12615" w:type="dxa"/>
          </w:tcPr>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Адвокаты, нотариусы, доверительные собственники (управляющие) иностранной структуры </w:t>
            </w:r>
            <w:r w:rsidR="006E7374">
              <w:rPr>
                <w:rFonts w:ascii="Times New Roman" w:hAnsi="Times New Roman" w:cs="Times New Roman"/>
                <w:sz w:val="24"/>
                <w:szCs w:val="24"/>
              </w:rPr>
              <w:br/>
            </w:r>
            <w:r>
              <w:rPr>
                <w:rFonts w:ascii="Times New Roman" w:hAnsi="Times New Roman" w:cs="Times New Roman"/>
                <w:sz w:val="24"/>
                <w:szCs w:val="24"/>
              </w:rPr>
              <w:t>без образования юридического лица, исполнительные органы международного личного фонда, лица, оказывающие юридические или бухгалтерские услуги, аудиторские организации и индивидуальные аудиторы при оценке рисков учитывают:</w:t>
            </w:r>
          </w:p>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результаты национальной оценки рисков совершения операций (сделок) в целях легализации (отмывания) доходов, полученных преступным путем, и финансирования терроризма;</w:t>
            </w:r>
          </w:p>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б) рекомендации федерального органа исполнительной власти, принимающего меры </w:t>
            </w:r>
            <w:r w:rsidR="006E7374">
              <w:rPr>
                <w:rFonts w:ascii="Times New Roman" w:hAnsi="Times New Roman" w:cs="Times New Roman"/>
                <w:sz w:val="24"/>
                <w:szCs w:val="24"/>
              </w:rPr>
              <w:br/>
            </w:r>
            <w:r>
              <w:rPr>
                <w:rFonts w:ascii="Times New Roman" w:hAnsi="Times New Roman" w:cs="Times New Roman"/>
                <w:sz w:val="24"/>
                <w:szCs w:val="24"/>
              </w:rPr>
              <w:t>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типологии легализации (отмывания) доходов, полученных преступным путем, и финансирования терроризма, размещенные в том числе на официальных сайтах международных организаций, занимающихся вопросами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 иных доступных источниках;</w:t>
            </w:r>
          </w:p>
          <w:p w:rsidR="001B622B"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признаки операций, видов и условий деятельности, имеющих повышенные риски совершения клиентами операций в целях легализации (отмывания) доходов, полученных преступным путем, и финансирования терроризма с учетом рекомендаций Группы разработки финансовых мер борьбы с отмыванием денег;</w:t>
            </w:r>
          </w:p>
          <w:p w:rsidR="00C03E59" w:rsidRPr="00D6295C"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характер и виды деятельности клиентов, а также характер используемых клиентами продуктов (услуг), предоставляемых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международного личного фонда, лицами, оказывающими юридические или бухгалтерские услуги, аудиторскими организациям</w:t>
            </w:r>
            <w:r w:rsidR="00D6295C">
              <w:rPr>
                <w:rFonts w:ascii="Times New Roman" w:hAnsi="Times New Roman" w:cs="Times New Roman"/>
                <w:sz w:val="24"/>
                <w:szCs w:val="24"/>
              </w:rPr>
              <w:t>и и индивидуальными аудиторами</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1B622B" w:rsidP="00ED6B23">
            <w:pPr>
              <w:jc w:val="center"/>
              <w:rPr>
                <w:rFonts w:ascii="Times New Roman" w:hAnsi="Times New Roman" w:cs="Times New Roman"/>
                <w:sz w:val="24"/>
                <w:szCs w:val="24"/>
              </w:rPr>
            </w:pPr>
            <w:r w:rsidRPr="001B622B">
              <w:rPr>
                <w:rFonts w:ascii="Times New Roman" w:hAnsi="Times New Roman" w:cs="Times New Roman"/>
                <w:sz w:val="24"/>
                <w:szCs w:val="24"/>
              </w:rPr>
              <w:t>пункт 19</w:t>
            </w:r>
          </w:p>
        </w:tc>
        <w:tc>
          <w:tcPr>
            <w:tcW w:w="12615" w:type="dxa"/>
          </w:tcPr>
          <w:p w:rsidR="00C03E59" w:rsidRPr="00D6295C" w:rsidRDefault="001B622B"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Решение об отнесении клиента к группе риска принимается на основании мотивированного суждения, сформированного по итогам анализа полученной адвокатом, нотариусом, доверительным собственником (управляющим) иностранной структуры без образования юридического лица, исполнительным органом международного личного фонда, лицом, оказывающим юридические или бухгалтерские услуги, аудиторской организацией, индивидуальным аудитором информации о клиенте, представителе клиента, выгодоприобретателе и </w:t>
            </w:r>
            <w:proofErr w:type="spellStart"/>
            <w:r>
              <w:rPr>
                <w:rFonts w:ascii="Times New Roman" w:hAnsi="Times New Roman" w:cs="Times New Roman"/>
                <w:sz w:val="24"/>
                <w:szCs w:val="24"/>
              </w:rPr>
              <w:t>бенефициарном</w:t>
            </w:r>
            <w:proofErr w:type="spellEnd"/>
            <w:r>
              <w:rPr>
                <w:rFonts w:ascii="Times New Roman" w:hAnsi="Times New Roman" w:cs="Times New Roman"/>
                <w:sz w:val="24"/>
                <w:szCs w:val="24"/>
              </w:rPr>
              <w:t xml:space="preserve"> владельце и об операциях, совершаемых клиентом либо в интересах клиента, и носит </w:t>
            </w:r>
            <w:r w:rsidR="00D6295C">
              <w:rPr>
                <w:rFonts w:ascii="Times New Roman" w:hAnsi="Times New Roman" w:cs="Times New Roman"/>
                <w:sz w:val="24"/>
                <w:szCs w:val="24"/>
              </w:rPr>
              <w:t>субъективно-оценочный характер</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1B622B"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20</w:t>
            </w:r>
          </w:p>
        </w:tc>
        <w:tc>
          <w:tcPr>
            <w:tcW w:w="12615" w:type="dxa"/>
          </w:tcPr>
          <w:p w:rsidR="00C03E59" w:rsidRPr="00D6295C"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оказывающие юридические или бухгалтерские услуги, аудиторские организации, индивидуальные аудиторы осуществляют постоянный мониторинг группы риска в отношении клиентов, принятых на обслуживание, предполагающее длящийся характер отношений, посредством оценки факторов, на основании которых осуществлялась</w:t>
            </w:r>
            <w:r w:rsidR="00D6295C">
              <w:rPr>
                <w:rFonts w:ascii="Times New Roman" w:hAnsi="Times New Roman" w:cs="Times New Roman"/>
                <w:sz w:val="24"/>
                <w:szCs w:val="24"/>
              </w:rPr>
              <w:t xml:space="preserve"> оценка степени (уровня) риска</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21</w:t>
            </w:r>
          </w:p>
        </w:tc>
        <w:tc>
          <w:tcPr>
            <w:tcW w:w="12615" w:type="dxa"/>
          </w:tcPr>
          <w:p w:rsidR="00C03E59" w:rsidRPr="00D6295C"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Решение о пересмотре группы риска осуществляется при выявлении факторов, на основании которых оцени</w:t>
            </w:r>
            <w:r w:rsidR="00D6295C">
              <w:rPr>
                <w:rFonts w:ascii="Times New Roman" w:hAnsi="Times New Roman" w:cs="Times New Roman"/>
                <w:sz w:val="24"/>
                <w:szCs w:val="24"/>
              </w:rPr>
              <w:t>вается степень (уровень) риска</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sidRPr="00F83D13">
              <w:rPr>
                <w:rFonts w:ascii="Times New Roman" w:hAnsi="Times New Roman" w:cs="Times New Roman"/>
                <w:sz w:val="24"/>
                <w:szCs w:val="24"/>
              </w:rPr>
              <w:t>пункт 22</w:t>
            </w:r>
          </w:p>
        </w:tc>
        <w:tc>
          <w:tcPr>
            <w:tcW w:w="12615" w:type="dxa"/>
          </w:tcPr>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Управление рисками реализуется посредством осуществления действий по снижению рисков в рамках мер, предусмотренных законодательством Российской Федерации, включающих в том числе:</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 запрос дополнительных сведений о клиенте, представителе клиента, выгодоприобретателе, </w:t>
            </w:r>
            <w:proofErr w:type="spellStart"/>
            <w:r>
              <w:rPr>
                <w:rFonts w:ascii="Times New Roman" w:hAnsi="Times New Roman" w:cs="Times New Roman"/>
                <w:sz w:val="24"/>
                <w:szCs w:val="24"/>
              </w:rPr>
              <w:t>бенефициарном</w:t>
            </w:r>
            <w:proofErr w:type="spellEnd"/>
            <w:r>
              <w:rPr>
                <w:rFonts w:ascii="Times New Roman" w:hAnsi="Times New Roman" w:cs="Times New Roman"/>
                <w:sz w:val="24"/>
                <w:szCs w:val="24"/>
              </w:rPr>
              <w:t xml:space="preserve"> владельце в рамках идентификации клиента;</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запрос дополнительных сведений, поясняющих характер операции (сделки);</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запрос дополнительных сведений о целях установления и предполагаемом характере их деловых отношений с адвокатом, нотариусом, доверительным собственником (управляющим) иностранной структуры без образования юридического лица, международным личным фондом, лицом, оказывающим юридические или бухгалтерские услуги, аудиторской организацией, индивидуальным аудитором, о целях финансово-хозяйственной деятельности, финансовом положении, деловой репутации клиентов, а также об источниках происхождения денежных средств и (или) иного имущества;</w:t>
            </w:r>
          </w:p>
          <w:p w:rsidR="006C3AC1" w:rsidRPr="006E7374" w:rsidRDefault="006C3AC1" w:rsidP="00AA7560">
            <w:pPr>
              <w:jc w:val="both"/>
              <w:rPr>
                <w:rFonts w:ascii="Times New Roman" w:hAnsi="Times New Roman" w:cs="Times New Roman"/>
                <w:sz w:val="24"/>
                <w:szCs w:val="24"/>
              </w:rPr>
            </w:pPr>
            <w:r w:rsidRPr="006E7374">
              <w:rPr>
                <w:rFonts w:ascii="Times New Roman" w:hAnsi="Times New Roman" w:cs="Times New Roman"/>
                <w:sz w:val="24"/>
                <w:szCs w:val="24"/>
              </w:rPr>
              <w:t>г) уведомление Федеральной службы по финансовому мониторингу о сделке или финансовой операции клиента в соответствии с пунктом 2 статьи 7.1 Федерального закона</w:t>
            </w:r>
            <w:r w:rsidR="006E7374" w:rsidRPr="006E7374">
              <w:rPr>
                <w:rFonts w:ascii="Times New Roman" w:hAnsi="Times New Roman" w:cs="Times New Roman"/>
                <w:sz w:val="24"/>
                <w:szCs w:val="24"/>
              </w:rPr>
              <w:t xml:space="preserve"> от 7 августа 2001 г.</w:t>
            </w:r>
            <w:r w:rsidR="00924680">
              <w:rPr>
                <w:rFonts w:ascii="Times New Roman" w:hAnsi="Times New Roman" w:cs="Times New Roman"/>
                <w:sz w:val="24"/>
                <w:szCs w:val="24"/>
              </w:rPr>
              <w:t xml:space="preserve"> </w:t>
            </w:r>
            <w:r w:rsidR="006E7374" w:rsidRPr="006E7374">
              <w:rPr>
                <w:rFonts w:ascii="Times New Roman" w:hAnsi="Times New Roman" w:cs="Times New Roman"/>
                <w:sz w:val="24"/>
                <w:szCs w:val="24"/>
              </w:rPr>
              <w:t>№ 115-ФЗ «О противодействии легализации (отмыванию) доходов, полученных преступным путем, и финансированию терроризма»</w:t>
            </w:r>
            <w:r w:rsidRPr="006E7374">
              <w:rPr>
                <w:rFonts w:ascii="Times New Roman" w:hAnsi="Times New Roman" w:cs="Times New Roman"/>
                <w:sz w:val="24"/>
                <w:szCs w:val="24"/>
              </w:rPr>
              <w:t>;</w:t>
            </w:r>
          </w:p>
          <w:p w:rsidR="00C03E59" w:rsidRPr="00D6295C" w:rsidRDefault="00D6295C"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иные меры</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P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23</w:t>
            </w:r>
          </w:p>
        </w:tc>
        <w:tc>
          <w:tcPr>
            <w:tcW w:w="12615" w:type="dxa"/>
          </w:tcPr>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Программа выявления операций включает:</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процедуры выявления сделок и финансовых операций (далее - операции (сделки), в том числе подпадающих под признаки, указывающие на необычный характер операций (сделок), осуществление которых может быть направлено на легализацию (отмывание) доходов, полученных преступным путем, или финансирование терроризма;</w:t>
            </w:r>
          </w:p>
          <w:p w:rsidR="006E7374" w:rsidRPr="006E7374" w:rsidRDefault="006C3AC1" w:rsidP="00AA7560">
            <w:pPr>
              <w:jc w:val="both"/>
              <w:rPr>
                <w:rFonts w:ascii="Times New Roman" w:hAnsi="Times New Roman" w:cs="Times New Roman"/>
                <w:sz w:val="24"/>
                <w:szCs w:val="24"/>
              </w:rPr>
            </w:pPr>
            <w:r w:rsidRPr="006E7374">
              <w:rPr>
                <w:rFonts w:ascii="Times New Roman" w:hAnsi="Times New Roman" w:cs="Times New Roman"/>
                <w:sz w:val="24"/>
                <w:szCs w:val="24"/>
              </w:rPr>
              <w:t>б) процедуры выявления операций (сделок), подлежащих документальному фиксированию в соответствии с пунктом 2 статьи 7 Федерального закона</w:t>
            </w:r>
            <w:r w:rsidR="006E7374" w:rsidRPr="006E7374">
              <w:rPr>
                <w:rFonts w:ascii="Times New Roman" w:hAnsi="Times New Roman" w:cs="Times New Roman"/>
                <w:sz w:val="24"/>
                <w:szCs w:val="24"/>
              </w:rPr>
              <w:t xml:space="preserve"> от 7 августа 2001 г. № 115-ФЗ </w:t>
            </w:r>
          </w:p>
          <w:p w:rsidR="00C03E59" w:rsidRPr="00D6295C" w:rsidRDefault="006E7374"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«О противодействии легализации (отмыванию) доходов, полученных преступным путем, и финансированию терроризма»</w:t>
            </w:r>
            <w:r w:rsidR="006C3AC1" w:rsidRPr="006E7374">
              <w:rPr>
                <w:rFonts w:ascii="Times New Roman" w:hAnsi="Times New Roman" w:cs="Times New Roman"/>
                <w:sz w:val="24"/>
                <w:szCs w:val="24"/>
              </w:rPr>
              <w:t xml:space="preserve"> по</w:t>
            </w:r>
            <w:r w:rsidR="00D6295C">
              <w:rPr>
                <w:rFonts w:ascii="Times New Roman" w:hAnsi="Times New Roman" w:cs="Times New Roman"/>
                <w:sz w:val="24"/>
                <w:szCs w:val="24"/>
              </w:rPr>
              <w:t xml:space="preserve"> указанным в нем основаниям</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24</w:t>
            </w:r>
          </w:p>
        </w:tc>
        <w:tc>
          <w:tcPr>
            <w:tcW w:w="12615" w:type="dxa"/>
          </w:tcPr>
          <w:p w:rsidR="00C03E59" w:rsidRPr="00542A55"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 xml:space="preserve">Адвокаты, нотариусы, доверительные собственники (управляющие) иностранной структуры без образования </w:t>
            </w:r>
            <w:r w:rsidRPr="00D6295C">
              <w:rPr>
                <w:rFonts w:ascii="Times New Roman" w:hAnsi="Times New Roman" w:cs="Times New Roman"/>
                <w:sz w:val="24"/>
                <w:szCs w:val="24"/>
              </w:rPr>
              <w:t>юридического лица, исполнительные органы международного личного фонда, лица, оказывающие юридические или бухгалтерские услуги, аудиторские организации и индивидуальные аудиторы в целях выявления операций (сделок), предусмотренных пунктом 23 настоящего документа, предусматривают в программе выявления операций проведение анализа разовых операций (сделок) клиента, совершаемых с участием адвоката, нотариуса, доверительного собственника (управляющего) иностранной структуры без образования юридического лица, международного личного фонда, лица, оказывающего юридические или бухгалтерские услуги, а также осуществление постоянного мониторинга операций (сделок) клиентов, принятых на обслуживание, предполагающее длящийся характер отношений. Аудиторские организации и индивидуальные аудиторы при оказании аудиторских услуг в целях выявления операций (сделок), предусмотренных пунктом 23 настоящего документа, осуществляют мониторинг</w:t>
            </w:r>
            <w:r w:rsidRPr="006E7374">
              <w:rPr>
                <w:rFonts w:ascii="Times New Roman" w:hAnsi="Times New Roman" w:cs="Times New Roman"/>
                <w:sz w:val="24"/>
                <w:szCs w:val="24"/>
              </w:rPr>
              <w:t xml:space="preserve"> опе</w:t>
            </w:r>
            <w:r w:rsidR="00542A55">
              <w:rPr>
                <w:rFonts w:ascii="Times New Roman" w:hAnsi="Times New Roman" w:cs="Times New Roman"/>
                <w:sz w:val="24"/>
                <w:szCs w:val="24"/>
              </w:rPr>
              <w:t xml:space="preserve">раций (сделок) </w:t>
            </w:r>
            <w:proofErr w:type="spellStart"/>
            <w:r w:rsidR="00542A55">
              <w:rPr>
                <w:rFonts w:ascii="Times New Roman" w:hAnsi="Times New Roman" w:cs="Times New Roman"/>
                <w:sz w:val="24"/>
                <w:szCs w:val="24"/>
              </w:rPr>
              <w:t>аудируемого</w:t>
            </w:r>
            <w:proofErr w:type="spellEnd"/>
            <w:r w:rsidR="00542A55">
              <w:rPr>
                <w:rFonts w:ascii="Times New Roman" w:hAnsi="Times New Roman" w:cs="Times New Roman"/>
                <w:sz w:val="24"/>
                <w:szCs w:val="24"/>
              </w:rPr>
              <w:t xml:space="preserve"> лица</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26</w:t>
            </w:r>
          </w:p>
        </w:tc>
        <w:tc>
          <w:tcPr>
            <w:tcW w:w="12615" w:type="dxa"/>
          </w:tcPr>
          <w:p w:rsidR="006C3AC1" w:rsidRPr="006E7374"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В целях выявления операций (сделок), предусмотренных пунктом 23 настоящего документа, 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оказывающие юридические или бухгалтерские услуги, аудиторские организации и индивидуальные аудиторы включают в программу выявления операций признаки, указывающие на необычный характер операции (сделки) и утвержденные Федеральной службой по финансовому мониторингу</w:t>
            </w:r>
            <w:r w:rsidR="00924680">
              <w:rPr>
                <w:rFonts w:ascii="Times New Roman" w:hAnsi="Times New Roman" w:cs="Times New Roman"/>
                <w:sz w:val="24"/>
                <w:szCs w:val="24"/>
              </w:rPr>
              <w:t>.</w:t>
            </w:r>
          </w:p>
          <w:p w:rsidR="00C03E59" w:rsidRPr="00542A55"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оказывающие юридические или бухгалтерские услуги, аудиторские организации и индивидуальные аудиторы вправе включить в программу выявления операций дополнительные признаки, р</w:t>
            </w:r>
            <w:r w:rsidR="00542A55">
              <w:rPr>
                <w:rFonts w:ascii="Times New Roman" w:hAnsi="Times New Roman" w:cs="Times New Roman"/>
                <w:sz w:val="24"/>
                <w:szCs w:val="24"/>
              </w:rPr>
              <w:t>азработанные ими самостоятельно</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27</w:t>
            </w:r>
          </w:p>
        </w:tc>
        <w:tc>
          <w:tcPr>
            <w:tcW w:w="12615" w:type="dxa"/>
          </w:tcPr>
          <w:p w:rsidR="00C03E59" w:rsidRPr="00542A55"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 xml:space="preserve">Адвокаты, нотариусы, доверительные собственники (управляющие) иностранной структуры без образования юридического лица, лица, оказывающие юридические или бухгалтерские услуги, аудиторские организации и индивидуальные аудиторы документально фиксируют выявление операции (сделки), имеющей признаки операций (сделок), указанных в пункте 23 настоящего документа, путем составления внутреннего сообщения либо в случаях, определенных в правилах внутреннего контроля, документально фиксируют сведения, указанные в пункте 28 настоящего документа, в составе иного документа. Лицо, осуществляющее функции единоличного исполнительного органа международного личного фонда, в документе, определяемом в правилах внутреннего контроля исполнительного органа международного личного фонда, документально фиксирует сведения, указанные в </w:t>
            </w:r>
            <w:r w:rsidR="006E7374">
              <w:rPr>
                <w:rFonts w:ascii="Times New Roman" w:hAnsi="Times New Roman" w:cs="Times New Roman"/>
                <w:sz w:val="24"/>
                <w:szCs w:val="24"/>
              </w:rPr>
              <w:t>подпунктах «а»</w:t>
            </w:r>
            <w:r w:rsidRPr="006E7374">
              <w:rPr>
                <w:rFonts w:ascii="Times New Roman" w:hAnsi="Times New Roman" w:cs="Times New Roman"/>
                <w:sz w:val="24"/>
                <w:szCs w:val="24"/>
              </w:rPr>
              <w:t xml:space="preserve">, </w:t>
            </w:r>
            <w:r w:rsidR="006E7374">
              <w:rPr>
                <w:rFonts w:ascii="Times New Roman" w:hAnsi="Times New Roman" w:cs="Times New Roman"/>
                <w:sz w:val="24"/>
                <w:szCs w:val="24"/>
              </w:rPr>
              <w:t>«б»</w:t>
            </w:r>
            <w:r w:rsidRPr="006E7374">
              <w:rPr>
                <w:rFonts w:ascii="Times New Roman" w:hAnsi="Times New Roman" w:cs="Times New Roman"/>
                <w:sz w:val="24"/>
                <w:szCs w:val="24"/>
              </w:rPr>
              <w:t xml:space="preserve">, </w:t>
            </w:r>
            <w:r w:rsidR="006E7374">
              <w:rPr>
                <w:rFonts w:ascii="Times New Roman" w:hAnsi="Times New Roman" w:cs="Times New Roman"/>
                <w:sz w:val="24"/>
                <w:szCs w:val="24"/>
              </w:rPr>
              <w:t>«д»</w:t>
            </w:r>
            <w:r w:rsidRPr="006E7374">
              <w:rPr>
                <w:rFonts w:ascii="Times New Roman" w:hAnsi="Times New Roman" w:cs="Times New Roman"/>
                <w:sz w:val="24"/>
                <w:szCs w:val="24"/>
              </w:rPr>
              <w:t xml:space="preserve"> и </w:t>
            </w:r>
            <w:r w:rsidR="006E7374">
              <w:rPr>
                <w:rFonts w:ascii="Times New Roman" w:hAnsi="Times New Roman" w:cs="Times New Roman"/>
                <w:sz w:val="24"/>
                <w:szCs w:val="24"/>
              </w:rPr>
              <w:t>«ж»</w:t>
            </w:r>
            <w:r w:rsidR="00542A55">
              <w:rPr>
                <w:rFonts w:ascii="Times New Roman" w:hAnsi="Times New Roman" w:cs="Times New Roman"/>
                <w:sz w:val="24"/>
                <w:szCs w:val="24"/>
              </w:rPr>
              <w:t xml:space="preserve"> пункта 28 настоящего документа</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28</w:t>
            </w:r>
          </w:p>
        </w:tc>
        <w:tc>
          <w:tcPr>
            <w:tcW w:w="12615" w:type="dxa"/>
          </w:tcPr>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Адвокаты, нотариусы, доверительные собственники (управляющие) иностранной структуры без образования юридического лица, лица, оказывающие юридические или бухгалтерские услуги, аудиторские организации, индивидуальные аудиторы самостоятельно разрабатывают форму внутреннего сообщения в правилах внутреннего контроля, которая включает в себя следующие сведения:</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содержание (характер) операции (сделки), дата, сумма и валюта проведения;</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сведения о клиенте, проводящем операцию (сделку) (основные идентификационные данные, выводы по результатам изучения клиента, выводы по результатам оценки риска);</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сведения о сотруднике, составившем внутреннее сообщение, и его подпись;</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дата составления внутреннего сообщения об операции (сделке);</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запись (отметка) о решении специального должностного лица, ответственного за реализацию правил внутреннего контроля, принятом в отношении выявленной операции (сделки), содержащая мотивированное обоснование;</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 запись (отметка) о решении адвоката, нотариуса, доверительного собственника (управляющего) иностранной структуры без образования юридического лица, руководителя организации, оказывающей юридические или бухгалтерские услуги, индивидуального предпринимателя, оказывающего юридические или бухгалтерские услуги, руководителя аудиторской организации, индивидуального аудитора или уполномоченного ими лица, принятом в отношении операции (сделки), содержащая мотивированное обоснование;</w:t>
            </w:r>
          </w:p>
          <w:p w:rsidR="00C03E59" w:rsidRPr="00542A55"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ж) запись (отметка) о дополнительных мерах (иных действиях), предпринятых в отношении клиента в связи с выявлением операции (сделки), </w:t>
            </w:r>
            <w:r w:rsidRPr="006E7374">
              <w:rPr>
                <w:rFonts w:ascii="Times New Roman" w:hAnsi="Times New Roman" w:cs="Times New Roman"/>
                <w:sz w:val="24"/>
                <w:szCs w:val="24"/>
              </w:rPr>
              <w:t>указанной в</w:t>
            </w:r>
            <w:r w:rsidR="00542A55">
              <w:rPr>
                <w:rFonts w:ascii="Times New Roman" w:hAnsi="Times New Roman" w:cs="Times New Roman"/>
                <w:sz w:val="24"/>
                <w:szCs w:val="24"/>
              </w:rPr>
              <w:t xml:space="preserve"> пункте 23 настоящего документа</w:t>
            </w:r>
          </w:p>
        </w:tc>
      </w:tr>
      <w:tr w:rsidR="00C03E59" w:rsidRPr="0026769C" w:rsidTr="00AD0C3E">
        <w:trPr>
          <w:trHeight w:val="429"/>
        </w:trPr>
        <w:tc>
          <w:tcPr>
            <w:tcW w:w="704" w:type="dxa"/>
            <w:vAlign w:val="center"/>
          </w:tcPr>
          <w:p w:rsidR="00C03E59" w:rsidRPr="001B3E9B"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29</w:t>
            </w:r>
          </w:p>
        </w:tc>
        <w:tc>
          <w:tcPr>
            <w:tcW w:w="12615" w:type="dxa"/>
          </w:tcPr>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Внутреннее сообщение может составляться:</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непосредственно адвокатом, нотариусом, доверительным собственником (управляющим) иностранной структуры без образования юридического лица;</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сотрудником организации, оказывающей юридические и бухгалтерские услуги, выявившим признаки операции (сделки);</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индивидуальным предпринимателем, оказывающим юридические или бухгалтерские услуги, у которого отсутствуют сотрудники;</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сотрудником индивидуального предпринимателя, оказывающего юридические или бухгалтерские услуги, выявившим признаки операции (сделки);</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сотрудником аудиторской организации;</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 сотрудником индивидуального аудитора;</w:t>
            </w:r>
          </w:p>
          <w:p w:rsidR="00C03E59" w:rsidRPr="00542A55"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 специальным должностным лицом, ответственным за реализаци</w:t>
            </w:r>
            <w:r w:rsidR="00542A55">
              <w:rPr>
                <w:rFonts w:ascii="Times New Roman" w:hAnsi="Times New Roman" w:cs="Times New Roman"/>
                <w:sz w:val="24"/>
                <w:szCs w:val="24"/>
              </w:rPr>
              <w:t>ю правил внутреннего контроля</w:t>
            </w:r>
          </w:p>
        </w:tc>
      </w:tr>
      <w:tr w:rsidR="00C03E59" w:rsidRPr="0026769C" w:rsidTr="00AD0C3E">
        <w:trPr>
          <w:trHeight w:val="429"/>
        </w:trPr>
        <w:tc>
          <w:tcPr>
            <w:tcW w:w="704" w:type="dxa"/>
            <w:vAlign w:val="center"/>
          </w:tcPr>
          <w:p w:rsidR="00C03E59" w:rsidRPr="0026769C"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30</w:t>
            </w:r>
          </w:p>
        </w:tc>
        <w:tc>
          <w:tcPr>
            <w:tcW w:w="12615" w:type="dxa"/>
          </w:tcPr>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Лицо, составившее внутреннее сообщение, передает его специальному должностному лицу, ответственному за реализацию правил внутреннего контроля, за исключением случаев, когда внутреннее сообщение составлено:</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непосредственно нотариусом, адвокатом, доверительным собственником (управляющим) иностранной структуры без образования юридического лица;</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индивидуальным предпринимателем, оказывающим юридические или бухгалтерские услуги, у которого отсутствуют сотрудники;</w:t>
            </w:r>
          </w:p>
          <w:p w:rsidR="006C3AC1"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индивидуальным аудитором;</w:t>
            </w:r>
          </w:p>
          <w:p w:rsidR="00C03E59" w:rsidRPr="00542A55"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непосредственно специальным должностным лицом, ответственным за реализа</w:t>
            </w:r>
            <w:r w:rsidR="00542A55">
              <w:rPr>
                <w:rFonts w:ascii="Times New Roman" w:hAnsi="Times New Roman" w:cs="Times New Roman"/>
                <w:sz w:val="24"/>
                <w:szCs w:val="24"/>
              </w:rPr>
              <w:t>цию правил внутреннего контроля</w:t>
            </w:r>
          </w:p>
        </w:tc>
      </w:tr>
      <w:tr w:rsidR="00C03E59" w:rsidRPr="0026769C" w:rsidTr="00AD0C3E">
        <w:trPr>
          <w:trHeight w:val="429"/>
        </w:trPr>
        <w:tc>
          <w:tcPr>
            <w:tcW w:w="704" w:type="dxa"/>
            <w:vAlign w:val="center"/>
          </w:tcPr>
          <w:p w:rsidR="00C03E59" w:rsidRPr="0026769C"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31</w:t>
            </w:r>
          </w:p>
        </w:tc>
        <w:tc>
          <w:tcPr>
            <w:tcW w:w="12615" w:type="dxa"/>
          </w:tcPr>
          <w:p w:rsidR="00C03E59" w:rsidRPr="00542A55" w:rsidRDefault="006C3AC1"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Программа выявления операций содержит порядок действий специального должностного лица, ответственного за реализацию правил внутреннего контроля, при получении внутреннего сообщения, а также порядок и сроки передачи специальным должностным лицом внутреннего сообщения руководителю организации, оказывающей юридические или бухгалтерские услуги, индивидуальному предпринимателю, оказывающему юридические или бухгалтерские услуги, руководителю аудиторской организации, индивидуальному аудитору либо уполномоченным ими лицам, адвокату, нотариусу, доверительному собственнику (управляющему) иностранной структуры бе</w:t>
            </w:r>
            <w:r w:rsidR="00542A55">
              <w:rPr>
                <w:rFonts w:ascii="Times New Roman" w:hAnsi="Times New Roman" w:cs="Times New Roman"/>
                <w:sz w:val="24"/>
                <w:szCs w:val="24"/>
              </w:rPr>
              <w:t>з образования юридического лица</w:t>
            </w:r>
          </w:p>
        </w:tc>
      </w:tr>
      <w:tr w:rsidR="00C03E59" w:rsidRPr="0026769C" w:rsidTr="00AD0C3E">
        <w:trPr>
          <w:trHeight w:val="429"/>
        </w:trPr>
        <w:tc>
          <w:tcPr>
            <w:tcW w:w="704" w:type="dxa"/>
            <w:vAlign w:val="center"/>
          </w:tcPr>
          <w:p w:rsidR="00C03E59" w:rsidRPr="0026769C"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32</w:t>
            </w:r>
          </w:p>
        </w:tc>
        <w:tc>
          <w:tcPr>
            <w:tcW w:w="12615" w:type="dxa"/>
          </w:tcPr>
          <w:p w:rsidR="00C03E59" w:rsidRPr="00542A55"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Программа выявления операций предусматривает изучение оснований и целей совершения всех выявляемых операций (сделок), имеющих признаки операций (сделок), указанных в</w:t>
            </w:r>
            <w:r w:rsidR="00542A55">
              <w:rPr>
                <w:rFonts w:ascii="Times New Roman" w:hAnsi="Times New Roman" w:cs="Times New Roman"/>
                <w:sz w:val="24"/>
                <w:szCs w:val="24"/>
              </w:rPr>
              <w:t xml:space="preserve"> пункте 24 настоящего документа</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33</w:t>
            </w:r>
          </w:p>
        </w:tc>
        <w:tc>
          <w:tcPr>
            <w:tcW w:w="12615" w:type="dxa"/>
          </w:tcPr>
          <w:p w:rsidR="006C3AC1" w:rsidRPr="006E7374"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Программа выявления операций предусматривает порядок и случаи принятия следующих дополнительных мер по изучению операций (сделок), имеющих признаки операций (сделок), указанных в пункте 24 настоящего документа:</w:t>
            </w:r>
          </w:p>
          <w:p w:rsidR="006C3AC1" w:rsidRPr="006E7374"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а) получение от клиента необходимых объяснений и (или) дополнительных сведений, разъясняющих экономический смысл операции (сделки);</w:t>
            </w:r>
          </w:p>
          <w:p w:rsidR="006C3AC1" w:rsidRPr="00542A55" w:rsidRDefault="006C3AC1"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б) обеспечение повышенного внимания ко всем операциям (сделка</w:t>
            </w:r>
            <w:r w:rsidR="00542A55">
              <w:rPr>
                <w:rFonts w:ascii="Times New Roman" w:hAnsi="Times New Roman" w:cs="Times New Roman"/>
                <w:sz w:val="24"/>
                <w:szCs w:val="24"/>
              </w:rPr>
              <w:t>м) этого клиента</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34</w:t>
            </w:r>
          </w:p>
        </w:tc>
        <w:tc>
          <w:tcPr>
            <w:tcW w:w="12615" w:type="dxa"/>
          </w:tcPr>
          <w:p w:rsidR="00D865E8" w:rsidRPr="006E7374" w:rsidRDefault="00D865E8"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Программа выявления операций предусматривает принятие адвокатом, нотариусом, доверительным собственником (управляющим) иностранной структуры без образования юридического лица, исполнительным органом международного личного фонда, руководителем организации, оказывающей юридические или бухгалтерские услуги, индивидуальным предпринимателем, оказывающим юридические или бухгалтерские услуги, руководителем аудиторской организации, индивидуальным аудитором или уполномоченными лицами организации, индивидуального предпринимателя, индивидуального аудитора:</w:t>
            </w:r>
          </w:p>
          <w:p w:rsidR="00D865E8" w:rsidRPr="006E7374" w:rsidRDefault="00D865E8" w:rsidP="00AA7560">
            <w:pPr>
              <w:autoSpaceDE w:val="0"/>
              <w:autoSpaceDN w:val="0"/>
              <w:adjustRightInd w:val="0"/>
              <w:jc w:val="both"/>
              <w:rPr>
                <w:rFonts w:ascii="Times New Roman" w:hAnsi="Times New Roman" w:cs="Times New Roman"/>
                <w:sz w:val="24"/>
                <w:szCs w:val="24"/>
              </w:rPr>
            </w:pPr>
            <w:r w:rsidRPr="006E7374">
              <w:rPr>
                <w:rFonts w:ascii="Times New Roman" w:hAnsi="Times New Roman" w:cs="Times New Roman"/>
                <w:sz w:val="24"/>
                <w:szCs w:val="24"/>
              </w:rPr>
              <w:t>а) решения о необходимости принятия дополнительных мер по изучению операции (сделки), которая имеет признаки операций (сделок), указанных в пункте 23 настоящего документа;</w:t>
            </w:r>
          </w:p>
          <w:p w:rsidR="006C3AC1" w:rsidRPr="00542A55" w:rsidRDefault="00D865E8" w:rsidP="00AA7560">
            <w:pPr>
              <w:jc w:val="both"/>
              <w:rPr>
                <w:rFonts w:ascii="Times New Roman" w:hAnsi="Times New Roman" w:cs="Times New Roman"/>
                <w:sz w:val="24"/>
                <w:szCs w:val="24"/>
              </w:rPr>
            </w:pPr>
            <w:r w:rsidRPr="006E7374">
              <w:rPr>
                <w:rFonts w:ascii="Times New Roman" w:hAnsi="Times New Roman" w:cs="Times New Roman"/>
                <w:sz w:val="24"/>
                <w:szCs w:val="24"/>
              </w:rPr>
              <w:t xml:space="preserve">б) решения о представлении сведений о сделках или финансовых операциях, указанных в пункте 2 статьи 7.1 </w:t>
            </w:r>
            <w:r w:rsidRPr="00171F19">
              <w:rPr>
                <w:rFonts w:ascii="Times New Roman" w:hAnsi="Times New Roman" w:cs="Times New Roman"/>
                <w:sz w:val="24"/>
                <w:szCs w:val="24"/>
              </w:rPr>
              <w:t>Федерального закона</w:t>
            </w:r>
            <w:r w:rsidR="006E7374" w:rsidRPr="00171F19">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Pr="00171F19">
              <w:rPr>
                <w:rFonts w:ascii="Times New Roman" w:hAnsi="Times New Roman" w:cs="Times New Roman"/>
                <w:sz w:val="24"/>
                <w:szCs w:val="24"/>
              </w:rPr>
              <w:t>, в Федеральную сл</w:t>
            </w:r>
            <w:r w:rsidR="00542A55">
              <w:rPr>
                <w:rFonts w:ascii="Times New Roman" w:hAnsi="Times New Roman" w:cs="Times New Roman"/>
                <w:sz w:val="24"/>
                <w:szCs w:val="24"/>
              </w:rPr>
              <w:t>ужбу по финансовому мониторингу</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35</w:t>
            </w:r>
          </w:p>
        </w:tc>
        <w:tc>
          <w:tcPr>
            <w:tcW w:w="12615" w:type="dxa"/>
          </w:tcPr>
          <w:p w:rsidR="006C3AC1" w:rsidRPr="00C20E70" w:rsidRDefault="00D865E8" w:rsidP="00AA7560">
            <w:pPr>
              <w:autoSpaceDE w:val="0"/>
              <w:autoSpaceDN w:val="0"/>
              <w:adjustRightInd w:val="0"/>
              <w:jc w:val="both"/>
              <w:rPr>
                <w:rFonts w:ascii="Times New Roman" w:hAnsi="Times New Roman" w:cs="Times New Roman"/>
                <w:sz w:val="24"/>
                <w:szCs w:val="24"/>
              </w:rPr>
            </w:pPr>
            <w:r w:rsidRPr="00C20E70">
              <w:rPr>
                <w:rFonts w:ascii="Times New Roman" w:hAnsi="Times New Roman" w:cs="Times New Roman"/>
                <w:sz w:val="24"/>
                <w:szCs w:val="24"/>
              </w:rPr>
              <w:t>Программа выявления операций предусматривает порядок информирования Федеральной службы по финансовому мон</w:t>
            </w:r>
            <w:r w:rsidR="00542A55" w:rsidRPr="00C20E70">
              <w:rPr>
                <w:rFonts w:ascii="Times New Roman" w:hAnsi="Times New Roman" w:cs="Times New Roman"/>
                <w:sz w:val="24"/>
                <w:szCs w:val="24"/>
              </w:rPr>
              <w:t>иторингу об операциях (сделках)</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38</w:t>
            </w:r>
          </w:p>
        </w:tc>
        <w:tc>
          <w:tcPr>
            <w:tcW w:w="12615" w:type="dxa"/>
          </w:tcPr>
          <w:p w:rsidR="006C3AC1" w:rsidRPr="00542A55" w:rsidRDefault="00D865E8"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Программа подготовки и обучения кадров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разрабатывается в соответствии с законодат</w:t>
            </w:r>
            <w:r w:rsidR="00542A55">
              <w:rPr>
                <w:rFonts w:ascii="Times New Roman" w:hAnsi="Times New Roman" w:cs="Times New Roman"/>
                <w:sz w:val="24"/>
                <w:szCs w:val="24"/>
              </w:rPr>
              <w:t>ельством Российской Федерации</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39</w:t>
            </w:r>
          </w:p>
        </w:tc>
        <w:tc>
          <w:tcPr>
            <w:tcW w:w="12615" w:type="dxa"/>
          </w:tcPr>
          <w:p w:rsidR="006C3AC1" w:rsidRPr="00542A55" w:rsidRDefault="00D865E8"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Программа проверки системы внутреннего контроля обеспечивает контроль за соблюдением адвокатом, нотариусом, доверительным собственником (управляющим) иностранной структуры без образования юридического лица, исполнительным органом международного личного фонда, организацией (сотрудником организации), оказывающей юридические или бухгалтерские услуги, индивидуальным предпринимателем (сотрудниками индивидуального предпринимателя), оказывающим юридические или бухгалтерские услуги, аудиторскими организациями, индивидуальными аудиторами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правил внутреннего контроля и иных внутренних организационно-распорядительных документов, принятых адвокатом, нотариусом, доверительным собственником (управляющим) иностранной структуры без образования юридического лица, исполнительным органом международного личного фонда, лицом, оказывающим юридические или бухгалтерские услуги,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w:t>
            </w:r>
            <w:r w:rsidR="00542A55">
              <w:rPr>
                <w:rFonts w:ascii="Times New Roman" w:hAnsi="Times New Roman" w:cs="Times New Roman"/>
                <w:sz w:val="24"/>
                <w:szCs w:val="24"/>
              </w:rPr>
              <w:t>ичтожения</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40</w:t>
            </w:r>
          </w:p>
        </w:tc>
        <w:tc>
          <w:tcPr>
            <w:tcW w:w="12615" w:type="dxa"/>
          </w:tcPr>
          <w:p w:rsidR="00D865E8" w:rsidRDefault="00D865E8"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программе проверки системы внутреннего контроля предусматриваются:</w:t>
            </w:r>
          </w:p>
          <w:p w:rsidR="00D865E8" w:rsidRDefault="00D865E8"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 порядок проведения на регулярной основе, но не реже 1 раза в год, внутренних проверок выполнения адвокатом, нотариусом, доверительным собственником (управляющим) иностранной структуры без образования юридического лица, исполнительным органом международного личного фонда, лицом, оказывающим юридические или бухгалтерские услуги, аудиторской организацией, индивидуальным аудитором правил внутреннего контроля требований </w:t>
            </w:r>
            <w:r w:rsidRPr="00171F19">
              <w:rPr>
                <w:rFonts w:ascii="Times New Roman" w:hAnsi="Times New Roman" w:cs="Times New Roman"/>
                <w:sz w:val="24"/>
                <w:szCs w:val="24"/>
              </w:rPr>
              <w:t xml:space="preserve">Федерального закона </w:t>
            </w:r>
            <w:r>
              <w:rPr>
                <w:rFonts w:ascii="Times New Roman" w:hAnsi="Times New Roman" w:cs="Times New Roman"/>
                <w:sz w:val="24"/>
                <w:szCs w:val="24"/>
              </w:rPr>
              <w:t>и иных нормативных правовых актов Российской Федерации;</w:t>
            </w:r>
          </w:p>
          <w:p w:rsidR="00D865E8" w:rsidRDefault="00D865E8"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представление руководителю организации, оказывающей юридические или бухгалтерские услуги, индивидуальному предпринимателю, оказывающему юридические или бухгалтерские услуги, руководителю аудиторской организации, индивидуальному аудитору по результатам внутренних проверок письменных отчетов, форма которых устанавливается в правилах внутреннего контроля, содержащих сведения обо всех выявленных нарушениях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правил внутреннего контроля и иных внутренних организационно-распорядительных документов, а также сведения об устранении выявленных нарушений (при наличии нарушений);</w:t>
            </w:r>
          </w:p>
          <w:p w:rsidR="006C3AC1" w:rsidRPr="00542A55" w:rsidRDefault="00D865E8"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принятие мер, направленных на устранение выявленных по</w:t>
            </w:r>
            <w:r w:rsidR="00542A55">
              <w:rPr>
                <w:rFonts w:ascii="Times New Roman" w:hAnsi="Times New Roman" w:cs="Times New Roman"/>
                <w:sz w:val="24"/>
                <w:szCs w:val="24"/>
              </w:rPr>
              <w:t xml:space="preserve"> результатам проверок нарушений</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41</w:t>
            </w:r>
          </w:p>
        </w:tc>
        <w:tc>
          <w:tcPr>
            <w:tcW w:w="12615" w:type="dxa"/>
          </w:tcPr>
          <w:p w:rsidR="00D865E8" w:rsidRPr="00C20E70" w:rsidRDefault="00D865E8" w:rsidP="006A4358">
            <w:pPr>
              <w:autoSpaceDE w:val="0"/>
              <w:autoSpaceDN w:val="0"/>
              <w:adjustRightInd w:val="0"/>
              <w:jc w:val="both"/>
              <w:rPr>
                <w:rFonts w:ascii="Times New Roman" w:hAnsi="Times New Roman" w:cs="Times New Roman"/>
                <w:sz w:val="24"/>
                <w:szCs w:val="24"/>
              </w:rPr>
            </w:pPr>
            <w:r w:rsidRPr="00C20E70">
              <w:rPr>
                <w:rFonts w:ascii="Times New Roman" w:hAnsi="Times New Roman" w:cs="Times New Roman"/>
                <w:sz w:val="24"/>
                <w:szCs w:val="24"/>
              </w:rPr>
              <w:t>Внутренние проверки проводятся:</w:t>
            </w:r>
          </w:p>
          <w:p w:rsidR="00D865E8" w:rsidRPr="00C20E70" w:rsidRDefault="00D865E8" w:rsidP="006A4358">
            <w:pPr>
              <w:autoSpaceDE w:val="0"/>
              <w:autoSpaceDN w:val="0"/>
              <w:adjustRightInd w:val="0"/>
              <w:jc w:val="both"/>
              <w:rPr>
                <w:rFonts w:ascii="Times New Roman" w:hAnsi="Times New Roman" w:cs="Times New Roman"/>
                <w:sz w:val="24"/>
                <w:szCs w:val="24"/>
              </w:rPr>
            </w:pPr>
            <w:r w:rsidRPr="00C20E70">
              <w:rPr>
                <w:rFonts w:ascii="Times New Roman" w:hAnsi="Times New Roman" w:cs="Times New Roman"/>
                <w:sz w:val="24"/>
                <w:szCs w:val="24"/>
              </w:rPr>
              <w:t>а) самостоятельно адвокатами, нотариусами, доверительными собственниками (управляющими) иностранной структуры без образования юридического лица, лицами, осуществляющими функции единоличного исполнительного органа международного личного фонда, индивидуальными предпринимателями, оказывающими юридические или бухгалтерские услуги, индивидуальными аудиторами в случае отсутствия у них сотрудников, находящихся с адвокатом, нотариусом, доверительным собственником (управляющим) иностранной структуры без образования юридического лица, индивидуальным предпринимателем, оказывающим юридические или бухгалтерские услуги, индивидуальным аудитором в трудовых отношениях;</w:t>
            </w:r>
          </w:p>
          <w:p w:rsidR="00D865E8" w:rsidRPr="00C20E70" w:rsidRDefault="00D865E8" w:rsidP="006A4358">
            <w:pPr>
              <w:autoSpaceDE w:val="0"/>
              <w:autoSpaceDN w:val="0"/>
              <w:adjustRightInd w:val="0"/>
              <w:jc w:val="both"/>
              <w:rPr>
                <w:rFonts w:ascii="Times New Roman" w:hAnsi="Times New Roman" w:cs="Times New Roman"/>
                <w:sz w:val="24"/>
                <w:szCs w:val="24"/>
              </w:rPr>
            </w:pPr>
            <w:r w:rsidRPr="00C20E70">
              <w:rPr>
                <w:rFonts w:ascii="Times New Roman" w:hAnsi="Times New Roman" w:cs="Times New Roman"/>
                <w:sz w:val="24"/>
                <w:szCs w:val="24"/>
              </w:rPr>
              <w:t>б) специальным должностным лицом, ответственным за реализацию правил внутреннего контроля лица, оказывающего юридические или бухгалтерские услуги, аудиторской организации, индивидуального аудитора;</w:t>
            </w:r>
          </w:p>
          <w:p w:rsidR="006C3AC1" w:rsidRPr="00C20E70" w:rsidRDefault="00D865E8" w:rsidP="006A4358">
            <w:pPr>
              <w:autoSpaceDE w:val="0"/>
              <w:autoSpaceDN w:val="0"/>
              <w:adjustRightInd w:val="0"/>
              <w:jc w:val="both"/>
              <w:rPr>
                <w:rFonts w:ascii="Times New Roman" w:hAnsi="Times New Roman" w:cs="Times New Roman"/>
                <w:sz w:val="24"/>
                <w:szCs w:val="24"/>
              </w:rPr>
            </w:pPr>
            <w:r w:rsidRPr="00C20E70">
              <w:rPr>
                <w:rFonts w:ascii="Times New Roman" w:hAnsi="Times New Roman" w:cs="Times New Roman"/>
                <w:sz w:val="24"/>
                <w:szCs w:val="24"/>
              </w:rPr>
              <w:t xml:space="preserve">в) сотрудниками адвокатов, нотариусов, доверительных собственников (управляющих) иностранной структуры без образования юридического лица, лиц, оказывающих юридические или бухгалтерские услуги, аудиторских организаций, индивидуальных аудиторов в случаях, установленных в правилах внутреннего контроля, и при условии, что такие сотрудники находятся с адвокатом, нотариусом, доверительным собственником (управляющим) иностранной структуры без образования юридического лица, лицом, оказывающим юридические или бухгалтерские услуги, аудиторской организацией, индивидуальным </w:t>
            </w:r>
            <w:r w:rsidR="00542A55" w:rsidRPr="00C20E70">
              <w:rPr>
                <w:rFonts w:ascii="Times New Roman" w:hAnsi="Times New Roman" w:cs="Times New Roman"/>
                <w:sz w:val="24"/>
                <w:szCs w:val="24"/>
              </w:rPr>
              <w:t>аудитором в трудовых отношениях</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43</w:t>
            </w:r>
          </w:p>
        </w:tc>
        <w:tc>
          <w:tcPr>
            <w:tcW w:w="12615" w:type="dxa"/>
          </w:tcPr>
          <w:p w:rsidR="006C3AC1" w:rsidRPr="00542A55" w:rsidRDefault="00D865E8"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оказывающие юридические или бухгалтерские услуги, аудиторские организации и индивидуальные аудиторы при проведении проверок внутреннего контроля также используют информацию об оценке рисков неисполнения требований законодательства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доводимую Федеральной слу</w:t>
            </w:r>
            <w:r w:rsidR="00542A55">
              <w:rPr>
                <w:rFonts w:ascii="Times New Roman" w:hAnsi="Times New Roman" w:cs="Times New Roman"/>
                <w:sz w:val="24"/>
                <w:szCs w:val="24"/>
              </w:rPr>
              <w:t>жбой по финансовому мониторингу</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44</w:t>
            </w:r>
          </w:p>
        </w:tc>
        <w:tc>
          <w:tcPr>
            <w:tcW w:w="12615" w:type="dxa"/>
          </w:tcPr>
          <w:p w:rsidR="00D865E8" w:rsidRDefault="00D865E8" w:rsidP="006A43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Программа хранения информации обеспечивает хранение не менее 5 лет со дня прекращения отношений с клиентом:</w:t>
            </w:r>
          </w:p>
          <w:p w:rsidR="00D865E8" w:rsidRPr="00171F19" w:rsidRDefault="00D865E8" w:rsidP="006A4358">
            <w:pPr>
              <w:jc w:val="both"/>
              <w:rPr>
                <w:rFonts w:ascii="Times New Roman" w:hAnsi="Times New Roman" w:cs="Times New Roman"/>
                <w:sz w:val="24"/>
                <w:szCs w:val="24"/>
              </w:rPr>
            </w:pPr>
            <w:r w:rsidRPr="00171F19">
              <w:rPr>
                <w:rFonts w:ascii="Times New Roman" w:hAnsi="Times New Roman" w:cs="Times New Roman"/>
                <w:sz w:val="24"/>
                <w:szCs w:val="24"/>
              </w:rPr>
              <w:t xml:space="preserve">а) документов, содержащих сведения о клиенте, представителе клиента, выгодоприобретателе и </w:t>
            </w:r>
            <w:proofErr w:type="spellStart"/>
            <w:r w:rsidRPr="00171F19">
              <w:rPr>
                <w:rFonts w:ascii="Times New Roman" w:hAnsi="Times New Roman" w:cs="Times New Roman"/>
                <w:sz w:val="24"/>
                <w:szCs w:val="24"/>
              </w:rPr>
              <w:t>бенефициарном</w:t>
            </w:r>
            <w:proofErr w:type="spellEnd"/>
            <w:r w:rsidRPr="00171F19">
              <w:rPr>
                <w:rFonts w:ascii="Times New Roman" w:hAnsi="Times New Roman" w:cs="Times New Roman"/>
                <w:sz w:val="24"/>
                <w:szCs w:val="24"/>
              </w:rPr>
              <w:t xml:space="preserve"> владельце, полученных на основании Федерального закона</w:t>
            </w:r>
            <w:r w:rsidR="00171F19" w:rsidRPr="00171F19">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w:t>
            </w:r>
            <w:r w:rsidR="006A4358">
              <w:rPr>
                <w:rFonts w:ascii="Times New Roman" w:hAnsi="Times New Roman" w:cs="Times New Roman"/>
                <w:sz w:val="24"/>
                <w:szCs w:val="24"/>
              </w:rPr>
              <w:t xml:space="preserve"> </w:t>
            </w:r>
            <w:r w:rsidR="00171F19" w:rsidRPr="00171F19">
              <w:rPr>
                <w:rFonts w:ascii="Times New Roman" w:hAnsi="Times New Roman" w:cs="Times New Roman"/>
                <w:sz w:val="24"/>
                <w:szCs w:val="24"/>
              </w:rPr>
              <w:t>и финансированию терроризма»</w:t>
            </w:r>
            <w:r w:rsidRPr="00171F19">
              <w:rPr>
                <w:rFonts w:ascii="Times New Roman" w:hAnsi="Times New Roman" w:cs="Times New Roman"/>
                <w:sz w:val="24"/>
                <w:szCs w:val="24"/>
              </w:rPr>
              <w:t>, иных принятых в целях его исполнения нормативных правовых актов Российской Федерации, а также правил внутреннего контроля;</w:t>
            </w:r>
          </w:p>
          <w:p w:rsidR="00D865E8" w:rsidRDefault="00D865E8" w:rsidP="006A43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документов, касающихся сделок и финансовых операций, сведения о которых представлялись в Федеральную службу по финансовому мониторингу, и сообщений о таких сделках и финансовых операциях;</w:t>
            </w:r>
          </w:p>
          <w:p w:rsidR="00D865E8" w:rsidRDefault="00D865E8" w:rsidP="006A4358">
            <w:pPr>
              <w:jc w:val="both"/>
              <w:rPr>
                <w:rFonts w:ascii="Times New Roman" w:hAnsi="Times New Roman" w:cs="Times New Roman"/>
                <w:sz w:val="24"/>
                <w:szCs w:val="24"/>
              </w:rPr>
            </w:pPr>
            <w:r w:rsidRPr="00171F19">
              <w:rPr>
                <w:rFonts w:ascii="Times New Roman" w:hAnsi="Times New Roman" w:cs="Times New Roman"/>
                <w:sz w:val="24"/>
                <w:szCs w:val="24"/>
              </w:rPr>
              <w:t>в) документов, касающихся операций, подлежащих документальному фиксированию в соответствии со статьей 7 Федерального закона</w:t>
            </w:r>
            <w:r w:rsidR="00171F19" w:rsidRPr="00171F19">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Pr="00171F19">
              <w:rPr>
                <w:rFonts w:ascii="Times New Roman" w:hAnsi="Times New Roman" w:cs="Times New Roman"/>
                <w:sz w:val="24"/>
                <w:szCs w:val="24"/>
              </w:rPr>
              <w:t xml:space="preserve"> и настоящим документом</w:t>
            </w:r>
            <w:r>
              <w:rPr>
                <w:rFonts w:ascii="Times New Roman" w:hAnsi="Times New Roman" w:cs="Times New Roman"/>
                <w:sz w:val="24"/>
                <w:szCs w:val="24"/>
              </w:rPr>
              <w:t>;</w:t>
            </w:r>
          </w:p>
          <w:p w:rsidR="006C3AC1" w:rsidRPr="00542A55" w:rsidRDefault="00D865E8" w:rsidP="006A43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иных документов, полученных в результате примене</w:t>
            </w:r>
            <w:r w:rsidR="00542A55">
              <w:rPr>
                <w:rFonts w:ascii="Times New Roman" w:hAnsi="Times New Roman" w:cs="Times New Roman"/>
                <w:sz w:val="24"/>
                <w:szCs w:val="24"/>
              </w:rPr>
              <w:t>ния правил внутреннего контроля</w:t>
            </w:r>
          </w:p>
        </w:tc>
      </w:tr>
      <w:tr w:rsidR="006C3AC1" w:rsidRPr="0026769C" w:rsidTr="00AD0C3E">
        <w:trPr>
          <w:trHeight w:val="429"/>
        </w:trPr>
        <w:tc>
          <w:tcPr>
            <w:tcW w:w="704" w:type="dxa"/>
            <w:vAlign w:val="center"/>
          </w:tcPr>
          <w:p w:rsidR="006C3AC1" w:rsidRPr="0026769C" w:rsidRDefault="006C3AC1"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6C3AC1" w:rsidRDefault="006C3AC1" w:rsidP="00ED6B23">
            <w:pPr>
              <w:jc w:val="center"/>
              <w:rPr>
                <w:rFonts w:ascii="Times New Roman" w:hAnsi="Times New Roman" w:cs="Times New Roman"/>
                <w:sz w:val="24"/>
                <w:szCs w:val="24"/>
              </w:rPr>
            </w:pPr>
            <w:r>
              <w:rPr>
                <w:rFonts w:ascii="Times New Roman" w:hAnsi="Times New Roman" w:cs="Times New Roman"/>
                <w:sz w:val="24"/>
                <w:szCs w:val="24"/>
              </w:rPr>
              <w:t>пункт 45</w:t>
            </w:r>
          </w:p>
        </w:tc>
        <w:tc>
          <w:tcPr>
            <w:tcW w:w="12615" w:type="dxa"/>
          </w:tcPr>
          <w:p w:rsidR="006C3AC1" w:rsidRPr="00542A55" w:rsidRDefault="00D865E8" w:rsidP="006A43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Правила внутреннего контроля обеспечивают конфиденциальность информации, полученной в результате их применения, а также осуществление мер, принимаемых адвокатом, нотариусом, доверительным собственником (управляющим) иностранной структуры без образования юридического лица, исполнительным органом международного личного фонда, лицом, оказывающим юридические или бухгалтерские услуги, аудиторской организацией, индивидуальным аудитором при реализации таких правил в соответствии с законод</w:t>
            </w:r>
            <w:r w:rsidR="00542A55">
              <w:rPr>
                <w:rFonts w:ascii="Times New Roman" w:hAnsi="Times New Roman" w:cs="Times New Roman"/>
                <w:sz w:val="24"/>
                <w:szCs w:val="24"/>
              </w:rPr>
              <w:t>ательством Российской Федерации</w:t>
            </w:r>
          </w:p>
        </w:tc>
      </w:tr>
      <w:tr w:rsidR="00D865E8" w:rsidRPr="0026769C" w:rsidTr="006A4358">
        <w:trPr>
          <w:trHeight w:val="1152"/>
        </w:trPr>
        <w:tc>
          <w:tcPr>
            <w:tcW w:w="15304" w:type="dxa"/>
            <w:gridSpan w:val="3"/>
            <w:vAlign w:val="center"/>
          </w:tcPr>
          <w:p w:rsidR="00D865E8" w:rsidRPr="00A154B9" w:rsidRDefault="00D865E8" w:rsidP="006A4358">
            <w:pPr>
              <w:jc w:val="center"/>
              <w:rPr>
                <w:rFonts w:ascii="Times New Roman" w:eastAsia="Times New Roman" w:hAnsi="Times New Roman" w:cs="Times New Roman"/>
                <w:b/>
                <w:sz w:val="24"/>
                <w:szCs w:val="24"/>
                <w:lang w:eastAsia="ru-RU"/>
              </w:rPr>
            </w:pPr>
            <w:r w:rsidRPr="00A154B9">
              <w:rPr>
                <w:rFonts w:ascii="Times New Roman" w:eastAsia="Times New Roman" w:hAnsi="Times New Roman" w:cs="Times New Roman"/>
                <w:b/>
                <w:sz w:val="24"/>
                <w:szCs w:val="24"/>
                <w:lang w:eastAsia="ru-RU"/>
              </w:rPr>
              <w:t xml:space="preserve">Приказ </w:t>
            </w:r>
            <w:proofErr w:type="spellStart"/>
            <w:r w:rsidRPr="00A154B9">
              <w:rPr>
                <w:rFonts w:ascii="Times New Roman" w:eastAsia="Times New Roman" w:hAnsi="Times New Roman" w:cs="Times New Roman"/>
                <w:b/>
                <w:sz w:val="24"/>
                <w:szCs w:val="24"/>
                <w:lang w:eastAsia="ru-RU"/>
              </w:rPr>
              <w:t>Росфинмониторинга</w:t>
            </w:r>
            <w:proofErr w:type="spellEnd"/>
            <w:r w:rsidRPr="00A154B9">
              <w:rPr>
                <w:rFonts w:ascii="Times New Roman" w:eastAsia="Times New Roman" w:hAnsi="Times New Roman" w:cs="Times New Roman"/>
                <w:b/>
                <w:sz w:val="24"/>
                <w:szCs w:val="24"/>
                <w:lang w:eastAsia="ru-RU"/>
              </w:rPr>
              <w:t xml:space="preserve"> от 8 февраля 2022 г. № 18 «Об утверждении Особенностей представления в Федеральную службу </w:t>
            </w:r>
            <w:r w:rsidR="00171F19" w:rsidRPr="00A154B9">
              <w:rPr>
                <w:rFonts w:ascii="Times New Roman" w:eastAsia="Times New Roman" w:hAnsi="Times New Roman" w:cs="Times New Roman"/>
                <w:b/>
                <w:sz w:val="24"/>
                <w:szCs w:val="24"/>
                <w:lang w:eastAsia="ru-RU"/>
              </w:rPr>
              <w:br/>
            </w:r>
            <w:r w:rsidRPr="00A154B9">
              <w:rPr>
                <w:rFonts w:ascii="Times New Roman" w:eastAsia="Times New Roman" w:hAnsi="Times New Roman" w:cs="Times New Roman"/>
                <w:b/>
                <w:sz w:val="24"/>
                <w:szCs w:val="24"/>
                <w:lang w:eastAsia="ru-RU"/>
              </w:rPr>
              <w:t xml:space="preserve">по финансовому мониторингу информации, предусмотренной Федеральным законом от 7 августа 2001 г. № 115-ФЗ </w:t>
            </w:r>
            <w:r w:rsidR="00171F19" w:rsidRPr="00A154B9">
              <w:rPr>
                <w:rFonts w:ascii="Times New Roman" w:eastAsia="Times New Roman" w:hAnsi="Times New Roman" w:cs="Times New Roman"/>
                <w:b/>
                <w:sz w:val="24"/>
                <w:szCs w:val="24"/>
                <w:lang w:eastAsia="ru-RU"/>
              </w:rPr>
              <w:br/>
            </w:r>
            <w:r w:rsidRPr="00A154B9">
              <w:rPr>
                <w:rFonts w:ascii="Times New Roman" w:eastAsia="Times New Roman" w:hAnsi="Times New Roman" w:cs="Times New Roman"/>
                <w:b/>
                <w:sz w:val="24"/>
                <w:szCs w:val="24"/>
                <w:lang w:eastAsia="ru-RU"/>
              </w:rPr>
              <w:t xml:space="preserve">«О противодействии легализации (отмыванию) доходов, полученных преступным путем, и финансированию терроризма» </w:t>
            </w:r>
            <w:r w:rsidR="00A154B9">
              <w:rPr>
                <w:rFonts w:ascii="Times New Roman" w:eastAsia="Times New Roman" w:hAnsi="Times New Roman" w:cs="Times New Roman"/>
                <w:b/>
                <w:sz w:val="24"/>
                <w:szCs w:val="24"/>
                <w:lang w:eastAsia="ru-RU"/>
              </w:rPr>
              <w:br/>
            </w:r>
            <w:r w:rsidRPr="00A154B9">
              <w:rPr>
                <w:rFonts w:ascii="Times New Roman" w:eastAsia="Times New Roman" w:hAnsi="Times New Roman" w:cs="Times New Roman"/>
                <w:b/>
                <w:sz w:val="24"/>
                <w:szCs w:val="24"/>
                <w:lang w:eastAsia="ru-RU"/>
              </w:rPr>
              <w:t>(действует с 1 апреля 2022 г</w:t>
            </w:r>
            <w:r w:rsidR="006A4358">
              <w:rPr>
                <w:rFonts w:ascii="Times New Roman" w:eastAsia="Times New Roman" w:hAnsi="Times New Roman" w:cs="Times New Roman"/>
                <w:b/>
                <w:sz w:val="24"/>
                <w:szCs w:val="24"/>
                <w:lang w:eastAsia="ru-RU"/>
              </w:rPr>
              <w:t>ода</w:t>
            </w:r>
            <w:r w:rsidRPr="00A154B9">
              <w:rPr>
                <w:rFonts w:ascii="Times New Roman" w:eastAsia="Times New Roman" w:hAnsi="Times New Roman" w:cs="Times New Roman"/>
                <w:b/>
                <w:sz w:val="24"/>
                <w:szCs w:val="24"/>
                <w:lang w:eastAsia="ru-RU"/>
              </w:rPr>
              <w:t>)</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2</w:t>
            </w:r>
          </w:p>
        </w:tc>
        <w:tc>
          <w:tcPr>
            <w:tcW w:w="12615" w:type="dxa"/>
          </w:tcPr>
          <w:p w:rsidR="00D865E8" w:rsidRPr="00542A55" w:rsidRDefault="00B10817" w:rsidP="006A43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Организации и индивидуальные предприниматели представляют информацию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в порядке, предусмотренном </w:t>
            </w:r>
            <w:r w:rsidR="00171F19" w:rsidRPr="00171F19">
              <w:rPr>
                <w:rFonts w:ascii="Times New Roman" w:hAnsi="Times New Roman" w:cs="Times New Roman"/>
                <w:sz w:val="24"/>
                <w:szCs w:val="24"/>
              </w:rPr>
              <w:t>п</w:t>
            </w:r>
            <w:r w:rsidRPr="00171F19">
              <w:rPr>
                <w:rFonts w:ascii="Times New Roman" w:hAnsi="Times New Roman" w:cs="Times New Roman"/>
                <w:sz w:val="24"/>
                <w:szCs w:val="24"/>
              </w:rPr>
              <w:t>оложением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утвержденным постановлением Правительства Российской</w:t>
            </w:r>
            <w:r w:rsidR="00171F19">
              <w:rPr>
                <w:rFonts w:ascii="Times New Roman" w:hAnsi="Times New Roman" w:cs="Times New Roman"/>
                <w:sz w:val="24"/>
                <w:szCs w:val="24"/>
              </w:rPr>
              <w:t xml:space="preserve"> Федерации от 19 марта 2014 г. №</w:t>
            </w:r>
            <w:r w:rsidRPr="00171F19">
              <w:rPr>
                <w:rFonts w:ascii="Times New Roman" w:hAnsi="Times New Roman" w:cs="Times New Roman"/>
                <w:sz w:val="24"/>
                <w:szCs w:val="24"/>
              </w:rPr>
              <w:t xml:space="preserve"> 209. Лица, указанные в статье 7.1 Федерального закона</w:t>
            </w:r>
            <w:r w:rsidR="00171F19">
              <w:rPr>
                <w:rFonts w:ascii="Times New Roman" w:hAnsi="Times New Roman" w:cs="Times New Roman"/>
                <w:sz w:val="24"/>
                <w:szCs w:val="24"/>
              </w:rPr>
              <w:t xml:space="preserve"> </w:t>
            </w:r>
            <w:r w:rsidR="00171F19" w:rsidRPr="00171F19">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 и финансированию терроризма»</w:t>
            </w:r>
            <w:r w:rsidR="00171F19">
              <w:rPr>
                <w:rFonts w:ascii="Times New Roman" w:hAnsi="Times New Roman" w:cs="Times New Roman"/>
                <w:sz w:val="24"/>
                <w:szCs w:val="24"/>
              </w:rPr>
              <w:t xml:space="preserve"> </w:t>
            </w:r>
            <w:r w:rsidRPr="00171F19">
              <w:rPr>
                <w:rFonts w:ascii="Times New Roman" w:hAnsi="Times New Roman" w:cs="Times New Roman"/>
                <w:sz w:val="24"/>
                <w:szCs w:val="24"/>
              </w:rPr>
              <w:t xml:space="preserve">, представляют информацию в </w:t>
            </w:r>
            <w:proofErr w:type="spellStart"/>
            <w:r w:rsidRPr="00171F19">
              <w:rPr>
                <w:rFonts w:ascii="Times New Roman" w:hAnsi="Times New Roman" w:cs="Times New Roman"/>
                <w:sz w:val="24"/>
                <w:szCs w:val="24"/>
              </w:rPr>
              <w:t>Росфинмониторинг</w:t>
            </w:r>
            <w:proofErr w:type="spellEnd"/>
            <w:r w:rsidRPr="00171F19">
              <w:rPr>
                <w:rFonts w:ascii="Times New Roman" w:hAnsi="Times New Roman" w:cs="Times New Roman"/>
                <w:sz w:val="24"/>
                <w:szCs w:val="24"/>
              </w:rPr>
              <w:t xml:space="preserve"> в порядке, предусмотренном Правилами передачи информации в Федеральную службу по финансовому мониторингу адвокатами, </w:t>
            </w:r>
            <w:r>
              <w:rPr>
                <w:rFonts w:ascii="Times New Roman" w:hAnsi="Times New Roman" w:cs="Times New Roman"/>
                <w:sz w:val="24"/>
                <w:szCs w:val="24"/>
              </w:rPr>
              <w:t>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утвержденными постановлением Правительства Российской</w:t>
            </w:r>
            <w:r w:rsidR="00171F19">
              <w:rPr>
                <w:rFonts w:ascii="Times New Roman" w:hAnsi="Times New Roman" w:cs="Times New Roman"/>
                <w:sz w:val="24"/>
                <w:szCs w:val="24"/>
              </w:rPr>
              <w:t xml:space="preserve"> Федерации от 9 апреля 2021 г. №</w:t>
            </w:r>
            <w:r w:rsidR="00542A55">
              <w:rPr>
                <w:rFonts w:ascii="Times New Roman" w:hAnsi="Times New Roman" w:cs="Times New Roman"/>
                <w:sz w:val="24"/>
                <w:szCs w:val="24"/>
              </w:rPr>
              <w:t xml:space="preserve"> 569</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865E8" w:rsidP="00ED6B23">
            <w:pPr>
              <w:jc w:val="center"/>
              <w:rPr>
                <w:rFonts w:ascii="Times New Roman" w:hAnsi="Times New Roman" w:cs="Times New Roman"/>
                <w:sz w:val="24"/>
                <w:szCs w:val="24"/>
              </w:rPr>
            </w:pPr>
            <w:r>
              <w:rPr>
                <w:rFonts w:ascii="Times New Roman" w:hAnsi="Times New Roman" w:cs="Times New Roman"/>
                <w:sz w:val="24"/>
                <w:szCs w:val="24"/>
              </w:rPr>
              <w:t>пункт 6</w:t>
            </w:r>
          </w:p>
        </w:tc>
        <w:tc>
          <w:tcPr>
            <w:tcW w:w="12615" w:type="dxa"/>
          </w:tcPr>
          <w:p w:rsidR="00D865E8" w:rsidRPr="00542A55" w:rsidRDefault="00B10817"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Аудиторы представляют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информацию о наличии любых оснований полагать, что сделки или финансовые операции </w:t>
            </w:r>
            <w:proofErr w:type="spellStart"/>
            <w:r>
              <w:rPr>
                <w:rFonts w:ascii="Times New Roman" w:hAnsi="Times New Roman" w:cs="Times New Roman"/>
                <w:sz w:val="24"/>
                <w:szCs w:val="24"/>
              </w:rPr>
              <w:t>аудируемого</w:t>
            </w:r>
            <w:proofErr w:type="spellEnd"/>
            <w:r>
              <w:rPr>
                <w:rFonts w:ascii="Times New Roman" w:hAnsi="Times New Roman" w:cs="Times New Roman"/>
                <w:sz w:val="24"/>
                <w:szCs w:val="24"/>
              </w:rPr>
              <w:t xml:space="preserve"> лица могли или могут быть осуществлены в целях легализации (отмывания) доходов, полученных преступным путем, или финансирования терроризма - в течение 3 рабочих дней, следующих за днем выявления указанной</w:t>
            </w:r>
            <w:r w:rsidR="00542A55">
              <w:rPr>
                <w:rFonts w:ascii="Times New Roman" w:hAnsi="Times New Roman" w:cs="Times New Roman"/>
                <w:sz w:val="24"/>
                <w:szCs w:val="24"/>
              </w:rPr>
              <w:t xml:space="preserve"> сделки или финансовой операции</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865E8" w:rsidP="00ED6B23">
            <w:pPr>
              <w:jc w:val="center"/>
              <w:rPr>
                <w:rFonts w:ascii="Times New Roman" w:hAnsi="Times New Roman" w:cs="Times New Roman"/>
                <w:sz w:val="24"/>
                <w:szCs w:val="24"/>
              </w:rPr>
            </w:pPr>
            <w:r>
              <w:rPr>
                <w:rFonts w:ascii="Times New Roman" w:hAnsi="Times New Roman" w:cs="Times New Roman"/>
                <w:sz w:val="24"/>
                <w:szCs w:val="24"/>
              </w:rPr>
              <w:t>пункт 7</w:t>
            </w:r>
          </w:p>
        </w:tc>
        <w:tc>
          <w:tcPr>
            <w:tcW w:w="12615" w:type="dxa"/>
          </w:tcPr>
          <w:p w:rsidR="00D865E8" w:rsidRPr="00E9045B" w:rsidRDefault="00B10817" w:rsidP="006A4358">
            <w:pPr>
              <w:autoSpaceDE w:val="0"/>
              <w:autoSpaceDN w:val="0"/>
              <w:adjustRightInd w:val="0"/>
              <w:jc w:val="both"/>
              <w:rPr>
                <w:rFonts w:ascii="Times New Roman" w:hAnsi="Times New Roman" w:cs="Times New Roman"/>
                <w:sz w:val="24"/>
                <w:szCs w:val="24"/>
              </w:rPr>
            </w:pPr>
            <w:r w:rsidRPr="00171F19">
              <w:rPr>
                <w:rFonts w:ascii="Times New Roman" w:hAnsi="Times New Roman" w:cs="Times New Roman"/>
                <w:sz w:val="24"/>
                <w:szCs w:val="24"/>
              </w:rPr>
              <w:t xml:space="preserve">Информация, указанная в пунктах 3 - 6 настоящих Особенностей, направляется в </w:t>
            </w:r>
            <w:proofErr w:type="spellStart"/>
            <w:r w:rsidRPr="00171F19">
              <w:rPr>
                <w:rFonts w:ascii="Times New Roman" w:hAnsi="Times New Roman" w:cs="Times New Roman"/>
                <w:sz w:val="24"/>
                <w:szCs w:val="24"/>
              </w:rPr>
              <w:t>Росфинмониторинг</w:t>
            </w:r>
            <w:proofErr w:type="spellEnd"/>
            <w:r w:rsidRPr="00171F19">
              <w:rPr>
                <w:rFonts w:ascii="Times New Roman" w:hAnsi="Times New Roman" w:cs="Times New Roman"/>
                <w:sz w:val="24"/>
                <w:szCs w:val="24"/>
              </w:rPr>
              <w:t xml:space="preserve"> в виде файла формата XML в кодировке UTF-8 &lt;1&gt; (далее </w:t>
            </w:r>
            <w:r w:rsidR="006A4358">
              <w:rPr>
                <w:rFonts w:ascii="Times New Roman" w:hAnsi="Times New Roman" w:cs="Times New Roman"/>
                <w:sz w:val="24"/>
                <w:szCs w:val="24"/>
              </w:rPr>
              <w:t>–</w:t>
            </w:r>
            <w:r w:rsidRPr="00171F19">
              <w:rPr>
                <w:rFonts w:ascii="Times New Roman" w:hAnsi="Times New Roman" w:cs="Times New Roman"/>
                <w:sz w:val="24"/>
                <w:szCs w:val="24"/>
              </w:rPr>
              <w:t xml:space="preserve"> формализованн</w:t>
            </w:r>
            <w:r w:rsidR="00542A55">
              <w:rPr>
                <w:rFonts w:ascii="Times New Roman" w:hAnsi="Times New Roman" w:cs="Times New Roman"/>
                <w:sz w:val="24"/>
                <w:szCs w:val="24"/>
              </w:rPr>
              <w:t>ое электронное сообщение, ФЭС)</w:t>
            </w:r>
          </w:p>
        </w:tc>
      </w:tr>
      <w:tr w:rsidR="00D865E8" w:rsidRPr="0026769C" w:rsidTr="006A4358">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865E8" w:rsidP="00ED6B23">
            <w:pPr>
              <w:jc w:val="center"/>
              <w:rPr>
                <w:rFonts w:ascii="Times New Roman" w:hAnsi="Times New Roman" w:cs="Times New Roman"/>
                <w:sz w:val="24"/>
                <w:szCs w:val="24"/>
              </w:rPr>
            </w:pPr>
            <w:r>
              <w:rPr>
                <w:rFonts w:ascii="Times New Roman" w:hAnsi="Times New Roman" w:cs="Times New Roman"/>
                <w:sz w:val="24"/>
                <w:szCs w:val="24"/>
              </w:rPr>
              <w:t>пункт 8</w:t>
            </w:r>
          </w:p>
        </w:tc>
        <w:tc>
          <w:tcPr>
            <w:tcW w:w="12615" w:type="dxa"/>
            <w:vAlign w:val="center"/>
          </w:tcPr>
          <w:p w:rsidR="00D865E8" w:rsidRPr="00542A55" w:rsidRDefault="00B10817" w:rsidP="006A435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ФЭС состоит из наименования, сл</w:t>
            </w:r>
            <w:r w:rsidR="00542A55">
              <w:rPr>
                <w:rFonts w:ascii="Times New Roman" w:hAnsi="Times New Roman" w:cs="Times New Roman"/>
                <w:sz w:val="24"/>
                <w:szCs w:val="24"/>
              </w:rPr>
              <w:t>ужебной и информационной частей</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865E8" w:rsidP="00ED6B23">
            <w:pPr>
              <w:jc w:val="center"/>
              <w:rPr>
                <w:rFonts w:ascii="Times New Roman" w:hAnsi="Times New Roman" w:cs="Times New Roman"/>
                <w:sz w:val="24"/>
                <w:szCs w:val="24"/>
              </w:rPr>
            </w:pPr>
            <w:r>
              <w:rPr>
                <w:rFonts w:ascii="Times New Roman" w:hAnsi="Times New Roman" w:cs="Times New Roman"/>
                <w:sz w:val="24"/>
                <w:szCs w:val="24"/>
              </w:rPr>
              <w:t>пункт 10</w:t>
            </w:r>
          </w:p>
        </w:tc>
        <w:tc>
          <w:tcPr>
            <w:tcW w:w="12615" w:type="dxa"/>
          </w:tcPr>
          <w:p w:rsidR="00B10817" w:rsidRPr="00171F19" w:rsidRDefault="00B10817" w:rsidP="00171F19">
            <w:pPr>
              <w:autoSpaceDE w:val="0"/>
              <w:autoSpaceDN w:val="0"/>
              <w:adjustRightInd w:val="0"/>
              <w:jc w:val="both"/>
              <w:rPr>
                <w:rFonts w:ascii="Times New Roman" w:hAnsi="Times New Roman" w:cs="Times New Roman"/>
                <w:sz w:val="24"/>
                <w:szCs w:val="24"/>
              </w:rPr>
            </w:pPr>
            <w:r w:rsidRPr="00171F19">
              <w:rPr>
                <w:rFonts w:ascii="Times New Roman" w:hAnsi="Times New Roman" w:cs="Times New Roman"/>
                <w:sz w:val="24"/>
                <w:szCs w:val="24"/>
              </w:rPr>
              <w:t>Подготовка ФЭС осуществляется организациями, индивидуальными предпринимателями, лицами, указанными в статье 7.1 Федерального закона</w:t>
            </w:r>
            <w:r w:rsidR="00171F19">
              <w:rPr>
                <w:rFonts w:ascii="Times New Roman" w:hAnsi="Times New Roman" w:cs="Times New Roman"/>
                <w:sz w:val="24"/>
                <w:szCs w:val="24"/>
              </w:rPr>
              <w:t xml:space="preserve"> </w:t>
            </w:r>
            <w:r w:rsidR="00171F19" w:rsidRPr="00171F19">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 и финансированию терроризма»</w:t>
            </w:r>
            <w:r w:rsidRPr="00171F19">
              <w:rPr>
                <w:rFonts w:ascii="Times New Roman" w:hAnsi="Times New Roman" w:cs="Times New Roman"/>
                <w:sz w:val="24"/>
                <w:szCs w:val="24"/>
              </w:rPr>
              <w:t xml:space="preserve">, с помощью программного обеспечения, размещенного в личном кабинете организации, индивидуального предпринимателя, адвоката, нотариуса, доверительного собственника, лица, оказывающего юридические или бухгалтерские услуги, и аудитора на официальном сайте </w:t>
            </w:r>
            <w:proofErr w:type="spellStart"/>
            <w:r w:rsidRPr="00171F19">
              <w:rPr>
                <w:rFonts w:ascii="Times New Roman" w:hAnsi="Times New Roman" w:cs="Times New Roman"/>
                <w:sz w:val="24"/>
                <w:szCs w:val="24"/>
              </w:rPr>
              <w:t>Росфинмониторинга</w:t>
            </w:r>
            <w:proofErr w:type="spellEnd"/>
            <w:r w:rsidRPr="00171F19">
              <w:rPr>
                <w:rFonts w:ascii="Times New Roman" w:hAnsi="Times New Roman" w:cs="Times New Roman"/>
                <w:sz w:val="24"/>
                <w:szCs w:val="24"/>
              </w:rPr>
              <w:t xml:space="preserve"> </w:t>
            </w:r>
          </w:p>
          <w:p w:rsidR="00D865E8" w:rsidRPr="00542A55" w:rsidRDefault="00B10817" w:rsidP="006A4358">
            <w:pPr>
              <w:autoSpaceDE w:val="0"/>
              <w:autoSpaceDN w:val="0"/>
              <w:adjustRightInd w:val="0"/>
              <w:jc w:val="both"/>
              <w:rPr>
                <w:rFonts w:ascii="Times New Roman" w:hAnsi="Times New Roman" w:cs="Times New Roman"/>
                <w:sz w:val="24"/>
                <w:szCs w:val="24"/>
              </w:rPr>
            </w:pPr>
            <w:r w:rsidRPr="00171F19">
              <w:rPr>
                <w:rFonts w:ascii="Times New Roman" w:hAnsi="Times New Roman" w:cs="Times New Roman"/>
                <w:sz w:val="24"/>
                <w:szCs w:val="24"/>
              </w:rPr>
              <w:t>Подготовка ФЭС может осуществляться организациями, индивидуальными предпринимателями, лицами, указанными в статье 7.1 Федерального закона</w:t>
            </w:r>
            <w:r w:rsidR="00171F19" w:rsidRPr="00171F19">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Pr="00171F19">
              <w:rPr>
                <w:rFonts w:ascii="Times New Roman" w:hAnsi="Times New Roman" w:cs="Times New Roman"/>
                <w:sz w:val="24"/>
                <w:szCs w:val="24"/>
              </w:rPr>
              <w:t>, с помощью иного программного обеспечения, разработанного с учетом требований пунктов 7 - 9 настоящих Особенностей</w:t>
            </w:r>
            <w:r w:rsidR="00171F19" w:rsidRPr="00171F19">
              <w:rPr>
                <w:rFonts w:ascii="Times New Roman" w:eastAsia="Times New Roman" w:hAnsi="Times New Roman" w:cs="Times New Roman"/>
                <w:b/>
                <w:sz w:val="24"/>
                <w:szCs w:val="24"/>
                <w:lang w:eastAsia="ru-RU"/>
              </w:rPr>
              <w:t xml:space="preserve"> </w:t>
            </w:r>
            <w:r w:rsidR="00171F19" w:rsidRPr="00171F19">
              <w:rPr>
                <w:rFonts w:ascii="Times New Roman" w:eastAsia="Times New Roman" w:hAnsi="Times New Roman" w:cs="Times New Roman"/>
                <w:sz w:val="24"/>
                <w:szCs w:val="24"/>
                <w:lang w:eastAsia="ru-RU"/>
              </w:rPr>
              <w:t xml:space="preserve">представления в Федеральную службу по финансовому мониторингу </w:t>
            </w:r>
            <w:r w:rsidR="009B476B" w:rsidRPr="00171F19">
              <w:rPr>
                <w:rFonts w:ascii="Times New Roman" w:eastAsia="Times New Roman" w:hAnsi="Times New Roman" w:cs="Times New Roman"/>
                <w:sz w:val="24"/>
                <w:szCs w:val="24"/>
                <w:lang w:eastAsia="ru-RU"/>
              </w:rPr>
              <w:t>информации</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865E8" w:rsidP="00ED6B23">
            <w:pPr>
              <w:jc w:val="center"/>
              <w:rPr>
                <w:rFonts w:ascii="Times New Roman" w:hAnsi="Times New Roman" w:cs="Times New Roman"/>
                <w:sz w:val="24"/>
                <w:szCs w:val="24"/>
              </w:rPr>
            </w:pPr>
            <w:r>
              <w:rPr>
                <w:rFonts w:ascii="Times New Roman" w:hAnsi="Times New Roman" w:cs="Times New Roman"/>
                <w:sz w:val="24"/>
                <w:szCs w:val="24"/>
              </w:rPr>
              <w:t>пункт 11</w:t>
            </w:r>
          </w:p>
        </w:tc>
        <w:tc>
          <w:tcPr>
            <w:tcW w:w="12615" w:type="dxa"/>
          </w:tcPr>
          <w:p w:rsidR="00B10817" w:rsidRPr="009B476B" w:rsidRDefault="00B10817" w:rsidP="00D07CA3">
            <w:pPr>
              <w:autoSpaceDE w:val="0"/>
              <w:autoSpaceDN w:val="0"/>
              <w:adjustRightInd w:val="0"/>
              <w:jc w:val="both"/>
              <w:rPr>
                <w:rFonts w:ascii="Times New Roman" w:hAnsi="Times New Roman" w:cs="Times New Roman"/>
                <w:sz w:val="24"/>
                <w:szCs w:val="24"/>
              </w:rPr>
            </w:pPr>
            <w:r w:rsidRPr="009B476B">
              <w:rPr>
                <w:rFonts w:ascii="Times New Roman" w:hAnsi="Times New Roman" w:cs="Times New Roman"/>
                <w:sz w:val="24"/>
                <w:szCs w:val="24"/>
              </w:rPr>
              <w:t xml:space="preserve">В целях выявления операций (сделок), осуществление которых может быть направлено на легализацию (отмывание) доходов, полученных преступным путем, или финансирование терроризма, в отношении информации, указанной в </w:t>
            </w:r>
            <w:r w:rsidR="009B476B">
              <w:rPr>
                <w:rFonts w:ascii="Times New Roman" w:hAnsi="Times New Roman" w:cs="Times New Roman"/>
                <w:sz w:val="24"/>
                <w:szCs w:val="24"/>
              </w:rPr>
              <w:t>подпункте «б»</w:t>
            </w:r>
            <w:r w:rsidRPr="009B476B">
              <w:rPr>
                <w:rFonts w:ascii="Times New Roman" w:hAnsi="Times New Roman" w:cs="Times New Roman"/>
                <w:sz w:val="24"/>
                <w:szCs w:val="24"/>
              </w:rPr>
              <w:t xml:space="preserve"> пункта 3, пункте 4, </w:t>
            </w:r>
            <w:r w:rsidR="009B476B">
              <w:rPr>
                <w:rFonts w:ascii="Times New Roman" w:hAnsi="Times New Roman" w:cs="Times New Roman"/>
                <w:sz w:val="24"/>
                <w:szCs w:val="24"/>
              </w:rPr>
              <w:t>подпункте «а»</w:t>
            </w:r>
            <w:r w:rsidRPr="009B476B">
              <w:rPr>
                <w:rFonts w:ascii="Times New Roman" w:hAnsi="Times New Roman" w:cs="Times New Roman"/>
                <w:sz w:val="24"/>
                <w:szCs w:val="24"/>
              </w:rPr>
              <w:t xml:space="preserve"> пункта 5, пункте 6 настоящих Особенностей, организации, индивидуальные предприниматели, лица, указанные в статье 7.1 Федерального закона, используют перечень признаков, указывающих на необычный характер операций (сделок), приведенный в приложении к настоящим Особенностям, и описание кодов данных признаков, размещенное на официальном сай</w:t>
            </w:r>
            <w:r w:rsidR="009B476B">
              <w:rPr>
                <w:rFonts w:ascii="Times New Roman" w:hAnsi="Times New Roman" w:cs="Times New Roman"/>
                <w:sz w:val="24"/>
                <w:szCs w:val="24"/>
              </w:rPr>
              <w:t xml:space="preserve">те </w:t>
            </w:r>
            <w:proofErr w:type="spellStart"/>
            <w:r w:rsidR="009B476B">
              <w:rPr>
                <w:rFonts w:ascii="Times New Roman" w:hAnsi="Times New Roman" w:cs="Times New Roman"/>
                <w:sz w:val="24"/>
                <w:szCs w:val="24"/>
              </w:rPr>
              <w:t>Росфинмониторинга</w:t>
            </w:r>
            <w:proofErr w:type="spellEnd"/>
            <w:r w:rsidR="009B476B">
              <w:rPr>
                <w:rFonts w:ascii="Times New Roman" w:hAnsi="Times New Roman" w:cs="Times New Roman"/>
                <w:sz w:val="24"/>
                <w:szCs w:val="24"/>
              </w:rPr>
              <w:t xml:space="preserve"> в разделе «Документы </w:t>
            </w:r>
            <w:proofErr w:type="spellStart"/>
            <w:r w:rsidR="009B476B">
              <w:rPr>
                <w:rFonts w:ascii="Times New Roman" w:hAnsi="Times New Roman" w:cs="Times New Roman"/>
                <w:sz w:val="24"/>
                <w:szCs w:val="24"/>
              </w:rPr>
              <w:t>Росфинмониторинга</w:t>
            </w:r>
            <w:proofErr w:type="spellEnd"/>
            <w:r w:rsidR="009B476B">
              <w:rPr>
                <w:rFonts w:ascii="Times New Roman" w:hAnsi="Times New Roman" w:cs="Times New Roman"/>
                <w:sz w:val="24"/>
                <w:szCs w:val="24"/>
              </w:rPr>
              <w:t>»</w:t>
            </w:r>
            <w:r w:rsidRPr="009B476B">
              <w:rPr>
                <w:rFonts w:ascii="Times New Roman" w:hAnsi="Times New Roman" w:cs="Times New Roman"/>
                <w:sz w:val="24"/>
                <w:szCs w:val="24"/>
              </w:rPr>
              <w:t>.</w:t>
            </w:r>
          </w:p>
          <w:p w:rsidR="00D865E8" w:rsidRPr="00542A55" w:rsidRDefault="00B10817" w:rsidP="006A4358">
            <w:pPr>
              <w:autoSpaceDE w:val="0"/>
              <w:autoSpaceDN w:val="0"/>
              <w:adjustRightInd w:val="0"/>
              <w:jc w:val="both"/>
              <w:rPr>
                <w:rFonts w:ascii="Times New Roman" w:hAnsi="Times New Roman" w:cs="Times New Roman"/>
                <w:sz w:val="24"/>
                <w:szCs w:val="24"/>
              </w:rPr>
            </w:pPr>
            <w:r w:rsidRPr="009B476B">
              <w:rPr>
                <w:rFonts w:ascii="Times New Roman" w:hAnsi="Times New Roman" w:cs="Times New Roman"/>
                <w:sz w:val="24"/>
                <w:szCs w:val="24"/>
              </w:rPr>
              <w:t>Коды признаков, указывающих на необычный характер операций (сделок), включенные организациями, индивидуальными предпринимателями в программу выявления операций (сделок), подлежащих обязательному контролю, и операций (сделок), имеющих признаки связи с легализацией (отмыванием) доходов, полученных преступным путем, или финансированием терроризма, а лицами, указанными в статье 7.1 Федерального закона</w:t>
            </w:r>
            <w:r w:rsidR="009B476B" w:rsidRPr="00171F19">
              <w:rPr>
                <w:rFonts w:ascii="Times New Roman" w:hAnsi="Times New Roman" w:cs="Times New Roman"/>
                <w:sz w:val="24"/>
                <w:szCs w:val="24"/>
              </w:rPr>
              <w:t xml:space="preserve"> от 7</w:t>
            </w:r>
            <w:r w:rsidR="006A4358">
              <w:rPr>
                <w:rFonts w:ascii="Times New Roman" w:hAnsi="Times New Roman" w:cs="Times New Roman"/>
                <w:sz w:val="24"/>
                <w:szCs w:val="24"/>
              </w:rPr>
              <w:t> </w:t>
            </w:r>
            <w:r w:rsidR="009B476B" w:rsidRPr="00171F19">
              <w:rPr>
                <w:rFonts w:ascii="Times New Roman" w:hAnsi="Times New Roman" w:cs="Times New Roman"/>
                <w:sz w:val="24"/>
                <w:szCs w:val="24"/>
              </w:rPr>
              <w:t>августа 2001 г. № 115-ФЗ «О противодействии легализации (отмыванию) доходов, полученных преступным путем, и финансированию терроризма»</w:t>
            </w:r>
            <w:r w:rsidR="009B476B">
              <w:rPr>
                <w:rFonts w:ascii="Times New Roman" w:hAnsi="Times New Roman" w:cs="Times New Roman"/>
                <w:sz w:val="24"/>
                <w:szCs w:val="24"/>
              </w:rPr>
              <w:t xml:space="preserve">  </w:t>
            </w:r>
            <w:r>
              <w:rPr>
                <w:rFonts w:ascii="Times New Roman" w:hAnsi="Times New Roman" w:cs="Times New Roman"/>
                <w:sz w:val="24"/>
                <w:szCs w:val="24"/>
              </w:rPr>
              <w:t xml:space="preserve"> - в программу выявления сделок и финансовых операций, имеющих признаки связи с легализацией (отмыванием) доходов, полученных преступным путем, или финансированием терроризма, и представления сведений о них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которые разрабатываются в составе правил внутреннего контроля, используются организациями, индивидуальными предпринимателями, лицами, указанными </w:t>
            </w:r>
            <w:r w:rsidRPr="009B476B">
              <w:rPr>
                <w:rFonts w:ascii="Times New Roman" w:hAnsi="Times New Roman" w:cs="Times New Roman"/>
                <w:sz w:val="24"/>
                <w:szCs w:val="24"/>
              </w:rPr>
              <w:t>в статье 7.1 Федерального закона</w:t>
            </w:r>
            <w:r w:rsidR="009B476B" w:rsidRPr="009B476B">
              <w:rPr>
                <w:rFonts w:ascii="Times New Roman" w:hAnsi="Times New Roman" w:cs="Times New Roman"/>
                <w:sz w:val="24"/>
                <w:szCs w:val="24"/>
              </w:rPr>
              <w:t xml:space="preserve"> от 7 августа 2001 г. № 115-ФЗ «О противодействии легализации (отмыванию</w:t>
            </w:r>
            <w:r w:rsidR="009B476B" w:rsidRPr="00171F19">
              <w:rPr>
                <w:rFonts w:ascii="Times New Roman" w:hAnsi="Times New Roman" w:cs="Times New Roman"/>
                <w:sz w:val="24"/>
                <w:szCs w:val="24"/>
              </w:rPr>
              <w:t>) доходов, полученных преступным путем, и финансированию терроризма»</w:t>
            </w:r>
            <w:r w:rsidR="009B476B">
              <w:rPr>
                <w:rFonts w:ascii="Times New Roman" w:hAnsi="Times New Roman" w:cs="Times New Roman"/>
                <w:sz w:val="24"/>
                <w:szCs w:val="24"/>
              </w:rPr>
              <w:t xml:space="preserve"> </w:t>
            </w:r>
            <w:r>
              <w:rPr>
                <w:rFonts w:ascii="Times New Roman" w:hAnsi="Times New Roman" w:cs="Times New Roman"/>
                <w:sz w:val="24"/>
                <w:szCs w:val="24"/>
              </w:rPr>
              <w:t>, при формировании информацио</w:t>
            </w:r>
            <w:r w:rsidR="00542A55">
              <w:rPr>
                <w:rFonts w:ascii="Times New Roman" w:hAnsi="Times New Roman" w:cs="Times New Roman"/>
                <w:sz w:val="24"/>
                <w:szCs w:val="24"/>
              </w:rPr>
              <w:t>нной части ФЭС</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865E8" w:rsidP="00ED6B23">
            <w:pPr>
              <w:jc w:val="center"/>
              <w:rPr>
                <w:rFonts w:ascii="Times New Roman" w:hAnsi="Times New Roman" w:cs="Times New Roman"/>
                <w:sz w:val="24"/>
                <w:szCs w:val="24"/>
              </w:rPr>
            </w:pPr>
            <w:r>
              <w:rPr>
                <w:rFonts w:ascii="Times New Roman" w:hAnsi="Times New Roman" w:cs="Times New Roman"/>
                <w:sz w:val="24"/>
                <w:szCs w:val="24"/>
              </w:rPr>
              <w:t>пункт 12</w:t>
            </w:r>
          </w:p>
        </w:tc>
        <w:tc>
          <w:tcPr>
            <w:tcW w:w="12615" w:type="dxa"/>
          </w:tcPr>
          <w:p w:rsidR="00B10817" w:rsidRPr="009B476B" w:rsidRDefault="00B10817" w:rsidP="00D07CA3">
            <w:pPr>
              <w:autoSpaceDE w:val="0"/>
              <w:autoSpaceDN w:val="0"/>
              <w:adjustRightInd w:val="0"/>
              <w:jc w:val="both"/>
              <w:rPr>
                <w:rFonts w:ascii="Times New Roman" w:hAnsi="Times New Roman" w:cs="Times New Roman"/>
                <w:sz w:val="24"/>
                <w:szCs w:val="24"/>
              </w:rPr>
            </w:pPr>
            <w:r w:rsidRPr="009B476B">
              <w:rPr>
                <w:rFonts w:ascii="Times New Roman" w:hAnsi="Times New Roman" w:cs="Times New Roman"/>
                <w:sz w:val="24"/>
                <w:szCs w:val="24"/>
              </w:rPr>
              <w:t>ФЭС подписывается усиленной квалифицированной электронной подписью (далее - УКЭП) организации (лица, действующего от имени юридического лица без доверенности), индивидуального предпринимателя, лица, указанного в статье 7.1 Федерального закона</w:t>
            </w:r>
            <w:r w:rsidR="009B476B" w:rsidRPr="00171F19">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Pr="009B476B">
              <w:rPr>
                <w:rFonts w:ascii="Times New Roman" w:hAnsi="Times New Roman" w:cs="Times New Roman"/>
                <w:sz w:val="24"/>
                <w:szCs w:val="24"/>
              </w:rPr>
              <w:t>, либо специального должностного лица, ответственного за реализацию правил внутреннего контроля организации, индивидуального предпринимателя, лица, указанного в статье 7.1 Федерального закона</w:t>
            </w:r>
            <w:r w:rsidR="009B476B">
              <w:rPr>
                <w:rFonts w:ascii="Times New Roman" w:hAnsi="Times New Roman" w:cs="Times New Roman"/>
                <w:sz w:val="24"/>
                <w:szCs w:val="24"/>
              </w:rPr>
              <w:t xml:space="preserve"> </w:t>
            </w:r>
            <w:r w:rsidR="009B476B" w:rsidRPr="00171F19">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 и финансированию терроризма»</w:t>
            </w:r>
            <w:r w:rsidRPr="009B476B">
              <w:rPr>
                <w:rFonts w:ascii="Times New Roman" w:hAnsi="Times New Roman" w:cs="Times New Roman"/>
                <w:sz w:val="24"/>
                <w:szCs w:val="24"/>
              </w:rPr>
              <w:t>, действующего на основании документа, подтверждающего полномочия по использованию квалифицированной электронной подписи (доверенность).</w:t>
            </w:r>
          </w:p>
          <w:p w:rsidR="00D865E8" w:rsidRPr="004058F1" w:rsidRDefault="00B10817" w:rsidP="006A4358">
            <w:pPr>
              <w:autoSpaceDE w:val="0"/>
              <w:autoSpaceDN w:val="0"/>
              <w:adjustRightInd w:val="0"/>
              <w:jc w:val="both"/>
              <w:rPr>
                <w:rFonts w:ascii="Times New Roman" w:eastAsia="Times New Roman" w:hAnsi="Times New Roman" w:cs="Times New Roman"/>
                <w:sz w:val="24"/>
                <w:szCs w:val="24"/>
                <w:lang w:eastAsia="ru-RU"/>
              </w:rPr>
            </w:pPr>
            <w:r w:rsidRPr="009B476B">
              <w:rPr>
                <w:rFonts w:ascii="Times New Roman" w:hAnsi="Times New Roman" w:cs="Times New Roman"/>
                <w:sz w:val="24"/>
                <w:szCs w:val="24"/>
              </w:rPr>
              <w:t>В случае подписания ФЭС специальным должностным лицом от имени организации, индивидуального предпринимателя, лица, указанного в статье 7.1 Федерального закона</w:t>
            </w:r>
            <w:r w:rsidR="009B476B" w:rsidRPr="00171F19">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009B476B">
              <w:rPr>
                <w:rFonts w:ascii="Times New Roman" w:hAnsi="Times New Roman" w:cs="Times New Roman"/>
                <w:sz w:val="24"/>
                <w:szCs w:val="24"/>
              </w:rPr>
              <w:t xml:space="preserve"> </w:t>
            </w:r>
            <w:r w:rsidRPr="009B476B">
              <w:rPr>
                <w:rFonts w:ascii="Times New Roman" w:hAnsi="Times New Roman" w:cs="Times New Roman"/>
                <w:sz w:val="24"/>
                <w:szCs w:val="24"/>
              </w:rPr>
              <w:t>, дополнительно предоставляется доверенность, подписанная УКЭП организации (лица, имеющего право действовать от имени юридического лица без доверенности), индивидуального предпринимателя, лица, указанного в статье 7.1 Федерального закона</w:t>
            </w:r>
            <w:r w:rsidR="009B476B" w:rsidRPr="00171F19">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p>
        </w:tc>
      </w:tr>
      <w:tr w:rsidR="009B476B" w:rsidRPr="009B476B"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865E8" w:rsidP="00ED6B23">
            <w:pPr>
              <w:jc w:val="center"/>
              <w:rPr>
                <w:rFonts w:ascii="Times New Roman" w:hAnsi="Times New Roman" w:cs="Times New Roman"/>
                <w:sz w:val="24"/>
                <w:szCs w:val="24"/>
              </w:rPr>
            </w:pPr>
            <w:r>
              <w:rPr>
                <w:rFonts w:ascii="Times New Roman" w:hAnsi="Times New Roman" w:cs="Times New Roman"/>
                <w:sz w:val="24"/>
                <w:szCs w:val="24"/>
              </w:rPr>
              <w:t>пункт 13</w:t>
            </w:r>
          </w:p>
        </w:tc>
        <w:tc>
          <w:tcPr>
            <w:tcW w:w="12615" w:type="dxa"/>
          </w:tcPr>
          <w:p w:rsidR="00B10817" w:rsidRPr="009B476B" w:rsidRDefault="00B10817" w:rsidP="00D07CA3">
            <w:pPr>
              <w:autoSpaceDE w:val="0"/>
              <w:autoSpaceDN w:val="0"/>
              <w:adjustRightInd w:val="0"/>
              <w:jc w:val="both"/>
              <w:rPr>
                <w:rFonts w:ascii="Times New Roman" w:hAnsi="Times New Roman" w:cs="Times New Roman"/>
                <w:sz w:val="24"/>
                <w:szCs w:val="24"/>
              </w:rPr>
            </w:pPr>
            <w:r w:rsidRPr="009B476B">
              <w:rPr>
                <w:rFonts w:ascii="Times New Roman" w:hAnsi="Times New Roman" w:cs="Times New Roman"/>
                <w:sz w:val="24"/>
                <w:szCs w:val="24"/>
              </w:rPr>
              <w:t>Направление ФЭС осуществляется организациями, индивидуальными предпринимателями, лицами, указанными в статье 7.1 Федерального закона, с использованием личного кабинета.</w:t>
            </w:r>
          </w:p>
          <w:p w:rsidR="00D865E8" w:rsidRPr="009B476B" w:rsidRDefault="00B10817" w:rsidP="00542A55">
            <w:pPr>
              <w:autoSpaceDE w:val="0"/>
              <w:autoSpaceDN w:val="0"/>
              <w:adjustRightInd w:val="0"/>
              <w:jc w:val="both"/>
              <w:rPr>
                <w:rFonts w:ascii="Times New Roman" w:eastAsia="Times New Roman" w:hAnsi="Times New Roman" w:cs="Times New Roman"/>
                <w:sz w:val="24"/>
                <w:szCs w:val="24"/>
                <w:lang w:eastAsia="ru-RU"/>
              </w:rPr>
            </w:pPr>
            <w:r w:rsidRPr="009B476B">
              <w:rPr>
                <w:rFonts w:ascii="Times New Roman" w:hAnsi="Times New Roman" w:cs="Times New Roman"/>
                <w:sz w:val="24"/>
                <w:szCs w:val="24"/>
              </w:rPr>
              <w:t xml:space="preserve">ФЭС может также направляться в </w:t>
            </w:r>
            <w:proofErr w:type="spellStart"/>
            <w:r w:rsidRPr="009B476B">
              <w:rPr>
                <w:rFonts w:ascii="Times New Roman" w:hAnsi="Times New Roman" w:cs="Times New Roman"/>
                <w:sz w:val="24"/>
                <w:szCs w:val="24"/>
              </w:rPr>
              <w:t>Росфинмониторинг</w:t>
            </w:r>
            <w:proofErr w:type="spellEnd"/>
            <w:r w:rsidRPr="009B476B">
              <w:rPr>
                <w:rFonts w:ascii="Times New Roman" w:hAnsi="Times New Roman" w:cs="Times New Roman"/>
                <w:sz w:val="24"/>
                <w:szCs w:val="24"/>
              </w:rPr>
              <w:t xml:space="preserve">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соответствии с постановлением Правительства Российск</w:t>
            </w:r>
            <w:r w:rsidR="009B476B">
              <w:rPr>
                <w:rFonts w:ascii="Times New Roman" w:hAnsi="Times New Roman" w:cs="Times New Roman"/>
                <w:sz w:val="24"/>
                <w:szCs w:val="24"/>
              </w:rPr>
              <w:t>ой Федерации от 8 июня 2011 г. № 451 «</w:t>
            </w:r>
            <w:r w:rsidRPr="009B476B">
              <w:rPr>
                <w:rFonts w:ascii="Times New Roman" w:hAnsi="Times New Roman" w:cs="Times New Roman"/>
                <w:sz w:val="24"/>
                <w:szCs w:val="24"/>
              </w:rPr>
              <w:t>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w:t>
            </w:r>
            <w:r w:rsidR="009B476B">
              <w:rPr>
                <w:rFonts w:ascii="Times New Roman" w:hAnsi="Times New Roman" w:cs="Times New Roman"/>
                <w:sz w:val="24"/>
                <w:szCs w:val="24"/>
              </w:rPr>
              <w:t>ных функций в электронной форме»</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14</w:t>
            </w:r>
          </w:p>
        </w:tc>
        <w:tc>
          <w:tcPr>
            <w:tcW w:w="12615" w:type="dxa"/>
          </w:tcPr>
          <w:p w:rsidR="00D865E8" w:rsidRPr="00542A55" w:rsidRDefault="00B10817" w:rsidP="006A4358">
            <w:pPr>
              <w:autoSpaceDE w:val="0"/>
              <w:autoSpaceDN w:val="0"/>
              <w:adjustRightInd w:val="0"/>
              <w:jc w:val="both"/>
              <w:rPr>
                <w:rFonts w:ascii="Times New Roman" w:hAnsi="Times New Roman" w:cs="Times New Roman"/>
                <w:sz w:val="24"/>
                <w:szCs w:val="24"/>
              </w:rPr>
            </w:pPr>
            <w:r w:rsidRPr="009B476B">
              <w:rPr>
                <w:rFonts w:ascii="Times New Roman" w:hAnsi="Times New Roman" w:cs="Times New Roman"/>
                <w:sz w:val="24"/>
                <w:szCs w:val="24"/>
              </w:rPr>
              <w:t xml:space="preserve">В случае невозможности представления ФЭС в </w:t>
            </w:r>
            <w:proofErr w:type="spellStart"/>
            <w:r w:rsidRPr="009B476B">
              <w:rPr>
                <w:rFonts w:ascii="Times New Roman" w:hAnsi="Times New Roman" w:cs="Times New Roman"/>
                <w:sz w:val="24"/>
                <w:szCs w:val="24"/>
              </w:rPr>
              <w:t>Росфинмониторинг</w:t>
            </w:r>
            <w:proofErr w:type="spellEnd"/>
            <w:r w:rsidRPr="009B476B">
              <w:rPr>
                <w:rFonts w:ascii="Times New Roman" w:hAnsi="Times New Roman" w:cs="Times New Roman"/>
                <w:sz w:val="24"/>
                <w:szCs w:val="24"/>
              </w:rPr>
              <w:t xml:space="preserve"> через личный кабинет до устранения причин, препятствующих представлению ФЭС, организация, индивидуальный предприниматель, лицо, указанное в статье 7.1 Федерального закона</w:t>
            </w:r>
            <w:r w:rsidR="009B476B">
              <w:rPr>
                <w:rFonts w:ascii="Times New Roman" w:hAnsi="Times New Roman" w:cs="Times New Roman"/>
                <w:sz w:val="24"/>
                <w:szCs w:val="24"/>
              </w:rPr>
              <w:t xml:space="preserve"> </w:t>
            </w:r>
            <w:r w:rsidR="009B476B" w:rsidRPr="00171F19">
              <w:rPr>
                <w:rFonts w:ascii="Times New Roman" w:hAnsi="Times New Roman" w:cs="Times New Roman"/>
                <w:sz w:val="24"/>
                <w:szCs w:val="24"/>
              </w:rPr>
              <w:t>от 7 августа 2001 г. № 115-ФЗ «О противодействии легализации (отмыванию) доходов, полученных преступным путем, и финансированию терроризма»</w:t>
            </w:r>
            <w:r w:rsidRPr="009B476B">
              <w:rPr>
                <w:rFonts w:ascii="Times New Roman" w:hAnsi="Times New Roman" w:cs="Times New Roman"/>
                <w:sz w:val="24"/>
                <w:szCs w:val="24"/>
              </w:rPr>
              <w:t xml:space="preserve">, представляет в </w:t>
            </w:r>
            <w:proofErr w:type="spellStart"/>
            <w:r w:rsidRPr="009B476B">
              <w:rPr>
                <w:rFonts w:ascii="Times New Roman" w:hAnsi="Times New Roman" w:cs="Times New Roman"/>
                <w:sz w:val="24"/>
                <w:szCs w:val="24"/>
              </w:rPr>
              <w:t>Росфинмониторинг</w:t>
            </w:r>
            <w:proofErr w:type="spellEnd"/>
            <w:r w:rsidRPr="009B476B">
              <w:rPr>
                <w:rFonts w:ascii="Times New Roman" w:hAnsi="Times New Roman" w:cs="Times New Roman"/>
                <w:sz w:val="24"/>
                <w:szCs w:val="24"/>
              </w:rPr>
              <w:t xml:space="preserve"> машинный (оптический или цифровой) носитель информации, содержащий ФЭС, с приложением сопроводительного письма на бумажном носителе (далее - сопроводительное письмо). ФЭС, размещаемое на машинном (оптическом или цифровом) носителе информации, не требует подписания УКЭП в соответствии с пу</w:t>
            </w:r>
            <w:r w:rsidR="00542A55">
              <w:rPr>
                <w:rFonts w:ascii="Times New Roman" w:hAnsi="Times New Roman" w:cs="Times New Roman"/>
                <w:sz w:val="24"/>
                <w:szCs w:val="24"/>
              </w:rPr>
              <w:t>нктом 12 настоящих Особенностей</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15</w:t>
            </w:r>
          </w:p>
        </w:tc>
        <w:tc>
          <w:tcPr>
            <w:tcW w:w="12615" w:type="dxa"/>
          </w:tcPr>
          <w:p w:rsidR="00D865E8" w:rsidRPr="00542A55" w:rsidRDefault="00B10817"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Сопроводительное письмо направляется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нарочным или заказным почтовым отправлением с уведомлением о вручении. Сопроводительное письмо и машинный (оптический или цифровой) носитель информации помещаются в упаковку, исключающую возможность их повреждения или извлечения информации из них без</w:t>
            </w:r>
            <w:r w:rsidR="00542A55">
              <w:rPr>
                <w:rFonts w:ascii="Times New Roman" w:hAnsi="Times New Roman" w:cs="Times New Roman"/>
                <w:sz w:val="24"/>
                <w:szCs w:val="24"/>
              </w:rPr>
              <w:t xml:space="preserve"> нарушения целостности упаковки</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16</w:t>
            </w:r>
          </w:p>
        </w:tc>
        <w:tc>
          <w:tcPr>
            <w:tcW w:w="12615" w:type="dxa"/>
          </w:tcPr>
          <w:p w:rsidR="00B10817" w:rsidRPr="00164D14" w:rsidRDefault="00B10817" w:rsidP="00164D14">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Сопроводительное письмо должно содержать следующую информацию:</w:t>
            </w:r>
          </w:p>
          <w:p w:rsidR="00B10817" w:rsidRPr="00164D14" w:rsidRDefault="00B10817"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а) наименование организации, юридического лица, оказывающего юридические или бухгалтерские услуги, международного личного фонда, аудиторской организации, фамилия, имя, отчество (при наличии) индивидуального предпринимателя, адвоката, нотариуса, доверительного собственника, лица, оказывающего юридические или бухгалтерские услуги, международного личного фонда, являющегося индивидуальным предпринимателем, лица, осуществляющего функции единоличного исполнительного органа международного личного фонда, индивидуального аудитора;</w:t>
            </w:r>
          </w:p>
          <w:p w:rsidR="00B10817" w:rsidRPr="00164D14" w:rsidRDefault="00B10817"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б) ИНН организации, индивидуального предпринимателя, лица, указанного в статье 7.1 Федерального закона</w:t>
            </w:r>
            <w:r w:rsidR="009B476B" w:rsidRPr="00164D14">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p>
          <w:p w:rsidR="00B10817" w:rsidRPr="00164D14" w:rsidRDefault="00B10817"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в) почтовый адрес организации, индивидуального предпринимателя, лица, указанного в статье 7.1 Федерального закона</w:t>
            </w:r>
            <w:r w:rsidR="009B476B" w:rsidRPr="00164D14">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Pr="00164D14">
              <w:rPr>
                <w:rFonts w:ascii="Times New Roman" w:hAnsi="Times New Roman" w:cs="Times New Roman"/>
                <w:sz w:val="24"/>
                <w:szCs w:val="24"/>
              </w:rPr>
              <w:t>;</w:t>
            </w:r>
          </w:p>
          <w:p w:rsidR="00B10817" w:rsidRPr="00164D14" w:rsidRDefault="00B10817"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г) контактный телефон организации, индивидуального предпринимателя, лица, указанного в статье 7.1 Федерального закона</w:t>
            </w:r>
            <w:r w:rsidR="00164D14" w:rsidRPr="00164D14">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Pr="00164D14">
              <w:rPr>
                <w:rFonts w:ascii="Times New Roman" w:hAnsi="Times New Roman" w:cs="Times New Roman"/>
                <w:sz w:val="24"/>
                <w:szCs w:val="24"/>
              </w:rPr>
              <w:t>;</w:t>
            </w:r>
          </w:p>
          <w:p w:rsidR="00D865E8" w:rsidRPr="00542A55" w:rsidRDefault="00B10817"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д) фамилия, имя, отчество (при наличии) и подпись руководителя организации либо специального должностного лица, ответственного за реализацию правил внутреннего контроля организации, индивидуального предпринимателя, лица, указанного в статье 7.1 Федерального закона</w:t>
            </w:r>
            <w:r w:rsidR="00164D14" w:rsidRPr="00164D14">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21</w:t>
            </w:r>
          </w:p>
        </w:tc>
        <w:tc>
          <w:tcPr>
            <w:tcW w:w="12615" w:type="dxa"/>
          </w:tcPr>
          <w:p w:rsidR="00D865E8" w:rsidRPr="00542A55" w:rsidRDefault="00B10817"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В случае получения квитанции о непринятии ФЭС организация, индивидуальный предприниматель, лицо, указанное в статье 7.1 Федерального закона</w:t>
            </w:r>
            <w:r w:rsidR="00164D14" w:rsidRPr="00164D14">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 </w:t>
            </w:r>
            <w:r w:rsidRPr="00164D14">
              <w:rPr>
                <w:rFonts w:ascii="Times New Roman" w:hAnsi="Times New Roman" w:cs="Times New Roman"/>
                <w:sz w:val="24"/>
                <w:szCs w:val="24"/>
              </w:rPr>
              <w:t xml:space="preserve">, принимают меры по устранению причин непринятия ФЭС, указанных в квитанции о непринятии ФЭС, повторно формируют ФЭС и не позднее 3 рабочих дней, следующих за днем размещения квитанции о непринятии ФЭС в личном кабинете, направляют повторно сформированное ФЭС в </w:t>
            </w:r>
            <w:proofErr w:type="spellStart"/>
            <w:r w:rsidRPr="00164D14">
              <w:rPr>
                <w:rFonts w:ascii="Times New Roman" w:hAnsi="Times New Roman" w:cs="Times New Roman"/>
                <w:sz w:val="24"/>
                <w:szCs w:val="24"/>
              </w:rPr>
              <w:t>Росфинмониторинг</w:t>
            </w:r>
            <w:proofErr w:type="spellEnd"/>
            <w:r w:rsidRPr="00164D14">
              <w:rPr>
                <w:rFonts w:ascii="Times New Roman" w:hAnsi="Times New Roman" w:cs="Times New Roman"/>
                <w:sz w:val="24"/>
                <w:szCs w:val="24"/>
              </w:rPr>
              <w:t xml:space="preserve"> в порядке, установленном настоящими Особенностями</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22</w:t>
            </w:r>
          </w:p>
        </w:tc>
        <w:tc>
          <w:tcPr>
            <w:tcW w:w="12615" w:type="dxa"/>
          </w:tcPr>
          <w:p w:rsidR="00D865E8" w:rsidRPr="00542A55" w:rsidRDefault="00B10817" w:rsidP="00542A55">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В случае неполучения от </w:t>
            </w:r>
            <w:proofErr w:type="spellStart"/>
            <w:r w:rsidRPr="00164D14">
              <w:rPr>
                <w:rFonts w:ascii="Times New Roman" w:hAnsi="Times New Roman" w:cs="Times New Roman"/>
                <w:sz w:val="24"/>
                <w:szCs w:val="24"/>
              </w:rPr>
              <w:t>Росфинмониторинга</w:t>
            </w:r>
            <w:proofErr w:type="spellEnd"/>
            <w:r w:rsidRPr="00164D14">
              <w:rPr>
                <w:rFonts w:ascii="Times New Roman" w:hAnsi="Times New Roman" w:cs="Times New Roman"/>
                <w:sz w:val="24"/>
                <w:szCs w:val="24"/>
              </w:rPr>
              <w:t xml:space="preserve"> квитанции о принятии (непринятии) ФЭС по истечении 3 рабочих дней, следующих за днем получения </w:t>
            </w:r>
            <w:proofErr w:type="spellStart"/>
            <w:r w:rsidRPr="00164D14">
              <w:rPr>
                <w:rFonts w:ascii="Times New Roman" w:hAnsi="Times New Roman" w:cs="Times New Roman"/>
                <w:sz w:val="24"/>
                <w:szCs w:val="24"/>
              </w:rPr>
              <w:t>Росфинмониторингом</w:t>
            </w:r>
            <w:proofErr w:type="spellEnd"/>
            <w:r w:rsidRPr="00164D14">
              <w:rPr>
                <w:rFonts w:ascii="Times New Roman" w:hAnsi="Times New Roman" w:cs="Times New Roman"/>
                <w:sz w:val="24"/>
                <w:szCs w:val="24"/>
              </w:rPr>
              <w:t xml:space="preserve"> ФЭС, организация, индивидуальный предприниматель, лицо, указанное в статье 7.1 Федерального закона</w:t>
            </w:r>
            <w:r w:rsidR="00164D14" w:rsidRPr="00164D14">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 </w:t>
            </w:r>
            <w:r w:rsidRPr="00164D14">
              <w:rPr>
                <w:rFonts w:ascii="Times New Roman" w:hAnsi="Times New Roman" w:cs="Times New Roman"/>
                <w:sz w:val="24"/>
                <w:szCs w:val="24"/>
              </w:rPr>
              <w:t xml:space="preserve">, вправе направить в </w:t>
            </w:r>
            <w:proofErr w:type="spellStart"/>
            <w:r w:rsidRPr="00164D14">
              <w:rPr>
                <w:rFonts w:ascii="Times New Roman" w:hAnsi="Times New Roman" w:cs="Times New Roman"/>
                <w:sz w:val="24"/>
                <w:szCs w:val="24"/>
              </w:rPr>
              <w:t>Росфинмониторинг</w:t>
            </w:r>
            <w:proofErr w:type="spellEnd"/>
            <w:r w:rsidRPr="00164D14">
              <w:rPr>
                <w:rFonts w:ascii="Times New Roman" w:hAnsi="Times New Roman" w:cs="Times New Roman"/>
                <w:sz w:val="24"/>
                <w:szCs w:val="24"/>
              </w:rPr>
              <w:t xml:space="preserve"> запрос для выяснения причин отсутствия в личном кабинете квитанци</w:t>
            </w:r>
            <w:r w:rsidR="00542A55">
              <w:rPr>
                <w:rFonts w:ascii="Times New Roman" w:hAnsi="Times New Roman" w:cs="Times New Roman"/>
                <w:sz w:val="24"/>
                <w:szCs w:val="24"/>
              </w:rPr>
              <w:t>и о принятии (непринятии) ФЭС</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23</w:t>
            </w:r>
          </w:p>
        </w:tc>
        <w:tc>
          <w:tcPr>
            <w:tcW w:w="12615" w:type="dxa"/>
          </w:tcPr>
          <w:p w:rsidR="00D865E8" w:rsidRPr="00542A55" w:rsidRDefault="008726C0" w:rsidP="00542A55">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Для инициативного внесения изменений в ранее принятое </w:t>
            </w:r>
            <w:proofErr w:type="spellStart"/>
            <w:r w:rsidRPr="00164D14">
              <w:rPr>
                <w:rFonts w:ascii="Times New Roman" w:hAnsi="Times New Roman" w:cs="Times New Roman"/>
                <w:sz w:val="24"/>
                <w:szCs w:val="24"/>
              </w:rPr>
              <w:t>Росфинмониторингом</w:t>
            </w:r>
            <w:proofErr w:type="spellEnd"/>
            <w:r w:rsidRPr="00164D14">
              <w:rPr>
                <w:rFonts w:ascii="Times New Roman" w:hAnsi="Times New Roman" w:cs="Times New Roman"/>
                <w:sz w:val="24"/>
                <w:szCs w:val="24"/>
              </w:rPr>
              <w:t xml:space="preserve"> ФЭС организация, индивидуальный предприниматель, лицо, указанное в </w:t>
            </w:r>
            <w:hyperlink r:id="rId10" w:history="1">
              <w:r w:rsidRPr="00164D14">
                <w:rPr>
                  <w:rFonts w:ascii="Times New Roman" w:hAnsi="Times New Roman" w:cs="Times New Roman"/>
                  <w:sz w:val="24"/>
                  <w:szCs w:val="24"/>
                </w:rPr>
                <w:t>статье 7.1</w:t>
              </w:r>
            </w:hyperlink>
            <w:r w:rsidRPr="00164D14">
              <w:rPr>
                <w:rFonts w:ascii="Times New Roman" w:hAnsi="Times New Roman" w:cs="Times New Roman"/>
                <w:sz w:val="24"/>
                <w:szCs w:val="24"/>
              </w:rPr>
              <w:t xml:space="preserve"> Федерального закона</w:t>
            </w:r>
            <w:r w:rsidR="00164D14" w:rsidRPr="00164D14">
              <w:rPr>
                <w:rFonts w:ascii="Times New Roman" w:hAnsi="Times New Roman" w:cs="Times New Roman"/>
                <w:sz w:val="24"/>
                <w:szCs w:val="24"/>
              </w:rPr>
              <w:t xml:space="preserve"> от 7 августа 2001 г. № 115-ФЗ «О противодействии легализации (отмыванию) доходов, полученных преступным путем, и финансированию терроризма»</w:t>
            </w:r>
            <w:r w:rsidRPr="00164D14">
              <w:rPr>
                <w:rFonts w:ascii="Times New Roman" w:hAnsi="Times New Roman" w:cs="Times New Roman"/>
                <w:sz w:val="24"/>
                <w:szCs w:val="24"/>
              </w:rPr>
              <w:t>, формируют и направляют заменяющее ФЭС в соответствии с процедурой направления ФЭС, установленной настоящими Особенностями, не позднее 3 рабочих дней, следующих за днем выявления фактов (обстоятельств), повлекших (потребовавших) внесение изменений в ранее представленную и приняту</w:t>
            </w:r>
            <w:r w:rsidR="00542A55">
              <w:rPr>
                <w:rFonts w:ascii="Times New Roman" w:hAnsi="Times New Roman" w:cs="Times New Roman"/>
                <w:sz w:val="24"/>
                <w:szCs w:val="24"/>
              </w:rPr>
              <w:t xml:space="preserve">ю </w:t>
            </w:r>
            <w:proofErr w:type="spellStart"/>
            <w:r w:rsidR="00542A55">
              <w:rPr>
                <w:rFonts w:ascii="Times New Roman" w:hAnsi="Times New Roman" w:cs="Times New Roman"/>
                <w:sz w:val="24"/>
                <w:szCs w:val="24"/>
              </w:rPr>
              <w:t>Росфинмониторингом</w:t>
            </w:r>
            <w:proofErr w:type="spellEnd"/>
            <w:r w:rsidR="00542A55">
              <w:rPr>
                <w:rFonts w:ascii="Times New Roman" w:hAnsi="Times New Roman" w:cs="Times New Roman"/>
                <w:sz w:val="24"/>
                <w:szCs w:val="24"/>
              </w:rPr>
              <w:t xml:space="preserve"> информацию</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25</w:t>
            </w:r>
          </w:p>
        </w:tc>
        <w:tc>
          <w:tcPr>
            <w:tcW w:w="12615" w:type="dxa"/>
          </w:tcPr>
          <w:p w:rsidR="00D865E8" w:rsidRPr="00542A55" w:rsidRDefault="008726C0"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Размещенные на официальном сайте </w:t>
            </w:r>
            <w:proofErr w:type="spellStart"/>
            <w:r w:rsidRPr="00164D14">
              <w:rPr>
                <w:rFonts w:ascii="Times New Roman" w:hAnsi="Times New Roman" w:cs="Times New Roman"/>
                <w:sz w:val="24"/>
                <w:szCs w:val="24"/>
              </w:rPr>
              <w:t>Росфинмониторинга</w:t>
            </w:r>
            <w:proofErr w:type="spellEnd"/>
            <w:r w:rsidRPr="00164D14">
              <w:rPr>
                <w:rFonts w:ascii="Times New Roman" w:hAnsi="Times New Roman" w:cs="Times New Roman"/>
                <w:sz w:val="24"/>
                <w:szCs w:val="24"/>
              </w:rPr>
              <w:t xml:space="preserve"> описание структур наименования, служебной и информационной частей ФЭС, описание кодов признаков, указывающих на необычный характер операций (сделок), и требования к технологическим электронным документам применяются организациями, индивидуальными предпринимателями, лицами, указанными в </w:t>
            </w:r>
            <w:hyperlink r:id="rId11" w:history="1">
              <w:r w:rsidRPr="00164D14">
                <w:rPr>
                  <w:rFonts w:ascii="Times New Roman" w:hAnsi="Times New Roman" w:cs="Times New Roman"/>
                  <w:sz w:val="24"/>
                  <w:szCs w:val="24"/>
                </w:rPr>
                <w:t>статье 7.1</w:t>
              </w:r>
            </w:hyperlink>
            <w:r w:rsidRPr="00164D14">
              <w:rPr>
                <w:rFonts w:ascii="Times New Roman" w:hAnsi="Times New Roman" w:cs="Times New Roman"/>
                <w:sz w:val="24"/>
                <w:szCs w:val="24"/>
              </w:rPr>
              <w:t xml:space="preserve"> Федерального закона</w:t>
            </w:r>
            <w:r w:rsidR="00164D14" w:rsidRPr="00164D14">
              <w:rPr>
                <w:rFonts w:ascii="Times New Roman" w:hAnsi="Times New Roman" w:cs="Times New Roman"/>
                <w:sz w:val="24"/>
                <w:szCs w:val="24"/>
              </w:rPr>
              <w:t xml:space="preserve"> от 7 августа 2001 г. № 115-ФЗ «О</w:t>
            </w:r>
            <w:r w:rsidR="006A4358">
              <w:rPr>
                <w:rFonts w:ascii="Times New Roman" w:hAnsi="Times New Roman" w:cs="Times New Roman"/>
                <w:sz w:val="24"/>
                <w:szCs w:val="24"/>
              </w:rPr>
              <w:t> </w:t>
            </w:r>
            <w:r w:rsidR="00164D14" w:rsidRPr="00164D14">
              <w:rPr>
                <w:rFonts w:ascii="Times New Roman" w:hAnsi="Times New Roman" w:cs="Times New Roman"/>
                <w:sz w:val="24"/>
                <w:szCs w:val="24"/>
              </w:rPr>
              <w:t xml:space="preserve">противодействии легализации (отмыванию) доходов, полученных преступным путем, и финансированию терроризма» </w:t>
            </w:r>
            <w:r w:rsidRPr="00164D14">
              <w:rPr>
                <w:rFonts w:ascii="Times New Roman" w:hAnsi="Times New Roman" w:cs="Times New Roman"/>
                <w:sz w:val="24"/>
                <w:szCs w:val="24"/>
              </w:rPr>
              <w:t>, по истечении 30 календарных дней со дня их размещения на офиц</w:t>
            </w:r>
            <w:r w:rsidR="00542A55">
              <w:rPr>
                <w:rFonts w:ascii="Times New Roman" w:hAnsi="Times New Roman" w:cs="Times New Roman"/>
                <w:sz w:val="24"/>
                <w:szCs w:val="24"/>
              </w:rPr>
              <w:t xml:space="preserve">иальном сайте </w:t>
            </w:r>
            <w:proofErr w:type="spellStart"/>
            <w:r w:rsidR="00542A55">
              <w:rPr>
                <w:rFonts w:ascii="Times New Roman" w:hAnsi="Times New Roman" w:cs="Times New Roman"/>
                <w:sz w:val="24"/>
                <w:szCs w:val="24"/>
              </w:rPr>
              <w:t>Росфинмониторинга</w:t>
            </w:r>
            <w:proofErr w:type="spellEnd"/>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B10817" w:rsidP="00ED6B23">
            <w:pPr>
              <w:jc w:val="center"/>
              <w:rPr>
                <w:rFonts w:ascii="Times New Roman" w:hAnsi="Times New Roman" w:cs="Times New Roman"/>
                <w:sz w:val="24"/>
                <w:szCs w:val="24"/>
              </w:rPr>
            </w:pPr>
            <w:r>
              <w:rPr>
                <w:rFonts w:ascii="Times New Roman" w:hAnsi="Times New Roman" w:cs="Times New Roman"/>
                <w:sz w:val="24"/>
                <w:szCs w:val="24"/>
              </w:rPr>
              <w:t>пункт 26</w:t>
            </w:r>
          </w:p>
        </w:tc>
        <w:tc>
          <w:tcPr>
            <w:tcW w:w="12615" w:type="dxa"/>
          </w:tcPr>
          <w:p w:rsidR="00D865E8" w:rsidRPr="00542A55" w:rsidRDefault="008726C0"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Изменения в описании структур наименования, служебной и информационной частей ФЭС и описании кодов признаков, указывающих на необычный характер операций (сделок), применяются организациями, индивидуальными предпринимателями, лицами, указанными в </w:t>
            </w:r>
            <w:hyperlink r:id="rId12" w:history="1">
              <w:r w:rsidRPr="00164D14">
                <w:rPr>
                  <w:rFonts w:ascii="Times New Roman" w:hAnsi="Times New Roman" w:cs="Times New Roman"/>
                  <w:sz w:val="24"/>
                  <w:szCs w:val="24"/>
                </w:rPr>
                <w:t>статье 7.1</w:t>
              </w:r>
            </w:hyperlink>
            <w:r w:rsidRPr="00164D14">
              <w:rPr>
                <w:rFonts w:ascii="Times New Roman" w:hAnsi="Times New Roman" w:cs="Times New Roman"/>
                <w:sz w:val="24"/>
                <w:szCs w:val="24"/>
              </w:rPr>
              <w:t xml:space="preserve"> Федерального закона</w:t>
            </w:r>
            <w:r w:rsidR="00164D14" w:rsidRPr="00164D14">
              <w:rPr>
                <w:rFonts w:ascii="Times New Roman" w:hAnsi="Times New Roman" w:cs="Times New Roman"/>
                <w:sz w:val="24"/>
                <w:szCs w:val="24"/>
              </w:rPr>
              <w:t xml:space="preserve"> от 7 августа 2001 г. № 115-ФЗ «О</w:t>
            </w:r>
            <w:r w:rsidR="006A4358">
              <w:rPr>
                <w:rFonts w:ascii="Times New Roman" w:hAnsi="Times New Roman" w:cs="Times New Roman"/>
                <w:sz w:val="24"/>
                <w:szCs w:val="24"/>
              </w:rPr>
              <w:t> </w:t>
            </w:r>
            <w:r w:rsidR="00164D14" w:rsidRPr="00164D14">
              <w:rPr>
                <w:rFonts w:ascii="Times New Roman" w:hAnsi="Times New Roman" w:cs="Times New Roman"/>
                <w:sz w:val="24"/>
                <w:szCs w:val="24"/>
              </w:rPr>
              <w:t>противодействии легализации (отмыванию) доходов, полученных преступным путе</w:t>
            </w:r>
            <w:r w:rsidR="006A4358">
              <w:rPr>
                <w:rFonts w:ascii="Times New Roman" w:hAnsi="Times New Roman" w:cs="Times New Roman"/>
                <w:sz w:val="24"/>
                <w:szCs w:val="24"/>
              </w:rPr>
              <w:t>м, и финансированию терроризма»</w:t>
            </w:r>
            <w:r w:rsidRPr="00164D14">
              <w:rPr>
                <w:rFonts w:ascii="Times New Roman" w:hAnsi="Times New Roman" w:cs="Times New Roman"/>
                <w:sz w:val="24"/>
                <w:szCs w:val="24"/>
              </w:rPr>
              <w:t xml:space="preserve">, по истечении не менее 10 календарных дней со дня их размещения на официальном сайте </w:t>
            </w:r>
            <w:proofErr w:type="spellStart"/>
            <w:r w:rsidRPr="00164D14">
              <w:rPr>
                <w:rFonts w:ascii="Times New Roman" w:hAnsi="Times New Roman" w:cs="Times New Roman"/>
                <w:sz w:val="24"/>
                <w:szCs w:val="24"/>
              </w:rPr>
              <w:t>Росфинмониторинга</w:t>
            </w:r>
            <w:proofErr w:type="spellEnd"/>
            <w:r w:rsidRPr="00164D14">
              <w:rPr>
                <w:rFonts w:ascii="Times New Roman" w:hAnsi="Times New Roman" w:cs="Times New Roman"/>
                <w:sz w:val="24"/>
                <w:szCs w:val="24"/>
              </w:rPr>
              <w:t xml:space="preserve">, если иное не предусмотрено иными нормативными правовыми актами, регламентирующими представление информации, указанной в </w:t>
            </w:r>
            <w:hyperlink r:id="rId13" w:history="1">
              <w:r w:rsidRPr="00164D14">
                <w:rPr>
                  <w:rFonts w:ascii="Times New Roman" w:hAnsi="Times New Roman" w:cs="Times New Roman"/>
                  <w:sz w:val="24"/>
                  <w:szCs w:val="24"/>
                </w:rPr>
                <w:t>пунктах 3</w:t>
              </w:r>
            </w:hyperlink>
            <w:r w:rsidRPr="00164D14">
              <w:rPr>
                <w:rFonts w:ascii="Times New Roman" w:hAnsi="Times New Roman" w:cs="Times New Roman"/>
                <w:sz w:val="24"/>
                <w:szCs w:val="24"/>
              </w:rPr>
              <w:t xml:space="preserve"> - </w:t>
            </w:r>
            <w:hyperlink r:id="rId14" w:history="1">
              <w:r w:rsidRPr="00164D14">
                <w:rPr>
                  <w:rFonts w:ascii="Times New Roman" w:hAnsi="Times New Roman" w:cs="Times New Roman"/>
                  <w:sz w:val="24"/>
                  <w:szCs w:val="24"/>
                </w:rPr>
                <w:t>6</w:t>
              </w:r>
            </w:hyperlink>
            <w:r w:rsidR="00542A55">
              <w:rPr>
                <w:rFonts w:ascii="Times New Roman" w:hAnsi="Times New Roman" w:cs="Times New Roman"/>
                <w:sz w:val="24"/>
                <w:szCs w:val="24"/>
              </w:rPr>
              <w:t xml:space="preserve"> настоящих Особенностей</w:t>
            </w:r>
          </w:p>
        </w:tc>
      </w:tr>
      <w:tr w:rsidR="008726C0" w:rsidRPr="0026769C" w:rsidTr="006A4358">
        <w:trPr>
          <w:trHeight w:val="1010"/>
        </w:trPr>
        <w:tc>
          <w:tcPr>
            <w:tcW w:w="15304" w:type="dxa"/>
            <w:gridSpan w:val="3"/>
            <w:vAlign w:val="center"/>
          </w:tcPr>
          <w:p w:rsidR="008726C0" w:rsidRPr="00A154B9" w:rsidRDefault="008726C0" w:rsidP="006A4358">
            <w:pPr>
              <w:jc w:val="center"/>
              <w:rPr>
                <w:rFonts w:ascii="Times New Roman" w:eastAsia="Times New Roman" w:hAnsi="Times New Roman" w:cs="Times New Roman"/>
                <w:b/>
                <w:sz w:val="24"/>
                <w:szCs w:val="24"/>
                <w:lang w:eastAsia="ru-RU"/>
              </w:rPr>
            </w:pPr>
            <w:r w:rsidRPr="00A154B9">
              <w:rPr>
                <w:rFonts w:ascii="Times New Roman" w:eastAsia="Times New Roman" w:hAnsi="Times New Roman" w:cs="Times New Roman"/>
                <w:b/>
                <w:sz w:val="24"/>
                <w:szCs w:val="24"/>
                <w:lang w:eastAsia="ru-RU"/>
              </w:rPr>
              <w:t xml:space="preserve">Приказ </w:t>
            </w:r>
            <w:proofErr w:type="spellStart"/>
            <w:r w:rsidRPr="00A154B9">
              <w:rPr>
                <w:rFonts w:ascii="Times New Roman" w:eastAsia="Times New Roman" w:hAnsi="Times New Roman" w:cs="Times New Roman"/>
                <w:b/>
                <w:sz w:val="24"/>
                <w:szCs w:val="24"/>
                <w:lang w:eastAsia="ru-RU"/>
              </w:rPr>
              <w:t>Росфинмониторинга</w:t>
            </w:r>
            <w:proofErr w:type="spellEnd"/>
            <w:r w:rsidRPr="00A154B9">
              <w:rPr>
                <w:rFonts w:ascii="Times New Roman" w:eastAsia="Times New Roman" w:hAnsi="Times New Roman" w:cs="Times New Roman"/>
                <w:b/>
                <w:sz w:val="24"/>
                <w:szCs w:val="24"/>
                <w:lang w:eastAsia="ru-RU"/>
              </w:rPr>
              <w:t xml:space="preserve"> от 22 апреля 2015 г. № </w:t>
            </w:r>
            <w:r w:rsidR="00660A43" w:rsidRPr="00A154B9">
              <w:rPr>
                <w:rFonts w:ascii="Times New Roman" w:eastAsia="Times New Roman" w:hAnsi="Times New Roman" w:cs="Times New Roman"/>
                <w:b/>
                <w:sz w:val="24"/>
                <w:szCs w:val="24"/>
                <w:lang w:eastAsia="ru-RU"/>
              </w:rPr>
              <w:t>110 «</w:t>
            </w:r>
            <w:r w:rsidRPr="00A154B9">
              <w:rPr>
                <w:rFonts w:ascii="Times New Roman" w:eastAsia="Times New Roman" w:hAnsi="Times New Roman" w:cs="Times New Roman"/>
                <w:b/>
                <w:sz w:val="24"/>
                <w:szCs w:val="24"/>
                <w:lang w:eastAsia="ru-RU"/>
              </w:rPr>
              <w:t>Об утверждении Инструкции о представлении в Федеральную службу по финансовому мониторингу информации, предусмотренной Федеральны</w:t>
            </w:r>
            <w:r w:rsidR="00164D14" w:rsidRPr="00A154B9">
              <w:rPr>
                <w:rFonts w:ascii="Times New Roman" w:eastAsia="Times New Roman" w:hAnsi="Times New Roman" w:cs="Times New Roman"/>
                <w:b/>
                <w:sz w:val="24"/>
                <w:szCs w:val="24"/>
                <w:lang w:eastAsia="ru-RU"/>
              </w:rPr>
              <w:t>м законом от 7 августа 2001 г. №</w:t>
            </w:r>
            <w:r w:rsidRPr="00A154B9">
              <w:rPr>
                <w:rFonts w:ascii="Times New Roman" w:eastAsia="Times New Roman" w:hAnsi="Times New Roman" w:cs="Times New Roman"/>
                <w:b/>
                <w:sz w:val="24"/>
                <w:szCs w:val="24"/>
                <w:lang w:eastAsia="ru-RU"/>
              </w:rPr>
              <w:t xml:space="preserve"> 115-</w:t>
            </w:r>
            <w:r w:rsidR="00164D14" w:rsidRPr="00A154B9">
              <w:rPr>
                <w:rFonts w:ascii="Times New Roman" w:eastAsia="Times New Roman" w:hAnsi="Times New Roman" w:cs="Times New Roman"/>
                <w:b/>
                <w:sz w:val="24"/>
                <w:szCs w:val="24"/>
                <w:lang w:eastAsia="ru-RU"/>
              </w:rPr>
              <w:t>ФЗ «</w:t>
            </w:r>
            <w:r w:rsidRPr="00A154B9">
              <w:rPr>
                <w:rFonts w:ascii="Times New Roman" w:eastAsia="Times New Roman" w:hAnsi="Times New Roman" w:cs="Times New Roman"/>
                <w:b/>
                <w:sz w:val="24"/>
                <w:szCs w:val="24"/>
                <w:lang w:eastAsia="ru-RU"/>
              </w:rPr>
              <w:t>О противодействии легализации (отмыванию) доходов, полученных преступным путем, и финансированию терроризма» (действовал до 31 марта 2022 г</w:t>
            </w:r>
            <w:r w:rsidR="006A4358">
              <w:rPr>
                <w:rFonts w:ascii="Times New Roman" w:eastAsia="Times New Roman" w:hAnsi="Times New Roman" w:cs="Times New Roman"/>
                <w:b/>
                <w:sz w:val="24"/>
                <w:szCs w:val="24"/>
                <w:lang w:eastAsia="ru-RU"/>
              </w:rPr>
              <w:t>ода</w:t>
            </w:r>
            <w:r w:rsidRPr="00A154B9">
              <w:rPr>
                <w:rFonts w:ascii="Times New Roman" w:eastAsia="Times New Roman" w:hAnsi="Times New Roman" w:cs="Times New Roman"/>
                <w:b/>
                <w:sz w:val="24"/>
                <w:szCs w:val="24"/>
                <w:lang w:eastAsia="ru-RU"/>
              </w:rPr>
              <w:t>)</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DE6614" w:rsidP="00ED6B23">
            <w:pPr>
              <w:jc w:val="center"/>
              <w:rPr>
                <w:rFonts w:ascii="Times New Roman" w:hAnsi="Times New Roman" w:cs="Times New Roman"/>
                <w:sz w:val="24"/>
                <w:szCs w:val="24"/>
              </w:rPr>
            </w:pPr>
            <w:r>
              <w:rPr>
                <w:rFonts w:ascii="Times New Roman" w:hAnsi="Times New Roman" w:cs="Times New Roman"/>
                <w:sz w:val="24"/>
                <w:szCs w:val="24"/>
              </w:rPr>
              <w:t>пункт 1.2</w:t>
            </w:r>
          </w:p>
        </w:tc>
        <w:tc>
          <w:tcPr>
            <w:tcW w:w="12615" w:type="dxa"/>
          </w:tcPr>
          <w:p w:rsidR="00D865E8" w:rsidRPr="00542A55" w:rsidRDefault="008726C0"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Организации, индивидуальные предприниматели и лица представляют информацию в Федеральную службу по финансовому мониторингу  в порядке, установленном </w:t>
            </w:r>
            <w:hyperlink r:id="rId15" w:history="1">
              <w:r w:rsidR="00164D14" w:rsidRPr="00164D14">
                <w:rPr>
                  <w:rFonts w:ascii="Times New Roman" w:hAnsi="Times New Roman" w:cs="Times New Roman"/>
                  <w:sz w:val="24"/>
                  <w:szCs w:val="24"/>
                </w:rPr>
                <w:t>п</w:t>
              </w:r>
              <w:r w:rsidRPr="00164D14">
                <w:rPr>
                  <w:rFonts w:ascii="Times New Roman" w:hAnsi="Times New Roman" w:cs="Times New Roman"/>
                  <w:sz w:val="24"/>
                  <w:szCs w:val="24"/>
                </w:rPr>
                <w:t>оложением</w:t>
              </w:r>
            </w:hyperlink>
            <w:r w:rsidRPr="00164D14">
              <w:rPr>
                <w:rFonts w:ascii="Times New Roman" w:hAnsi="Times New Roman" w:cs="Times New Roman"/>
                <w:sz w:val="24"/>
                <w:szCs w:val="24"/>
              </w:rPr>
              <w:t xml:space="preserve">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утвержденным постановлением Правительства Российской Федерации от 19 марта 2014 г. </w:t>
            </w:r>
            <w:r w:rsidR="006A4358">
              <w:rPr>
                <w:rFonts w:ascii="Times New Roman" w:hAnsi="Times New Roman" w:cs="Times New Roman"/>
                <w:sz w:val="24"/>
                <w:szCs w:val="24"/>
              </w:rPr>
              <w:t>№</w:t>
            </w:r>
            <w:r w:rsidRPr="00164D14">
              <w:rPr>
                <w:rFonts w:ascii="Times New Roman" w:hAnsi="Times New Roman" w:cs="Times New Roman"/>
                <w:sz w:val="24"/>
                <w:szCs w:val="24"/>
              </w:rPr>
              <w:t xml:space="preserve"> 209 (, и </w:t>
            </w:r>
            <w:hyperlink r:id="rId16" w:history="1">
              <w:r w:rsidR="00164D14" w:rsidRPr="00164D14">
                <w:rPr>
                  <w:rFonts w:ascii="Times New Roman" w:hAnsi="Times New Roman" w:cs="Times New Roman"/>
                  <w:sz w:val="24"/>
                  <w:szCs w:val="24"/>
                </w:rPr>
                <w:t>п</w:t>
              </w:r>
              <w:r w:rsidRPr="00164D14">
                <w:rPr>
                  <w:rFonts w:ascii="Times New Roman" w:hAnsi="Times New Roman" w:cs="Times New Roman"/>
                  <w:sz w:val="24"/>
                  <w:szCs w:val="24"/>
                </w:rPr>
                <w:t>оложением</w:t>
              </w:r>
            </w:hyperlink>
            <w:r w:rsidRPr="00164D14">
              <w:rPr>
                <w:rFonts w:ascii="Times New Roman" w:hAnsi="Times New Roman" w:cs="Times New Roman"/>
                <w:sz w:val="24"/>
                <w:szCs w:val="24"/>
              </w:rPr>
              <w:t xml:space="preserve"> о порядке передачи информации 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 также аудиторскими организациями и индивидуальными аудиторами при оказании аудиторских услуг, утвержденным постановлением Правительства Российской Федера</w:t>
            </w:r>
            <w:r w:rsidR="00164D14">
              <w:rPr>
                <w:rFonts w:ascii="Times New Roman" w:hAnsi="Times New Roman" w:cs="Times New Roman"/>
                <w:sz w:val="24"/>
                <w:szCs w:val="24"/>
              </w:rPr>
              <w:t>ции от 16 февраля 2005</w:t>
            </w:r>
            <w:r w:rsidR="006A4358">
              <w:rPr>
                <w:rFonts w:ascii="Times New Roman" w:hAnsi="Times New Roman" w:cs="Times New Roman"/>
                <w:sz w:val="24"/>
                <w:szCs w:val="24"/>
              </w:rPr>
              <w:t> </w:t>
            </w:r>
            <w:r w:rsidR="00164D14">
              <w:rPr>
                <w:rFonts w:ascii="Times New Roman" w:hAnsi="Times New Roman" w:cs="Times New Roman"/>
                <w:sz w:val="24"/>
                <w:szCs w:val="24"/>
              </w:rPr>
              <w:t>г. №</w:t>
            </w:r>
            <w:r w:rsidR="00D07CA3" w:rsidRPr="00164D14">
              <w:rPr>
                <w:rFonts w:ascii="Times New Roman" w:hAnsi="Times New Roman" w:cs="Times New Roman"/>
                <w:sz w:val="24"/>
                <w:szCs w:val="24"/>
              </w:rPr>
              <w:t xml:space="preserve"> 82</w:t>
            </w:r>
            <w:r w:rsidRPr="00164D14">
              <w:rPr>
                <w:rFonts w:ascii="Times New Roman" w:hAnsi="Times New Roman" w:cs="Times New Roman"/>
                <w:sz w:val="24"/>
                <w:szCs w:val="24"/>
              </w:rPr>
              <w:t xml:space="preserve"> в соот</w:t>
            </w:r>
            <w:r w:rsidR="00164D14">
              <w:rPr>
                <w:rFonts w:ascii="Times New Roman" w:hAnsi="Times New Roman" w:cs="Times New Roman"/>
                <w:sz w:val="24"/>
                <w:szCs w:val="24"/>
              </w:rPr>
              <w:t>ветствии с положениями</w:t>
            </w:r>
            <w:r w:rsidRPr="00164D14">
              <w:rPr>
                <w:rFonts w:ascii="Times New Roman" w:hAnsi="Times New Roman" w:cs="Times New Roman"/>
                <w:sz w:val="24"/>
                <w:szCs w:val="24"/>
              </w:rPr>
              <w:t xml:space="preserve"> Инструкции</w:t>
            </w:r>
            <w:r w:rsidR="00164D14" w:rsidRPr="00EA2F92">
              <w:rPr>
                <w:rFonts w:ascii="Times New Roman" w:eastAsia="Times New Roman" w:hAnsi="Times New Roman" w:cs="Times New Roman"/>
                <w:b/>
                <w:sz w:val="24"/>
                <w:szCs w:val="24"/>
                <w:lang w:eastAsia="ru-RU"/>
              </w:rPr>
              <w:t xml:space="preserve"> </w:t>
            </w:r>
            <w:r w:rsidR="00164D14" w:rsidRPr="00164D14">
              <w:rPr>
                <w:rFonts w:ascii="Times New Roman" w:eastAsia="Times New Roman" w:hAnsi="Times New Roman" w:cs="Times New Roman"/>
                <w:sz w:val="24"/>
                <w:szCs w:val="24"/>
                <w:lang w:eastAsia="ru-RU"/>
              </w:rPr>
              <w:t>о представлении в Федеральную службу по финансовому мониторингу информации, предусмотренной Федеральным законом от 7 августа 2001 г. № 115-ФЗ «О противодействии легализации (отмыванию) доходов, полученных преступным путе</w:t>
            </w:r>
            <w:r w:rsidR="00542A55">
              <w:rPr>
                <w:rFonts w:ascii="Times New Roman" w:eastAsia="Times New Roman" w:hAnsi="Times New Roman" w:cs="Times New Roman"/>
                <w:sz w:val="24"/>
                <w:szCs w:val="24"/>
                <w:lang w:eastAsia="ru-RU"/>
              </w:rPr>
              <w:t>м, и финансированию терроризма»</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A154B9" w:rsidP="00ED6B23">
            <w:pPr>
              <w:jc w:val="center"/>
              <w:rPr>
                <w:rFonts w:ascii="Times New Roman" w:hAnsi="Times New Roman" w:cs="Times New Roman"/>
                <w:sz w:val="24"/>
                <w:szCs w:val="24"/>
              </w:rPr>
            </w:pPr>
            <w:r>
              <w:rPr>
                <w:rFonts w:ascii="Times New Roman" w:hAnsi="Times New Roman" w:cs="Times New Roman"/>
                <w:sz w:val="24"/>
                <w:szCs w:val="24"/>
              </w:rPr>
              <w:t>подпункт «б» пункта 1.4</w:t>
            </w:r>
          </w:p>
        </w:tc>
        <w:tc>
          <w:tcPr>
            <w:tcW w:w="12615" w:type="dxa"/>
          </w:tcPr>
          <w:p w:rsidR="00D865E8" w:rsidRPr="00542A55" w:rsidRDefault="00164D14" w:rsidP="006A435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операции</w:t>
            </w:r>
            <w:r w:rsidR="008726C0">
              <w:rPr>
                <w:rFonts w:ascii="Times New Roman" w:hAnsi="Times New Roman" w:cs="Times New Roman"/>
                <w:sz w:val="24"/>
                <w:szCs w:val="24"/>
              </w:rPr>
              <w:t xml:space="preserve"> с денежными средствами или иным имуществом, в отношении которых при реализации правил внутреннего контроля возникают подозрения об их осуществлении в целях легализации </w:t>
            </w:r>
            <w:r w:rsidR="008726C0" w:rsidRPr="00164D14">
              <w:rPr>
                <w:rFonts w:ascii="Times New Roman" w:hAnsi="Times New Roman" w:cs="Times New Roman"/>
                <w:sz w:val="24"/>
                <w:szCs w:val="24"/>
              </w:rPr>
              <w:t>(отмывания) доходов, полученных преступным путем, или финансирования терроризма (</w:t>
            </w:r>
            <w:hyperlink r:id="rId17" w:history="1">
              <w:r w:rsidR="008726C0" w:rsidRPr="00164D14">
                <w:rPr>
                  <w:rFonts w:ascii="Times New Roman" w:hAnsi="Times New Roman" w:cs="Times New Roman"/>
                  <w:sz w:val="24"/>
                  <w:szCs w:val="24"/>
                </w:rPr>
                <w:t>Глава V</w:t>
              </w:r>
            </w:hyperlink>
            <w:r>
              <w:rPr>
                <w:rFonts w:ascii="Times New Roman" w:hAnsi="Times New Roman" w:cs="Times New Roman"/>
                <w:sz w:val="24"/>
                <w:szCs w:val="24"/>
              </w:rPr>
              <w:t xml:space="preserve"> </w:t>
            </w:r>
            <w:r w:rsidR="008726C0" w:rsidRPr="00164D14">
              <w:rPr>
                <w:rFonts w:ascii="Times New Roman" w:hAnsi="Times New Roman" w:cs="Times New Roman"/>
                <w:sz w:val="24"/>
                <w:szCs w:val="24"/>
              </w:rPr>
              <w:t xml:space="preserve"> Инструкции</w:t>
            </w:r>
            <w:r w:rsidRPr="00164D14">
              <w:rPr>
                <w:rFonts w:ascii="Times New Roman" w:eastAsia="Times New Roman" w:hAnsi="Times New Roman" w:cs="Times New Roman"/>
                <w:sz w:val="24"/>
                <w:szCs w:val="24"/>
                <w:lang w:eastAsia="ru-RU"/>
              </w:rPr>
              <w:t xml:space="preserve"> о представлении в Федеральную службу по финансовому мониторингу информации, предусмотренной Федеральным законом от 7 августа 2001 г. № 115-ФЗ «О</w:t>
            </w:r>
            <w:r w:rsidR="006A4358">
              <w:rPr>
                <w:rFonts w:ascii="Times New Roman" w:eastAsia="Times New Roman" w:hAnsi="Times New Roman" w:cs="Times New Roman"/>
                <w:sz w:val="24"/>
                <w:szCs w:val="24"/>
                <w:lang w:eastAsia="ru-RU"/>
              </w:rPr>
              <w:t> </w:t>
            </w:r>
            <w:r w:rsidRPr="00164D14">
              <w:rPr>
                <w:rFonts w:ascii="Times New Roman" w:eastAsia="Times New Roman" w:hAnsi="Times New Roman" w:cs="Times New Roman"/>
                <w:sz w:val="24"/>
                <w:szCs w:val="24"/>
                <w:lang w:eastAsia="ru-RU"/>
              </w:rPr>
              <w:t>противодействии легализации (отмыванию) доходов, полученных преступным путем, и финансированию терроризма»</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A154B9" w:rsidP="00ED6B23">
            <w:pPr>
              <w:jc w:val="center"/>
              <w:rPr>
                <w:rFonts w:ascii="Times New Roman" w:hAnsi="Times New Roman" w:cs="Times New Roman"/>
                <w:sz w:val="24"/>
                <w:szCs w:val="24"/>
              </w:rPr>
            </w:pPr>
            <w:r>
              <w:rPr>
                <w:rFonts w:ascii="Times New Roman" w:hAnsi="Times New Roman" w:cs="Times New Roman"/>
                <w:sz w:val="24"/>
                <w:szCs w:val="24"/>
              </w:rPr>
              <w:t>пункт 1.6</w:t>
            </w:r>
          </w:p>
        </w:tc>
        <w:tc>
          <w:tcPr>
            <w:tcW w:w="12615" w:type="dxa"/>
          </w:tcPr>
          <w:p w:rsidR="00D865E8" w:rsidRPr="00164D14" w:rsidRDefault="008726C0"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Лица представляют в </w:t>
            </w:r>
            <w:proofErr w:type="spellStart"/>
            <w:r w:rsidRPr="00164D14">
              <w:rPr>
                <w:rFonts w:ascii="Times New Roman" w:hAnsi="Times New Roman" w:cs="Times New Roman"/>
                <w:sz w:val="24"/>
                <w:szCs w:val="24"/>
              </w:rPr>
              <w:t>Росфинмониторинг</w:t>
            </w:r>
            <w:proofErr w:type="spellEnd"/>
            <w:r w:rsidRPr="00164D14">
              <w:rPr>
                <w:rFonts w:ascii="Times New Roman" w:hAnsi="Times New Roman" w:cs="Times New Roman"/>
                <w:sz w:val="24"/>
                <w:szCs w:val="24"/>
              </w:rPr>
              <w:t xml:space="preserve"> информацию, указанную в </w:t>
            </w:r>
            <w:hyperlink r:id="rId18" w:history="1">
              <w:r w:rsidR="00164D14">
                <w:rPr>
                  <w:rFonts w:ascii="Times New Roman" w:hAnsi="Times New Roman" w:cs="Times New Roman"/>
                  <w:sz w:val="24"/>
                  <w:szCs w:val="24"/>
                </w:rPr>
                <w:t>подпункте «б»</w:t>
              </w:r>
              <w:r w:rsidRPr="00164D14">
                <w:rPr>
                  <w:rFonts w:ascii="Times New Roman" w:hAnsi="Times New Roman" w:cs="Times New Roman"/>
                  <w:sz w:val="24"/>
                  <w:szCs w:val="24"/>
                </w:rPr>
                <w:t xml:space="preserve"> пункта 1.4</w:t>
              </w:r>
            </w:hyperlink>
            <w:r w:rsidRPr="00164D14">
              <w:rPr>
                <w:rFonts w:ascii="Times New Roman" w:hAnsi="Times New Roman" w:cs="Times New Roman"/>
                <w:sz w:val="24"/>
                <w:szCs w:val="24"/>
              </w:rPr>
              <w:t xml:space="preserve"> настоящей Инструкции</w:t>
            </w:r>
            <w:r w:rsidR="00164D14" w:rsidRPr="00164D14">
              <w:rPr>
                <w:rFonts w:ascii="Times New Roman" w:hAnsi="Times New Roman" w:cs="Times New Roman"/>
                <w:sz w:val="24"/>
                <w:szCs w:val="24"/>
              </w:rPr>
              <w:t xml:space="preserve"> </w:t>
            </w:r>
            <w:r w:rsidR="00164D14" w:rsidRPr="00164D14">
              <w:rPr>
                <w:rFonts w:ascii="Times New Roman" w:eastAsia="Times New Roman" w:hAnsi="Times New Roman" w:cs="Times New Roman"/>
                <w:sz w:val="24"/>
                <w:szCs w:val="24"/>
                <w:lang w:eastAsia="ru-RU"/>
              </w:rPr>
              <w:t>о представлении в Федеральную службу по финансовому мониторингу информации, предусмотренной Федеральным законом от 7 августа 2001 г. № 115-ФЗ «О противодействии легализации (отмыванию) доходов, полученных преступным путе</w:t>
            </w:r>
            <w:r w:rsidR="00164D14">
              <w:rPr>
                <w:rFonts w:ascii="Times New Roman" w:eastAsia="Times New Roman" w:hAnsi="Times New Roman" w:cs="Times New Roman"/>
                <w:sz w:val="24"/>
                <w:szCs w:val="24"/>
                <w:lang w:eastAsia="ru-RU"/>
              </w:rPr>
              <w:t>м</w:t>
            </w:r>
            <w:r w:rsidR="00542A55">
              <w:rPr>
                <w:rFonts w:ascii="Times New Roman" w:eastAsia="Times New Roman" w:hAnsi="Times New Roman" w:cs="Times New Roman"/>
                <w:sz w:val="24"/>
                <w:szCs w:val="24"/>
                <w:lang w:eastAsia="ru-RU"/>
              </w:rPr>
              <w:t>, и финансированию терроризма»</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8726C0" w:rsidP="00ED6B23">
            <w:pPr>
              <w:jc w:val="center"/>
              <w:rPr>
                <w:rFonts w:ascii="Times New Roman" w:hAnsi="Times New Roman" w:cs="Times New Roman"/>
                <w:sz w:val="24"/>
                <w:szCs w:val="24"/>
              </w:rPr>
            </w:pPr>
            <w:r w:rsidRPr="008726C0">
              <w:rPr>
                <w:rFonts w:ascii="Times New Roman" w:hAnsi="Times New Roman" w:cs="Times New Roman"/>
                <w:sz w:val="24"/>
                <w:szCs w:val="24"/>
              </w:rPr>
              <w:t>пункт 2.1</w:t>
            </w:r>
          </w:p>
        </w:tc>
        <w:tc>
          <w:tcPr>
            <w:tcW w:w="12615" w:type="dxa"/>
          </w:tcPr>
          <w:p w:rsidR="00D865E8" w:rsidRPr="00542A55" w:rsidRDefault="008726C0" w:rsidP="006A4358">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Информация, указанная в </w:t>
            </w:r>
            <w:hyperlink r:id="rId19" w:history="1">
              <w:r w:rsidRPr="00164D14">
                <w:rPr>
                  <w:rFonts w:ascii="Times New Roman" w:hAnsi="Times New Roman" w:cs="Times New Roman"/>
                  <w:sz w:val="24"/>
                  <w:szCs w:val="24"/>
                </w:rPr>
                <w:t>пунктах 1.4</w:t>
              </w:r>
            </w:hyperlink>
            <w:r w:rsidRPr="00164D14">
              <w:rPr>
                <w:rFonts w:ascii="Times New Roman" w:hAnsi="Times New Roman" w:cs="Times New Roman"/>
                <w:sz w:val="24"/>
                <w:szCs w:val="24"/>
              </w:rPr>
              <w:t xml:space="preserve">, </w:t>
            </w:r>
            <w:hyperlink r:id="rId20" w:history="1">
              <w:r w:rsidRPr="00164D14">
                <w:rPr>
                  <w:rFonts w:ascii="Times New Roman" w:hAnsi="Times New Roman" w:cs="Times New Roman"/>
                  <w:sz w:val="24"/>
                  <w:szCs w:val="24"/>
                </w:rPr>
                <w:t>1.5</w:t>
              </w:r>
            </w:hyperlink>
            <w:r w:rsidRPr="00164D14">
              <w:rPr>
                <w:rFonts w:ascii="Times New Roman" w:hAnsi="Times New Roman" w:cs="Times New Roman"/>
                <w:sz w:val="24"/>
                <w:szCs w:val="24"/>
              </w:rPr>
              <w:t xml:space="preserve"> и </w:t>
            </w:r>
            <w:hyperlink r:id="rId21" w:history="1">
              <w:r w:rsidRPr="00164D14">
                <w:rPr>
                  <w:rFonts w:ascii="Times New Roman" w:hAnsi="Times New Roman" w:cs="Times New Roman"/>
                  <w:sz w:val="24"/>
                  <w:szCs w:val="24"/>
                </w:rPr>
                <w:t>1.6</w:t>
              </w:r>
            </w:hyperlink>
            <w:r w:rsidRPr="00164D14">
              <w:rPr>
                <w:rFonts w:ascii="Times New Roman" w:hAnsi="Times New Roman" w:cs="Times New Roman"/>
                <w:sz w:val="24"/>
                <w:szCs w:val="24"/>
              </w:rPr>
              <w:t xml:space="preserve"> Инструкции</w:t>
            </w:r>
            <w:r w:rsidR="00164D14">
              <w:rPr>
                <w:rFonts w:ascii="Times New Roman" w:hAnsi="Times New Roman" w:cs="Times New Roman"/>
                <w:sz w:val="24"/>
                <w:szCs w:val="24"/>
              </w:rPr>
              <w:t xml:space="preserve"> </w:t>
            </w:r>
            <w:r w:rsidR="00164D14" w:rsidRPr="00164D14">
              <w:rPr>
                <w:rFonts w:ascii="Times New Roman" w:eastAsia="Times New Roman" w:hAnsi="Times New Roman" w:cs="Times New Roman"/>
                <w:sz w:val="24"/>
                <w:szCs w:val="24"/>
                <w:lang w:eastAsia="ru-RU"/>
              </w:rPr>
              <w:t>о представлении в Федеральную службу по финансовому мониторингу информации, предусмотренной Федеральным законом от 7 августа 2001 г. № 115-ФЗ «О противодействии легализации (отмыванию) доходов, полученных преступным путе</w:t>
            </w:r>
            <w:r w:rsidR="00164D14">
              <w:rPr>
                <w:rFonts w:ascii="Times New Roman" w:eastAsia="Times New Roman" w:hAnsi="Times New Roman" w:cs="Times New Roman"/>
                <w:sz w:val="24"/>
                <w:szCs w:val="24"/>
                <w:lang w:eastAsia="ru-RU"/>
              </w:rPr>
              <w:t xml:space="preserve">м, и финансированию терроризма», </w:t>
            </w:r>
            <w:r w:rsidRPr="00164D14">
              <w:rPr>
                <w:rFonts w:ascii="Times New Roman" w:hAnsi="Times New Roman" w:cs="Times New Roman"/>
                <w:sz w:val="24"/>
                <w:szCs w:val="24"/>
              </w:rPr>
              <w:t xml:space="preserve">представляется в </w:t>
            </w:r>
            <w:proofErr w:type="spellStart"/>
            <w:r w:rsidRPr="00164D14">
              <w:rPr>
                <w:rFonts w:ascii="Times New Roman" w:hAnsi="Times New Roman" w:cs="Times New Roman"/>
                <w:sz w:val="24"/>
                <w:szCs w:val="24"/>
              </w:rPr>
              <w:t>Росфинмониторинг</w:t>
            </w:r>
            <w:proofErr w:type="spellEnd"/>
            <w:r w:rsidRPr="00164D14">
              <w:rPr>
                <w:rFonts w:ascii="Times New Roman" w:hAnsi="Times New Roman" w:cs="Times New Roman"/>
                <w:sz w:val="24"/>
                <w:szCs w:val="24"/>
              </w:rPr>
              <w:t xml:space="preserve"> в виде формализованных электронных сообщений (далее </w:t>
            </w:r>
            <w:r w:rsidR="006A4358">
              <w:rPr>
                <w:rFonts w:ascii="Times New Roman" w:hAnsi="Times New Roman" w:cs="Times New Roman"/>
                <w:sz w:val="24"/>
                <w:szCs w:val="24"/>
              </w:rPr>
              <w:t>–</w:t>
            </w:r>
            <w:r w:rsidRPr="00164D14">
              <w:rPr>
                <w:rFonts w:ascii="Times New Roman" w:hAnsi="Times New Roman" w:cs="Times New Roman"/>
                <w:sz w:val="24"/>
                <w:szCs w:val="24"/>
              </w:rPr>
              <w:t xml:space="preserve"> ФЭС, сообщение), сформированных в соответствии со структу</w:t>
            </w:r>
            <w:r w:rsidR="00164D14">
              <w:rPr>
                <w:rFonts w:ascii="Times New Roman" w:hAnsi="Times New Roman" w:cs="Times New Roman"/>
                <w:sz w:val="24"/>
                <w:szCs w:val="24"/>
              </w:rPr>
              <w:t>рами, предусмотренными</w:t>
            </w:r>
            <w:r w:rsidRPr="00164D14">
              <w:rPr>
                <w:rFonts w:ascii="Times New Roman" w:hAnsi="Times New Roman" w:cs="Times New Roman"/>
                <w:sz w:val="24"/>
                <w:szCs w:val="24"/>
              </w:rPr>
              <w:t xml:space="preserve"> Инструкцией</w:t>
            </w:r>
            <w:r w:rsidR="00164D14" w:rsidRPr="00164D14">
              <w:rPr>
                <w:rFonts w:ascii="Times New Roman" w:eastAsia="Times New Roman" w:hAnsi="Times New Roman" w:cs="Times New Roman"/>
                <w:sz w:val="24"/>
                <w:szCs w:val="24"/>
                <w:lang w:eastAsia="ru-RU"/>
              </w:rPr>
              <w:t xml:space="preserve"> о представлении в Федеральную службу по финансовому мониторингу информации, предусмотренной Федеральным законом</w:t>
            </w:r>
            <w:r w:rsidR="006A4358">
              <w:rPr>
                <w:rFonts w:ascii="Times New Roman" w:eastAsia="Times New Roman" w:hAnsi="Times New Roman" w:cs="Times New Roman"/>
                <w:sz w:val="24"/>
                <w:szCs w:val="24"/>
                <w:lang w:eastAsia="ru-RU"/>
              </w:rPr>
              <w:t xml:space="preserve"> </w:t>
            </w:r>
            <w:r w:rsidR="00164D14" w:rsidRPr="00164D14">
              <w:rPr>
                <w:rFonts w:ascii="Times New Roman" w:eastAsia="Times New Roman" w:hAnsi="Times New Roman" w:cs="Times New Roman"/>
                <w:sz w:val="24"/>
                <w:szCs w:val="24"/>
                <w:lang w:eastAsia="ru-RU"/>
              </w:rPr>
              <w:t>от 7 августа 2001 г. № 115-ФЗ «О противодействии легализации (отмыванию) доходов, полученных преступным путе</w:t>
            </w:r>
            <w:r w:rsidR="00542A55">
              <w:rPr>
                <w:rFonts w:ascii="Times New Roman" w:eastAsia="Times New Roman" w:hAnsi="Times New Roman" w:cs="Times New Roman"/>
                <w:sz w:val="24"/>
                <w:szCs w:val="24"/>
                <w:lang w:eastAsia="ru-RU"/>
              </w:rPr>
              <w:t>м, и финансированию терроризма»</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A154B9" w:rsidP="00ED6B23">
            <w:pPr>
              <w:jc w:val="center"/>
              <w:rPr>
                <w:rFonts w:ascii="Times New Roman" w:hAnsi="Times New Roman" w:cs="Times New Roman"/>
                <w:sz w:val="24"/>
                <w:szCs w:val="24"/>
              </w:rPr>
            </w:pPr>
            <w:r>
              <w:rPr>
                <w:rFonts w:ascii="Times New Roman" w:hAnsi="Times New Roman" w:cs="Times New Roman"/>
                <w:sz w:val="24"/>
                <w:szCs w:val="24"/>
              </w:rPr>
              <w:t>пункт 2.2</w:t>
            </w:r>
          </w:p>
        </w:tc>
        <w:tc>
          <w:tcPr>
            <w:tcW w:w="12615" w:type="dxa"/>
          </w:tcPr>
          <w:p w:rsidR="00D865E8" w:rsidRPr="00542A55" w:rsidRDefault="008726C0" w:rsidP="001B6C9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Подготовка ФЭС осуществляется организациями, индивидуальными предпринимателями, лицами с помощью интерактивных форм, размещенных в Личном кабинете организации, индивидуального предпринимателя, лица на официальном сайте </w:t>
            </w:r>
            <w:proofErr w:type="spellStart"/>
            <w:r>
              <w:rPr>
                <w:rFonts w:ascii="Times New Roman" w:hAnsi="Times New Roman" w:cs="Times New Roman"/>
                <w:sz w:val="24"/>
                <w:szCs w:val="24"/>
              </w:rPr>
              <w:t>Росфинмониторинга</w:t>
            </w:r>
            <w:proofErr w:type="spellEnd"/>
            <w:r>
              <w:rPr>
                <w:rFonts w:ascii="Times New Roman" w:hAnsi="Times New Roman" w:cs="Times New Roman"/>
                <w:sz w:val="24"/>
                <w:szCs w:val="24"/>
              </w:rPr>
              <w:t xml:space="preserve"> в информаци</w:t>
            </w:r>
            <w:r w:rsidR="00164D14">
              <w:rPr>
                <w:rFonts w:ascii="Times New Roman" w:hAnsi="Times New Roman" w:cs="Times New Roman"/>
                <w:sz w:val="24"/>
                <w:szCs w:val="24"/>
              </w:rPr>
              <w:t>онно-телекоммуникационной сети «Интернет»</w:t>
            </w:r>
            <w:r>
              <w:rPr>
                <w:rFonts w:ascii="Times New Roman" w:hAnsi="Times New Roman" w:cs="Times New Roman"/>
                <w:sz w:val="24"/>
                <w:szCs w:val="24"/>
              </w:rPr>
              <w:t xml:space="preserve"> (далее </w:t>
            </w:r>
            <w:r w:rsidR="001B6C9D">
              <w:rPr>
                <w:rFonts w:ascii="Times New Roman" w:hAnsi="Times New Roman" w:cs="Times New Roman"/>
                <w:sz w:val="24"/>
                <w:szCs w:val="24"/>
              </w:rPr>
              <w:t>–</w:t>
            </w:r>
            <w:r>
              <w:rPr>
                <w:rFonts w:ascii="Times New Roman" w:hAnsi="Times New Roman" w:cs="Times New Roman"/>
                <w:sz w:val="24"/>
                <w:szCs w:val="24"/>
              </w:rPr>
              <w:t xml:space="preserve"> Личный ка</w:t>
            </w:r>
            <w:r w:rsidR="00542A55">
              <w:rPr>
                <w:rFonts w:ascii="Times New Roman" w:hAnsi="Times New Roman" w:cs="Times New Roman"/>
                <w:sz w:val="24"/>
                <w:szCs w:val="24"/>
              </w:rPr>
              <w:t>бинет) по адресу: www.fedsfm.ru</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A154B9" w:rsidP="00ED6B23">
            <w:pPr>
              <w:jc w:val="center"/>
              <w:rPr>
                <w:rFonts w:ascii="Times New Roman" w:hAnsi="Times New Roman" w:cs="Times New Roman"/>
                <w:sz w:val="24"/>
                <w:szCs w:val="24"/>
              </w:rPr>
            </w:pPr>
            <w:r>
              <w:rPr>
                <w:rFonts w:ascii="Times New Roman" w:hAnsi="Times New Roman" w:cs="Times New Roman"/>
                <w:sz w:val="24"/>
                <w:szCs w:val="24"/>
              </w:rPr>
              <w:t>пункт 2.3</w:t>
            </w:r>
          </w:p>
        </w:tc>
        <w:tc>
          <w:tcPr>
            <w:tcW w:w="12615" w:type="dxa"/>
          </w:tcPr>
          <w:p w:rsidR="00D865E8" w:rsidRPr="00542A55" w:rsidRDefault="008726C0" w:rsidP="00542A55">
            <w:pPr>
              <w:autoSpaceDE w:val="0"/>
              <w:autoSpaceDN w:val="0"/>
              <w:adjustRightInd w:val="0"/>
              <w:jc w:val="both"/>
              <w:rPr>
                <w:rFonts w:ascii="Times New Roman" w:hAnsi="Times New Roman" w:cs="Times New Roman"/>
                <w:sz w:val="24"/>
                <w:szCs w:val="24"/>
              </w:rPr>
            </w:pPr>
            <w:r w:rsidRPr="00164D14">
              <w:rPr>
                <w:rFonts w:ascii="Times New Roman" w:hAnsi="Times New Roman" w:cs="Times New Roman"/>
                <w:sz w:val="24"/>
                <w:szCs w:val="24"/>
              </w:rPr>
              <w:t xml:space="preserve">Подготовка ФЭС также может осуществляться организациями, индивидуальными предпринимателями, лицами с помощью иного программного обеспечения, разработанного с учетом структур, приведенных в приложениях к настоящей Инструкции, и </w:t>
            </w:r>
            <w:hyperlink r:id="rId22" w:history="1">
              <w:r w:rsidRPr="00164D14">
                <w:rPr>
                  <w:rFonts w:ascii="Times New Roman" w:hAnsi="Times New Roman" w:cs="Times New Roman"/>
                  <w:sz w:val="24"/>
                  <w:szCs w:val="24"/>
                </w:rPr>
                <w:t>форматов</w:t>
              </w:r>
            </w:hyperlink>
            <w:r w:rsidRPr="00164D14">
              <w:rPr>
                <w:rFonts w:ascii="Times New Roman" w:hAnsi="Times New Roman" w:cs="Times New Roman"/>
                <w:sz w:val="24"/>
                <w:szCs w:val="24"/>
              </w:rPr>
              <w:t xml:space="preserve">, утвержденных </w:t>
            </w:r>
            <w:proofErr w:type="spellStart"/>
            <w:r w:rsidRPr="00164D14">
              <w:rPr>
                <w:rFonts w:ascii="Times New Roman" w:hAnsi="Times New Roman" w:cs="Times New Roman"/>
                <w:sz w:val="24"/>
                <w:szCs w:val="24"/>
              </w:rPr>
              <w:t>Росфинмониторингом</w:t>
            </w:r>
            <w:proofErr w:type="spellEnd"/>
            <w:r w:rsidRPr="00164D14">
              <w:rPr>
                <w:rFonts w:ascii="Times New Roman" w:hAnsi="Times New Roman" w:cs="Times New Roman"/>
                <w:sz w:val="24"/>
                <w:szCs w:val="24"/>
              </w:rPr>
              <w:t xml:space="preserve"> (далее </w:t>
            </w:r>
            <w:r w:rsidR="00542A55">
              <w:rPr>
                <w:rFonts w:ascii="Times New Roman" w:hAnsi="Times New Roman" w:cs="Times New Roman"/>
                <w:sz w:val="24"/>
                <w:szCs w:val="24"/>
              </w:rPr>
              <w:t>- иное программное обеспечение)</w:t>
            </w:r>
          </w:p>
        </w:tc>
      </w:tr>
      <w:tr w:rsidR="00D865E8" w:rsidRPr="0026769C" w:rsidTr="00AD0C3E">
        <w:trPr>
          <w:trHeight w:val="429"/>
        </w:trPr>
        <w:tc>
          <w:tcPr>
            <w:tcW w:w="704" w:type="dxa"/>
            <w:vAlign w:val="center"/>
          </w:tcPr>
          <w:p w:rsidR="00D865E8" w:rsidRPr="0026769C" w:rsidRDefault="00D865E8"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865E8" w:rsidRDefault="00A154B9" w:rsidP="00ED6B23">
            <w:pPr>
              <w:jc w:val="center"/>
              <w:rPr>
                <w:rFonts w:ascii="Times New Roman" w:hAnsi="Times New Roman" w:cs="Times New Roman"/>
                <w:sz w:val="24"/>
                <w:szCs w:val="24"/>
              </w:rPr>
            </w:pPr>
            <w:r>
              <w:rPr>
                <w:rFonts w:ascii="Times New Roman" w:hAnsi="Times New Roman" w:cs="Times New Roman"/>
                <w:sz w:val="24"/>
                <w:szCs w:val="24"/>
              </w:rPr>
              <w:t>пункт 2.6</w:t>
            </w:r>
          </w:p>
        </w:tc>
        <w:tc>
          <w:tcPr>
            <w:tcW w:w="12615" w:type="dxa"/>
          </w:tcPr>
          <w:p w:rsidR="00D865E8" w:rsidRPr="00542A55" w:rsidRDefault="00DE6614"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ФЭС подписывается усиленной квалифицированной электронной подписью организации, индивидуального предпринимателя, лица. Владельцем сертификата ключа проверки электронной подписи организации, индивидуального предпринимателя, лица является руководитель организации, индивидуальный предприниматель, лицо или специальное должностное лицо, ответственное за реализацию правил внутреннего контроля организации, индиви</w:t>
            </w:r>
            <w:r w:rsidR="00542A55">
              <w:rPr>
                <w:rFonts w:ascii="Times New Roman" w:hAnsi="Times New Roman" w:cs="Times New Roman"/>
                <w:sz w:val="24"/>
                <w:szCs w:val="24"/>
              </w:rPr>
              <w:t>дуального предпринимателя, лица</w:t>
            </w:r>
          </w:p>
        </w:tc>
      </w:tr>
      <w:tr w:rsidR="00C03E59" w:rsidRPr="0026769C" w:rsidTr="00AD0C3E">
        <w:trPr>
          <w:trHeight w:val="429"/>
        </w:trPr>
        <w:tc>
          <w:tcPr>
            <w:tcW w:w="704" w:type="dxa"/>
            <w:vAlign w:val="center"/>
          </w:tcPr>
          <w:p w:rsidR="00C03E59" w:rsidRPr="0026769C" w:rsidRDefault="00C03E59"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C03E59" w:rsidRDefault="00DE6614" w:rsidP="00ED6B23">
            <w:pPr>
              <w:jc w:val="center"/>
              <w:rPr>
                <w:rFonts w:ascii="Times New Roman" w:hAnsi="Times New Roman" w:cs="Times New Roman"/>
                <w:sz w:val="24"/>
                <w:szCs w:val="24"/>
              </w:rPr>
            </w:pPr>
            <w:r w:rsidRPr="008726C0">
              <w:rPr>
                <w:rFonts w:ascii="Times New Roman" w:hAnsi="Times New Roman" w:cs="Times New Roman"/>
                <w:sz w:val="24"/>
                <w:szCs w:val="24"/>
              </w:rPr>
              <w:t>пункт 2.7</w:t>
            </w:r>
          </w:p>
        </w:tc>
        <w:tc>
          <w:tcPr>
            <w:tcW w:w="12615" w:type="dxa"/>
          </w:tcPr>
          <w:p w:rsidR="00DE6614" w:rsidRDefault="00DE6614" w:rsidP="00D07CA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Передача организациями, индивидуальными предпринимателями, лицами ФЭС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осуществляется в зашифрованном виде или по шифрованным каналам связи с применением средств криптографической защиты информации, совместимых со средствами криптографической защиты информации, используемыми в </w:t>
            </w:r>
            <w:proofErr w:type="spellStart"/>
            <w:r>
              <w:rPr>
                <w:rFonts w:ascii="Times New Roman" w:hAnsi="Times New Roman" w:cs="Times New Roman"/>
                <w:sz w:val="24"/>
                <w:szCs w:val="24"/>
              </w:rPr>
              <w:t>Росфинмониторинге</w:t>
            </w:r>
            <w:proofErr w:type="spellEnd"/>
            <w:r>
              <w:rPr>
                <w:rFonts w:ascii="Times New Roman" w:hAnsi="Times New Roman" w:cs="Times New Roman"/>
                <w:sz w:val="24"/>
                <w:szCs w:val="24"/>
              </w:rPr>
              <w:t>, через информацио</w:t>
            </w:r>
            <w:r w:rsidR="00164D14">
              <w:rPr>
                <w:rFonts w:ascii="Times New Roman" w:hAnsi="Times New Roman" w:cs="Times New Roman"/>
                <w:sz w:val="24"/>
                <w:szCs w:val="24"/>
              </w:rPr>
              <w:t>нно-телекоммуникационную сеть «Интерне»</w:t>
            </w:r>
            <w:r>
              <w:rPr>
                <w:rFonts w:ascii="Times New Roman" w:hAnsi="Times New Roman" w:cs="Times New Roman"/>
                <w:sz w:val="24"/>
                <w:szCs w:val="24"/>
              </w:rPr>
              <w:t>.</w:t>
            </w:r>
          </w:p>
          <w:p w:rsidR="00C03E59" w:rsidRPr="004058F1" w:rsidRDefault="00DE6614" w:rsidP="00164D14">
            <w:pPr>
              <w:autoSpaceDE w:val="0"/>
              <w:autoSpaceDN w:val="0"/>
              <w:adjustRightInd w:val="0"/>
              <w:jc w:val="both"/>
              <w:rPr>
                <w:rFonts w:ascii="Times New Roman" w:eastAsia="Times New Roman" w:hAnsi="Times New Roman" w:cs="Times New Roman"/>
                <w:sz w:val="24"/>
                <w:szCs w:val="24"/>
                <w:lang w:eastAsia="ru-RU"/>
              </w:rPr>
            </w:pPr>
            <w:r w:rsidRPr="00164D14">
              <w:rPr>
                <w:rFonts w:ascii="Times New Roman" w:hAnsi="Times New Roman" w:cs="Times New Roman"/>
                <w:sz w:val="24"/>
                <w:szCs w:val="24"/>
              </w:rPr>
              <w:t xml:space="preserve">ФЭС может также передаваться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соответствии с </w:t>
            </w:r>
            <w:hyperlink r:id="rId23" w:history="1">
              <w:r w:rsidRPr="00164D14">
                <w:rPr>
                  <w:rFonts w:ascii="Times New Roman" w:hAnsi="Times New Roman" w:cs="Times New Roman"/>
                  <w:sz w:val="24"/>
                  <w:szCs w:val="24"/>
                </w:rPr>
                <w:t>постановлением</w:t>
              </w:r>
            </w:hyperlink>
            <w:r w:rsidRPr="00164D14">
              <w:rPr>
                <w:rFonts w:ascii="Times New Roman" w:hAnsi="Times New Roman" w:cs="Times New Roman"/>
                <w:sz w:val="24"/>
                <w:szCs w:val="24"/>
              </w:rPr>
              <w:t xml:space="preserve"> Правительства Российск</w:t>
            </w:r>
            <w:r w:rsidR="00164D14">
              <w:rPr>
                <w:rFonts w:ascii="Times New Roman" w:hAnsi="Times New Roman" w:cs="Times New Roman"/>
                <w:sz w:val="24"/>
                <w:szCs w:val="24"/>
              </w:rPr>
              <w:t>ой Федерации от 8 июня 2011 г. № 451 «</w:t>
            </w:r>
            <w:r w:rsidRPr="00164D14">
              <w:rPr>
                <w:rFonts w:ascii="Times New Roman" w:hAnsi="Times New Roman" w:cs="Times New Roman"/>
                <w:sz w:val="24"/>
                <w:szCs w:val="24"/>
              </w:rPr>
              <w:t>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w:t>
            </w:r>
            <w:r w:rsidR="00164D14">
              <w:rPr>
                <w:rFonts w:ascii="Times New Roman" w:hAnsi="Times New Roman" w:cs="Times New Roman"/>
                <w:sz w:val="24"/>
                <w:szCs w:val="24"/>
              </w:rPr>
              <w:t>х функций в электронной форме»</w:t>
            </w:r>
          </w:p>
        </w:tc>
      </w:tr>
      <w:tr w:rsidR="008726C0" w:rsidRPr="0026769C" w:rsidTr="00AD0C3E">
        <w:trPr>
          <w:trHeight w:val="429"/>
        </w:trPr>
        <w:tc>
          <w:tcPr>
            <w:tcW w:w="704" w:type="dxa"/>
            <w:vAlign w:val="center"/>
          </w:tcPr>
          <w:p w:rsidR="008726C0" w:rsidRPr="0026769C" w:rsidRDefault="008726C0"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8726C0" w:rsidRDefault="00DE6614" w:rsidP="00ED6B23">
            <w:pPr>
              <w:jc w:val="center"/>
              <w:rPr>
                <w:rFonts w:ascii="Times New Roman" w:hAnsi="Times New Roman" w:cs="Times New Roman"/>
                <w:sz w:val="24"/>
                <w:szCs w:val="24"/>
              </w:rPr>
            </w:pPr>
            <w:r w:rsidRPr="008726C0">
              <w:rPr>
                <w:rFonts w:ascii="Times New Roman" w:hAnsi="Times New Roman" w:cs="Times New Roman"/>
                <w:sz w:val="24"/>
                <w:szCs w:val="24"/>
              </w:rPr>
              <w:t>пункт 2.8</w:t>
            </w:r>
          </w:p>
        </w:tc>
        <w:tc>
          <w:tcPr>
            <w:tcW w:w="12615" w:type="dxa"/>
          </w:tcPr>
          <w:p w:rsidR="008726C0" w:rsidRPr="00542A55" w:rsidRDefault="00DE6614"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Представление ФЭС осуществляется организациями, индивидуальными предпринимателями, лицами с </w:t>
            </w:r>
            <w:r w:rsidR="00542A55">
              <w:rPr>
                <w:rFonts w:ascii="Times New Roman" w:hAnsi="Times New Roman" w:cs="Times New Roman"/>
                <w:sz w:val="24"/>
                <w:szCs w:val="24"/>
              </w:rPr>
              <w:t>использованием Личного кабинета</w:t>
            </w:r>
          </w:p>
        </w:tc>
      </w:tr>
      <w:tr w:rsidR="008726C0" w:rsidRPr="0026769C" w:rsidTr="00AD0C3E">
        <w:trPr>
          <w:trHeight w:val="429"/>
        </w:trPr>
        <w:tc>
          <w:tcPr>
            <w:tcW w:w="704" w:type="dxa"/>
            <w:vAlign w:val="center"/>
          </w:tcPr>
          <w:p w:rsidR="008726C0" w:rsidRPr="0026769C" w:rsidRDefault="008726C0"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8726C0" w:rsidRDefault="00DE6614" w:rsidP="00ED6B23">
            <w:pPr>
              <w:jc w:val="center"/>
              <w:rPr>
                <w:rFonts w:ascii="Times New Roman" w:hAnsi="Times New Roman" w:cs="Times New Roman"/>
                <w:sz w:val="24"/>
                <w:szCs w:val="24"/>
              </w:rPr>
            </w:pPr>
            <w:r>
              <w:rPr>
                <w:rFonts w:ascii="Times New Roman" w:hAnsi="Times New Roman" w:cs="Times New Roman"/>
                <w:sz w:val="24"/>
                <w:szCs w:val="24"/>
              </w:rPr>
              <w:t>пункт 2.9</w:t>
            </w:r>
          </w:p>
        </w:tc>
        <w:tc>
          <w:tcPr>
            <w:tcW w:w="12615" w:type="dxa"/>
            <w:vAlign w:val="center"/>
          </w:tcPr>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случае невозможности представления ФЭС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через Личный кабинет, до устранения причин, препятствующих представлению ФЭС, организация, индивидуальный предприниматель, лицо формируют сообщения с помощью Личного кабинета либо иного программного обеспечения, и представляет его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на машинном носителе в виде электронного документа в формате </w:t>
            </w:r>
            <w:proofErr w:type="spellStart"/>
            <w:r>
              <w:rPr>
                <w:rFonts w:ascii="Times New Roman" w:hAnsi="Times New Roman" w:cs="Times New Roman"/>
                <w:sz w:val="24"/>
                <w:szCs w:val="24"/>
              </w:rPr>
              <w:t>xml</w:t>
            </w:r>
            <w:proofErr w:type="spellEnd"/>
            <w:r>
              <w:rPr>
                <w:rFonts w:ascii="Times New Roman" w:hAnsi="Times New Roman" w:cs="Times New Roman"/>
                <w:sz w:val="24"/>
                <w:szCs w:val="24"/>
              </w:rPr>
              <w:t>-файла с сопроводительным письмом нарочным или заказным почтовым отправлением с уведомлением о вручении с соблюдением мер, исключающих бесконтрольный доступ к документам во время доставки: сопроводительное письмо и машинный носитель помещаются в упаковку, исключающую возможность их повреждения или извлечения информации из них без нарушения целостности упаковки.</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Сопроводительное письмо должно содержать следующую информацию:</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наименование организации, фамилия, имя, отчество индивидуального предпринимателя, лица;</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ИНН организации, индивидуального предпринимателя, лица;</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почтовый адрес организации, индивидуального предпринимателя, лица;</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номер сообщения;</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дата сообщения;</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вид сообщения;</w:t>
            </w:r>
          </w:p>
          <w:p w:rsidR="00DE6614" w:rsidRDefault="00DE6614" w:rsidP="00164D1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контактный телефон;</w:t>
            </w:r>
          </w:p>
          <w:p w:rsidR="008726C0" w:rsidRPr="00542A55" w:rsidRDefault="001B6C9D" w:rsidP="001B6C9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DE6614">
              <w:rPr>
                <w:rFonts w:ascii="Times New Roman" w:hAnsi="Times New Roman" w:cs="Times New Roman"/>
                <w:sz w:val="24"/>
                <w:szCs w:val="24"/>
              </w:rPr>
              <w:t>фамилия, имя, отчество руководителя организации либо специального должностного лица, ответственного за реализацию правил внутреннего контроля организации, индивид</w:t>
            </w:r>
            <w:r w:rsidR="00542A55">
              <w:rPr>
                <w:rFonts w:ascii="Times New Roman" w:hAnsi="Times New Roman" w:cs="Times New Roman"/>
                <w:sz w:val="24"/>
                <w:szCs w:val="24"/>
              </w:rPr>
              <w:t>уального предпринимателя, лица</w:t>
            </w:r>
          </w:p>
        </w:tc>
      </w:tr>
      <w:tr w:rsidR="008726C0" w:rsidRPr="0026769C" w:rsidTr="00AD0C3E">
        <w:trPr>
          <w:trHeight w:val="429"/>
        </w:trPr>
        <w:tc>
          <w:tcPr>
            <w:tcW w:w="704" w:type="dxa"/>
            <w:vAlign w:val="center"/>
          </w:tcPr>
          <w:p w:rsidR="008726C0" w:rsidRPr="0026769C" w:rsidRDefault="008726C0"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8726C0" w:rsidRDefault="00DE6614" w:rsidP="00ED6B23">
            <w:pPr>
              <w:jc w:val="center"/>
              <w:rPr>
                <w:rFonts w:ascii="Times New Roman" w:hAnsi="Times New Roman" w:cs="Times New Roman"/>
                <w:sz w:val="24"/>
                <w:szCs w:val="24"/>
              </w:rPr>
            </w:pPr>
            <w:r w:rsidRPr="008726C0">
              <w:rPr>
                <w:rFonts w:ascii="Times New Roman" w:hAnsi="Times New Roman" w:cs="Times New Roman"/>
                <w:sz w:val="24"/>
                <w:szCs w:val="24"/>
              </w:rPr>
              <w:t>пункт 3.1</w:t>
            </w:r>
          </w:p>
        </w:tc>
        <w:tc>
          <w:tcPr>
            <w:tcW w:w="12615" w:type="dxa"/>
          </w:tcPr>
          <w:p w:rsidR="008726C0" w:rsidRPr="00542A55" w:rsidRDefault="00660A43"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Организация, индивидуальный предприниматель, лицо при формировании ФЭС руководствуются рекомендациями, приведенными в описании структур соответствующих ФЭС, </w:t>
            </w:r>
            <w:r w:rsidR="00542A55">
              <w:rPr>
                <w:rFonts w:ascii="Times New Roman" w:hAnsi="Times New Roman" w:cs="Times New Roman"/>
                <w:sz w:val="24"/>
                <w:szCs w:val="24"/>
              </w:rPr>
              <w:t xml:space="preserve">утверждаемых </w:t>
            </w:r>
            <w:proofErr w:type="spellStart"/>
            <w:r w:rsidR="00542A55">
              <w:rPr>
                <w:rFonts w:ascii="Times New Roman" w:hAnsi="Times New Roman" w:cs="Times New Roman"/>
                <w:sz w:val="24"/>
                <w:szCs w:val="24"/>
              </w:rPr>
              <w:t>Росфинмониторингом</w:t>
            </w:r>
            <w:proofErr w:type="spellEnd"/>
          </w:p>
        </w:tc>
      </w:tr>
      <w:tr w:rsidR="008726C0" w:rsidRPr="0026769C" w:rsidTr="00AD0C3E">
        <w:trPr>
          <w:trHeight w:val="429"/>
        </w:trPr>
        <w:tc>
          <w:tcPr>
            <w:tcW w:w="704" w:type="dxa"/>
            <w:vAlign w:val="center"/>
          </w:tcPr>
          <w:p w:rsidR="008726C0" w:rsidRPr="0026769C" w:rsidRDefault="008726C0"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8726C0" w:rsidRDefault="00660A43" w:rsidP="00ED6B23">
            <w:pPr>
              <w:jc w:val="center"/>
              <w:rPr>
                <w:rFonts w:ascii="Times New Roman" w:hAnsi="Times New Roman" w:cs="Times New Roman"/>
                <w:sz w:val="24"/>
                <w:szCs w:val="24"/>
              </w:rPr>
            </w:pPr>
            <w:r>
              <w:rPr>
                <w:rFonts w:ascii="Times New Roman" w:hAnsi="Times New Roman" w:cs="Times New Roman"/>
                <w:sz w:val="24"/>
                <w:szCs w:val="24"/>
              </w:rPr>
              <w:t>пункт 3.2</w:t>
            </w:r>
          </w:p>
        </w:tc>
        <w:tc>
          <w:tcPr>
            <w:tcW w:w="12615" w:type="dxa"/>
          </w:tcPr>
          <w:p w:rsidR="00660A43" w:rsidRDefault="00660A43"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Каждому ФЭС, представляемому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организацией, индивидуальным предпринимателем, лицом присваиваются специальный десятизначный номер сообщения и дата сообщения, которые являются уникальными идентификаторами и могут использоваться при ссылках на сообщения организации, индивидуального предпринимателя, лица, в случаях обнаружения ошибок и получения запросов на представление дополнительной информации.</w:t>
            </w:r>
          </w:p>
          <w:p w:rsidR="00660A43" w:rsidRDefault="00660A43"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Номер ФЭС формируется организацией, индивидуальным предпринимателем, лицом по каждому сообщению отдельно в порядке возрастания, в течение одного календарного года представления ФЭС, </w:t>
            </w:r>
            <w:r w:rsidR="00164D14">
              <w:rPr>
                <w:rFonts w:ascii="Times New Roman" w:hAnsi="Times New Roman" w:cs="Times New Roman"/>
                <w:sz w:val="24"/>
                <w:szCs w:val="24"/>
              </w:rPr>
              <w:t>начиная с номера «YXXX00001»</w:t>
            </w:r>
            <w:r>
              <w:rPr>
                <w:rFonts w:ascii="Times New Roman" w:hAnsi="Times New Roman" w:cs="Times New Roman"/>
                <w:sz w:val="24"/>
                <w:szCs w:val="24"/>
              </w:rPr>
              <w:t>, где:</w:t>
            </w:r>
          </w:p>
          <w:p w:rsidR="00660A43" w:rsidRDefault="00164D14"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«Y»</w:t>
            </w:r>
            <w:r w:rsidR="00660A43">
              <w:rPr>
                <w:rFonts w:ascii="Times New Roman" w:hAnsi="Times New Roman" w:cs="Times New Roman"/>
                <w:sz w:val="24"/>
                <w:szCs w:val="24"/>
              </w:rPr>
              <w:t xml:space="preserve"> - вид ФЭС, присваивается при выборе соответствующего вида ФЭС для представления информации.</w:t>
            </w:r>
          </w:p>
          <w:p w:rsidR="00660A43" w:rsidRDefault="00E65137"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Для ФЭС 1-ФМ «Y» = «01», для ФЭС 2-ФМ «Y» = «02», для ФЭС 3-ФМ «Y» = «03», для ФЭС 4-ФМ «Y» = «04», для ФЭС 5-ФМ «Y» = «05»</w:t>
            </w:r>
            <w:r w:rsidR="00660A43">
              <w:rPr>
                <w:rFonts w:ascii="Times New Roman" w:hAnsi="Times New Roman" w:cs="Times New Roman"/>
                <w:sz w:val="24"/>
                <w:szCs w:val="24"/>
              </w:rPr>
              <w:t>.</w:t>
            </w:r>
          </w:p>
          <w:p w:rsidR="008726C0" w:rsidRPr="00542A55" w:rsidRDefault="00E65137" w:rsidP="00AA756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«XXX»</w:t>
            </w:r>
            <w:r w:rsidR="00660A43">
              <w:rPr>
                <w:rFonts w:ascii="Times New Roman" w:hAnsi="Times New Roman" w:cs="Times New Roman"/>
                <w:sz w:val="24"/>
                <w:szCs w:val="24"/>
              </w:rPr>
              <w:t xml:space="preserve"> - код филиала организации, который присваивается организацией, самостоятельно в случае представления ФЭС филиалом. В</w:t>
            </w:r>
            <w:r>
              <w:rPr>
                <w:rFonts w:ascii="Times New Roman" w:hAnsi="Times New Roman" w:cs="Times New Roman"/>
                <w:sz w:val="24"/>
                <w:szCs w:val="24"/>
              </w:rPr>
              <w:t xml:space="preserve"> ином случае ставится значение «000»</w:t>
            </w:r>
          </w:p>
        </w:tc>
      </w:tr>
      <w:tr w:rsidR="00DE6614" w:rsidRPr="0026769C" w:rsidTr="001B6C9D">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660A43" w:rsidP="00ED6B23">
            <w:pPr>
              <w:jc w:val="center"/>
              <w:rPr>
                <w:rFonts w:ascii="Times New Roman" w:hAnsi="Times New Roman" w:cs="Times New Roman"/>
                <w:sz w:val="24"/>
                <w:szCs w:val="24"/>
              </w:rPr>
            </w:pPr>
            <w:r>
              <w:rPr>
                <w:rFonts w:ascii="Times New Roman" w:hAnsi="Times New Roman" w:cs="Times New Roman"/>
                <w:sz w:val="24"/>
                <w:szCs w:val="24"/>
              </w:rPr>
              <w:t>пункт 3.4</w:t>
            </w:r>
          </w:p>
        </w:tc>
        <w:tc>
          <w:tcPr>
            <w:tcW w:w="12615" w:type="dxa"/>
            <w:vAlign w:val="center"/>
          </w:tcPr>
          <w:p w:rsidR="00DE6614" w:rsidRPr="00542A55" w:rsidRDefault="00660A43" w:rsidP="001B6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Первичное ФЭС д</w:t>
            </w:r>
            <w:r w:rsidR="00E65137">
              <w:rPr>
                <w:rFonts w:ascii="Times New Roman" w:hAnsi="Times New Roman" w:cs="Times New Roman"/>
                <w:sz w:val="24"/>
                <w:szCs w:val="24"/>
              </w:rPr>
              <w:t>олжно иметь значение реквизита «Вид сообщения» - «</w:t>
            </w:r>
            <w:r>
              <w:rPr>
                <w:rFonts w:ascii="Times New Roman" w:hAnsi="Times New Roman" w:cs="Times New Roman"/>
                <w:sz w:val="24"/>
                <w:szCs w:val="24"/>
              </w:rPr>
              <w:t>1 - добавление нов</w:t>
            </w:r>
            <w:r w:rsidR="00E65137">
              <w:rPr>
                <w:rFonts w:ascii="Times New Roman" w:hAnsi="Times New Roman" w:cs="Times New Roman"/>
                <w:sz w:val="24"/>
                <w:szCs w:val="24"/>
              </w:rPr>
              <w:t>ой записи»</w:t>
            </w:r>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660A43" w:rsidP="00ED6B23">
            <w:pPr>
              <w:jc w:val="center"/>
              <w:rPr>
                <w:rFonts w:ascii="Times New Roman" w:hAnsi="Times New Roman" w:cs="Times New Roman"/>
                <w:sz w:val="24"/>
                <w:szCs w:val="24"/>
              </w:rPr>
            </w:pPr>
            <w:r>
              <w:rPr>
                <w:rFonts w:ascii="Times New Roman" w:hAnsi="Times New Roman" w:cs="Times New Roman"/>
                <w:sz w:val="24"/>
                <w:szCs w:val="24"/>
              </w:rPr>
              <w:t>пункт 3.9</w:t>
            </w:r>
          </w:p>
        </w:tc>
        <w:tc>
          <w:tcPr>
            <w:tcW w:w="12615" w:type="dxa"/>
          </w:tcPr>
          <w:p w:rsidR="00DE6614" w:rsidRPr="00542A55" w:rsidRDefault="00660A43"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При получении информации о невозможности принятия сообщения организация, индивидуальный предприниматель, лицо принимает меры по устранению причин непринятия ФЭС, исправляет указанные </w:t>
            </w:r>
            <w:proofErr w:type="spellStart"/>
            <w:r>
              <w:rPr>
                <w:rFonts w:ascii="Times New Roman" w:hAnsi="Times New Roman" w:cs="Times New Roman"/>
                <w:sz w:val="24"/>
                <w:szCs w:val="24"/>
              </w:rPr>
              <w:t>Росфинмониторингом</w:t>
            </w:r>
            <w:proofErr w:type="spellEnd"/>
            <w:r>
              <w:rPr>
                <w:rFonts w:ascii="Times New Roman" w:hAnsi="Times New Roman" w:cs="Times New Roman"/>
                <w:sz w:val="24"/>
                <w:szCs w:val="24"/>
              </w:rPr>
              <w:t xml:space="preserve"> замечания и не позднее трех рабочих дней, следующих за днем размещения в Личном кабинете указанной информации, представляет исправленное сообщ</w:t>
            </w:r>
            <w:r w:rsidR="00542A55">
              <w:rPr>
                <w:rFonts w:ascii="Times New Roman" w:hAnsi="Times New Roman" w:cs="Times New Roman"/>
                <w:sz w:val="24"/>
                <w:szCs w:val="24"/>
              </w:rPr>
              <w:t xml:space="preserve">ение целиком в </w:t>
            </w:r>
            <w:proofErr w:type="spellStart"/>
            <w:r w:rsidR="00542A55">
              <w:rPr>
                <w:rFonts w:ascii="Times New Roman" w:hAnsi="Times New Roman" w:cs="Times New Roman"/>
                <w:sz w:val="24"/>
                <w:szCs w:val="24"/>
              </w:rPr>
              <w:t>Росфинмониторинг</w:t>
            </w:r>
            <w:proofErr w:type="spellEnd"/>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660A43" w:rsidP="00ED6B23">
            <w:pPr>
              <w:jc w:val="center"/>
              <w:rPr>
                <w:rFonts w:ascii="Times New Roman" w:hAnsi="Times New Roman" w:cs="Times New Roman"/>
                <w:sz w:val="24"/>
                <w:szCs w:val="24"/>
              </w:rPr>
            </w:pPr>
            <w:r>
              <w:rPr>
                <w:rFonts w:ascii="Times New Roman" w:hAnsi="Times New Roman" w:cs="Times New Roman"/>
                <w:sz w:val="24"/>
                <w:szCs w:val="24"/>
              </w:rPr>
              <w:t>пункт 3.10</w:t>
            </w:r>
          </w:p>
        </w:tc>
        <w:tc>
          <w:tcPr>
            <w:tcW w:w="12615" w:type="dxa"/>
          </w:tcPr>
          <w:p w:rsidR="00DE6614" w:rsidRPr="00542A55" w:rsidRDefault="00660A43"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Исправленное ФЭС </w:t>
            </w:r>
            <w:r w:rsidR="00E65137">
              <w:rPr>
                <w:rFonts w:ascii="Times New Roman" w:hAnsi="Times New Roman" w:cs="Times New Roman"/>
                <w:sz w:val="24"/>
                <w:szCs w:val="24"/>
              </w:rPr>
              <w:t>должно иметь значение элемента «Вид сообщения» - «2 - исправление записи»</w:t>
            </w:r>
            <w:r>
              <w:rPr>
                <w:rFonts w:ascii="Times New Roman" w:hAnsi="Times New Roman" w:cs="Times New Roman"/>
                <w:sz w:val="24"/>
                <w:szCs w:val="24"/>
              </w:rPr>
              <w:t xml:space="preserve">, а в </w:t>
            </w:r>
            <w:r w:rsidR="00E65137">
              <w:rPr>
                <w:rFonts w:ascii="Times New Roman" w:hAnsi="Times New Roman" w:cs="Times New Roman"/>
                <w:sz w:val="24"/>
                <w:szCs w:val="24"/>
              </w:rPr>
              <w:t>элементах «Номер сообщения» и «Дата сообщения»</w:t>
            </w:r>
            <w:r>
              <w:rPr>
                <w:rFonts w:ascii="Times New Roman" w:hAnsi="Times New Roman" w:cs="Times New Roman"/>
                <w:sz w:val="24"/>
                <w:szCs w:val="24"/>
              </w:rPr>
              <w:t xml:space="preserve"> указываются номер и дата первично пред</w:t>
            </w:r>
            <w:r w:rsidR="00E65137">
              <w:rPr>
                <w:rFonts w:ascii="Times New Roman" w:hAnsi="Times New Roman" w:cs="Times New Roman"/>
                <w:sz w:val="24"/>
                <w:szCs w:val="24"/>
              </w:rPr>
              <w:t>ставленного ФЭС, а в реквизите «Дата исправления/замены записи»</w:t>
            </w:r>
            <w:r>
              <w:rPr>
                <w:rFonts w:ascii="Times New Roman" w:hAnsi="Times New Roman" w:cs="Times New Roman"/>
                <w:sz w:val="24"/>
                <w:szCs w:val="24"/>
              </w:rPr>
              <w:t xml:space="preserve"> указывается дата представления, исправленного/заменяющего сообщения, с обя</w:t>
            </w:r>
            <w:r w:rsidR="00E65137">
              <w:rPr>
                <w:rFonts w:ascii="Times New Roman" w:hAnsi="Times New Roman" w:cs="Times New Roman"/>
                <w:sz w:val="24"/>
                <w:szCs w:val="24"/>
              </w:rPr>
              <w:t>зательным заполнением элемента «</w:t>
            </w:r>
            <w:r>
              <w:rPr>
                <w:rFonts w:ascii="Times New Roman" w:hAnsi="Times New Roman" w:cs="Times New Roman"/>
                <w:sz w:val="24"/>
                <w:szCs w:val="24"/>
              </w:rPr>
              <w:t>Идентифика</w:t>
            </w:r>
            <w:r w:rsidR="00E65137">
              <w:rPr>
                <w:rFonts w:ascii="Times New Roman" w:hAnsi="Times New Roman" w:cs="Times New Roman"/>
                <w:sz w:val="24"/>
                <w:szCs w:val="24"/>
              </w:rPr>
              <w:t xml:space="preserve">тор сообщения </w:t>
            </w:r>
            <w:proofErr w:type="spellStart"/>
            <w:r w:rsidR="00E65137">
              <w:rPr>
                <w:rFonts w:ascii="Times New Roman" w:hAnsi="Times New Roman" w:cs="Times New Roman"/>
                <w:sz w:val="24"/>
                <w:szCs w:val="24"/>
              </w:rPr>
              <w:t>Росфинмониторинга</w:t>
            </w:r>
            <w:proofErr w:type="spellEnd"/>
            <w:r w:rsidR="00E65137">
              <w:rPr>
                <w:rFonts w:ascii="Times New Roman" w:hAnsi="Times New Roman" w:cs="Times New Roman"/>
                <w:sz w:val="24"/>
                <w:szCs w:val="24"/>
              </w:rPr>
              <w:t>»</w:t>
            </w:r>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DE6614" w:rsidP="00ED6B23">
            <w:pPr>
              <w:jc w:val="center"/>
              <w:rPr>
                <w:rFonts w:ascii="Times New Roman" w:hAnsi="Times New Roman" w:cs="Times New Roman"/>
                <w:sz w:val="24"/>
                <w:szCs w:val="24"/>
              </w:rPr>
            </w:pPr>
            <w:r w:rsidRPr="008726C0">
              <w:rPr>
                <w:rFonts w:ascii="Times New Roman" w:hAnsi="Times New Roman" w:cs="Times New Roman"/>
                <w:sz w:val="24"/>
                <w:szCs w:val="24"/>
              </w:rPr>
              <w:t>пункт 3.11</w:t>
            </w:r>
          </w:p>
        </w:tc>
        <w:tc>
          <w:tcPr>
            <w:tcW w:w="12615" w:type="dxa"/>
          </w:tcPr>
          <w:p w:rsidR="00DE6614" w:rsidRPr="00542A55" w:rsidRDefault="00660A43" w:rsidP="001B6C9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случае исправления сообщения, представленного по форме, действовавшей до вступления в силу приказа </w:t>
            </w:r>
            <w:proofErr w:type="spellStart"/>
            <w:r>
              <w:rPr>
                <w:rFonts w:ascii="Times New Roman" w:hAnsi="Times New Roman" w:cs="Times New Roman"/>
                <w:sz w:val="24"/>
                <w:szCs w:val="24"/>
              </w:rPr>
              <w:t>Росфинмо</w:t>
            </w:r>
            <w:r w:rsidR="00E65137">
              <w:rPr>
                <w:rFonts w:ascii="Times New Roman" w:hAnsi="Times New Roman" w:cs="Times New Roman"/>
                <w:sz w:val="24"/>
                <w:szCs w:val="24"/>
              </w:rPr>
              <w:t>ниторинга</w:t>
            </w:r>
            <w:proofErr w:type="spellEnd"/>
            <w:r w:rsidR="00E65137">
              <w:rPr>
                <w:rFonts w:ascii="Times New Roman" w:hAnsi="Times New Roman" w:cs="Times New Roman"/>
                <w:sz w:val="24"/>
                <w:szCs w:val="24"/>
              </w:rPr>
              <w:t xml:space="preserve"> от 23 апреля 2015 г. № 110 «</w:t>
            </w:r>
            <w:r>
              <w:rPr>
                <w:rFonts w:ascii="Times New Roman" w:hAnsi="Times New Roman" w:cs="Times New Roman"/>
                <w:sz w:val="24"/>
                <w:szCs w:val="24"/>
              </w:rPr>
              <w:t>Об утверждении Инструкции о представлении в Федеральную службу по финансовому мониторингу информации, предусмотренной Федеральны</w:t>
            </w:r>
            <w:r w:rsidR="00E65137">
              <w:rPr>
                <w:rFonts w:ascii="Times New Roman" w:hAnsi="Times New Roman" w:cs="Times New Roman"/>
                <w:sz w:val="24"/>
                <w:szCs w:val="24"/>
              </w:rPr>
              <w:t>м законом от 7 августа 2001 г. № 115-ФЗ «</w:t>
            </w:r>
            <w:r>
              <w:rPr>
                <w:rFonts w:ascii="Times New Roman" w:hAnsi="Times New Roman" w:cs="Times New Roman"/>
                <w:sz w:val="24"/>
                <w:szCs w:val="24"/>
              </w:rPr>
              <w:t>О</w:t>
            </w:r>
            <w:r w:rsidR="001B6C9D">
              <w:rPr>
                <w:rFonts w:ascii="Times New Roman" w:hAnsi="Times New Roman" w:cs="Times New Roman"/>
                <w:sz w:val="24"/>
                <w:szCs w:val="24"/>
              </w:rPr>
              <w:t> </w:t>
            </w:r>
            <w:r>
              <w:rPr>
                <w:rFonts w:ascii="Times New Roman" w:hAnsi="Times New Roman" w:cs="Times New Roman"/>
                <w:sz w:val="24"/>
                <w:szCs w:val="24"/>
              </w:rPr>
              <w:t>противодействии легализации (отмыванию) доходов, полученных преступным пут</w:t>
            </w:r>
            <w:r w:rsidR="00E65137">
              <w:rPr>
                <w:rFonts w:ascii="Times New Roman" w:hAnsi="Times New Roman" w:cs="Times New Roman"/>
                <w:sz w:val="24"/>
                <w:szCs w:val="24"/>
              </w:rPr>
              <w:t>ем, и финансированию терроризма»</w:t>
            </w:r>
            <w:r>
              <w:rPr>
                <w:rFonts w:ascii="Times New Roman" w:hAnsi="Times New Roman" w:cs="Times New Roman"/>
                <w:sz w:val="24"/>
                <w:szCs w:val="24"/>
              </w:rPr>
              <w:t>, исправленное ФЭС представляется по структурам, установленным настоящей Инструкцией, без обязательного заполнения элементов сообщения, отсутствовавш</w:t>
            </w:r>
            <w:r w:rsidR="00542A55">
              <w:rPr>
                <w:rFonts w:ascii="Times New Roman" w:hAnsi="Times New Roman" w:cs="Times New Roman"/>
                <w:sz w:val="24"/>
                <w:szCs w:val="24"/>
              </w:rPr>
              <w:t>их в ранее действовавших формах</w:t>
            </w:r>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DE6614" w:rsidP="00ED6B23">
            <w:pPr>
              <w:jc w:val="center"/>
              <w:rPr>
                <w:rFonts w:ascii="Times New Roman" w:hAnsi="Times New Roman" w:cs="Times New Roman"/>
                <w:sz w:val="24"/>
                <w:szCs w:val="24"/>
              </w:rPr>
            </w:pPr>
            <w:r w:rsidRPr="008726C0">
              <w:rPr>
                <w:rFonts w:ascii="Times New Roman" w:hAnsi="Times New Roman" w:cs="Times New Roman"/>
                <w:sz w:val="24"/>
                <w:szCs w:val="24"/>
              </w:rPr>
              <w:t>пункт 3.12</w:t>
            </w:r>
          </w:p>
        </w:tc>
        <w:tc>
          <w:tcPr>
            <w:tcW w:w="12615" w:type="dxa"/>
          </w:tcPr>
          <w:p w:rsidR="00DE6614" w:rsidRPr="00542A55" w:rsidRDefault="00660A43" w:rsidP="001B6C9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если ФЭС отвергнуто по причине некорректного указания даты сообщ</w:t>
            </w:r>
            <w:r w:rsidR="00E65137">
              <w:rPr>
                <w:rFonts w:ascii="Times New Roman" w:hAnsi="Times New Roman" w:cs="Times New Roman"/>
                <w:sz w:val="24"/>
                <w:szCs w:val="24"/>
              </w:rPr>
              <w:t>ения, то элементам «Дата сообщения» и «Дата исправления/замены записи»</w:t>
            </w:r>
            <w:r>
              <w:rPr>
                <w:rFonts w:ascii="Times New Roman" w:hAnsi="Times New Roman" w:cs="Times New Roman"/>
                <w:sz w:val="24"/>
                <w:szCs w:val="24"/>
              </w:rPr>
              <w:t xml:space="preserve"> должны быть присвоен</w:t>
            </w:r>
            <w:r w:rsidR="00E65137">
              <w:rPr>
                <w:rFonts w:ascii="Times New Roman" w:hAnsi="Times New Roman" w:cs="Times New Roman"/>
                <w:sz w:val="24"/>
                <w:szCs w:val="24"/>
              </w:rPr>
              <w:t>ы текущие значения, а элементу «Номер сообщения»</w:t>
            </w:r>
            <w:r>
              <w:rPr>
                <w:rFonts w:ascii="Times New Roman" w:hAnsi="Times New Roman" w:cs="Times New Roman"/>
                <w:sz w:val="24"/>
                <w:szCs w:val="24"/>
              </w:rPr>
              <w:t xml:space="preserve"> </w:t>
            </w:r>
            <w:r w:rsidR="001B6C9D">
              <w:rPr>
                <w:rFonts w:ascii="Times New Roman" w:hAnsi="Times New Roman" w:cs="Times New Roman"/>
                <w:sz w:val="24"/>
                <w:szCs w:val="24"/>
              </w:rPr>
              <w:t>–</w:t>
            </w:r>
            <w:r>
              <w:rPr>
                <w:rFonts w:ascii="Times New Roman" w:hAnsi="Times New Roman" w:cs="Times New Roman"/>
                <w:sz w:val="24"/>
                <w:szCs w:val="24"/>
              </w:rPr>
              <w:t xml:space="preserve"> ном</w:t>
            </w:r>
            <w:r w:rsidR="00542A55">
              <w:rPr>
                <w:rFonts w:ascii="Times New Roman" w:hAnsi="Times New Roman" w:cs="Times New Roman"/>
                <w:sz w:val="24"/>
                <w:szCs w:val="24"/>
              </w:rPr>
              <w:t>ер первично представленного ФЭС</w:t>
            </w:r>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660A43" w:rsidP="00ED6B23">
            <w:pPr>
              <w:jc w:val="center"/>
              <w:rPr>
                <w:rFonts w:ascii="Times New Roman" w:hAnsi="Times New Roman" w:cs="Times New Roman"/>
                <w:sz w:val="24"/>
                <w:szCs w:val="24"/>
              </w:rPr>
            </w:pPr>
            <w:r>
              <w:rPr>
                <w:rFonts w:ascii="Times New Roman" w:hAnsi="Times New Roman" w:cs="Times New Roman"/>
                <w:sz w:val="24"/>
                <w:szCs w:val="24"/>
              </w:rPr>
              <w:t>пункт 3.13</w:t>
            </w:r>
          </w:p>
        </w:tc>
        <w:tc>
          <w:tcPr>
            <w:tcW w:w="12615" w:type="dxa"/>
          </w:tcPr>
          <w:p w:rsidR="00DE6614" w:rsidRPr="00542A55" w:rsidRDefault="00660A43"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случае, если ФЭС отвергнуто по причине некорректного указания номера сообщения, то исправленному ФЭС присваивается первый неиспо</w:t>
            </w:r>
            <w:r w:rsidR="00E65137">
              <w:rPr>
                <w:rFonts w:ascii="Times New Roman" w:hAnsi="Times New Roman" w:cs="Times New Roman"/>
                <w:sz w:val="24"/>
                <w:szCs w:val="24"/>
              </w:rPr>
              <w:t>льзованный номер, а в элементе «Дата сообщения»</w:t>
            </w:r>
            <w:r>
              <w:rPr>
                <w:rFonts w:ascii="Times New Roman" w:hAnsi="Times New Roman" w:cs="Times New Roman"/>
                <w:sz w:val="24"/>
                <w:szCs w:val="24"/>
              </w:rPr>
              <w:t xml:space="preserve"> указывается дата первично п</w:t>
            </w:r>
            <w:r w:rsidR="00E65137">
              <w:rPr>
                <w:rFonts w:ascii="Times New Roman" w:hAnsi="Times New Roman" w:cs="Times New Roman"/>
                <w:sz w:val="24"/>
                <w:szCs w:val="24"/>
              </w:rPr>
              <w:t>редставленного ФЭС, а элементу «Дата исправления/замены записи»</w:t>
            </w:r>
            <w:r>
              <w:rPr>
                <w:rFonts w:ascii="Times New Roman" w:hAnsi="Times New Roman" w:cs="Times New Roman"/>
                <w:sz w:val="24"/>
                <w:szCs w:val="24"/>
              </w:rPr>
              <w:t xml:space="preserve"> должно </w:t>
            </w:r>
            <w:r w:rsidR="00542A55">
              <w:rPr>
                <w:rFonts w:ascii="Times New Roman" w:hAnsi="Times New Roman" w:cs="Times New Roman"/>
                <w:sz w:val="24"/>
                <w:szCs w:val="24"/>
              </w:rPr>
              <w:t>быть присвоено текущее значение</w:t>
            </w:r>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660A43" w:rsidP="00ED6B23">
            <w:pPr>
              <w:jc w:val="center"/>
              <w:rPr>
                <w:rFonts w:ascii="Times New Roman" w:hAnsi="Times New Roman" w:cs="Times New Roman"/>
                <w:sz w:val="24"/>
                <w:szCs w:val="24"/>
              </w:rPr>
            </w:pPr>
            <w:r w:rsidRPr="008726C0">
              <w:rPr>
                <w:rFonts w:ascii="Times New Roman" w:hAnsi="Times New Roman" w:cs="Times New Roman"/>
                <w:sz w:val="24"/>
                <w:szCs w:val="24"/>
              </w:rPr>
              <w:t>пункт 3.16</w:t>
            </w:r>
          </w:p>
        </w:tc>
        <w:tc>
          <w:tcPr>
            <w:tcW w:w="12615" w:type="dxa"/>
          </w:tcPr>
          <w:p w:rsidR="00DE6614" w:rsidRPr="004058F1" w:rsidRDefault="00660A43" w:rsidP="001B6C9D">
            <w:pPr>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Заменяющее сообщение направляется организацией, индивидуальным предпринимателем, лицом в </w:t>
            </w:r>
            <w:proofErr w:type="spellStart"/>
            <w:r>
              <w:rPr>
                <w:rFonts w:ascii="Times New Roman" w:hAnsi="Times New Roman" w:cs="Times New Roman"/>
                <w:sz w:val="24"/>
                <w:szCs w:val="24"/>
              </w:rPr>
              <w:t>Росфинмониторинг</w:t>
            </w:r>
            <w:proofErr w:type="spellEnd"/>
            <w:r>
              <w:rPr>
                <w:rFonts w:ascii="Times New Roman" w:hAnsi="Times New Roman" w:cs="Times New Roman"/>
                <w:sz w:val="24"/>
                <w:szCs w:val="24"/>
              </w:rPr>
              <w:t xml:space="preserve"> не позднее трех рабочих дней, следующих за днем выявления фактов (обстоятельств), повлекших (потребовавших) внесение организацией, индивидуальным предпринимателем, лицом изменений в ранее представленную и приняту</w:t>
            </w:r>
            <w:r w:rsidR="00542A55">
              <w:rPr>
                <w:rFonts w:ascii="Times New Roman" w:hAnsi="Times New Roman" w:cs="Times New Roman"/>
                <w:sz w:val="24"/>
                <w:szCs w:val="24"/>
              </w:rPr>
              <w:t xml:space="preserve">ю </w:t>
            </w:r>
            <w:proofErr w:type="spellStart"/>
            <w:r w:rsidR="00542A55">
              <w:rPr>
                <w:rFonts w:ascii="Times New Roman" w:hAnsi="Times New Roman" w:cs="Times New Roman"/>
                <w:sz w:val="24"/>
                <w:szCs w:val="24"/>
              </w:rPr>
              <w:t>Росфинмониторингом</w:t>
            </w:r>
            <w:proofErr w:type="spellEnd"/>
            <w:r w:rsidR="00542A55">
              <w:rPr>
                <w:rFonts w:ascii="Times New Roman" w:hAnsi="Times New Roman" w:cs="Times New Roman"/>
                <w:sz w:val="24"/>
                <w:szCs w:val="24"/>
              </w:rPr>
              <w:t xml:space="preserve"> информацию</w:t>
            </w:r>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660A43" w:rsidP="00ED6B23">
            <w:pPr>
              <w:jc w:val="center"/>
              <w:rPr>
                <w:rFonts w:ascii="Times New Roman" w:hAnsi="Times New Roman" w:cs="Times New Roman"/>
                <w:sz w:val="24"/>
                <w:szCs w:val="24"/>
              </w:rPr>
            </w:pPr>
            <w:r>
              <w:rPr>
                <w:rFonts w:ascii="Times New Roman" w:hAnsi="Times New Roman" w:cs="Times New Roman"/>
                <w:sz w:val="24"/>
                <w:szCs w:val="24"/>
              </w:rPr>
              <w:t>пункт 3.17</w:t>
            </w:r>
          </w:p>
        </w:tc>
        <w:tc>
          <w:tcPr>
            <w:tcW w:w="12615" w:type="dxa"/>
          </w:tcPr>
          <w:p w:rsidR="00DE6614" w:rsidRPr="00542A55" w:rsidRDefault="00660A43" w:rsidP="00542A5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случае инициативного внесения изменений в ранее представленное и принятое </w:t>
            </w:r>
            <w:proofErr w:type="spellStart"/>
            <w:r>
              <w:rPr>
                <w:rFonts w:ascii="Times New Roman" w:hAnsi="Times New Roman" w:cs="Times New Roman"/>
                <w:sz w:val="24"/>
                <w:szCs w:val="24"/>
              </w:rPr>
              <w:t>Росфинмониторингом</w:t>
            </w:r>
            <w:proofErr w:type="spellEnd"/>
            <w:r>
              <w:rPr>
                <w:rFonts w:ascii="Times New Roman" w:hAnsi="Times New Roman" w:cs="Times New Roman"/>
                <w:sz w:val="24"/>
                <w:szCs w:val="24"/>
              </w:rPr>
              <w:t xml:space="preserve"> сообщение, представленное по форме, действовавшей до вступления в силу Приказа, заменяющее сообщение представляется по структурам, установленным настоящей Инструкцией, без обязательного заполнения элементов сообщения, отсутствовавш</w:t>
            </w:r>
            <w:r w:rsidR="00542A55">
              <w:rPr>
                <w:rFonts w:ascii="Times New Roman" w:hAnsi="Times New Roman" w:cs="Times New Roman"/>
                <w:sz w:val="24"/>
                <w:szCs w:val="24"/>
              </w:rPr>
              <w:t>их в ранее действовавших формах</w:t>
            </w:r>
          </w:p>
        </w:tc>
      </w:tr>
      <w:tr w:rsidR="00DE6614" w:rsidRPr="0026769C" w:rsidTr="00AD0C3E">
        <w:trPr>
          <w:trHeight w:val="429"/>
        </w:trPr>
        <w:tc>
          <w:tcPr>
            <w:tcW w:w="704" w:type="dxa"/>
            <w:vAlign w:val="center"/>
          </w:tcPr>
          <w:p w:rsidR="00DE6614" w:rsidRPr="0026769C" w:rsidRDefault="00DE6614" w:rsidP="00ED6B23">
            <w:pPr>
              <w:pStyle w:val="ac"/>
              <w:numPr>
                <w:ilvl w:val="0"/>
                <w:numId w:val="7"/>
              </w:numPr>
              <w:ind w:left="0" w:firstLine="0"/>
              <w:jc w:val="center"/>
              <w:rPr>
                <w:rFonts w:ascii="Times New Roman" w:hAnsi="Times New Roman" w:cs="Times New Roman"/>
                <w:sz w:val="24"/>
                <w:szCs w:val="24"/>
              </w:rPr>
            </w:pPr>
          </w:p>
        </w:tc>
        <w:tc>
          <w:tcPr>
            <w:tcW w:w="1985" w:type="dxa"/>
            <w:vAlign w:val="center"/>
          </w:tcPr>
          <w:p w:rsidR="00DE6614" w:rsidRDefault="00341B7D" w:rsidP="00ED6B23">
            <w:pPr>
              <w:jc w:val="center"/>
              <w:rPr>
                <w:rFonts w:ascii="Times New Roman" w:hAnsi="Times New Roman" w:cs="Times New Roman"/>
                <w:sz w:val="24"/>
                <w:szCs w:val="24"/>
              </w:rPr>
            </w:pPr>
            <w:r>
              <w:rPr>
                <w:rFonts w:ascii="Times New Roman" w:hAnsi="Times New Roman" w:cs="Times New Roman"/>
                <w:sz w:val="24"/>
                <w:szCs w:val="24"/>
              </w:rPr>
              <w:t>пункт 3.19</w:t>
            </w:r>
          </w:p>
        </w:tc>
        <w:tc>
          <w:tcPr>
            <w:tcW w:w="12615" w:type="dxa"/>
          </w:tcPr>
          <w:p w:rsidR="00DE6614" w:rsidRPr="00542A55" w:rsidRDefault="00BA7918" w:rsidP="00D07CA3">
            <w:pPr>
              <w:jc w:val="both"/>
              <w:rPr>
                <w:rFonts w:ascii="Times New Roman" w:eastAsia="Times New Roman" w:hAnsi="Times New Roman" w:cs="Times New Roman"/>
                <w:bCs/>
                <w:sz w:val="24"/>
                <w:szCs w:val="24"/>
                <w:lang w:eastAsia="ru-RU"/>
              </w:rPr>
            </w:pPr>
            <w:r w:rsidRPr="00BA7918">
              <w:rPr>
                <w:rFonts w:ascii="Times New Roman" w:eastAsia="Times New Roman" w:hAnsi="Times New Roman" w:cs="Times New Roman"/>
                <w:bCs/>
                <w:sz w:val="24"/>
                <w:szCs w:val="24"/>
                <w:lang w:eastAsia="ru-RU"/>
              </w:rPr>
              <w:t xml:space="preserve">В случае невозможности отправки запроса в </w:t>
            </w:r>
            <w:proofErr w:type="spellStart"/>
            <w:r w:rsidRPr="00BA7918">
              <w:rPr>
                <w:rFonts w:ascii="Times New Roman" w:eastAsia="Times New Roman" w:hAnsi="Times New Roman" w:cs="Times New Roman"/>
                <w:bCs/>
                <w:sz w:val="24"/>
                <w:szCs w:val="24"/>
                <w:lang w:eastAsia="ru-RU"/>
              </w:rPr>
              <w:t>Росфинмониторинг</w:t>
            </w:r>
            <w:proofErr w:type="spellEnd"/>
            <w:r w:rsidRPr="00BA7918">
              <w:rPr>
                <w:rFonts w:ascii="Times New Roman" w:eastAsia="Times New Roman" w:hAnsi="Times New Roman" w:cs="Times New Roman"/>
                <w:bCs/>
                <w:sz w:val="24"/>
                <w:szCs w:val="24"/>
                <w:lang w:eastAsia="ru-RU"/>
              </w:rPr>
              <w:t xml:space="preserve"> через Личный кабинет и АРМ, до устранения причин, препятствующих направлению его в установленном порядке, организация, индивидуальный предприниматель, лицо направляют в адрес </w:t>
            </w:r>
            <w:proofErr w:type="spellStart"/>
            <w:r w:rsidRPr="00BA7918">
              <w:rPr>
                <w:rFonts w:ascii="Times New Roman" w:eastAsia="Times New Roman" w:hAnsi="Times New Roman" w:cs="Times New Roman"/>
                <w:bCs/>
                <w:sz w:val="24"/>
                <w:szCs w:val="24"/>
                <w:lang w:eastAsia="ru-RU"/>
              </w:rPr>
              <w:t>Росфинмониторинга</w:t>
            </w:r>
            <w:proofErr w:type="spellEnd"/>
            <w:r w:rsidRPr="00BA7918">
              <w:rPr>
                <w:rFonts w:ascii="Times New Roman" w:eastAsia="Times New Roman" w:hAnsi="Times New Roman" w:cs="Times New Roman"/>
                <w:bCs/>
                <w:sz w:val="24"/>
                <w:szCs w:val="24"/>
                <w:lang w:eastAsia="ru-RU"/>
              </w:rPr>
              <w:t xml:space="preserve"> письменный </w:t>
            </w:r>
            <w:r w:rsidRPr="00E65137">
              <w:rPr>
                <w:rFonts w:ascii="Times New Roman" w:eastAsia="Times New Roman" w:hAnsi="Times New Roman" w:cs="Times New Roman"/>
                <w:bCs/>
                <w:sz w:val="24"/>
                <w:szCs w:val="24"/>
                <w:lang w:eastAsia="ru-RU"/>
              </w:rPr>
              <w:t xml:space="preserve">запрос по форме, приведенной в </w:t>
            </w:r>
            <w:hyperlink r:id="rId24" w:history="1">
              <w:r w:rsidR="00E65137" w:rsidRPr="00E65137">
                <w:rPr>
                  <w:rStyle w:val="af5"/>
                  <w:rFonts w:ascii="Times New Roman" w:eastAsia="Times New Roman" w:hAnsi="Times New Roman" w:cs="Times New Roman"/>
                  <w:bCs/>
                  <w:color w:val="auto"/>
                  <w:sz w:val="24"/>
                  <w:szCs w:val="24"/>
                  <w:u w:val="none"/>
                  <w:lang w:eastAsia="ru-RU"/>
                </w:rPr>
                <w:t>приложении №</w:t>
              </w:r>
              <w:r w:rsidRPr="00E65137">
                <w:rPr>
                  <w:rStyle w:val="af5"/>
                  <w:rFonts w:ascii="Times New Roman" w:eastAsia="Times New Roman" w:hAnsi="Times New Roman" w:cs="Times New Roman"/>
                  <w:bCs/>
                  <w:color w:val="auto"/>
                  <w:sz w:val="24"/>
                  <w:szCs w:val="24"/>
                  <w:u w:val="none"/>
                  <w:lang w:eastAsia="ru-RU"/>
                </w:rPr>
                <w:t xml:space="preserve"> 2</w:t>
              </w:r>
            </w:hyperlink>
            <w:r w:rsidRPr="00E65137">
              <w:rPr>
                <w:rFonts w:ascii="Times New Roman" w:eastAsia="Times New Roman" w:hAnsi="Times New Roman" w:cs="Times New Roman"/>
                <w:bCs/>
                <w:sz w:val="24"/>
                <w:szCs w:val="24"/>
                <w:lang w:eastAsia="ru-RU"/>
              </w:rPr>
              <w:t xml:space="preserve"> к настоящей Инструкции, подписанный руководителем организации, индивидуальным предпринимателем, лицом или уполномоченным им должностным лицом, и заверенный печатью организации (при наличии печати), индивидуального предпринимателя (при наличии печати), лица нарочным или заказным почтовым отправлением с уведомлением о вручении с соблюдением мер, исключающих бесконтрольный доступ</w:t>
            </w:r>
            <w:r w:rsidR="00542A55">
              <w:rPr>
                <w:rFonts w:ascii="Times New Roman" w:eastAsia="Times New Roman" w:hAnsi="Times New Roman" w:cs="Times New Roman"/>
                <w:bCs/>
                <w:sz w:val="24"/>
                <w:szCs w:val="24"/>
                <w:lang w:eastAsia="ru-RU"/>
              </w:rPr>
              <w:t xml:space="preserve"> к документам во время доставки</w:t>
            </w:r>
          </w:p>
        </w:tc>
      </w:tr>
    </w:tbl>
    <w:p w:rsidR="003D2DA2" w:rsidRPr="0026769C" w:rsidRDefault="003D2DA2" w:rsidP="00D07CA3">
      <w:pPr>
        <w:spacing w:after="0"/>
        <w:jc w:val="center"/>
        <w:rPr>
          <w:rFonts w:ascii="Times New Roman" w:hAnsi="Times New Roman" w:cs="Times New Roman"/>
          <w:b/>
          <w:sz w:val="24"/>
          <w:szCs w:val="24"/>
        </w:rPr>
      </w:pPr>
    </w:p>
    <w:sectPr w:rsidR="003D2DA2" w:rsidRPr="0026769C" w:rsidSect="008D0AC9">
      <w:headerReference w:type="default" r:id="rId25"/>
      <w:pgSz w:w="16838" w:h="11906" w:orient="landscape"/>
      <w:pgMar w:top="985" w:right="1134" w:bottom="850" w:left="1134" w:header="56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D91" w:rsidRDefault="00454D91" w:rsidP="008D0AC9">
      <w:pPr>
        <w:spacing w:after="0" w:line="240" w:lineRule="auto"/>
      </w:pPr>
      <w:r>
        <w:separator/>
      </w:r>
    </w:p>
  </w:endnote>
  <w:endnote w:type="continuationSeparator" w:id="0">
    <w:p w:rsidR="00454D91" w:rsidRDefault="00454D91" w:rsidP="008D0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D91" w:rsidRDefault="00454D91" w:rsidP="008D0AC9">
      <w:pPr>
        <w:spacing w:after="0" w:line="240" w:lineRule="auto"/>
      </w:pPr>
      <w:r>
        <w:separator/>
      </w:r>
    </w:p>
  </w:footnote>
  <w:footnote w:type="continuationSeparator" w:id="0">
    <w:p w:rsidR="00454D91" w:rsidRDefault="00454D91" w:rsidP="008D0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0156674"/>
      <w:docPartObj>
        <w:docPartGallery w:val="Page Numbers (Top of Page)"/>
        <w:docPartUnique/>
      </w:docPartObj>
    </w:sdtPr>
    <w:sdtEndPr/>
    <w:sdtContent>
      <w:p w:rsidR="0025374F" w:rsidRDefault="0025374F">
        <w:pPr>
          <w:pStyle w:val="a7"/>
          <w:jc w:val="center"/>
        </w:pPr>
        <w:r>
          <w:fldChar w:fldCharType="begin"/>
        </w:r>
        <w:r>
          <w:instrText>PAGE   \* MERGEFORMAT</w:instrText>
        </w:r>
        <w:r>
          <w:fldChar w:fldCharType="separate"/>
        </w:r>
        <w:r w:rsidR="00A97D46">
          <w:rPr>
            <w:noProof/>
          </w:rPr>
          <w:t>23</w:t>
        </w:r>
        <w:r>
          <w:fldChar w:fldCharType="end"/>
        </w:r>
      </w:p>
    </w:sdtContent>
  </w:sdt>
  <w:p w:rsidR="0025374F" w:rsidRDefault="0025374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C3770"/>
    <w:multiLevelType w:val="multilevel"/>
    <w:tmpl w:val="CBC49E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25403D95"/>
    <w:multiLevelType w:val="multilevel"/>
    <w:tmpl w:val="59CC64E0"/>
    <w:lvl w:ilvl="0">
      <w:start w:val="1"/>
      <w:numFmt w:val="bullet"/>
      <w:lvlText w:val="-"/>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5682DF7"/>
    <w:multiLevelType w:val="hybridMultilevel"/>
    <w:tmpl w:val="23A27714"/>
    <w:lvl w:ilvl="0" w:tplc="A670C2F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31699B"/>
    <w:multiLevelType w:val="hybridMultilevel"/>
    <w:tmpl w:val="6B18D750"/>
    <w:lvl w:ilvl="0" w:tplc="A670C2F6">
      <w:start w:val="1"/>
      <w:numFmt w:val="decimal"/>
      <w:lvlText w:val="1.%1"/>
      <w:lvlJc w:val="left"/>
      <w:pPr>
        <w:ind w:left="749" w:hanging="360"/>
      </w:pPr>
      <w:rPr>
        <w:rFonts w:hint="default"/>
      </w:r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4">
    <w:nsid w:val="5C556DF0"/>
    <w:multiLevelType w:val="hybridMultilevel"/>
    <w:tmpl w:val="A9302E3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70D31680"/>
    <w:multiLevelType w:val="multilevel"/>
    <w:tmpl w:val="CBC49E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7C2F7C12"/>
    <w:multiLevelType w:val="hybridMultilevel"/>
    <w:tmpl w:val="FD8A39CA"/>
    <w:lvl w:ilvl="0" w:tplc="A670C2F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5"/>
  </w:num>
  <w:num w:numId="5">
    <w:abstractNumId w:val="4"/>
  </w:num>
  <w:num w:numId="6">
    <w:abstractNumId w:val="3"/>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9F7"/>
    <w:rsid w:val="00000E47"/>
    <w:rsid w:val="0000122D"/>
    <w:rsid w:val="00001277"/>
    <w:rsid w:val="00001CF5"/>
    <w:rsid w:val="000036C3"/>
    <w:rsid w:val="00003FF7"/>
    <w:rsid w:val="0000498B"/>
    <w:rsid w:val="00004CB1"/>
    <w:rsid w:val="00005225"/>
    <w:rsid w:val="000055CE"/>
    <w:rsid w:val="0000561E"/>
    <w:rsid w:val="00005AB6"/>
    <w:rsid w:val="00007274"/>
    <w:rsid w:val="0001053C"/>
    <w:rsid w:val="000111D9"/>
    <w:rsid w:val="00011A99"/>
    <w:rsid w:val="0001228D"/>
    <w:rsid w:val="00012FBB"/>
    <w:rsid w:val="0001303B"/>
    <w:rsid w:val="00020AB4"/>
    <w:rsid w:val="00021979"/>
    <w:rsid w:val="00022F8B"/>
    <w:rsid w:val="00023031"/>
    <w:rsid w:val="000230C8"/>
    <w:rsid w:val="000238E1"/>
    <w:rsid w:val="00023E44"/>
    <w:rsid w:val="00023E48"/>
    <w:rsid w:val="000242C6"/>
    <w:rsid w:val="00024873"/>
    <w:rsid w:val="000254B9"/>
    <w:rsid w:val="00026669"/>
    <w:rsid w:val="000271FB"/>
    <w:rsid w:val="00030B89"/>
    <w:rsid w:val="00032436"/>
    <w:rsid w:val="00034DE3"/>
    <w:rsid w:val="000350ED"/>
    <w:rsid w:val="00035153"/>
    <w:rsid w:val="00036504"/>
    <w:rsid w:val="00036859"/>
    <w:rsid w:val="00041601"/>
    <w:rsid w:val="00043019"/>
    <w:rsid w:val="00043216"/>
    <w:rsid w:val="00044658"/>
    <w:rsid w:val="000449B8"/>
    <w:rsid w:val="00045935"/>
    <w:rsid w:val="000461ED"/>
    <w:rsid w:val="00046EC6"/>
    <w:rsid w:val="0004786D"/>
    <w:rsid w:val="0005130B"/>
    <w:rsid w:val="00051EB5"/>
    <w:rsid w:val="00051FEA"/>
    <w:rsid w:val="000528AA"/>
    <w:rsid w:val="00055CAA"/>
    <w:rsid w:val="00057A76"/>
    <w:rsid w:val="00060C1C"/>
    <w:rsid w:val="000624E4"/>
    <w:rsid w:val="00062541"/>
    <w:rsid w:val="000629E1"/>
    <w:rsid w:val="000636C4"/>
    <w:rsid w:val="000636FD"/>
    <w:rsid w:val="000643DF"/>
    <w:rsid w:val="00066389"/>
    <w:rsid w:val="00066566"/>
    <w:rsid w:val="00066971"/>
    <w:rsid w:val="000679CF"/>
    <w:rsid w:val="000719E1"/>
    <w:rsid w:val="00073CF5"/>
    <w:rsid w:val="00074B2D"/>
    <w:rsid w:val="00074F24"/>
    <w:rsid w:val="00075E9D"/>
    <w:rsid w:val="000801A6"/>
    <w:rsid w:val="000802D5"/>
    <w:rsid w:val="00082761"/>
    <w:rsid w:val="00082BC4"/>
    <w:rsid w:val="00082FB8"/>
    <w:rsid w:val="000839BD"/>
    <w:rsid w:val="00084466"/>
    <w:rsid w:val="000855DE"/>
    <w:rsid w:val="00085BEF"/>
    <w:rsid w:val="0008627E"/>
    <w:rsid w:val="0008768C"/>
    <w:rsid w:val="000904E2"/>
    <w:rsid w:val="00090C69"/>
    <w:rsid w:val="00091A0C"/>
    <w:rsid w:val="00091C80"/>
    <w:rsid w:val="000929DD"/>
    <w:rsid w:val="000929F2"/>
    <w:rsid w:val="00092F3C"/>
    <w:rsid w:val="0009349C"/>
    <w:rsid w:val="00093544"/>
    <w:rsid w:val="000941E0"/>
    <w:rsid w:val="0009455A"/>
    <w:rsid w:val="00095273"/>
    <w:rsid w:val="0009593D"/>
    <w:rsid w:val="00096855"/>
    <w:rsid w:val="000A1CCB"/>
    <w:rsid w:val="000A2595"/>
    <w:rsid w:val="000A2FC2"/>
    <w:rsid w:val="000A3F50"/>
    <w:rsid w:val="000A464D"/>
    <w:rsid w:val="000A4C75"/>
    <w:rsid w:val="000A57EE"/>
    <w:rsid w:val="000A58C5"/>
    <w:rsid w:val="000A5F1D"/>
    <w:rsid w:val="000A626A"/>
    <w:rsid w:val="000A68F5"/>
    <w:rsid w:val="000A6AD0"/>
    <w:rsid w:val="000B2062"/>
    <w:rsid w:val="000B3E67"/>
    <w:rsid w:val="000B4682"/>
    <w:rsid w:val="000B468A"/>
    <w:rsid w:val="000B481A"/>
    <w:rsid w:val="000B5828"/>
    <w:rsid w:val="000C009C"/>
    <w:rsid w:val="000C01B4"/>
    <w:rsid w:val="000C0EE5"/>
    <w:rsid w:val="000C0F62"/>
    <w:rsid w:val="000C1401"/>
    <w:rsid w:val="000C25F5"/>
    <w:rsid w:val="000C3F3F"/>
    <w:rsid w:val="000C3F7D"/>
    <w:rsid w:val="000C4806"/>
    <w:rsid w:val="000C54F7"/>
    <w:rsid w:val="000C5B50"/>
    <w:rsid w:val="000C60FD"/>
    <w:rsid w:val="000C6D44"/>
    <w:rsid w:val="000C6F87"/>
    <w:rsid w:val="000D0C8E"/>
    <w:rsid w:val="000D27B1"/>
    <w:rsid w:val="000D28AD"/>
    <w:rsid w:val="000D43DD"/>
    <w:rsid w:val="000D5E25"/>
    <w:rsid w:val="000D77FA"/>
    <w:rsid w:val="000D7B6C"/>
    <w:rsid w:val="000E01ED"/>
    <w:rsid w:val="000E2B46"/>
    <w:rsid w:val="000E3660"/>
    <w:rsid w:val="000E3E98"/>
    <w:rsid w:val="000E4317"/>
    <w:rsid w:val="000E4A94"/>
    <w:rsid w:val="000E4DD7"/>
    <w:rsid w:val="000E5252"/>
    <w:rsid w:val="000E5589"/>
    <w:rsid w:val="000E639E"/>
    <w:rsid w:val="000E678F"/>
    <w:rsid w:val="000F1884"/>
    <w:rsid w:val="000F2010"/>
    <w:rsid w:val="000F25D9"/>
    <w:rsid w:val="000F3207"/>
    <w:rsid w:val="000F421C"/>
    <w:rsid w:val="000F4952"/>
    <w:rsid w:val="000F4967"/>
    <w:rsid w:val="000F5153"/>
    <w:rsid w:val="000F53F3"/>
    <w:rsid w:val="000F6B00"/>
    <w:rsid w:val="000F6C59"/>
    <w:rsid w:val="000F7027"/>
    <w:rsid w:val="000F7638"/>
    <w:rsid w:val="00100E0A"/>
    <w:rsid w:val="001017D4"/>
    <w:rsid w:val="00102150"/>
    <w:rsid w:val="00103E22"/>
    <w:rsid w:val="001041DA"/>
    <w:rsid w:val="00104ADA"/>
    <w:rsid w:val="001057A8"/>
    <w:rsid w:val="00105EDC"/>
    <w:rsid w:val="001064CA"/>
    <w:rsid w:val="001066F4"/>
    <w:rsid w:val="00107138"/>
    <w:rsid w:val="001105B5"/>
    <w:rsid w:val="001112E0"/>
    <w:rsid w:val="001115DF"/>
    <w:rsid w:val="001116C3"/>
    <w:rsid w:val="00112216"/>
    <w:rsid w:val="00112C3C"/>
    <w:rsid w:val="001138BE"/>
    <w:rsid w:val="00113A77"/>
    <w:rsid w:val="00115155"/>
    <w:rsid w:val="001157EA"/>
    <w:rsid w:val="001164EF"/>
    <w:rsid w:val="001166E7"/>
    <w:rsid w:val="00117B91"/>
    <w:rsid w:val="00117D50"/>
    <w:rsid w:val="00117FA8"/>
    <w:rsid w:val="00117FC4"/>
    <w:rsid w:val="00120DFC"/>
    <w:rsid w:val="00121ACD"/>
    <w:rsid w:val="001233F2"/>
    <w:rsid w:val="0012354E"/>
    <w:rsid w:val="0012432A"/>
    <w:rsid w:val="0012489F"/>
    <w:rsid w:val="001248BC"/>
    <w:rsid w:val="00124F60"/>
    <w:rsid w:val="00126367"/>
    <w:rsid w:val="001266B9"/>
    <w:rsid w:val="00127546"/>
    <w:rsid w:val="001311BE"/>
    <w:rsid w:val="00132088"/>
    <w:rsid w:val="001322BE"/>
    <w:rsid w:val="001330A4"/>
    <w:rsid w:val="00133DAE"/>
    <w:rsid w:val="00134176"/>
    <w:rsid w:val="001341E7"/>
    <w:rsid w:val="001344A2"/>
    <w:rsid w:val="00141D97"/>
    <w:rsid w:val="00141E78"/>
    <w:rsid w:val="00144AE7"/>
    <w:rsid w:val="00145F9A"/>
    <w:rsid w:val="0014630F"/>
    <w:rsid w:val="00146C9A"/>
    <w:rsid w:val="00150B9A"/>
    <w:rsid w:val="001525D2"/>
    <w:rsid w:val="001535E0"/>
    <w:rsid w:val="001537F7"/>
    <w:rsid w:val="00154789"/>
    <w:rsid w:val="00154FB9"/>
    <w:rsid w:val="001551F4"/>
    <w:rsid w:val="00156D63"/>
    <w:rsid w:val="00156D80"/>
    <w:rsid w:val="00157518"/>
    <w:rsid w:val="0015789F"/>
    <w:rsid w:val="00157937"/>
    <w:rsid w:val="0016004F"/>
    <w:rsid w:val="00162603"/>
    <w:rsid w:val="001629BB"/>
    <w:rsid w:val="00164D14"/>
    <w:rsid w:val="00164EDB"/>
    <w:rsid w:val="0016594C"/>
    <w:rsid w:val="00165FBF"/>
    <w:rsid w:val="00166E47"/>
    <w:rsid w:val="001676D2"/>
    <w:rsid w:val="0017176C"/>
    <w:rsid w:val="00171C46"/>
    <w:rsid w:val="00171F19"/>
    <w:rsid w:val="001723BC"/>
    <w:rsid w:val="00172EF7"/>
    <w:rsid w:val="001730C1"/>
    <w:rsid w:val="00175667"/>
    <w:rsid w:val="0017608D"/>
    <w:rsid w:val="001762D2"/>
    <w:rsid w:val="00176EB1"/>
    <w:rsid w:val="00177B18"/>
    <w:rsid w:val="00181412"/>
    <w:rsid w:val="00181A3A"/>
    <w:rsid w:val="00182243"/>
    <w:rsid w:val="00182CFD"/>
    <w:rsid w:val="00185499"/>
    <w:rsid w:val="00186749"/>
    <w:rsid w:val="001871A2"/>
    <w:rsid w:val="00187834"/>
    <w:rsid w:val="00187C08"/>
    <w:rsid w:val="00187E3E"/>
    <w:rsid w:val="001905E0"/>
    <w:rsid w:val="00190A9D"/>
    <w:rsid w:val="00190B34"/>
    <w:rsid w:val="00190EB7"/>
    <w:rsid w:val="001914CD"/>
    <w:rsid w:val="0019368B"/>
    <w:rsid w:val="00194129"/>
    <w:rsid w:val="00194B50"/>
    <w:rsid w:val="00196800"/>
    <w:rsid w:val="001A22C4"/>
    <w:rsid w:val="001A375F"/>
    <w:rsid w:val="001A4878"/>
    <w:rsid w:val="001B1079"/>
    <w:rsid w:val="001B1DCD"/>
    <w:rsid w:val="001B3E9B"/>
    <w:rsid w:val="001B622B"/>
    <w:rsid w:val="001B69D5"/>
    <w:rsid w:val="001B6C9D"/>
    <w:rsid w:val="001C1A18"/>
    <w:rsid w:val="001C2F75"/>
    <w:rsid w:val="001C36C2"/>
    <w:rsid w:val="001C4C1B"/>
    <w:rsid w:val="001C65DD"/>
    <w:rsid w:val="001C6672"/>
    <w:rsid w:val="001C7840"/>
    <w:rsid w:val="001C7B69"/>
    <w:rsid w:val="001C7E34"/>
    <w:rsid w:val="001D02D7"/>
    <w:rsid w:val="001D104C"/>
    <w:rsid w:val="001D1AFA"/>
    <w:rsid w:val="001D29AD"/>
    <w:rsid w:val="001D3E54"/>
    <w:rsid w:val="001D41BC"/>
    <w:rsid w:val="001D50EC"/>
    <w:rsid w:val="001D5CFB"/>
    <w:rsid w:val="001D65FD"/>
    <w:rsid w:val="001D730F"/>
    <w:rsid w:val="001D73B1"/>
    <w:rsid w:val="001D7B5C"/>
    <w:rsid w:val="001E09B8"/>
    <w:rsid w:val="001E0C53"/>
    <w:rsid w:val="001E2B37"/>
    <w:rsid w:val="001E3711"/>
    <w:rsid w:val="001E4B51"/>
    <w:rsid w:val="001E5E81"/>
    <w:rsid w:val="001F093A"/>
    <w:rsid w:val="001F1111"/>
    <w:rsid w:val="001F3068"/>
    <w:rsid w:val="001F3B2E"/>
    <w:rsid w:val="001F419B"/>
    <w:rsid w:val="001F4B77"/>
    <w:rsid w:val="001F55F9"/>
    <w:rsid w:val="001F58F4"/>
    <w:rsid w:val="001F6BBA"/>
    <w:rsid w:val="001F7FDD"/>
    <w:rsid w:val="00200302"/>
    <w:rsid w:val="002008D2"/>
    <w:rsid w:val="002012F7"/>
    <w:rsid w:val="00201951"/>
    <w:rsid w:val="00202C06"/>
    <w:rsid w:val="002045BF"/>
    <w:rsid w:val="00204D4C"/>
    <w:rsid w:val="00205569"/>
    <w:rsid w:val="00205A0F"/>
    <w:rsid w:val="00205BE7"/>
    <w:rsid w:val="00206116"/>
    <w:rsid w:val="00206B36"/>
    <w:rsid w:val="002071EC"/>
    <w:rsid w:val="00207266"/>
    <w:rsid w:val="00207EB9"/>
    <w:rsid w:val="002104FB"/>
    <w:rsid w:val="00210EDE"/>
    <w:rsid w:val="00211A89"/>
    <w:rsid w:val="002122C0"/>
    <w:rsid w:val="0021363C"/>
    <w:rsid w:val="00213858"/>
    <w:rsid w:val="00213AB7"/>
    <w:rsid w:val="0021534A"/>
    <w:rsid w:val="002155A8"/>
    <w:rsid w:val="00216051"/>
    <w:rsid w:val="00216E17"/>
    <w:rsid w:val="002204C1"/>
    <w:rsid w:val="00221620"/>
    <w:rsid w:val="00221FF9"/>
    <w:rsid w:val="00222DF1"/>
    <w:rsid w:val="00224690"/>
    <w:rsid w:val="002257F3"/>
    <w:rsid w:val="002258AB"/>
    <w:rsid w:val="00227150"/>
    <w:rsid w:val="0023169A"/>
    <w:rsid w:val="00233D43"/>
    <w:rsid w:val="00233F27"/>
    <w:rsid w:val="002340F2"/>
    <w:rsid w:val="00235011"/>
    <w:rsid w:val="00236C1B"/>
    <w:rsid w:val="002370FC"/>
    <w:rsid w:val="002404BA"/>
    <w:rsid w:val="00240BB4"/>
    <w:rsid w:val="00240EC5"/>
    <w:rsid w:val="0024163D"/>
    <w:rsid w:val="00241E90"/>
    <w:rsid w:val="00242221"/>
    <w:rsid w:val="00242E14"/>
    <w:rsid w:val="00243011"/>
    <w:rsid w:val="002430FF"/>
    <w:rsid w:val="00243EB9"/>
    <w:rsid w:val="00244074"/>
    <w:rsid w:val="002442D7"/>
    <w:rsid w:val="00244CAC"/>
    <w:rsid w:val="002450CA"/>
    <w:rsid w:val="0024597B"/>
    <w:rsid w:val="00246362"/>
    <w:rsid w:val="0024667B"/>
    <w:rsid w:val="00246784"/>
    <w:rsid w:val="00247362"/>
    <w:rsid w:val="00250176"/>
    <w:rsid w:val="00251BC7"/>
    <w:rsid w:val="00251FC7"/>
    <w:rsid w:val="002530E3"/>
    <w:rsid w:val="002535A4"/>
    <w:rsid w:val="0025374F"/>
    <w:rsid w:val="00255667"/>
    <w:rsid w:val="00255D91"/>
    <w:rsid w:val="00256F00"/>
    <w:rsid w:val="002573E0"/>
    <w:rsid w:val="002578F2"/>
    <w:rsid w:val="00257C4B"/>
    <w:rsid w:val="0026355A"/>
    <w:rsid w:val="002655BC"/>
    <w:rsid w:val="00265A06"/>
    <w:rsid w:val="0026669C"/>
    <w:rsid w:val="002666DA"/>
    <w:rsid w:val="00266D75"/>
    <w:rsid w:val="0026769C"/>
    <w:rsid w:val="00267A26"/>
    <w:rsid w:val="00267E52"/>
    <w:rsid w:val="00270216"/>
    <w:rsid w:val="0027023C"/>
    <w:rsid w:val="00270C70"/>
    <w:rsid w:val="00273D7F"/>
    <w:rsid w:val="002744E5"/>
    <w:rsid w:val="00275B43"/>
    <w:rsid w:val="00277B9E"/>
    <w:rsid w:val="00281730"/>
    <w:rsid w:val="00281933"/>
    <w:rsid w:val="00281946"/>
    <w:rsid w:val="0028329F"/>
    <w:rsid w:val="00283818"/>
    <w:rsid w:val="00284DA3"/>
    <w:rsid w:val="00286BC5"/>
    <w:rsid w:val="00287F6D"/>
    <w:rsid w:val="0029045D"/>
    <w:rsid w:val="002904C5"/>
    <w:rsid w:val="00291BDD"/>
    <w:rsid w:val="00293CB5"/>
    <w:rsid w:val="00294918"/>
    <w:rsid w:val="00295F3C"/>
    <w:rsid w:val="00296720"/>
    <w:rsid w:val="002A1706"/>
    <w:rsid w:val="002A18BF"/>
    <w:rsid w:val="002A214F"/>
    <w:rsid w:val="002A3372"/>
    <w:rsid w:val="002A3E76"/>
    <w:rsid w:val="002A5663"/>
    <w:rsid w:val="002A603E"/>
    <w:rsid w:val="002A785B"/>
    <w:rsid w:val="002A7A20"/>
    <w:rsid w:val="002A7BFB"/>
    <w:rsid w:val="002B03DA"/>
    <w:rsid w:val="002B0DCA"/>
    <w:rsid w:val="002B20C1"/>
    <w:rsid w:val="002B2158"/>
    <w:rsid w:val="002B22AD"/>
    <w:rsid w:val="002B35F3"/>
    <w:rsid w:val="002B369A"/>
    <w:rsid w:val="002B37C7"/>
    <w:rsid w:val="002B38A7"/>
    <w:rsid w:val="002B4A27"/>
    <w:rsid w:val="002B5715"/>
    <w:rsid w:val="002B59D7"/>
    <w:rsid w:val="002B5A8C"/>
    <w:rsid w:val="002C2BAC"/>
    <w:rsid w:val="002C385C"/>
    <w:rsid w:val="002C3D47"/>
    <w:rsid w:val="002C4968"/>
    <w:rsid w:val="002C51E4"/>
    <w:rsid w:val="002C54D7"/>
    <w:rsid w:val="002C63C8"/>
    <w:rsid w:val="002C64D2"/>
    <w:rsid w:val="002C6647"/>
    <w:rsid w:val="002C68EF"/>
    <w:rsid w:val="002C72C7"/>
    <w:rsid w:val="002C7FE5"/>
    <w:rsid w:val="002D054A"/>
    <w:rsid w:val="002D138C"/>
    <w:rsid w:val="002D392D"/>
    <w:rsid w:val="002D5527"/>
    <w:rsid w:val="002D5E47"/>
    <w:rsid w:val="002D6239"/>
    <w:rsid w:val="002D6C11"/>
    <w:rsid w:val="002D6FCD"/>
    <w:rsid w:val="002D77B5"/>
    <w:rsid w:val="002E1389"/>
    <w:rsid w:val="002E18BB"/>
    <w:rsid w:val="002E1CBC"/>
    <w:rsid w:val="002E1DCA"/>
    <w:rsid w:val="002E2489"/>
    <w:rsid w:val="002E25A0"/>
    <w:rsid w:val="002E2635"/>
    <w:rsid w:val="002E2E76"/>
    <w:rsid w:val="002E3CD3"/>
    <w:rsid w:val="002E4E36"/>
    <w:rsid w:val="002E5158"/>
    <w:rsid w:val="002E52E7"/>
    <w:rsid w:val="002E5D6D"/>
    <w:rsid w:val="002F0984"/>
    <w:rsid w:val="002F18BE"/>
    <w:rsid w:val="002F1B2D"/>
    <w:rsid w:val="002F2381"/>
    <w:rsid w:val="002F3FB6"/>
    <w:rsid w:val="002F4090"/>
    <w:rsid w:val="002F680F"/>
    <w:rsid w:val="002F6C7E"/>
    <w:rsid w:val="00300802"/>
    <w:rsid w:val="00302074"/>
    <w:rsid w:val="00302344"/>
    <w:rsid w:val="00302F1A"/>
    <w:rsid w:val="0030307A"/>
    <w:rsid w:val="00303E31"/>
    <w:rsid w:val="00303F08"/>
    <w:rsid w:val="003047AE"/>
    <w:rsid w:val="00305225"/>
    <w:rsid w:val="00305CDB"/>
    <w:rsid w:val="0030663C"/>
    <w:rsid w:val="0030701E"/>
    <w:rsid w:val="003077C5"/>
    <w:rsid w:val="0030785F"/>
    <w:rsid w:val="00307AC6"/>
    <w:rsid w:val="00310108"/>
    <w:rsid w:val="00310CC9"/>
    <w:rsid w:val="00310DE8"/>
    <w:rsid w:val="00311BEA"/>
    <w:rsid w:val="00313550"/>
    <w:rsid w:val="0031463C"/>
    <w:rsid w:val="003161AA"/>
    <w:rsid w:val="00316D94"/>
    <w:rsid w:val="003172E8"/>
    <w:rsid w:val="00317F5D"/>
    <w:rsid w:val="0032286C"/>
    <w:rsid w:val="003240CF"/>
    <w:rsid w:val="00324E16"/>
    <w:rsid w:val="00325041"/>
    <w:rsid w:val="003253A0"/>
    <w:rsid w:val="00325843"/>
    <w:rsid w:val="00325F0D"/>
    <w:rsid w:val="00326612"/>
    <w:rsid w:val="00326768"/>
    <w:rsid w:val="00326ECB"/>
    <w:rsid w:val="00326F44"/>
    <w:rsid w:val="00327C72"/>
    <w:rsid w:val="00327F47"/>
    <w:rsid w:val="0033002B"/>
    <w:rsid w:val="0033193A"/>
    <w:rsid w:val="003326B2"/>
    <w:rsid w:val="0033584A"/>
    <w:rsid w:val="003363F3"/>
    <w:rsid w:val="0033703D"/>
    <w:rsid w:val="003377FB"/>
    <w:rsid w:val="00340456"/>
    <w:rsid w:val="00340AEC"/>
    <w:rsid w:val="00341A74"/>
    <w:rsid w:val="00341B7D"/>
    <w:rsid w:val="003421DB"/>
    <w:rsid w:val="003422A0"/>
    <w:rsid w:val="00343079"/>
    <w:rsid w:val="0034473F"/>
    <w:rsid w:val="003460AE"/>
    <w:rsid w:val="003549A5"/>
    <w:rsid w:val="003552EB"/>
    <w:rsid w:val="0035635F"/>
    <w:rsid w:val="00356C8E"/>
    <w:rsid w:val="003573BA"/>
    <w:rsid w:val="00357B92"/>
    <w:rsid w:val="00361C18"/>
    <w:rsid w:val="00363200"/>
    <w:rsid w:val="003634E6"/>
    <w:rsid w:val="00363729"/>
    <w:rsid w:val="0036497B"/>
    <w:rsid w:val="00365A6E"/>
    <w:rsid w:val="00365E59"/>
    <w:rsid w:val="003662A2"/>
    <w:rsid w:val="00367184"/>
    <w:rsid w:val="003671D3"/>
    <w:rsid w:val="00367789"/>
    <w:rsid w:val="00370280"/>
    <w:rsid w:val="00370DE0"/>
    <w:rsid w:val="0037121B"/>
    <w:rsid w:val="0037122A"/>
    <w:rsid w:val="00372AFF"/>
    <w:rsid w:val="00373050"/>
    <w:rsid w:val="0037616D"/>
    <w:rsid w:val="00376B86"/>
    <w:rsid w:val="0037702B"/>
    <w:rsid w:val="003779E8"/>
    <w:rsid w:val="003806EE"/>
    <w:rsid w:val="00381E31"/>
    <w:rsid w:val="00381E7F"/>
    <w:rsid w:val="00386A84"/>
    <w:rsid w:val="00387057"/>
    <w:rsid w:val="00387261"/>
    <w:rsid w:val="003873F4"/>
    <w:rsid w:val="003875BC"/>
    <w:rsid w:val="003902FF"/>
    <w:rsid w:val="00390526"/>
    <w:rsid w:val="003927CA"/>
    <w:rsid w:val="00392E6C"/>
    <w:rsid w:val="00392F87"/>
    <w:rsid w:val="00393B61"/>
    <w:rsid w:val="0039547C"/>
    <w:rsid w:val="00396BE9"/>
    <w:rsid w:val="00397788"/>
    <w:rsid w:val="00397E4E"/>
    <w:rsid w:val="003A07DC"/>
    <w:rsid w:val="003A2107"/>
    <w:rsid w:val="003A39B6"/>
    <w:rsid w:val="003A514C"/>
    <w:rsid w:val="003A628E"/>
    <w:rsid w:val="003A6366"/>
    <w:rsid w:val="003A67CA"/>
    <w:rsid w:val="003A797B"/>
    <w:rsid w:val="003B005C"/>
    <w:rsid w:val="003B0A22"/>
    <w:rsid w:val="003B1654"/>
    <w:rsid w:val="003B3C6F"/>
    <w:rsid w:val="003B675B"/>
    <w:rsid w:val="003B7091"/>
    <w:rsid w:val="003C02B7"/>
    <w:rsid w:val="003C060C"/>
    <w:rsid w:val="003C0B76"/>
    <w:rsid w:val="003C0C5F"/>
    <w:rsid w:val="003C174E"/>
    <w:rsid w:val="003C213A"/>
    <w:rsid w:val="003C2F2E"/>
    <w:rsid w:val="003C37AA"/>
    <w:rsid w:val="003C3AE9"/>
    <w:rsid w:val="003C5F24"/>
    <w:rsid w:val="003C7DA0"/>
    <w:rsid w:val="003D1041"/>
    <w:rsid w:val="003D12BF"/>
    <w:rsid w:val="003D1D4B"/>
    <w:rsid w:val="003D27B6"/>
    <w:rsid w:val="003D2DA2"/>
    <w:rsid w:val="003D39C3"/>
    <w:rsid w:val="003D5065"/>
    <w:rsid w:val="003D5647"/>
    <w:rsid w:val="003D57FF"/>
    <w:rsid w:val="003D683F"/>
    <w:rsid w:val="003D70F4"/>
    <w:rsid w:val="003E34A4"/>
    <w:rsid w:val="003E358B"/>
    <w:rsid w:val="003E5010"/>
    <w:rsid w:val="003E69BE"/>
    <w:rsid w:val="003E6E33"/>
    <w:rsid w:val="003E7296"/>
    <w:rsid w:val="003E7583"/>
    <w:rsid w:val="003E776A"/>
    <w:rsid w:val="003F17CF"/>
    <w:rsid w:val="003F1CC7"/>
    <w:rsid w:val="003F1CE9"/>
    <w:rsid w:val="003F2B64"/>
    <w:rsid w:val="003F32DD"/>
    <w:rsid w:val="003F4349"/>
    <w:rsid w:val="003F5CC3"/>
    <w:rsid w:val="003F5FC6"/>
    <w:rsid w:val="003F7031"/>
    <w:rsid w:val="003F74A2"/>
    <w:rsid w:val="003F78D9"/>
    <w:rsid w:val="0040001E"/>
    <w:rsid w:val="00400AC9"/>
    <w:rsid w:val="00400C44"/>
    <w:rsid w:val="00400FCE"/>
    <w:rsid w:val="00402FC7"/>
    <w:rsid w:val="00403B54"/>
    <w:rsid w:val="00403BAF"/>
    <w:rsid w:val="00404EA1"/>
    <w:rsid w:val="004058F1"/>
    <w:rsid w:val="00405987"/>
    <w:rsid w:val="004074E7"/>
    <w:rsid w:val="00407884"/>
    <w:rsid w:val="00407A96"/>
    <w:rsid w:val="004118A4"/>
    <w:rsid w:val="0041279A"/>
    <w:rsid w:val="00413390"/>
    <w:rsid w:val="004135F6"/>
    <w:rsid w:val="00413A1B"/>
    <w:rsid w:val="004175EE"/>
    <w:rsid w:val="00417C4D"/>
    <w:rsid w:val="00421CB4"/>
    <w:rsid w:val="00423434"/>
    <w:rsid w:val="004273C4"/>
    <w:rsid w:val="0043139C"/>
    <w:rsid w:val="00432AE8"/>
    <w:rsid w:val="0043336F"/>
    <w:rsid w:val="00433734"/>
    <w:rsid w:val="00434A98"/>
    <w:rsid w:val="00434D9F"/>
    <w:rsid w:val="004354B3"/>
    <w:rsid w:val="00436526"/>
    <w:rsid w:val="004366A2"/>
    <w:rsid w:val="00437EB0"/>
    <w:rsid w:val="0044061A"/>
    <w:rsid w:val="00440C7C"/>
    <w:rsid w:val="00444010"/>
    <w:rsid w:val="00444AD2"/>
    <w:rsid w:val="004450D8"/>
    <w:rsid w:val="00445BBE"/>
    <w:rsid w:val="00446342"/>
    <w:rsid w:val="00446E4F"/>
    <w:rsid w:val="004473DC"/>
    <w:rsid w:val="0045032F"/>
    <w:rsid w:val="0045096D"/>
    <w:rsid w:val="00450CDB"/>
    <w:rsid w:val="00450F56"/>
    <w:rsid w:val="004510A2"/>
    <w:rsid w:val="00451636"/>
    <w:rsid w:val="00452035"/>
    <w:rsid w:val="00453D08"/>
    <w:rsid w:val="004540D5"/>
    <w:rsid w:val="004541A5"/>
    <w:rsid w:val="004547CE"/>
    <w:rsid w:val="00454D91"/>
    <w:rsid w:val="00456EDE"/>
    <w:rsid w:val="0045705F"/>
    <w:rsid w:val="00457272"/>
    <w:rsid w:val="004600C9"/>
    <w:rsid w:val="00460326"/>
    <w:rsid w:val="004613CB"/>
    <w:rsid w:val="00463D1F"/>
    <w:rsid w:val="0046449A"/>
    <w:rsid w:val="004644BB"/>
    <w:rsid w:val="0046472F"/>
    <w:rsid w:val="004652A8"/>
    <w:rsid w:val="00471FE8"/>
    <w:rsid w:val="0047217C"/>
    <w:rsid w:val="00472935"/>
    <w:rsid w:val="00473273"/>
    <w:rsid w:val="0047350F"/>
    <w:rsid w:val="00473CD8"/>
    <w:rsid w:val="00480C0F"/>
    <w:rsid w:val="00481875"/>
    <w:rsid w:val="004823CF"/>
    <w:rsid w:val="0048288D"/>
    <w:rsid w:val="004828CB"/>
    <w:rsid w:val="00482B77"/>
    <w:rsid w:val="004830EB"/>
    <w:rsid w:val="00484ED8"/>
    <w:rsid w:val="00484F7A"/>
    <w:rsid w:val="00486E8E"/>
    <w:rsid w:val="00490C84"/>
    <w:rsid w:val="00491EFA"/>
    <w:rsid w:val="00493356"/>
    <w:rsid w:val="004935C5"/>
    <w:rsid w:val="00494017"/>
    <w:rsid w:val="00494983"/>
    <w:rsid w:val="00495817"/>
    <w:rsid w:val="00496453"/>
    <w:rsid w:val="00496FB2"/>
    <w:rsid w:val="0049705D"/>
    <w:rsid w:val="004970EA"/>
    <w:rsid w:val="004A003C"/>
    <w:rsid w:val="004A0334"/>
    <w:rsid w:val="004A07D9"/>
    <w:rsid w:val="004A1B6E"/>
    <w:rsid w:val="004A264E"/>
    <w:rsid w:val="004A3372"/>
    <w:rsid w:val="004A3417"/>
    <w:rsid w:val="004A4348"/>
    <w:rsid w:val="004A47CA"/>
    <w:rsid w:val="004A5843"/>
    <w:rsid w:val="004B000B"/>
    <w:rsid w:val="004B024F"/>
    <w:rsid w:val="004B0691"/>
    <w:rsid w:val="004B0CDB"/>
    <w:rsid w:val="004B1F01"/>
    <w:rsid w:val="004B2DDD"/>
    <w:rsid w:val="004B38A3"/>
    <w:rsid w:val="004B3C26"/>
    <w:rsid w:val="004B4186"/>
    <w:rsid w:val="004B5B71"/>
    <w:rsid w:val="004B7ED3"/>
    <w:rsid w:val="004C3F3A"/>
    <w:rsid w:val="004C482B"/>
    <w:rsid w:val="004C55AF"/>
    <w:rsid w:val="004C728C"/>
    <w:rsid w:val="004D259A"/>
    <w:rsid w:val="004D61E5"/>
    <w:rsid w:val="004D69AD"/>
    <w:rsid w:val="004D7EBC"/>
    <w:rsid w:val="004E1EB8"/>
    <w:rsid w:val="004E38E4"/>
    <w:rsid w:val="004E669D"/>
    <w:rsid w:val="004E7364"/>
    <w:rsid w:val="004E7B16"/>
    <w:rsid w:val="004E7B97"/>
    <w:rsid w:val="004F02A0"/>
    <w:rsid w:val="004F174B"/>
    <w:rsid w:val="004F395D"/>
    <w:rsid w:val="004F44DB"/>
    <w:rsid w:val="004F522E"/>
    <w:rsid w:val="004F5CBC"/>
    <w:rsid w:val="004F5EC4"/>
    <w:rsid w:val="004F5F16"/>
    <w:rsid w:val="004F60C5"/>
    <w:rsid w:val="004F75F1"/>
    <w:rsid w:val="004F7E59"/>
    <w:rsid w:val="005006D0"/>
    <w:rsid w:val="00500CFA"/>
    <w:rsid w:val="005027C2"/>
    <w:rsid w:val="00503B2E"/>
    <w:rsid w:val="00506381"/>
    <w:rsid w:val="00510F03"/>
    <w:rsid w:val="0051125E"/>
    <w:rsid w:val="005115C7"/>
    <w:rsid w:val="005118F1"/>
    <w:rsid w:val="00511E4D"/>
    <w:rsid w:val="005125A4"/>
    <w:rsid w:val="0051265F"/>
    <w:rsid w:val="00513BA2"/>
    <w:rsid w:val="00513CBE"/>
    <w:rsid w:val="00515001"/>
    <w:rsid w:val="00515BF9"/>
    <w:rsid w:val="00516919"/>
    <w:rsid w:val="00516CD0"/>
    <w:rsid w:val="00517268"/>
    <w:rsid w:val="00520D67"/>
    <w:rsid w:val="005210CC"/>
    <w:rsid w:val="00521F1D"/>
    <w:rsid w:val="00523000"/>
    <w:rsid w:val="005230D3"/>
    <w:rsid w:val="005247F6"/>
    <w:rsid w:val="00525AF1"/>
    <w:rsid w:val="00526083"/>
    <w:rsid w:val="005264AD"/>
    <w:rsid w:val="00526EE7"/>
    <w:rsid w:val="005279A2"/>
    <w:rsid w:val="00530336"/>
    <w:rsid w:val="00530ACA"/>
    <w:rsid w:val="0053131E"/>
    <w:rsid w:val="00532969"/>
    <w:rsid w:val="005330C4"/>
    <w:rsid w:val="00533D53"/>
    <w:rsid w:val="00536916"/>
    <w:rsid w:val="00536BE7"/>
    <w:rsid w:val="00537AE4"/>
    <w:rsid w:val="00541206"/>
    <w:rsid w:val="005416B5"/>
    <w:rsid w:val="00541F49"/>
    <w:rsid w:val="00542A55"/>
    <w:rsid w:val="005436E8"/>
    <w:rsid w:val="005450DF"/>
    <w:rsid w:val="00546078"/>
    <w:rsid w:val="00546654"/>
    <w:rsid w:val="00546D09"/>
    <w:rsid w:val="0054741E"/>
    <w:rsid w:val="00547509"/>
    <w:rsid w:val="00547DCE"/>
    <w:rsid w:val="00550855"/>
    <w:rsid w:val="00551DFA"/>
    <w:rsid w:val="0055239D"/>
    <w:rsid w:val="00552B1A"/>
    <w:rsid w:val="00552C69"/>
    <w:rsid w:val="005530A7"/>
    <w:rsid w:val="005547F4"/>
    <w:rsid w:val="00554CC3"/>
    <w:rsid w:val="0055547C"/>
    <w:rsid w:val="00557873"/>
    <w:rsid w:val="0056050F"/>
    <w:rsid w:val="00560D98"/>
    <w:rsid w:val="00562187"/>
    <w:rsid w:val="00564F06"/>
    <w:rsid w:val="005666FB"/>
    <w:rsid w:val="00570240"/>
    <w:rsid w:val="00570821"/>
    <w:rsid w:val="00571724"/>
    <w:rsid w:val="005728B2"/>
    <w:rsid w:val="00573189"/>
    <w:rsid w:val="00574094"/>
    <w:rsid w:val="00574743"/>
    <w:rsid w:val="00574875"/>
    <w:rsid w:val="00574A48"/>
    <w:rsid w:val="00574D9D"/>
    <w:rsid w:val="00575849"/>
    <w:rsid w:val="005765C3"/>
    <w:rsid w:val="00576698"/>
    <w:rsid w:val="00576799"/>
    <w:rsid w:val="00576C13"/>
    <w:rsid w:val="00576FFE"/>
    <w:rsid w:val="00577A7D"/>
    <w:rsid w:val="00577E77"/>
    <w:rsid w:val="00577F76"/>
    <w:rsid w:val="00577F7C"/>
    <w:rsid w:val="0058072C"/>
    <w:rsid w:val="00580B56"/>
    <w:rsid w:val="0058239E"/>
    <w:rsid w:val="00582873"/>
    <w:rsid w:val="005839B7"/>
    <w:rsid w:val="00583FA1"/>
    <w:rsid w:val="00585553"/>
    <w:rsid w:val="0058599D"/>
    <w:rsid w:val="00585B91"/>
    <w:rsid w:val="00586518"/>
    <w:rsid w:val="00590048"/>
    <w:rsid w:val="00591AB3"/>
    <w:rsid w:val="00591CE9"/>
    <w:rsid w:val="00591F7C"/>
    <w:rsid w:val="005927BC"/>
    <w:rsid w:val="00593055"/>
    <w:rsid w:val="00593519"/>
    <w:rsid w:val="005935DB"/>
    <w:rsid w:val="0059429C"/>
    <w:rsid w:val="005962E4"/>
    <w:rsid w:val="00596495"/>
    <w:rsid w:val="0059664C"/>
    <w:rsid w:val="0059753E"/>
    <w:rsid w:val="005A18F8"/>
    <w:rsid w:val="005A196C"/>
    <w:rsid w:val="005A343F"/>
    <w:rsid w:val="005A36A0"/>
    <w:rsid w:val="005A4146"/>
    <w:rsid w:val="005A4CC7"/>
    <w:rsid w:val="005A663D"/>
    <w:rsid w:val="005B0262"/>
    <w:rsid w:val="005B11EB"/>
    <w:rsid w:val="005B1A5B"/>
    <w:rsid w:val="005B1FC9"/>
    <w:rsid w:val="005B250F"/>
    <w:rsid w:val="005B3694"/>
    <w:rsid w:val="005B3FEF"/>
    <w:rsid w:val="005B4635"/>
    <w:rsid w:val="005B49B1"/>
    <w:rsid w:val="005B577D"/>
    <w:rsid w:val="005B5C09"/>
    <w:rsid w:val="005B6335"/>
    <w:rsid w:val="005B6CED"/>
    <w:rsid w:val="005B6DDF"/>
    <w:rsid w:val="005B71BB"/>
    <w:rsid w:val="005B7412"/>
    <w:rsid w:val="005B7894"/>
    <w:rsid w:val="005C0AFC"/>
    <w:rsid w:val="005C1ADF"/>
    <w:rsid w:val="005C1FDC"/>
    <w:rsid w:val="005C2593"/>
    <w:rsid w:val="005C3250"/>
    <w:rsid w:val="005C4773"/>
    <w:rsid w:val="005C5451"/>
    <w:rsid w:val="005C6655"/>
    <w:rsid w:val="005C76AB"/>
    <w:rsid w:val="005C7E5B"/>
    <w:rsid w:val="005D0862"/>
    <w:rsid w:val="005D154A"/>
    <w:rsid w:val="005D19C8"/>
    <w:rsid w:val="005D2FC4"/>
    <w:rsid w:val="005D4045"/>
    <w:rsid w:val="005D4DDE"/>
    <w:rsid w:val="005D5543"/>
    <w:rsid w:val="005D65B1"/>
    <w:rsid w:val="005E0D91"/>
    <w:rsid w:val="005E1324"/>
    <w:rsid w:val="005E3ECF"/>
    <w:rsid w:val="005E507E"/>
    <w:rsid w:val="005F067F"/>
    <w:rsid w:val="005F0E77"/>
    <w:rsid w:val="005F1361"/>
    <w:rsid w:val="005F1FDD"/>
    <w:rsid w:val="005F4678"/>
    <w:rsid w:val="005F47A7"/>
    <w:rsid w:val="005F508B"/>
    <w:rsid w:val="005F7CEE"/>
    <w:rsid w:val="006010B0"/>
    <w:rsid w:val="006013A7"/>
    <w:rsid w:val="0060237E"/>
    <w:rsid w:val="006023D5"/>
    <w:rsid w:val="006027DD"/>
    <w:rsid w:val="00602866"/>
    <w:rsid w:val="0060345F"/>
    <w:rsid w:val="0060620E"/>
    <w:rsid w:val="006100CE"/>
    <w:rsid w:val="00610A24"/>
    <w:rsid w:val="00610C76"/>
    <w:rsid w:val="0061171E"/>
    <w:rsid w:val="00612A94"/>
    <w:rsid w:val="00614CD8"/>
    <w:rsid w:val="0061530E"/>
    <w:rsid w:val="006154BB"/>
    <w:rsid w:val="00617534"/>
    <w:rsid w:val="006200E5"/>
    <w:rsid w:val="00621185"/>
    <w:rsid w:val="00621486"/>
    <w:rsid w:val="0062165F"/>
    <w:rsid w:val="00622392"/>
    <w:rsid w:val="0062330B"/>
    <w:rsid w:val="00625060"/>
    <w:rsid w:val="00625071"/>
    <w:rsid w:val="00626096"/>
    <w:rsid w:val="00626622"/>
    <w:rsid w:val="00626E4A"/>
    <w:rsid w:val="006301F2"/>
    <w:rsid w:val="006323B3"/>
    <w:rsid w:val="00632D58"/>
    <w:rsid w:val="00633825"/>
    <w:rsid w:val="0063408C"/>
    <w:rsid w:val="006343F8"/>
    <w:rsid w:val="006354C1"/>
    <w:rsid w:val="006369B4"/>
    <w:rsid w:val="006377A0"/>
    <w:rsid w:val="00641D96"/>
    <w:rsid w:val="00642897"/>
    <w:rsid w:val="00643037"/>
    <w:rsid w:val="006433E0"/>
    <w:rsid w:val="00643B09"/>
    <w:rsid w:val="00644227"/>
    <w:rsid w:val="006451D6"/>
    <w:rsid w:val="0065152C"/>
    <w:rsid w:val="006521DA"/>
    <w:rsid w:val="006536D1"/>
    <w:rsid w:val="006541F6"/>
    <w:rsid w:val="006558F7"/>
    <w:rsid w:val="00655F9E"/>
    <w:rsid w:val="006575FF"/>
    <w:rsid w:val="006607F3"/>
    <w:rsid w:val="00660A43"/>
    <w:rsid w:val="006612D1"/>
    <w:rsid w:val="0066167C"/>
    <w:rsid w:val="00661D40"/>
    <w:rsid w:val="00662B6B"/>
    <w:rsid w:val="00662EE2"/>
    <w:rsid w:val="00663DE9"/>
    <w:rsid w:val="00664EE0"/>
    <w:rsid w:val="00664FF5"/>
    <w:rsid w:val="006654D9"/>
    <w:rsid w:val="006662EE"/>
    <w:rsid w:val="0066683B"/>
    <w:rsid w:val="00667DD0"/>
    <w:rsid w:val="00667E75"/>
    <w:rsid w:val="00670F77"/>
    <w:rsid w:val="00671E11"/>
    <w:rsid w:val="00671F5A"/>
    <w:rsid w:val="006722A2"/>
    <w:rsid w:val="00674E16"/>
    <w:rsid w:val="00674FB8"/>
    <w:rsid w:val="00676377"/>
    <w:rsid w:val="00676468"/>
    <w:rsid w:val="006767FF"/>
    <w:rsid w:val="00676FAB"/>
    <w:rsid w:val="00682AB9"/>
    <w:rsid w:val="006838AF"/>
    <w:rsid w:val="00683D82"/>
    <w:rsid w:val="00683F92"/>
    <w:rsid w:val="006853DB"/>
    <w:rsid w:val="00685645"/>
    <w:rsid w:val="006869B6"/>
    <w:rsid w:val="006905EA"/>
    <w:rsid w:val="006926F9"/>
    <w:rsid w:val="0069272C"/>
    <w:rsid w:val="00692CC4"/>
    <w:rsid w:val="006930AE"/>
    <w:rsid w:val="006931A0"/>
    <w:rsid w:val="00693829"/>
    <w:rsid w:val="00696433"/>
    <w:rsid w:val="006975A1"/>
    <w:rsid w:val="006A1388"/>
    <w:rsid w:val="006A2063"/>
    <w:rsid w:val="006A30C3"/>
    <w:rsid w:val="006A31C8"/>
    <w:rsid w:val="006A3364"/>
    <w:rsid w:val="006A3915"/>
    <w:rsid w:val="006A4358"/>
    <w:rsid w:val="006A5564"/>
    <w:rsid w:val="006A5571"/>
    <w:rsid w:val="006A5E0C"/>
    <w:rsid w:val="006A6DE0"/>
    <w:rsid w:val="006B282E"/>
    <w:rsid w:val="006B2FF0"/>
    <w:rsid w:val="006B35BE"/>
    <w:rsid w:val="006B36D0"/>
    <w:rsid w:val="006B4084"/>
    <w:rsid w:val="006B41DF"/>
    <w:rsid w:val="006B4503"/>
    <w:rsid w:val="006B4F44"/>
    <w:rsid w:val="006B577C"/>
    <w:rsid w:val="006B7EF2"/>
    <w:rsid w:val="006B7F1F"/>
    <w:rsid w:val="006C00AF"/>
    <w:rsid w:val="006C0303"/>
    <w:rsid w:val="006C0816"/>
    <w:rsid w:val="006C10AE"/>
    <w:rsid w:val="006C25DA"/>
    <w:rsid w:val="006C3AC1"/>
    <w:rsid w:val="006C4CCC"/>
    <w:rsid w:val="006C5C64"/>
    <w:rsid w:val="006C5D4E"/>
    <w:rsid w:val="006C612A"/>
    <w:rsid w:val="006C7395"/>
    <w:rsid w:val="006D076E"/>
    <w:rsid w:val="006D41C2"/>
    <w:rsid w:val="006D51B1"/>
    <w:rsid w:val="006D5AD7"/>
    <w:rsid w:val="006D704F"/>
    <w:rsid w:val="006D7658"/>
    <w:rsid w:val="006E0F13"/>
    <w:rsid w:val="006E2027"/>
    <w:rsid w:val="006E22C0"/>
    <w:rsid w:val="006E349F"/>
    <w:rsid w:val="006E3CA6"/>
    <w:rsid w:val="006E58C2"/>
    <w:rsid w:val="006E6E81"/>
    <w:rsid w:val="006E7374"/>
    <w:rsid w:val="006E7568"/>
    <w:rsid w:val="006F0711"/>
    <w:rsid w:val="006F1091"/>
    <w:rsid w:val="006F1366"/>
    <w:rsid w:val="006F1848"/>
    <w:rsid w:val="006F19A8"/>
    <w:rsid w:val="006F1D2C"/>
    <w:rsid w:val="006F1FC5"/>
    <w:rsid w:val="006F2139"/>
    <w:rsid w:val="006F2BC9"/>
    <w:rsid w:val="006F3AE0"/>
    <w:rsid w:val="006F4194"/>
    <w:rsid w:val="006F4635"/>
    <w:rsid w:val="006F63BF"/>
    <w:rsid w:val="006F6C89"/>
    <w:rsid w:val="006F779D"/>
    <w:rsid w:val="006F7AE9"/>
    <w:rsid w:val="00700E21"/>
    <w:rsid w:val="00700E77"/>
    <w:rsid w:val="00700F04"/>
    <w:rsid w:val="0070146A"/>
    <w:rsid w:val="007015D3"/>
    <w:rsid w:val="00701DE5"/>
    <w:rsid w:val="007021B9"/>
    <w:rsid w:val="007030FB"/>
    <w:rsid w:val="007046DA"/>
    <w:rsid w:val="00704703"/>
    <w:rsid w:val="00704827"/>
    <w:rsid w:val="00706E3D"/>
    <w:rsid w:val="00707CBC"/>
    <w:rsid w:val="00710750"/>
    <w:rsid w:val="00710F8E"/>
    <w:rsid w:val="00711611"/>
    <w:rsid w:val="00711612"/>
    <w:rsid w:val="0071267E"/>
    <w:rsid w:val="00712B94"/>
    <w:rsid w:val="00712ED2"/>
    <w:rsid w:val="00712F1F"/>
    <w:rsid w:val="00713492"/>
    <w:rsid w:val="00714AB9"/>
    <w:rsid w:val="00714CB0"/>
    <w:rsid w:val="00715408"/>
    <w:rsid w:val="007159FE"/>
    <w:rsid w:val="00716524"/>
    <w:rsid w:val="00717014"/>
    <w:rsid w:val="007177E9"/>
    <w:rsid w:val="00720473"/>
    <w:rsid w:val="00720818"/>
    <w:rsid w:val="00723F30"/>
    <w:rsid w:val="007246A9"/>
    <w:rsid w:val="00725640"/>
    <w:rsid w:val="00725CB6"/>
    <w:rsid w:val="00726201"/>
    <w:rsid w:val="00726D2A"/>
    <w:rsid w:val="00727802"/>
    <w:rsid w:val="00727ABB"/>
    <w:rsid w:val="00731094"/>
    <w:rsid w:val="00731200"/>
    <w:rsid w:val="00731ECB"/>
    <w:rsid w:val="00731F68"/>
    <w:rsid w:val="0073272F"/>
    <w:rsid w:val="00732ABA"/>
    <w:rsid w:val="00733556"/>
    <w:rsid w:val="00733799"/>
    <w:rsid w:val="00734868"/>
    <w:rsid w:val="00736072"/>
    <w:rsid w:val="007362C2"/>
    <w:rsid w:val="00736399"/>
    <w:rsid w:val="0073676A"/>
    <w:rsid w:val="00737906"/>
    <w:rsid w:val="00737CCD"/>
    <w:rsid w:val="00741A9D"/>
    <w:rsid w:val="0074308A"/>
    <w:rsid w:val="00743933"/>
    <w:rsid w:val="00743AEA"/>
    <w:rsid w:val="0074454F"/>
    <w:rsid w:val="00745AB0"/>
    <w:rsid w:val="00745D23"/>
    <w:rsid w:val="007467CC"/>
    <w:rsid w:val="007467DA"/>
    <w:rsid w:val="00746CEE"/>
    <w:rsid w:val="00750D6E"/>
    <w:rsid w:val="0075137A"/>
    <w:rsid w:val="00751A76"/>
    <w:rsid w:val="0075232D"/>
    <w:rsid w:val="00756ABE"/>
    <w:rsid w:val="00761A12"/>
    <w:rsid w:val="00762C2B"/>
    <w:rsid w:val="007631E1"/>
    <w:rsid w:val="007636A5"/>
    <w:rsid w:val="007652B4"/>
    <w:rsid w:val="007658C4"/>
    <w:rsid w:val="007664D4"/>
    <w:rsid w:val="00767577"/>
    <w:rsid w:val="007706B9"/>
    <w:rsid w:val="0077152E"/>
    <w:rsid w:val="00771934"/>
    <w:rsid w:val="00772960"/>
    <w:rsid w:val="007747CE"/>
    <w:rsid w:val="0077525D"/>
    <w:rsid w:val="00776C9E"/>
    <w:rsid w:val="0077703D"/>
    <w:rsid w:val="00777B3C"/>
    <w:rsid w:val="0078001B"/>
    <w:rsid w:val="0078185E"/>
    <w:rsid w:val="0078218E"/>
    <w:rsid w:val="0078219D"/>
    <w:rsid w:val="007850F6"/>
    <w:rsid w:val="00785C42"/>
    <w:rsid w:val="00785D2C"/>
    <w:rsid w:val="00786B12"/>
    <w:rsid w:val="00787EBF"/>
    <w:rsid w:val="007906F1"/>
    <w:rsid w:val="00790CE4"/>
    <w:rsid w:val="00791D74"/>
    <w:rsid w:val="0079203E"/>
    <w:rsid w:val="00793EE5"/>
    <w:rsid w:val="00793EF2"/>
    <w:rsid w:val="0079402E"/>
    <w:rsid w:val="007940C8"/>
    <w:rsid w:val="007946A9"/>
    <w:rsid w:val="0079539B"/>
    <w:rsid w:val="007953C5"/>
    <w:rsid w:val="0079585C"/>
    <w:rsid w:val="00796038"/>
    <w:rsid w:val="007961E3"/>
    <w:rsid w:val="00796770"/>
    <w:rsid w:val="00796BA2"/>
    <w:rsid w:val="00797294"/>
    <w:rsid w:val="007A01D1"/>
    <w:rsid w:val="007A0305"/>
    <w:rsid w:val="007A087D"/>
    <w:rsid w:val="007A1174"/>
    <w:rsid w:val="007A1718"/>
    <w:rsid w:val="007A1C0B"/>
    <w:rsid w:val="007A1D65"/>
    <w:rsid w:val="007A1F15"/>
    <w:rsid w:val="007A21A2"/>
    <w:rsid w:val="007A24AE"/>
    <w:rsid w:val="007A27EB"/>
    <w:rsid w:val="007A2A95"/>
    <w:rsid w:val="007A3504"/>
    <w:rsid w:val="007A400C"/>
    <w:rsid w:val="007A6F93"/>
    <w:rsid w:val="007A7305"/>
    <w:rsid w:val="007A73C4"/>
    <w:rsid w:val="007B022B"/>
    <w:rsid w:val="007B112E"/>
    <w:rsid w:val="007B1F60"/>
    <w:rsid w:val="007B2EED"/>
    <w:rsid w:val="007B3C0F"/>
    <w:rsid w:val="007B5FA8"/>
    <w:rsid w:val="007B636E"/>
    <w:rsid w:val="007B6AAB"/>
    <w:rsid w:val="007B7D3F"/>
    <w:rsid w:val="007C00E4"/>
    <w:rsid w:val="007C034C"/>
    <w:rsid w:val="007C0948"/>
    <w:rsid w:val="007C1825"/>
    <w:rsid w:val="007C2087"/>
    <w:rsid w:val="007C301C"/>
    <w:rsid w:val="007C4842"/>
    <w:rsid w:val="007C51C9"/>
    <w:rsid w:val="007C5D3B"/>
    <w:rsid w:val="007C7736"/>
    <w:rsid w:val="007D0673"/>
    <w:rsid w:val="007D13BA"/>
    <w:rsid w:val="007D1A5D"/>
    <w:rsid w:val="007D264E"/>
    <w:rsid w:val="007D3748"/>
    <w:rsid w:val="007D4115"/>
    <w:rsid w:val="007D5A9F"/>
    <w:rsid w:val="007D65A9"/>
    <w:rsid w:val="007D79BB"/>
    <w:rsid w:val="007E0888"/>
    <w:rsid w:val="007E0C83"/>
    <w:rsid w:val="007E3E7F"/>
    <w:rsid w:val="007E5036"/>
    <w:rsid w:val="007E6412"/>
    <w:rsid w:val="007E752B"/>
    <w:rsid w:val="007E75CB"/>
    <w:rsid w:val="007E7CC0"/>
    <w:rsid w:val="007E7F20"/>
    <w:rsid w:val="007F10E3"/>
    <w:rsid w:val="007F26ED"/>
    <w:rsid w:val="007F3AB5"/>
    <w:rsid w:val="007F4038"/>
    <w:rsid w:val="007F45AB"/>
    <w:rsid w:val="007F4A8F"/>
    <w:rsid w:val="007F5FD7"/>
    <w:rsid w:val="007F7B53"/>
    <w:rsid w:val="007F7BAE"/>
    <w:rsid w:val="00800226"/>
    <w:rsid w:val="00801527"/>
    <w:rsid w:val="00801FFF"/>
    <w:rsid w:val="00802429"/>
    <w:rsid w:val="00803E93"/>
    <w:rsid w:val="0080478F"/>
    <w:rsid w:val="00805AB5"/>
    <w:rsid w:val="00806BBC"/>
    <w:rsid w:val="00806EB1"/>
    <w:rsid w:val="00806FAB"/>
    <w:rsid w:val="00807358"/>
    <w:rsid w:val="00807479"/>
    <w:rsid w:val="00811B7A"/>
    <w:rsid w:val="00812190"/>
    <w:rsid w:val="008139E9"/>
    <w:rsid w:val="00813AA4"/>
    <w:rsid w:val="00813FAA"/>
    <w:rsid w:val="00815278"/>
    <w:rsid w:val="00815495"/>
    <w:rsid w:val="008158E3"/>
    <w:rsid w:val="008176E5"/>
    <w:rsid w:val="00817BBD"/>
    <w:rsid w:val="00820110"/>
    <w:rsid w:val="0082055E"/>
    <w:rsid w:val="00820B58"/>
    <w:rsid w:val="008218C1"/>
    <w:rsid w:val="00821919"/>
    <w:rsid w:val="008226EF"/>
    <w:rsid w:val="00822D43"/>
    <w:rsid w:val="00822E23"/>
    <w:rsid w:val="0082374E"/>
    <w:rsid w:val="0082392D"/>
    <w:rsid w:val="00823A16"/>
    <w:rsid w:val="00823CB5"/>
    <w:rsid w:val="00823DAA"/>
    <w:rsid w:val="008241E8"/>
    <w:rsid w:val="0082721B"/>
    <w:rsid w:val="0082736E"/>
    <w:rsid w:val="00827A7B"/>
    <w:rsid w:val="00830EAC"/>
    <w:rsid w:val="00831243"/>
    <w:rsid w:val="00831AC7"/>
    <w:rsid w:val="00833ED3"/>
    <w:rsid w:val="0083411F"/>
    <w:rsid w:val="008361BC"/>
    <w:rsid w:val="008361BF"/>
    <w:rsid w:val="00836FCE"/>
    <w:rsid w:val="0084000D"/>
    <w:rsid w:val="008411DD"/>
    <w:rsid w:val="008421DF"/>
    <w:rsid w:val="008435FC"/>
    <w:rsid w:val="00843763"/>
    <w:rsid w:val="00844A5F"/>
    <w:rsid w:val="00845ABF"/>
    <w:rsid w:val="00846345"/>
    <w:rsid w:val="008469A2"/>
    <w:rsid w:val="008478E7"/>
    <w:rsid w:val="00851A67"/>
    <w:rsid w:val="00851AD5"/>
    <w:rsid w:val="00851C2F"/>
    <w:rsid w:val="0085266F"/>
    <w:rsid w:val="00852790"/>
    <w:rsid w:val="00852E90"/>
    <w:rsid w:val="00853047"/>
    <w:rsid w:val="00854B96"/>
    <w:rsid w:val="00855245"/>
    <w:rsid w:val="00855277"/>
    <w:rsid w:val="008556D6"/>
    <w:rsid w:val="0085653E"/>
    <w:rsid w:val="00857639"/>
    <w:rsid w:val="008576F7"/>
    <w:rsid w:val="008578EC"/>
    <w:rsid w:val="00857F11"/>
    <w:rsid w:val="008608ED"/>
    <w:rsid w:val="00860AEA"/>
    <w:rsid w:val="008617AC"/>
    <w:rsid w:val="00861FF4"/>
    <w:rsid w:val="008623EE"/>
    <w:rsid w:val="008627BF"/>
    <w:rsid w:val="008656BD"/>
    <w:rsid w:val="00865B4F"/>
    <w:rsid w:val="00866118"/>
    <w:rsid w:val="00870B10"/>
    <w:rsid w:val="00871010"/>
    <w:rsid w:val="00872002"/>
    <w:rsid w:val="008725EC"/>
    <w:rsid w:val="008726C0"/>
    <w:rsid w:val="00872DFA"/>
    <w:rsid w:val="00873695"/>
    <w:rsid w:val="0087371D"/>
    <w:rsid w:val="00880144"/>
    <w:rsid w:val="008819F7"/>
    <w:rsid w:val="00881CC8"/>
    <w:rsid w:val="00882A36"/>
    <w:rsid w:val="00882BAD"/>
    <w:rsid w:val="00882C1A"/>
    <w:rsid w:val="00882E5F"/>
    <w:rsid w:val="00884044"/>
    <w:rsid w:val="00886474"/>
    <w:rsid w:val="00890553"/>
    <w:rsid w:val="00890D5B"/>
    <w:rsid w:val="00891377"/>
    <w:rsid w:val="00891BCE"/>
    <w:rsid w:val="008928AA"/>
    <w:rsid w:val="00893FFC"/>
    <w:rsid w:val="00896142"/>
    <w:rsid w:val="00896EA2"/>
    <w:rsid w:val="008970E7"/>
    <w:rsid w:val="008A132F"/>
    <w:rsid w:val="008A13AE"/>
    <w:rsid w:val="008A2AD5"/>
    <w:rsid w:val="008A32BD"/>
    <w:rsid w:val="008A3368"/>
    <w:rsid w:val="008A4151"/>
    <w:rsid w:val="008A457B"/>
    <w:rsid w:val="008A76DB"/>
    <w:rsid w:val="008B1071"/>
    <w:rsid w:val="008B2625"/>
    <w:rsid w:val="008B340B"/>
    <w:rsid w:val="008B64B4"/>
    <w:rsid w:val="008B7705"/>
    <w:rsid w:val="008C00E7"/>
    <w:rsid w:val="008C1D67"/>
    <w:rsid w:val="008C41E7"/>
    <w:rsid w:val="008C44D7"/>
    <w:rsid w:val="008C782D"/>
    <w:rsid w:val="008C7B10"/>
    <w:rsid w:val="008D0575"/>
    <w:rsid w:val="008D07B7"/>
    <w:rsid w:val="008D0AC9"/>
    <w:rsid w:val="008D13F2"/>
    <w:rsid w:val="008D1E3B"/>
    <w:rsid w:val="008D30CD"/>
    <w:rsid w:val="008D3A6F"/>
    <w:rsid w:val="008D3CF9"/>
    <w:rsid w:val="008E07EE"/>
    <w:rsid w:val="008E2752"/>
    <w:rsid w:val="008E3A0C"/>
    <w:rsid w:val="008E4533"/>
    <w:rsid w:val="008E4C1C"/>
    <w:rsid w:val="008F01D2"/>
    <w:rsid w:val="008F06C6"/>
    <w:rsid w:val="008F3054"/>
    <w:rsid w:val="008F37BA"/>
    <w:rsid w:val="008F4259"/>
    <w:rsid w:val="008F458E"/>
    <w:rsid w:val="008F55DE"/>
    <w:rsid w:val="008F7E9C"/>
    <w:rsid w:val="009003F5"/>
    <w:rsid w:val="00902C39"/>
    <w:rsid w:val="009048A1"/>
    <w:rsid w:val="0090501A"/>
    <w:rsid w:val="00906497"/>
    <w:rsid w:val="009065FC"/>
    <w:rsid w:val="00910704"/>
    <w:rsid w:val="00910FA3"/>
    <w:rsid w:val="00911B94"/>
    <w:rsid w:val="00911F33"/>
    <w:rsid w:val="00911F61"/>
    <w:rsid w:val="009127C2"/>
    <w:rsid w:val="009132E4"/>
    <w:rsid w:val="009134B4"/>
    <w:rsid w:val="00913F09"/>
    <w:rsid w:val="009140FD"/>
    <w:rsid w:val="009151D2"/>
    <w:rsid w:val="00916273"/>
    <w:rsid w:val="00916350"/>
    <w:rsid w:val="00916F81"/>
    <w:rsid w:val="00917F99"/>
    <w:rsid w:val="0092245B"/>
    <w:rsid w:val="00922CE1"/>
    <w:rsid w:val="00922F89"/>
    <w:rsid w:val="00923FE3"/>
    <w:rsid w:val="00924680"/>
    <w:rsid w:val="00925352"/>
    <w:rsid w:val="00925379"/>
    <w:rsid w:val="009267B3"/>
    <w:rsid w:val="00931C88"/>
    <w:rsid w:val="0093207A"/>
    <w:rsid w:val="0093218F"/>
    <w:rsid w:val="009336C3"/>
    <w:rsid w:val="00933C58"/>
    <w:rsid w:val="00933F44"/>
    <w:rsid w:val="009351C9"/>
    <w:rsid w:val="00935AD1"/>
    <w:rsid w:val="00937293"/>
    <w:rsid w:val="009377DC"/>
    <w:rsid w:val="00940B5A"/>
    <w:rsid w:val="0094172C"/>
    <w:rsid w:val="00942369"/>
    <w:rsid w:val="009427B8"/>
    <w:rsid w:val="009435CB"/>
    <w:rsid w:val="009442B9"/>
    <w:rsid w:val="009471CA"/>
    <w:rsid w:val="009504A7"/>
    <w:rsid w:val="009516B8"/>
    <w:rsid w:val="00951D82"/>
    <w:rsid w:val="0095210D"/>
    <w:rsid w:val="00953266"/>
    <w:rsid w:val="00953616"/>
    <w:rsid w:val="0095487C"/>
    <w:rsid w:val="00954F62"/>
    <w:rsid w:val="009552CA"/>
    <w:rsid w:val="00955FFB"/>
    <w:rsid w:val="00956203"/>
    <w:rsid w:val="0095648B"/>
    <w:rsid w:val="009569BC"/>
    <w:rsid w:val="00956F17"/>
    <w:rsid w:val="009578D8"/>
    <w:rsid w:val="00957CCE"/>
    <w:rsid w:val="0096077C"/>
    <w:rsid w:val="009616C2"/>
    <w:rsid w:val="00961AB1"/>
    <w:rsid w:val="0096200A"/>
    <w:rsid w:val="009629B8"/>
    <w:rsid w:val="00964B48"/>
    <w:rsid w:val="00965F73"/>
    <w:rsid w:val="00966E27"/>
    <w:rsid w:val="0096724F"/>
    <w:rsid w:val="00970ED5"/>
    <w:rsid w:val="00970F9F"/>
    <w:rsid w:val="00971180"/>
    <w:rsid w:val="009715C1"/>
    <w:rsid w:val="00974CEC"/>
    <w:rsid w:val="009752C9"/>
    <w:rsid w:val="009820FA"/>
    <w:rsid w:val="00982E8D"/>
    <w:rsid w:val="00983196"/>
    <w:rsid w:val="00984276"/>
    <w:rsid w:val="00987537"/>
    <w:rsid w:val="00990012"/>
    <w:rsid w:val="00990FAD"/>
    <w:rsid w:val="00991142"/>
    <w:rsid w:val="009914EA"/>
    <w:rsid w:val="009924A1"/>
    <w:rsid w:val="009927FA"/>
    <w:rsid w:val="00992980"/>
    <w:rsid w:val="0099602F"/>
    <w:rsid w:val="00996915"/>
    <w:rsid w:val="0099691B"/>
    <w:rsid w:val="00997879"/>
    <w:rsid w:val="00997F33"/>
    <w:rsid w:val="009A1105"/>
    <w:rsid w:val="009A17C4"/>
    <w:rsid w:val="009A1F35"/>
    <w:rsid w:val="009A3372"/>
    <w:rsid w:val="009A3A9C"/>
    <w:rsid w:val="009A3D02"/>
    <w:rsid w:val="009A52A3"/>
    <w:rsid w:val="009A5674"/>
    <w:rsid w:val="009A75A6"/>
    <w:rsid w:val="009B0B1B"/>
    <w:rsid w:val="009B1534"/>
    <w:rsid w:val="009B476B"/>
    <w:rsid w:val="009B5DE5"/>
    <w:rsid w:val="009C0C05"/>
    <w:rsid w:val="009C260B"/>
    <w:rsid w:val="009C2AEF"/>
    <w:rsid w:val="009C3351"/>
    <w:rsid w:val="009C3A2C"/>
    <w:rsid w:val="009C46A7"/>
    <w:rsid w:val="009C4C96"/>
    <w:rsid w:val="009C657B"/>
    <w:rsid w:val="009C65AF"/>
    <w:rsid w:val="009C67F7"/>
    <w:rsid w:val="009C729A"/>
    <w:rsid w:val="009D061C"/>
    <w:rsid w:val="009D1015"/>
    <w:rsid w:val="009D2D22"/>
    <w:rsid w:val="009D3140"/>
    <w:rsid w:val="009D41CB"/>
    <w:rsid w:val="009D54EB"/>
    <w:rsid w:val="009D5781"/>
    <w:rsid w:val="009D58A0"/>
    <w:rsid w:val="009D6036"/>
    <w:rsid w:val="009D6C88"/>
    <w:rsid w:val="009D7C3A"/>
    <w:rsid w:val="009E08D7"/>
    <w:rsid w:val="009E0CA1"/>
    <w:rsid w:val="009E247F"/>
    <w:rsid w:val="009E40C9"/>
    <w:rsid w:val="009E5057"/>
    <w:rsid w:val="009E69CA"/>
    <w:rsid w:val="009E6A20"/>
    <w:rsid w:val="009E6D06"/>
    <w:rsid w:val="009E6FD9"/>
    <w:rsid w:val="009E70A5"/>
    <w:rsid w:val="009E74BA"/>
    <w:rsid w:val="009E7EF6"/>
    <w:rsid w:val="009F01CA"/>
    <w:rsid w:val="009F0784"/>
    <w:rsid w:val="009F0CC9"/>
    <w:rsid w:val="009F0F5F"/>
    <w:rsid w:val="009F18A1"/>
    <w:rsid w:val="009F18DF"/>
    <w:rsid w:val="009F1D51"/>
    <w:rsid w:val="009F23C3"/>
    <w:rsid w:val="009F3178"/>
    <w:rsid w:val="009F53A9"/>
    <w:rsid w:val="009F5C63"/>
    <w:rsid w:val="009F6829"/>
    <w:rsid w:val="009F7563"/>
    <w:rsid w:val="00A00B50"/>
    <w:rsid w:val="00A01A97"/>
    <w:rsid w:val="00A023E7"/>
    <w:rsid w:val="00A02444"/>
    <w:rsid w:val="00A04339"/>
    <w:rsid w:val="00A04917"/>
    <w:rsid w:val="00A04D1A"/>
    <w:rsid w:val="00A04E63"/>
    <w:rsid w:val="00A04F41"/>
    <w:rsid w:val="00A05B07"/>
    <w:rsid w:val="00A06568"/>
    <w:rsid w:val="00A06640"/>
    <w:rsid w:val="00A0684E"/>
    <w:rsid w:val="00A07CC6"/>
    <w:rsid w:val="00A106E0"/>
    <w:rsid w:val="00A1083D"/>
    <w:rsid w:val="00A10A7E"/>
    <w:rsid w:val="00A11D04"/>
    <w:rsid w:val="00A154B9"/>
    <w:rsid w:val="00A15C39"/>
    <w:rsid w:val="00A16298"/>
    <w:rsid w:val="00A16A82"/>
    <w:rsid w:val="00A21CDD"/>
    <w:rsid w:val="00A23BE2"/>
    <w:rsid w:val="00A25064"/>
    <w:rsid w:val="00A2509A"/>
    <w:rsid w:val="00A26BF8"/>
    <w:rsid w:val="00A26F14"/>
    <w:rsid w:val="00A27F54"/>
    <w:rsid w:val="00A307FD"/>
    <w:rsid w:val="00A31C91"/>
    <w:rsid w:val="00A354C8"/>
    <w:rsid w:val="00A35C10"/>
    <w:rsid w:val="00A37A15"/>
    <w:rsid w:val="00A37F1D"/>
    <w:rsid w:val="00A40D0E"/>
    <w:rsid w:val="00A41231"/>
    <w:rsid w:val="00A419D2"/>
    <w:rsid w:val="00A41ED7"/>
    <w:rsid w:val="00A42779"/>
    <w:rsid w:val="00A43CFB"/>
    <w:rsid w:val="00A44B58"/>
    <w:rsid w:val="00A45497"/>
    <w:rsid w:val="00A47BDC"/>
    <w:rsid w:val="00A47EA6"/>
    <w:rsid w:val="00A50E2A"/>
    <w:rsid w:val="00A52C90"/>
    <w:rsid w:val="00A53DD2"/>
    <w:rsid w:val="00A543D7"/>
    <w:rsid w:val="00A55564"/>
    <w:rsid w:val="00A562B1"/>
    <w:rsid w:val="00A56C42"/>
    <w:rsid w:val="00A57258"/>
    <w:rsid w:val="00A6053E"/>
    <w:rsid w:val="00A61171"/>
    <w:rsid w:val="00A61C06"/>
    <w:rsid w:val="00A627CE"/>
    <w:rsid w:val="00A63A5A"/>
    <w:rsid w:val="00A63EA5"/>
    <w:rsid w:val="00A64109"/>
    <w:rsid w:val="00A6453E"/>
    <w:rsid w:val="00A64F2A"/>
    <w:rsid w:val="00A65EFA"/>
    <w:rsid w:val="00A6689F"/>
    <w:rsid w:val="00A669B9"/>
    <w:rsid w:val="00A71A8C"/>
    <w:rsid w:val="00A71EBE"/>
    <w:rsid w:val="00A72185"/>
    <w:rsid w:val="00A729ED"/>
    <w:rsid w:val="00A73769"/>
    <w:rsid w:val="00A762D5"/>
    <w:rsid w:val="00A77E03"/>
    <w:rsid w:val="00A803BC"/>
    <w:rsid w:val="00A80649"/>
    <w:rsid w:val="00A812DF"/>
    <w:rsid w:val="00A824A0"/>
    <w:rsid w:val="00A82871"/>
    <w:rsid w:val="00A82B2C"/>
    <w:rsid w:val="00A8349F"/>
    <w:rsid w:val="00A83B66"/>
    <w:rsid w:val="00A84A36"/>
    <w:rsid w:val="00A8771A"/>
    <w:rsid w:val="00A914DA"/>
    <w:rsid w:val="00A91622"/>
    <w:rsid w:val="00A91817"/>
    <w:rsid w:val="00A918F0"/>
    <w:rsid w:val="00A93931"/>
    <w:rsid w:val="00A9502B"/>
    <w:rsid w:val="00A96570"/>
    <w:rsid w:val="00A96EE3"/>
    <w:rsid w:val="00A97151"/>
    <w:rsid w:val="00A97CAC"/>
    <w:rsid w:val="00A97D46"/>
    <w:rsid w:val="00AA1DDB"/>
    <w:rsid w:val="00AA2DB6"/>
    <w:rsid w:val="00AA454C"/>
    <w:rsid w:val="00AA5AF2"/>
    <w:rsid w:val="00AA6C41"/>
    <w:rsid w:val="00AA7560"/>
    <w:rsid w:val="00AA7C8B"/>
    <w:rsid w:val="00AB495B"/>
    <w:rsid w:val="00AB52AD"/>
    <w:rsid w:val="00AB6069"/>
    <w:rsid w:val="00AB70D0"/>
    <w:rsid w:val="00AC11C8"/>
    <w:rsid w:val="00AC372F"/>
    <w:rsid w:val="00AC5EAD"/>
    <w:rsid w:val="00AC753D"/>
    <w:rsid w:val="00AC7833"/>
    <w:rsid w:val="00AC7878"/>
    <w:rsid w:val="00AD0C3E"/>
    <w:rsid w:val="00AD0DC1"/>
    <w:rsid w:val="00AD166E"/>
    <w:rsid w:val="00AD1A43"/>
    <w:rsid w:val="00AD1DAC"/>
    <w:rsid w:val="00AD2E52"/>
    <w:rsid w:val="00AD3307"/>
    <w:rsid w:val="00AD3753"/>
    <w:rsid w:val="00AD5C69"/>
    <w:rsid w:val="00AD5FF8"/>
    <w:rsid w:val="00AD68D7"/>
    <w:rsid w:val="00AD7555"/>
    <w:rsid w:val="00AE09DF"/>
    <w:rsid w:val="00AE0E8E"/>
    <w:rsid w:val="00AE2F23"/>
    <w:rsid w:val="00AE3064"/>
    <w:rsid w:val="00AE37D9"/>
    <w:rsid w:val="00AE4313"/>
    <w:rsid w:val="00AE4407"/>
    <w:rsid w:val="00AE6A32"/>
    <w:rsid w:val="00AE6C8B"/>
    <w:rsid w:val="00AE6EE6"/>
    <w:rsid w:val="00AF05BF"/>
    <w:rsid w:val="00AF1606"/>
    <w:rsid w:val="00AF1D96"/>
    <w:rsid w:val="00AF3C4B"/>
    <w:rsid w:val="00AF4647"/>
    <w:rsid w:val="00AF529F"/>
    <w:rsid w:val="00AF53D5"/>
    <w:rsid w:val="00AF5648"/>
    <w:rsid w:val="00AF5D7F"/>
    <w:rsid w:val="00AF616B"/>
    <w:rsid w:val="00B01038"/>
    <w:rsid w:val="00B012B7"/>
    <w:rsid w:val="00B01F83"/>
    <w:rsid w:val="00B04449"/>
    <w:rsid w:val="00B046D9"/>
    <w:rsid w:val="00B07148"/>
    <w:rsid w:val="00B10744"/>
    <w:rsid w:val="00B10817"/>
    <w:rsid w:val="00B11560"/>
    <w:rsid w:val="00B128C6"/>
    <w:rsid w:val="00B12CD4"/>
    <w:rsid w:val="00B15CB4"/>
    <w:rsid w:val="00B169DB"/>
    <w:rsid w:val="00B17655"/>
    <w:rsid w:val="00B230C4"/>
    <w:rsid w:val="00B232A4"/>
    <w:rsid w:val="00B24CA5"/>
    <w:rsid w:val="00B25224"/>
    <w:rsid w:val="00B26182"/>
    <w:rsid w:val="00B26C44"/>
    <w:rsid w:val="00B27D33"/>
    <w:rsid w:val="00B325DC"/>
    <w:rsid w:val="00B32F24"/>
    <w:rsid w:val="00B3331B"/>
    <w:rsid w:val="00B340AC"/>
    <w:rsid w:val="00B34357"/>
    <w:rsid w:val="00B36890"/>
    <w:rsid w:val="00B368BB"/>
    <w:rsid w:val="00B37110"/>
    <w:rsid w:val="00B372BA"/>
    <w:rsid w:val="00B40F6A"/>
    <w:rsid w:val="00B41A25"/>
    <w:rsid w:val="00B43A7C"/>
    <w:rsid w:val="00B43C9B"/>
    <w:rsid w:val="00B441D2"/>
    <w:rsid w:val="00B44F92"/>
    <w:rsid w:val="00B453DE"/>
    <w:rsid w:val="00B45E2A"/>
    <w:rsid w:val="00B469DB"/>
    <w:rsid w:val="00B47C21"/>
    <w:rsid w:val="00B50104"/>
    <w:rsid w:val="00B504D1"/>
    <w:rsid w:val="00B5212E"/>
    <w:rsid w:val="00B522BC"/>
    <w:rsid w:val="00B53393"/>
    <w:rsid w:val="00B539FE"/>
    <w:rsid w:val="00B5481B"/>
    <w:rsid w:val="00B564BD"/>
    <w:rsid w:val="00B564C5"/>
    <w:rsid w:val="00B56984"/>
    <w:rsid w:val="00B57809"/>
    <w:rsid w:val="00B57F3A"/>
    <w:rsid w:val="00B61977"/>
    <w:rsid w:val="00B61B76"/>
    <w:rsid w:val="00B64619"/>
    <w:rsid w:val="00B64A61"/>
    <w:rsid w:val="00B659E0"/>
    <w:rsid w:val="00B65E3B"/>
    <w:rsid w:val="00B668C2"/>
    <w:rsid w:val="00B66D24"/>
    <w:rsid w:val="00B70803"/>
    <w:rsid w:val="00B73884"/>
    <w:rsid w:val="00B74B78"/>
    <w:rsid w:val="00B763CA"/>
    <w:rsid w:val="00B7775A"/>
    <w:rsid w:val="00B80B33"/>
    <w:rsid w:val="00B81092"/>
    <w:rsid w:val="00B8130C"/>
    <w:rsid w:val="00B822F1"/>
    <w:rsid w:val="00B839AE"/>
    <w:rsid w:val="00B83A04"/>
    <w:rsid w:val="00B8423F"/>
    <w:rsid w:val="00B854F3"/>
    <w:rsid w:val="00B86484"/>
    <w:rsid w:val="00B90E92"/>
    <w:rsid w:val="00B91A40"/>
    <w:rsid w:val="00B91E5B"/>
    <w:rsid w:val="00B920EC"/>
    <w:rsid w:val="00B9211F"/>
    <w:rsid w:val="00B924F3"/>
    <w:rsid w:val="00B92D72"/>
    <w:rsid w:val="00B92DF8"/>
    <w:rsid w:val="00B93176"/>
    <w:rsid w:val="00B93BED"/>
    <w:rsid w:val="00BA355E"/>
    <w:rsid w:val="00BA38C8"/>
    <w:rsid w:val="00BA3A7E"/>
    <w:rsid w:val="00BA3DAF"/>
    <w:rsid w:val="00BA3F6D"/>
    <w:rsid w:val="00BA4E20"/>
    <w:rsid w:val="00BA5887"/>
    <w:rsid w:val="00BA6249"/>
    <w:rsid w:val="00BA6AE5"/>
    <w:rsid w:val="00BA6AF5"/>
    <w:rsid w:val="00BA6D13"/>
    <w:rsid w:val="00BA7040"/>
    <w:rsid w:val="00BA7918"/>
    <w:rsid w:val="00BA7A50"/>
    <w:rsid w:val="00BB4690"/>
    <w:rsid w:val="00BB5423"/>
    <w:rsid w:val="00BB5547"/>
    <w:rsid w:val="00BB5C7F"/>
    <w:rsid w:val="00BB6124"/>
    <w:rsid w:val="00BC0073"/>
    <w:rsid w:val="00BC0AAA"/>
    <w:rsid w:val="00BC2B81"/>
    <w:rsid w:val="00BC3A4C"/>
    <w:rsid w:val="00BC3BFD"/>
    <w:rsid w:val="00BC4E28"/>
    <w:rsid w:val="00BC5465"/>
    <w:rsid w:val="00BC5D4A"/>
    <w:rsid w:val="00BC6109"/>
    <w:rsid w:val="00BC6A06"/>
    <w:rsid w:val="00BC7604"/>
    <w:rsid w:val="00BD00E8"/>
    <w:rsid w:val="00BD2075"/>
    <w:rsid w:val="00BD23B5"/>
    <w:rsid w:val="00BD3110"/>
    <w:rsid w:val="00BD3627"/>
    <w:rsid w:val="00BD4745"/>
    <w:rsid w:val="00BD5595"/>
    <w:rsid w:val="00BD5FA5"/>
    <w:rsid w:val="00BD6125"/>
    <w:rsid w:val="00BD6BE7"/>
    <w:rsid w:val="00BD6CF5"/>
    <w:rsid w:val="00BD7DAA"/>
    <w:rsid w:val="00BD7EFB"/>
    <w:rsid w:val="00BE10B7"/>
    <w:rsid w:val="00BE1579"/>
    <w:rsid w:val="00BE1E17"/>
    <w:rsid w:val="00BE2A19"/>
    <w:rsid w:val="00BE3B4F"/>
    <w:rsid w:val="00BE4D18"/>
    <w:rsid w:val="00BE6404"/>
    <w:rsid w:val="00BE64A2"/>
    <w:rsid w:val="00BE7049"/>
    <w:rsid w:val="00BF048F"/>
    <w:rsid w:val="00BF1458"/>
    <w:rsid w:val="00BF3795"/>
    <w:rsid w:val="00BF37B1"/>
    <w:rsid w:val="00BF3854"/>
    <w:rsid w:val="00BF4A4A"/>
    <w:rsid w:val="00BF4BFA"/>
    <w:rsid w:val="00BF66D0"/>
    <w:rsid w:val="00BF68C7"/>
    <w:rsid w:val="00BF76AE"/>
    <w:rsid w:val="00BF7701"/>
    <w:rsid w:val="00C0131C"/>
    <w:rsid w:val="00C03179"/>
    <w:rsid w:val="00C03E13"/>
    <w:rsid w:val="00C03E59"/>
    <w:rsid w:val="00C046B6"/>
    <w:rsid w:val="00C04708"/>
    <w:rsid w:val="00C065CA"/>
    <w:rsid w:val="00C06D8D"/>
    <w:rsid w:val="00C079C9"/>
    <w:rsid w:val="00C108AA"/>
    <w:rsid w:val="00C10E2D"/>
    <w:rsid w:val="00C12905"/>
    <w:rsid w:val="00C1546F"/>
    <w:rsid w:val="00C16176"/>
    <w:rsid w:val="00C162E5"/>
    <w:rsid w:val="00C165E3"/>
    <w:rsid w:val="00C1677C"/>
    <w:rsid w:val="00C20E70"/>
    <w:rsid w:val="00C2252E"/>
    <w:rsid w:val="00C22FC7"/>
    <w:rsid w:val="00C23CDD"/>
    <w:rsid w:val="00C24179"/>
    <w:rsid w:val="00C251BC"/>
    <w:rsid w:val="00C254CE"/>
    <w:rsid w:val="00C25866"/>
    <w:rsid w:val="00C2588D"/>
    <w:rsid w:val="00C25E0A"/>
    <w:rsid w:val="00C300A8"/>
    <w:rsid w:val="00C32768"/>
    <w:rsid w:val="00C339A9"/>
    <w:rsid w:val="00C33F9A"/>
    <w:rsid w:val="00C34E21"/>
    <w:rsid w:val="00C36BD2"/>
    <w:rsid w:val="00C376D7"/>
    <w:rsid w:val="00C37D21"/>
    <w:rsid w:val="00C37EF1"/>
    <w:rsid w:val="00C412D2"/>
    <w:rsid w:val="00C41AEF"/>
    <w:rsid w:val="00C42971"/>
    <w:rsid w:val="00C42E79"/>
    <w:rsid w:val="00C42EA8"/>
    <w:rsid w:val="00C4315F"/>
    <w:rsid w:val="00C44AA0"/>
    <w:rsid w:val="00C45648"/>
    <w:rsid w:val="00C46A0E"/>
    <w:rsid w:val="00C5057A"/>
    <w:rsid w:val="00C514A4"/>
    <w:rsid w:val="00C51EB5"/>
    <w:rsid w:val="00C5224F"/>
    <w:rsid w:val="00C530A0"/>
    <w:rsid w:val="00C531DB"/>
    <w:rsid w:val="00C5322D"/>
    <w:rsid w:val="00C5371C"/>
    <w:rsid w:val="00C53740"/>
    <w:rsid w:val="00C54D6C"/>
    <w:rsid w:val="00C560F9"/>
    <w:rsid w:val="00C57445"/>
    <w:rsid w:val="00C66509"/>
    <w:rsid w:val="00C668FF"/>
    <w:rsid w:val="00C66AFD"/>
    <w:rsid w:val="00C70EC0"/>
    <w:rsid w:val="00C715EE"/>
    <w:rsid w:val="00C71785"/>
    <w:rsid w:val="00C71BC9"/>
    <w:rsid w:val="00C71BF9"/>
    <w:rsid w:val="00C72ACF"/>
    <w:rsid w:val="00C73F44"/>
    <w:rsid w:val="00C7652E"/>
    <w:rsid w:val="00C765F1"/>
    <w:rsid w:val="00C80028"/>
    <w:rsid w:val="00C80E8E"/>
    <w:rsid w:val="00C81ABC"/>
    <w:rsid w:val="00C835B4"/>
    <w:rsid w:val="00C85F32"/>
    <w:rsid w:val="00C86322"/>
    <w:rsid w:val="00C86346"/>
    <w:rsid w:val="00C91C15"/>
    <w:rsid w:val="00C92D0B"/>
    <w:rsid w:val="00C9375C"/>
    <w:rsid w:val="00C941C0"/>
    <w:rsid w:val="00C9601B"/>
    <w:rsid w:val="00CA03D1"/>
    <w:rsid w:val="00CA0F2E"/>
    <w:rsid w:val="00CA1CC8"/>
    <w:rsid w:val="00CA3000"/>
    <w:rsid w:val="00CA3DA1"/>
    <w:rsid w:val="00CA4F49"/>
    <w:rsid w:val="00CA5DCF"/>
    <w:rsid w:val="00CA619E"/>
    <w:rsid w:val="00CA766D"/>
    <w:rsid w:val="00CB133F"/>
    <w:rsid w:val="00CB163C"/>
    <w:rsid w:val="00CB1900"/>
    <w:rsid w:val="00CB24B1"/>
    <w:rsid w:val="00CB3360"/>
    <w:rsid w:val="00CB5085"/>
    <w:rsid w:val="00CB5B33"/>
    <w:rsid w:val="00CB6A5C"/>
    <w:rsid w:val="00CB6F21"/>
    <w:rsid w:val="00CB76EF"/>
    <w:rsid w:val="00CB7B02"/>
    <w:rsid w:val="00CC121E"/>
    <w:rsid w:val="00CC301B"/>
    <w:rsid w:val="00CC39FA"/>
    <w:rsid w:val="00CC4806"/>
    <w:rsid w:val="00CC58FC"/>
    <w:rsid w:val="00CC73A8"/>
    <w:rsid w:val="00CD1637"/>
    <w:rsid w:val="00CD1B6A"/>
    <w:rsid w:val="00CD2241"/>
    <w:rsid w:val="00CD2EF5"/>
    <w:rsid w:val="00CD2FB1"/>
    <w:rsid w:val="00CD335A"/>
    <w:rsid w:val="00CD3809"/>
    <w:rsid w:val="00CD3911"/>
    <w:rsid w:val="00CD5CC9"/>
    <w:rsid w:val="00CD6243"/>
    <w:rsid w:val="00CE020E"/>
    <w:rsid w:val="00CE202D"/>
    <w:rsid w:val="00CE2404"/>
    <w:rsid w:val="00CE314C"/>
    <w:rsid w:val="00CE4910"/>
    <w:rsid w:val="00CE4F44"/>
    <w:rsid w:val="00CE53BD"/>
    <w:rsid w:val="00CE5DEF"/>
    <w:rsid w:val="00CE678A"/>
    <w:rsid w:val="00CE7D7A"/>
    <w:rsid w:val="00CF158D"/>
    <w:rsid w:val="00CF1C58"/>
    <w:rsid w:val="00CF2095"/>
    <w:rsid w:val="00CF34C4"/>
    <w:rsid w:val="00CF4060"/>
    <w:rsid w:val="00D0094C"/>
    <w:rsid w:val="00D0186C"/>
    <w:rsid w:val="00D02416"/>
    <w:rsid w:val="00D02E7E"/>
    <w:rsid w:val="00D02F6F"/>
    <w:rsid w:val="00D03452"/>
    <w:rsid w:val="00D03D47"/>
    <w:rsid w:val="00D0643D"/>
    <w:rsid w:val="00D07CA3"/>
    <w:rsid w:val="00D10FCA"/>
    <w:rsid w:val="00D11E69"/>
    <w:rsid w:val="00D11E8D"/>
    <w:rsid w:val="00D130B9"/>
    <w:rsid w:val="00D13791"/>
    <w:rsid w:val="00D15005"/>
    <w:rsid w:val="00D16216"/>
    <w:rsid w:val="00D16E40"/>
    <w:rsid w:val="00D173B1"/>
    <w:rsid w:val="00D20EF0"/>
    <w:rsid w:val="00D21486"/>
    <w:rsid w:val="00D21BD8"/>
    <w:rsid w:val="00D238CB"/>
    <w:rsid w:val="00D251AB"/>
    <w:rsid w:val="00D2618F"/>
    <w:rsid w:val="00D2692A"/>
    <w:rsid w:val="00D27725"/>
    <w:rsid w:val="00D27F5E"/>
    <w:rsid w:val="00D27FF7"/>
    <w:rsid w:val="00D30485"/>
    <w:rsid w:val="00D30867"/>
    <w:rsid w:val="00D31081"/>
    <w:rsid w:val="00D32A9E"/>
    <w:rsid w:val="00D334B9"/>
    <w:rsid w:val="00D33F06"/>
    <w:rsid w:val="00D341EC"/>
    <w:rsid w:val="00D341FF"/>
    <w:rsid w:val="00D3438D"/>
    <w:rsid w:val="00D372CA"/>
    <w:rsid w:val="00D3783B"/>
    <w:rsid w:val="00D402D7"/>
    <w:rsid w:val="00D40407"/>
    <w:rsid w:val="00D44156"/>
    <w:rsid w:val="00D44CEC"/>
    <w:rsid w:val="00D45801"/>
    <w:rsid w:val="00D4724E"/>
    <w:rsid w:val="00D47BC9"/>
    <w:rsid w:val="00D5004D"/>
    <w:rsid w:val="00D5081C"/>
    <w:rsid w:val="00D50929"/>
    <w:rsid w:val="00D518BF"/>
    <w:rsid w:val="00D52997"/>
    <w:rsid w:val="00D52A4F"/>
    <w:rsid w:val="00D54B9F"/>
    <w:rsid w:val="00D54D04"/>
    <w:rsid w:val="00D56D66"/>
    <w:rsid w:val="00D57C54"/>
    <w:rsid w:val="00D60537"/>
    <w:rsid w:val="00D60E2E"/>
    <w:rsid w:val="00D61D64"/>
    <w:rsid w:val="00D6295C"/>
    <w:rsid w:val="00D6394A"/>
    <w:rsid w:val="00D65A93"/>
    <w:rsid w:val="00D66D97"/>
    <w:rsid w:val="00D675F4"/>
    <w:rsid w:val="00D706A4"/>
    <w:rsid w:val="00D70CE7"/>
    <w:rsid w:val="00D73D09"/>
    <w:rsid w:val="00D778E2"/>
    <w:rsid w:val="00D809A0"/>
    <w:rsid w:val="00D814D4"/>
    <w:rsid w:val="00D82814"/>
    <w:rsid w:val="00D84EBF"/>
    <w:rsid w:val="00D86314"/>
    <w:rsid w:val="00D865E8"/>
    <w:rsid w:val="00D86DC3"/>
    <w:rsid w:val="00D86EDB"/>
    <w:rsid w:val="00D903FF"/>
    <w:rsid w:val="00D914EF"/>
    <w:rsid w:val="00D91F90"/>
    <w:rsid w:val="00D929FB"/>
    <w:rsid w:val="00D92A6A"/>
    <w:rsid w:val="00D92BCB"/>
    <w:rsid w:val="00D93105"/>
    <w:rsid w:val="00D9413B"/>
    <w:rsid w:val="00D94215"/>
    <w:rsid w:val="00D94AC1"/>
    <w:rsid w:val="00D9547C"/>
    <w:rsid w:val="00D95B14"/>
    <w:rsid w:val="00D97C15"/>
    <w:rsid w:val="00DA178B"/>
    <w:rsid w:val="00DA22D5"/>
    <w:rsid w:val="00DA2416"/>
    <w:rsid w:val="00DA2AEE"/>
    <w:rsid w:val="00DA341E"/>
    <w:rsid w:val="00DA3F17"/>
    <w:rsid w:val="00DA48E9"/>
    <w:rsid w:val="00DA5487"/>
    <w:rsid w:val="00DA57F8"/>
    <w:rsid w:val="00DA71E5"/>
    <w:rsid w:val="00DA7A20"/>
    <w:rsid w:val="00DB3446"/>
    <w:rsid w:val="00DB3A45"/>
    <w:rsid w:val="00DB43DF"/>
    <w:rsid w:val="00DB4EB5"/>
    <w:rsid w:val="00DB5878"/>
    <w:rsid w:val="00DC1233"/>
    <w:rsid w:val="00DC131E"/>
    <w:rsid w:val="00DC1982"/>
    <w:rsid w:val="00DC2F9C"/>
    <w:rsid w:val="00DC4351"/>
    <w:rsid w:val="00DC54E0"/>
    <w:rsid w:val="00DC7EF5"/>
    <w:rsid w:val="00DD1251"/>
    <w:rsid w:val="00DD3C56"/>
    <w:rsid w:val="00DD4414"/>
    <w:rsid w:val="00DD60C3"/>
    <w:rsid w:val="00DD70D0"/>
    <w:rsid w:val="00DD7EAF"/>
    <w:rsid w:val="00DE0EF9"/>
    <w:rsid w:val="00DE3064"/>
    <w:rsid w:val="00DE3170"/>
    <w:rsid w:val="00DE42F0"/>
    <w:rsid w:val="00DE56BF"/>
    <w:rsid w:val="00DE639D"/>
    <w:rsid w:val="00DE6614"/>
    <w:rsid w:val="00DE739D"/>
    <w:rsid w:val="00DF0414"/>
    <w:rsid w:val="00DF1BE9"/>
    <w:rsid w:val="00DF2C54"/>
    <w:rsid w:val="00DF494B"/>
    <w:rsid w:val="00DF4AA2"/>
    <w:rsid w:val="00DF54C6"/>
    <w:rsid w:val="00DF56DE"/>
    <w:rsid w:val="00DF6077"/>
    <w:rsid w:val="00DF62C3"/>
    <w:rsid w:val="00DF66E2"/>
    <w:rsid w:val="00DF7B98"/>
    <w:rsid w:val="00E01122"/>
    <w:rsid w:val="00E01DE9"/>
    <w:rsid w:val="00E024E1"/>
    <w:rsid w:val="00E02E34"/>
    <w:rsid w:val="00E047DE"/>
    <w:rsid w:val="00E1049A"/>
    <w:rsid w:val="00E10B3B"/>
    <w:rsid w:val="00E1117E"/>
    <w:rsid w:val="00E11B04"/>
    <w:rsid w:val="00E1228B"/>
    <w:rsid w:val="00E1235B"/>
    <w:rsid w:val="00E12FB0"/>
    <w:rsid w:val="00E13F41"/>
    <w:rsid w:val="00E14D2B"/>
    <w:rsid w:val="00E150DD"/>
    <w:rsid w:val="00E157AA"/>
    <w:rsid w:val="00E15959"/>
    <w:rsid w:val="00E15ABF"/>
    <w:rsid w:val="00E15D2E"/>
    <w:rsid w:val="00E15ED1"/>
    <w:rsid w:val="00E16940"/>
    <w:rsid w:val="00E1778A"/>
    <w:rsid w:val="00E1799A"/>
    <w:rsid w:val="00E202D9"/>
    <w:rsid w:val="00E21D96"/>
    <w:rsid w:val="00E21EA7"/>
    <w:rsid w:val="00E24207"/>
    <w:rsid w:val="00E26D1D"/>
    <w:rsid w:val="00E279CC"/>
    <w:rsid w:val="00E27F94"/>
    <w:rsid w:val="00E300F5"/>
    <w:rsid w:val="00E3089D"/>
    <w:rsid w:val="00E3247E"/>
    <w:rsid w:val="00E32924"/>
    <w:rsid w:val="00E32C6A"/>
    <w:rsid w:val="00E32DA8"/>
    <w:rsid w:val="00E33FDF"/>
    <w:rsid w:val="00E350D0"/>
    <w:rsid w:val="00E36674"/>
    <w:rsid w:val="00E40541"/>
    <w:rsid w:val="00E408B9"/>
    <w:rsid w:val="00E41344"/>
    <w:rsid w:val="00E45C41"/>
    <w:rsid w:val="00E4610D"/>
    <w:rsid w:val="00E465A9"/>
    <w:rsid w:val="00E46F9D"/>
    <w:rsid w:val="00E47213"/>
    <w:rsid w:val="00E472F2"/>
    <w:rsid w:val="00E508DC"/>
    <w:rsid w:val="00E51B87"/>
    <w:rsid w:val="00E51D25"/>
    <w:rsid w:val="00E53367"/>
    <w:rsid w:val="00E534F8"/>
    <w:rsid w:val="00E53E99"/>
    <w:rsid w:val="00E53F15"/>
    <w:rsid w:val="00E541B9"/>
    <w:rsid w:val="00E54A00"/>
    <w:rsid w:val="00E55105"/>
    <w:rsid w:val="00E55591"/>
    <w:rsid w:val="00E5569E"/>
    <w:rsid w:val="00E5625C"/>
    <w:rsid w:val="00E62BB9"/>
    <w:rsid w:val="00E63488"/>
    <w:rsid w:val="00E63844"/>
    <w:rsid w:val="00E645F6"/>
    <w:rsid w:val="00E64909"/>
    <w:rsid w:val="00E65137"/>
    <w:rsid w:val="00E70E43"/>
    <w:rsid w:val="00E7264E"/>
    <w:rsid w:val="00E72DED"/>
    <w:rsid w:val="00E74D24"/>
    <w:rsid w:val="00E7593A"/>
    <w:rsid w:val="00E76619"/>
    <w:rsid w:val="00E770F5"/>
    <w:rsid w:val="00E803BF"/>
    <w:rsid w:val="00E80511"/>
    <w:rsid w:val="00E81528"/>
    <w:rsid w:val="00E81CF6"/>
    <w:rsid w:val="00E8211F"/>
    <w:rsid w:val="00E83D7A"/>
    <w:rsid w:val="00E83E6D"/>
    <w:rsid w:val="00E84279"/>
    <w:rsid w:val="00E84FAA"/>
    <w:rsid w:val="00E8550E"/>
    <w:rsid w:val="00E86CD9"/>
    <w:rsid w:val="00E879E2"/>
    <w:rsid w:val="00E87A86"/>
    <w:rsid w:val="00E87CC3"/>
    <w:rsid w:val="00E87D56"/>
    <w:rsid w:val="00E9045B"/>
    <w:rsid w:val="00E904E0"/>
    <w:rsid w:val="00E90702"/>
    <w:rsid w:val="00E920F2"/>
    <w:rsid w:val="00E92DF2"/>
    <w:rsid w:val="00E92E98"/>
    <w:rsid w:val="00E934F6"/>
    <w:rsid w:val="00E94F6B"/>
    <w:rsid w:val="00E960A5"/>
    <w:rsid w:val="00E96F00"/>
    <w:rsid w:val="00EA0338"/>
    <w:rsid w:val="00EA2F92"/>
    <w:rsid w:val="00EA331C"/>
    <w:rsid w:val="00EA3BCA"/>
    <w:rsid w:val="00EA717E"/>
    <w:rsid w:val="00EA71E1"/>
    <w:rsid w:val="00EA7BFF"/>
    <w:rsid w:val="00EB28BF"/>
    <w:rsid w:val="00EB30D5"/>
    <w:rsid w:val="00EB31BB"/>
    <w:rsid w:val="00EB43F6"/>
    <w:rsid w:val="00EB565B"/>
    <w:rsid w:val="00EB7739"/>
    <w:rsid w:val="00EC0D0C"/>
    <w:rsid w:val="00EC1EA1"/>
    <w:rsid w:val="00EC2EAF"/>
    <w:rsid w:val="00EC2FED"/>
    <w:rsid w:val="00EC30E5"/>
    <w:rsid w:val="00EC3F0B"/>
    <w:rsid w:val="00EC4C4E"/>
    <w:rsid w:val="00EC4ED8"/>
    <w:rsid w:val="00EC6582"/>
    <w:rsid w:val="00EC6968"/>
    <w:rsid w:val="00EC69E3"/>
    <w:rsid w:val="00EC6AA6"/>
    <w:rsid w:val="00EC6DF9"/>
    <w:rsid w:val="00EC746B"/>
    <w:rsid w:val="00EC7886"/>
    <w:rsid w:val="00ED1E40"/>
    <w:rsid w:val="00ED24E9"/>
    <w:rsid w:val="00ED269D"/>
    <w:rsid w:val="00ED4631"/>
    <w:rsid w:val="00ED49BA"/>
    <w:rsid w:val="00ED5D7B"/>
    <w:rsid w:val="00ED6B23"/>
    <w:rsid w:val="00ED6DF8"/>
    <w:rsid w:val="00ED74FA"/>
    <w:rsid w:val="00ED7B79"/>
    <w:rsid w:val="00EE007A"/>
    <w:rsid w:val="00EE22A6"/>
    <w:rsid w:val="00EE22C9"/>
    <w:rsid w:val="00EE2B91"/>
    <w:rsid w:val="00EE4866"/>
    <w:rsid w:val="00EE523D"/>
    <w:rsid w:val="00EE5BD6"/>
    <w:rsid w:val="00EE694B"/>
    <w:rsid w:val="00EE78D0"/>
    <w:rsid w:val="00EF1EFA"/>
    <w:rsid w:val="00EF33DF"/>
    <w:rsid w:val="00EF35F5"/>
    <w:rsid w:val="00EF37EA"/>
    <w:rsid w:val="00EF3D7E"/>
    <w:rsid w:val="00EF5B00"/>
    <w:rsid w:val="00EF6B9B"/>
    <w:rsid w:val="00EF70D6"/>
    <w:rsid w:val="00EF7490"/>
    <w:rsid w:val="00EF7856"/>
    <w:rsid w:val="00F007BF"/>
    <w:rsid w:val="00F01AAA"/>
    <w:rsid w:val="00F02D7D"/>
    <w:rsid w:val="00F03571"/>
    <w:rsid w:val="00F0441B"/>
    <w:rsid w:val="00F06182"/>
    <w:rsid w:val="00F06ABD"/>
    <w:rsid w:val="00F06DB9"/>
    <w:rsid w:val="00F1030C"/>
    <w:rsid w:val="00F11FA8"/>
    <w:rsid w:val="00F1218D"/>
    <w:rsid w:val="00F129AB"/>
    <w:rsid w:val="00F12E5A"/>
    <w:rsid w:val="00F13074"/>
    <w:rsid w:val="00F14773"/>
    <w:rsid w:val="00F1563E"/>
    <w:rsid w:val="00F162C0"/>
    <w:rsid w:val="00F17BF4"/>
    <w:rsid w:val="00F2006C"/>
    <w:rsid w:val="00F2230F"/>
    <w:rsid w:val="00F23C83"/>
    <w:rsid w:val="00F245DF"/>
    <w:rsid w:val="00F24792"/>
    <w:rsid w:val="00F248CB"/>
    <w:rsid w:val="00F266A7"/>
    <w:rsid w:val="00F27079"/>
    <w:rsid w:val="00F320D7"/>
    <w:rsid w:val="00F32674"/>
    <w:rsid w:val="00F36AB6"/>
    <w:rsid w:val="00F37596"/>
    <w:rsid w:val="00F37882"/>
    <w:rsid w:val="00F41D0C"/>
    <w:rsid w:val="00F4251B"/>
    <w:rsid w:val="00F4294A"/>
    <w:rsid w:val="00F42BEF"/>
    <w:rsid w:val="00F437DF"/>
    <w:rsid w:val="00F44AF1"/>
    <w:rsid w:val="00F47459"/>
    <w:rsid w:val="00F502D4"/>
    <w:rsid w:val="00F51190"/>
    <w:rsid w:val="00F52525"/>
    <w:rsid w:val="00F525F3"/>
    <w:rsid w:val="00F52F0A"/>
    <w:rsid w:val="00F5347A"/>
    <w:rsid w:val="00F53891"/>
    <w:rsid w:val="00F541FF"/>
    <w:rsid w:val="00F54725"/>
    <w:rsid w:val="00F55093"/>
    <w:rsid w:val="00F55961"/>
    <w:rsid w:val="00F565BE"/>
    <w:rsid w:val="00F57B2E"/>
    <w:rsid w:val="00F57BAF"/>
    <w:rsid w:val="00F601F9"/>
    <w:rsid w:val="00F6055E"/>
    <w:rsid w:val="00F60A43"/>
    <w:rsid w:val="00F612E9"/>
    <w:rsid w:val="00F61E89"/>
    <w:rsid w:val="00F64FEA"/>
    <w:rsid w:val="00F6532A"/>
    <w:rsid w:val="00F65A50"/>
    <w:rsid w:val="00F66A4E"/>
    <w:rsid w:val="00F672D6"/>
    <w:rsid w:val="00F714D4"/>
    <w:rsid w:val="00F7156C"/>
    <w:rsid w:val="00F72D8A"/>
    <w:rsid w:val="00F74A59"/>
    <w:rsid w:val="00F75D84"/>
    <w:rsid w:val="00F76E4B"/>
    <w:rsid w:val="00F808A0"/>
    <w:rsid w:val="00F80A4C"/>
    <w:rsid w:val="00F832DA"/>
    <w:rsid w:val="00F83A94"/>
    <w:rsid w:val="00F83D13"/>
    <w:rsid w:val="00F90260"/>
    <w:rsid w:val="00F90D36"/>
    <w:rsid w:val="00F90DD2"/>
    <w:rsid w:val="00F914D7"/>
    <w:rsid w:val="00F93557"/>
    <w:rsid w:val="00F9409C"/>
    <w:rsid w:val="00FA152D"/>
    <w:rsid w:val="00FA26A1"/>
    <w:rsid w:val="00FA2BEA"/>
    <w:rsid w:val="00FA3611"/>
    <w:rsid w:val="00FA3654"/>
    <w:rsid w:val="00FA5E87"/>
    <w:rsid w:val="00FA7D12"/>
    <w:rsid w:val="00FA7F7E"/>
    <w:rsid w:val="00FA7FC6"/>
    <w:rsid w:val="00FB0CDD"/>
    <w:rsid w:val="00FB42BA"/>
    <w:rsid w:val="00FB52F1"/>
    <w:rsid w:val="00FB5805"/>
    <w:rsid w:val="00FB6531"/>
    <w:rsid w:val="00FB68A2"/>
    <w:rsid w:val="00FB6D6F"/>
    <w:rsid w:val="00FB7583"/>
    <w:rsid w:val="00FB7715"/>
    <w:rsid w:val="00FC0703"/>
    <w:rsid w:val="00FC0D76"/>
    <w:rsid w:val="00FC0FC4"/>
    <w:rsid w:val="00FC2C7B"/>
    <w:rsid w:val="00FC40E8"/>
    <w:rsid w:val="00FC4D84"/>
    <w:rsid w:val="00FC4E4B"/>
    <w:rsid w:val="00FC6D92"/>
    <w:rsid w:val="00FC6F9D"/>
    <w:rsid w:val="00FC74B9"/>
    <w:rsid w:val="00FD0BDF"/>
    <w:rsid w:val="00FD28AB"/>
    <w:rsid w:val="00FD32AD"/>
    <w:rsid w:val="00FD33C5"/>
    <w:rsid w:val="00FD3B4D"/>
    <w:rsid w:val="00FD3B84"/>
    <w:rsid w:val="00FD3B93"/>
    <w:rsid w:val="00FD4198"/>
    <w:rsid w:val="00FD4554"/>
    <w:rsid w:val="00FD63DE"/>
    <w:rsid w:val="00FD6B22"/>
    <w:rsid w:val="00FE037B"/>
    <w:rsid w:val="00FE29C9"/>
    <w:rsid w:val="00FE2B50"/>
    <w:rsid w:val="00FE2CA6"/>
    <w:rsid w:val="00FE371B"/>
    <w:rsid w:val="00FE37DB"/>
    <w:rsid w:val="00FE3897"/>
    <w:rsid w:val="00FE4792"/>
    <w:rsid w:val="00FE4A6C"/>
    <w:rsid w:val="00FE4DFC"/>
    <w:rsid w:val="00FE5067"/>
    <w:rsid w:val="00FE557B"/>
    <w:rsid w:val="00FE5A60"/>
    <w:rsid w:val="00FE62B5"/>
    <w:rsid w:val="00FE6EC1"/>
    <w:rsid w:val="00FE7DD5"/>
    <w:rsid w:val="00FF01F7"/>
    <w:rsid w:val="00FF09CC"/>
    <w:rsid w:val="00FF1179"/>
    <w:rsid w:val="00FF258F"/>
    <w:rsid w:val="00FF2ADF"/>
    <w:rsid w:val="00FF54BD"/>
    <w:rsid w:val="00FF5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7B09F29-979C-468A-88D6-85EEDA1A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3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6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07C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7CBC"/>
    <w:rPr>
      <w:rFonts w:ascii="Tahoma" w:hAnsi="Tahoma" w:cs="Tahoma"/>
      <w:sz w:val="16"/>
      <w:szCs w:val="16"/>
    </w:rPr>
  </w:style>
  <w:style w:type="paragraph" w:styleId="a6">
    <w:name w:val="Normal (Web)"/>
    <w:basedOn w:val="a"/>
    <w:uiPriority w:val="99"/>
    <w:unhideWhenUsed/>
    <w:rsid w:val="005708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D0A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D0AC9"/>
  </w:style>
  <w:style w:type="paragraph" w:styleId="a9">
    <w:name w:val="footer"/>
    <w:basedOn w:val="a"/>
    <w:link w:val="aa"/>
    <w:uiPriority w:val="99"/>
    <w:unhideWhenUsed/>
    <w:rsid w:val="008D0A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D0AC9"/>
  </w:style>
  <w:style w:type="paragraph" w:styleId="ab">
    <w:name w:val="No Spacing"/>
    <w:uiPriority w:val="1"/>
    <w:qFormat/>
    <w:rsid w:val="00583FA1"/>
    <w:pPr>
      <w:spacing w:after="0" w:line="240" w:lineRule="auto"/>
    </w:pPr>
  </w:style>
  <w:style w:type="paragraph" w:styleId="ac">
    <w:name w:val="List Paragraph"/>
    <w:basedOn w:val="a"/>
    <w:uiPriority w:val="34"/>
    <w:qFormat/>
    <w:rsid w:val="006F2BC9"/>
    <w:pPr>
      <w:ind w:left="720"/>
      <w:contextualSpacing/>
    </w:pPr>
  </w:style>
  <w:style w:type="character" w:styleId="ad">
    <w:name w:val="annotation reference"/>
    <w:basedOn w:val="a0"/>
    <w:uiPriority w:val="99"/>
    <w:semiHidden/>
    <w:unhideWhenUsed/>
    <w:rsid w:val="0005130B"/>
    <w:rPr>
      <w:sz w:val="16"/>
      <w:szCs w:val="16"/>
    </w:rPr>
  </w:style>
  <w:style w:type="paragraph" w:styleId="ae">
    <w:name w:val="annotation text"/>
    <w:basedOn w:val="a"/>
    <w:link w:val="af"/>
    <w:uiPriority w:val="99"/>
    <w:semiHidden/>
    <w:unhideWhenUsed/>
    <w:rsid w:val="0005130B"/>
    <w:pPr>
      <w:spacing w:line="240" w:lineRule="auto"/>
    </w:pPr>
    <w:rPr>
      <w:sz w:val="20"/>
      <w:szCs w:val="20"/>
    </w:rPr>
  </w:style>
  <w:style w:type="character" w:customStyle="1" w:styleId="af">
    <w:name w:val="Текст примечания Знак"/>
    <w:basedOn w:val="a0"/>
    <w:link w:val="ae"/>
    <w:uiPriority w:val="99"/>
    <w:semiHidden/>
    <w:rsid w:val="0005130B"/>
    <w:rPr>
      <w:sz w:val="20"/>
      <w:szCs w:val="20"/>
    </w:rPr>
  </w:style>
  <w:style w:type="paragraph" w:styleId="af0">
    <w:name w:val="annotation subject"/>
    <w:basedOn w:val="ae"/>
    <w:next w:val="ae"/>
    <w:link w:val="af1"/>
    <w:uiPriority w:val="99"/>
    <w:semiHidden/>
    <w:unhideWhenUsed/>
    <w:rsid w:val="0005130B"/>
    <w:rPr>
      <w:b/>
      <w:bCs/>
    </w:rPr>
  </w:style>
  <w:style w:type="character" w:customStyle="1" w:styleId="af1">
    <w:name w:val="Тема примечания Знак"/>
    <w:basedOn w:val="af"/>
    <w:link w:val="af0"/>
    <w:uiPriority w:val="99"/>
    <w:semiHidden/>
    <w:rsid w:val="0005130B"/>
    <w:rPr>
      <w:b/>
      <w:bCs/>
      <w:sz w:val="20"/>
      <w:szCs w:val="20"/>
    </w:rPr>
  </w:style>
  <w:style w:type="paragraph" w:styleId="af2">
    <w:name w:val="endnote text"/>
    <w:basedOn w:val="a"/>
    <w:link w:val="af3"/>
    <w:uiPriority w:val="99"/>
    <w:semiHidden/>
    <w:unhideWhenUsed/>
    <w:rsid w:val="00696433"/>
    <w:pPr>
      <w:spacing w:after="0" w:line="240" w:lineRule="auto"/>
    </w:pPr>
    <w:rPr>
      <w:sz w:val="20"/>
      <w:szCs w:val="20"/>
    </w:rPr>
  </w:style>
  <w:style w:type="character" w:customStyle="1" w:styleId="af3">
    <w:name w:val="Текст концевой сноски Знак"/>
    <w:basedOn w:val="a0"/>
    <w:link w:val="af2"/>
    <w:uiPriority w:val="99"/>
    <w:semiHidden/>
    <w:rsid w:val="00696433"/>
    <w:rPr>
      <w:sz w:val="20"/>
      <w:szCs w:val="20"/>
    </w:rPr>
  </w:style>
  <w:style w:type="character" w:styleId="af4">
    <w:name w:val="endnote reference"/>
    <w:basedOn w:val="a0"/>
    <w:uiPriority w:val="99"/>
    <w:semiHidden/>
    <w:unhideWhenUsed/>
    <w:rsid w:val="00696433"/>
    <w:rPr>
      <w:vertAlign w:val="superscript"/>
    </w:rPr>
  </w:style>
  <w:style w:type="paragraph" w:customStyle="1" w:styleId="ConsPlusNormal">
    <w:name w:val="ConsPlusNormal"/>
    <w:rsid w:val="001344A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9691B"/>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character" w:styleId="af5">
    <w:name w:val="Hyperlink"/>
    <w:basedOn w:val="a0"/>
    <w:uiPriority w:val="99"/>
    <w:unhideWhenUsed/>
    <w:rsid w:val="00787EBF"/>
    <w:rPr>
      <w:color w:val="0000FF" w:themeColor="hyperlink"/>
      <w:u w:val="single"/>
    </w:rPr>
  </w:style>
  <w:style w:type="paragraph" w:customStyle="1" w:styleId="dt-p">
    <w:name w:val="dt-p"/>
    <w:basedOn w:val="a"/>
    <w:rsid w:val="00B26C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B26C44"/>
  </w:style>
  <w:style w:type="character" w:customStyle="1" w:styleId="blk">
    <w:name w:val="blk"/>
    <w:basedOn w:val="a0"/>
    <w:rsid w:val="00F17BF4"/>
  </w:style>
  <w:style w:type="character" w:customStyle="1" w:styleId="nobr">
    <w:name w:val="nobr"/>
    <w:basedOn w:val="a0"/>
    <w:rsid w:val="00F17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0860">
      <w:bodyDiv w:val="1"/>
      <w:marLeft w:val="0"/>
      <w:marRight w:val="0"/>
      <w:marTop w:val="0"/>
      <w:marBottom w:val="0"/>
      <w:divBdr>
        <w:top w:val="none" w:sz="0" w:space="0" w:color="auto"/>
        <w:left w:val="none" w:sz="0" w:space="0" w:color="auto"/>
        <w:bottom w:val="none" w:sz="0" w:space="0" w:color="auto"/>
        <w:right w:val="none" w:sz="0" w:space="0" w:color="auto"/>
      </w:divBdr>
    </w:div>
    <w:div w:id="6173205">
      <w:bodyDiv w:val="1"/>
      <w:marLeft w:val="0"/>
      <w:marRight w:val="0"/>
      <w:marTop w:val="0"/>
      <w:marBottom w:val="0"/>
      <w:divBdr>
        <w:top w:val="none" w:sz="0" w:space="0" w:color="auto"/>
        <w:left w:val="none" w:sz="0" w:space="0" w:color="auto"/>
        <w:bottom w:val="none" w:sz="0" w:space="0" w:color="auto"/>
        <w:right w:val="none" w:sz="0" w:space="0" w:color="auto"/>
      </w:divBdr>
    </w:div>
    <w:div w:id="8919439">
      <w:bodyDiv w:val="1"/>
      <w:marLeft w:val="0"/>
      <w:marRight w:val="0"/>
      <w:marTop w:val="0"/>
      <w:marBottom w:val="0"/>
      <w:divBdr>
        <w:top w:val="none" w:sz="0" w:space="0" w:color="auto"/>
        <w:left w:val="none" w:sz="0" w:space="0" w:color="auto"/>
        <w:bottom w:val="none" w:sz="0" w:space="0" w:color="auto"/>
        <w:right w:val="none" w:sz="0" w:space="0" w:color="auto"/>
      </w:divBdr>
    </w:div>
    <w:div w:id="15429837">
      <w:bodyDiv w:val="1"/>
      <w:marLeft w:val="0"/>
      <w:marRight w:val="0"/>
      <w:marTop w:val="0"/>
      <w:marBottom w:val="0"/>
      <w:divBdr>
        <w:top w:val="none" w:sz="0" w:space="0" w:color="auto"/>
        <w:left w:val="none" w:sz="0" w:space="0" w:color="auto"/>
        <w:bottom w:val="none" w:sz="0" w:space="0" w:color="auto"/>
        <w:right w:val="none" w:sz="0" w:space="0" w:color="auto"/>
      </w:divBdr>
    </w:div>
    <w:div w:id="19136879">
      <w:bodyDiv w:val="1"/>
      <w:marLeft w:val="0"/>
      <w:marRight w:val="0"/>
      <w:marTop w:val="0"/>
      <w:marBottom w:val="0"/>
      <w:divBdr>
        <w:top w:val="none" w:sz="0" w:space="0" w:color="auto"/>
        <w:left w:val="none" w:sz="0" w:space="0" w:color="auto"/>
        <w:bottom w:val="none" w:sz="0" w:space="0" w:color="auto"/>
        <w:right w:val="none" w:sz="0" w:space="0" w:color="auto"/>
      </w:divBdr>
    </w:div>
    <w:div w:id="23944402">
      <w:bodyDiv w:val="1"/>
      <w:marLeft w:val="0"/>
      <w:marRight w:val="0"/>
      <w:marTop w:val="0"/>
      <w:marBottom w:val="0"/>
      <w:divBdr>
        <w:top w:val="none" w:sz="0" w:space="0" w:color="auto"/>
        <w:left w:val="none" w:sz="0" w:space="0" w:color="auto"/>
        <w:bottom w:val="none" w:sz="0" w:space="0" w:color="auto"/>
        <w:right w:val="none" w:sz="0" w:space="0" w:color="auto"/>
      </w:divBdr>
    </w:div>
    <w:div w:id="24451969">
      <w:bodyDiv w:val="1"/>
      <w:marLeft w:val="0"/>
      <w:marRight w:val="0"/>
      <w:marTop w:val="0"/>
      <w:marBottom w:val="0"/>
      <w:divBdr>
        <w:top w:val="none" w:sz="0" w:space="0" w:color="auto"/>
        <w:left w:val="none" w:sz="0" w:space="0" w:color="auto"/>
        <w:bottom w:val="none" w:sz="0" w:space="0" w:color="auto"/>
        <w:right w:val="none" w:sz="0" w:space="0" w:color="auto"/>
      </w:divBdr>
    </w:div>
    <w:div w:id="26300357">
      <w:bodyDiv w:val="1"/>
      <w:marLeft w:val="0"/>
      <w:marRight w:val="0"/>
      <w:marTop w:val="0"/>
      <w:marBottom w:val="0"/>
      <w:divBdr>
        <w:top w:val="none" w:sz="0" w:space="0" w:color="auto"/>
        <w:left w:val="none" w:sz="0" w:space="0" w:color="auto"/>
        <w:bottom w:val="none" w:sz="0" w:space="0" w:color="auto"/>
        <w:right w:val="none" w:sz="0" w:space="0" w:color="auto"/>
      </w:divBdr>
    </w:div>
    <w:div w:id="28842940">
      <w:bodyDiv w:val="1"/>
      <w:marLeft w:val="0"/>
      <w:marRight w:val="0"/>
      <w:marTop w:val="0"/>
      <w:marBottom w:val="0"/>
      <w:divBdr>
        <w:top w:val="none" w:sz="0" w:space="0" w:color="auto"/>
        <w:left w:val="none" w:sz="0" w:space="0" w:color="auto"/>
        <w:bottom w:val="none" w:sz="0" w:space="0" w:color="auto"/>
        <w:right w:val="none" w:sz="0" w:space="0" w:color="auto"/>
      </w:divBdr>
    </w:div>
    <w:div w:id="28923072">
      <w:bodyDiv w:val="1"/>
      <w:marLeft w:val="0"/>
      <w:marRight w:val="0"/>
      <w:marTop w:val="0"/>
      <w:marBottom w:val="0"/>
      <w:divBdr>
        <w:top w:val="none" w:sz="0" w:space="0" w:color="auto"/>
        <w:left w:val="none" w:sz="0" w:space="0" w:color="auto"/>
        <w:bottom w:val="none" w:sz="0" w:space="0" w:color="auto"/>
        <w:right w:val="none" w:sz="0" w:space="0" w:color="auto"/>
      </w:divBdr>
    </w:div>
    <w:div w:id="29645441">
      <w:bodyDiv w:val="1"/>
      <w:marLeft w:val="0"/>
      <w:marRight w:val="0"/>
      <w:marTop w:val="0"/>
      <w:marBottom w:val="0"/>
      <w:divBdr>
        <w:top w:val="none" w:sz="0" w:space="0" w:color="auto"/>
        <w:left w:val="none" w:sz="0" w:space="0" w:color="auto"/>
        <w:bottom w:val="none" w:sz="0" w:space="0" w:color="auto"/>
        <w:right w:val="none" w:sz="0" w:space="0" w:color="auto"/>
      </w:divBdr>
    </w:div>
    <w:div w:id="29766273">
      <w:bodyDiv w:val="1"/>
      <w:marLeft w:val="0"/>
      <w:marRight w:val="0"/>
      <w:marTop w:val="0"/>
      <w:marBottom w:val="0"/>
      <w:divBdr>
        <w:top w:val="none" w:sz="0" w:space="0" w:color="auto"/>
        <w:left w:val="none" w:sz="0" w:space="0" w:color="auto"/>
        <w:bottom w:val="none" w:sz="0" w:space="0" w:color="auto"/>
        <w:right w:val="none" w:sz="0" w:space="0" w:color="auto"/>
      </w:divBdr>
    </w:div>
    <w:div w:id="37828692">
      <w:bodyDiv w:val="1"/>
      <w:marLeft w:val="0"/>
      <w:marRight w:val="0"/>
      <w:marTop w:val="0"/>
      <w:marBottom w:val="0"/>
      <w:divBdr>
        <w:top w:val="none" w:sz="0" w:space="0" w:color="auto"/>
        <w:left w:val="none" w:sz="0" w:space="0" w:color="auto"/>
        <w:bottom w:val="none" w:sz="0" w:space="0" w:color="auto"/>
        <w:right w:val="none" w:sz="0" w:space="0" w:color="auto"/>
      </w:divBdr>
    </w:div>
    <w:div w:id="42533259">
      <w:bodyDiv w:val="1"/>
      <w:marLeft w:val="0"/>
      <w:marRight w:val="0"/>
      <w:marTop w:val="0"/>
      <w:marBottom w:val="0"/>
      <w:divBdr>
        <w:top w:val="none" w:sz="0" w:space="0" w:color="auto"/>
        <w:left w:val="none" w:sz="0" w:space="0" w:color="auto"/>
        <w:bottom w:val="none" w:sz="0" w:space="0" w:color="auto"/>
        <w:right w:val="none" w:sz="0" w:space="0" w:color="auto"/>
      </w:divBdr>
    </w:div>
    <w:div w:id="46225438">
      <w:bodyDiv w:val="1"/>
      <w:marLeft w:val="0"/>
      <w:marRight w:val="0"/>
      <w:marTop w:val="0"/>
      <w:marBottom w:val="0"/>
      <w:divBdr>
        <w:top w:val="none" w:sz="0" w:space="0" w:color="auto"/>
        <w:left w:val="none" w:sz="0" w:space="0" w:color="auto"/>
        <w:bottom w:val="none" w:sz="0" w:space="0" w:color="auto"/>
        <w:right w:val="none" w:sz="0" w:space="0" w:color="auto"/>
      </w:divBdr>
    </w:div>
    <w:div w:id="47456138">
      <w:bodyDiv w:val="1"/>
      <w:marLeft w:val="0"/>
      <w:marRight w:val="0"/>
      <w:marTop w:val="0"/>
      <w:marBottom w:val="0"/>
      <w:divBdr>
        <w:top w:val="none" w:sz="0" w:space="0" w:color="auto"/>
        <w:left w:val="none" w:sz="0" w:space="0" w:color="auto"/>
        <w:bottom w:val="none" w:sz="0" w:space="0" w:color="auto"/>
        <w:right w:val="none" w:sz="0" w:space="0" w:color="auto"/>
      </w:divBdr>
    </w:div>
    <w:div w:id="65156268">
      <w:bodyDiv w:val="1"/>
      <w:marLeft w:val="0"/>
      <w:marRight w:val="0"/>
      <w:marTop w:val="0"/>
      <w:marBottom w:val="0"/>
      <w:divBdr>
        <w:top w:val="none" w:sz="0" w:space="0" w:color="auto"/>
        <w:left w:val="none" w:sz="0" w:space="0" w:color="auto"/>
        <w:bottom w:val="none" w:sz="0" w:space="0" w:color="auto"/>
        <w:right w:val="none" w:sz="0" w:space="0" w:color="auto"/>
      </w:divBdr>
    </w:div>
    <w:div w:id="69547166">
      <w:bodyDiv w:val="1"/>
      <w:marLeft w:val="0"/>
      <w:marRight w:val="0"/>
      <w:marTop w:val="0"/>
      <w:marBottom w:val="0"/>
      <w:divBdr>
        <w:top w:val="none" w:sz="0" w:space="0" w:color="auto"/>
        <w:left w:val="none" w:sz="0" w:space="0" w:color="auto"/>
        <w:bottom w:val="none" w:sz="0" w:space="0" w:color="auto"/>
        <w:right w:val="none" w:sz="0" w:space="0" w:color="auto"/>
      </w:divBdr>
    </w:div>
    <w:div w:id="74476930">
      <w:bodyDiv w:val="1"/>
      <w:marLeft w:val="0"/>
      <w:marRight w:val="0"/>
      <w:marTop w:val="0"/>
      <w:marBottom w:val="0"/>
      <w:divBdr>
        <w:top w:val="none" w:sz="0" w:space="0" w:color="auto"/>
        <w:left w:val="none" w:sz="0" w:space="0" w:color="auto"/>
        <w:bottom w:val="none" w:sz="0" w:space="0" w:color="auto"/>
        <w:right w:val="none" w:sz="0" w:space="0" w:color="auto"/>
      </w:divBdr>
    </w:div>
    <w:div w:id="76176337">
      <w:bodyDiv w:val="1"/>
      <w:marLeft w:val="0"/>
      <w:marRight w:val="0"/>
      <w:marTop w:val="0"/>
      <w:marBottom w:val="0"/>
      <w:divBdr>
        <w:top w:val="none" w:sz="0" w:space="0" w:color="auto"/>
        <w:left w:val="none" w:sz="0" w:space="0" w:color="auto"/>
        <w:bottom w:val="none" w:sz="0" w:space="0" w:color="auto"/>
        <w:right w:val="none" w:sz="0" w:space="0" w:color="auto"/>
      </w:divBdr>
    </w:div>
    <w:div w:id="77674602">
      <w:bodyDiv w:val="1"/>
      <w:marLeft w:val="0"/>
      <w:marRight w:val="0"/>
      <w:marTop w:val="0"/>
      <w:marBottom w:val="0"/>
      <w:divBdr>
        <w:top w:val="none" w:sz="0" w:space="0" w:color="auto"/>
        <w:left w:val="none" w:sz="0" w:space="0" w:color="auto"/>
        <w:bottom w:val="none" w:sz="0" w:space="0" w:color="auto"/>
        <w:right w:val="none" w:sz="0" w:space="0" w:color="auto"/>
      </w:divBdr>
    </w:div>
    <w:div w:id="78917120">
      <w:bodyDiv w:val="1"/>
      <w:marLeft w:val="0"/>
      <w:marRight w:val="0"/>
      <w:marTop w:val="0"/>
      <w:marBottom w:val="0"/>
      <w:divBdr>
        <w:top w:val="none" w:sz="0" w:space="0" w:color="auto"/>
        <w:left w:val="none" w:sz="0" w:space="0" w:color="auto"/>
        <w:bottom w:val="none" w:sz="0" w:space="0" w:color="auto"/>
        <w:right w:val="none" w:sz="0" w:space="0" w:color="auto"/>
      </w:divBdr>
    </w:div>
    <w:div w:id="80611793">
      <w:bodyDiv w:val="1"/>
      <w:marLeft w:val="0"/>
      <w:marRight w:val="0"/>
      <w:marTop w:val="0"/>
      <w:marBottom w:val="0"/>
      <w:divBdr>
        <w:top w:val="none" w:sz="0" w:space="0" w:color="auto"/>
        <w:left w:val="none" w:sz="0" w:space="0" w:color="auto"/>
        <w:bottom w:val="none" w:sz="0" w:space="0" w:color="auto"/>
        <w:right w:val="none" w:sz="0" w:space="0" w:color="auto"/>
      </w:divBdr>
    </w:div>
    <w:div w:id="82652459">
      <w:bodyDiv w:val="1"/>
      <w:marLeft w:val="0"/>
      <w:marRight w:val="0"/>
      <w:marTop w:val="0"/>
      <w:marBottom w:val="0"/>
      <w:divBdr>
        <w:top w:val="none" w:sz="0" w:space="0" w:color="auto"/>
        <w:left w:val="none" w:sz="0" w:space="0" w:color="auto"/>
        <w:bottom w:val="none" w:sz="0" w:space="0" w:color="auto"/>
        <w:right w:val="none" w:sz="0" w:space="0" w:color="auto"/>
      </w:divBdr>
    </w:div>
    <w:div w:id="86118359">
      <w:bodyDiv w:val="1"/>
      <w:marLeft w:val="0"/>
      <w:marRight w:val="0"/>
      <w:marTop w:val="0"/>
      <w:marBottom w:val="0"/>
      <w:divBdr>
        <w:top w:val="none" w:sz="0" w:space="0" w:color="auto"/>
        <w:left w:val="none" w:sz="0" w:space="0" w:color="auto"/>
        <w:bottom w:val="none" w:sz="0" w:space="0" w:color="auto"/>
        <w:right w:val="none" w:sz="0" w:space="0" w:color="auto"/>
      </w:divBdr>
    </w:div>
    <w:div w:id="86660674">
      <w:bodyDiv w:val="1"/>
      <w:marLeft w:val="0"/>
      <w:marRight w:val="0"/>
      <w:marTop w:val="0"/>
      <w:marBottom w:val="0"/>
      <w:divBdr>
        <w:top w:val="none" w:sz="0" w:space="0" w:color="auto"/>
        <w:left w:val="none" w:sz="0" w:space="0" w:color="auto"/>
        <w:bottom w:val="none" w:sz="0" w:space="0" w:color="auto"/>
        <w:right w:val="none" w:sz="0" w:space="0" w:color="auto"/>
      </w:divBdr>
    </w:div>
    <w:div w:id="92022188">
      <w:bodyDiv w:val="1"/>
      <w:marLeft w:val="0"/>
      <w:marRight w:val="0"/>
      <w:marTop w:val="0"/>
      <w:marBottom w:val="0"/>
      <w:divBdr>
        <w:top w:val="none" w:sz="0" w:space="0" w:color="auto"/>
        <w:left w:val="none" w:sz="0" w:space="0" w:color="auto"/>
        <w:bottom w:val="none" w:sz="0" w:space="0" w:color="auto"/>
        <w:right w:val="none" w:sz="0" w:space="0" w:color="auto"/>
      </w:divBdr>
    </w:div>
    <w:div w:id="96297703">
      <w:bodyDiv w:val="1"/>
      <w:marLeft w:val="0"/>
      <w:marRight w:val="0"/>
      <w:marTop w:val="0"/>
      <w:marBottom w:val="0"/>
      <w:divBdr>
        <w:top w:val="none" w:sz="0" w:space="0" w:color="auto"/>
        <w:left w:val="none" w:sz="0" w:space="0" w:color="auto"/>
        <w:bottom w:val="none" w:sz="0" w:space="0" w:color="auto"/>
        <w:right w:val="none" w:sz="0" w:space="0" w:color="auto"/>
      </w:divBdr>
    </w:div>
    <w:div w:id="101580819">
      <w:bodyDiv w:val="1"/>
      <w:marLeft w:val="0"/>
      <w:marRight w:val="0"/>
      <w:marTop w:val="0"/>
      <w:marBottom w:val="0"/>
      <w:divBdr>
        <w:top w:val="none" w:sz="0" w:space="0" w:color="auto"/>
        <w:left w:val="none" w:sz="0" w:space="0" w:color="auto"/>
        <w:bottom w:val="none" w:sz="0" w:space="0" w:color="auto"/>
        <w:right w:val="none" w:sz="0" w:space="0" w:color="auto"/>
      </w:divBdr>
    </w:div>
    <w:div w:id="102967048">
      <w:bodyDiv w:val="1"/>
      <w:marLeft w:val="0"/>
      <w:marRight w:val="0"/>
      <w:marTop w:val="0"/>
      <w:marBottom w:val="0"/>
      <w:divBdr>
        <w:top w:val="none" w:sz="0" w:space="0" w:color="auto"/>
        <w:left w:val="none" w:sz="0" w:space="0" w:color="auto"/>
        <w:bottom w:val="none" w:sz="0" w:space="0" w:color="auto"/>
        <w:right w:val="none" w:sz="0" w:space="0" w:color="auto"/>
      </w:divBdr>
    </w:div>
    <w:div w:id="103962468">
      <w:bodyDiv w:val="1"/>
      <w:marLeft w:val="0"/>
      <w:marRight w:val="0"/>
      <w:marTop w:val="0"/>
      <w:marBottom w:val="0"/>
      <w:divBdr>
        <w:top w:val="none" w:sz="0" w:space="0" w:color="auto"/>
        <w:left w:val="none" w:sz="0" w:space="0" w:color="auto"/>
        <w:bottom w:val="none" w:sz="0" w:space="0" w:color="auto"/>
        <w:right w:val="none" w:sz="0" w:space="0" w:color="auto"/>
      </w:divBdr>
    </w:div>
    <w:div w:id="105077588">
      <w:bodyDiv w:val="1"/>
      <w:marLeft w:val="0"/>
      <w:marRight w:val="0"/>
      <w:marTop w:val="0"/>
      <w:marBottom w:val="0"/>
      <w:divBdr>
        <w:top w:val="none" w:sz="0" w:space="0" w:color="auto"/>
        <w:left w:val="none" w:sz="0" w:space="0" w:color="auto"/>
        <w:bottom w:val="none" w:sz="0" w:space="0" w:color="auto"/>
        <w:right w:val="none" w:sz="0" w:space="0" w:color="auto"/>
      </w:divBdr>
    </w:div>
    <w:div w:id="106042650">
      <w:bodyDiv w:val="1"/>
      <w:marLeft w:val="0"/>
      <w:marRight w:val="0"/>
      <w:marTop w:val="0"/>
      <w:marBottom w:val="0"/>
      <w:divBdr>
        <w:top w:val="none" w:sz="0" w:space="0" w:color="auto"/>
        <w:left w:val="none" w:sz="0" w:space="0" w:color="auto"/>
        <w:bottom w:val="none" w:sz="0" w:space="0" w:color="auto"/>
        <w:right w:val="none" w:sz="0" w:space="0" w:color="auto"/>
      </w:divBdr>
    </w:div>
    <w:div w:id="113986942">
      <w:bodyDiv w:val="1"/>
      <w:marLeft w:val="0"/>
      <w:marRight w:val="0"/>
      <w:marTop w:val="0"/>
      <w:marBottom w:val="0"/>
      <w:divBdr>
        <w:top w:val="none" w:sz="0" w:space="0" w:color="auto"/>
        <w:left w:val="none" w:sz="0" w:space="0" w:color="auto"/>
        <w:bottom w:val="none" w:sz="0" w:space="0" w:color="auto"/>
        <w:right w:val="none" w:sz="0" w:space="0" w:color="auto"/>
      </w:divBdr>
    </w:div>
    <w:div w:id="127942807">
      <w:bodyDiv w:val="1"/>
      <w:marLeft w:val="0"/>
      <w:marRight w:val="0"/>
      <w:marTop w:val="0"/>
      <w:marBottom w:val="0"/>
      <w:divBdr>
        <w:top w:val="none" w:sz="0" w:space="0" w:color="auto"/>
        <w:left w:val="none" w:sz="0" w:space="0" w:color="auto"/>
        <w:bottom w:val="none" w:sz="0" w:space="0" w:color="auto"/>
        <w:right w:val="none" w:sz="0" w:space="0" w:color="auto"/>
      </w:divBdr>
    </w:div>
    <w:div w:id="128211038">
      <w:bodyDiv w:val="1"/>
      <w:marLeft w:val="0"/>
      <w:marRight w:val="0"/>
      <w:marTop w:val="0"/>
      <w:marBottom w:val="0"/>
      <w:divBdr>
        <w:top w:val="none" w:sz="0" w:space="0" w:color="auto"/>
        <w:left w:val="none" w:sz="0" w:space="0" w:color="auto"/>
        <w:bottom w:val="none" w:sz="0" w:space="0" w:color="auto"/>
        <w:right w:val="none" w:sz="0" w:space="0" w:color="auto"/>
      </w:divBdr>
    </w:div>
    <w:div w:id="132260189">
      <w:bodyDiv w:val="1"/>
      <w:marLeft w:val="0"/>
      <w:marRight w:val="0"/>
      <w:marTop w:val="0"/>
      <w:marBottom w:val="0"/>
      <w:divBdr>
        <w:top w:val="none" w:sz="0" w:space="0" w:color="auto"/>
        <w:left w:val="none" w:sz="0" w:space="0" w:color="auto"/>
        <w:bottom w:val="none" w:sz="0" w:space="0" w:color="auto"/>
        <w:right w:val="none" w:sz="0" w:space="0" w:color="auto"/>
      </w:divBdr>
    </w:div>
    <w:div w:id="132871416">
      <w:bodyDiv w:val="1"/>
      <w:marLeft w:val="0"/>
      <w:marRight w:val="0"/>
      <w:marTop w:val="0"/>
      <w:marBottom w:val="0"/>
      <w:divBdr>
        <w:top w:val="none" w:sz="0" w:space="0" w:color="auto"/>
        <w:left w:val="none" w:sz="0" w:space="0" w:color="auto"/>
        <w:bottom w:val="none" w:sz="0" w:space="0" w:color="auto"/>
        <w:right w:val="none" w:sz="0" w:space="0" w:color="auto"/>
      </w:divBdr>
      <w:divsChild>
        <w:div w:id="343167751">
          <w:marLeft w:val="0"/>
          <w:marRight w:val="0"/>
          <w:marTop w:val="120"/>
          <w:marBottom w:val="0"/>
          <w:divBdr>
            <w:top w:val="none" w:sz="0" w:space="0" w:color="auto"/>
            <w:left w:val="none" w:sz="0" w:space="0" w:color="auto"/>
            <w:bottom w:val="none" w:sz="0" w:space="0" w:color="auto"/>
            <w:right w:val="none" w:sz="0" w:space="0" w:color="auto"/>
          </w:divBdr>
        </w:div>
        <w:div w:id="359285945">
          <w:marLeft w:val="0"/>
          <w:marRight w:val="0"/>
          <w:marTop w:val="120"/>
          <w:marBottom w:val="0"/>
          <w:divBdr>
            <w:top w:val="none" w:sz="0" w:space="0" w:color="auto"/>
            <w:left w:val="none" w:sz="0" w:space="0" w:color="auto"/>
            <w:bottom w:val="none" w:sz="0" w:space="0" w:color="auto"/>
            <w:right w:val="none" w:sz="0" w:space="0" w:color="auto"/>
          </w:divBdr>
        </w:div>
        <w:div w:id="1159617446">
          <w:marLeft w:val="0"/>
          <w:marRight w:val="0"/>
          <w:marTop w:val="120"/>
          <w:marBottom w:val="0"/>
          <w:divBdr>
            <w:top w:val="none" w:sz="0" w:space="0" w:color="auto"/>
            <w:left w:val="none" w:sz="0" w:space="0" w:color="auto"/>
            <w:bottom w:val="none" w:sz="0" w:space="0" w:color="auto"/>
            <w:right w:val="none" w:sz="0" w:space="0" w:color="auto"/>
          </w:divBdr>
        </w:div>
        <w:div w:id="2067796500">
          <w:marLeft w:val="0"/>
          <w:marRight w:val="0"/>
          <w:marTop w:val="120"/>
          <w:marBottom w:val="0"/>
          <w:divBdr>
            <w:top w:val="none" w:sz="0" w:space="0" w:color="auto"/>
            <w:left w:val="none" w:sz="0" w:space="0" w:color="auto"/>
            <w:bottom w:val="none" w:sz="0" w:space="0" w:color="auto"/>
            <w:right w:val="none" w:sz="0" w:space="0" w:color="auto"/>
          </w:divBdr>
        </w:div>
      </w:divsChild>
    </w:div>
    <w:div w:id="133454069">
      <w:bodyDiv w:val="1"/>
      <w:marLeft w:val="0"/>
      <w:marRight w:val="0"/>
      <w:marTop w:val="0"/>
      <w:marBottom w:val="0"/>
      <w:divBdr>
        <w:top w:val="none" w:sz="0" w:space="0" w:color="auto"/>
        <w:left w:val="none" w:sz="0" w:space="0" w:color="auto"/>
        <w:bottom w:val="none" w:sz="0" w:space="0" w:color="auto"/>
        <w:right w:val="none" w:sz="0" w:space="0" w:color="auto"/>
      </w:divBdr>
    </w:div>
    <w:div w:id="135340598">
      <w:bodyDiv w:val="1"/>
      <w:marLeft w:val="0"/>
      <w:marRight w:val="0"/>
      <w:marTop w:val="0"/>
      <w:marBottom w:val="0"/>
      <w:divBdr>
        <w:top w:val="none" w:sz="0" w:space="0" w:color="auto"/>
        <w:left w:val="none" w:sz="0" w:space="0" w:color="auto"/>
        <w:bottom w:val="none" w:sz="0" w:space="0" w:color="auto"/>
        <w:right w:val="none" w:sz="0" w:space="0" w:color="auto"/>
      </w:divBdr>
    </w:div>
    <w:div w:id="135687956">
      <w:bodyDiv w:val="1"/>
      <w:marLeft w:val="0"/>
      <w:marRight w:val="0"/>
      <w:marTop w:val="0"/>
      <w:marBottom w:val="0"/>
      <w:divBdr>
        <w:top w:val="none" w:sz="0" w:space="0" w:color="auto"/>
        <w:left w:val="none" w:sz="0" w:space="0" w:color="auto"/>
        <w:bottom w:val="none" w:sz="0" w:space="0" w:color="auto"/>
        <w:right w:val="none" w:sz="0" w:space="0" w:color="auto"/>
      </w:divBdr>
    </w:div>
    <w:div w:id="140461700">
      <w:bodyDiv w:val="1"/>
      <w:marLeft w:val="0"/>
      <w:marRight w:val="0"/>
      <w:marTop w:val="0"/>
      <w:marBottom w:val="0"/>
      <w:divBdr>
        <w:top w:val="none" w:sz="0" w:space="0" w:color="auto"/>
        <w:left w:val="none" w:sz="0" w:space="0" w:color="auto"/>
        <w:bottom w:val="none" w:sz="0" w:space="0" w:color="auto"/>
        <w:right w:val="none" w:sz="0" w:space="0" w:color="auto"/>
      </w:divBdr>
    </w:div>
    <w:div w:id="140730336">
      <w:bodyDiv w:val="1"/>
      <w:marLeft w:val="0"/>
      <w:marRight w:val="0"/>
      <w:marTop w:val="0"/>
      <w:marBottom w:val="0"/>
      <w:divBdr>
        <w:top w:val="none" w:sz="0" w:space="0" w:color="auto"/>
        <w:left w:val="none" w:sz="0" w:space="0" w:color="auto"/>
        <w:bottom w:val="none" w:sz="0" w:space="0" w:color="auto"/>
        <w:right w:val="none" w:sz="0" w:space="0" w:color="auto"/>
      </w:divBdr>
    </w:div>
    <w:div w:id="145434235">
      <w:bodyDiv w:val="1"/>
      <w:marLeft w:val="0"/>
      <w:marRight w:val="0"/>
      <w:marTop w:val="0"/>
      <w:marBottom w:val="0"/>
      <w:divBdr>
        <w:top w:val="none" w:sz="0" w:space="0" w:color="auto"/>
        <w:left w:val="none" w:sz="0" w:space="0" w:color="auto"/>
        <w:bottom w:val="none" w:sz="0" w:space="0" w:color="auto"/>
        <w:right w:val="none" w:sz="0" w:space="0" w:color="auto"/>
      </w:divBdr>
    </w:div>
    <w:div w:id="157693554">
      <w:bodyDiv w:val="1"/>
      <w:marLeft w:val="0"/>
      <w:marRight w:val="0"/>
      <w:marTop w:val="0"/>
      <w:marBottom w:val="0"/>
      <w:divBdr>
        <w:top w:val="none" w:sz="0" w:space="0" w:color="auto"/>
        <w:left w:val="none" w:sz="0" w:space="0" w:color="auto"/>
        <w:bottom w:val="none" w:sz="0" w:space="0" w:color="auto"/>
        <w:right w:val="none" w:sz="0" w:space="0" w:color="auto"/>
      </w:divBdr>
    </w:div>
    <w:div w:id="159123355">
      <w:bodyDiv w:val="1"/>
      <w:marLeft w:val="0"/>
      <w:marRight w:val="0"/>
      <w:marTop w:val="0"/>
      <w:marBottom w:val="0"/>
      <w:divBdr>
        <w:top w:val="none" w:sz="0" w:space="0" w:color="auto"/>
        <w:left w:val="none" w:sz="0" w:space="0" w:color="auto"/>
        <w:bottom w:val="none" w:sz="0" w:space="0" w:color="auto"/>
        <w:right w:val="none" w:sz="0" w:space="0" w:color="auto"/>
      </w:divBdr>
    </w:div>
    <w:div w:id="168715916">
      <w:bodyDiv w:val="1"/>
      <w:marLeft w:val="0"/>
      <w:marRight w:val="0"/>
      <w:marTop w:val="0"/>
      <w:marBottom w:val="0"/>
      <w:divBdr>
        <w:top w:val="none" w:sz="0" w:space="0" w:color="auto"/>
        <w:left w:val="none" w:sz="0" w:space="0" w:color="auto"/>
        <w:bottom w:val="none" w:sz="0" w:space="0" w:color="auto"/>
        <w:right w:val="none" w:sz="0" w:space="0" w:color="auto"/>
      </w:divBdr>
    </w:div>
    <w:div w:id="172308105">
      <w:bodyDiv w:val="1"/>
      <w:marLeft w:val="0"/>
      <w:marRight w:val="0"/>
      <w:marTop w:val="0"/>
      <w:marBottom w:val="0"/>
      <w:divBdr>
        <w:top w:val="none" w:sz="0" w:space="0" w:color="auto"/>
        <w:left w:val="none" w:sz="0" w:space="0" w:color="auto"/>
        <w:bottom w:val="none" w:sz="0" w:space="0" w:color="auto"/>
        <w:right w:val="none" w:sz="0" w:space="0" w:color="auto"/>
      </w:divBdr>
    </w:div>
    <w:div w:id="177165164">
      <w:bodyDiv w:val="1"/>
      <w:marLeft w:val="0"/>
      <w:marRight w:val="0"/>
      <w:marTop w:val="0"/>
      <w:marBottom w:val="0"/>
      <w:divBdr>
        <w:top w:val="none" w:sz="0" w:space="0" w:color="auto"/>
        <w:left w:val="none" w:sz="0" w:space="0" w:color="auto"/>
        <w:bottom w:val="none" w:sz="0" w:space="0" w:color="auto"/>
        <w:right w:val="none" w:sz="0" w:space="0" w:color="auto"/>
      </w:divBdr>
    </w:div>
    <w:div w:id="178542043">
      <w:bodyDiv w:val="1"/>
      <w:marLeft w:val="0"/>
      <w:marRight w:val="0"/>
      <w:marTop w:val="0"/>
      <w:marBottom w:val="0"/>
      <w:divBdr>
        <w:top w:val="none" w:sz="0" w:space="0" w:color="auto"/>
        <w:left w:val="none" w:sz="0" w:space="0" w:color="auto"/>
        <w:bottom w:val="none" w:sz="0" w:space="0" w:color="auto"/>
        <w:right w:val="none" w:sz="0" w:space="0" w:color="auto"/>
      </w:divBdr>
      <w:divsChild>
        <w:div w:id="1156535896">
          <w:marLeft w:val="0"/>
          <w:marRight w:val="0"/>
          <w:marTop w:val="0"/>
          <w:marBottom w:val="0"/>
          <w:divBdr>
            <w:top w:val="none" w:sz="0" w:space="0" w:color="auto"/>
            <w:left w:val="none" w:sz="0" w:space="0" w:color="auto"/>
            <w:bottom w:val="none" w:sz="0" w:space="0" w:color="auto"/>
            <w:right w:val="none" w:sz="0" w:space="0" w:color="auto"/>
          </w:divBdr>
        </w:div>
      </w:divsChild>
    </w:div>
    <w:div w:id="188034338">
      <w:bodyDiv w:val="1"/>
      <w:marLeft w:val="0"/>
      <w:marRight w:val="0"/>
      <w:marTop w:val="0"/>
      <w:marBottom w:val="0"/>
      <w:divBdr>
        <w:top w:val="none" w:sz="0" w:space="0" w:color="auto"/>
        <w:left w:val="none" w:sz="0" w:space="0" w:color="auto"/>
        <w:bottom w:val="none" w:sz="0" w:space="0" w:color="auto"/>
        <w:right w:val="none" w:sz="0" w:space="0" w:color="auto"/>
      </w:divBdr>
    </w:div>
    <w:div w:id="191455105">
      <w:bodyDiv w:val="1"/>
      <w:marLeft w:val="0"/>
      <w:marRight w:val="0"/>
      <w:marTop w:val="0"/>
      <w:marBottom w:val="0"/>
      <w:divBdr>
        <w:top w:val="none" w:sz="0" w:space="0" w:color="auto"/>
        <w:left w:val="none" w:sz="0" w:space="0" w:color="auto"/>
        <w:bottom w:val="none" w:sz="0" w:space="0" w:color="auto"/>
        <w:right w:val="none" w:sz="0" w:space="0" w:color="auto"/>
      </w:divBdr>
    </w:div>
    <w:div w:id="193270479">
      <w:bodyDiv w:val="1"/>
      <w:marLeft w:val="0"/>
      <w:marRight w:val="0"/>
      <w:marTop w:val="0"/>
      <w:marBottom w:val="0"/>
      <w:divBdr>
        <w:top w:val="none" w:sz="0" w:space="0" w:color="auto"/>
        <w:left w:val="none" w:sz="0" w:space="0" w:color="auto"/>
        <w:bottom w:val="none" w:sz="0" w:space="0" w:color="auto"/>
        <w:right w:val="none" w:sz="0" w:space="0" w:color="auto"/>
      </w:divBdr>
    </w:div>
    <w:div w:id="196550501">
      <w:bodyDiv w:val="1"/>
      <w:marLeft w:val="0"/>
      <w:marRight w:val="0"/>
      <w:marTop w:val="0"/>
      <w:marBottom w:val="0"/>
      <w:divBdr>
        <w:top w:val="none" w:sz="0" w:space="0" w:color="auto"/>
        <w:left w:val="none" w:sz="0" w:space="0" w:color="auto"/>
        <w:bottom w:val="none" w:sz="0" w:space="0" w:color="auto"/>
        <w:right w:val="none" w:sz="0" w:space="0" w:color="auto"/>
      </w:divBdr>
    </w:div>
    <w:div w:id="198203770">
      <w:bodyDiv w:val="1"/>
      <w:marLeft w:val="0"/>
      <w:marRight w:val="0"/>
      <w:marTop w:val="0"/>
      <w:marBottom w:val="0"/>
      <w:divBdr>
        <w:top w:val="none" w:sz="0" w:space="0" w:color="auto"/>
        <w:left w:val="none" w:sz="0" w:space="0" w:color="auto"/>
        <w:bottom w:val="none" w:sz="0" w:space="0" w:color="auto"/>
        <w:right w:val="none" w:sz="0" w:space="0" w:color="auto"/>
      </w:divBdr>
    </w:div>
    <w:div w:id="200217291">
      <w:bodyDiv w:val="1"/>
      <w:marLeft w:val="0"/>
      <w:marRight w:val="0"/>
      <w:marTop w:val="0"/>
      <w:marBottom w:val="0"/>
      <w:divBdr>
        <w:top w:val="none" w:sz="0" w:space="0" w:color="auto"/>
        <w:left w:val="none" w:sz="0" w:space="0" w:color="auto"/>
        <w:bottom w:val="none" w:sz="0" w:space="0" w:color="auto"/>
        <w:right w:val="none" w:sz="0" w:space="0" w:color="auto"/>
      </w:divBdr>
    </w:div>
    <w:div w:id="202181943">
      <w:bodyDiv w:val="1"/>
      <w:marLeft w:val="0"/>
      <w:marRight w:val="0"/>
      <w:marTop w:val="0"/>
      <w:marBottom w:val="0"/>
      <w:divBdr>
        <w:top w:val="none" w:sz="0" w:space="0" w:color="auto"/>
        <w:left w:val="none" w:sz="0" w:space="0" w:color="auto"/>
        <w:bottom w:val="none" w:sz="0" w:space="0" w:color="auto"/>
        <w:right w:val="none" w:sz="0" w:space="0" w:color="auto"/>
      </w:divBdr>
    </w:div>
    <w:div w:id="219446256">
      <w:bodyDiv w:val="1"/>
      <w:marLeft w:val="0"/>
      <w:marRight w:val="0"/>
      <w:marTop w:val="0"/>
      <w:marBottom w:val="0"/>
      <w:divBdr>
        <w:top w:val="none" w:sz="0" w:space="0" w:color="auto"/>
        <w:left w:val="none" w:sz="0" w:space="0" w:color="auto"/>
        <w:bottom w:val="none" w:sz="0" w:space="0" w:color="auto"/>
        <w:right w:val="none" w:sz="0" w:space="0" w:color="auto"/>
      </w:divBdr>
    </w:div>
    <w:div w:id="232662280">
      <w:bodyDiv w:val="1"/>
      <w:marLeft w:val="0"/>
      <w:marRight w:val="0"/>
      <w:marTop w:val="0"/>
      <w:marBottom w:val="0"/>
      <w:divBdr>
        <w:top w:val="none" w:sz="0" w:space="0" w:color="auto"/>
        <w:left w:val="none" w:sz="0" w:space="0" w:color="auto"/>
        <w:bottom w:val="none" w:sz="0" w:space="0" w:color="auto"/>
        <w:right w:val="none" w:sz="0" w:space="0" w:color="auto"/>
      </w:divBdr>
    </w:div>
    <w:div w:id="236981205">
      <w:bodyDiv w:val="1"/>
      <w:marLeft w:val="0"/>
      <w:marRight w:val="0"/>
      <w:marTop w:val="0"/>
      <w:marBottom w:val="0"/>
      <w:divBdr>
        <w:top w:val="none" w:sz="0" w:space="0" w:color="auto"/>
        <w:left w:val="none" w:sz="0" w:space="0" w:color="auto"/>
        <w:bottom w:val="none" w:sz="0" w:space="0" w:color="auto"/>
        <w:right w:val="none" w:sz="0" w:space="0" w:color="auto"/>
      </w:divBdr>
    </w:div>
    <w:div w:id="237253498">
      <w:bodyDiv w:val="1"/>
      <w:marLeft w:val="0"/>
      <w:marRight w:val="0"/>
      <w:marTop w:val="0"/>
      <w:marBottom w:val="0"/>
      <w:divBdr>
        <w:top w:val="none" w:sz="0" w:space="0" w:color="auto"/>
        <w:left w:val="none" w:sz="0" w:space="0" w:color="auto"/>
        <w:bottom w:val="none" w:sz="0" w:space="0" w:color="auto"/>
        <w:right w:val="none" w:sz="0" w:space="0" w:color="auto"/>
      </w:divBdr>
    </w:div>
    <w:div w:id="241914213">
      <w:bodyDiv w:val="1"/>
      <w:marLeft w:val="0"/>
      <w:marRight w:val="0"/>
      <w:marTop w:val="0"/>
      <w:marBottom w:val="0"/>
      <w:divBdr>
        <w:top w:val="none" w:sz="0" w:space="0" w:color="auto"/>
        <w:left w:val="none" w:sz="0" w:space="0" w:color="auto"/>
        <w:bottom w:val="none" w:sz="0" w:space="0" w:color="auto"/>
        <w:right w:val="none" w:sz="0" w:space="0" w:color="auto"/>
      </w:divBdr>
    </w:div>
    <w:div w:id="242568918">
      <w:bodyDiv w:val="1"/>
      <w:marLeft w:val="0"/>
      <w:marRight w:val="0"/>
      <w:marTop w:val="0"/>
      <w:marBottom w:val="0"/>
      <w:divBdr>
        <w:top w:val="none" w:sz="0" w:space="0" w:color="auto"/>
        <w:left w:val="none" w:sz="0" w:space="0" w:color="auto"/>
        <w:bottom w:val="none" w:sz="0" w:space="0" w:color="auto"/>
        <w:right w:val="none" w:sz="0" w:space="0" w:color="auto"/>
      </w:divBdr>
    </w:div>
    <w:div w:id="243030766">
      <w:bodyDiv w:val="1"/>
      <w:marLeft w:val="0"/>
      <w:marRight w:val="0"/>
      <w:marTop w:val="0"/>
      <w:marBottom w:val="0"/>
      <w:divBdr>
        <w:top w:val="none" w:sz="0" w:space="0" w:color="auto"/>
        <w:left w:val="none" w:sz="0" w:space="0" w:color="auto"/>
        <w:bottom w:val="none" w:sz="0" w:space="0" w:color="auto"/>
        <w:right w:val="none" w:sz="0" w:space="0" w:color="auto"/>
      </w:divBdr>
    </w:div>
    <w:div w:id="247036777">
      <w:bodyDiv w:val="1"/>
      <w:marLeft w:val="0"/>
      <w:marRight w:val="0"/>
      <w:marTop w:val="0"/>
      <w:marBottom w:val="0"/>
      <w:divBdr>
        <w:top w:val="none" w:sz="0" w:space="0" w:color="auto"/>
        <w:left w:val="none" w:sz="0" w:space="0" w:color="auto"/>
        <w:bottom w:val="none" w:sz="0" w:space="0" w:color="auto"/>
        <w:right w:val="none" w:sz="0" w:space="0" w:color="auto"/>
      </w:divBdr>
    </w:div>
    <w:div w:id="249506692">
      <w:bodyDiv w:val="1"/>
      <w:marLeft w:val="0"/>
      <w:marRight w:val="0"/>
      <w:marTop w:val="0"/>
      <w:marBottom w:val="0"/>
      <w:divBdr>
        <w:top w:val="none" w:sz="0" w:space="0" w:color="auto"/>
        <w:left w:val="none" w:sz="0" w:space="0" w:color="auto"/>
        <w:bottom w:val="none" w:sz="0" w:space="0" w:color="auto"/>
        <w:right w:val="none" w:sz="0" w:space="0" w:color="auto"/>
      </w:divBdr>
      <w:divsChild>
        <w:div w:id="407727162">
          <w:marLeft w:val="0"/>
          <w:marRight w:val="0"/>
          <w:marTop w:val="0"/>
          <w:marBottom w:val="0"/>
          <w:divBdr>
            <w:top w:val="none" w:sz="0" w:space="0" w:color="auto"/>
            <w:left w:val="none" w:sz="0" w:space="0" w:color="auto"/>
            <w:bottom w:val="none" w:sz="0" w:space="0" w:color="auto"/>
            <w:right w:val="none" w:sz="0" w:space="0" w:color="auto"/>
          </w:divBdr>
        </w:div>
        <w:div w:id="611325207">
          <w:marLeft w:val="0"/>
          <w:marRight w:val="0"/>
          <w:marTop w:val="0"/>
          <w:marBottom w:val="0"/>
          <w:divBdr>
            <w:top w:val="none" w:sz="0" w:space="0" w:color="auto"/>
            <w:left w:val="none" w:sz="0" w:space="0" w:color="auto"/>
            <w:bottom w:val="none" w:sz="0" w:space="0" w:color="auto"/>
            <w:right w:val="none" w:sz="0" w:space="0" w:color="auto"/>
          </w:divBdr>
        </w:div>
      </w:divsChild>
    </w:div>
    <w:div w:id="252671990">
      <w:bodyDiv w:val="1"/>
      <w:marLeft w:val="0"/>
      <w:marRight w:val="0"/>
      <w:marTop w:val="0"/>
      <w:marBottom w:val="0"/>
      <w:divBdr>
        <w:top w:val="none" w:sz="0" w:space="0" w:color="auto"/>
        <w:left w:val="none" w:sz="0" w:space="0" w:color="auto"/>
        <w:bottom w:val="none" w:sz="0" w:space="0" w:color="auto"/>
        <w:right w:val="none" w:sz="0" w:space="0" w:color="auto"/>
      </w:divBdr>
    </w:div>
    <w:div w:id="252934587">
      <w:bodyDiv w:val="1"/>
      <w:marLeft w:val="0"/>
      <w:marRight w:val="0"/>
      <w:marTop w:val="0"/>
      <w:marBottom w:val="0"/>
      <w:divBdr>
        <w:top w:val="none" w:sz="0" w:space="0" w:color="auto"/>
        <w:left w:val="none" w:sz="0" w:space="0" w:color="auto"/>
        <w:bottom w:val="none" w:sz="0" w:space="0" w:color="auto"/>
        <w:right w:val="none" w:sz="0" w:space="0" w:color="auto"/>
      </w:divBdr>
    </w:div>
    <w:div w:id="257372405">
      <w:bodyDiv w:val="1"/>
      <w:marLeft w:val="0"/>
      <w:marRight w:val="0"/>
      <w:marTop w:val="0"/>
      <w:marBottom w:val="0"/>
      <w:divBdr>
        <w:top w:val="none" w:sz="0" w:space="0" w:color="auto"/>
        <w:left w:val="none" w:sz="0" w:space="0" w:color="auto"/>
        <w:bottom w:val="none" w:sz="0" w:space="0" w:color="auto"/>
        <w:right w:val="none" w:sz="0" w:space="0" w:color="auto"/>
      </w:divBdr>
    </w:div>
    <w:div w:id="262303310">
      <w:bodyDiv w:val="1"/>
      <w:marLeft w:val="0"/>
      <w:marRight w:val="0"/>
      <w:marTop w:val="0"/>
      <w:marBottom w:val="0"/>
      <w:divBdr>
        <w:top w:val="none" w:sz="0" w:space="0" w:color="auto"/>
        <w:left w:val="none" w:sz="0" w:space="0" w:color="auto"/>
        <w:bottom w:val="none" w:sz="0" w:space="0" w:color="auto"/>
        <w:right w:val="none" w:sz="0" w:space="0" w:color="auto"/>
      </w:divBdr>
    </w:div>
    <w:div w:id="262998077">
      <w:bodyDiv w:val="1"/>
      <w:marLeft w:val="0"/>
      <w:marRight w:val="0"/>
      <w:marTop w:val="0"/>
      <w:marBottom w:val="0"/>
      <w:divBdr>
        <w:top w:val="none" w:sz="0" w:space="0" w:color="auto"/>
        <w:left w:val="none" w:sz="0" w:space="0" w:color="auto"/>
        <w:bottom w:val="none" w:sz="0" w:space="0" w:color="auto"/>
        <w:right w:val="none" w:sz="0" w:space="0" w:color="auto"/>
      </w:divBdr>
      <w:divsChild>
        <w:div w:id="165637030">
          <w:marLeft w:val="0"/>
          <w:marRight w:val="0"/>
          <w:marTop w:val="0"/>
          <w:marBottom w:val="0"/>
          <w:divBdr>
            <w:top w:val="none" w:sz="0" w:space="0" w:color="auto"/>
            <w:left w:val="none" w:sz="0" w:space="0" w:color="auto"/>
            <w:bottom w:val="none" w:sz="0" w:space="0" w:color="auto"/>
            <w:right w:val="none" w:sz="0" w:space="0" w:color="auto"/>
          </w:divBdr>
        </w:div>
        <w:div w:id="224608782">
          <w:marLeft w:val="0"/>
          <w:marRight w:val="0"/>
          <w:marTop w:val="0"/>
          <w:marBottom w:val="0"/>
          <w:divBdr>
            <w:top w:val="none" w:sz="0" w:space="0" w:color="auto"/>
            <w:left w:val="none" w:sz="0" w:space="0" w:color="auto"/>
            <w:bottom w:val="none" w:sz="0" w:space="0" w:color="auto"/>
            <w:right w:val="none" w:sz="0" w:space="0" w:color="auto"/>
          </w:divBdr>
        </w:div>
        <w:div w:id="593131592">
          <w:marLeft w:val="0"/>
          <w:marRight w:val="0"/>
          <w:marTop w:val="0"/>
          <w:marBottom w:val="0"/>
          <w:divBdr>
            <w:top w:val="none" w:sz="0" w:space="0" w:color="auto"/>
            <w:left w:val="none" w:sz="0" w:space="0" w:color="auto"/>
            <w:bottom w:val="none" w:sz="0" w:space="0" w:color="auto"/>
            <w:right w:val="none" w:sz="0" w:space="0" w:color="auto"/>
          </w:divBdr>
        </w:div>
        <w:div w:id="988753480">
          <w:marLeft w:val="0"/>
          <w:marRight w:val="0"/>
          <w:marTop w:val="0"/>
          <w:marBottom w:val="0"/>
          <w:divBdr>
            <w:top w:val="none" w:sz="0" w:space="0" w:color="auto"/>
            <w:left w:val="none" w:sz="0" w:space="0" w:color="auto"/>
            <w:bottom w:val="none" w:sz="0" w:space="0" w:color="auto"/>
            <w:right w:val="none" w:sz="0" w:space="0" w:color="auto"/>
          </w:divBdr>
        </w:div>
        <w:div w:id="1531606144">
          <w:marLeft w:val="0"/>
          <w:marRight w:val="0"/>
          <w:marTop w:val="0"/>
          <w:marBottom w:val="0"/>
          <w:divBdr>
            <w:top w:val="none" w:sz="0" w:space="0" w:color="auto"/>
            <w:left w:val="none" w:sz="0" w:space="0" w:color="auto"/>
            <w:bottom w:val="none" w:sz="0" w:space="0" w:color="auto"/>
            <w:right w:val="none" w:sz="0" w:space="0" w:color="auto"/>
          </w:divBdr>
        </w:div>
        <w:div w:id="1632396248">
          <w:marLeft w:val="0"/>
          <w:marRight w:val="0"/>
          <w:marTop w:val="0"/>
          <w:marBottom w:val="0"/>
          <w:divBdr>
            <w:top w:val="none" w:sz="0" w:space="0" w:color="auto"/>
            <w:left w:val="none" w:sz="0" w:space="0" w:color="auto"/>
            <w:bottom w:val="none" w:sz="0" w:space="0" w:color="auto"/>
            <w:right w:val="none" w:sz="0" w:space="0" w:color="auto"/>
          </w:divBdr>
        </w:div>
        <w:div w:id="2104523635">
          <w:marLeft w:val="0"/>
          <w:marRight w:val="0"/>
          <w:marTop w:val="0"/>
          <w:marBottom w:val="0"/>
          <w:divBdr>
            <w:top w:val="none" w:sz="0" w:space="0" w:color="auto"/>
            <w:left w:val="none" w:sz="0" w:space="0" w:color="auto"/>
            <w:bottom w:val="none" w:sz="0" w:space="0" w:color="auto"/>
            <w:right w:val="none" w:sz="0" w:space="0" w:color="auto"/>
          </w:divBdr>
        </w:div>
      </w:divsChild>
    </w:div>
    <w:div w:id="266156110">
      <w:bodyDiv w:val="1"/>
      <w:marLeft w:val="0"/>
      <w:marRight w:val="0"/>
      <w:marTop w:val="0"/>
      <w:marBottom w:val="0"/>
      <w:divBdr>
        <w:top w:val="none" w:sz="0" w:space="0" w:color="auto"/>
        <w:left w:val="none" w:sz="0" w:space="0" w:color="auto"/>
        <w:bottom w:val="none" w:sz="0" w:space="0" w:color="auto"/>
        <w:right w:val="none" w:sz="0" w:space="0" w:color="auto"/>
      </w:divBdr>
    </w:div>
    <w:div w:id="268008211">
      <w:bodyDiv w:val="1"/>
      <w:marLeft w:val="0"/>
      <w:marRight w:val="0"/>
      <w:marTop w:val="0"/>
      <w:marBottom w:val="0"/>
      <w:divBdr>
        <w:top w:val="none" w:sz="0" w:space="0" w:color="auto"/>
        <w:left w:val="none" w:sz="0" w:space="0" w:color="auto"/>
        <w:bottom w:val="none" w:sz="0" w:space="0" w:color="auto"/>
        <w:right w:val="none" w:sz="0" w:space="0" w:color="auto"/>
      </w:divBdr>
    </w:div>
    <w:div w:id="270170771">
      <w:bodyDiv w:val="1"/>
      <w:marLeft w:val="0"/>
      <w:marRight w:val="0"/>
      <w:marTop w:val="0"/>
      <w:marBottom w:val="0"/>
      <w:divBdr>
        <w:top w:val="none" w:sz="0" w:space="0" w:color="auto"/>
        <w:left w:val="none" w:sz="0" w:space="0" w:color="auto"/>
        <w:bottom w:val="none" w:sz="0" w:space="0" w:color="auto"/>
        <w:right w:val="none" w:sz="0" w:space="0" w:color="auto"/>
      </w:divBdr>
    </w:div>
    <w:div w:id="271475726">
      <w:bodyDiv w:val="1"/>
      <w:marLeft w:val="0"/>
      <w:marRight w:val="0"/>
      <w:marTop w:val="0"/>
      <w:marBottom w:val="0"/>
      <w:divBdr>
        <w:top w:val="none" w:sz="0" w:space="0" w:color="auto"/>
        <w:left w:val="none" w:sz="0" w:space="0" w:color="auto"/>
        <w:bottom w:val="none" w:sz="0" w:space="0" w:color="auto"/>
        <w:right w:val="none" w:sz="0" w:space="0" w:color="auto"/>
      </w:divBdr>
    </w:div>
    <w:div w:id="272328638">
      <w:bodyDiv w:val="1"/>
      <w:marLeft w:val="0"/>
      <w:marRight w:val="0"/>
      <w:marTop w:val="0"/>
      <w:marBottom w:val="0"/>
      <w:divBdr>
        <w:top w:val="none" w:sz="0" w:space="0" w:color="auto"/>
        <w:left w:val="none" w:sz="0" w:space="0" w:color="auto"/>
        <w:bottom w:val="none" w:sz="0" w:space="0" w:color="auto"/>
        <w:right w:val="none" w:sz="0" w:space="0" w:color="auto"/>
      </w:divBdr>
    </w:div>
    <w:div w:id="280917196">
      <w:bodyDiv w:val="1"/>
      <w:marLeft w:val="0"/>
      <w:marRight w:val="0"/>
      <w:marTop w:val="0"/>
      <w:marBottom w:val="0"/>
      <w:divBdr>
        <w:top w:val="none" w:sz="0" w:space="0" w:color="auto"/>
        <w:left w:val="none" w:sz="0" w:space="0" w:color="auto"/>
        <w:bottom w:val="none" w:sz="0" w:space="0" w:color="auto"/>
        <w:right w:val="none" w:sz="0" w:space="0" w:color="auto"/>
      </w:divBdr>
    </w:div>
    <w:div w:id="287471810">
      <w:bodyDiv w:val="1"/>
      <w:marLeft w:val="0"/>
      <w:marRight w:val="0"/>
      <w:marTop w:val="0"/>
      <w:marBottom w:val="0"/>
      <w:divBdr>
        <w:top w:val="none" w:sz="0" w:space="0" w:color="auto"/>
        <w:left w:val="none" w:sz="0" w:space="0" w:color="auto"/>
        <w:bottom w:val="none" w:sz="0" w:space="0" w:color="auto"/>
        <w:right w:val="none" w:sz="0" w:space="0" w:color="auto"/>
      </w:divBdr>
    </w:div>
    <w:div w:id="292174255">
      <w:bodyDiv w:val="1"/>
      <w:marLeft w:val="0"/>
      <w:marRight w:val="0"/>
      <w:marTop w:val="0"/>
      <w:marBottom w:val="0"/>
      <w:divBdr>
        <w:top w:val="none" w:sz="0" w:space="0" w:color="auto"/>
        <w:left w:val="none" w:sz="0" w:space="0" w:color="auto"/>
        <w:bottom w:val="none" w:sz="0" w:space="0" w:color="auto"/>
        <w:right w:val="none" w:sz="0" w:space="0" w:color="auto"/>
      </w:divBdr>
    </w:div>
    <w:div w:id="307443613">
      <w:bodyDiv w:val="1"/>
      <w:marLeft w:val="0"/>
      <w:marRight w:val="0"/>
      <w:marTop w:val="0"/>
      <w:marBottom w:val="0"/>
      <w:divBdr>
        <w:top w:val="none" w:sz="0" w:space="0" w:color="auto"/>
        <w:left w:val="none" w:sz="0" w:space="0" w:color="auto"/>
        <w:bottom w:val="none" w:sz="0" w:space="0" w:color="auto"/>
        <w:right w:val="none" w:sz="0" w:space="0" w:color="auto"/>
      </w:divBdr>
    </w:div>
    <w:div w:id="311259299">
      <w:bodyDiv w:val="1"/>
      <w:marLeft w:val="0"/>
      <w:marRight w:val="0"/>
      <w:marTop w:val="0"/>
      <w:marBottom w:val="0"/>
      <w:divBdr>
        <w:top w:val="none" w:sz="0" w:space="0" w:color="auto"/>
        <w:left w:val="none" w:sz="0" w:space="0" w:color="auto"/>
        <w:bottom w:val="none" w:sz="0" w:space="0" w:color="auto"/>
        <w:right w:val="none" w:sz="0" w:space="0" w:color="auto"/>
      </w:divBdr>
    </w:div>
    <w:div w:id="311761214">
      <w:bodyDiv w:val="1"/>
      <w:marLeft w:val="0"/>
      <w:marRight w:val="0"/>
      <w:marTop w:val="0"/>
      <w:marBottom w:val="0"/>
      <w:divBdr>
        <w:top w:val="none" w:sz="0" w:space="0" w:color="auto"/>
        <w:left w:val="none" w:sz="0" w:space="0" w:color="auto"/>
        <w:bottom w:val="none" w:sz="0" w:space="0" w:color="auto"/>
        <w:right w:val="none" w:sz="0" w:space="0" w:color="auto"/>
      </w:divBdr>
    </w:div>
    <w:div w:id="315308439">
      <w:bodyDiv w:val="1"/>
      <w:marLeft w:val="0"/>
      <w:marRight w:val="0"/>
      <w:marTop w:val="0"/>
      <w:marBottom w:val="0"/>
      <w:divBdr>
        <w:top w:val="none" w:sz="0" w:space="0" w:color="auto"/>
        <w:left w:val="none" w:sz="0" w:space="0" w:color="auto"/>
        <w:bottom w:val="none" w:sz="0" w:space="0" w:color="auto"/>
        <w:right w:val="none" w:sz="0" w:space="0" w:color="auto"/>
      </w:divBdr>
    </w:div>
    <w:div w:id="315493011">
      <w:bodyDiv w:val="1"/>
      <w:marLeft w:val="0"/>
      <w:marRight w:val="0"/>
      <w:marTop w:val="0"/>
      <w:marBottom w:val="0"/>
      <w:divBdr>
        <w:top w:val="none" w:sz="0" w:space="0" w:color="auto"/>
        <w:left w:val="none" w:sz="0" w:space="0" w:color="auto"/>
        <w:bottom w:val="none" w:sz="0" w:space="0" w:color="auto"/>
        <w:right w:val="none" w:sz="0" w:space="0" w:color="auto"/>
      </w:divBdr>
    </w:div>
    <w:div w:id="324019978">
      <w:bodyDiv w:val="1"/>
      <w:marLeft w:val="0"/>
      <w:marRight w:val="0"/>
      <w:marTop w:val="0"/>
      <w:marBottom w:val="0"/>
      <w:divBdr>
        <w:top w:val="none" w:sz="0" w:space="0" w:color="auto"/>
        <w:left w:val="none" w:sz="0" w:space="0" w:color="auto"/>
        <w:bottom w:val="none" w:sz="0" w:space="0" w:color="auto"/>
        <w:right w:val="none" w:sz="0" w:space="0" w:color="auto"/>
      </w:divBdr>
    </w:div>
    <w:div w:id="334505261">
      <w:bodyDiv w:val="1"/>
      <w:marLeft w:val="0"/>
      <w:marRight w:val="0"/>
      <w:marTop w:val="0"/>
      <w:marBottom w:val="0"/>
      <w:divBdr>
        <w:top w:val="none" w:sz="0" w:space="0" w:color="auto"/>
        <w:left w:val="none" w:sz="0" w:space="0" w:color="auto"/>
        <w:bottom w:val="none" w:sz="0" w:space="0" w:color="auto"/>
        <w:right w:val="none" w:sz="0" w:space="0" w:color="auto"/>
      </w:divBdr>
    </w:div>
    <w:div w:id="341321767">
      <w:bodyDiv w:val="1"/>
      <w:marLeft w:val="0"/>
      <w:marRight w:val="0"/>
      <w:marTop w:val="0"/>
      <w:marBottom w:val="0"/>
      <w:divBdr>
        <w:top w:val="none" w:sz="0" w:space="0" w:color="auto"/>
        <w:left w:val="none" w:sz="0" w:space="0" w:color="auto"/>
        <w:bottom w:val="none" w:sz="0" w:space="0" w:color="auto"/>
        <w:right w:val="none" w:sz="0" w:space="0" w:color="auto"/>
      </w:divBdr>
    </w:div>
    <w:div w:id="355472268">
      <w:bodyDiv w:val="1"/>
      <w:marLeft w:val="0"/>
      <w:marRight w:val="0"/>
      <w:marTop w:val="0"/>
      <w:marBottom w:val="0"/>
      <w:divBdr>
        <w:top w:val="none" w:sz="0" w:space="0" w:color="auto"/>
        <w:left w:val="none" w:sz="0" w:space="0" w:color="auto"/>
        <w:bottom w:val="none" w:sz="0" w:space="0" w:color="auto"/>
        <w:right w:val="none" w:sz="0" w:space="0" w:color="auto"/>
      </w:divBdr>
    </w:div>
    <w:div w:id="357781721">
      <w:bodyDiv w:val="1"/>
      <w:marLeft w:val="0"/>
      <w:marRight w:val="0"/>
      <w:marTop w:val="0"/>
      <w:marBottom w:val="0"/>
      <w:divBdr>
        <w:top w:val="none" w:sz="0" w:space="0" w:color="auto"/>
        <w:left w:val="none" w:sz="0" w:space="0" w:color="auto"/>
        <w:bottom w:val="none" w:sz="0" w:space="0" w:color="auto"/>
        <w:right w:val="none" w:sz="0" w:space="0" w:color="auto"/>
      </w:divBdr>
    </w:div>
    <w:div w:id="360323074">
      <w:bodyDiv w:val="1"/>
      <w:marLeft w:val="0"/>
      <w:marRight w:val="0"/>
      <w:marTop w:val="0"/>
      <w:marBottom w:val="0"/>
      <w:divBdr>
        <w:top w:val="none" w:sz="0" w:space="0" w:color="auto"/>
        <w:left w:val="none" w:sz="0" w:space="0" w:color="auto"/>
        <w:bottom w:val="none" w:sz="0" w:space="0" w:color="auto"/>
        <w:right w:val="none" w:sz="0" w:space="0" w:color="auto"/>
      </w:divBdr>
    </w:div>
    <w:div w:id="360329196">
      <w:bodyDiv w:val="1"/>
      <w:marLeft w:val="0"/>
      <w:marRight w:val="0"/>
      <w:marTop w:val="0"/>
      <w:marBottom w:val="0"/>
      <w:divBdr>
        <w:top w:val="none" w:sz="0" w:space="0" w:color="auto"/>
        <w:left w:val="none" w:sz="0" w:space="0" w:color="auto"/>
        <w:bottom w:val="none" w:sz="0" w:space="0" w:color="auto"/>
        <w:right w:val="none" w:sz="0" w:space="0" w:color="auto"/>
      </w:divBdr>
    </w:div>
    <w:div w:id="365644116">
      <w:bodyDiv w:val="1"/>
      <w:marLeft w:val="0"/>
      <w:marRight w:val="0"/>
      <w:marTop w:val="0"/>
      <w:marBottom w:val="0"/>
      <w:divBdr>
        <w:top w:val="none" w:sz="0" w:space="0" w:color="auto"/>
        <w:left w:val="none" w:sz="0" w:space="0" w:color="auto"/>
        <w:bottom w:val="none" w:sz="0" w:space="0" w:color="auto"/>
        <w:right w:val="none" w:sz="0" w:space="0" w:color="auto"/>
      </w:divBdr>
    </w:div>
    <w:div w:id="371540607">
      <w:bodyDiv w:val="1"/>
      <w:marLeft w:val="0"/>
      <w:marRight w:val="0"/>
      <w:marTop w:val="0"/>
      <w:marBottom w:val="0"/>
      <w:divBdr>
        <w:top w:val="none" w:sz="0" w:space="0" w:color="auto"/>
        <w:left w:val="none" w:sz="0" w:space="0" w:color="auto"/>
        <w:bottom w:val="none" w:sz="0" w:space="0" w:color="auto"/>
        <w:right w:val="none" w:sz="0" w:space="0" w:color="auto"/>
      </w:divBdr>
    </w:div>
    <w:div w:id="372777087">
      <w:bodyDiv w:val="1"/>
      <w:marLeft w:val="0"/>
      <w:marRight w:val="0"/>
      <w:marTop w:val="0"/>
      <w:marBottom w:val="0"/>
      <w:divBdr>
        <w:top w:val="none" w:sz="0" w:space="0" w:color="auto"/>
        <w:left w:val="none" w:sz="0" w:space="0" w:color="auto"/>
        <w:bottom w:val="none" w:sz="0" w:space="0" w:color="auto"/>
        <w:right w:val="none" w:sz="0" w:space="0" w:color="auto"/>
      </w:divBdr>
    </w:div>
    <w:div w:id="380517061">
      <w:bodyDiv w:val="1"/>
      <w:marLeft w:val="0"/>
      <w:marRight w:val="0"/>
      <w:marTop w:val="0"/>
      <w:marBottom w:val="0"/>
      <w:divBdr>
        <w:top w:val="none" w:sz="0" w:space="0" w:color="auto"/>
        <w:left w:val="none" w:sz="0" w:space="0" w:color="auto"/>
        <w:bottom w:val="none" w:sz="0" w:space="0" w:color="auto"/>
        <w:right w:val="none" w:sz="0" w:space="0" w:color="auto"/>
      </w:divBdr>
    </w:div>
    <w:div w:id="403840221">
      <w:bodyDiv w:val="1"/>
      <w:marLeft w:val="0"/>
      <w:marRight w:val="0"/>
      <w:marTop w:val="0"/>
      <w:marBottom w:val="0"/>
      <w:divBdr>
        <w:top w:val="none" w:sz="0" w:space="0" w:color="auto"/>
        <w:left w:val="none" w:sz="0" w:space="0" w:color="auto"/>
        <w:bottom w:val="none" w:sz="0" w:space="0" w:color="auto"/>
        <w:right w:val="none" w:sz="0" w:space="0" w:color="auto"/>
      </w:divBdr>
    </w:div>
    <w:div w:id="404379863">
      <w:bodyDiv w:val="1"/>
      <w:marLeft w:val="0"/>
      <w:marRight w:val="0"/>
      <w:marTop w:val="0"/>
      <w:marBottom w:val="0"/>
      <w:divBdr>
        <w:top w:val="none" w:sz="0" w:space="0" w:color="auto"/>
        <w:left w:val="none" w:sz="0" w:space="0" w:color="auto"/>
        <w:bottom w:val="none" w:sz="0" w:space="0" w:color="auto"/>
        <w:right w:val="none" w:sz="0" w:space="0" w:color="auto"/>
      </w:divBdr>
    </w:div>
    <w:div w:id="411392654">
      <w:bodyDiv w:val="1"/>
      <w:marLeft w:val="0"/>
      <w:marRight w:val="0"/>
      <w:marTop w:val="0"/>
      <w:marBottom w:val="0"/>
      <w:divBdr>
        <w:top w:val="none" w:sz="0" w:space="0" w:color="auto"/>
        <w:left w:val="none" w:sz="0" w:space="0" w:color="auto"/>
        <w:bottom w:val="none" w:sz="0" w:space="0" w:color="auto"/>
        <w:right w:val="none" w:sz="0" w:space="0" w:color="auto"/>
      </w:divBdr>
    </w:div>
    <w:div w:id="414480254">
      <w:bodyDiv w:val="1"/>
      <w:marLeft w:val="0"/>
      <w:marRight w:val="0"/>
      <w:marTop w:val="0"/>
      <w:marBottom w:val="0"/>
      <w:divBdr>
        <w:top w:val="none" w:sz="0" w:space="0" w:color="auto"/>
        <w:left w:val="none" w:sz="0" w:space="0" w:color="auto"/>
        <w:bottom w:val="none" w:sz="0" w:space="0" w:color="auto"/>
        <w:right w:val="none" w:sz="0" w:space="0" w:color="auto"/>
      </w:divBdr>
    </w:div>
    <w:div w:id="416486161">
      <w:bodyDiv w:val="1"/>
      <w:marLeft w:val="0"/>
      <w:marRight w:val="0"/>
      <w:marTop w:val="0"/>
      <w:marBottom w:val="0"/>
      <w:divBdr>
        <w:top w:val="none" w:sz="0" w:space="0" w:color="auto"/>
        <w:left w:val="none" w:sz="0" w:space="0" w:color="auto"/>
        <w:bottom w:val="none" w:sz="0" w:space="0" w:color="auto"/>
        <w:right w:val="none" w:sz="0" w:space="0" w:color="auto"/>
      </w:divBdr>
    </w:div>
    <w:div w:id="424493703">
      <w:bodyDiv w:val="1"/>
      <w:marLeft w:val="0"/>
      <w:marRight w:val="0"/>
      <w:marTop w:val="0"/>
      <w:marBottom w:val="0"/>
      <w:divBdr>
        <w:top w:val="none" w:sz="0" w:space="0" w:color="auto"/>
        <w:left w:val="none" w:sz="0" w:space="0" w:color="auto"/>
        <w:bottom w:val="none" w:sz="0" w:space="0" w:color="auto"/>
        <w:right w:val="none" w:sz="0" w:space="0" w:color="auto"/>
      </w:divBdr>
    </w:div>
    <w:div w:id="426466077">
      <w:bodyDiv w:val="1"/>
      <w:marLeft w:val="0"/>
      <w:marRight w:val="0"/>
      <w:marTop w:val="0"/>
      <w:marBottom w:val="0"/>
      <w:divBdr>
        <w:top w:val="none" w:sz="0" w:space="0" w:color="auto"/>
        <w:left w:val="none" w:sz="0" w:space="0" w:color="auto"/>
        <w:bottom w:val="none" w:sz="0" w:space="0" w:color="auto"/>
        <w:right w:val="none" w:sz="0" w:space="0" w:color="auto"/>
      </w:divBdr>
    </w:div>
    <w:div w:id="441344607">
      <w:bodyDiv w:val="1"/>
      <w:marLeft w:val="0"/>
      <w:marRight w:val="0"/>
      <w:marTop w:val="0"/>
      <w:marBottom w:val="0"/>
      <w:divBdr>
        <w:top w:val="none" w:sz="0" w:space="0" w:color="auto"/>
        <w:left w:val="none" w:sz="0" w:space="0" w:color="auto"/>
        <w:bottom w:val="none" w:sz="0" w:space="0" w:color="auto"/>
        <w:right w:val="none" w:sz="0" w:space="0" w:color="auto"/>
      </w:divBdr>
    </w:div>
    <w:div w:id="448359594">
      <w:bodyDiv w:val="1"/>
      <w:marLeft w:val="0"/>
      <w:marRight w:val="0"/>
      <w:marTop w:val="0"/>
      <w:marBottom w:val="0"/>
      <w:divBdr>
        <w:top w:val="none" w:sz="0" w:space="0" w:color="auto"/>
        <w:left w:val="none" w:sz="0" w:space="0" w:color="auto"/>
        <w:bottom w:val="none" w:sz="0" w:space="0" w:color="auto"/>
        <w:right w:val="none" w:sz="0" w:space="0" w:color="auto"/>
      </w:divBdr>
    </w:div>
    <w:div w:id="451674517">
      <w:bodyDiv w:val="1"/>
      <w:marLeft w:val="0"/>
      <w:marRight w:val="0"/>
      <w:marTop w:val="0"/>
      <w:marBottom w:val="0"/>
      <w:divBdr>
        <w:top w:val="none" w:sz="0" w:space="0" w:color="auto"/>
        <w:left w:val="none" w:sz="0" w:space="0" w:color="auto"/>
        <w:bottom w:val="none" w:sz="0" w:space="0" w:color="auto"/>
        <w:right w:val="none" w:sz="0" w:space="0" w:color="auto"/>
      </w:divBdr>
    </w:div>
    <w:div w:id="462115101">
      <w:bodyDiv w:val="1"/>
      <w:marLeft w:val="0"/>
      <w:marRight w:val="0"/>
      <w:marTop w:val="0"/>
      <w:marBottom w:val="0"/>
      <w:divBdr>
        <w:top w:val="none" w:sz="0" w:space="0" w:color="auto"/>
        <w:left w:val="none" w:sz="0" w:space="0" w:color="auto"/>
        <w:bottom w:val="none" w:sz="0" w:space="0" w:color="auto"/>
        <w:right w:val="none" w:sz="0" w:space="0" w:color="auto"/>
      </w:divBdr>
    </w:div>
    <w:div w:id="466514925">
      <w:bodyDiv w:val="1"/>
      <w:marLeft w:val="0"/>
      <w:marRight w:val="0"/>
      <w:marTop w:val="0"/>
      <w:marBottom w:val="0"/>
      <w:divBdr>
        <w:top w:val="none" w:sz="0" w:space="0" w:color="auto"/>
        <w:left w:val="none" w:sz="0" w:space="0" w:color="auto"/>
        <w:bottom w:val="none" w:sz="0" w:space="0" w:color="auto"/>
        <w:right w:val="none" w:sz="0" w:space="0" w:color="auto"/>
      </w:divBdr>
    </w:div>
    <w:div w:id="467359321">
      <w:bodyDiv w:val="1"/>
      <w:marLeft w:val="0"/>
      <w:marRight w:val="0"/>
      <w:marTop w:val="0"/>
      <w:marBottom w:val="0"/>
      <w:divBdr>
        <w:top w:val="none" w:sz="0" w:space="0" w:color="auto"/>
        <w:left w:val="none" w:sz="0" w:space="0" w:color="auto"/>
        <w:bottom w:val="none" w:sz="0" w:space="0" w:color="auto"/>
        <w:right w:val="none" w:sz="0" w:space="0" w:color="auto"/>
      </w:divBdr>
    </w:div>
    <w:div w:id="467935019">
      <w:bodyDiv w:val="1"/>
      <w:marLeft w:val="0"/>
      <w:marRight w:val="0"/>
      <w:marTop w:val="0"/>
      <w:marBottom w:val="0"/>
      <w:divBdr>
        <w:top w:val="none" w:sz="0" w:space="0" w:color="auto"/>
        <w:left w:val="none" w:sz="0" w:space="0" w:color="auto"/>
        <w:bottom w:val="none" w:sz="0" w:space="0" w:color="auto"/>
        <w:right w:val="none" w:sz="0" w:space="0" w:color="auto"/>
      </w:divBdr>
    </w:div>
    <w:div w:id="468010882">
      <w:bodyDiv w:val="1"/>
      <w:marLeft w:val="0"/>
      <w:marRight w:val="0"/>
      <w:marTop w:val="0"/>
      <w:marBottom w:val="0"/>
      <w:divBdr>
        <w:top w:val="none" w:sz="0" w:space="0" w:color="auto"/>
        <w:left w:val="none" w:sz="0" w:space="0" w:color="auto"/>
        <w:bottom w:val="none" w:sz="0" w:space="0" w:color="auto"/>
        <w:right w:val="none" w:sz="0" w:space="0" w:color="auto"/>
      </w:divBdr>
    </w:div>
    <w:div w:id="470251042">
      <w:bodyDiv w:val="1"/>
      <w:marLeft w:val="0"/>
      <w:marRight w:val="0"/>
      <w:marTop w:val="0"/>
      <w:marBottom w:val="0"/>
      <w:divBdr>
        <w:top w:val="none" w:sz="0" w:space="0" w:color="auto"/>
        <w:left w:val="none" w:sz="0" w:space="0" w:color="auto"/>
        <w:bottom w:val="none" w:sz="0" w:space="0" w:color="auto"/>
        <w:right w:val="none" w:sz="0" w:space="0" w:color="auto"/>
      </w:divBdr>
      <w:divsChild>
        <w:div w:id="2090075971">
          <w:marLeft w:val="0"/>
          <w:marRight w:val="0"/>
          <w:marTop w:val="0"/>
          <w:marBottom w:val="0"/>
          <w:divBdr>
            <w:top w:val="none" w:sz="0" w:space="0" w:color="auto"/>
            <w:left w:val="none" w:sz="0" w:space="0" w:color="auto"/>
            <w:bottom w:val="none" w:sz="0" w:space="0" w:color="auto"/>
            <w:right w:val="none" w:sz="0" w:space="0" w:color="auto"/>
          </w:divBdr>
        </w:div>
      </w:divsChild>
    </w:div>
    <w:div w:id="492722523">
      <w:bodyDiv w:val="1"/>
      <w:marLeft w:val="0"/>
      <w:marRight w:val="0"/>
      <w:marTop w:val="0"/>
      <w:marBottom w:val="0"/>
      <w:divBdr>
        <w:top w:val="none" w:sz="0" w:space="0" w:color="auto"/>
        <w:left w:val="none" w:sz="0" w:space="0" w:color="auto"/>
        <w:bottom w:val="none" w:sz="0" w:space="0" w:color="auto"/>
        <w:right w:val="none" w:sz="0" w:space="0" w:color="auto"/>
      </w:divBdr>
    </w:div>
    <w:div w:id="504826979">
      <w:bodyDiv w:val="1"/>
      <w:marLeft w:val="0"/>
      <w:marRight w:val="0"/>
      <w:marTop w:val="0"/>
      <w:marBottom w:val="0"/>
      <w:divBdr>
        <w:top w:val="none" w:sz="0" w:space="0" w:color="auto"/>
        <w:left w:val="none" w:sz="0" w:space="0" w:color="auto"/>
        <w:bottom w:val="none" w:sz="0" w:space="0" w:color="auto"/>
        <w:right w:val="none" w:sz="0" w:space="0" w:color="auto"/>
      </w:divBdr>
    </w:div>
    <w:div w:id="506335861">
      <w:bodyDiv w:val="1"/>
      <w:marLeft w:val="0"/>
      <w:marRight w:val="0"/>
      <w:marTop w:val="0"/>
      <w:marBottom w:val="0"/>
      <w:divBdr>
        <w:top w:val="none" w:sz="0" w:space="0" w:color="auto"/>
        <w:left w:val="none" w:sz="0" w:space="0" w:color="auto"/>
        <w:bottom w:val="none" w:sz="0" w:space="0" w:color="auto"/>
        <w:right w:val="none" w:sz="0" w:space="0" w:color="auto"/>
      </w:divBdr>
    </w:div>
    <w:div w:id="506603801">
      <w:bodyDiv w:val="1"/>
      <w:marLeft w:val="0"/>
      <w:marRight w:val="0"/>
      <w:marTop w:val="0"/>
      <w:marBottom w:val="0"/>
      <w:divBdr>
        <w:top w:val="none" w:sz="0" w:space="0" w:color="auto"/>
        <w:left w:val="none" w:sz="0" w:space="0" w:color="auto"/>
        <w:bottom w:val="none" w:sz="0" w:space="0" w:color="auto"/>
        <w:right w:val="none" w:sz="0" w:space="0" w:color="auto"/>
      </w:divBdr>
    </w:div>
    <w:div w:id="507915484">
      <w:bodyDiv w:val="1"/>
      <w:marLeft w:val="0"/>
      <w:marRight w:val="0"/>
      <w:marTop w:val="0"/>
      <w:marBottom w:val="0"/>
      <w:divBdr>
        <w:top w:val="none" w:sz="0" w:space="0" w:color="auto"/>
        <w:left w:val="none" w:sz="0" w:space="0" w:color="auto"/>
        <w:bottom w:val="none" w:sz="0" w:space="0" w:color="auto"/>
        <w:right w:val="none" w:sz="0" w:space="0" w:color="auto"/>
      </w:divBdr>
    </w:div>
    <w:div w:id="514001268">
      <w:bodyDiv w:val="1"/>
      <w:marLeft w:val="0"/>
      <w:marRight w:val="0"/>
      <w:marTop w:val="0"/>
      <w:marBottom w:val="0"/>
      <w:divBdr>
        <w:top w:val="none" w:sz="0" w:space="0" w:color="auto"/>
        <w:left w:val="none" w:sz="0" w:space="0" w:color="auto"/>
        <w:bottom w:val="none" w:sz="0" w:space="0" w:color="auto"/>
        <w:right w:val="none" w:sz="0" w:space="0" w:color="auto"/>
      </w:divBdr>
    </w:div>
    <w:div w:id="514733252">
      <w:bodyDiv w:val="1"/>
      <w:marLeft w:val="0"/>
      <w:marRight w:val="0"/>
      <w:marTop w:val="0"/>
      <w:marBottom w:val="0"/>
      <w:divBdr>
        <w:top w:val="none" w:sz="0" w:space="0" w:color="auto"/>
        <w:left w:val="none" w:sz="0" w:space="0" w:color="auto"/>
        <w:bottom w:val="none" w:sz="0" w:space="0" w:color="auto"/>
        <w:right w:val="none" w:sz="0" w:space="0" w:color="auto"/>
      </w:divBdr>
    </w:div>
    <w:div w:id="515000779">
      <w:bodyDiv w:val="1"/>
      <w:marLeft w:val="0"/>
      <w:marRight w:val="0"/>
      <w:marTop w:val="0"/>
      <w:marBottom w:val="0"/>
      <w:divBdr>
        <w:top w:val="none" w:sz="0" w:space="0" w:color="auto"/>
        <w:left w:val="none" w:sz="0" w:space="0" w:color="auto"/>
        <w:bottom w:val="none" w:sz="0" w:space="0" w:color="auto"/>
        <w:right w:val="none" w:sz="0" w:space="0" w:color="auto"/>
      </w:divBdr>
    </w:div>
    <w:div w:id="522481701">
      <w:bodyDiv w:val="1"/>
      <w:marLeft w:val="0"/>
      <w:marRight w:val="0"/>
      <w:marTop w:val="0"/>
      <w:marBottom w:val="0"/>
      <w:divBdr>
        <w:top w:val="none" w:sz="0" w:space="0" w:color="auto"/>
        <w:left w:val="none" w:sz="0" w:space="0" w:color="auto"/>
        <w:bottom w:val="none" w:sz="0" w:space="0" w:color="auto"/>
        <w:right w:val="none" w:sz="0" w:space="0" w:color="auto"/>
      </w:divBdr>
    </w:div>
    <w:div w:id="525676909">
      <w:bodyDiv w:val="1"/>
      <w:marLeft w:val="0"/>
      <w:marRight w:val="0"/>
      <w:marTop w:val="0"/>
      <w:marBottom w:val="0"/>
      <w:divBdr>
        <w:top w:val="none" w:sz="0" w:space="0" w:color="auto"/>
        <w:left w:val="none" w:sz="0" w:space="0" w:color="auto"/>
        <w:bottom w:val="none" w:sz="0" w:space="0" w:color="auto"/>
        <w:right w:val="none" w:sz="0" w:space="0" w:color="auto"/>
      </w:divBdr>
    </w:div>
    <w:div w:id="528840462">
      <w:bodyDiv w:val="1"/>
      <w:marLeft w:val="0"/>
      <w:marRight w:val="0"/>
      <w:marTop w:val="0"/>
      <w:marBottom w:val="0"/>
      <w:divBdr>
        <w:top w:val="none" w:sz="0" w:space="0" w:color="auto"/>
        <w:left w:val="none" w:sz="0" w:space="0" w:color="auto"/>
        <w:bottom w:val="none" w:sz="0" w:space="0" w:color="auto"/>
        <w:right w:val="none" w:sz="0" w:space="0" w:color="auto"/>
      </w:divBdr>
    </w:div>
    <w:div w:id="529951541">
      <w:bodyDiv w:val="1"/>
      <w:marLeft w:val="0"/>
      <w:marRight w:val="0"/>
      <w:marTop w:val="0"/>
      <w:marBottom w:val="0"/>
      <w:divBdr>
        <w:top w:val="none" w:sz="0" w:space="0" w:color="auto"/>
        <w:left w:val="none" w:sz="0" w:space="0" w:color="auto"/>
        <w:bottom w:val="none" w:sz="0" w:space="0" w:color="auto"/>
        <w:right w:val="none" w:sz="0" w:space="0" w:color="auto"/>
      </w:divBdr>
    </w:div>
    <w:div w:id="547375167">
      <w:bodyDiv w:val="1"/>
      <w:marLeft w:val="0"/>
      <w:marRight w:val="0"/>
      <w:marTop w:val="0"/>
      <w:marBottom w:val="0"/>
      <w:divBdr>
        <w:top w:val="none" w:sz="0" w:space="0" w:color="auto"/>
        <w:left w:val="none" w:sz="0" w:space="0" w:color="auto"/>
        <w:bottom w:val="none" w:sz="0" w:space="0" w:color="auto"/>
        <w:right w:val="none" w:sz="0" w:space="0" w:color="auto"/>
      </w:divBdr>
    </w:div>
    <w:div w:id="556820103">
      <w:bodyDiv w:val="1"/>
      <w:marLeft w:val="0"/>
      <w:marRight w:val="0"/>
      <w:marTop w:val="0"/>
      <w:marBottom w:val="0"/>
      <w:divBdr>
        <w:top w:val="none" w:sz="0" w:space="0" w:color="auto"/>
        <w:left w:val="none" w:sz="0" w:space="0" w:color="auto"/>
        <w:bottom w:val="none" w:sz="0" w:space="0" w:color="auto"/>
        <w:right w:val="none" w:sz="0" w:space="0" w:color="auto"/>
      </w:divBdr>
    </w:div>
    <w:div w:id="564032375">
      <w:bodyDiv w:val="1"/>
      <w:marLeft w:val="0"/>
      <w:marRight w:val="0"/>
      <w:marTop w:val="0"/>
      <w:marBottom w:val="0"/>
      <w:divBdr>
        <w:top w:val="none" w:sz="0" w:space="0" w:color="auto"/>
        <w:left w:val="none" w:sz="0" w:space="0" w:color="auto"/>
        <w:bottom w:val="none" w:sz="0" w:space="0" w:color="auto"/>
        <w:right w:val="none" w:sz="0" w:space="0" w:color="auto"/>
      </w:divBdr>
    </w:div>
    <w:div w:id="565073294">
      <w:bodyDiv w:val="1"/>
      <w:marLeft w:val="0"/>
      <w:marRight w:val="0"/>
      <w:marTop w:val="0"/>
      <w:marBottom w:val="0"/>
      <w:divBdr>
        <w:top w:val="none" w:sz="0" w:space="0" w:color="auto"/>
        <w:left w:val="none" w:sz="0" w:space="0" w:color="auto"/>
        <w:bottom w:val="none" w:sz="0" w:space="0" w:color="auto"/>
        <w:right w:val="none" w:sz="0" w:space="0" w:color="auto"/>
      </w:divBdr>
    </w:div>
    <w:div w:id="573667143">
      <w:bodyDiv w:val="1"/>
      <w:marLeft w:val="0"/>
      <w:marRight w:val="0"/>
      <w:marTop w:val="0"/>
      <w:marBottom w:val="0"/>
      <w:divBdr>
        <w:top w:val="none" w:sz="0" w:space="0" w:color="auto"/>
        <w:left w:val="none" w:sz="0" w:space="0" w:color="auto"/>
        <w:bottom w:val="none" w:sz="0" w:space="0" w:color="auto"/>
        <w:right w:val="none" w:sz="0" w:space="0" w:color="auto"/>
      </w:divBdr>
    </w:div>
    <w:div w:id="575087591">
      <w:bodyDiv w:val="1"/>
      <w:marLeft w:val="0"/>
      <w:marRight w:val="0"/>
      <w:marTop w:val="0"/>
      <w:marBottom w:val="0"/>
      <w:divBdr>
        <w:top w:val="none" w:sz="0" w:space="0" w:color="auto"/>
        <w:left w:val="none" w:sz="0" w:space="0" w:color="auto"/>
        <w:bottom w:val="none" w:sz="0" w:space="0" w:color="auto"/>
        <w:right w:val="none" w:sz="0" w:space="0" w:color="auto"/>
      </w:divBdr>
    </w:div>
    <w:div w:id="580020190">
      <w:bodyDiv w:val="1"/>
      <w:marLeft w:val="0"/>
      <w:marRight w:val="0"/>
      <w:marTop w:val="0"/>
      <w:marBottom w:val="0"/>
      <w:divBdr>
        <w:top w:val="none" w:sz="0" w:space="0" w:color="auto"/>
        <w:left w:val="none" w:sz="0" w:space="0" w:color="auto"/>
        <w:bottom w:val="none" w:sz="0" w:space="0" w:color="auto"/>
        <w:right w:val="none" w:sz="0" w:space="0" w:color="auto"/>
      </w:divBdr>
    </w:div>
    <w:div w:id="582184120">
      <w:bodyDiv w:val="1"/>
      <w:marLeft w:val="0"/>
      <w:marRight w:val="0"/>
      <w:marTop w:val="0"/>
      <w:marBottom w:val="0"/>
      <w:divBdr>
        <w:top w:val="none" w:sz="0" w:space="0" w:color="auto"/>
        <w:left w:val="none" w:sz="0" w:space="0" w:color="auto"/>
        <w:bottom w:val="none" w:sz="0" w:space="0" w:color="auto"/>
        <w:right w:val="none" w:sz="0" w:space="0" w:color="auto"/>
      </w:divBdr>
    </w:div>
    <w:div w:id="584802286">
      <w:bodyDiv w:val="1"/>
      <w:marLeft w:val="0"/>
      <w:marRight w:val="0"/>
      <w:marTop w:val="0"/>
      <w:marBottom w:val="0"/>
      <w:divBdr>
        <w:top w:val="none" w:sz="0" w:space="0" w:color="auto"/>
        <w:left w:val="none" w:sz="0" w:space="0" w:color="auto"/>
        <w:bottom w:val="none" w:sz="0" w:space="0" w:color="auto"/>
        <w:right w:val="none" w:sz="0" w:space="0" w:color="auto"/>
      </w:divBdr>
    </w:div>
    <w:div w:id="591621104">
      <w:bodyDiv w:val="1"/>
      <w:marLeft w:val="0"/>
      <w:marRight w:val="0"/>
      <w:marTop w:val="0"/>
      <w:marBottom w:val="0"/>
      <w:divBdr>
        <w:top w:val="none" w:sz="0" w:space="0" w:color="auto"/>
        <w:left w:val="none" w:sz="0" w:space="0" w:color="auto"/>
        <w:bottom w:val="none" w:sz="0" w:space="0" w:color="auto"/>
        <w:right w:val="none" w:sz="0" w:space="0" w:color="auto"/>
      </w:divBdr>
    </w:div>
    <w:div w:id="592006474">
      <w:bodyDiv w:val="1"/>
      <w:marLeft w:val="0"/>
      <w:marRight w:val="0"/>
      <w:marTop w:val="0"/>
      <w:marBottom w:val="0"/>
      <w:divBdr>
        <w:top w:val="none" w:sz="0" w:space="0" w:color="auto"/>
        <w:left w:val="none" w:sz="0" w:space="0" w:color="auto"/>
        <w:bottom w:val="none" w:sz="0" w:space="0" w:color="auto"/>
        <w:right w:val="none" w:sz="0" w:space="0" w:color="auto"/>
      </w:divBdr>
    </w:div>
    <w:div w:id="599140590">
      <w:bodyDiv w:val="1"/>
      <w:marLeft w:val="0"/>
      <w:marRight w:val="0"/>
      <w:marTop w:val="0"/>
      <w:marBottom w:val="0"/>
      <w:divBdr>
        <w:top w:val="none" w:sz="0" w:space="0" w:color="auto"/>
        <w:left w:val="none" w:sz="0" w:space="0" w:color="auto"/>
        <w:bottom w:val="none" w:sz="0" w:space="0" w:color="auto"/>
        <w:right w:val="none" w:sz="0" w:space="0" w:color="auto"/>
      </w:divBdr>
    </w:div>
    <w:div w:id="607155919">
      <w:bodyDiv w:val="1"/>
      <w:marLeft w:val="0"/>
      <w:marRight w:val="0"/>
      <w:marTop w:val="0"/>
      <w:marBottom w:val="0"/>
      <w:divBdr>
        <w:top w:val="none" w:sz="0" w:space="0" w:color="auto"/>
        <w:left w:val="none" w:sz="0" w:space="0" w:color="auto"/>
        <w:bottom w:val="none" w:sz="0" w:space="0" w:color="auto"/>
        <w:right w:val="none" w:sz="0" w:space="0" w:color="auto"/>
      </w:divBdr>
    </w:div>
    <w:div w:id="607276157">
      <w:bodyDiv w:val="1"/>
      <w:marLeft w:val="0"/>
      <w:marRight w:val="0"/>
      <w:marTop w:val="0"/>
      <w:marBottom w:val="0"/>
      <w:divBdr>
        <w:top w:val="none" w:sz="0" w:space="0" w:color="auto"/>
        <w:left w:val="none" w:sz="0" w:space="0" w:color="auto"/>
        <w:bottom w:val="none" w:sz="0" w:space="0" w:color="auto"/>
        <w:right w:val="none" w:sz="0" w:space="0" w:color="auto"/>
      </w:divBdr>
    </w:div>
    <w:div w:id="611015293">
      <w:bodyDiv w:val="1"/>
      <w:marLeft w:val="0"/>
      <w:marRight w:val="0"/>
      <w:marTop w:val="0"/>
      <w:marBottom w:val="0"/>
      <w:divBdr>
        <w:top w:val="none" w:sz="0" w:space="0" w:color="auto"/>
        <w:left w:val="none" w:sz="0" w:space="0" w:color="auto"/>
        <w:bottom w:val="none" w:sz="0" w:space="0" w:color="auto"/>
        <w:right w:val="none" w:sz="0" w:space="0" w:color="auto"/>
      </w:divBdr>
    </w:div>
    <w:div w:id="617377725">
      <w:bodyDiv w:val="1"/>
      <w:marLeft w:val="0"/>
      <w:marRight w:val="0"/>
      <w:marTop w:val="0"/>
      <w:marBottom w:val="0"/>
      <w:divBdr>
        <w:top w:val="none" w:sz="0" w:space="0" w:color="auto"/>
        <w:left w:val="none" w:sz="0" w:space="0" w:color="auto"/>
        <w:bottom w:val="none" w:sz="0" w:space="0" w:color="auto"/>
        <w:right w:val="none" w:sz="0" w:space="0" w:color="auto"/>
      </w:divBdr>
    </w:div>
    <w:div w:id="618220287">
      <w:bodyDiv w:val="1"/>
      <w:marLeft w:val="0"/>
      <w:marRight w:val="0"/>
      <w:marTop w:val="0"/>
      <w:marBottom w:val="0"/>
      <w:divBdr>
        <w:top w:val="none" w:sz="0" w:space="0" w:color="auto"/>
        <w:left w:val="none" w:sz="0" w:space="0" w:color="auto"/>
        <w:bottom w:val="none" w:sz="0" w:space="0" w:color="auto"/>
        <w:right w:val="none" w:sz="0" w:space="0" w:color="auto"/>
      </w:divBdr>
    </w:div>
    <w:div w:id="622610815">
      <w:bodyDiv w:val="1"/>
      <w:marLeft w:val="0"/>
      <w:marRight w:val="0"/>
      <w:marTop w:val="0"/>
      <w:marBottom w:val="0"/>
      <w:divBdr>
        <w:top w:val="none" w:sz="0" w:space="0" w:color="auto"/>
        <w:left w:val="none" w:sz="0" w:space="0" w:color="auto"/>
        <w:bottom w:val="none" w:sz="0" w:space="0" w:color="auto"/>
        <w:right w:val="none" w:sz="0" w:space="0" w:color="auto"/>
      </w:divBdr>
    </w:div>
    <w:div w:id="625283244">
      <w:bodyDiv w:val="1"/>
      <w:marLeft w:val="0"/>
      <w:marRight w:val="0"/>
      <w:marTop w:val="0"/>
      <w:marBottom w:val="0"/>
      <w:divBdr>
        <w:top w:val="none" w:sz="0" w:space="0" w:color="auto"/>
        <w:left w:val="none" w:sz="0" w:space="0" w:color="auto"/>
        <w:bottom w:val="none" w:sz="0" w:space="0" w:color="auto"/>
        <w:right w:val="none" w:sz="0" w:space="0" w:color="auto"/>
      </w:divBdr>
    </w:div>
    <w:div w:id="629745425">
      <w:bodyDiv w:val="1"/>
      <w:marLeft w:val="0"/>
      <w:marRight w:val="0"/>
      <w:marTop w:val="0"/>
      <w:marBottom w:val="0"/>
      <w:divBdr>
        <w:top w:val="none" w:sz="0" w:space="0" w:color="auto"/>
        <w:left w:val="none" w:sz="0" w:space="0" w:color="auto"/>
        <w:bottom w:val="none" w:sz="0" w:space="0" w:color="auto"/>
        <w:right w:val="none" w:sz="0" w:space="0" w:color="auto"/>
      </w:divBdr>
    </w:div>
    <w:div w:id="632835596">
      <w:bodyDiv w:val="1"/>
      <w:marLeft w:val="0"/>
      <w:marRight w:val="0"/>
      <w:marTop w:val="0"/>
      <w:marBottom w:val="0"/>
      <w:divBdr>
        <w:top w:val="none" w:sz="0" w:space="0" w:color="auto"/>
        <w:left w:val="none" w:sz="0" w:space="0" w:color="auto"/>
        <w:bottom w:val="none" w:sz="0" w:space="0" w:color="auto"/>
        <w:right w:val="none" w:sz="0" w:space="0" w:color="auto"/>
      </w:divBdr>
    </w:div>
    <w:div w:id="634529826">
      <w:bodyDiv w:val="1"/>
      <w:marLeft w:val="0"/>
      <w:marRight w:val="0"/>
      <w:marTop w:val="0"/>
      <w:marBottom w:val="0"/>
      <w:divBdr>
        <w:top w:val="none" w:sz="0" w:space="0" w:color="auto"/>
        <w:left w:val="none" w:sz="0" w:space="0" w:color="auto"/>
        <w:bottom w:val="none" w:sz="0" w:space="0" w:color="auto"/>
        <w:right w:val="none" w:sz="0" w:space="0" w:color="auto"/>
      </w:divBdr>
    </w:div>
    <w:div w:id="642196251">
      <w:bodyDiv w:val="1"/>
      <w:marLeft w:val="0"/>
      <w:marRight w:val="0"/>
      <w:marTop w:val="0"/>
      <w:marBottom w:val="0"/>
      <w:divBdr>
        <w:top w:val="none" w:sz="0" w:space="0" w:color="auto"/>
        <w:left w:val="none" w:sz="0" w:space="0" w:color="auto"/>
        <w:bottom w:val="none" w:sz="0" w:space="0" w:color="auto"/>
        <w:right w:val="none" w:sz="0" w:space="0" w:color="auto"/>
      </w:divBdr>
    </w:div>
    <w:div w:id="643044134">
      <w:bodyDiv w:val="1"/>
      <w:marLeft w:val="0"/>
      <w:marRight w:val="0"/>
      <w:marTop w:val="0"/>
      <w:marBottom w:val="0"/>
      <w:divBdr>
        <w:top w:val="none" w:sz="0" w:space="0" w:color="auto"/>
        <w:left w:val="none" w:sz="0" w:space="0" w:color="auto"/>
        <w:bottom w:val="none" w:sz="0" w:space="0" w:color="auto"/>
        <w:right w:val="none" w:sz="0" w:space="0" w:color="auto"/>
      </w:divBdr>
    </w:div>
    <w:div w:id="650132661">
      <w:bodyDiv w:val="1"/>
      <w:marLeft w:val="0"/>
      <w:marRight w:val="0"/>
      <w:marTop w:val="0"/>
      <w:marBottom w:val="0"/>
      <w:divBdr>
        <w:top w:val="none" w:sz="0" w:space="0" w:color="auto"/>
        <w:left w:val="none" w:sz="0" w:space="0" w:color="auto"/>
        <w:bottom w:val="none" w:sz="0" w:space="0" w:color="auto"/>
        <w:right w:val="none" w:sz="0" w:space="0" w:color="auto"/>
      </w:divBdr>
    </w:div>
    <w:div w:id="652416611">
      <w:bodyDiv w:val="1"/>
      <w:marLeft w:val="0"/>
      <w:marRight w:val="0"/>
      <w:marTop w:val="0"/>
      <w:marBottom w:val="0"/>
      <w:divBdr>
        <w:top w:val="none" w:sz="0" w:space="0" w:color="auto"/>
        <w:left w:val="none" w:sz="0" w:space="0" w:color="auto"/>
        <w:bottom w:val="none" w:sz="0" w:space="0" w:color="auto"/>
        <w:right w:val="none" w:sz="0" w:space="0" w:color="auto"/>
      </w:divBdr>
    </w:div>
    <w:div w:id="657995646">
      <w:bodyDiv w:val="1"/>
      <w:marLeft w:val="0"/>
      <w:marRight w:val="0"/>
      <w:marTop w:val="0"/>
      <w:marBottom w:val="0"/>
      <w:divBdr>
        <w:top w:val="none" w:sz="0" w:space="0" w:color="auto"/>
        <w:left w:val="none" w:sz="0" w:space="0" w:color="auto"/>
        <w:bottom w:val="none" w:sz="0" w:space="0" w:color="auto"/>
        <w:right w:val="none" w:sz="0" w:space="0" w:color="auto"/>
      </w:divBdr>
    </w:div>
    <w:div w:id="658264924">
      <w:bodyDiv w:val="1"/>
      <w:marLeft w:val="0"/>
      <w:marRight w:val="0"/>
      <w:marTop w:val="0"/>
      <w:marBottom w:val="0"/>
      <w:divBdr>
        <w:top w:val="none" w:sz="0" w:space="0" w:color="auto"/>
        <w:left w:val="none" w:sz="0" w:space="0" w:color="auto"/>
        <w:bottom w:val="none" w:sz="0" w:space="0" w:color="auto"/>
        <w:right w:val="none" w:sz="0" w:space="0" w:color="auto"/>
      </w:divBdr>
    </w:div>
    <w:div w:id="671563349">
      <w:bodyDiv w:val="1"/>
      <w:marLeft w:val="0"/>
      <w:marRight w:val="0"/>
      <w:marTop w:val="0"/>
      <w:marBottom w:val="0"/>
      <w:divBdr>
        <w:top w:val="none" w:sz="0" w:space="0" w:color="auto"/>
        <w:left w:val="none" w:sz="0" w:space="0" w:color="auto"/>
        <w:bottom w:val="none" w:sz="0" w:space="0" w:color="auto"/>
        <w:right w:val="none" w:sz="0" w:space="0" w:color="auto"/>
      </w:divBdr>
    </w:div>
    <w:div w:id="675885299">
      <w:bodyDiv w:val="1"/>
      <w:marLeft w:val="0"/>
      <w:marRight w:val="0"/>
      <w:marTop w:val="0"/>
      <w:marBottom w:val="0"/>
      <w:divBdr>
        <w:top w:val="none" w:sz="0" w:space="0" w:color="auto"/>
        <w:left w:val="none" w:sz="0" w:space="0" w:color="auto"/>
        <w:bottom w:val="none" w:sz="0" w:space="0" w:color="auto"/>
        <w:right w:val="none" w:sz="0" w:space="0" w:color="auto"/>
      </w:divBdr>
    </w:div>
    <w:div w:id="677778950">
      <w:bodyDiv w:val="1"/>
      <w:marLeft w:val="0"/>
      <w:marRight w:val="0"/>
      <w:marTop w:val="0"/>
      <w:marBottom w:val="0"/>
      <w:divBdr>
        <w:top w:val="none" w:sz="0" w:space="0" w:color="auto"/>
        <w:left w:val="none" w:sz="0" w:space="0" w:color="auto"/>
        <w:bottom w:val="none" w:sz="0" w:space="0" w:color="auto"/>
        <w:right w:val="none" w:sz="0" w:space="0" w:color="auto"/>
      </w:divBdr>
    </w:div>
    <w:div w:id="679166729">
      <w:bodyDiv w:val="1"/>
      <w:marLeft w:val="0"/>
      <w:marRight w:val="0"/>
      <w:marTop w:val="0"/>
      <w:marBottom w:val="0"/>
      <w:divBdr>
        <w:top w:val="none" w:sz="0" w:space="0" w:color="auto"/>
        <w:left w:val="none" w:sz="0" w:space="0" w:color="auto"/>
        <w:bottom w:val="none" w:sz="0" w:space="0" w:color="auto"/>
        <w:right w:val="none" w:sz="0" w:space="0" w:color="auto"/>
      </w:divBdr>
    </w:div>
    <w:div w:id="685407947">
      <w:bodyDiv w:val="1"/>
      <w:marLeft w:val="0"/>
      <w:marRight w:val="0"/>
      <w:marTop w:val="0"/>
      <w:marBottom w:val="0"/>
      <w:divBdr>
        <w:top w:val="none" w:sz="0" w:space="0" w:color="auto"/>
        <w:left w:val="none" w:sz="0" w:space="0" w:color="auto"/>
        <w:bottom w:val="none" w:sz="0" w:space="0" w:color="auto"/>
        <w:right w:val="none" w:sz="0" w:space="0" w:color="auto"/>
      </w:divBdr>
    </w:div>
    <w:div w:id="685443787">
      <w:bodyDiv w:val="1"/>
      <w:marLeft w:val="0"/>
      <w:marRight w:val="0"/>
      <w:marTop w:val="0"/>
      <w:marBottom w:val="0"/>
      <w:divBdr>
        <w:top w:val="none" w:sz="0" w:space="0" w:color="auto"/>
        <w:left w:val="none" w:sz="0" w:space="0" w:color="auto"/>
        <w:bottom w:val="none" w:sz="0" w:space="0" w:color="auto"/>
        <w:right w:val="none" w:sz="0" w:space="0" w:color="auto"/>
      </w:divBdr>
    </w:div>
    <w:div w:id="692852176">
      <w:bodyDiv w:val="1"/>
      <w:marLeft w:val="0"/>
      <w:marRight w:val="0"/>
      <w:marTop w:val="0"/>
      <w:marBottom w:val="0"/>
      <w:divBdr>
        <w:top w:val="none" w:sz="0" w:space="0" w:color="auto"/>
        <w:left w:val="none" w:sz="0" w:space="0" w:color="auto"/>
        <w:bottom w:val="none" w:sz="0" w:space="0" w:color="auto"/>
        <w:right w:val="none" w:sz="0" w:space="0" w:color="auto"/>
      </w:divBdr>
    </w:div>
    <w:div w:id="701129132">
      <w:bodyDiv w:val="1"/>
      <w:marLeft w:val="0"/>
      <w:marRight w:val="0"/>
      <w:marTop w:val="0"/>
      <w:marBottom w:val="0"/>
      <w:divBdr>
        <w:top w:val="none" w:sz="0" w:space="0" w:color="auto"/>
        <w:left w:val="none" w:sz="0" w:space="0" w:color="auto"/>
        <w:bottom w:val="none" w:sz="0" w:space="0" w:color="auto"/>
        <w:right w:val="none" w:sz="0" w:space="0" w:color="auto"/>
      </w:divBdr>
    </w:div>
    <w:div w:id="701247325">
      <w:bodyDiv w:val="1"/>
      <w:marLeft w:val="0"/>
      <w:marRight w:val="0"/>
      <w:marTop w:val="0"/>
      <w:marBottom w:val="0"/>
      <w:divBdr>
        <w:top w:val="none" w:sz="0" w:space="0" w:color="auto"/>
        <w:left w:val="none" w:sz="0" w:space="0" w:color="auto"/>
        <w:bottom w:val="none" w:sz="0" w:space="0" w:color="auto"/>
        <w:right w:val="none" w:sz="0" w:space="0" w:color="auto"/>
      </w:divBdr>
    </w:div>
    <w:div w:id="705178499">
      <w:bodyDiv w:val="1"/>
      <w:marLeft w:val="0"/>
      <w:marRight w:val="0"/>
      <w:marTop w:val="0"/>
      <w:marBottom w:val="0"/>
      <w:divBdr>
        <w:top w:val="none" w:sz="0" w:space="0" w:color="auto"/>
        <w:left w:val="none" w:sz="0" w:space="0" w:color="auto"/>
        <w:bottom w:val="none" w:sz="0" w:space="0" w:color="auto"/>
        <w:right w:val="none" w:sz="0" w:space="0" w:color="auto"/>
      </w:divBdr>
    </w:div>
    <w:div w:id="709230991">
      <w:bodyDiv w:val="1"/>
      <w:marLeft w:val="0"/>
      <w:marRight w:val="0"/>
      <w:marTop w:val="0"/>
      <w:marBottom w:val="0"/>
      <w:divBdr>
        <w:top w:val="none" w:sz="0" w:space="0" w:color="auto"/>
        <w:left w:val="none" w:sz="0" w:space="0" w:color="auto"/>
        <w:bottom w:val="none" w:sz="0" w:space="0" w:color="auto"/>
        <w:right w:val="none" w:sz="0" w:space="0" w:color="auto"/>
      </w:divBdr>
    </w:div>
    <w:div w:id="712385467">
      <w:bodyDiv w:val="1"/>
      <w:marLeft w:val="0"/>
      <w:marRight w:val="0"/>
      <w:marTop w:val="0"/>
      <w:marBottom w:val="0"/>
      <w:divBdr>
        <w:top w:val="none" w:sz="0" w:space="0" w:color="auto"/>
        <w:left w:val="none" w:sz="0" w:space="0" w:color="auto"/>
        <w:bottom w:val="none" w:sz="0" w:space="0" w:color="auto"/>
        <w:right w:val="none" w:sz="0" w:space="0" w:color="auto"/>
      </w:divBdr>
    </w:div>
    <w:div w:id="717168154">
      <w:bodyDiv w:val="1"/>
      <w:marLeft w:val="0"/>
      <w:marRight w:val="0"/>
      <w:marTop w:val="0"/>
      <w:marBottom w:val="0"/>
      <w:divBdr>
        <w:top w:val="none" w:sz="0" w:space="0" w:color="auto"/>
        <w:left w:val="none" w:sz="0" w:space="0" w:color="auto"/>
        <w:bottom w:val="none" w:sz="0" w:space="0" w:color="auto"/>
        <w:right w:val="none" w:sz="0" w:space="0" w:color="auto"/>
      </w:divBdr>
    </w:div>
    <w:div w:id="720523065">
      <w:bodyDiv w:val="1"/>
      <w:marLeft w:val="0"/>
      <w:marRight w:val="0"/>
      <w:marTop w:val="0"/>
      <w:marBottom w:val="0"/>
      <w:divBdr>
        <w:top w:val="none" w:sz="0" w:space="0" w:color="auto"/>
        <w:left w:val="none" w:sz="0" w:space="0" w:color="auto"/>
        <w:bottom w:val="none" w:sz="0" w:space="0" w:color="auto"/>
        <w:right w:val="none" w:sz="0" w:space="0" w:color="auto"/>
      </w:divBdr>
    </w:div>
    <w:div w:id="720638609">
      <w:bodyDiv w:val="1"/>
      <w:marLeft w:val="0"/>
      <w:marRight w:val="0"/>
      <w:marTop w:val="0"/>
      <w:marBottom w:val="0"/>
      <w:divBdr>
        <w:top w:val="none" w:sz="0" w:space="0" w:color="auto"/>
        <w:left w:val="none" w:sz="0" w:space="0" w:color="auto"/>
        <w:bottom w:val="none" w:sz="0" w:space="0" w:color="auto"/>
        <w:right w:val="none" w:sz="0" w:space="0" w:color="auto"/>
      </w:divBdr>
    </w:div>
    <w:div w:id="721559755">
      <w:bodyDiv w:val="1"/>
      <w:marLeft w:val="0"/>
      <w:marRight w:val="0"/>
      <w:marTop w:val="0"/>
      <w:marBottom w:val="0"/>
      <w:divBdr>
        <w:top w:val="none" w:sz="0" w:space="0" w:color="auto"/>
        <w:left w:val="none" w:sz="0" w:space="0" w:color="auto"/>
        <w:bottom w:val="none" w:sz="0" w:space="0" w:color="auto"/>
        <w:right w:val="none" w:sz="0" w:space="0" w:color="auto"/>
      </w:divBdr>
    </w:div>
    <w:div w:id="722094642">
      <w:bodyDiv w:val="1"/>
      <w:marLeft w:val="0"/>
      <w:marRight w:val="0"/>
      <w:marTop w:val="0"/>
      <w:marBottom w:val="0"/>
      <w:divBdr>
        <w:top w:val="none" w:sz="0" w:space="0" w:color="auto"/>
        <w:left w:val="none" w:sz="0" w:space="0" w:color="auto"/>
        <w:bottom w:val="none" w:sz="0" w:space="0" w:color="auto"/>
        <w:right w:val="none" w:sz="0" w:space="0" w:color="auto"/>
      </w:divBdr>
    </w:div>
    <w:div w:id="730007479">
      <w:bodyDiv w:val="1"/>
      <w:marLeft w:val="0"/>
      <w:marRight w:val="0"/>
      <w:marTop w:val="0"/>
      <w:marBottom w:val="0"/>
      <w:divBdr>
        <w:top w:val="none" w:sz="0" w:space="0" w:color="auto"/>
        <w:left w:val="none" w:sz="0" w:space="0" w:color="auto"/>
        <w:bottom w:val="none" w:sz="0" w:space="0" w:color="auto"/>
        <w:right w:val="none" w:sz="0" w:space="0" w:color="auto"/>
      </w:divBdr>
    </w:div>
    <w:div w:id="732194766">
      <w:bodyDiv w:val="1"/>
      <w:marLeft w:val="0"/>
      <w:marRight w:val="0"/>
      <w:marTop w:val="0"/>
      <w:marBottom w:val="0"/>
      <w:divBdr>
        <w:top w:val="none" w:sz="0" w:space="0" w:color="auto"/>
        <w:left w:val="none" w:sz="0" w:space="0" w:color="auto"/>
        <w:bottom w:val="none" w:sz="0" w:space="0" w:color="auto"/>
        <w:right w:val="none" w:sz="0" w:space="0" w:color="auto"/>
      </w:divBdr>
    </w:div>
    <w:div w:id="733545570">
      <w:bodyDiv w:val="1"/>
      <w:marLeft w:val="0"/>
      <w:marRight w:val="0"/>
      <w:marTop w:val="0"/>
      <w:marBottom w:val="0"/>
      <w:divBdr>
        <w:top w:val="none" w:sz="0" w:space="0" w:color="auto"/>
        <w:left w:val="none" w:sz="0" w:space="0" w:color="auto"/>
        <w:bottom w:val="none" w:sz="0" w:space="0" w:color="auto"/>
        <w:right w:val="none" w:sz="0" w:space="0" w:color="auto"/>
      </w:divBdr>
    </w:div>
    <w:div w:id="735783163">
      <w:bodyDiv w:val="1"/>
      <w:marLeft w:val="0"/>
      <w:marRight w:val="0"/>
      <w:marTop w:val="0"/>
      <w:marBottom w:val="0"/>
      <w:divBdr>
        <w:top w:val="none" w:sz="0" w:space="0" w:color="auto"/>
        <w:left w:val="none" w:sz="0" w:space="0" w:color="auto"/>
        <w:bottom w:val="none" w:sz="0" w:space="0" w:color="auto"/>
        <w:right w:val="none" w:sz="0" w:space="0" w:color="auto"/>
      </w:divBdr>
    </w:div>
    <w:div w:id="738673576">
      <w:bodyDiv w:val="1"/>
      <w:marLeft w:val="0"/>
      <w:marRight w:val="0"/>
      <w:marTop w:val="0"/>
      <w:marBottom w:val="0"/>
      <w:divBdr>
        <w:top w:val="none" w:sz="0" w:space="0" w:color="auto"/>
        <w:left w:val="none" w:sz="0" w:space="0" w:color="auto"/>
        <w:bottom w:val="none" w:sz="0" w:space="0" w:color="auto"/>
        <w:right w:val="none" w:sz="0" w:space="0" w:color="auto"/>
      </w:divBdr>
    </w:div>
    <w:div w:id="739788102">
      <w:bodyDiv w:val="1"/>
      <w:marLeft w:val="0"/>
      <w:marRight w:val="0"/>
      <w:marTop w:val="0"/>
      <w:marBottom w:val="0"/>
      <w:divBdr>
        <w:top w:val="none" w:sz="0" w:space="0" w:color="auto"/>
        <w:left w:val="none" w:sz="0" w:space="0" w:color="auto"/>
        <w:bottom w:val="none" w:sz="0" w:space="0" w:color="auto"/>
        <w:right w:val="none" w:sz="0" w:space="0" w:color="auto"/>
      </w:divBdr>
    </w:div>
    <w:div w:id="742601055">
      <w:bodyDiv w:val="1"/>
      <w:marLeft w:val="0"/>
      <w:marRight w:val="0"/>
      <w:marTop w:val="0"/>
      <w:marBottom w:val="0"/>
      <w:divBdr>
        <w:top w:val="none" w:sz="0" w:space="0" w:color="auto"/>
        <w:left w:val="none" w:sz="0" w:space="0" w:color="auto"/>
        <w:bottom w:val="none" w:sz="0" w:space="0" w:color="auto"/>
        <w:right w:val="none" w:sz="0" w:space="0" w:color="auto"/>
      </w:divBdr>
    </w:div>
    <w:div w:id="743574235">
      <w:bodyDiv w:val="1"/>
      <w:marLeft w:val="0"/>
      <w:marRight w:val="0"/>
      <w:marTop w:val="0"/>
      <w:marBottom w:val="0"/>
      <w:divBdr>
        <w:top w:val="none" w:sz="0" w:space="0" w:color="auto"/>
        <w:left w:val="none" w:sz="0" w:space="0" w:color="auto"/>
        <w:bottom w:val="none" w:sz="0" w:space="0" w:color="auto"/>
        <w:right w:val="none" w:sz="0" w:space="0" w:color="auto"/>
      </w:divBdr>
    </w:div>
    <w:div w:id="744110098">
      <w:bodyDiv w:val="1"/>
      <w:marLeft w:val="0"/>
      <w:marRight w:val="0"/>
      <w:marTop w:val="0"/>
      <w:marBottom w:val="0"/>
      <w:divBdr>
        <w:top w:val="none" w:sz="0" w:space="0" w:color="auto"/>
        <w:left w:val="none" w:sz="0" w:space="0" w:color="auto"/>
        <w:bottom w:val="none" w:sz="0" w:space="0" w:color="auto"/>
        <w:right w:val="none" w:sz="0" w:space="0" w:color="auto"/>
      </w:divBdr>
    </w:div>
    <w:div w:id="747116444">
      <w:bodyDiv w:val="1"/>
      <w:marLeft w:val="0"/>
      <w:marRight w:val="0"/>
      <w:marTop w:val="0"/>
      <w:marBottom w:val="0"/>
      <w:divBdr>
        <w:top w:val="none" w:sz="0" w:space="0" w:color="auto"/>
        <w:left w:val="none" w:sz="0" w:space="0" w:color="auto"/>
        <w:bottom w:val="none" w:sz="0" w:space="0" w:color="auto"/>
        <w:right w:val="none" w:sz="0" w:space="0" w:color="auto"/>
      </w:divBdr>
    </w:div>
    <w:div w:id="752160769">
      <w:bodyDiv w:val="1"/>
      <w:marLeft w:val="0"/>
      <w:marRight w:val="0"/>
      <w:marTop w:val="0"/>
      <w:marBottom w:val="0"/>
      <w:divBdr>
        <w:top w:val="none" w:sz="0" w:space="0" w:color="auto"/>
        <w:left w:val="none" w:sz="0" w:space="0" w:color="auto"/>
        <w:bottom w:val="none" w:sz="0" w:space="0" w:color="auto"/>
        <w:right w:val="none" w:sz="0" w:space="0" w:color="auto"/>
      </w:divBdr>
    </w:div>
    <w:div w:id="754210523">
      <w:bodyDiv w:val="1"/>
      <w:marLeft w:val="0"/>
      <w:marRight w:val="0"/>
      <w:marTop w:val="0"/>
      <w:marBottom w:val="0"/>
      <w:divBdr>
        <w:top w:val="none" w:sz="0" w:space="0" w:color="auto"/>
        <w:left w:val="none" w:sz="0" w:space="0" w:color="auto"/>
        <w:bottom w:val="none" w:sz="0" w:space="0" w:color="auto"/>
        <w:right w:val="none" w:sz="0" w:space="0" w:color="auto"/>
      </w:divBdr>
    </w:div>
    <w:div w:id="760372872">
      <w:bodyDiv w:val="1"/>
      <w:marLeft w:val="0"/>
      <w:marRight w:val="0"/>
      <w:marTop w:val="0"/>
      <w:marBottom w:val="0"/>
      <w:divBdr>
        <w:top w:val="none" w:sz="0" w:space="0" w:color="auto"/>
        <w:left w:val="none" w:sz="0" w:space="0" w:color="auto"/>
        <w:bottom w:val="none" w:sz="0" w:space="0" w:color="auto"/>
        <w:right w:val="none" w:sz="0" w:space="0" w:color="auto"/>
      </w:divBdr>
    </w:div>
    <w:div w:id="771315486">
      <w:bodyDiv w:val="1"/>
      <w:marLeft w:val="0"/>
      <w:marRight w:val="0"/>
      <w:marTop w:val="0"/>
      <w:marBottom w:val="0"/>
      <w:divBdr>
        <w:top w:val="none" w:sz="0" w:space="0" w:color="auto"/>
        <w:left w:val="none" w:sz="0" w:space="0" w:color="auto"/>
        <w:bottom w:val="none" w:sz="0" w:space="0" w:color="auto"/>
        <w:right w:val="none" w:sz="0" w:space="0" w:color="auto"/>
      </w:divBdr>
    </w:div>
    <w:div w:id="774717430">
      <w:bodyDiv w:val="1"/>
      <w:marLeft w:val="0"/>
      <w:marRight w:val="0"/>
      <w:marTop w:val="0"/>
      <w:marBottom w:val="0"/>
      <w:divBdr>
        <w:top w:val="none" w:sz="0" w:space="0" w:color="auto"/>
        <w:left w:val="none" w:sz="0" w:space="0" w:color="auto"/>
        <w:bottom w:val="none" w:sz="0" w:space="0" w:color="auto"/>
        <w:right w:val="none" w:sz="0" w:space="0" w:color="auto"/>
      </w:divBdr>
    </w:div>
    <w:div w:id="782843752">
      <w:bodyDiv w:val="1"/>
      <w:marLeft w:val="0"/>
      <w:marRight w:val="0"/>
      <w:marTop w:val="0"/>
      <w:marBottom w:val="0"/>
      <w:divBdr>
        <w:top w:val="none" w:sz="0" w:space="0" w:color="auto"/>
        <w:left w:val="none" w:sz="0" w:space="0" w:color="auto"/>
        <w:bottom w:val="none" w:sz="0" w:space="0" w:color="auto"/>
        <w:right w:val="none" w:sz="0" w:space="0" w:color="auto"/>
      </w:divBdr>
    </w:div>
    <w:div w:id="795609006">
      <w:bodyDiv w:val="1"/>
      <w:marLeft w:val="0"/>
      <w:marRight w:val="0"/>
      <w:marTop w:val="0"/>
      <w:marBottom w:val="0"/>
      <w:divBdr>
        <w:top w:val="none" w:sz="0" w:space="0" w:color="auto"/>
        <w:left w:val="none" w:sz="0" w:space="0" w:color="auto"/>
        <w:bottom w:val="none" w:sz="0" w:space="0" w:color="auto"/>
        <w:right w:val="none" w:sz="0" w:space="0" w:color="auto"/>
      </w:divBdr>
    </w:div>
    <w:div w:id="796290689">
      <w:bodyDiv w:val="1"/>
      <w:marLeft w:val="0"/>
      <w:marRight w:val="0"/>
      <w:marTop w:val="0"/>
      <w:marBottom w:val="0"/>
      <w:divBdr>
        <w:top w:val="none" w:sz="0" w:space="0" w:color="auto"/>
        <w:left w:val="none" w:sz="0" w:space="0" w:color="auto"/>
        <w:bottom w:val="none" w:sz="0" w:space="0" w:color="auto"/>
        <w:right w:val="none" w:sz="0" w:space="0" w:color="auto"/>
      </w:divBdr>
    </w:div>
    <w:div w:id="802893208">
      <w:bodyDiv w:val="1"/>
      <w:marLeft w:val="0"/>
      <w:marRight w:val="0"/>
      <w:marTop w:val="0"/>
      <w:marBottom w:val="0"/>
      <w:divBdr>
        <w:top w:val="none" w:sz="0" w:space="0" w:color="auto"/>
        <w:left w:val="none" w:sz="0" w:space="0" w:color="auto"/>
        <w:bottom w:val="none" w:sz="0" w:space="0" w:color="auto"/>
        <w:right w:val="none" w:sz="0" w:space="0" w:color="auto"/>
      </w:divBdr>
    </w:div>
    <w:div w:id="806707154">
      <w:bodyDiv w:val="1"/>
      <w:marLeft w:val="0"/>
      <w:marRight w:val="0"/>
      <w:marTop w:val="0"/>
      <w:marBottom w:val="0"/>
      <w:divBdr>
        <w:top w:val="none" w:sz="0" w:space="0" w:color="auto"/>
        <w:left w:val="none" w:sz="0" w:space="0" w:color="auto"/>
        <w:bottom w:val="none" w:sz="0" w:space="0" w:color="auto"/>
        <w:right w:val="none" w:sz="0" w:space="0" w:color="auto"/>
      </w:divBdr>
    </w:div>
    <w:div w:id="822623587">
      <w:bodyDiv w:val="1"/>
      <w:marLeft w:val="0"/>
      <w:marRight w:val="0"/>
      <w:marTop w:val="0"/>
      <w:marBottom w:val="0"/>
      <w:divBdr>
        <w:top w:val="none" w:sz="0" w:space="0" w:color="auto"/>
        <w:left w:val="none" w:sz="0" w:space="0" w:color="auto"/>
        <w:bottom w:val="none" w:sz="0" w:space="0" w:color="auto"/>
        <w:right w:val="none" w:sz="0" w:space="0" w:color="auto"/>
      </w:divBdr>
    </w:div>
    <w:div w:id="823163924">
      <w:bodyDiv w:val="1"/>
      <w:marLeft w:val="0"/>
      <w:marRight w:val="0"/>
      <w:marTop w:val="0"/>
      <w:marBottom w:val="0"/>
      <w:divBdr>
        <w:top w:val="none" w:sz="0" w:space="0" w:color="auto"/>
        <w:left w:val="none" w:sz="0" w:space="0" w:color="auto"/>
        <w:bottom w:val="none" w:sz="0" w:space="0" w:color="auto"/>
        <w:right w:val="none" w:sz="0" w:space="0" w:color="auto"/>
      </w:divBdr>
    </w:div>
    <w:div w:id="851649330">
      <w:bodyDiv w:val="1"/>
      <w:marLeft w:val="0"/>
      <w:marRight w:val="0"/>
      <w:marTop w:val="0"/>
      <w:marBottom w:val="0"/>
      <w:divBdr>
        <w:top w:val="none" w:sz="0" w:space="0" w:color="auto"/>
        <w:left w:val="none" w:sz="0" w:space="0" w:color="auto"/>
        <w:bottom w:val="none" w:sz="0" w:space="0" w:color="auto"/>
        <w:right w:val="none" w:sz="0" w:space="0" w:color="auto"/>
      </w:divBdr>
    </w:div>
    <w:div w:id="853231132">
      <w:bodyDiv w:val="1"/>
      <w:marLeft w:val="0"/>
      <w:marRight w:val="0"/>
      <w:marTop w:val="0"/>
      <w:marBottom w:val="0"/>
      <w:divBdr>
        <w:top w:val="none" w:sz="0" w:space="0" w:color="auto"/>
        <w:left w:val="none" w:sz="0" w:space="0" w:color="auto"/>
        <w:bottom w:val="none" w:sz="0" w:space="0" w:color="auto"/>
        <w:right w:val="none" w:sz="0" w:space="0" w:color="auto"/>
      </w:divBdr>
    </w:div>
    <w:div w:id="854273958">
      <w:bodyDiv w:val="1"/>
      <w:marLeft w:val="0"/>
      <w:marRight w:val="0"/>
      <w:marTop w:val="0"/>
      <w:marBottom w:val="0"/>
      <w:divBdr>
        <w:top w:val="none" w:sz="0" w:space="0" w:color="auto"/>
        <w:left w:val="none" w:sz="0" w:space="0" w:color="auto"/>
        <w:bottom w:val="none" w:sz="0" w:space="0" w:color="auto"/>
        <w:right w:val="none" w:sz="0" w:space="0" w:color="auto"/>
      </w:divBdr>
    </w:div>
    <w:div w:id="854811088">
      <w:bodyDiv w:val="1"/>
      <w:marLeft w:val="0"/>
      <w:marRight w:val="0"/>
      <w:marTop w:val="0"/>
      <w:marBottom w:val="0"/>
      <w:divBdr>
        <w:top w:val="none" w:sz="0" w:space="0" w:color="auto"/>
        <w:left w:val="none" w:sz="0" w:space="0" w:color="auto"/>
        <w:bottom w:val="none" w:sz="0" w:space="0" w:color="auto"/>
        <w:right w:val="none" w:sz="0" w:space="0" w:color="auto"/>
      </w:divBdr>
    </w:div>
    <w:div w:id="856232986">
      <w:bodyDiv w:val="1"/>
      <w:marLeft w:val="0"/>
      <w:marRight w:val="0"/>
      <w:marTop w:val="0"/>
      <w:marBottom w:val="0"/>
      <w:divBdr>
        <w:top w:val="none" w:sz="0" w:space="0" w:color="auto"/>
        <w:left w:val="none" w:sz="0" w:space="0" w:color="auto"/>
        <w:bottom w:val="none" w:sz="0" w:space="0" w:color="auto"/>
        <w:right w:val="none" w:sz="0" w:space="0" w:color="auto"/>
      </w:divBdr>
    </w:div>
    <w:div w:id="858861105">
      <w:bodyDiv w:val="1"/>
      <w:marLeft w:val="0"/>
      <w:marRight w:val="0"/>
      <w:marTop w:val="0"/>
      <w:marBottom w:val="0"/>
      <w:divBdr>
        <w:top w:val="none" w:sz="0" w:space="0" w:color="auto"/>
        <w:left w:val="none" w:sz="0" w:space="0" w:color="auto"/>
        <w:bottom w:val="none" w:sz="0" w:space="0" w:color="auto"/>
        <w:right w:val="none" w:sz="0" w:space="0" w:color="auto"/>
      </w:divBdr>
    </w:div>
    <w:div w:id="868765745">
      <w:bodyDiv w:val="1"/>
      <w:marLeft w:val="0"/>
      <w:marRight w:val="0"/>
      <w:marTop w:val="0"/>
      <w:marBottom w:val="0"/>
      <w:divBdr>
        <w:top w:val="none" w:sz="0" w:space="0" w:color="auto"/>
        <w:left w:val="none" w:sz="0" w:space="0" w:color="auto"/>
        <w:bottom w:val="none" w:sz="0" w:space="0" w:color="auto"/>
        <w:right w:val="none" w:sz="0" w:space="0" w:color="auto"/>
      </w:divBdr>
    </w:div>
    <w:div w:id="874467774">
      <w:bodyDiv w:val="1"/>
      <w:marLeft w:val="0"/>
      <w:marRight w:val="0"/>
      <w:marTop w:val="0"/>
      <w:marBottom w:val="0"/>
      <w:divBdr>
        <w:top w:val="none" w:sz="0" w:space="0" w:color="auto"/>
        <w:left w:val="none" w:sz="0" w:space="0" w:color="auto"/>
        <w:bottom w:val="none" w:sz="0" w:space="0" w:color="auto"/>
        <w:right w:val="none" w:sz="0" w:space="0" w:color="auto"/>
      </w:divBdr>
    </w:div>
    <w:div w:id="880290716">
      <w:bodyDiv w:val="1"/>
      <w:marLeft w:val="0"/>
      <w:marRight w:val="0"/>
      <w:marTop w:val="0"/>
      <w:marBottom w:val="0"/>
      <w:divBdr>
        <w:top w:val="none" w:sz="0" w:space="0" w:color="auto"/>
        <w:left w:val="none" w:sz="0" w:space="0" w:color="auto"/>
        <w:bottom w:val="none" w:sz="0" w:space="0" w:color="auto"/>
        <w:right w:val="none" w:sz="0" w:space="0" w:color="auto"/>
      </w:divBdr>
    </w:div>
    <w:div w:id="880945606">
      <w:bodyDiv w:val="1"/>
      <w:marLeft w:val="0"/>
      <w:marRight w:val="0"/>
      <w:marTop w:val="0"/>
      <w:marBottom w:val="0"/>
      <w:divBdr>
        <w:top w:val="none" w:sz="0" w:space="0" w:color="auto"/>
        <w:left w:val="none" w:sz="0" w:space="0" w:color="auto"/>
        <w:bottom w:val="none" w:sz="0" w:space="0" w:color="auto"/>
        <w:right w:val="none" w:sz="0" w:space="0" w:color="auto"/>
      </w:divBdr>
    </w:div>
    <w:div w:id="881136950">
      <w:bodyDiv w:val="1"/>
      <w:marLeft w:val="0"/>
      <w:marRight w:val="0"/>
      <w:marTop w:val="0"/>
      <w:marBottom w:val="0"/>
      <w:divBdr>
        <w:top w:val="none" w:sz="0" w:space="0" w:color="auto"/>
        <w:left w:val="none" w:sz="0" w:space="0" w:color="auto"/>
        <w:bottom w:val="none" w:sz="0" w:space="0" w:color="auto"/>
        <w:right w:val="none" w:sz="0" w:space="0" w:color="auto"/>
      </w:divBdr>
    </w:div>
    <w:div w:id="894046399">
      <w:bodyDiv w:val="1"/>
      <w:marLeft w:val="0"/>
      <w:marRight w:val="0"/>
      <w:marTop w:val="0"/>
      <w:marBottom w:val="0"/>
      <w:divBdr>
        <w:top w:val="none" w:sz="0" w:space="0" w:color="auto"/>
        <w:left w:val="none" w:sz="0" w:space="0" w:color="auto"/>
        <w:bottom w:val="none" w:sz="0" w:space="0" w:color="auto"/>
        <w:right w:val="none" w:sz="0" w:space="0" w:color="auto"/>
      </w:divBdr>
    </w:div>
    <w:div w:id="895581060">
      <w:bodyDiv w:val="1"/>
      <w:marLeft w:val="0"/>
      <w:marRight w:val="0"/>
      <w:marTop w:val="0"/>
      <w:marBottom w:val="0"/>
      <w:divBdr>
        <w:top w:val="none" w:sz="0" w:space="0" w:color="auto"/>
        <w:left w:val="none" w:sz="0" w:space="0" w:color="auto"/>
        <w:bottom w:val="none" w:sz="0" w:space="0" w:color="auto"/>
        <w:right w:val="none" w:sz="0" w:space="0" w:color="auto"/>
      </w:divBdr>
    </w:div>
    <w:div w:id="900798540">
      <w:bodyDiv w:val="1"/>
      <w:marLeft w:val="0"/>
      <w:marRight w:val="0"/>
      <w:marTop w:val="0"/>
      <w:marBottom w:val="0"/>
      <w:divBdr>
        <w:top w:val="none" w:sz="0" w:space="0" w:color="auto"/>
        <w:left w:val="none" w:sz="0" w:space="0" w:color="auto"/>
        <w:bottom w:val="none" w:sz="0" w:space="0" w:color="auto"/>
        <w:right w:val="none" w:sz="0" w:space="0" w:color="auto"/>
      </w:divBdr>
    </w:div>
    <w:div w:id="901985752">
      <w:bodyDiv w:val="1"/>
      <w:marLeft w:val="0"/>
      <w:marRight w:val="0"/>
      <w:marTop w:val="0"/>
      <w:marBottom w:val="0"/>
      <w:divBdr>
        <w:top w:val="none" w:sz="0" w:space="0" w:color="auto"/>
        <w:left w:val="none" w:sz="0" w:space="0" w:color="auto"/>
        <w:bottom w:val="none" w:sz="0" w:space="0" w:color="auto"/>
        <w:right w:val="none" w:sz="0" w:space="0" w:color="auto"/>
      </w:divBdr>
    </w:div>
    <w:div w:id="903612456">
      <w:bodyDiv w:val="1"/>
      <w:marLeft w:val="0"/>
      <w:marRight w:val="0"/>
      <w:marTop w:val="0"/>
      <w:marBottom w:val="0"/>
      <w:divBdr>
        <w:top w:val="none" w:sz="0" w:space="0" w:color="auto"/>
        <w:left w:val="none" w:sz="0" w:space="0" w:color="auto"/>
        <w:bottom w:val="none" w:sz="0" w:space="0" w:color="auto"/>
        <w:right w:val="none" w:sz="0" w:space="0" w:color="auto"/>
      </w:divBdr>
    </w:div>
    <w:div w:id="906525864">
      <w:bodyDiv w:val="1"/>
      <w:marLeft w:val="0"/>
      <w:marRight w:val="0"/>
      <w:marTop w:val="0"/>
      <w:marBottom w:val="0"/>
      <w:divBdr>
        <w:top w:val="none" w:sz="0" w:space="0" w:color="auto"/>
        <w:left w:val="none" w:sz="0" w:space="0" w:color="auto"/>
        <w:bottom w:val="none" w:sz="0" w:space="0" w:color="auto"/>
        <w:right w:val="none" w:sz="0" w:space="0" w:color="auto"/>
      </w:divBdr>
    </w:div>
    <w:div w:id="906722723">
      <w:bodyDiv w:val="1"/>
      <w:marLeft w:val="0"/>
      <w:marRight w:val="0"/>
      <w:marTop w:val="0"/>
      <w:marBottom w:val="0"/>
      <w:divBdr>
        <w:top w:val="none" w:sz="0" w:space="0" w:color="auto"/>
        <w:left w:val="none" w:sz="0" w:space="0" w:color="auto"/>
        <w:bottom w:val="none" w:sz="0" w:space="0" w:color="auto"/>
        <w:right w:val="none" w:sz="0" w:space="0" w:color="auto"/>
      </w:divBdr>
    </w:div>
    <w:div w:id="908922459">
      <w:bodyDiv w:val="1"/>
      <w:marLeft w:val="0"/>
      <w:marRight w:val="0"/>
      <w:marTop w:val="0"/>
      <w:marBottom w:val="0"/>
      <w:divBdr>
        <w:top w:val="none" w:sz="0" w:space="0" w:color="auto"/>
        <w:left w:val="none" w:sz="0" w:space="0" w:color="auto"/>
        <w:bottom w:val="none" w:sz="0" w:space="0" w:color="auto"/>
        <w:right w:val="none" w:sz="0" w:space="0" w:color="auto"/>
      </w:divBdr>
    </w:div>
    <w:div w:id="910389920">
      <w:bodyDiv w:val="1"/>
      <w:marLeft w:val="0"/>
      <w:marRight w:val="0"/>
      <w:marTop w:val="0"/>
      <w:marBottom w:val="0"/>
      <w:divBdr>
        <w:top w:val="none" w:sz="0" w:space="0" w:color="auto"/>
        <w:left w:val="none" w:sz="0" w:space="0" w:color="auto"/>
        <w:bottom w:val="none" w:sz="0" w:space="0" w:color="auto"/>
        <w:right w:val="none" w:sz="0" w:space="0" w:color="auto"/>
      </w:divBdr>
    </w:div>
    <w:div w:id="917448635">
      <w:bodyDiv w:val="1"/>
      <w:marLeft w:val="0"/>
      <w:marRight w:val="0"/>
      <w:marTop w:val="0"/>
      <w:marBottom w:val="0"/>
      <w:divBdr>
        <w:top w:val="none" w:sz="0" w:space="0" w:color="auto"/>
        <w:left w:val="none" w:sz="0" w:space="0" w:color="auto"/>
        <w:bottom w:val="none" w:sz="0" w:space="0" w:color="auto"/>
        <w:right w:val="none" w:sz="0" w:space="0" w:color="auto"/>
      </w:divBdr>
    </w:div>
    <w:div w:id="919144249">
      <w:bodyDiv w:val="1"/>
      <w:marLeft w:val="0"/>
      <w:marRight w:val="0"/>
      <w:marTop w:val="0"/>
      <w:marBottom w:val="0"/>
      <w:divBdr>
        <w:top w:val="none" w:sz="0" w:space="0" w:color="auto"/>
        <w:left w:val="none" w:sz="0" w:space="0" w:color="auto"/>
        <w:bottom w:val="none" w:sz="0" w:space="0" w:color="auto"/>
        <w:right w:val="none" w:sz="0" w:space="0" w:color="auto"/>
      </w:divBdr>
    </w:div>
    <w:div w:id="927153760">
      <w:bodyDiv w:val="1"/>
      <w:marLeft w:val="0"/>
      <w:marRight w:val="0"/>
      <w:marTop w:val="0"/>
      <w:marBottom w:val="0"/>
      <w:divBdr>
        <w:top w:val="none" w:sz="0" w:space="0" w:color="auto"/>
        <w:left w:val="none" w:sz="0" w:space="0" w:color="auto"/>
        <w:bottom w:val="none" w:sz="0" w:space="0" w:color="auto"/>
        <w:right w:val="none" w:sz="0" w:space="0" w:color="auto"/>
      </w:divBdr>
    </w:div>
    <w:div w:id="930743156">
      <w:bodyDiv w:val="1"/>
      <w:marLeft w:val="0"/>
      <w:marRight w:val="0"/>
      <w:marTop w:val="0"/>
      <w:marBottom w:val="0"/>
      <w:divBdr>
        <w:top w:val="none" w:sz="0" w:space="0" w:color="auto"/>
        <w:left w:val="none" w:sz="0" w:space="0" w:color="auto"/>
        <w:bottom w:val="none" w:sz="0" w:space="0" w:color="auto"/>
        <w:right w:val="none" w:sz="0" w:space="0" w:color="auto"/>
      </w:divBdr>
    </w:div>
    <w:div w:id="931815006">
      <w:bodyDiv w:val="1"/>
      <w:marLeft w:val="0"/>
      <w:marRight w:val="0"/>
      <w:marTop w:val="0"/>
      <w:marBottom w:val="0"/>
      <w:divBdr>
        <w:top w:val="none" w:sz="0" w:space="0" w:color="auto"/>
        <w:left w:val="none" w:sz="0" w:space="0" w:color="auto"/>
        <w:bottom w:val="none" w:sz="0" w:space="0" w:color="auto"/>
        <w:right w:val="none" w:sz="0" w:space="0" w:color="auto"/>
      </w:divBdr>
    </w:div>
    <w:div w:id="938214679">
      <w:bodyDiv w:val="1"/>
      <w:marLeft w:val="0"/>
      <w:marRight w:val="0"/>
      <w:marTop w:val="0"/>
      <w:marBottom w:val="0"/>
      <w:divBdr>
        <w:top w:val="none" w:sz="0" w:space="0" w:color="auto"/>
        <w:left w:val="none" w:sz="0" w:space="0" w:color="auto"/>
        <w:bottom w:val="none" w:sz="0" w:space="0" w:color="auto"/>
        <w:right w:val="none" w:sz="0" w:space="0" w:color="auto"/>
      </w:divBdr>
    </w:div>
    <w:div w:id="938877787">
      <w:bodyDiv w:val="1"/>
      <w:marLeft w:val="0"/>
      <w:marRight w:val="0"/>
      <w:marTop w:val="0"/>
      <w:marBottom w:val="0"/>
      <w:divBdr>
        <w:top w:val="none" w:sz="0" w:space="0" w:color="auto"/>
        <w:left w:val="none" w:sz="0" w:space="0" w:color="auto"/>
        <w:bottom w:val="none" w:sz="0" w:space="0" w:color="auto"/>
        <w:right w:val="none" w:sz="0" w:space="0" w:color="auto"/>
      </w:divBdr>
    </w:div>
    <w:div w:id="941260023">
      <w:bodyDiv w:val="1"/>
      <w:marLeft w:val="0"/>
      <w:marRight w:val="0"/>
      <w:marTop w:val="0"/>
      <w:marBottom w:val="0"/>
      <w:divBdr>
        <w:top w:val="none" w:sz="0" w:space="0" w:color="auto"/>
        <w:left w:val="none" w:sz="0" w:space="0" w:color="auto"/>
        <w:bottom w:val="none" w:sz="0" w:space="0" w:color="auto"/>
        <w:right w:val="none" w:sz="0" w:space="0" w:color="auto"/>
      </w:divBdr>
    </w:div>
    <w:div w:id="943926808">
      <w:bodyDiv w:val="1"/>
      <w:marLeft w:val="0"/>
      <w:marRight w:val="0"/>
      <w:marTop w:val="0"/>
      <w:marBottom w:val="0"/>
      <w:divBdr>
        <w:top w:val="none" w:sz="0" w:space="0" w:color="auto"/>
        <w:left w:val="none" w:sz="0" w:space="0" w:color="auto"/>
        <w:bottom w:val="none" w:sz="0" w:space="0" w:color="auto"/>
        <w:right w:val="none" w:sz="0" w:space="0" w:color="auto"/>
      </w:divBdr>
    </w:div>
    <w:div w:id="945847781">
      <w:bodyDiv w:val="1"/>
      <w:marLeft w:val="0"/>
      <w:marRight w:val="0"/>
      <w:marTop w:val="0"/>
      <w:marBottom w:val="0"/>
      <w:divBdr>
        <w:top w:val="none" w:sz="0" w:space="0" w:color="auto"/>
        <w:left w:val="none" w:sz="0" w:space="0" w:color="auto"/>
        <w:bottom w:val="none" w:sz="0" w:space="0" w:color="auto"/>
        <w:right w:val="none" w:sz="0" w:space="0" w:color="auto"/>
      </w:divBdr>
    </w:div>
    <w:div w:id="950162480">
      <w:bodyDiv w:val="1"/>
      <w:marLeft w:val="0"/>
      <w:marRight w:val="0"/>
      <w:marTop w:val="0"/>
      <w:marBottom w:val="0"/>
      <w:divBdr>
        <w:top w:val="none" w:sz="0" w:space="0" w:color="auto"/>
        <w:left w:val="none" w:sz="0" w:space="0" w:color="auto"/>
        <w:bottom w:val="none" w:sz="0" w:space="0" w:color="auto"/>
        <w:right w:val="none" w:sz="0" w:space="0" w:color="auto"/>
      </w:divBdr>
      <w:divsChild>
        <w:div w:id="485586380">
          <w:marLeft w:val="0"/>
          <w:marRight w:val="0"/>
          <w:marTop w:val="120"/>
          <w:marBottom w:val="0"/>
          <w:divBdr>
            <w:top w:val="none" w:sz="0" w:space="0" w:color="auto"/>
            <w:left w:val="none" w:sz="0" w:space="0" w:color="auto"/>
            <w:bottom w:val="none" w:sz="0" w:space="0" w:color="auto"/>
            <w:right w:val="none" w:sz="0" w:space="0" w:color="auto"/>
          </w:divBdr>
        </w:div>
        <w:div w:id="613942957">
          <w:marLeft w:val="0"/>
          <w:marRight w:val="0"/>
          <w:marTop w:val="120"/>
          <w:marBottom w:val="0"/>
          <w:divBdr>
            <w:top w:val="none" w:sz="0" w:space="0" w:color="auto"/>
            <w:left w:val="none" w:sz="0" w:space="0" w:color="auto"/>
            <w:bottom w:val="none" w:sz="0" w:space="0" w:color="auto"/>
            <w:right w:val="none" w:sz="0" w:space="0" w:color="auto"/>
          </w:divBdr>
        </w:div>
        <w:div w:id="782574415">
          <w:marLeft w:val="0"/>
          <w:marRight w:val="0"/>
          <w:marTop w:val="120"/>
          <w:marBottom w:val="0"/>
          <w:divBdr>
            <w:top w:val="none" w:sz="0" w:space="0" w:color="auto"/>
            <w:left w:val="none" w:sz="0" w:space="0" w:color="auto"/>
            <w:bottom w:val="none" w:sz="0" w:space="0" w:color="auto"/>
            <w:right w:val="none" w:sz="0" w:space="0" w:color="auto"/>
          </w:divBdr>
        </w:div>
      </w:divsChild>
    </w:div>
    <w:div w:id="954021046">
      <w:bodyDiv w:val="1"/>
      <w:marLeft w:val="0"/>
      <w:marRight w:val="0"/>
      <w:marTop w:val="0"/>
      <w:marBottom w:val="0"/>
      <w:divBdr>
        <w:top w:val="none" w:sz="0" w:space="0" w:color="auto"/>
        <w:left w:val="none" w:sz="0" w:space="0" w:color="auto"/>
        <w:bottom w:val="none" w:sz="0" w:space="0" w:color="auto"/>
        <w:right w:val="none" w:sz="0" w:space="0" w:color="auto"/>
      </w:divBdr>
    </w:div>
    <w:div w:id="960917125">
      <w:bodyDiv w:val="1"/>
      <w:marLeft w:val="0"/>
      <w:marRight w:val="0"/>
      <w:marTop w:val="0"/>
      <w:marBottom w:val="0"/>
      <w:divBdr>
        <w:top w:val="none" w:sz="0" w:space="0" w:color="auto"/>
        <w:left w:val="none" w:sz="0" w:space="0" w:color="auto"/>
        <w:bottom w:val="none" w:sz="0" w:space="0" w:color="auto"/>
        <w:right w:val="none" w:sz="0" w:space="0" w:color="auto"/>
      </w:divBdr>
    </w:div>
    <w:div w:id="965044223">
      <w:bodyDiv w:val="1"/>
      <w:marLeft w:val="0"/>
      <w:marRight w:val="0"/>
      <w:marTop w:val="0"/>
      <w:marBottom w:val="0"/>
      <w:divBdr>
        <w:top w:val="none" w:sz="0" w:space="0" w:color="auto"/>
        <w:left w:val="none" w:sz="0" w:space="0" w:color="auto"/>
        <w:bottom w:val="none" w:sz="0" w:space="0" w:color="auto"/>
        <w:right w:val="none" w:sz="0" w:space="0" w:color="auto"/>
      </w:divBdr>
    </w:div>
    <w:div w:id="966928528">
      <w:bodyDiv w:val="1"/>
      <w:marLeft w:val="0"/>
      <w:marRight w:val="0"/>
      <w:marTop w:val="0"/>
      <w:marBottom w:val="0"/>
      <w:divBdr>
        <w:top w:val="none" w:sz="0" w:space="0" w:color="auto"/>
        <w:left w:val="none" w:sz="0" w:space="0" w:color="auto"/>
        <w:bottom w:val="none" w:sz="0" w:space="0" w:color="auto"/>
        <w:right w:val="none" w:sz="0" w:space="0" w:color="auto"/>
      </w:divBdr>
    </w:div>
    <w:div w:id="969358517">
      <w:bodyDiv w:val="1"/>
      <w:marLeft w:val="0"/>
      <w:marRight w:val="0"/>
      <w:marTop w:val="0"/>
      <w:marBottom w:val="0"/>
      <w:divBdr>
        <w:top w:val="none" w:sz="0" w:space="0" w:color="auto"/>
        <w:left w:val="none" w:sz="0" w:space="0" w:color="auto"/>
        <w:bottom w:val="none" w:sz="0" w:space="0" w:color="auto"/>
        <w:right w:val="none" w:sz="0" w:space="0" w:color="auto"/>
      </w:divBdr>
    </w:div>
    <w:div w:id="976111102">
      <w:bodyDiv w:val="1"/>
      <w:marLeft w:val="0"/>
      <w:marRight w:val="0"/>
      <w:marTop w:val="0"/>
      <w:marBottom w:val="0"/>
      <w:divBdr>
        <w:top w:val="none" w:sz="0" w:space="0" w:color="auto"/>
        <w:left w:val="none" w:sz="0" w:space="0" w:color="auto"/>
        <w:bottom w:val="none" w:sz="0" w:space="0" w:color="auto"/>
        <w:right w:val="none" w:sz="0" w:space="0" w:color="auto"/>
      </w:divBdr>
    </w:div>
    <w:div w:id="977146567">
      <w:bodyDiv w:val="1"/>
      <w:marLeft w:val="0"/>
      <w:marRight w:val="0"/>
      <w:marTop w:val="0"/>
      <w:marBottom w:val="0"/>
      <w:divBdr>
        <w:top w:val="none" w:sz="0" w:space="0" w:color="auto"/>
        <w:left w:val="none" w:sz="0" w:space="0" w:color="auto"/>
        <w:bottom w:val="none" w:sz="0" w:space="0" w:color="auto"/>
        <w:right w:val="none" w:sz="0" w:space="0" w:color="auto"/>
      </w:divBdr>
    </w:div>
    <w:div w:id="979960292">
      <w:bodyDiv w:val="1"/>
      <w:marLeft w:val="0"/>
      <w:marRight w:val="0"/>
      <w:marTop w:val="0"/>
      <w:marBottom w:val="0"/>
      <w:divBdr>
        <w:top w:val="none" w:sz="0" w:space="0" w:color="auto"/>
        <w:left w:val="none" w:sz="0" w:space="0" w:color="auto"/>
        <w:bottom w:val="none" w:sz="0" w:space="0" w:color="auto"/>
        <w:right w:val="none" w:sz="0" w:space="0" w:color="auto"/>
      </w:divBdr>
    </w:div>
    <w:div w:id="983702103">
      <w:bodyDiv w:val="1"/>
      <w:marLeft w:val="0"/>
      <w:marRight w:val="0"/>
      <w:marTop w:val="0"/>
      <w:marBottom w:val="0"/>
      <w:divBdr>
        <w:top w:val="none" w:sz="0" w:space="0" w:color="auto"/>
        <w:left w:val="none" w:sz="0" w:space="0" w:color="auto"/>
        <w:bottom w:val="none" w:sz="0" w:space="0" w:color="auto"/>
        <w:right w:val="none" w:sz="0" w:space="0" w:color="auto"/>
      </w:divBdr>
    </w:div>
    <w:div w:id="984968168">
      <w:bodyDiv w:val="1"/>
      <w:marLeft w:val="0"/>
      <w:marRight w:val="0"/>
      <w:marTop w:val="0"/>
      <w:marBottom w:val="0"/>
      <w:divBdr>
        <w:top w:val="none" w:sz="0" w:space="0" w:color="auto"/>
        <w:left w:val="none" w:sz="0" w:space="0" w:color="auto"/>
        <w:bottom w:val="none" w:sz="0" w:space="0" w:color="auto"/>
        <w:right w:val="none" w:sz="0" w:space="0" w:color="auto"/>
      </w:divBdr>
    </w:div>
    <w:div w:id="985428640">
      <w:bodyDiv w:val="1"/>
      <w:marLeft w:val="0"/>
      <w:marRight w:val="0"/>
      <w:marTop w:val="0"/>
      <w:marBottom w:val="0"/>
      <w:divBdr>
        <w:top w:val="none" w:sz="0" w:space="0" w:color="auto"/>
        <w:left w:val="none" w:sz="0" w:space="0" w:color="auto"/>
        <w:bottom w:val="none" w:sz="0" w:space="0" w:color="auto"/>
        <w:right w:val="none" w:sz="0" w:space="0" w:color="auto"/>
      </w:divBdr>
    </w:div>
    <w:div w:id="987393925">
      <w:bodyDiv w:val="1"/>
      <w:marLeft w:val="0"/>
      <w:marRight w:val="0"/>
      <w:marTop w:val="0"/>
      <w:marBottom w:val="0"/>
      <w:divBdr>
        <w:top w:val="none" w:sz="0" w:space="0" w:color="auto"/>
        <w:left w:val="none" w:sz="0" w:space="0" w:color="auto"/>
        <w:bottom w:val="none" w:sz="0" w:space="0" w:color="auto"/>
        <w:right w:val="none" w:sz="0" w:space="0" w:color="auto"/>
      </w:divBdr>
    </w:div>
    <w:div w:id="990452501">
      <w:bodyDiv w:val="1"/>
      <w:marLeft w:val="0"/>
      <w:marRight w:val="0"/>
      <w:marTop w:val="0"/>
      <w:marBottom w:val="0"/>
      <w:divBdr>
        <w:top w:val="none" w:sz="0" w:space="0" w:color="auto"/>
        <w:left w:val="none" w:sz="0" w:space="0" w:color="auto"/>
        <w:bottom w:val="none" w:sz="0" w:space="0" w:color="auto"/>
        <w:right w:val="none" w:sz="0" w:space="0" w:color="auto"/>
      </w:divBdr>
    </w:div>
    <w:div w:id="998656647">
      <w:bodyDiv w:val="1"/>
      <w:marLeft w:val="0"/>
      <w:marRight w:val="0"/>
      <w:marTop w:val="0"/>
      <w:marBottom w:val="0"/>
      <w:divBdr>
        <w:top w:val="none" w:sz="0" w:space="0" w:color="auto"/>
        <w:left w:val="none" w:sz="0" w:space="0" w:color="auto"/>
        <w:bottom w:val="none" w:sz="0" w:space="0" w:color="auto"/>
        <w:right w:val="none" w:sz="0" w:space="0" w:color="auto"/>
      </w:divBdr>
    </w:div>
    <w:div w:id="1002706068">
      <w:bodyDiv w:val="1"/>
      <w:marLeft w:val="0"/>
      <w:marRight w:val="0"/>
      <w:marTop w:val="0"/>
      <w:marBottom w:val="0"/>
      <w:divBdr>
        <w:top w:val="none" w:sz="0" w:space="0" w:color="auto"/>
        <w:left w:val="none" w:sz="0" w:space="0" w:color="auto"/>
        <w:bottom w:val="none" w:sz="0" w:space="0" w:color="auto"/>
        <w:right w:val="none" w:sz="0" w:space="0" w:color="auto"/>
      </w:divBdr>
    </w:div>
    <w:div w:id="1006060296">
      <w:bodyDiv w:val="1"/>
      <w:marLeft w:val="0"/>
      <w:marRight w:val="0"/>
      <w:marTop w:val="0"/>
      <w:marBottom w:val="0"/>
      <w:divBdr>
        <w:top w:val="none" w:sz="0" w:space="0" w:color="auto"/>
        <w:left w:val="none" w:sz="0" w:space="0" w:color="auto"/>
        <w:bottom w:val="none" w:sz="0" w:space="0" w:color="auto"/>
        <w:right w:val="none" w:sz="0" w:space="0" w:color="auto"/>
      </w:divBdr>
    </w:div>
    <w:div w:id="1006976311">
      <w:bodyDiv w:val="1"/>
      <w:marLeft w:val="0"/>
      <w:marRight w:val="0"/>
      <w:marTop w:val="0"/>
      <w:marBottom w:val="0"/>
      <w:divBdr>
        <w:top w:val="none" w:sz="0" w:space="0" w:color="auto"/>
        <w:left w:val="none" w:sz="0" w:space="0" w:color="auto"/>
        <w:bottom w:val="none" w:sz="0" w:space="0" w:color="auto"/>
        <w:right w:val="none" w:sz="0" w:space="0" w:color="auto"/>
      </w:divBdr>
    </w:div>
    <w:div w:id="1008753510">
      <w:bodyDiv w:val="1"/>
      <w:marLeft w:val="0"/>
      <w:marRight w:val="0"/>
      <w:marTop w:val="0"/>
      <w:marBottom w:val="0"/>
      <w:divBdr>
        <w:top w:val="none" w:sz="0" w:space="0" w:color="auto"/>
        <w:left w:val="none" w:sz="0" w:space="0" w:color="auto"/>
        <w:bottom w:val="none" w:sz="0" w:space="0" w:color="auto"/>
        <w:right w:val="none" w:sz="0" w:space="0" w:color="auto"/>
      </w:divBdr>
    </w:div>
    <w:div w:id="1009720308">
      <w:bodyDiv w:val="1"/>
      <w:marLeft w:val="0"/>
      <w:marRight w:val="0"/>
      <w:marTop w:val="0"/>
      <w:marBottom w:val="0"/>
      <w:divBdr>
        <w:top w:val="none" w:sz="0" w:space="0" w:color="auto"/>
        <w:left w:val="none" w:sz="0" w:space="0" w:color="auto"/>
        <w:bottom w:val="none" w:sz="0" w:space="0" w:color="auto"/>
        <w:right w:val="none" w:sz="0" w:space="0" w:color="auto"/>
      </w:divBdr>
    </w:div>
    <w:div w:id="1011109225">
      <w:bodyDiv w:val="1"/>
      <w:marLeft w:val="0"/>
      <w:marRight w:val="0"/>
      <w:marTop w:val="0"/>
      <w:marBottom w:val="0"/>
      <w:divBdr>
        <w:top w:val="none" w:sz="0" w:space="0" w:color="auto"/>
        <w:left w:val="none" w:sz="0" w:space="0" w:color="auto"/>
        <w:bottom w:val="none" w:sz="0" w:space="0" w:color="auto"/>
        <w:right w:val="none" w:sz="0" w:space="0" w:color="auto"/>
      </w:divBdr>
    </w:div>
    <w:div w:id="1018191745">
      <w:bodyDiv w:val="1"/>
      <w:marLeft w:val="0"/>
      <w:marRight w:val="0"/>
      <w:marTop w:val="0"/>
      <w:marBottom w:val="0"/>
      <w:divBdr>
        <w:top w:val="none" w:sz="0" w:space="0" w:color="auto"/>
        <w:left w:val="none" w:sz="0" w:space="0" w:color="auto"/>
        <w:bottom w:val="none" w:sz="0" w:space="0" w:color="auto"/>
        <w:right w:val="none" w:sz="0" w:space="0" w:color="auto"/>
      </w:divBdr>
    </w:div>
    <w:div w:id="1020854354">
      <w:bodyDiv w:val="1"/>
      <w:marLeft w:val="0"/>
      <w:marRight w:val="0"/>
      <w:marTop w:val="0"/>
      <w:marBottom w:val="0"/>
      <w:divBdr>
        <w:top w:val="none" w:sz="0" w:space="0" w:color="auto"/>
        <w:left w:val="none" w:sz="0" w:space="0" w:color="auto"/>
        <w:bottom w:val="none" w:sz="0" w:space="0" w:color="auto"/>
        <w:right w:val="none" w:sz="0" w:space="0" w:color="auto"/>
      </w:divBdr>
    </w:div>
    <w:div w:id="1022366925">
      <w:bodyDiv w:val="1"/>
      <w:marLeft w:val="0"/>
      <w:marRight w:val="0"/>
      <w:marTop w:val="0"/>
      <w:marBottom w:val="0"/>
      <w:divBdr>
        <w:top w:val="none" w:sz="0" w:space="0" w:color="auto"/>
        <w:left w:val="none" w:sz="0" w:space="0" w:color="auto"/>
        <w:bottom w:val="none" w:sz="0" w:space="0" w:color="auto"/>
        <w:right w:val="none" w:sz="0" w:space="0" w:color="auto"/>
      </w:divBdr>
    </w:div>
    <w:div w:id="1033338236">
      <w:bodyDiv w:val="1"/>
      <w:marLeft w:val="0"/>
      <w:marRight w:val="0"/>
      <w:marTop w:val="0"/>
      <w:marBottom w:val="0"/>
      <w:divBdr>
        <w:top w:val="none" w:sz="0" w:space="0" w:color="auto"/>
        <w:left w:val="none" w:sz="0" w:space="0" w:color="auto"/>
        <w:bottom w:val="none" w:sz="0" w:space="0" w:color="auto"/>
        <w:right w:val="none" w:sz="0" w:space="0" w:color="auto"/>
      </w:divBdr>
    </w:div>
    <w:div w:id="1039821643">
      <w:bodyDiv w:val="1"/>
      <w:marLeft w:val="0"/>
      <w:marRight w:val="0"/>
      <w:marTop w:val="0"/>
      <w:marBottom w:val="0"/>
      <w:divBdr>
        <w:top w:val="none" w:sz="0" w:space="0" w:color="auto"/>
        <w:left w:val="none" w:sz="0" w:space="0" w:color="auto"/>
        <w:bottom w:val="none" w:sz="0" w:space="0" w:color="auto"/>
        <w:right w:val="none" w:sz="0" w:space="0" w:color="auto"/>
      </w:divBdr>
    </w:div>
    <w:div w:id="1042444433">
      <w:bodyDiv w:val="1"/>
      <w:marLeft w:val="0"/>
      <w:marRight w:val="0"/>
      <w:marTop w:val="0"/>
      <w:marBottom w:val="0"/>
      <w:divBdr>
        <w:top w:val="none" w:sz="0" w:space="0" w:color="auto"/>
        <w:left w:val="none" w:sz="0" w:space="0" w:color="auto"/>
        <w:bottom w:val="none" w:sz="0" w:space="0" w:color="auto"/>
        <w:right w:val="none" w:sz="0" w:space="0" w:color="auto"/>
      </w:divBdr>
    </w:div>
    <w:div w:id="1042828812">
      <w:bodyDiv w:val="1"/>
      <w:marLeft w:val="0"/>
      <w:marRight w:val="0"/>
      <w:marTop w:val="0"/>
      <w:marBottom w:val="0"/>
      <w:divBdr>
        <w:top w:val="none" w:sz="0" w:space="0" w:color="auto"/>
        <w:left w:val="none" w:sz="0" w:space="0" w:color="auto"/>
        <w:bottom w:val="none" w:sz="0" w:space="0" w:color="auto"/>
        <w:right w:val="none" w:sz="0" w:space="0" w:color="auto"/>
      </w:divBdr>
    </w:div>
    <w:div w:id="1043673294">
      <w:bodyDiv w:val="1"/>
      <w:marLeft w:val="0"/>
      <w:marRight w:val="0"/>
      <w:marTop w:val="0"/>
      <w:marBottom w:val="0"/>
      <w:divBdr>
        <w:top w:val="none" w:sz="0" w:space="0" w:color="auto"/>
        <w:left w:val="none" w:sz="0" w:space="0" w:color="auto"/>
        <w:bottom w:val="none" w:sz="0" w:space="0" w:color="auto"/>
        <w:right w:val="none" w:sz="0" w:space="0" w:color="auto"/>
      </w:divBdr>
    </w:div>
    <w:div w:id="1051618010">
      <w:bodyDiv w:val="1"/>
      <w:marLeft w:val="0"/>
      <w:marRight w:val="0"/>
      <w:marTop w:val="0"/>
      <w:marBottom w:val="0"/>
      <w:divBdr>
        <w:top w:val="none" w:sz="0" w:space="0" w:color="auto"/>
        <w:left w:val="none" w:sz="0" w:space="0" w:color="auto"/>
        <w:bottom w:val="none" w:sz="0" w:space="0" w:color="auto"/>
        <w:right w:val="none" w:sz="0" w:space="0" w:color="auto"/>
      </w:divBdr>
    </w:div>
    <w:div w:id="1061293780">
      <w:bodyDiv w:val="1"/>
      <w:marLeft w:val="0"/>
      <w:marRight w:val="0"/>
      <w:marTop w:val="0"/>
      <w:marBottom w:val="0"/>
      <w:divBdr>
        <w:top w:val="none" w:sz="0" w:space="0" w:color="auto"/>
        <w:left w:val="none" w:sz="0" w:space="0" w:color="auto"/>
        <w:bottom w:val="none" w:sz="0" w:space="0" w:color="auto"/>
        <w:right w:val="none" w:sz="0" w:space="0" w:color="auto"/>
      </w:divBdr>
    </w:div>
    <w:div w:id="1062944311">
      <w:bodyDiv w:val="1"/>
      <w:marLeft w:val="0"/>
      <w:marRight w:val="0"/>
      <w:marTop w:val="0"/>
      <w:marBottom w:val="0"/>
      <w:divBdr>
        <w:top w:val="none" w:sz="0" w:space="0" w:color="auto"/>
        <w:left w:val="none" w:sz="0" w:space="0" w:color="auto"/>
        <w:bottom w:val="none" w:sz="0" w:space="0" w:color="auto"/>
        <w:right w:val="none" w:sz="0" w:space="0" w:color="auto"/>
      </w:divBdr>
    </w:div>
    <w:div w:id="1064644615">
      <w:bodyDiv w:val="1"/>
      <w:marLeft w:val="0"/>
      <w:marRight w:val="0"/>
      <w:marTop w:val="0"/>
      <w:marBottom w:val="0"/>
      <w:divBdr>
        <w:top w:val="none" w:sz="0" w:space="0" w:color="auto"/>
        <w:left w:val="none" w:sz="0" w:space="0" w:color="auto"/>
        <w:bottom w:val="none" w:sz="0" w:space="0" w:color="auto"/>
        <w:right w:val="none" w:sz="0" w:space="0" w:color="auto"/>
      </w:divBdr>
    </w:div>
    <w:div w:id="1067075229">
      <w:bodyDiv w:val="1"/>
      <w:marLeft w:val="0"/>
      <w:marRight w:val="0"/>
      <w:marTop w:val="0"/>
      <w:marBottom w:val="0"/>
      <w:divBdr>
        <w:top w:val="none" w:sz="0" w:space="0" w:color="auto"/>
        <w:left w:val="none" w:sz="0" w:space="0" w:color="auto"/>
        <w:bottom w:val="none" w:sz="0" w:space="0" w:color="auto"/>
        <w:right w:val="none" w:sz="0" w:space="0" w:color="auto"/>
      </w:divBdr>
    </w:div>
    <w:div w:id="1068382094">
      <w:bodyDiv w:val="1"/>
      <w:marLeft w:val="0"/>
      <w:marRight w:val="0"/>
      <w:marTop w:val="0"/>
      <w:marBottom w:val="0"/>
      <w:divBdr>
        <w:top w:val="none" w:sz="0" w:space="0" w:color="auto"/>
        <w:left w:val="none" w:sz="0" w:space="0" w:color="auto"/>
        <w:bottom w:val="none" w:sz="0" w:space="0" w:color="auto"/>
        <w:right w:val="none" w:sz="0" w:space="0" w:color="auto"/>
      </w:divBdr>
    </w:div>
    <w:div w:id="1084765030">
      <w:bodyDiv w:val="1"/>
      <w:marLeft w:val="0"/>
      <w:marRight w:val="0"/>
      <w:marTop w:val="0"/>
      <w:marBottom w:val="0"/>
      <w:divBdr>
        <w:top w:val="none" w:sz="0" w:space="0" w:color="auto"/>
        <w:left w:val="none" w:sz="0" w:space="0" w:color="auto"/>
        <w:bottom w:val="none" w:sz="0" w:space="0" w:color="auto"/>
        <w:right w:val="none" w:sz="0" w:space="0" w:color="auto"/>
      </w:divBdr>
    </w:div>
    <w:div w:id="1085493503">
      <w:bodyDiv w:val="1"/>
      <w:marLeft w:val="0"/>
      <w:marRight w:val="0"/>
      <w:marTop w:val="0"/>
      <w:marBottom w:val="0"/>
      <w:divBdr>
        <w:top w:val="none" w:sz="0" w:space="0" w:color="auto"/>
        <w:left w:val="none" w:sz="0" w:space="0" w:color="auto"/>
        <w:bottom w:val="none" w:sz="0" w:space="0" w:color="auto"/>
        <w:right w:val="none" w:sz="0" w:space="0" w:color="auto"/>
      </w:divBdr>
    </w:div>
    <w:div w:id="1088498752">
      <w:bodyDiv w:val="1"/>
      <w:marLeft w:val="0"/>
      <w:marRight w:val="0"/>
      <w:marTop w:val="0"/>
      <w:marBottom w:val="0"/>
      <w:divBdr>
        <w:top w:val="none" w:sz="0" w:space="0" w:color="auto"/>
        <w:left w:val="none" w:sz="0" w:space="0" w:color="auto"/>
        <w:bottom w:val="none" w:sz="0" w:space="0" w:color="auto"/>
        <w:right w:val="none" w:sz="0" w:space="0" w:color="auto"/>
      </w:divBdr>
    </w:div>
    <w:div w:id="1105348160">
      <w:bodyDiv w:val="1"/>
      <w:marLeft w:val="0"/>
      <w:marRight w:val="0"/>
      <w:marTop w:val="0"/>
      <w:marBottom w:val="0"/>
      <w:divBdr>
        <w:top w:val="none" w:sz="0" w:space="0" w:color="auto"/>
        <w:left w:val="none" w:sz="0" w:space="0" w:color="auto"/>
        <w:bottom w:val="none" w:sz="0" w:space="0" w:color="auto"/>
        <w:right w:val="none" w:sz="0" w:space="0" w:color="auto"/>
      </w:divBdr>
    </w:div>
    <w:div w:id="1106731964">
      <w:bodyDiv w:val="1"/>
      <w:marLeft w:val="0"/>
      <w:marRight w:val="0"/>
      <w:marTop w:val="0"/>
      <w:marBottom w:val="0"/>
      <w:divBdr>
        <w:top w:val="none" w:sz="0" w:space="0" w:color="auto"/>
        <w:left w:val="none" w:sz="0" w:space="0" w:color="auto"/>
        <w:bottom w:val="none" w:sz="0" w:space="0" w:color="auto"/>
        <w:right w:val="none" w:sz="0" w:space="0" w:color="auto"/>
      </w:divBdr>
    </w:div>
    <w:div w:id="1106803731">
      <w:bodyDiv w:val="1"/>
      <w:marLeft w:val="0"/>
      <w:marRight w:val="0"/>
      <w:marTop w:val="0"/>
      <w:marBottom w:val="0"/>
      <w:divBdr>
        <w:top w:val="none" w:sz="0" w:space="0" w:color="auto"/>
        <w:left w:val="none" w:sz="0" w:space="0" w:color="auto"/>
        <w:bottom w:val="none" w:sz="0" w:space="0" w:color="auto"/>
        <w:right w:val="none" w:sz="0" w:space="0" w:color="auto"/>
      </w:divBdr>
    </w:div>
    <w:div w:id="1110663774">
      <w:bodyDiv w:val="1"/>
      <w:marLeft w:val="0"/>
      <w:marRight w:val="0"/>
      <w:marTop w:val="0"/>
      <w:marBottom w:val="0"/>
      <w:divBdr>
        <w:top w:val="none" w:sz="0" w:space="0" w:color="auto"/>
        <w:left w:val="none" w:sz="0" w:space="0" w:color="auto"/>
        <w:bottom w:val="none" w:sz="0" w:space="0" w:color="auto"/>
        <w:right w:val="none" w:sz="0" w:space="0" w:color="auto"/>
      </w:divBdr>
    </w:div>
    <w:div w:id="1111626230">
      <w:bodyDiv w:val="1"/>
      <w:marLeft w:val="0"/>
      <w:marRight w:val="0"/>
      <w:marTop w:val="0"/>
      <w:marBottom w:val="0"/>
      <w:divBdr>
        <w:top w:val="none" w:sz="0" w:space="0" w:color="auto"/>
        <w:left w:val="none" w:sz="0" w:space="0" w:color="auto"/>
        <w:bottom w:val="none" w:sz="0" w:space="0" w:color="auto"/>
        <w:right w:val="none" w:sz="0" w:space="0" w:color="auto"/>
      </w:divBdr>
    </w:div>
    <w:div w:id="1114517556">
      <w:bodyDiv w:val="1"/>
      <w:marLeft w:val="0"/>
      <w:marRight w:val="0"/>
      <w:marTop w:val="0"/>
      <w:marBottom w:val="0"/>
      <w:divBdr>
        <w:top w:val="none" w:sz="0" w:space="0" w:color="auto"/>
        <w:left w:val="none" w:sz="0" w:space="0" w:color="auto"/>
        <w:bottom w:val="none" w:sz="0" w:space="0" w:color="auto"/>
        <w:right w:val="none" w:sz="0" w:space="0" w:color="auto"/>
      </w:divBdr>
    </w:div>
    <w:div w:id="1116946222">
      <w:bodyDiv w:val="1"/>
      <w:marLeft w:val="0"/>
      <w:marRight w:val="0"/>
      <w:marTop w:val="0"/>
      <w:marBottom w:val="0"/>
      <w:divBdr>
        <w:top w:val="none" w:sz="0" w:space="0" w:color="auto"/>
        <w:left w:val="none" w:sz="0" w:space="0" w:color="auto"/>
        <w:bottom w:val="none" w:sz="0" w:space="0" w:color="auto"/>
        <w:right w:val="none" w:sz="0" w:space="0" w:color="auto"/>
      </w:divBdr>
    </w:div>
    <w:div w:id="1122074522">
      <w:bodyDiv w:val="1"/>
      <w:marLeft w:val="0"/>
      <w:marRight w:val="0"/>
      <w:marTop w:val="0"/>
      <w:marBottom w:val="0"/>
      <w:divBdr>
        <w:top w:val="none" w:sz="0" w:space="0" w:color="auto"/>
        <w:left w:val="none" w:sz="0" w:space="0" w:color="auto"/>
        <w:bottom w:val="none" w:sz="0" w:space="0" w:color="auto"/>
        <w:right w:val="none" w:sz="0" w:space="0" w:color="auto"/>
      </w:divBdr>
    </w:div>
    <w:div w:id="1139344267">
      <w:bodyDiv w:val="1"/>
      <w:marLeft w:val="0"/>
      <w:marRight w:val="0"/>
      <w:marTop w:val="0"/>
      <w:marBottom w:val="0"/>
      <w:divBdr>
        <w:top w:val="none" w:sz="0" w:space="0" w:color="auto"/>
        <w:left w:val="none" w:sz="0" w:space="0" w:color="auto"/>
        <w:bottom w:val="none" w:sz="0" w:space="0" w:color="auto"/>
        <w:right w:val="none" w:sz="0" w:space="0" w:color="auto"/>
      </w:divBdr>
    </w:div>
    <w:div w:id="1145783961">
      <w:bodyDiv w:val="1"/>
      <w:marLeft w:val="0"/>
      <w:marRight w:val="0"/>
      <w:marTop w:val="0"/>
      <w:marBottom w:val="0"/>
      <w:divBdr>
        <w:top w:val="none" w:sz="0" w:space="0" w:color="auto"/>
        <w:left w:val="none" w:sz="0" w:space="0" w:color="auto"/>
        <w:bottom w:val="none" w:sz="0" w:space="0" w:color="auto"/>
        <w:right w:val="none" w:sz="0" w:space="0" w:color="auto"/>
      </w:divBdr>
    </w:div>
    <w:div w:id="1155491855">
      <w:bodyDiv w:val="1"/>
      <w:marLeft w:val="0"/>
      <w:marRight w:val="0"/>
      <w:marTop w:val="0"/>
      <w:marBottom w:val="0"/>
      <w:divBdr>
        <w:top w:val="none" w:sz="0" w:space="0" w:color="auto"/>
        <w:left w:val="none" w:sz="0" w:space="0" w:color="auto"/>
        <w:bottom w:val="none" w:sz="0" w:space="0" w:color="auto"/>
        <w:right w:val="none" w:sz="0" w:space="0" w:color="auto"/>
      </w:divBdr>
    </w:div>
    <w:div w:id="1159689491">
      <w:bodyDiv w:val="1"/>
      <w:marLeft w:val="0"/>
      <w:marRight w:val="0"/>
      <w:marTop w:val="0"/>
      <w:marBottom w:val="0"/>
      <w:divBdr>
        <w:top w:val="none" w:sz="0" w:space="0" w:color="auto"/>
        <w:left w:val="none" w:sz="0" w:space="0" w:color="auto"/>
        <w:bottom w:val="none" w:sz="0" w:space="0" w:color="auto"/>
        <w:right w:val="none" w:sz="0" w:space="0" w:color="auto"/>
      </w:divBdr>
    </w:div>
    <w:div w:id="1168982366">
      <w:bodyDiv w:val="1"/>
      <w:marLeft w:val="0"/>
      <w:marRight w:val="0"/>
      <w:marTop w:val="0"/>
      <w:marBottom w:val="0"/>
      <w:divBdr>
        <w:top w:val="none" w:sz="0" w:space="0" w:color="auto"/>
        <w:left w:val="none" w:sz="0" w:space="0" w:color="auto"/>
        <w:bottom w:val="none" w:sz="0" w:space="0" w:color="auto"/>
        <w:right w:val="none" w:sz="0" w:space="0" w:color="auto"/>
      </w:divBdr>
    </w:div>
    <w:div w:id="1170098078">
      <w:bodyDiv w:val="1"/>
      <w:marLeft w:val="0"/>
      <w:marRight w:val="0"/>
      <w:marTop w:val="0"/>
      <w:marBottom w:val="0"/>
      <w:divBdr>
        <w:top w:val="none" w:sz="0" w:space="0" w:color="auto"/>
        <w:left w:val="none" w:sz="0" w:space="0" w:color="auto"/>
        <w:bottom w:val="none" w:sz="0" w:space="0" w:color="auto"/>
        <w:right w:val="none" w:sz="0" w:space="0" w:color="auto"/>
      </w:divBdr>
    </w:div>
    <w:div w:id="1176574624">
      <w:bodyDiv w:val="1"/>
      <w:marLeft w:val="0"/>
      <w:marRight w:val="0"/>
      <w:marTop w:val="0"/>
      <w:marBottom w:val="0"/>
      <w:divBdr>
        <w:top w:val="none" w:sz="0" w:space="0" w:color="auto"/>
        <w:left w:val="none" w:sz="0" w:space="0" w:color="auto"/>
        <w:bottom w:val="none" w:sz="0" w:space="0" w:color="auto"/>
        <w:right w:val="none" w:sz="0" w:space="0" w:color="auto"/>
      </w:divBdr>
    </w:div>
    <w:div w:id="1179076184">
      <w:bodyDiv w:val="1"/>
      <w:marLeft w:val="0"/>
      <w:marRight w:val="0"/>
      <w:marTop w:val="0"/>
      <w:marBottom w:val="0"/>
      <w:divBdr>
        <w:top w:val="none" w:sz="0" w:space="0" w:color="auto"/>
        <w:left w:val="none" w:sz="0" w:space="0" w:color="auto"/>
        <w:bottom w:val="none" w:sz="0" w:space="0" w:color="auto"/>
        <w:right w:val="none" w:sz="0" w:space="0" w:color="auto"/>
      </w:divBdr>
    </w:div>
    <w:div w:id="1190293140">
      <w:bodyDiv w:val="1"/>
      <w:marLeft w:val="0"/>
      <w:marRight w:val="0"/>
      <w:marTop w:val="0"/>
      <w:marBottom w:val="0"/>
      <w:divBdr>
        <w:top w:val="none" w:sz="0" w:space="0" w:color="auto"/>
        <w:left w:val="none" w:sz="0" w:space="0" w:color="auto"/>
        <w:bottom w:val="none" w:sz="0" w:space="0" w:color="auto"/>
        <w:right w:val="none" w:sz="0" w:space="0" w:color="auto"/>
      </w:divBdr>
    </w:div>
    <w:div w:id="1194346869">
      <w:bodyDiv w:val="1"/>
      <w:marLeft w:val="0"/>
      <w:marRight w:val="0"/>
      <w:marTop w:val="0"/>
      <w:marBottom w:val="0"/>
      <w:divBdr>
        <w:top w:val="none" w:sz="0" w:space="0" w:color="auto"/>
        <w:left w:val="none" w:sz="0" w:space="0" w:color="auto"/>
        <w:bottom w:val="none" w:sz="0" w:space="0" w:color="auto"/>
        <w:right w:val="none" w:sz="0" w:space="0" w:color="auto"/>
      </w:divBdr>
    </w:div>
    <w:div w:id="1195851802">
      <w:bodyDiv w:val="1"/>
      <w:marLeft w:val="0"/>
      <w:marRight w:val="0"/>
      <w:marTop w:val="0"/>
      <w:marBottom w:val="0"/>
      <w:divBdr>
        <w:top w:val="none" w:sz="0" w:space="0" w:color="auto"/>
        <w:left w:val="none" w:sz="0" w:space="0" w:color="auto"/>
        <w:bottom w:val="none" w:sz="0" w:space="0" w:color="auto"/>
        <w:right w:val="none" w:sz="0" w:space="0" w:color="auto"/>
      </w:divBdr>
    </w:div>
    <w:div w:id="1197352864">
      <w:bodyDiv w:val="1"/>
      <w:marLeft w:val="0"/>
      <w:marRight w:val="0"/>
      <w:marTop w:val="0"/>
      <w:marBottom w:val="0"/>
      <w:divBdr>
        <w:top w:val="none" w:sz="0" w:space="0" w:color="auto"/>
        <w:left w:val="none" w:sz="0" w:space="0" w:color="auto"/>
        <w:bottom w:val="none" w:sz="0" w:space="0" w:color="auto"/>
        <w:right w:val="none" w:sz="0" w:space="0" w:color="auto"/>
      </w:divBdr>
    </w:div>
    <w:div w:id="1198197734">
      <w:bodyDiv w:val="1"/>
      <w:marLeft w:val="0"/>
      <w:marRight w:val="0"/>
      <w:marTop w:val="0"/>
      <w:marBottom w:val="0"/>
      <w:divBdr>
        <w:top w:val="none" w:sz="0" w:space="0" w:color="auto"/>
        <w:left w:val="none" w:sz="0" w:space="0" w:color="auto"/>
        <w:bottom w:val="none" w:sz="0" w:space="0" w:color="auto"/>
        <w:right w:val="none" w:sz="0" w:space="0" w:color="auto"/>
      </w:divBdr>
    </w:div>
    <w:div w:id="1206605600">
      <w:bodyDiv w:val="1"/>
      <w:marLeft w:val="0"/>
      <w:marRight w:val="0"/>
      <w:marTop w:val="0"/>
      <w:marBottom w:val="0"/>
      <w:divBdr>
        <w:top w:val="none" w:sz="0" w:space="0" w:color="auto"/>
        <w:left w:val="none" w:sz="0" w:space="0" w:color="auto"/>
        <w:bottom w:val="none" w:sz="0" w:space="0" w:color="auto"/>
        <w:right w:val="none" w:sz="0" w:space="0" w:color="auto"/>
      </w:divBdr>
    </w:div>
    <w:div w:id="1218010974">
      <w:bodyDiv w:val="1"/>
      <w:marLeft w:val="0"/>
      <w:marRight w:val="0"/>
      <w:marTop w:val="0"/>
      <w:marBottom w:val="0"/>
      <w:divBdr>
        <w:top w:val="none" w:sz="0" w:space="0" w:color="auto"/>
        <w:left w:val="none" w:sz="0" w:space="0" w:color="auto"/>
        <w:bottom w:val="none" w:sz="0" w:space="0" w:color="auto"/>
        <w:right w:val="none" w:sz="0" w:space="0" w:color="auto"/>
      </w:divBdr>
    </w:div>
    <w:div w:id="1221358008">
      <w:bodyDiv w:val="1"/>
      <w:marLeft w:val="0"/>
      <w:marRight w:val="0"/>
      <w:marTop w:val="0"/>
      <w:marBottom w:val="0"/>
      <w:divBdr>
        <w:top w:val="none" w:sz="0" w:space="0" w:color="auto"/>
        <w:left w:val="none" w:sz="0" w:space="0" w:color="auto"/>
        <w:bottom w:val="none" w:sz="0" w:space="0" w:color="auto"/>
        <w:right w:val="none" w:sz="0" w:space="0" w:color="auto"/>
      </w:divBdr>
    </w:div>
    <w:div w:id="1222056451">
      <w:bodyDiv w:val="1"/>
      <w:marLeft w:val="0"/>
      <w:marRight w:val="0"/>
      <w:marTop w:val="0"/>
      <w:marBottom w:val="0"/>
      <w:divBdr>
        <w:top w:val="none" w:sz="0" w:space="0" w:color="auto"/>
        <w:left w:val="none" w:sz="0" w:space="0" w:color="auto"/>
        <w:bottom w:val="none" w:sz="0" w:space="0" w:color="auto"/>
        <w:right w:val="none" w:sz="0" w:space="0" w:color="auto"/>
      </w:divBdr>
    </w:div>
    <w:div w:id="1225798243">
      <w:bodyDiv w:val="1"/>
      <w:marLeft w:val="0"/>
      <w:marRight w:val="0"/>
      <w:marTop w:val="0"/>
      <w:marBottom w:val="0"/>
      <w:divBdr>
        <w:top w:val="none" w:sz="0" w:space="0" w:color="auto"/>
        <w:left w:val="none" w:sz="0" w:space="0" w:color="auto"/>
        <w:bottom w:val="none" w:sz="0" w:space="0" w:color="auto"/>
        <w:right w:val="none" w:sz="0" w:space="0" w:color="auto"/>
      </w:divBdr>
    </w:div>
    <w:div w:id="1231304840">
      <w:bodyDiv w:val="1"/>
      <w:marLeft w:val="0"/>
      <w:marRight w:val="0"/>
      <w:marTop w:val="0"/>
      <w:marBottom w:val="0"/>
      <w:divBdr>
        <w:top w:val="none" w:sz="0" w:space="0" w:color="auto"/>
        <w:left w:val="none" w:sz="0" w:space="0" w:color="auto"/>
        <w:bottom w:val="none" w:sz="0" w:space="0" w:color="auto"/>
        <w:right w:val="none" w:sz="0" w:space="0" w:color="auto"/>
      </w:divBdr>
      <w:divsChild>
        <w:div w:id="694844200">
          <w:marLeft w:val="0"/>
          <w:marRight w:val="0"/>
          <w:marTop w:val="0"/>
          <w:marBottom w:val="0"/>
          <w:divBdr>
            <w:top w:val="none" w:sz="0" w:space="0" w:color="auto"/>
            <w:left w:val="none" w:sz="0" w:space="0" w:color="auto"/>
            <w:bottom w:val="none" w:sz="0" w:space="0" w:color="auto"/>
            <w:right w:val="none" w:sz="0" w:space="0" w:color="auto"/>
          </w:divBdr>
        </w:div>
      </w:divsChild>
    </w:div>
    <w:div w:id="1234467135">
      <w:bodyDiv w:val="1"/>
      <w:marLeft w:val="0"/>
      <w:marRight w:val="0"/>
      <w:marTop w:val="0"/>
      <w:marBottom w:val="0"/>
      <w:divBdr>
        <w:top w:val="none" w:sz="0" w:space="0" w:color="auto"/>
        <w:left w:val="none" w:sz="0" w:space="0" w:color="auto"/>
        <w:bottom w:val="none" w:sz="0" w:space="0" w:color="auto"/>
        <w:right w:val="none" w:sz="0" w:space="0" w:color="auto"/>
      </w:divBdr>
    </w:div>
    <w:div w:id="1236742102">
      <w:bodyDiv w:val="1"/>
      <w:marLeft w:val="0"/>
      <w:marRight w:val="0"/>
      <w:marTop w:val="0"/>
      <w:marBottom w:val="0"/>
      <w:divBdr>
        <w:top w:val="none" w:sz="0" w:space="0" w:color="auto"/>
        <w:left w:val="none" w:sz="0" w:space="0" w:color="auto"/>
        <w:bottom w:val="none" w:sz="0" w:space="0" w:color="auto"/>
        <w:right w:val="none" w:sz="0" w:space="0" w:color="auto"/>
      </w:divBdr>
    </w:div>
    <w:div w:id="1241907608">
      <w:bodyDiv w:val="1"/>
      <w:marLeft w:val="0"/>
      <w:marRight w:val="0"/>
      <w:marTop w:val="0"/>
      <w:marBottom w:val="0"/>
      <w:divBdr>
        <w:top w:val="none" w:sz="0" w:space="0" w:color="auto"/>
        <w:left w:val="none" w:sz="0" w:space="0" w:color="auto"/>
        <w:bottom w:val="none" w:sz="0" w:space="0" w:color="auto"/>
        <w:right w:val="none" w:sz="0" w:space="0" w:color="auto"/>
      </w:divBdr>
    </w:div>
    <w:div w:id="1242983040">
      <w:bodyDiv w:val="1"/>
      <w:marLeft w:val="0"/>
      <w:marRight w:val="0"/>
      <w:marTop w:val="0"/>
      <w:marBottom w:val="0"/>
      <w:divBdr>
        <w:top w:val="none" w:sz="0" w:space="0" w:color="auto"/>
        <w:left w:val="none" w:sz="0" w:space="0" w:color="auto"/>
        <w:bottom w:val="none" w:sz="0" w:space="0" w:color="auto"/>
        <w:right w:val="none" w:sz="0" w:space="0" w:color="auto"/>
      </w:divBdr>
    </w:div>
    <w:div w:id="1246064053">
      <w:bodyDiv w:val="1"/>
      <w:marLeft w:val="0"/>
      <w:marRight w:val="0"/>
      <w:marTop w:val="0"/>
      <w:marBottom w:val="0"/>
      <w:divBdr>
        <w:top w:val="none" w:sz="0" w:space="0" w:color="auto"/>
        <w:left w:val="none" w:sz="0" w:space="0" w:color="auto"/>
        <w:bottom w:val="none" w:sz="0" w:space="0" w:color="auto"/>
        <w:right w:val="none" w:sz="0" w:space="0" w:color="auto"/>
      </w:divBdr>
    </w:div>
    <w:div w:id="1246111231">
      <w:bodyDiv w:val="1"/>
      <w:marLeft w:val="0"/>
      <w:marRight w:val="0"/>
      <w:marTop w:val="0"/>
      <w:marBottom w:val="0"/>
      <w:divBdr>
        <w:top w:val="none" w:sz="0" w:space="0" w:color="auto"/>
        <w:left w:val="none" w:sz="0" w:space="0" w:color="auto"/>
        <w:bottom w:val="none" w:sz="0" w:space="0" w:color="auto"/>
        <w:right w:val="none" w:sz="0" w:space="0" w:color="auto"/>
      </w:divBdr>
    </w:div>
    <w:div w:id="1248349180">
      <w:bodyDiv w:val="1"/>
      <w:marLeft w:val="0"/>
      <w:marRight w:val="0"/>
      <w:marTop w:val="0"/>
      <w:marBottom w:val="0"/>
      <w:divBdr>
        <w:top w:val="none" w:sz="0" w:space="0" w:color="auto"/>
        <w:left w:val="none" w:sz="0" w:space="0" w:color="auto"/>
        <w:bottom w:val="none" w:sz="0" w:space="0" w:color="auto"/>
        <w:right w:val="none" w:sz="0" w:space="0" w:color="auto"/>
      </w:divBdr>
    </w:div>
    <w:div w:id="1256596207">
      <w:bodyDiv w:val="1"/>
      <w:marLeft w:val="0"/>
      <w:marRight w:val="0"/>
      <w:marTop w:val="0"/>
      <w:marBottom w:val="0"/>
      <w:divBdr>
        <w:top w:val="none" w:sz="0" w:space="0" w:color="auto"/>
        <w:left w:val="none" w:sz="0" w:space="0" w:color="auto"/>
        <w:bottom w:val="none" w:sz="0" w:space="0" w:color="auto"/>
        <w:right w:val="none" w:sz="0" w:space="0" w:color="auto"/>
      </w:divBdr>
    </w:div>
    <w:div w:id="1257054169">
      <w:bodyDiv w:val="1"/>
      <w:marLeft w:val="0"/>
      <w:marRight w:val="0"/>
      <w:marTop w:val="0"/>
      <w:marBottom w:val="0"/>
      <w:divBdr>
        <w:top w:val="none" w:sz="0" w:space="0" w:color="auto"/>
        <w:left w:val="none" w:sz="0" w:space="0" w:color="auto"/>
        <w:bottom w:val="none" w:sz="0" w:space="0" w:color="auto"/>
        <w:right w:val="none" w:sz="0" w:space="0" w:color="auto"/>
      </w:divBdr>
    </w:div>
    <w:div w:id="1268075818">
      <w:bodyDiv w:val="1"/>
      <w:marLeft w:val="0"/>
      <w:marRight w:val="0"/>
      <w:marTop w:val="0"/>
      <w:marBottom w:val="0"/>
      <w:divBdr>
        <w:top w:val="none" w:sz="0" w:space="0" w:color="auto"/>
        <w:left w:val="none" w:sz="0" w:space="0" w:color="auto"/>
        <w:bottom w:val="none" w:sz="0" w:space="0" w:color="auto"/>
        <w:right w:val="none" w:sz="0" w:space="0" w:color="auto"/>
      </w:divBdr>
    </w:div>
    <w:div w:id="1271165296">
      <w:bodyDiv w:val="1"/>
      <w:marLeft w:val="0"/>
      <w:marRight w:val="0"/>
      <w:marTop w:val="0"/>
      <w:marBottom w:val="0"/>
      <w:divBdr>
        <w:top w:val="none" w:sz="0" w:space="0" w:color="auto"/>
        <w:left w:val="none" w:sz="0" w:space="0" w:color="auto"/>
        <w:bottom w:val="none" w:sz="0" w:space="0" w:color="auto"/>
        <w:right w:val="none" w:sz="0" w:space="0" w:color="auto"/>
      </w:divBdr>
    </w:div>
    <w:div w:id="1277714038">
      <w:bodyDiv w:val="1"/>
      <w:marLeft w:val="0"/>
      <w:marRight w:val="0"/>
      <w:marTop w:val="0"/>
      <w:marBottom w:val="0"/>
      <w:divBdr>
        <w:top w:val="none" w:sz="0" w:space="0" w:color="auto"/>
        <w:left w:val="none" w:sz="0" w:space="0" w:color="auto"/>
        <w:bottom w:val="none" w:sz="0" w:space="0" w:color="auto"/>
        <w:right w:val="none" w:sz="0" w:space="0" w:color="auto"/>
      </w:divBdr>
    </w:div>
    <w:div w:id="1278030347">
      <w:bodyDiv w:val="1"/>
      <w:marLeft w:val="0"/>
      <w:marRight w:val="0"/>
      <w:marTop w:val="0"/>
      <w:marBottom w:val="0"/>
      <w:divBdr>
        <w:top w:val="none" w:sz="0" w:space="0" w:color="auto"/>
        <w:left w:val="none" w:sz="0" w:space="0" w:color="auto"/>
        <w:bottom w:val="none" w:sz="0" w:space="0" w:color="auto"/>
        <w:right w:val="none" w:sz="0" w:space="0" w:color="auto"/>
      </w:divBdr>
    </w:div>
    <w:div w:id="1281961983">
      <w:bodyDiv w:val="1"/>
      <w:marLeft w:val="0"/>
      <w:marRight w:val="0"/>
      <w:marTop w:val="0"/>
      <w:marBottom w:val="0"/>
      <w:divBdr>
        <w:top w:val="none" w:sz="0" w:space="0" w:color="auto"/>
        <w:left w:val="none" w:sz="0" w:space="0" w:color="auto"/>
        <w:bottom w:val="none" w:sz="0" w:space="0" w:color="auto"/>
        <w:right w:val="none" w:sz="0" w:space="0" w:color="auto"/>
      </w:divBdr>
    </w:div>
    <w:div w:id="1290084535">
      <w:bodyDiv w:val="1"/>
      <w:marLeft w:val="0"/>
      <w:marRight w:val="0"/>
      <w:marTop w:val="0"/>
      <w:marBottom w:val="0"/>
      <w:divBdr>
        <w:top w:val="none" w:sz="0" w:space="0" w:color="auto"/>
        <w:left w:val="none" w:sz="0" w:space="0" w:color="auto"/>
        <w:bottom w:val="none" w:sz="0" w:space="0" w:color="auto"/>
        <w:right w:val="none" w:sz="0" w:space="0" w:color="auto"/>
      </w:divBdr>
    </w:div>
    <w:div w:id="1299189548">
      <w:bodyDiv w:val="1"/>
      <w:marLeft w:val="0"/>
      <w:marRight w:val="0"/>
      <w:marTop w:val="0"/>
      <w:marBottom w:val="0"/>
      <w:divBdr>
        <w:top w:val="none" w:sz="0" w:space="0" w:color="auto"/>
        <w:left w:val="none" w:sz="0" w:space="0" w:color="auto"/>
        <w:bottom w:val="none" w:sz="0" w:space="0" w:color="auto"/>
        <w:right w:val="none" w:sz="0" w:space="0" w:color="auto"/>
      </w:divBdr>
    </w:div>
    <w:div w:id="1300457197">
      <w:bodyDiv w:val="1"/>
      <w:marLeft w:val="0"/>
      <w:marRight w:val="0"/>
      <w:marTop w:val="0"/>
      <w:marBottom w:val="0"/>
      <w:divBdr>
        <w:top w:val="none" w:sz="0" w:space="0" w:color="auto"/>
        <w:left w:val="none" w:sz="0" w:space="0" w:color="auto"/>
        <w:bottom w:val="none" w:sz="0" w:space="0" w:color="auto"/>
        <w:right w:val="none" w:sz="0" w:space="0" w:color="auto"/>
      </w:divBdr>
    </w:div>
    <w:div w:id="1303340435">
      <w:bodyDiv w:val="1"/>
      <w:marLeft w:val="0"/>
      <w:marRight w:val="0"/>
      <w:marTop w:val="0"/>
      <w:marBottom w:val="0"/>
      <w:divBdr>
        <w:top w:val="none" w:sz="0" w:space="0" w:color="auto"/>
        <w:left w:val="none" w:sz="0" w:space="0" w:color="auto"/>
        <w:bottom w:val="none" w:sz="0" w:space="0" w:color="auto"/>
        <w:right w:val="none" w:sz="0" w:space="0" w:color="auto"/>
      </w:divBdr>
    </w:div>
    <w:div w:id="1303463171">
      <w:bodyDiv w:val="1"/>
      <w:marLeft w:val="0"/>
      <w:marRight w:val="0"/>
      <w:marTop w:val="0"/>
      <w:marBottom w:val="0"/>
      <w:divBdr>
        <w:top w:val="none" w:sz="0" w:space="0" w:color="auto"/>
        <w:left w:val="none" w:sz="0" w:space="0" w:color="auto"/>
        <w:bottom w:val="none" w:sz="0" w:space="0" w:color="auto"/>
        <w:right w:val="none" w:sz="0" w:space="0" w:color="auto"/>
      </w:divBdr>
    </w:div>
    <w:div w:id="1304656640">
      <w:bodyDiv w:val="1"/>
      <w:marLeft w:val="0"/>
      <w:marRight w:val="0"/>
      <w:marTop w:val="0"/>
      <w:marBottom w:val="0"/>
      <w:divBdr>
        <w:top w:val="none" w:sz="0" w:space="0" w:color="auto"/>
        <w:left w:val="none" w:sz="0" w:space="0" w:color="auto"/>
        <w:bottom w:val="none" w:sz="0" w:space="0" w:color="auto"/>
        <w:right w:val="none" w:sz="0" w:space="0" w:color="auto"/>
      </w:divBdr>
    </w:div>
    <w:div w:id="1309362452">
      <w:bodyDiv w:val="1"/>
      <w:marLeft w:val="0"/>
      <w:marRight w:val="0"/>
      <w:marTop w:val="0"/>
      <w:marBottom w:val="0"/>
      <w:divBdr>
        <w:top w:val="none" w:sz="0" w:space="0" w:color="auto"/>
        <w:left w:val="none" w:sz="0" w:space="0" w:color="auto"/>
        <w:bottom w:val="none" w:sz="0" w:space="0" w:color="auto"/>
        <w:right w:val="none" w:sz="0" w:space="0" w:color="auto"/>
      </w:divBdr>
    </w:div>
    <w:div w:id="1314868438">
      <w:bodyDiv w:val="1"/>
      <w:marLeft w:val="0"/>
      <w:marRight w:val="0"/>
      <w:marTop w:val="0"/>
      <w:marBottom w:val="0"/>
      <w:divBdr>
        <w:top w:val="none" w:sz="0" w:space="0" w:color="auto"/>
        <w:left w:val="none" w:sz="0" w:space="0" w:color="auto"/>
        <w:bottom w:val="none" w:sz="0" w:space="0" w:color="auto"/>
        <w:right w:val="none" w:sz="0" w:space="0" w:color="auto"/>
      </w:divBdr>
    </w:div>
    <w:div w:id="1320500130">
      <w:bodyDiv w:val="1"/>
      <w:marLeft w:val="0"/>
      <w:marRight w:val="0"/>
      <w:marTop w:val="0"/>
      <w:marBottom w:val="0"/>
      <w:divBdr>
        <w:top w:val="none" w:sz="0" w:space="0" w:color="auto"/>
        <w:left w:val="none" w:sz="0" w:space="0" w:color="auto"/>
        <w:bottom w:val="none" w:sz="0" w:space="0" w:color="auto"/>
        <w:right w:val="none" w:sz="0" w:space="0" w:color="auto"/>
      </w:divBdr>
    </w:div>
    <w:div w:id="1329678210">
      <w:bodyDiv w:val="1"/>
      <w:marLeft w:val="0"/>
      <w:marRight w:val="0"/>
      <w:marTop w:val="0"/>
      <w:marBottom w:val="0"/>
      <w:divBdr>
        <w:top w:val="none" w:sz="0" w:space="0" w:color="auto"/>
        <w:left w:val="none" w:sz="0" w:space="0" w:color="auto"/>
        <w:bottom w:val="none" w:sz="0" w:space="0" w:color="auto"/>
        <w:right w:val="none" w:sz="0" w:space="0" w:color="auto"/>
      </w:divBdr>
    </w:div>
    <w:div w:id="1332486591">
      <w:bodyDiv w:val="1"/>
      <w:marLeft w:val="0"/>
      <w:marRight w:val="0"/>
      <w:marTop w:val="0"/>
      <w:marBottom w:val="0"/>
      <w:divBdr>
        <w:top w:val="none" w:sz="0" w:space="0" w:color="auto"/>
        <w:left w:val="none" w:sz="0" w:space="0" w:color="auto"/>
        <w:bottom w:val="none" w:sz="0" w:space="0" w:color="auto"/>
        <w:right w:val="none" w:sz="0" w:space="0" w:color="auto"/>
      </w:divBdr>
    </w:div>
    <w:div w:id="1339428938">
      <w:bodyDiv w:val="1"/>
      <w:marLeft w:val="0"/>
      <w:marRight w:val="0"/>
      <w:marTop w:val="0"/>
      <w:marBottom w:val="0"/>
      <w:divBdr>
        <w:top w:val="none" w:sz="0" w:space="0" w:color="auto"/>
        <w:left w:val="none" w:sz="0" w:space="0" w:color="auto"/>
        <w:bottom w:val="none" w:sz="0" w:space="0" w:color="auto"/>
        <w:right w:val="none" w:sz="0" w:space="0" w:color="auto"/>
      </w:divBdr>
    </w:div>
    <w:div w:id="1343555549">
      <w:bodyDiv w:val="1"/>
      <w:marLeft w:val="0"/>
      <w:marRight w:val="0"/>
      <w:marTop w:val="0"/>
      <w:marBottom w:val="0"/>
      <w:divBdr>
        <w:top w:val="none" w:sz="0" w:space="0" w:color="auto"/>
        <w:left w:val="none" w:sz="0" w:space="0" w:color="auto"/>
        <w:bottom w:val="none" w:sz="0" w:space="0" w:color="auto"/>
        <w:right w:val="none" w:sz="0" w:space="0" w:color="auto"/>
      </w:divBdr>
    </w:div>
    <w:div w:id="1348825689">
      <w:bodyDiv w:val="1"/>
      <w:marLeft w:val="0"/>
      <w:marRight w:val="0"/>
      <w:marTop w:val="0"/>
      <w:marBottom w:val="0"/>
      <w:divBdr>
        <w:top w:val="none" w:sz="0" w:space="0" w:color="auto"/>
        <w:left w:val="none" w:sz="0" w:space="0" w:color="auto"/>
        <w:bottom w:val="none" w:sz="0" w:space="0" w:color="auto"/>
        <w:right w:val="none" w:sz="0" w:space="0" w:color="auto"/>
      </w:divBdr>
    </w:div>
    <w:div w:id="1349332889">
      <w:bodyDiv w:val="1"/>
      <w:marLeft w:val="0"/>
      <w:marRight w:val="0"/>
      <w:marTop w:val="0"/>
      <w:marBottom w:val="0"/>
      <w:divBdr>
        <w:top w:val="none" w:sz="0" w:space="0" w:color="auto"/>
        <w:left w:val="none" w:sz="0" w:space="0" w:color="auto"/>
        <w:bottom w:val="none" w:sz="0" w:space="0" w:color="auto"/>
        <w:right w:val="none" w:sz="0" w:space="0" w:color="auto"/>
      </w:divBdr>
    </w:div>
    <w:div w:id="1350251085">
      <w:bodyDiv w:val="1"/>
      <w:marLeft w:val="0"/>
      <w:marRight w:val="0"/>
      <w:marTop w:val="0"/>
      <w:marBottom w:val="0"/>
      <w:divBdr>
        <w:top w:val="none" w:sz="0" w:space="0" w:color="auto"/>
        <w:left w:val="none" w:sz="0" w:space="0" w:color="auto"/>
        <w:bottom w:val="none" w:sz="0" w:space="0" w:color="auto"/>
        <w:right w:val="none" w:sz="0" w:space="0" w:color="auto"/>
      </w:divBdr>
    </w:div>
    <w:div w:id="1356150798">
      <w:bodyDiv w:val="1"/>
      <w:marLeft w:val="0"/>
      <w:marRight w:val="0"/>
      <w:marTop w:val="0"/>
      <w:marBottom w:val="0"/>
      <w:divBdr>
        <w:top w:val="none" w:sz="0" w:space="0" w:color="auto"/>
        <w:left w:val="none" w:sz="0" w:space="0" w:color="auto"/>
        <w:bottom w:val="none" w:sz="0" w:space="0" w:color="auto"/>
        <w:right w:val="none" w:sz="0" w:space="0" w:color="auto"/>
      </w:divBdr>
    </w:div>
    <w:div w:id="1377699590">
      <w:bodyDiv w:val="1"/>
      <w:marLeft w:val="0"/>
      <w:marRight w:val="0"/>
      <w:marTop w:val="0"/>
      <w:marBottom w:val="0"/>
      <w:divBdr>
        <w:top w:val="none" w:sz="0" w:space="0" w:color="auto"/>
        <w:left w:val="none" w:sz="0" w:space="0" w:color="auto"/>
        <w:bottom w:val="none" w:sz="0" w:space="0" w:color="auto"/>
        <w:right w:val="none" w:sz="0" w:space="0" w:color="auto"/>
      </w:divBdr>
    </w:div>
    <w:div w:id="1378815551">
      <w:bodyDiv w:val="1"/>
      <w:marLeft w:val="0"/>
      <w:marRight w:val="0"/>
      <w:marTop w:val="0"/>
      <w:marBottom w:val="0"/>
      <w:divBdr>
        <w:top w:val="none" w:sz="0" w:space="0" w:color="auto"/>
        <w:left w:val="none" w:sz="0" w:space="0" w:color="auto"/>
        <w:bottom w:val="none" w:sz="0" w:space="0" w:color="auto"/>
        <w:right w:val="none" w:sz="0" w:space="0" w:color="auto"/>
      </w:divBdr>
    </w:div>
    <w:div w:id="1380595631">
      <w:bodyDiv w:val="1"/>
      <w:marLeft w:val="0"/>
      <w:marRight w:val="0"/>
      <w:marTop w:val="0"/>
      <w:marBottom w:val="0"/>
      <w:divBdr>
        <w:top w:val="none" w:sz="0" w:space="0" w:color="auto"/>
        <w:left w:val="none" w:sz="0" w:space="0" w:color="auto"/>
        <w:bottom w:val="none" w:sz="0" w:space="0" w:color="auto"/>
        <w:right w:val="none" w:sz="0" w:space="0" w:color="auto"/>
      </w:divBdr>
    </w:div>
    <w:div w:id="1389497212">
      <w:bodyDiv w:val="1"/>
      <w:marLeft w:val="0"/>
      <w:marRight w:val="0"/>
      <w:marTop w:val="0"/>
      <w:marBottom w:val="0"/>
      <w:divBdr>
        <w:top w:val="none" w:sz="0" w:space="0" w:color="auto"/>
        <w:left w:val="none" w:sz="0" w:space="0" w:color="auto"/>
        <w:bottom w:val="none" w:sz="0" w:space="0" w:color="auto"/>
        <w:right w:val="none" w:sz="0" w:space="0" w:color="auto"/>
      </w:divBdr>
    </w:div>
    <w:div w:id="1392651020">
      <w:bodyDiv w:val="1"/>
      <w:marLeft w:val="0"/>
      <w:marRight w:val="0"/>
      <w:marTop w:val="0"/>
      <w:marBottom w:val="0"/>
      <w:divBdr>
        <w:top w:val="none" w:sz="0" w:space="0" w:color="auto"/>
        <w:left w:val="none" w:sz="0" w:space="0" w:color="auto"/>
        <w:bottom w:val="none" w:sz="0" w:space="0" w:color="auto"/>
        <w:right w:val="none" w:sz="0" w:space="0" w:color="auto"/>
      </w:divBdr>
    </w:div>
    <w:div w:id="1396900192">
      <w:bodyDiv w:val="1"/>
      <w:marLeft w:val="0"/>
      <w:marRight w:val="0"/>
      <w:marTop w:val="0"/>
      <w:marBottom w:val="0"/>
      <w:divBdr>
        <w:top w:val="none" w:sz="0" w:space="0" w:color="auto"/>
        <w:left w:val="none" w:sz="0" w:space="0" w:color="auto"/>
        <w:bottom w:val="none" w:sz="0" w:space="0" w:color="auto"/>
        <w:right w:val="none" w:sz="0" w:space="0" w:color="auto"/>
      </w:divBdr>
    </w:div>
    <w:div w:id="1398480604">
      <w:bodyDiv w:val="1"/>
      <w:marLeft w:val="0"/>
      <w:marRight w:val="0"/>
      <w:marTop w:val="0"/>
      <w:marBottom w:val="0"/>
      <w:divBdr>
        <w:top w:val="none" w:sz="0" w:space="0" w:color="auto"/>
        <w:left w:val="none" w:sz="0" w:space="0" w:color="auto"/>
        <w:bottom w:val="none" w:sz="0" w:space="0" w:color="auto"/>
        <w:right w:val="none" w:sz="0" w:space="0" w:color="auto"/>
      </w:divBdr>
    </w:div>
    <w:div w:id="1398555628">
      <w:bodyDiv w:val="1"/>
      <w:marLeft w:val="0"/>
      <w:marRight w:val="0"/>
      <w:marTop w:val="0"/>
      <w:marBottom w:val="0"/>
      <w:divBdr>
        <w:top w:val="none" w:sz="0" w:space="0" w:color="auto"/>
        <w:left w:val="none" w:sz="0" w:space="0" w:color="auto"/>
        <w:bottom w:val="none" w:sz="0" w:space="0" w:color="auto"/>
        <w:right w:val="none" w:sz="0" w:space="0" w:color="auto"/>
      </w:divBdr>
    </w:div>
    <w:div w:id="1402410831">
      <w:bodyDiv w:val="1"/>
      <w:marLeft w:val="0"/>
      <w:marRight w:val="0"/>
      <w:marTop w:val="0"/>
      <w:marBottom w:val="0"/>
      <w:divBdr>
        <w:top w:val="none" w:sz="0" w:space="0" w:color="auto"/>
        <w:left w:val="none" w:sz="0" w:space="0" w:color="auto"/>
        <w:bottom w:val="none" w:sz="0" w:space="0" w:color="auto"/>
        <w:right w:val="none" w:sz="0" w:space="0" w:color="auto"/>
      </w:divBdr>
    </w:div>
    <w:div w:id="1403867901">
      <w:bodyDiv w:val="1"/>
      <w:marLeft w:val="0"/>
      <w:marRight w:val="0"/>
      <w:marTop w:val="0"/>
      <w:marBottom w:val="0"/>
      <w:divBdr>
        <w:top w:val="none" w:sz="0" w:space="0" w:color="auto"/>
        <w:left w:val="none" w:sz="0" w:space="0" w:color="auto"/>
        <w:bottom w:val="none" w:sz="0" w:space="0" w:color="auto"/>
        <w:right w:val="none" w:sz="0" w:space="0" w:color="auto"/>
      </w:divBdr>
    </w:div>
    <w:div w:id="1404525284">
      <w:bodyDiv w:val="1"/>
      <w:marLeft w:val="0"/>
      <w:marRight w:val="0"/>
      <w:marTop w:val="0"/>
      <w:marBottom w:val="0"/>
      <w:divBdr>
        <w:top w:val="none" w:sz="0" w:space="0" w:color="auto"/>
        <w:left w:val="none" w:sz="0" w:space="0" w:color="auto"/>
        <w:bottom w:val="none" w:sz="0" w:space="0" w:color="auto"/>
        <w:right w:val="none" w:sz="0" w:space="0" w:color="auto"/>
      </w:divBdr>
    </w:div>
    <w:div w:id="1409427934">
      <w:bodyDiv w:val="1"/>
      <w:marLeft w:val="0"/>
      <w:marRight w:val="0"/>
      <w:marTop w:val="0"/>
      <w:marBottom w:val="0"/>
      <w:divBdr>
        <w:top w:val="none" w:sz="0" w:space="0" w:color="auto"/>
        <w:left w:val="none" w:sz="0" w:space="0" w:color="auto"/>
        <w:bottom w:val="none" w:sz="0" w:space="0" w:color="auto"/>
        <w:right w:val="none" w:sz="0" w:space="0" w:color="auto"/>
      </w:divBdr>
    </w:div>
    <w:div w:id="1412894543">
      <w:bodyDiv w:val="1"/>
      <w:marLeft w:val="0"/>
      <w:marRight w:val="0"/>
      <w:marTop w:val="0"/>
      <w:marBottom w:val="0"/>
      <w:divBdr>
        <w:top w:val="none" w:sz="0" w:space="0" w:color="auto"/>
        <w:left w:val="none" w:sz="0" w:space="0" w:color="auto"/>
        <w:bottom w:val="none" w:sz="0" w:space="0" w:color="auto"/>
        <w:right w:val="none" w:sz="0" w:space="0" w:color="auto"/>
      </w:divBdr>
    </w:div>
    <w:div w:id="1421295790">
      <w:bodyDiv w:val="1"/>
      <w:marLeft w:val="0"/>
      <w:marRight w:val="0"/>
      <w:marTop w:val="0"/>
      <w:marBottom w:val="0"/>
      <w:divBdr>
        <w:top w:val="none" w:sz="0" w:space="0" w:color="auto"/>
        <w:left w:val="none" w:sz="0" w:space="0" w:color="auto"/>
        <w:bottom w:val="none" w:sz="0" w:space="0" w:color="auto"/>
        <w:right w:val="none" w:sz="0" w:space="0" w:color="auto"/>
      </w:divBdr>
    </w:div>
    <w:div w:id="1421365226">
      <w:bodyDiv w:val="1"/>
      <w:marLeft w:val="0"/>
      <w:marRight w:val="0"/>
      <w:marTop w:val="0"/>
      <w:marBottom w:val="0"/>
      <w:divBdr>
        <w:top w:val="none" w:sz="0" w:space="0" w:color="auto"/>
        <w:left w:val="none" w:sz="0" w:space="0" w:color="auto"/>
        <w:bottom w:val="none" w:sz="0" w:space="0" w:color="auto"/>
        <w:right w:val="none" w:sz="0" w:space="0" w:color="auto"/>
      </w:divBdr>
    </w:div>
    <w:div w:id="1421830927">
      <w:bodyDiv w:val="1"/>
      <w:marLeft w:val="0"/>
      <w:marRight w:val="0"/>
      <w:marTop w:val="0"/>
      <w:marBottom w:val="0"/>
      <w:divBdr>
        <w:top w:val="none" w:sz="0" w:space="0" w:color="auto"/>
        <w:left w:val="none" w:sz="0" w:space="0" w:color="auto"/>
        <w:bottom w:val="none" w:sz="0" w:space="0" w:color="auto"/>
        <w:right w:val="none" w:sz="0" w:space="0" w:color="auto"/>
      </w:divBdr>
    </w:div>
    <w:div w:id="1422946577">
      <w:bodyDiv w:val="1"/>
      <w:marLeft w:val="0"/>
      <w:marRight w:val="0"/>
      <w:marTop w:val="0"/>
      <w:marBottom w:val="0"/>
      <w:divBdr>
        <w:top w:val="none" w:sz="0" w:space="0" w:color="auto"/>
        <w:left w:val="none" w:sz="0" w:space="0" w:color="auto"/>
        <w:bottom w:val="none" w:sz="0" w:space="0" w:color="auto"/>
        <w:right w:val="none" w:sz="0" w:space="0" w:color="auto"/>
      </w:divBdr>
    </w:div>
    <w:div w:id="1424955013">
      <w:bodyDiv w:val="1"/>
      <w:marLeft w:val="0"/>
      <w:marRight w:val="0"/>
      <w:marTop w:val="0"/>
      <w:marBottom w:val="0"/>
      <w:divBdr>
        <w:top w:val="none" w:sz="0" w:space="0" w:color="auto"/>
        <w:left w:val="none" w:sz="0" w:space="0" w:color="auto"/>
        <w:bottom w:val="none" w:sz="0" w:space="0" w:color="auto"/>
        <w:right w:val="none" w:sz="0" w:space="0" w:color="auto"/>
      </w:divBdr>
    </w:div>
    <w:div w:id="1434940622">
      <w:bodyDiv w:val="1"/>
      <w:marLeft w:val="0"/>
      <w:marRight w:val="0"/>
      <w:marTop w:val="0"/>
      <w:marBottom w:val="0"/>
      <w:divBdr>
        <w:top w:val="none" w:sz="0" w:space="0" w:color="auto"/>
        <w:left w:val="none" w:sz="0" w:space="0" w:color="auto"/>
        <w:bottom w:val="none" w:sz="0" w:space="0" w:color="auto"/>
        <w:right w:val="none" w:sz="0" w:space="0" w:color="auto"/>
      </w:divBdr>
    </w:div>
    <w:div w:id="1457598179">
      <w:bodyDiv w:val="1"/>
      <w:marLeft w:val="0"/>
      <w:marRight w:val="0"/>
      <w:marTop w:val="0"/>
      <w:marBottom w:val="0"/>
      <w:divBdr>
        <w:top w:val="none" w:sz="0" w:space="0" w:color="auto"/>
        <w:left w:val="none" w:sz="0" w:space="0" w:color="auto"/>
        <w:bottom w:val="none" w:sz="0" w:space="0" w:color="auto"/>
        <w:right w:val="none" w:sz="0" w:space="0" w:color="auto"/>
      </w:divBdr>
    </w:div>
    <w:div w:id="1463842315">
      <w:bodyDiv w:val="1"/>
      <w:marLeft w:val="0"/>
      <w:marRight w:val="0"/>
      <w:marTop w:val="0"/>
      <w:marBottom w:val="0"/>
      <w:divBdr>
        <w:top w:val="none" w:sz="0" w:space="0" w:color="auto"/>
        <w:left w:val="none" w:sz="0" w:space="0" w:color="auto"/>
        <w:bottom w:val="none" w:sz="0" w:space="0" w:color="auto"/>
        <w:right w:val="none" w:sz="0" w:space="0" w:color="auto"/>
      </w:divBdr>
    </w:div>
    <w:div w:id="1472675239">
      <w:bodyDiv w:val="1"/>
      <w:marLeft w:val="0"/>
      <w:marRight w:val="0"/>
      <w:marTop w:val="0"/>
      <w:marBottom w:val="0"/>
      <w:divBdr>
        <w:top w:val="none" w:sz="0" w:space="0" w:color="auto"/>
        <w:left w:val="none" w:sz="0" w:space="0" w:color="auto"/>
        <w:bottom w:val="none" w:sz="0" w:space="0" w:color="auto"/>
        <w:right w:val="none" w:sz="0" w:space="0" w:color="auto"/>
      </w:divBdr>
    </w:div>
    <w:div w:id="1486320512">
      <w:bodyDiv w:val="1"/>
      <w:marLeft w:val="0"/>
      <w:marRight w:val="0"/>
      <w:marTop w:val="0"/>
      <w:marBottom w:val="0"/>
      <w:divBdr>
        <w:top w:val="none" w:sz="0" w:space="0" w:color="auto"/>
        <w:left w:val="none" w:sz="0" w:space="0" w:color="auto"/>
        <w:bottom w:val="none" w:sz="0" w:space="0" w:color="auto"/>
        <w:right w:val="none" w:sz="0" w:space="0" w:color="auto"/>
      </w:divBdr>
    </w:div>
    <w:div w:id="1488546751">
      <w:bodyDiv w:val="1"/>
      <w:marLeft w:val="0"/>
      <w:marRight w:val="0"/>
      <w:marTop w:val="0"/>
      <w:marBottom w:val="0"/>
      <w:divBdr>
        <w:top w:val="none" w:sz="0" w:space="0" w:color="auto"/>
        <w:left w:val="none" w:sz="0" w:space="0" w:color="auto"/>
        <w:bottom w:val="none" w:sz="0" w:space="0" w:color="auto"/>
        <w:right w:val="none" w:sz="0" w:space="0" w:color="auto"/>
      </w:divBdr>
    </w:div>
    <w:div w:id="1488787162">
      <w:bodyDiv w:val="1"/>
      <w:marLeft w:val="0"/>
      <w:marRight w:val="0"/>
      <w:marTop w:val="0"/>
      <w:marBottom w:val="0"/>
      <w:divBdr>
        <w:top w:val="none" w:sz="0" w:space="0" w:color="auto"/>
        <w:left w:val="none" w:sz="0" w:space="0" w:color="auto"/>
        <w:bottom w:val="none" w:sz="0" w:space="0" w:color="auto"/>
        <w:right w:val="none" w:sz="0" w:space="0" w:color="auto"/>
      </w:divBdr>
    </w:div>
    <w:div w:id="1492410163">
      <w:bodyDiv w:val="1"/>
      <w:marLeft w:val="0"/>
      <w:marRight w:val="0"/>
      <w:marTop w:val="0"/>
      <w:marBottom w:val="0"/>
      <w:divBdr>
        <w:top w:val="none" w:sz="0" w:space="0" w:color="auto"/>
        <w:left w:val="none" w:sz="0" w:space="0" w:color="auto"/>
        <w:bottom w:val="none" w:sz="0" w:space="0" w:color="auto"/>
        <w:right w:val="none" w:sz="0" w:space="0" w:color="auto"/>
      </w:divBdr>
    </w:div>
    <w:div w:id="1497963002">
      <w:bodyDiv w:val="1"/>
      <w:marLeft w:val="0"/>
      <w:marRight w:val="0"/>
      <w:marTop w:val="0"/>
      <w:marBottom w:val="0"/>
      <w:divBdr>
        <w:top w:val="none" w:sz="0" w:space="0" w:color="auto"/>
        <w:left w:val="none" w:sz="0" w:space="0" w:color="auto"/>
        <w:bottom w:val="none" w:sz="0" w:space="0" w:color="auto"/>
        <w:right w:val="none" w:sz="0" w:space="0" w:color="auto"/>
      </w:divBdr>
    </w:div>
    <w:div w:id="1502349882">
      <w:bodyDiv w:val="1"/>
      <w:marLeft w:val="0"/>
      <w:marRight w:val="0"/>
      <w:marTop w:val="0"/>
      <w:marBottom w:val="0"/>
      <w:divBdr>
        <w:top w:val="none" w:sz="0" w:space="0" w:color="auto"/>
        <w:left w:val="none" w:sz="0" w:space="0" w:color="auto"/>
        <w:bottom w:val="none" w:sz="0" w:space="0" w:color="auto"/>
        <w:right w:val="none" w:sz="0" w:space="0" w:color="auto"/>
      </w:divBdr>
      <w:divsChild>
        <w:div w:id="1778720886">
          <w:marLeft w:val="0"/>
          <w:marRight w:val="0"/>
          <w:marTop w:val="0"/>
          <w:marBottom w:val="0"/>
          <w:divBdr>
            <w:top w:val="none" w:sz="0" w:space="0" w:color="auto"/>
            <w:left w:val="none" w:sz="0" w:space="0" w:color="auto"/>
            <w:bottom w:val="none" w:sz="0" w:space="0" w:color="auto"/>
            <w:right w:val="none" w:sz="0" w:space="0" w:color="auto"/>
          </w:divBdr>
        </w:div>
      </w:divsChild>
    </w:div>
    <w:div w:id="1508787544">
      <w:bodyDiv w:val="1"/>
      <w:marLeft w:val="0"/>
      <w:marRight w:val="0"/>
      <w:marTop w:val="0"/>
      <w:marBottom w:val="0"/>
      <w:divBdr>
        <w:top w:val="none" w:sz="0" w:space="0" w:color="auto"/>
        <w:left w:val="none" w:sz="0" w:space="0" w:color="auto"/>
        <w:bottom w:val="none" w:sz="0" w:space="0" w:color="auto"/>
        <w:right w:val="none" w:sz="0" w:space="0" w:color="auto"/>
      </w:divBdr>
    </w:div>
    <w:div w:id="1510637485">
      <w:bodyDiv w:val="1"/>
      <w:marLeft w:val="0"/>
      <w:marRight w:val="0"/>
      <w:marTop w:val="0"/>
      <w:marBottom w:val="0"/>
      <w:divBdr>
        <w:top w:val="none" w:sz="0" w:space="0" w:color="auto"/>
        <w:left w:val="none" w:sz="0" w:space="0" w:color="auto"/>
        <w:bottom w:val="none" w:sz="0" w:space="0" w:color="auto"/>
        <w:right w:val="none" w:sz="0" w:space="0" w:color="auto"/>
      </w:divBdr>
    </w:div>
    <w:div w:id="1513300870">
      <w:bodyDiv w:val="1"/>
      <w:marLeft w:val="0"/>
      <w:marRight w:val="0"/>
      <w:marTop w:val="0"/>
      <w:marBottom w:val="0"/>
      <w:divBdr>
        <w:top w:val="none" w:sz="0" w:space="0" w:color="auto"/>
        <w:left w:val="none" w:sz="0" w:space="0" w:color="auto"/>
        <w:bottom w:val="none" w:sz="0" w:space="0" w:color="auto"/>
        <w:right w:val="none" w:sz="0" w:space="0" w:color="auto"/>
      </w:divBdr>
    </w:div>
    <w:div w:id="1514417138">
      <w:bodyDiv w:val="1"/>
      <w:marLeft w:val="0"/>
      <w:marRight w:val="0"/>
      <w:marTop w:val="0"/>
      <w:marBottom w:val="0"/>
      <w:divBdr>
        <w:top w:val="none" w:sz="0" w:space="0" w:color="auto"/>
        <w:left w:val="none" w:sz="0" w:space="0" w:color="auto"/>
        <w:bottom w:val="none" w:sz="0" w:space="0" w:color="auto"/>
        <w:right w:val="none" w:sz="0" w:space="0" w:color="auto"/>
      </w:divBdr>
    </w:div>
    <w:div w:id="1514881203">
      <w:bodyDiv w:val="1"/>
      <w:marLeft w:val="0"/>
      <w:marRight w:val="0"/>
      <w:marTop w:val="0"/>
      <w:marBottom w:val="0"/>
      <w:divBdr>
        <w:top w:val="none" w:sz="0" w:space="0" w:color="auto"/>
        <w:left w:val="none" w:sz="0" w:space="0" w:color="auto"/>
        <w:bottom w:val="none" w:sz="0" w:space="0" w:color="auto"/>
        <w:right w:val="none" w:sz="0" w:space="0" w:color="auto"/>
      </w:divBdr>
    </w:div>
    <w:div w:id="1524588317">
      <w:bodyDiv w:val="1"/>
      <w:marLeft w:val="0"/>
      <w:marRight w:val="0"/>
      <w:marTop w:val="0"/>
      <w:marBottom w:val="0"/>
      <w:divBdr>
        <w:top w:val="none" w:sz="0" w:space="0" w:color="auto"/>
        <w:left w:val="none" w:sz="0" w:space="0" w:color="auto"/>
        <w:bottom w:val="none" w:sz="0" w:space="0" w:color="auto"/>
        <w:right w:val="none" w:sz="0" w:space="0" w:color="auto"/>
      </w:divBdr>
    </w:div>
    <w:div w:id="1526209206">
      <w:bodyDiv w:val="1"/>
      <w:marLeft w:val="0"/>
      <w:marRight w:val="0"/>
      <w:marTop w:val="0"/>
      <w:marBottom w:val="0"/>
      <w:divBdr>
        <w:top w:val="none" w:sz="0" w:space="0" w:color="auto"/>
        <w:left w:val="none" w:sz="0" w:space="0" w:color="auto"/>
        <w:bottom w:val="none" w:sz="0" w:space="0" w:color="auto"/>
        <w:right w:val="none" w:sz="0" w:space="0" w:color="auto"/>
      </w:divBdr>
    </w:div>
    <w:div w:id="1528789824">
      <w:bodyDiv w:val="1"/>
      <w:marLeft w:val="0"/>
      <w:marRight w:val="0"/>
      <w:marTop w:val="0"/>
      <w:marBottom w:val="0"/>
      <w:divBdr>
        <w:top w:val="none" w:sz="0" w:space="0" w:color="auto"/>
        <w:left w:val="none" w:sz="0" w:space="0" w:color="auto"/>
        <w:bottom w:val="none" w:sz="0" w:space="0" w:color="auto"/>
        <w:right w:val="none" w:sz="0" w:space="0" w:color="auto"/>
      </w:divBdr>
    </w:div>
    <w:div w:id="1532524981">
      <w:bodyDiv w:val="1"/>
      <w:marLeft w:val="0"/>
      <w:marRight w:val="0"/>
      <w:marTop w:val="0"/>
      <w:marBottom w:val="0"/>
      <w:divBdr>
        <w:top w:val="none" w:sz="0" w:space="0" w:color="auto"/>
        <w:left w:val="none" w:sz="0" w:space="0" w:color="auto"/>
        <w:bottom w:val="none" w:sz="0" w:space="0" w:color="auto"/>
        <w:right w:val="none" w:sz="0" w:space="0" w:color="auto"/>
      </w:divBdr>
    </w:div>
    <w:div w:id="1538933931">
      <w:bodyDiv w:val="1"/>
      <w:marLeft w:val="0"/>
      <w:marRight w:val="0"/>
      <w:marTop w:val="0"/>
      <w:marBottom w:val="0"/>
      <w:divBdr>
        <w:top w:val="none" w:sz="0" w:space="0" w:color="auto"/>
        <w:left w:val="none" w:sz="0" w:space="0" w:color="auto"/>
        <w:bottom w:val="none" w:sz="0" w:space="0" w:color="auto"/>
        <w:right w:val="none" w:sz="0" w:space="0" w:color="auto"/>
      </w:divBdr>
    </w:div>
    <w:div w:id="1541278856">
      <w:bodyDiv w:val="1"/>
      <w:marLeft w:val="0"/>
      <w:marRight w:val="0"/>
      <w:marTop w:val="0"/>
      <w:marBottom w:val="0"/>
      <w:divBdr>
        <w:top w:val="none" w:sz="0" w:space="0" w:color="auto"/>
        <w:left w:val="none" w:sz="0" w:space="0" w:color="auto"/>
        <w:bottom w:val="none" w:sz="0" w:space="0" w:color="auto"/>
        <w:right w:val="none" w:sz="0" w:space="0" w:color="auto"/>
      </w:divBdr>
    </w:div>
    <w:div w:id="1542673797">
      <w:bodyDiv w:val="1"/>
      <w:marLeft w:val="0"/>
      <w:marRight w:val="0"/>
      <w:marTop w:val="0"/>
      <w:marBottom w:val="0"/>
      <w:divBdr>
        <w:top w:val="none" w:sz="0" w:space="0" w:color="auto"/>
        <w:left w:val="none" w:sz="0" w:space="0" w:color="auto"/>
        <w:bottom w:val="none" w:sz="0" w:space="0" w:color="auto"/>
        <w:right w:val="none" w:sz="0" w:space="0" w:color="auto"/>
      </w:divBdr>
    </w:div>
    <w:div w:id="1543902443">
      <w:bodyDiv w:val="1"/>
      <w:marLeft w:val="0"/>
      <w:marRight w:val="0"/>
      <w:marTop w:val="0"/>
      <w:marBottom w:val="0"/>
      <w:divBdr>
        <w:top w:val="none" w:sz="0" w:space="0" w:color="auto"/>
        <w:left w:val="none" w:sz="0" w:space="0" w:color="auto"/>
        <w:bottom w:val="none" w:sz="0" w:space="0" w:color="auto"/>
        <w:right w:val="none" w:sz="0" w:space="0" w:color="auto"/>
      </w:divBdr>
    </w:div>
    <w:div w:id="1545675213">
      <w:bodyDiv w:val="1"/>
      <w:marLeft w:val="0"/>
      <w:marRight w:val="0"/>
      <w:marTop w:val="0"/>
      <w:marBottom w:val="0"/>
      <w:divBdr>
        <w:top w:val="none" w:sz="0" w:space="0" w:color="auto"/>
        <w:left w:val="none" w:sz="0" w:space="0" w:color="auto"/>
        <w:bottom w:val="none" w:sz="0" w:space="0" w:color="auto"/>
        <w:right w:val="none" w:sz="0" w:space="0" w:color="auto"/>
      </w:divBdr>
    </w:div>
    <w:div w:id="1549225328">
      <w:bodyDiv w:val="1"/>
      <w:marLeft w:val="0"/>
      <w:marRight w:val="0"/>
      <w:marTop w:val="0"/>
      <w:marBottom w:val="0"/>
      <w:divBdr>
        <w:top w:val="none" w:sz="0" w:space="0" w:color="auto"/>
        <w:left w:val="none" w:sz="0" w:space="0" w:color="auto"/>
        <w:bottom w:val="none" w:sz="0" w:space="0" w:color="auto"/>
        <w:right w:val="none" w:sz="0" w:space="0" w:color="auto"/>
      </w:divBdr>
    </w:div>
    <w:div w:id="1550996869">
      <w:bodyDiv w:val="1"/>
      <w:marLeft w:val="0"/>
      <w:marRight w:val="0"/>
      <w:marTop w:val="0"/>
      <w:marBottom w:val="0"/>
      <w:divBdr>
        <w:top w:val="none" w:sz="0" w:space="0" w:color="auto"/>
        <w:left w:val="none" w:sz="0" w:space="0" w:color="auto"/>
        <w:bottom w:val="none" w:sz="0" w:space="0" w:color="auto"/>
        <w:right w:val="none" w:sz="0" w:space="0" w:color="auto"/>
      </w:divBdr>
    </w:div>
    <w:div w:id="1551307848">
      <w:bodyDiv w:val="1"/>
      <w:marLeft w:val="0"/>
      <w:marRight w:val="0"/>
      <w:marTop w:val="0"/>
      <w:marBottom w:val="0"/>
      <w:divBdr>
        <w:top w:val="none" w:sz="0" w:space="0" w:color="auto"/>
        <w:left w:val="none" w:sz="0" w:space="0" w:color="auto"/>
        <w:bottom w:val="none" w:sz="0" w:space="0" w:color="auto"/>
        <w:right w:val="none" w:sz="0" w:space="0" w:color="auto"/>
      </w:divBdr>
    </w:div>
    <w:div w:id="1556232556">
      <w:bodyDiv w:val="1"/>
      <w:marLeft w:val="0"/>
      <w:marRight w:val="0"/>
      <w:marTop w:val="0"/>
      <w:marBottom w:val="0"/>
      <w:divBdr>
        <w:top w:val="none" w:sz="0" w:space="0" w:color="auto"/>
        <w:left w:val="none" w:sz="0" w:space="0" w:color="auto"/>
        <w:bottom w:val="none" w:sz="0" w:space="0" w:color="auto"/>
        <w:right w:val="none" w:sz="0" w:space="0" w:color="auto"/>
      </w:divBdr>
    </w:div>
    <w:div w:id="1559366196">
      <w:bodyDiv w:val="1"/>
      <w:marLeft w:val="0"/>
      <w:marRight w:val="0"/>
      <w:marTop w:val="0"/>
      <w:marBottom w:val="0"/>
      <w:divBdr>
        <w:top w:val="none" w:sz="0" w:space="0" w:color="auto"/>
        <w:left w:val="none" w:sz="0" w:space="0" w:color="auto"/>
        <w:bottom w:val="none" w:sz="0" w:space="0" w:color="auto"/>
        <w:right w:val="none" w:sz="0" w:space="0" w:color="auto"/>
      </w:divBdr>
    </w:div>
    <w:div w:id="1564020720">
      <w:bodyDiv w:val="1"/>
      <w:marLeft w:val="0"/>
      <w:marRight w:val="0"/>
      <w:marTop w:val="0"/>
      <w:marBottom w:val="0"/>
      <w:divBdr>
        <w:top w:val="none" w:sz="0" w:space="0" w:color="auto"/>
        <w:left w:val="none" w:sz="0" w:space="0" w:color="auto"/>
        <w:bottom w:val="none" w:sz="0" w:space="0" w:color="auto"/>
        <w:right w:val="none" w:sz="0" w:space="0" w:color="auto"/>
      </w:divBdr>
    </w:div>
    <w:div w:id="1565723944">
      <w:bodyDiv w:val="1"/>
      <w:marLeft w:val="0"/>
      <w:marRight w:val="0"/>
      <w:marTop w:val="0"/>
      <w:marBottom w:val="0"/>
      <w:divBdr>
        <w:top w:val="none" w:sz="0" w:space="0" w:color="auto"/>
        <w:left w:val="none" w:sz="0" w:space="0" w:color="auto"/>
        <w:bottom w:val="none" w:sz="0" w:space="0" w:color="auto"/>
        <w:right w:val="none" w:sz="0" w:space="0" w:color="auto"/>
      </w:divBdr>
    </w:div>
    <w:div w:id="1570339392">
      <w:bodyDiv w:val="1"/>
      <w:marLeft w:val="0"/>
      <w:marRight w:val="0"/>
      <w:marTop w:val="0"/>
      <w:marBottom w:val="0"/>
      <w:divBdr>
        <w:top w:val="none" w:sz="0" w:space="0" w:color="auto"/>
        <w:left w:val="none" w:sz="0" w:space="0" w:color="auto"/>
        <w:bottom w:val="none" w:sz="0" w:space="0" w:color="auto"/>
        <w:right w:val="none" w:sz="0" w:space="0" w:color="auto"/>
      </w:divBdr>
    </w:div>
    <w:div w:id="1575359857">
      <w:bodyDiv w:val="1"/>
      <w:marLeft w:val="0"/>
      <w:marRight w:val="0"/>
      <w:marTop w:val="0"/>
      <w:marBottom w:val="0"/>
      <w:divBdr>
        <w:top w:val="none" w:sz="0" w:space="0" w:color="auto"/>
        <w:left w:val="none" w:sz="0" w:space="0" w:color="auto"/>
        <w:bottom w:val="none" w:sz="0" w:space="0" w:color="auto"/>
        <w:right w:val="none" w:sz="0" w:space="0" w:color="auto"/>
      </w:divBdr>
    </w:div>
    <w:div w:id="1576624958">
      <w:bodyDiv w:val="1"/>
      <w:marLeft w:val="0"/>
      <w:marRight w:val="0"/>
      <w:marTop w:val="0"/>
      <w:marBottom w:val="0"/>
      <w:divBdr>
        <w:top w:val="none" w:sz="0" w:space="0" w:color="auto"/>
        <w:left w:val="none" w:sz="0" w:space="0" w:color="auto"/>
        <w:bottom w:val="none" w:sz="0" w:space="0" w:color="auto"/>
        <w:right w:val="none" w:sz="0" w:space="0" w:color="auto"/>
      </w:divBdr>
    </w:div>
    <w:div w:id="1587690602">
      <w:bodyDiv w:val="1"/>
      <w:marLeft w:val="0"/>
      <w:marRight w:val="0"/>
      <w:marTop w:val="0"/>
      <w:marBottom w:val="0"/>
      <w:divBdr>
        <w:top w:val="none" w:sz="0" w:space="0" w:color="auto"/>
        <w:left w:val="none" w:sz="0" w:space="0" w:color="auto"/>
        <w:bottom w:val="none" w:sz="0" w:space="0" w:color="auto"/>
        <w:right w:val="none" w:sz="0" w:space="0" w:color="auto"/>
      </w:divBdr>
    </w:div>
    <w:div w:id="1589072099">
      <w:bodyDiv w:val="1"/>
      <w:marLeft w:val="0"/>
      <w:marRight w:val="0"/>
      <w:marTop w:val="0"/>
      <w:marBottom w:val="0"/>
      <w:divBdr>
        <w:top w:val="none" w:sz="0" w:space="0" w:color="auto"/>
        <w:left w:val="none" w:sz="0" w:space="0" w:color="auto"/>
        <w:bottom w:val="none" w:sz="0" w:space="0" w:color="auto"/>
        <w:right w:val="none" w:sz="0" w:space="0" w:color="auto"/>
      </w:divBdr>
    </w:div>
    <w:div w:id="1590503622">
      <w:bodyDiv w:val="1"/>
      <w:marLeft w:val="0"/>
      <w:marRight w:val="0"/>
      <w:marTop w:val="0"/>
      <w:marBottom w:val="0"/>
      <w:divBdr>
        <w:top w:val="none" w:sz="0" w:space="0" w:color="auto"/>
        <w:left w:val="none" w:sz="0" w:space="0" w:color="auto"/>
        <w:bottom w:val="none" w:sz="0" w:space="0" w:color="auto"/>
        <w:right w:val="none" w:sz="0" w:space="0" w:color="auto"/>
      </w:divBdr>
    </w:div>
    <w:div w:id="1590576312">
      <w:bodyDiv w:val="1"/>
      <w:marLeft w:val="0"/>
      <w:marRight w:val="0"/>
      <w:marTop w:val="0"/>
      <w:marBottom w:val="0"/>
      <w:divBdr>
        <w:top w:val="none" w:sz="0" w:space="0" w:color="auto"/>
        <w:left w:val="none" w:sz="0" w:space="0" w:color="auto"/>
        <w:bottom w:val="none" w:sz="0" w:space="0" w:color="auto"/>
        <w:right w:val="none" w:sz="0" w:space="0" w:color="auto"/>
      </w:divBdr>
    </w:div>
    <w:div w:id="1590653330">
      <w:bodyDiv w:val="1"/>
      <w:marLeft w:val="0"/>
      <w:marRight w:val="0"/>
      <w:marTop w:val="0"/>
      <w:marBottom w:val="0"/>
      <w:divBdr>
        <w:top w:val="none" w:sz="0" w:space="0" w:color="auto"/>
        <w:left w:val="none" w:sz="0" w:space="0" w:color="auto"/>
        <w:bottom w:val="none" w:sz="0" w:space="0" w:color="auto"/>
        <w:right w:val="none" w:sz="0" w:space="0" w:color="auto"/>
      </w:divBdr>
    </w:div>
    <w:div w:id="1590848263">
      <w:bodyDiv w:val="1"/>
      <w:marLeft w:val="0"/>
      <w:marRight w:val="0"/>
      <w:marTop w:val="0"/>
      <w:marBottom w:val="0"/>
      <w:divBdr>
        <w:top w:val="none" w:sz="0" w:space="0" w:color="auto"/>
        <w:left w:val="none" w:sz="0" w:space="0" w:color="auto"/>
        <w:bottom w:val="none" w:sz="0" w:space="0" w:color="auto"/>
        <w:right w:val="none" w:sz="0" w:space="0" w:color="auto"/>
      </w:divBdr>
    </w:div>
    <w:div w:id="1596592228">
      <w:bodyDiv w:val="1"/>
      <w:marLeft w:val="0"/>
      <w:marRight w:val="0"/>
      <w:marTop w:val="0"/>
      <w:marBottom w:val="0"/>
      <w:divBdr>
        <w:top w:val="none" w:sz="0" w:space="0" w:color="auto"/>
        <w:left w:val="none" w:sz="0" w:space="0" w:color="auto"/>
        <w:bottom w:val="none" w:sz="0" w:space="0" w:color="auto"/>
        <w:right w:val="none" w:sz="0" w:space="0" w:color="auto"/>
      </w:divBdr>
    </w:div>
    <w:div w:id="1598829565">
      <w:bodyDiv w:val="1"/>
      <w:marLeft w:val="0"/>
      <w:marRight w:val="0"/>
      <w:marTop w:val="0"/>
      <w:marBottom w:val="0"/>
      <w:divBdr>
        <w:top w:val="none" w:sz="0" w:space="0" w:color="auto"/>
        <w:left w:val="none" w:sz="0" w:space="0" w:color="auto"/>
        <w:bottom w:val="none" w:sz="0" w:space="0" w:color="auto"/>
        <w:right w:val="none" w:sz="0" w:space="0" w:color="auto"/>
      </w:divBdr>
    </w:div>
    <w:div w:id="1606301196">
      <w:bodyDiv w:val="1"/>
      <w:marLeft w:val="0"/>
      <w:marRight w:val="0"/>
      <w:marTop w:val="0"/>
      <w:marBottom w:val="0"/>
      <w:divBdr>
        <w:top w:val="none" w:sz="0" w:space="0" w:color="auto"/>
        <w:left w:val="none" w:sz="0" w:space="0" w:color="auto"/>
        <w:bottom w:val="none" w:sz="0" w:space="0" w:color="auto"/>
        <w:right w:val="none" w:sz="0" w:space="0" w:color="auto"/>
      </w:divBdr>
    </w:div>
    <w:div w:id="1608997196">
      <w:bodyDiv w:val="1"/>
      <w:marLeft w:val="0"/>
      <w:marRight w:val="0"/>
      <w:marTop w:val="0"/>
      <w:marBottom w:val="0"/>
      <w:divBdr>
        <w:top w:val="none" w:sz="0" w:space="0" w:color="auto"/>
        <w:left w:val="none" w:sz="0" w:space="0" w:color="auto"/>
        <w:bottom w:val="none" w:sz="0" w:space="0" w:color="auto"/>
        <w:right w:val="none" w:sz="0" w:space="0" w:color="auto"/>
      </w:divBdr>
    </w:div>
    <w:div w:id="1609122750">
      <w:bodyDiv w:val="1"/>
      <w:marLeft w:val="0"/>
      <w:marRight w:val="0"/>
      <w:marTop w:val="0"/>
      <w:marBottom w:val="0"/>
      <w:divBdr>
        <w:top w:val="none" w:sz="0" w:space="0" w:color="auto"/>
        <w:left w:val="none" w:sz="0" w:space="0" w:color="auto"/>
        <w:bottom w:val="none" w:sz="0" w:space="0" w:color="auto"/>
        <w:right w:val="none" w:sz="0" w:space="0" w:color="auto"/>
      </w:divBdr>
    </w:div>
    <w:div w:id="1615019925">
      <w:bodyDiv w:val="1"/>
      <w:marLeft w:val="0"/>
      <w:marRight w:val="0"/>
      <w:marTop w:val="0"/>
      <w:marBottom w:val="0"/>
      <w:divBdr>
        <w:top w:val="none" w:sz="0" w:space="0" w:color="auto"/>
        <w:left w:val="none" w:sz="0" w:space="0" w:color="auto"/>
        <w:bottom w:val="none" w:sz="0" w:space="0" w:color="auto"/>
        <w:right w:val="none" w:sz="0" w:space="0" w:color="auto"/>
      </w:divBdr>
    </w:div>
    <w:div w:id="1615553953">
      <w:bodyDiv w:val="1"/>
      <w:marLeft w:val="0"/>
      <w:marRight w:val="0"/>
      <w:marTop w:val="0"/>
      <w:marBottom w:val="0"/>
      <w:divBdr>
        <w:top w:val="none" w:sz="0" w:space="0" w:color="auto"/>
        <w:left w:val="none" w:sz="0" w:space="0" w:color="auto"/>
        <w:bottom w:val="none" w:sz="0" w:space="0" w:color="auto"/>
        <w:right w:val="none" w:sz="0" w:space="0" w:color="auto"/>
      </w:divBdr>
    </w:div>
    <w:div w:id="1615557576">
      <w:bodyDiv w:val="1"/>
      <w:marLeft w:val="0"/>
      <w:marRight w:val="0"/>
      <w:marTop w:val="0"/>
      <w:marBottom w:val="0"/>
      <w:divBdr>
        <w:top w:val="none" w:sz="0" w:space="0" w:color="auto"/>
        <w:left w:val="none" w:sz="0" w:space="0" w:color="auto"/>
        <w:bottom w:val="none" w:sz="0" w:space="0" w:color="auto"/>
        <w:right w:val="none" w:sz="0" w:space="0" w:color="auto"/>
      </w:divBdr>
    </w:div>
    <w:div w:id="1618290665">
      <w:bodyDiv w:val="1"/>
      <w:marLeft w:val="0"/>
      <w:marRight w:val="0"/>
      <w:marTop w:val="0"/>
      <w:marBottom w:val="0"/>
      <w:divBdr>
        <w:top w:val="none" w:sz="0" w:space="0" w:color="auto"/>
        <w:left w:val="none" w:sz="0" w:space="0" w:color="auto"/>
        <w:bottom w:val="none" w:sz="0" w:space="0" w:color="auto"/>
        <w:right w:val="none" w:sz="0" w:space="0" w:color="auto"/>
      </w:divBdr>
    </w:div>
    <w:div w:id="1618683003">
      <w:bodyDiv w:val="1"/>
      <w:marLeft w:val="0"/>
      <w:marRight w:val="0"/>
      <w:marTop w:val="0"/>
      <w:marBottom w:val="0"/>
      <w:divBdr>
        <w:top w:val="none" w:sz="0" w:space="0" w:color="auto"/>
        <w:left w:val="none" w:sz="0" w:space="0" w:color="auto"/>
        <w:bottom w:val="none" w:sz="0" w:space="0" w:color="auto"/>
        <w:right w:val="none" w:sz="0" w:space="0" w:color="auto"/>
      </w:divBdr>
    </w:div>
    <w:div w:id="1619872058">
      <w:bodyDiv w:val="1"/>
      <w:marLeft w:val="0"/>
      <w:marRight w:val="0"/>
      <w:marTop w:val="0"/>
      <w:marBottom w:val="0"/>
      <w:divBdr>
        <w:top w:val="none" w:sz="0" w:space="0" w:color="auto"/>
        <w:left w:val="none" w:sz="0" w:space="0" w:color="auto"/>
        <w:bottom w:val="none" w:sz="0" w:space="0" w:color="auto"/>
        <w:right w:val="none" w:sz="0" w:space="0" w:color="auto"/>
      </w:divBdr>
    </w:div>
    <w:div w:id="1626346379">
      <w:bodyDiv w:val="1"/>
      <w:marLeft w:val="0"/>
      <w:marRight w:val="0"/>
      <w:marTop w:val="0"/>
      <w:marBottom w:val="0"/>
      <w:divBdr>
        <w:top w:val="none" w:sz="0" w:space="0" w:color="auto"/>
        <w:left w:val="none" w:sz="0" w:space="0" w:color="auto"/>
        <w:bottom w:val="none" w:sz="0" w:space="0" w:color="auto"/>
        <w:right w:val="none" w:sz="0" w:space="0" w:color="auto"/>
      </w:divBdr>
    </w:div>
    <w:div w:id="1637679108">
      <w:bodyDiv w:val="1"/>
      <w:marLeft w:val="0"/>
      <w:marRight w:val="0"/>
      <w:marTop w:val="0"/>
      <w:marBottom w:val="0"/>
      <w:divBdr>
        <w:top w:val="none" w:sz="0" w:space="0" w:color="auto"/>
        <w:left w:val="none" w:sz="0" w:space="0" w:color="auto"/>
        <w:bottom w:val="none" w:sz="0" w:space="0" w:color="auto"/>
        <w:right w:val="none" w:sz="0" w:space="0" w:color="auto"/>
      </w:divBdr>
    </w:div>
    <w:div w:id="1638799274">
      <w:bodyDiv w:val="1"/>
      <w:marLeft w:val="0"/>
      <w:marRight w:val="0"/>
      <w:marTop w:val="0"/>
      <w:marBottom w:val="0"/>
      <w:divBdr>
        <w:top w:val="none" w:sz="0" w:space="0" w:color="auto"/>
        <w:left w:val="none" w:sz="0" w:space="0" w:color="auto"/>
        <w:bottom w:val="none" w:sz="0" w:space="0" w:color="auto"/>
        <w:right w:val="none" w:sz="0" w:space="0" w:color="auto"/>
      </w:divBdr>
    </w:div>
    <w:div w:id="1639336787">
      <w:bodyDiv w:val="1"/>
      <w:marLeft w:val="0"/>
      <w:marRight w:val="0"/>
      <w:marTop w:val="0"/>
      <w:marBottom w:val="0"/>
      <w:divBdr>
        <w:top w:val="none" w:sz="0" w:space="0" w:color="auto"/>
        <w:left w:val="none" w:sz="0" w:space="0" w:color="auto"/>
        <w:bottom w:val="none" w:sz="0" w:space="0" w:color="auto"/>
        <w:right w:val="none" w:sz="0" w:space="0" w:color="auto"/>
      </w:divBdr>
    </w:div>
    <w:div w:id="1643076233">
      <w:bodyDiv w:val="1"/>
      <w:marLeft w:val="0"/>
      <w:marRight w:val="0"/>
      <w:marTop w:val="0"/>
      <w:marBottom w:val="0"/>
      <w:divBdr>
        <w:top w:val="none" w:sz="0" w:space="0" w:color="auto"/>
        <w:left w:val="none" w:sz="0" w:space="0" w:color="auto"/>
        <w:bottom w:val="none" w:sz="0" w:space="0" w:color="auto"/>
        <w:right w:val="none" w:sz="0" w:space="0" w:color="auto"/>
      </w:divBdr>
    </w:div>
    <w:div w:id="1654606914">
      <w:bodyDiv w:val="1"/>
      <w:marLeft w:val="0"/>
      <w:marRight w:val="0"/>
      <w:marTop w:val="0"/>
      <w:marBottom w:val="0"/>
      <w:divBdr>
        <w:top w:val="none" w:sz="0" w:space="0" w:color="auto"/>
        <w:left w:val="none" w:sz="0" w:space="0" w:color="auto"/>
        <w:bottom w:val="none" w:sz="0" w:space="0" w:color="auto"/>
        <w:right w:val="none" w:sz="0" w:space="0" w:color="auto"/>
      </w:divBdr>
    </w:div>
    <w:div w:id="1656646573">
      <w:bodyDiv w:val="1"/>
      <w:marLeft w:val="0"/>
      <w:marRight w:val="0"/>
      <w:marTop w:val="0"/>
      <w:marBottom w:val="0"/>
      <w:divBdr>
        <w:top w:val="none" w:sz="0" w:space="0" w:color="auto"/>
        <w:left w:val="none" w:sz="0" w:space="0" w:color="auto"/>
        <w:bottom w:val="none" w:sz="0" w:space="0" w:color="auto"/>
        <w:right w:val="none" w:sz="0" w:space="0" w:color="auto"/>
      </w:divBdr>
    </w:div>
    <w:div w:id="1662126082">
      <w:bodyDiv w:val="1"/>
      <w:marLeft w:val="0"/>
      <w:marRight w:val="0"/>
      <w:marTop w:val="0"/>
      <w:marBottom w:val="0"/>
      <w:divBdr>
        <w:top w:val="none" w:sz="0" w:space="0" w:color="auto"/>
        <w:left w:val="none" w:sz="0" w:space="0" w:color="auto"/>
        <w:bottom w:val="none" w:sz="0" w:space="0" w:color="auto"/>
        <w:right w:val="none" w:sz="0" w:space="0" w:color="auto"/>
      </w:divBdr>
    </w:div>
    <w:div w:id="1662342840">
      <w:bodyDiv w:val="1"/>
      <w:marLeft w:val="0"/>
      <w:marRight w:val="0"/>
      <w:marTop w:val="0"/>
      <w:marBottom w:val="0"/>
      <w:divBdr>
        <w:top w:val="none" w:sz="0" w:space="0" w:color="auto"/>
        <w:left w:val="none" w:sz="0" w:space="0" w:color="auto"/>
        <w:bottom w:val="none" w:sz="0" w:space="0" w:color="auto"/>
        <w:right w:val="none" w:sz="0" w:space="0" w:color="auto"/>
      </w:divBdr>
    </w:div>
    <w:div w:id="1664888532">
      <w:bodyDiv w:val="1"/>
      <w:marLeft w:val="0"/>
      <w:marRight w:val="0"/>
      <w:marTop w:val="0"/>
      <w:marBottom w:val="0"/>
      <w:divBdr>
        <w:top w:val="none" w:sz="0" w:space="0" w:color="auto"/>
        <w:left w:val="none" w:sz="0" w:space="0" w:color="auto"/>
        <w:bottom w:val="none" w:sz="0" w:space="0" w:color="auto"/>
        <w:right w:val="none" w:sz="0" w:space="0" w:color="auto"/>
      </w:divBdr>
    </w:div>
    <w:div w:id="1664897654">
      <w:bodyDiv w:val="1"/>
      <w:marLeft w:val="0"/>
      <w:marRight w:val="0"/>
      <w:marTop w:val="0"/>
      <w:marBottom w:val="0"/>
      <w:divBdr>
        <w:top w:val="none" w:sz="0" w:space="0" w:color="auto"/>
        <w:left w:val="none" w:sz="0" w:space="0" w:color="auto"/>
        <w:bottom w:val="none" w:sz="0" w:space="0" w:color="auto"/>
        <w:right w:val="none" w:sz="0" w:space="0" w:color="auto"/>
      </w:divBdr>
    </w:div>
    <w:div w:id="1669334064">
      <w:bodyDiv w:val="1"/>
      <w:marLeft w:val="0"/>
      <w:marRight w:val="0"/>
      <w:marTop w:val="0"/>
      <w:marBottom w:val="0"/>
      <w:divBdr>
        <w:top w:val="none" w:sz="0" w:space="0" w:color="auto"/>
        <w:left w:val="none" w:sz="0" w:space="0" w:color="auto"/>
        <w:bottom w:val="none" w:sz="0" w:space="0" w:color="auto"/>
        <w:right w:val="none" w:sz="0" w:space="0" w:color="auto"/>
      </w:divBdr>
    </w:div>
    <w:div w:id="1674525116">
      <w:bodyDiv w:val="1"/>
      <w:marLeft w:val="0"/>
      <w:marRight w:val="0"/>
      <w:marTop w:val="0"/>
      <w:marBottom w:val="0"/>
      <w:divBdr>
        <w:top w:val="none" w:sz="0" w:space="0" w:color="auto"/>
        <w:left w:val="none" w:sz="0" w:space="0" w:color="auto"/>
        <w:bottom w:val="none" w:sz="0" w:space="0" w:color="auto"/>
        <w:right w:val="none" w:sz="0" w:space="0" w:color="auto"/>
      </w:divBdr>
    </w:div>
    <w:div w:id="1686974097">
      <w:bodyDiv w:val="1"/>
      <w:marLeft w:val="0"/>
      <w:marRight w:val="0"/>
      <w:marTop w:val="0"/>
      <w:marBottom w:val="0"/>
      <w:divBdr>
        <w:top w:val="none" w:sz="0" w:space="0" w:color="auto"/>
        <w:left w:val="none" w:sz="0" w:space="0" w:color="auto"/>
        <w:bottom w:val="none" w:sz="0" w:space="0" w:color="auto"/>
        <w:right w:val="none" w:sz="0" w:space="0" w:color="auto"/>
      </w:divBdr>
    </w:div>
    <w:div w:id="1689717651">
      <w:bodyDiv w:val="1"/>
      <w:marLeft w:val="0"/>
      <w:marRight w:val="0"/>
      <w:marTop w:val="0"/>
      <w:marBottom w:val="0"/>
      <w:divBdr>
        <w:top w:val="none" w:sz="0" w:space="0" w:color="auto"/>
        <w:left w:val="none" w:sz="0" w:space="0" w:color="auto"/>
        <w:bottom w:val="none" w:sz="0" w:space="0" w:color="auto"/>
        <w:right w:val="none" w:sz="0" w:space="0" w:color="auto"/>
      </w:divBdr>
    </w:div>
    <w:div w:id="1694066111">
      <w:bodyDiv w:val="1"/>
      <w:marLeft w:val="0"/>
      <w:marRight w:val="0"/>
      <w:marTop w:val="0"/>
      <w:marBottom w:val="0"/>
      <w:divBdr>
        <w:top w:val="none" w:sz="0" w:space="0" w:color="auto"/>
        <w:left w:val="none" w:sz="0" w:space="0" w:color="auto"/>
        <w:bottom w:val="none" w:sz="0" w:space="0" w:color="auto"/>
        <w:right w:val="none" w:sz="0" w:space="0" w:color="auto"/>
      </w:divBdr>
    </w:div>
    <w:div w:id="1699046781">
      <w:bodyDiv w:val="1"/>
      <w:marLeft w:val="0"/>
      <w:marRight w:val="0"/>
      <w:marTop w:val="0"/>
      <w:marBottom w:val="0"/>
      <w:divBdr>
        <w:top w:val="none" w:sz="0" w:space="0" w:color="auto"/>
        <w:left w:val="none" w:sz="0" w:space="0" w:color="auto"/>
        <w:bottom w:val="none" w:sz="0" w:space="0" w:color="auto"/>
        <w:right w:val="none" w:sz="0" w:space="0" w:color="auto"/>
      </w:divBdr>
    </w:div>
    <w:div w:id="1704743475">
      <w:bodyDiv w:val="1"/>
      <w:marLeft w:val="0"/>
      <w:marRight w:val="0"/>
      <w:marTop w:val="0"/>
      <w:marBottom w:val="0"/>
      <w:divBdr>
        <w:top w:val="none" w:sz="0" w:space="0" w:color="auto"/>
        <w:left w:val="none" w:sz="0" w:space="0" w:color="auto"/>
        <w:bottom w:val="none" w:sz="0" w:space="0" w:color="auto"/>
        <w:right w:val="none" w:sz="0" w:space="0" w:color="auto"/>
      </w:divBdr>
    </w:div>
    <w:div w:id="1709448218">
      <w:bodyDiv w:val="1"/>
      <w:marLeft w:val="0"/>
      <w:marRight w:val="0"/>
      <w:marTop w:val="0"/>
      <w:marBottom w:val="0"/>
      <w:divBdr>
        <w:top w:val="none" w:sz="0" w:space="0" w:color="auto"/>
        <w:left w:val="none" w:sz="0" w:space="0" w:color="auto"/>
        <w:bottom w:val="none" w:sz="0" w:space="0" w:color="auto"/>
        <w:right w:val="none" w:sz="0" w:space="0" w:color="auto"/>
      </w:divBdr>
    </w:div>
    <w:div w:id="1713576992">
      <w:bodyDiv w:val="1"/>
      <w:marLeft w:val="0"/>
      <w:marRight w:val="0"/>
      <w:marTop w:val="0"/>
      <w:marBottom w:val="0"/>
      <w:divBdr>
        <w:top w:val="none" w:sz="0" w:space="0" w:color="auto"/>
        <w:left w:val="none" w:sz="0" w:space="0" w:color="auto"/>
        <w:bottom w:val="none" w:sz="0" w:space="0" w:color="auto"/>
        <w:right w:val="none" w:sz="0" w:space="0" w:color="auto"/>
      </w:divBdr>
    </w:div>
    <w:div w:id="1718704030">
      <w:bodyDiv w:val="1"/>
      <w:marLeft w:val="0"/>
      <w:marRight w:val="0"/>
      <w:marTop w:val="0"/>
      <w:marBottom w:val="0"/>
      <w:divBdr>
        <w:top w:val="none" w:sz="0" w:space="0" w:color="auto"/>
        <w:left w:val="none" w:sz="0" w:space="0" w:color="auto"/>
        <w:bottom w:val="none" w:sz="0" w:space="0" w:color="auto"/>
        <w:right w:val="none" w:sz="0" w:space="0" w:color="auto"/>
      </w:divBdr>
    </w:div>
    <w:div w:id="1725522288">
      <w:bodyDiv w:val="1"/>
      <w:marLeft w:val="0"/>
      <w:marRight w:val="0"/>
      <w:marTop w:val="0"/>
      <w:marBottom w:val="0"/>
      <w:divBdr>
        <w:top w:val="none" w:sz="0" w:space="0" w:color="auto"/>
        <w:left w:val="none" w:sz="0" w:space="0" w:color="auto"/>
        <w:bottom w:val="none" w:sz="0" w:space="0" w:color="auto"/>
        <w:right w:val="none" w:sz="0" w:space="0" w:color="auto"/>
      </w:divBdr>
    </w:div>
    <w:div w:id="1725904273">
      <w:bodyDiv w:val="1"/>
      <w:marLeft w:val="0"/>
      <w:marRight w:val="0"/>
      <w:marTop w:val="0"/>
      <w:marBottom w:val="0"/>
      <w:divBdr>
        <w:top w:val="none" w:sz="0" w:space="0" w:color="auto"/>
        <w:left w:val="none" w:sz="0" w:space="0" w:color="auto"/>
        <w:bottom w:val="none" w:sz="0" w:space="0" w:color="auto"/>
        <w:right w:val="none" w:sz="0" w:space="0" w:color="auto"/>
      </w:divBdr>
    </w:div>
    <w:div w:id="1730574615">
      <w:bodyDiv w:val="1"/>
      <w:marLeft w:val="0"/>
      <w:marRight w:val="0"/>
      <w:marTop w:val="0"/>
      <w:marBottom w:val="0"/>
      <w:divBdr>
        <w:top w:val="none" w:sz="0" w:space="0" w:color="auto"/>
        <w:left w:val="none" w:sz="0" w:space="0" w:color="auto"/>
        <w:bottom w:val="none" w:sz="0" w:space="0" w:color="auto"/>
        <w:right w:val="none" w:sz="0" w:space="0" w:color="auto"/>
      </w:divBdr>
    </w:div>
    <w:div w:id="1731339905">
      <w:bodyDiv w:val="1"/>
      <w:marLeft w:val="0"/>
      <w:marRight w:val="0"/>
      <w:marTop w:val="0"/>
      <w:marBottom w:val="0"/>
      <w:divBdr>
        <w:top w:val="none" w:sz="0" w:space="0" w:color="auto"/>
        <w:left w:val="none" w:sz="0" w:space="0" w:color="auto"/>
        <w:bottom w:val="none" w:sz="0" w:space="0" w:color="auto"/>
        <w:right w:val="none" w:sz="0" w:space="0" w:color="auto"/>
      </w:divBdr>
    </w:div>
    <w:div w:id="1732345645">
      <w:bodyDiv w:val="1"/>
      <w:marLeft w:val="0"/>
      <w:marRight w:val="0"/>
      <w:marTop w:val="0"/>
      <w:marBottom w:val="0"/>
      <w:divBdr>
        <w:top w:val="none" w:sz="0" w:space="0" w:color="auto"/>
        <w:left w:val="none" w:sz="0" w:space="0" w:color="auto"/>
        <w:bottom w:val="none" w:sz="0" w:space="0" w:color="auto"/>
        <w:right w:val="none" w:sz="0" w:space="0" w:color="auto"/>
      </w:divBdr>
    </w:div>
    <w:div w:id="1752120368">
      <w:bodyDiv w:val="1"/>
      <w:marLeft w:val="0"/>
      <w:marRight w:val="0"/>
      <w:marTop w:val="0"/>
      <w:marBottom w:val="0"/>
      <w:divBdr>
        <w:top w:val="none" w:sz="0" w:space="0" w:color="auto"/>
        <w:left w:val="none" w:sz="0" w:space="0" w:color="auto"/>
        <w:bottom w:val="none" w:sz="0" w:space="0" w:color="auto"/>
        <w:right w:val="none" w:sz="0" w:space="0" w:color="auto"/>
      </w:divBdr>
    </w:div>
    <w:div w:id="1757676587">
      <w:bodyDiv w:val="1"/>
      <w:marLeft w:val="0"/>
      <w:marRight w:val="0"/>
      <w:marTop w:val="0"/>
      <w:marBottom w:val="0"/>
      <w:divBdr>
        <w:top w:val="none" w:sz="0" w:space="0" w:color="auto"/>
        <w:left w:val="none" w:sz="0" w:space="0" w:color="auto"/>
        <w:bottom w:val="none" w:sz="0" w:space="0" w:color="auto"/>
        <w:right w:val="none" w:sz="0" w:space="0" w:color="auto"/>
      </w:divBdr>
    </w:div>
    <w:div w:id="1757745564">
      <w:bodyDiv w:val="1"/>
      <w:marLeft w:val="0"/>
      <w:marRight w:val="0"/>
      <w:marTop w:val="0"/>
      <w:marBottom w:val="0"/>
      <w:divBdr>
        <w:top w:val="none" w:sz="0" w:space="0" w:color="auto"/>
        <w:left w:val="none" w:sz="0" w:space="0" w:color="auto"/>
        <w:bottom w:val="none" w:sz="0" w:space="0" w:color="auto"/>
        <w:right w:val="none" w:sz="0" w:space="0" w:color="auto"/>
      </w:divBdr>
    </w:div>
    <w:div w:id="1758281013">
      <w:bodyDiv w:val="1"/>
      <w:marLeft w:val="0"/>
      <w:marRight w:val="0"/>
      <w:marTop w:val="0"/>
      <w:marBottom w:val="0"/>
      <w:divBdr>
        <w:top w:val="none" w:sz="0" w:space="0" w:color="auto"/>
        <w:left w:val="none" w:sz="0" w:space="0" w:color="auto"/>
        <w:bottom w:val="none" w:sz="0" w:space="0" w:color="auto"/>
        <w:right w:val="none" w:sz="0" w:space="0" w:color="auto"/>
      </w:divBdr>
    </w:div>
    <w:div w:id="1760904081">
      <w:bodyDiv w:val="1"/>
      <w:marLeft w:val="0"/>
      <w:marRight w:val="0"/>
      <w:marTop w:val="0"/>
      <w:marBottom w:val="0"/>
      <w:divBdr>
        <w:top w:val="none" w:sz="0" w:space="0" w:color="auto"/>
        <w:left w:val="none" w:sz="0" w:space="0" w:color="auto"/>
        <w:bottom w:val="none" w:sz="0" w:space="0" w:color="auto"/>
        <w:right w:val="none" w:sz="0" w:space="0" w:color="auto"/>
      </w:divBdr>
    </w:div>
    <w:div w:id="1761218132">
      <w:bodyDiv w:val="1"/>
      <w:marLeft w:val="0"/>
      <w:marRight w:val="0"/>
      <w:marTop w:val="0"/>
      <w:marBottom w:val="0"/>
      <w:divBdr>
        <w:top w:val="none" w:sz="0" w:space="0" w:color="auto"/>
        <w:left w:val="none" w:sz="0" w:space="0" w:color="auto"/>
        <w:bottom w:val="none" w:sz="0" w:space="0" w:color="auto"/>
        <w:right w:val="none" w:sz="0" w:space="0" w:color="auto"/>
      </w:divBdr>
    </w:div>
    <w:div w:id="1763716025">
      <w:bodyDiv w:val="1"/>
      <w:marLeft w:val="0"/>
      <w:marRight w:val="0"/>
      <w:marTop w:val="0"/>
      <w:marBottom w:val="0"/>
      <w:divBdr>
        <w:top w:val="none" w:sz="0" w:space="0" w:color="auto"/>
        <w:left w:val="none" w:sz="0" w:space="0" w:color="auto"/>
        <w:bottom w:val="none" w:sz="0" w:space="0" w:color="auto"/>
        <w:right w:val="none" w:sz="0" w:space="0" w:color="auto"/>
      </w:divBdr>
    </w:div>
    <w:div w:id="1766879255">
      <w:bodyDiv w:val="1"/>
      <w:marLeft w:val="0"/>
      <w:marRight w:val="0"/>
      <w:marTop w:val="0"/>
      <w:marBottom w:val="0"/>
      <w:divBdr>
        <w:top w:val="none" w:sz="0" w:space="0" w:color="auto"/>
        <w:left w:val="none" w:sz="0" w:space="0" w:color="auto"/>
        <w:bottom w:val="none" w:sz="0" w:space="0" w:color="auto"/>
        <w:right w:val="none" w:sz="0" w:space="0" w:color="auto"/>
      </w:divBdr>
    </w:div>
    <w:div w:id="1778138287">
      <w:bodyDiv w:val="1"/>
      <w:marLeft w:val="0"/>
      <w:marRight w:val="0"/>
      <w:marTop w:val="0"/>
      <w:marBottom w:val="0"/>
      <w:divBdr>
        <w:top w:val="none" w:sz="0" w:space="0" w:color="auto"/>
        <w:left w:val="none" w:sz="0" w:space="0" w:color="auto"/>
        <w:bottom w:val="none" w:sz="0" w:space="0" w:color="auto"/>
        <w:right w:val="none" w:sz="0" w:space="0" w:color="auto"/>
      </w:divBdr>
    </w:div>
    <w:div w:id="1778450749">
      <w:bodyDiv w:val="1"/>
      <w:marLeft w:val="0"/>
      <w:marRight w:val="0"/>
      <w:marTop w:val="0"/>
      <w:marBottom w:val="0"/>
      <w:divBdr>
        <w:top w:val="none" w:sz="0" w:space="0" w:color="auto"/>
        <w:left w:val="none" w:sz="0" w:space="0" w:color="auto"/>
        <w:bottom w:val="none" w:sz="0" w:space="0" w:color="auto"/>
        <w:right w:val="none" w:sz="0" w:space="0" w:color="auto"/>
      </w:divBdr>
      <w:divsChild>
        <w:div w:id="12927661">
          <w:marLeft w:val="0"/>
          <w:marRight w:val="0"/>
          <w:marTop w:val="0"/>
          <w:marBottom w:val="0"/>
          <w:divBdr>
            <w:top w:val="none" w:sz="0" w:space="0" w:color="auto"/>
            <w:left w:val="none" w:sz="0" w:space="0" w:color="auto"/>
            <w:bottom w:val="none" w:sz="0" w:space="0" w:color="auto"/>
            <w:right w:val="none" w:sz="0" w:space="0" w:color="auto"/>
          </w:divBdr>
        </w:div>
        <w:div w:id="364528296">
          <w:marLeft w:val="0"/>
          <w:marRight w:val="0"/>
          <w:marTop w:val="0"/>
          <w:marBottom w:val="0"/>
          <w:divBdr>
            <w:top w:val="none" w:sz="0" w:space="0" w:color="auto"/>
            <w:left w:val="none" w:sz="0" w:space="0" w:color="auto"/>
            <w:bottom w:val="none" w:sz="0" w:space="0" w:color="auto"/>
            <w:right w:val="none" w:sz="0" w:space="0" w:color="auto"/>
          </w:divBdr>
        </w:div>
        <w:div w:id="491986883">
          <w:marLeft w:val="0"/>
          <w:marRight w:val="0"/>
          <w:marTop w:val="0"/>
          <w:marBottom w:val="0"/>
          <w:divBdr>
            <w:top w:val="none" w:sz="0" w:space="0" w:color="auto"/>
            <w:left w:val="none" w:sz="0" w:space="0" w:color="auto"/>
            <w:bottom w:val="none" w:sz="0" w:space="0" w:color="auto"/>
            <w:right w:val="none" w:sz="0" w:space="0" w:color="auto"/>
          </w:divBdr>
        </w:div>
        <w:div w:id="866798680">
          <w:marLeft w:val="0"/>
          <w:marRight w:val="0"/>
          <w:marTop w:val="0"/>
          <w:marBottom w:val="0"/>
          <w:divBdr>
            <w:top w:val="none" w:sz="0" w:space="0" w:color="auto"/>
            <w:left w:val="none" w:sz="0" w:space="0" w:color="auto"/>
            <w:bottom w:val="none" w:sz="0" w:space="0" w:color="auto"/>
            <w:right w:val="none" w:sz="0" w:space="0" w:color="auto"/>
          </w:divBdr>
        </w:div>
      </w:divsChild>
    </w:div>
    <w:div w:id="1781024737">
      <w:bodyDiv w:val="1"/>
      <w:marLeft w:val="0"/>
      <w:marRight w:val="0"/>
      <w:marTop w:val="0"/>
      <w:marBottom w:val="0"/>
      <w:divBdr>
        <w:top w:val="none" w:sz="0" w:space="0" w:color="auto"/>
        <w:left w:val="none" w:sz="0" w:space="0" w:color="auto"/>
        <w:bottom w:val="none" w:sz="0" w:space="0" w:color="auto"/>
        <w:right w:val="none" w:sz="0" w:space="0" w:color="auto"/>
      </w:divBdr>
    </w:div>
    <w:div w:id="1783375397">
      <w:bodyDiv w:val="1"/>
      <w:marLeft w:val="0"/>
      <w:marRight w:val="0"/>
      <w:marTop w:val="0"/>
      <w:marBottom w:val="0"/>
      <w:divBdr>
        <w:top w:val="none" w:sz="0" w:space="0" w:color="auto"/>
        <w:left w:val="none" w:sz="0" w:space="0" w:color="auto"/>
        <w:bottom w:val="none" w:sz="0" w:space="0" w:color="auto"/>
        <w:right w:val="none" w:sz="0" w:space="0" w:color="auto"/>
      </w:divBdr>
    </w:div>
    <w:div w:id="1785534853">
      <w:bodyDiv w:val="1"/>
      <w:marLeft w:val="0"/>
      <w:marRight w:val="0"/>
      <w:marTop w:val="0"/>
      <w:marBottom w:val="0"/>
      <w:divBdr>
        <w:top w:val="none" w:sz="0" w:space="0" w:color="auto"/>
        <w:left w:val="none" w:sz="0" w:space="0" w:color="auto"/>
        <w:bottom w:val="none" w:sz="0" w:space="0" w:color="auto"/>
        <w:right w:val="none" w:sz="0" w:space="0" w:color="auto"/>
      </w:divBdr>
    </w:div>
    <w:div w:id="1789006287">
      <w:bodyDiv w:val="1"/>
      <w:marLeft w:val="0"/>
      <w:marRight w:val="0"/>
      <w:marTop w:val="0"/>
      <w:marBottom w:val="0"/>
      <w:divBdr>
        <w:top w:val="none" w:sz="0" w:space="0" w:color="auto"/>
        <w:left w:val="none" w:sz="0" w:space="0" w:color="auto"/>
        <w:bottom w:val="none" w:sz="0" w:space="0" w:color="auto"/>
        <w:right w:val="none" w:sz="0" w:space="0" w:color="auto"/>
      </w:divBdr>
    </w:div>
    <w:div w:id="1791318439">
      <w:bodyDiv w:val="1"/>
      <w:marLeft w:val="0"/>
      <w:marRight w:val="0"/>
      <w:marTop w:val="0"/>
      <w:marBottom w:val="0"/>
      <w:divBdr>
        <w:top w:val="none" w:sz="0" w:space="0" w:color="auto"/>
        <w:left w:val="none" w:sz="0" w:space="0" w:color="auto"/>
        <w:bottom w:val="none" w:sz="0" w:space="0" w:color="auto"/>
        <w:right w:val="none" w:sz="0" w:space="0" w:color="auto"/>
      </w:divBdr>
    </w:div>
    <w:div w:id="1791631067">
      <w:bodyDiv w:val="1"/>
      <w:marLeft w:val="0"/>
      <w:marRight w:val="0"/>
      <w:marTop w:val="0"/>
      <w:marBottom w:val="0"/>
      <w:divBdr>
        <w:top w:val="none" w:sz="0" w:space="0" w:color="auto"/>
        <w:left w:val="none" w:sz="0" w:space="0" w:color="auto"/>
        <w:bottom w:val="none" w:sz="0" w:space="0" w:color="auto"/>
        <w:right w:val="none" w:sz="0" w:space="0" w:color="auto"/>
      </w:divBdr>
    </w:div>
    <w:div w:id="1793160957">
      <w:bodyDiv w:val="1"/>
      <w:marLeft w:val="0"/>
      <w:marRight w:val="0"/>
      <w:marTop w:val="0"/>
      <w:marBottom w:val="0"/>
      <w:divBdr>
        <w:top w:val="none" w:sz="0" w:space="0" w:color="auto"/>
        <w:left w:val="none" w:sz="0" w:space="0" w:color="auto"/>
        <w:bottom w:val="none" w:sz="0" w:space="0" w:color="auto"/>
        <w:right w:val="none" w:sz="0" w:space="0" w:color="auto"/>
      </w:divBdr>
    </w:div>
    <w:div w:id="1798790710">
      <w:bodyDiv w:val="1"/>
      <w:marLeft w:val="0"/>
      <w:marRight w:val="0"/>
      <w:marTop w:val="0"/>
      <w:marBottom w:val="0"/>
      <w:divBdr>
        <w:top w:val="none" w:sz="0" w:space="0" w:color="auto"/>
        <w:left w:val="none" w:sz="0" w:space="0" w:color="auto"/>
        <w:bottom w:val="none" w:sz="0" w:space="0" w:color="auto"/>
        <w:right w:val="none" w:sz="0" w:space="0" w:color="auto"/>
      </w:divBdr>
    </w:div>
    <w:div w:id="1798837295">
      <w:bodyDiv w:val="1"/>
      <w:marLeft w:val="0"/>
      <w:marRight w:val="0"/>
      <w:marTop w:val="0"/>
      <w:marBottom w:val="0"/>
      <w:divBdr>
        <w:top w:val="none" w:sz="0" w:space="0" w:color="auto"/>
        <w:left w:val="none" w:sz="0" w:space="0" w:color="auto"/>
        <w:bottom w:val="none" w:sz="0" w:space="0" w:color="auto"/>
        <w:right w:val="none" w:sz="0" w:space="0" w:color="auto"/>
      </w:divBdr>
    </w:div>
    <w:div w:id="1801459998">
      <w:bodyDiv w:val="1"/>
      <w:marLeft w:val="0"/>
      <w:marRight w:val="0"/>
      <w:marTop w:val="0"/>
      <w:marBottom w:val="0"/>
      <w:divBdr>
        <w:top w:val="none" w:sz="0" w:space="0" w:color="auto"/>
        <w:left w:val="none" w:sz="0" w:space="0" w:color="auto"/>
        <w:bottom w:val="none" w:sz="0" w:space="0" w:color="auto"/>
        <w:right w:val="none" w:sz="0" w:space="0" w:color="auto"/>
      </w:divBdr>
    </w:div>
    <w:div w:id="1815172453">
      <w:bodyDiv w:val="1"/>
      <w:marLeft w:val="0"/>
      <w:marRight w:val="0"/>
      <w:marTop w:val="0"/>
      <w:marBottom w:val="0"/>
      <w:divBdr>
        <w:top w:val="none" w:sz="0" w:space="0" w:color="auto"/>
        <w:left w:val="none" w:sz="0" w:space="0" w:color="auto"/>
        <w:bottom w:val="none" w:sz="0" w:space="0" w:color="auto"/>
        <w:right w:val="none" w:sz="0" w:space="0" w:color="auto"/>
      </w:divBdr>
    </w:div>
    <w:div w:id="1825268802">
      <w:bodyDiv w:val="1"/>
      <w:marLeft w:val="0"/>
      <w:marRight w:val="0"/>
      <w:marTop w:val="0"/>
      <w:marBottom w:val="0"/>
      <w:divBdr>
        <w:top w:val="none" w:sz="0" w:space="0" w:color="auto"/>
        <w:left w:val="none" w:sz="0" w:space="0" w:color="auto"/>
        <w:bottom w:val="none" w:sz="0" w:space="0" w:color="auto"/>
        <w:right w:val="none" w:sz="0" w:space="0" w:color="auto"/>
      </w:divBdr>
    </w:div>
    <w:div w:id="1825392078">
      <w:bodyDiv w:val="1"/>
      <w:marLeft w:val="0"/>
      <w:marRight w:val="0"/>
      <w:marTop w:val="0"/>
      <w:marBottom w:val="0"/>
      <w:divBdr>
        <w:top w:val="none" w:sz="0" w:space="0" w:color="auto"/>
        <w:left w:val="none" w:sz="0" w:space="0" w:color="auto"/>
        <w:bottom w:val="none" w:sz="0" w:space="0" w:color="auto"/>
        <w:right w:val="none" w:sz="0" w:space="0" w:color="auto"/>
      </w:divBdr>
    </w:div>
    <w:div w:id="1825971693">
      <w:bodyDiv w:val="1"/>
      <w:marLeft w:val="0"/>
      <w:marRight w:val="0"/>
      <w:marTop w:val="0"/>
      <w:marBottom w:val="0"/>
      <w:divBdr>
        <w:top w:val="none" w:sz="0" w:space="0" w:color="auto"/>
        <w:left w:val="none" w:sz="0" w:space="0" w:color="auto"/>
        <w:bottom w:val="none" w:sz="0" w:space="0" w:color="auto"/>
        <w:right w:val="none" w:sz="0" w:space="0" w:color="auto"/>
      </w:divBdr>
    </w:div>
    <w:div w:id="1831404987">
      <w:bodyDiv w:val="1"/>
      <w:marLeft w:val="0"/>
      <w:marRight w:val="0"/>
      <w:marTop w:val="0"/>
      <w:marBottom w:val="0"/>
      <w:divBdr>
        <w:top w:val="none" w:sz="0" w:space="0" w:color="auto"/>
        <w:left w:val="none" w:sz="0" w:space="0" w:color="auto"/>
        <w:bottom w:val="none" w:sz="0" w:space="0" w:color="auto"/>
        <w:right w:val="none" w:sz="0" w:space="0" w:color="auto"/>
      </w:divBdr>
    </w:div>
    <w:div w:id="1845393582">
      <w:bodyDiv w:val="1"/>
      <w:marLeft w:val="0"/>
      <w:marRight w:val="0"/>
      <w:marTop w:val="0"/>
      <w:marBottom w:val="0"/>
      <w:divBdr>
        <w:top w:val="none" w:sz="0" w:space="0" w:color="auto"/>
        <w:left w:val="none" w:sz="0" w:space="0" w:color="auto"/>
        <w:bottom w:val="none" w:sz="0" w:space="0" w:color="auto"/>
        <w:right w:val="none" w:sz="0" w:space="0" w:color="auto"/>
      </w:divBdr>
    </w:div>
    <w:div w:id="1849101975">
      <w:bodyDiv w:val="1"/>
      <w:marLeft w:val="0"/>
      <w:marRight w:val="0"/>
      <w:marTop w:val="0"/>
      <w:marBottom w:val="0"/>
      <w:divBdr>
        <w:top w:val="none" w:sz="0" w:space="0" w:color="auto"/>
        <w:left w:val="none" w:sz="0" w:space="0" w:color="auto"/>
        <w:bottom w:val="none" w:sz="0" w:space="0" w:color="auto"/>
        <w:right w:val="none" w:sz="0" w:space="0" w:color="auto"/>
      </w:divBdr>
    </w:div>
    <w:div w:id="1849439071">
      <w:bodyDiv w:val="1"/>
      <w:marLeft w:val="0"/>
      <w:marRight w:val="0"/>
      <w:marTop w:val="0"/>
      <w:marBottom w:val="0"/>
      <w:divBdr>
        <w:top w:val="none" w:sz="0" w:space="0" w:color="auto"/>
        <w:left w:val="none" w:sz="0" w:space="0" w:color="auto"/>
        <w:bottom w:val="none" w:sz="0" w:space="0" w:color="auto"/>
        <w:right w:val="none" w:sz="0" w:space="0" w:color="auto"/>
      </w:divBdr>
    </w:div>
    <w:div w:id="1850439769">
      <w:bodyDiv w:val="1"/>
      <w:marLeft w:val="0"/>
      <w:marRight w:val="0"/>
      <w:marTop w:val="0"/>
      <w:marBottom w:val="0"/>
      <w:divBdr>
        <w:top w:val="none" w:sz="0" w:space="0" w:color="auto"/>
        <w:left w:val="none" w:sz="0" w:space="0" w:color="auto"/>
        <w:bottom w:val="none" w:sz="0" w:space="0" w:color="auto"/>
        <w:right w:val="none" w:sz="0" w:space="0" w:color="auto"/>
      </w:divBdr>
    </w:div>
    <w:div w:id="1861430157">
      <w:bodyDiv w:val="1"/>
      <w:marLeft w:val="0"/>
      <w:marRight w:val="0"/>
      <w:marTop w:val="0"/>
      <w:marBottom w:val="0"/>
      <w:divBdr>
        <w:top w:val="none" w:sz="0" w:space="0" w:color="auto"/>
        <w:left w:val="none" w:sz="0" w:space="0" w:color="auto"/>
        <w:bottom w:val="none" w:sz="0" w:space="0" w:color="auto"/>
        <w:right w:val="none" w:sz="0" w:space="0" w:color="auto"/>
      </w:divBdr>
    </w:div>
    <w:div w:id="1866940783">
      <w:bodyDiv w:val="1"/>
      <w:marLeft w:val="0"/>
      <w:marRight w:val="0"/>
      <w:marTop w:val="0"/>
      <w:marBottom w:val="0"/>
      <w:divBdr>
        <w:top w:val="none" w:sz="0" w:space="0" w:color="auto"/>
        <w:left w:val="none" w:sz="0" w:space="0" w:color="auto"/>
        <w:bottom w:val="none" w:sz="0" w:space="0" w:color="auto"/>
        <w:right w:val="none" w:sz="0" w:space="0" w:color="auto"/>
      </w:divBdr>
    </w:div>
    <w:div w:id="1868256127">
      <w:bodyDiv w:val="1"/>
      <w:marLeft w:val="0"/>
      <w:marRight w:val="0"/>
      <w:marTop w:val="0"/>
      <w:marBottom w:val="0"/>
      <w:divBdr>
        <w:top w:val="none" w:sz="0" w:space="0" w:color="auto"/>
        <w:left w:val="none" w:sz="0" w:space="0" w:color="auto"/>
        <w:bottom w:val="none" w:sz="0" w:space="0" w:color="auto"/>
        <w:right w:val="none" w:sz="0" w:space="0" w:color="auto"/>
      </w:divBdr>
    </w:div>
    <w:div w:id="1871603020">
      <w:bodyDiv w:val="1"/>
      <w:marLeft w:val="0"/>
      <w:marRight w:val="0"/>
      <w:marTop w:val="0"/>
      <w:marBottom w:val="0"/>
      <w:divBdr>
        <w:top w:val="none" w:sz="0" w:space="0" w:color="auto"/>
        <w:left w:val="none" w:sz="0" w:space="0" w:color="auto"/>
        <w:bottom w:val="none" w:sz="0" w:space="0" w:color="auto"/>
        <w:right w:val="none" w:sz="0" w:space="0" w:color="auto"/>
      </w:divBdr>
    </w:div>
    <w:div w:id="1875147543">
      <w:bodyDiv w:val="1"/>
      <w:marLeft w:val="0"/>
      <w:marRight w:val="0"/>
      <w:marTop w:val="0"/>
      <w:marBottom w:val="0"/>
      <w:divBdr>
        <w:top w:val="none" w:sz="0" w:space="0" w:color="auto"/>
        <w:left w:val="none" w:sz="0" w:space="0" w:color="auto"/>
        <w:bottom w:val="none" w:sz="0" w:space="0" w:color="auto"/>
        <w:right w:val="none" w:sz="0" w:space="0" w:color="auto"/>
      </w:divBdr>
    </w:div>
    <w:div w:id="1876238453">
      <w:bodyDiv w:val="1"/>
      <w:marLeft w:val="0"/>
      <w:marRight w:val="0"/>
      <w:marTop w:val="0"/>
      <w:marBottom w:val="0"/>
      <w:divBdr>
        <w:top w:val="none" w:sz="0" w:space="0" w:color="auto"/>
        <w:left w:val="none" w:sz="0" w:space="0" w:color="auto"/>
        <w:bottom w:val="none" w:sz="0" w:space="0" w:color="auto"/>
        <w:right w:val="none" w:sz="0" w:space="0" w:color="auto"/>
      </w:divBdr>
    </w:div>
    <w:div w:id="1882473401">
      <w:bodyDiv w:val="1"/>
      <w:marLeft w:val="0"/>
      <w:marRight w:val="0"/>
      <w:marTop w:val="0"/>
      <w:marBottom w:val="0"/>
      <w:divBdr>
        <w:top w:val="none" w:sz="0" w:space="0" w:color="auto"/>
        <w:left w:val="none" w:sz="0" w:space="0" w:color="auto"/>
        <w:bottom w:val="none" w:sz="0" w:space="0" w:color="auto"/>
        <w:right w:val="none" w:sz="0" w:space="0" w:color="auto"/>
      </w:divBdr>
    </w:div>
    <w:div w:id="1893998574">
      <w:bodyDiv w:val="1"/>
      <w:marLeft w:val="0"/>
      <w:marRight w:val="0"/>
      <w:marTop w:val="0"/>
      <w:marBottom w:val="0"/>
      <w:divBdr>
        <w:top w:val="none" w:sz="0" w:space="0" w:color="auto"/>
        <w:left w:val="none" w:sz="0" w:space="0" w:color="auto"/>
        <w:bottom w:val="none" w:sz="0" w:space="0" w:color="auto"/>
        <w:right w:val="none" w:sz="0" w:space="0" w:color="auto"/>
      </w:divBdr>
    </w:div>
    <w:div w:id="1896314670">
      <w:bodyDiv w:val="1"/>
      <w:marLeft w:val="0"/>
      <w:marRight w:val="0"/>
      <w:marTop w:val="0"/>
      <w:marBottom w:val="0"/>
      <w:divBdr>
        <w:top w:val="none" w:sz="0" w:space="0" w:color="auto"/>
        <w:left w:val="none" w:sz="0" w:space="0" w:color="auto"/>
        <w:bottom w:val="none" w:sz="0" w:space="0" w:color="auto"/>
        <w:right w:val="none" w:sz="0" w:space="0" w:color="auto"/>
      </w:divBdr>
    </w:div>
    <w:div w:id="1898127059">
      <w:bodyDiv w:val="1"/>
      <w:marLeft w:val="0"/>
      <w:marRight w:val="0"/>
      <w:marTop w:val="0"/>
      <w:marBottom w:val="0"/>
      <w:divBdr>
        <w:top w:val="none" w:sz="0" w:space="0" w:color="auto"/>
        <w:left w:val="none" w:sz="0" w:space="0" w:color="auto"/>
        <w:bottom w:val="none" w:sz="0" w:space="0" w:color="auto"/>
        <w:right w:val="none" w:sz="0" w:space="0" w:color="auto"/>
      </w:divBdr>
    </w:div>
    <w:div w:id="1898200985">
      <w:bodyDiv w:val="1"/>
      <w:marLeft w:val="0"/>
      <w:marRight w:val="0"/>
      <w:marTop w:val="0"/>
      <w:marBottom w:val="0"/>
      <w:divBdr>
        <w:top w:val="none" w:sz="0" w:space="0" w:color="auto"/>
        <w:left w:val="none" w:sz="0" w:space="0" w:color="auto"/>
        <w:bottom w:val="none" w:sz="0" w:space="0" w:color="auto"/>
        <w:right w:val="none" w:sz="0" w:space="0" w:color="auto"/>
      </w:divBdr>
    </w:div>
    <w:div w:id="1900746553">
      <w:bodyDiv w:val="1"/>
      <w:marLeft w:val="0"/>
      <w:marRight w:val="0"/>
      <w:marTop w:val="0"/>
      <w:marBottom w:val="0"/>
      <w:divBdr>
        <w:top w:val="none" w:sz="0" w:space="0" w:color="auto"/>
        <w:left w:val="none" w:sz="0" w:space="0" w:color="auto"/>
        <w:bottom w:val="none" w:sz="0" w:space="0" w:color="auto"/>
        <w:right w:val="none" w:sz="0" w:space="0" w:color="auto"/>
      </w:divBdr>
    </w:div>
    <w:div w:id="1920283569">
      <w:bodyDiv w:val="1"/>
      <w:marLeft w:val="0"/>
      <w:marRight w:val="0"/>
      <w:marTop w:val="0"/>
      <w:marBottom w:val="0"/>
      <w:divBdr>
        <w:top w:val="none" w:sz="0" w:space="0" w:color="auto"/>
        <w:left w:val="none" w:sz="0" w:space="0" w:color="auto"/>
        <w:bottom w:val="none" w:sz="0" w:space="0" w:color="auto"/>
        <w:right w:val="none" w:sz="0" w:space="0" w:color="auto"/>
      </w:divBdr>
      <w:divsChild>
        <w:div w:id="81995136">
          <w:marLeft w:val="0"/>
          <w:marRight w:val="0"/>
          <w:marTop w:val="120"/>
          <w:marBottom w:val="0"/>
          <w:divBdr>
            <w:top w:val="none" w:sz="0" w:space="0" w:color="auto"/>
            <w:left w:val="none" w:sz="0" w:space="0" w:color="auto"/>
            <w:bottom w:val="none" w:sz="0" w:space="0" w:color="auto"/>
            <w:right w:val="none" w:sz="0" w:space="0" w:color="auto"/>
          </w:divBdr>
        </w:div>
        <w:div w:id="434323428">
          <w:marLeft w:val="0"/>
          <w:marRight w:val="0"/>
          <w:marTop w:val="120"/>
          <w:marBottom w:val="0"/>
          <w:divBdr>
            <w:top w:val="none" w:sz="0" w:space="0" w:color="auto"/>
            <w:left w:val="none" w:sz="0" w:space="0" w:color="auto"/>
            <w:bottom w:val="none" w:sz="0" w:space="0" w:color="auto"/>
            <w:right w:val="none" w:sz="0" w:space="0" w:color="auto"/>
          </w:divBdr>
        </w:div>
        <w:div w:id="520780528">
          <w:marLeft w:val="0"/>
          <w:marRight w:val="0"/>
          <w:marTop w:val="120"/>
          <w:marBottom w:val="0"/>
          <w:divBdr>
            <w:top w:val="none" w:sz="0" w:space="0" w:color="auto"/>
            <w:left w:val="none" w:sz="0" w:space="0" w:color="auto"/>
            <w:bottom w:val="none" w:sz="0" w:space="0" w:color="auto"/>
            <w:right w:val="none" w:sz="0" w:space="0" w:color="auto"/>
          </w:divBdr>
        </w:div>
        <w:div w:id="562330888">
          <w:marLeft w:val="0"/>
          <w:marRight w:val="0"/>
          <w:marTop w:val="120"/>
          <w:marBottom w:val="0"/>
          <w:divBdr>
            <w:top w:val="none" w:sz="0" w:space="0" w:color="auto"/>
            <w:left w:val="none" w:sz="0" w:space="0" w:color="auto"/>
            <w:bottom w:val="none" w:sz="0" w:space="0" w:color="auto"/>
            <w:right w:val="none" w:sz="0" w:space="0" w:color="auto"/>
          </w:divBdr>
        </w:div>
        <w:div w:id="764615236">
          <w:marLeft w:val="0"/>
          <w:marRight w:val="0"/>
          <w:marTop w:val="120"/>
          <w:marBottom w:val="0"/>
          <w:divBdr>
            <w:top w:val="none" w:sz="0" w:space="0" w:color="auto"/>
            <w:left w:val="none" w:sz="0" w:space="0" w:color="auto"/>
            <w:bottom w:val="none" w:sz="0" w:space="0" w:color="auto"/>
            <w:right w:val="none" w:sz="0" w:space="0" w:color="auto"/>
          </w:divBdr>
        </w:div>
        <w:div w:id="846362139">
          <w:marLeft w:val="0"/>
          <w:marRight w:val="0"/>
          <w:marTop w:val="120"/>
          <w:marBottom w:val="0"/>
          <w:divBdr>
            <w:top w:val="none" w:sz="0" w:space="0" w:color="auto"/>
            <w:left w:val="none" w:sz="0" w:space="0" w:color="auto"/>
            <w:bottom w:val="none" w:sz="0" w:space="0" w:color="auto"/>
            <w:right w:val="none" w:sz="0" w:space="0" w:color="auto"/>
          </w:divBdr>
        </w:div>
        <w:div w:id="1047804814">
          <w:marLeft w:val="0"/>
          <w:marRight w:val="0"/>
          <w:marTop w:val="120"/>
          <w:marBottom w:val="0"/>
          <w:divBdr>
            <w:top w:val="none" w:sz="0" w:space="0" w:color="auto"/>
            <w:left w:val="none" w:sz="0" w:space="0" w:color="auto"/>
            <w:bottom w:val="none" w:sz="0" w:space="0" w:color="auto"/>
            <w:right w:val="none" w:sz="0" w:space="0" w:color="auto"/>
          </w:divBdr>
        </w:div>
        <w:div w:id="1135677316">
          <w:marLeft w:val="0"/>
          <w:marRight w:val="0"/>
          <w:marTop w:val="120"/>
          <w:marBottom w:val="0"/>
          <w:divBdr>
            <w:top w:val="none" w:sz="0" w:space="0" w:color="auto"/>
            <w:left w:val="none" w:sz="0" w:space="0" w:color="auto"/>
            <w:bottom w:val="none" w:sz="0" w:space="0" w:color="auto"/>
            <w:right w:val="none" w:sz="0" w:space="0" w:color="auto"/>
          </w:divBdr>
        </w:div>
        <w:div w:id="1138113014">
          <w:marLeft w:val="0"/>
          <w:marRight w:val="0"/>
          <w:marTop w:val="120"/>
          <w:marBottom w:val="0"/>
          <w:divBdr>
            <w:top w:val="none" w:sz="0" w:space="0" w:color="auto"/>
            <w:left w:val="none" w:sz="0" w:space="0" w:color="auto"/>
            <w:bottom w:val="none" w:sz="0" w:space="0" w:color="auto"/>
            <w:right w:val="none" w:sz="0" w:space="0" w:color="auto"/>
          </w:divBdr>
        </w:div>
        <w:div w:id="1264611415">
          <w:marLeft w:val="0"/>
          <w:marRight w:val="0"/>
          <w:marTop w:val="120"/>
          <w:marBottom w:val="0"/>
          <w:divBdr>
            <w:top w:val="none" w:sz="0" w:space="0" w:color="auto"/>
            <w:left w:val="none" w:sz="0" w:space="0" w:color="auto"/>
            <w:bottom w:val="none" w:sz="0" w:space="0" w:color="auto"/>
            <w:right w:val="none" w:sz="0" w:space="0" w:color="auto"/>
          </w:divBdr>
        </w:div>
        <w:div w:id="1281304841">
          <w:marLeft w:val="0"/>
          <w:marRight w:val="0"/>
          <w:marTop w:val="120"/>
          <w:marBottom w:val="0"/>
          <w:divBdr>
            <w:top w:val="none" w:sz="0" w:space="0" w:color="auto"/>
            <w:left w:val="none" w:sz="0" w:space="0" w:color="auto"/>
            <w:bottom w:val="none" w:sz="0" w:space="0" w:color="auto"/>
            <w:right w:val="none" w:sz="0" w:space="0" w:color="auto"/>
          </w:divBdr>
        </w:div>
        <w:div w:id="1406103927">
          <w:marLeft w:val="0"/>
          <w:marRight w:val="0"/>
          <w:marTop w:val="120"/>
          <w:marBottom w:val="0"/>
          <w:divBdr>
            <w:top w:val="none" w:sz="0" w:space="0" w:color="auto"/>
            <w:left w:val="none" w:sz="0" w:space="0" w:color="auto"/>
            <w:bottom w:val="none" w:sz="0" w:space="0" w:color="auto"/>
            <w:right w:val="none" w:sz="0" w:space="0" w:color="auto"/>
          </w:divBdr>
        </w:div>
        <w:div w:id="1575890261">
          <w:marLeft w:val="0"/>
          <w:marRight w:val="0"/>
          <w:marTop w:val="120"/>
          <w:marBottom w:val="0"/>
          <w:divBdr>
            <w:top w:val="none" w:sz="0" w:space="0" w:color="auto"/>
            <w:left w:val="none" w:sz="0" w:space="0" w:color="auto"/>
            <w:bottom w:val="none" w:sz="0" w:space="0" w:color="auto"/>
            <w:right w:val="none" w:sz="0" w:space="0" w:color="auto"/>
          </w:divBdr>
        </w:div>
      </w:divsChild>
    </w:div>
    <w:div w:id="1923022901">
      <w:bodyDiv w:val="1"/>
      <w:marLeft w:val="0"/>
      <w:marRight w:val="0"/>
      <w:marTop w:val="0"/>
      <w:marBottom w:val="0"/>
      <w:divBdr>
        <w:top w:val="none" w:sz="0" w:space="0" w:color="auto"/>
        <w:left w:val="none" w:sz="0" w:space="0" w:color="auto"/>
        <w:bottom w:val="none" w:sz="0" w:space="0" w:color="auto"/>
        <w:right w:val="none" w:sz="0" w:space="0" w:color="auto"/>
      </w:divBdr>
    </w:div>
    <w:div w:id="1924683271">
      <w:bodyDiv w:val="1"/>
      <w:marLeft w:val="0"/>
      <w:marRight w:val="0"/>
      <w:marTop w:val="0"/>
      <w:marBottom w:val="0"/>
      <w:divBdr>
        <w:top w:val="none" w:sz="0" w:space="0" w:color="auto"/>
        <w:left w:val="none" w:sz="0" w:space="0" w:color="auto"/>
        <w:bottom w:val="none" w:sz="0" w:space="0" w:color="auto"/>
        <w:right w:val="none" w:sz="0" w:space="0" w:color="auto"/>
      </w:divBdr>
    </w:div>
    <w:div w:id="1931356087">
      <w:bodyDiv w:val="1"/>
      <w:marLeft w:val="0"/>
      <w:marRight w:val="0"/>
      <w:marTop w:val="0"/>
      <w:marBottom w:val="0"/>
      <w:divBdr>
        <w:top w:val="none" w:sz="0" w:space="0" w:color="auto"/>
        <w:left w:val="none" w:sz="0" w:space="0" w:color="auto"/>
        <w:bottom w:val="none" w:sz="0" w:space="0" w:color="auto"/>
        <w:right w:val="none" w:sz="0" w:space="0" w:color="auto"/>
      </w:divBdr>
    </w:div>
    <w:div w:id="1937053146">
      <w:bodyDiv w:val="1"/>
      <w:marLeft w:val="0"/>
      <w:marRight w:val="0"/>
      <w:marTop w:val="0"/>
      <w:marBottom w:val="0"/>
      <w:divBdr>
        <w:top w:val="none" w:sz="0" w:space="0" w:color="auto"/>
        <w:left w:val="none" w:sz="0" w:space="0" w:color="auto"/>
        <w:bottom w:val="none" w:sz="0" w:space="0" w:color="auto"/>
        <w:right w:val="none" w:sz="0" w:space="0" w:color="auto"/>
      </w:divBdr>
    </w:div>
    <w:div w:id="1941059306">
      <w:bodyDiv w:val="1"/>
      <w:marLeft w:val="0"/>
      <w:marRight w:val="0"/>
      <w:marTop w:val="0"/>
      <w:marBottom w:val="0"/>
      <w:divBdr>
        <w:top w:val="none" w:sz="0" w:space="0" w:color="auto"/>
        <w:left w:val="none" w:sz="0" w:space="0" w:color="auto"/>
        <w:bottom w:val="none" w:sz="0" w:space="0" w:color="auto"/>
        <w:right w:val="none" w:sz="0" w:space="0" w:color="auto"/>
      </w:divBdr>
    </w:div>
    <w:div w:id="1941446568">
      <w:bodyDiv w:val="1"/>
      <w:marLeft w:val="0"/>
      <w:marRight w:val="0"/>
      <w:marTop w:val="0"/>
      <w:marBottom w:val="0"/>
      <w:divBdr>
        <w:top w:val="none" w:sz="0" w:space="0" w:color="auto"/>
        <w:left w:val="none" w:sz="0" w:space="0" w:color="auto"/>
        <w:bottom w:val="none" w:sz="0" w:space="0" w:color="auto"/>
        <w:right w:val="none" w:sz="0" w:space="0" w:color="auto"/>
      </w:divBdr>
    </w:div>
    <w:div w:id="1947686254">
      <w:bodyDiv w:val="1"/>
      <w:marLeft w:val="0"/>
      <w:marRight w:val="0"/>
      <w:marTop w:val="0"/>
      <w:marBottom w:val="0"/>
      <w:divBdr>
        <w:top w:val="none" w:sz="0" w:space="0" w:color="auto"/>
        <w:left w:val="none" w:sz="0" w:space="0" w:color="auto"/>
        <w:bottom w:val="none" w:sz="0" w:space="0" w:color="auto"/>
        <w:right w:val="none" w:sz="0" w:space="0" w:color="auto"/>
      </w:divBdr>
    </w:div>
    <w:div w:id="1947686513">
      <w:bodyDiv w:val="1"/>
      <w:marLeft w:val="0"/>
      <w:marRight w:val="0"/>
      <w:marTop w:val="0"/>
      <w:marBottom w:val="0"/>
      <w:divBdr>
        <w:top w:val="none" w:sz="0" w:space="0" w:color="auto"/>
        <w:left w:val="none" w:sz="0" w:space="0" w:color="auto"/>
        <w:bottom w:val="none" w:sz="0" w:space="0" w:color="auto"/>
        <w:right w:val="none" w:sz="0" w:space="0" w:color="auto"/>
      </w:divBdr>
    </w:div>
    <w:div w:id="1947956481">
      <w:bodyDiv w:val="1"/>
      <w:marLeft w:val="0"/>
      <w:marRight w:val="0"/>
      <w:marTop w:val="0"/>
      <w:marBottom w:val="0"/>
      <w:divBdr>
        <w:top w:val="none" w:sz="0" w:space="0" w:color="auto"/>
        <w:left w:val="none" w:sz="0" w:space="0" w:color="auto"/>
        <w:bottom w:val="none" w:sz="0" w:space="0" w:color="auto"/>
        <w:right w:val="none" w:sz="0" w:space="0" w:color="auto"/>
      </w:divBdr>
    </w:div>
    <w:div w:id="1948609982">
      <w:bodyDiv w:val="1"/>
      <w:marLeft w:val="0"/>
      <w:marRight w:val="0"/>
      <w:marTop w:val="0"/>
      <w:marBottom w:val="0"/>
      <w:divBdr>
        <w:top w:val="none" w:sz="0" w:space="0" w:color="auto"/>
        <w:left w:val="none" w:sz="0" w:space="0" w:color="auto"/>
        <w:bottom w:val="none" w:sz="0" w:space="0" w:color="auto"/>
        <w:right w:val="none" w:sz="0" w:space="0" w:color="auto"/>
      </w:divBdr>
    </w:div>
    <w:div w:id="1952397032">
      <w:bodyDiv w:val="1"/>
      <w:marLeft w:val="0"/>
      <w:marRight w:val="0"/>
      <w:marTop w:val="0"/>
      <w:marBottom w:val="0"/>
      <w:divBdr>
        <w:top w:val="none" w:sz="0" w:space="0" w:color="auto"/>
        <w:left w:val="none" w:sz="0" w:space="0" w:color="auto"/>
        <w:bottom w:val="none" w:sz="0" w:space="0" w:color="auto"/>
        <w:right w:val="none" w:sz="0" w:space="0" w:color="auto"/>
      </w:divBdr>
    </w:div>
    <w:div w:id="1963000029">
      <w:bodyDiv w:val="1"/>
      <w:marLeft w:val="0"/>
      <w:marRight w:val="0"/>
      <w:marTop w:val="0"/>
      <w:marBottom w:val="0"/>
      <w:divBdr>
        <w:top w:val="none" w:sz="0" w:space="0" w:color="auto"/>
        <w:left w:val="none" w:sz="0" w:space="0" w:color="auto"/>
        <w:bottom w:val="none" w:sz="0" w:space="0" w:color="auto"/>
        <w:right w:val="none" w:sz="0" w:space="0" w:color="auto"/>
      </w:divBdr>
    </w:div>
    <w:div w:id="1963730342">
      <w:bodyDiv w:val="1"/>
      <w:marLeft w:val="0"/>
      <w:marRight w:val="0"/>
      <w:marTop w:val="0"/>
      <w:marBottom w:val="0"/>
      <w:divBdr>
        <w:top w:val="none" w:sz="0" w:space="0" w:color="auto"/>
        <w:left w:val="none" w:sz="0" w:space="0" w:color="auto"/>
        <w:bottom w:val="none" w:sz="0" w:space="0" w:color="auto"/>
        <w:right w:val="none" w:sz="0" w:space="0" w:color="auto"/>
      </w:divBdr>
    </w:div>
    <w:div w:id="1967001430">
      <w:bodyDiv w:val="1"/>
      <w:marLeft w:val="0"/>
      <w:marRight w:val="0"/>
      <w:marTop w:val="0"/>
      <w:marBottom w:val="0"/>
      <w:divBdr>
        <w:top w:val="none" w:sz="0" w:space="0" w:color="auto"/>
        <w:left w:val="none" w:sz="0" w:space="0" w:color="auto"/>
        <w:bottom w:val="none" w:sz="0" w:space="0" w:color="auto"/>
        <w:right w:val="none" w:sz="0" w:space="0" w:color="auto"/>
      </w:divBdr>
    </w:div>
    <w:div w:id="1967928934">
      <w:bodyDiv w:val="1"/>
      <w:marLeft w:val="0"/>
      <w:marRight w:val="0"/>
      <w:marTop w:val="0"/>
      <w:marBottom w:val="0"/>
      <w:divBdr>
        <w:top w:val="none" w:sz="0" w:space="0" w:color="auto"/>
        <w:left w:val="none" w:sz="0" w:space="0" w:color="auto"/>
        <w:bottom w:val="none" w:sz="0" w:space="0" w:color="auto"/>
        <w:right w:val="none" w:sz="0" w:space="0" w:color="auto"/>
      </w:divBdr>
    </w:div>
    <w:div w:id="1968274554">
      <w:bodyDiv w:val="1"/>
      <w:marLeft w:val="0"/>
      <w:marRight w:val="0"/>
      <w:marTop w:val="0"/>
      <w:marBottom w:val="0"/>
      <w:divBdr>
        <w:top w:val="none" w:sz="0" w:space="0" w:color="auto"/>
        <w:left w:val="none" w:sz="0" w:space="0" w:color="auto"/>
        <w:bottom w:val="none" w:sz="0" w:space="0" w:color="auto"/>
        <w:right w:val="none" w:sz="0" w:space="0" w:color="auto"/>
      </w:divBdr>
    </w:div>
    <w:div w:id="1969503592">
      <w:bodyDiv w:val="1"/>
      <w:marLeft w:val="0"/>
      <w:marRight w:val="0"/>
      <w:marTop w:val="0"/>
      <w:marBottom w:val="0"/>
      <w:divBdr>
        <w:top w:val="none" w:sz="0" w:space="0" w:color="auto"/>
        <w:left w:val="none" w:sz="0" w:space="0" w:color="auto"/>
        <w:bottom w:val="none" w:sz="0" w:space="0" w:color="auto"/>
        <w:right w:val="none" w:sz="0" w:space="0" w:color="auto"/>
      </w:divBdr>
    </w:div>
    <w:div w:id="1972519895">
      <w:bodyDiv w:val="1"/>
      <w:marLeft w:val="0"/>
      <w:marRight w:val="0"/>
      <w:marTop w:val="0"/>
      <w:marBottom w:val="0"/>
      <w:divBdr>
        <w:top w:val="none" w:sz="0" w:space="0" w:color="auto"/>
        <w:left w:val="none" w:sz="0" w:space="0" w:color="auto"/>
        <w:bottom w:val="none" w:sz="0" w:space="0" w:color="auto"/>
        <w:right w:val="none" w:sz="0" w:space="0" w:color="auto"/>
      </w:divBdr>
    </w:div>
    <w:div w:id="1976911644">
      <w:bodyDiv w:val="1"/>
      <w:marLeft w:val="0"/>
      <w:marRight w:val="0"/>
      <w:marTop w:val="0"/>
      <w:marBottom w:val="0"/>
      <w:divBdr>
        <w:top w:val="none" w:sz="0" w:space="0" w:color="auto"/>
        <w:left w:val="none" w:sz="0" w:space="0" w:color="auto"/>
        <w:bottom w:val="none" w:sz="0" w:space="0" w:color="auto"/>
        <w:right w:val="none" w:sz="0" w:space="0" w:color="auto"/>
      </w:divBdr>
    </w:div>
    <w:div w:id="1977293195">
      <w:bodyDiv w:val="1"/>
      <w:marLeft w:val="0"/>
      <w:marRight w:val="0"/>
      <w:marTop w:val="0"/>
      <w:marBottom w:val="0"/>
      <w:divBdr>
        <w:top w:val="none" w:sz="0" w:space="0" w:color="auto"/>
        <w:left w:val="none" w:sz="0" w:space="0" w:color="auto"/>
        <w:bottom w:val="none" w:sz="0" w:space="0" w:color="auto"/>
        <w:right w:val="none" w:sz="0" w:space="0" w:color="auto"/>
      </w:divBdr>
    </w:div>
    <w:div w:id="1982496628">
      <w:bodyDiv w:val="1"/>
      <w:marLeft w:val="0"/>
      <w:marRight w:val="0"/>
      <w:marTop w:val="0"/>
      <w:marBottom w:val="0"/>
      <w:divBdr>
        <w:top w:val="none" w:sz="0" w:space="0" w:color="auto"/>
        <w:left w:val="none" w:sz="0" w:space="0" w:color="auto"/>
        <w:bottom w:val="none" w:sz="0" w:space="0" w:color="auto"/>
        <w:right w:val="none" w:sz="0" w:space="0" w:color="auto"/>
      </w:divBdr>
    </w:div>
    <w:div w:id="1984962631">
      <w:bodyDiv w:val="1"/>
      <w:marLeft w:val="0"/>
      <w:marRight w:val="0"/>
      <w:marTop w:val="0"/>
      <w:marBottom w:val="0"/>
      <w:divBdr>
        <w:top w:val="none" w:sz="0" w:space="0" w:color="auto"/>
        <w:left w:val="none" w:sz="0" w:space="0" w:color="auto"/>
        <w:bottom w:val="none" w:sz="0" w:space="0" w:color="auto"/>
        <w:right w:val="none" w:sz="0" w:space="0" w:color="auto"/>
      </w:divBdr>
    </w:div>
    <w:div w:id="1987776537">
      <w:bodyDiv w:val="1"/>
      <w:marLeft w:val="0"/>
      <w:marRight w:val="0"/>
      <w:marTop w:val="0"/>
      <w:marBottom w:val="0"/>
      <w:divBdr>
        <w:top w:val="none" w:sz="0" w:space="0" w:color="auto"/>
        <w:left w:val="none" w:sz="0" w:space="0" w:color="auto"/>
        <w:bottom w:val="none" w:sz="0" w:space="0" w:color="auto"/>
        <w:right w:val="none" w:sz="0" w:space="0" w:color="auto"/>
      </w:divBdr>
    </w:div>
    <w:div w:id="1988851873">
      <w:bodyDiv w:val="1"/>
      <w:marLeft w:val="0"/>
      <w:marRight w:val="0"/>
      <w:marTop w:val="0"/>
      <w:marBottom w:val="0"/>
      <w:divBdr>
        <w:top w:val="none" w:sz="0" w:space="0" w:color="auto"/>
        <w:left w:val="none" w:sz="0" w:space="0" w:color="auto"/>
        <w:bottom w:val="none" w:sz="0" w:space="0" w:color="auto"/>
        <w:right w:val="none" w:sz="0" w:space="0" w:color="auto"/>
      </w:divBdr>
    </w:div>
    <w:div w:id="2003463140">
      <w:bodyDiv w:val="1"/>
      <w:marLeft w:val="0"/>
      <w:marRight w:val="0"/>
      <w:marTop w:val="0"/>
      <w:marBottom w:val="0"/>
      <w:divBdr>
        <w:top w:val="none" w:sz="0" w:space="0" w:color="auto"/>
        <w:left w:val="none" w:sz="0" w:space="0" w:color="auto"/>
        <w:bottom w:val="none" w:sz="0" w:space="0" w:color="auto"/>
        <w:right w:val="none" w:sz="0" w:space="0" w:color="auto"/>
      </w:divBdr>
    </w:div>
    <w:div w:id="2007896706">
      <w:bodyDiv w:val="1"/>
      <w:marLeft w:val="0"/>
      <w:marRight w:val="0"/>
      <w:marTop w:val="0"/>
      <w:marBottom w:val="0"/>
      <w:divBdr>
        <w:top w:val="none" w:sz="0" w:space="0" w:color="auto"/>
        <w:left w:val="none" w:sz="0" w:space="0" w:color="auto"/>
        <w:bottom w:val="none" w:sz="0" w:space="0" w:color="auto"/>
        <w:right w:val="none" w:sz="0" w:space="0" w:color="auto"/>
      </w:divBdr>
    </w:div>
    <w:div w:id="2014332953">
      <w:bodyDiv w:val="1"/>
      <w:marLeft w:val="0"/>
      <w:marRight w:val="0"/>
      <w:marTop w:val="0"/>
      <w:marBottom w:val="0"/>
      <w:divBdr>
        <w:top w:val="none" w:sz="0" w:space="0" w:color="auto"/>
        <w:left w:val="none" w:sz="0" w:space="0" w:color="auto"/>
        <w:bottom w:val="none" w:sz="0" w:space="0" w:color="auto"/>
        <w:right w:val="none" w:sz="0" w:space="0" w:color="auto"/>
      </w:divBdr>
    </w:div>
    <w:div w:id="2017271836">
      <w:bodyDiv w:val="1"/>
      <w:marLeft w:val="0"/>
      <w:marRight w:val="0"/>
      <w:marTop w:val="0"/>
      <w:marBottom w:val="0"/>
      <w:divBdr>
        <w:top w:val="none" w:sz="0" w:space="0" w:color="auto"/>
        <w:left w:val="none" w:sz="0" w:space="0" w:color="auto"/>
        <w:bottom w:val="none" w:sz="0" w:space="0" w:color="auto"/>
        <w:right w:val="none" w:sz="0" w:space="0" w:color="auto"/>
      </w:divBdr>
    </w:div>
    <w:div w:id="2021197539">
      <w:bodyDiv w:val="1"/>
      <w:marLeft w:val="0"/>
      <w:marRight w:val="0"/>
      <w:marTop w:val="0"/>
      <w:marBottom w:val="0"/>
      <w:divBdr>
        <w:top w:val="none" w:sz="0" w:space="0" w:color="auto"/>
        <w:left w:val="none" w:sz="0" w:space="0" w:color="auto"/>
        <w:bottom w:val="none" w:sz="0" w:space="0" w:color="auto"/>
        <w:right w:val="none" w:sz="0" w:space="0" w:color="auto"/>
      </w:divBdr>
    </w:div>
    <w:div w:id="2021854044">
      <w:bodyDiv w:val="1"/>
      <w:marLeft w:val="0"/>
      <w:marRight w:val="0"/>
      <w:marTop w:val="0"/>
      <w:marBottom w:val="0"/>
      <w:divBdr>
        <w:top w:val="none" w:sz="0" w:space="0" w:color="auto"/>
        <w:left w:val="none" w:sz="0" w:space="0" w:color="auto"/>
        <w:bottom w:val="none" w:sz="0" w:space="0" w:color="auto"/>
        <w:right w:val="none" w:sz="0" w:space="0" w:color="auto"/>
      </w:divBdr>
    </w:div>
    <w:div w:id="2028633699">
      <w:bodyDiv w:val="1"/>
      <w:marLeft w:val="0"/>
      <w:marRight w:val="0"/>
      <w:marTop w:val="0"/>
      <w:marBottom w:val="0"/>
      <w:divBdr>
        <w:top w:val="none" w:sz="0" w:space="0" w:color="auto"/>
        <w:left w:val="none" w:sz="0" w:space="0" w:color="auto"/>
        <w:bottom w:val="none" w:sz="0" w:space="0" w:color="auto"/>
        <w:right w:val="none" w:sz="0" w:space="0" w:color="auto"/>
      </w:divBdr>
    </w:div>
    <w:div w:id="2029481468">
      <w:bodyDiv w:val="1"/>
      <w:marLeft w:val="0"/>
      <w:marRight w:val="0"/>
      <w:marTop w:val="0"/>
      <w:marBottom w:val="0"/>
      <w:divBdr>
        <w:top w:val="none" w:sz="0" w:space="0" w:color="auto"/>
        <w:left w:val="none" w:sz="0" w:space="0" w:color="auto"/>
        <w:bottom w:val="none" w:sz="0" w:space="0" w:color="auto"/>
        <w:right w:val="none" w:sz="0" w:space="0" w:color="auto"/>
      </w:divBdr>
    </w:div>
    <w:div w:id="2029720063">
      <w:bodyDiv w:val="1"/>
      <w:marLeft w:val="0"/>
      <w:marRight w:val="0"/>
      <w:marTop w:val="0"/>
      <w:marBottom w:val="0"/>
      <w:divBdr>
        <w:top w:val="none" w:sz="0" w:space="0" w:color="auto"/>
        <w:left w:val="none" w:sz="0" w:space="0" w:color="auto"/>
        <w:bottom w:val="none" w:sz="0" w:space="0" w:color="auto"/>
        <w:right w:val="none" w:sz="0" w:space="0" w:color="auto"/>
      </w:divBdr>
    </w:div>
    <w:div w:id="2030793337">
      <w:bodyDiv w:val="1"/>
      <w:marLeft w:val="0"/>
      <w:marRight w:val="0"/>
      <w:marTop w:val="0"/>
      <w:marBottom w:val="0"/>
      <w:divBdr>
        <w:top w:val="none" w:sz="0" w:space="0" w:color="auto"/>
        <w:left w:val="none" w:sz="0" w:space="0" w:color="auto"/>
        <w:bottom w:val="none" w:sz="0" w:space="0" w:color="auto"/>
        <w:right w:val="none" w:sz="0" w:space="0" w:color="auto"/>
      </w:divBdr>
    </w:div>
    <w:div w:id="2033801522">
      <w:bodyDiv w:val="1"/>
      <w:marLeft w:val="0"/>
      <w:marRight w:val="0"/>
      <w:marTop w:val="0"/>
      <w:marBottom w:val="0"/>
      <w:divBdr>
        <w:top w:val="none" w:sz="0" w:space="0" w:color="auto"/>
        <w:left w:val="none" w:sz="0" w:space="0" w:color="auto"/>
        <w:bottom w:val="none" w:sz="0" w:space="0" w:color="auto"/>
        <w:right w:val="none" w:sz="0" w:space="0" w:color="auto"/>
      </w:divBdr>
    </w:div>
    <w:div w:id="2035617842">
      <w:bodyDiv w:val="1"/>
      <w:marLeft w:val="0"/>
      <w:marRight w:val="0"/>
      <w:marTop w:val="0"/>
      <w:marBottom w:val="0"/>
      <w:divBdr>
        <w:top w:val="none" w:sz="0" w:space="0" w:color="auto"/>
        <w:left w:val="none" w:sz="0" w:space="0" w:color="auto"/>
        <w:bottom w:val="none" w:sz="0" w:space="0" w:color="auto"/>
        <w:right w:val="none" w:sz="0" w:space="0" w:color="auto"/>
      </w:divBdr>
    </w:div>
    <w:div w:id="2038385641">
      <w:bodyDiv w:val="1"/>
      <w:marLeft w:val="0"/>
      <w:marRight w:val="0"/>
      <w:marTop w:val="0"/>
      <w:marBottom w:val="0"/>
      <w:divBdr>
        <w:top w:val="none" w:sz="0" w:space="0" w:color="auto"/>
        <w:left w:val="none" w:sz="0" w:space="0" w:color="auto"/>
        <w:bottom w:val="none" w:sz="0" w:space="0" w:color="auto"/>
        <w:right w:val="none" w:sz="0" w:space="0" w:color="auto"/>
      </w:divBdr>
    </w:div>
    <w:div w:id="2039312987">
      <w:bodyDiv w:val="1"/>
      <w:marLeft w:val="0"/>
      <w:marRight w:val="0"/>
      <w:marTop w:val="0"/>
      <w:marBottom w:val="0"/>
      <w:divBdr>
        <w:top w:val="none" w:sz="0" w:space="0" w:color="auto"/>
        <w:left w:val="none" w:sz="0" w:space="0" w:color="auto"/>
        <w:bottom w:val="none" w:sz="0" w:space="0" w:color="auto"/>
        <w:right w:val="none" w:sz="0" w:space="0" w:color="auto"/>
      </w:divBdr>
    </w:div>
    <w:div w:id="2043629196">
      <w:bodyDiv w:val="1"/>
      <w:marLeft w:val="0"/>
      <w:marRight w:val="0"/>
      <w:marTop w:val="0"/>
      <w:marBottom w:val="0"/>
      <w:divBdr>
        <w:top w:val="none" w:sz="0" w:space="0" w:color="auto"/>
        <w:left w:val="none" w:sz="0" w:space="0" w:color="auto"/>
        <w:bottom w:val="none" w:sz="0" w:space="0" w:color="auto"/>
        <w:right w:val="none" w:sz="0" w:space="0" w:color="auto"/>
      </w:divBdr>
    </w:div>
    <w:div w:id="2043823360">
      <w:bodyDiv w:val="1"/>
      <w:marLeft w:val="0"/>
      <w:marRight w:val="0"/>
      <w:marTop w:val="0"/>
      <w:marBottom w:val="0"/>
      <w:divBdr>
        <w:top w:val="none" w:sz="0" w:space="0" w:color="auto"/>
        <w:left w:val="none" w:sz="0" w:space="0" w:color="auto"/>
        <w:bottom w:val="none" w:sz="0" w:space="0" w:color="auto"/>
        <w:right w:val="none" w:sz="0" w:space="0" w:color="auto"/>
      </w:divBdr>
    </w:div>
    <w:div w:id="2049986903">
      <w:bodyDiv w:val="1"/>
      <w:marLeft w:val="0"/>
      <w:marRight w:val="0"/>
      <w:marTop w:val="0"/>
      <w:marBottom w:val="0"/>
      <w:divBdr>
        <w:top w:val="none" w:sz="0" w:space="0" w:color="auto"/>
        <w:left w:val="none" w:sz="0" w:space="0" w:color="auto"/>
        <w:bottom w:val="none" w:sz="0" w:space="0" w:color="auto"/>
        <w:right w:val="none" w:sz="0" w:space="0" w:color="auto"/>
      </w:divBdr>
    </w:div>
    <w:div w:id="2051803648">
      <w:bodyDiv w:val="1"/>
      <w:marLeft w:val="0"/>
      <w:marRight w:val="0"/>
      <w:marTop w:val="0"/>
      <w:marBottom w:val="0"/>
      <w:divBdr>
        <w:top w:val="none" w:sz="0" w:space="0" w:color="auto"/>
        <w:left w:val="none" w:sz="0" w:space="0" w:color="auto"/>
        <w:bottom w:val="none" w:sz="0" w:space="0" w:color="auto"/>
        <w:right w:val="none" w:sz="0" w:space="0" w:color="auto"/>
      </w:divBdr>
    </w:div>
    <w:div w:id="2052535250">
      <w:bodyDiv w:val="1"/>
      <w:marLeft w:val="0"/>
      <w:marRight w:val="0"/>
      <w:marTop w:val="0"/>
      <w:marBottom w:val="0"/>
      <w:divBdr>
        <w:top w:val="none" w:sz="0" w:space="0" w:color="auto"/>
        <w:left w:val="none" w:sz="0" w:space="0" w:color="auto"/>
        <w:bottom w:val="none" w:sz="0" w:space="0" w:color="auto"/>
        <w:right w:val="none" w:sz="0" w:space="0" w:color="auto"/>
      </w:divBdr>
    </w:div>
    <w:div w:id="2054500824">
      <w:bodyDiv w:val="1"/>
      <w:marLeft w:val="0"/>
      <w:marRight w:val="0"/>
      <w:marTop w:val="0"/>
      <w:marBottom w:val="0"/>
      <w:divBdr>
        <w:top w:val="none" w:sz="0" w:space="0" w:color="auto"/>
        <w:left w:val="none" w:sz="0" w:space="0" w:color="auto"/>
        <w:bottom w:val="none" w:sz="0" w:space="0" w:color="auto"/>
        <w:right w:val="none" w:sz="0" w:space="0" w:color="auto"/>
      </w:divBdr>
    </w:div>
    <w:div w:id="2063749946">
      <w:bodyDiv w:val="1"/>
      <w:marLeft w:val="0"/>
      <w:marRight w:val="0"/>
      <w:marTop w:val="0"/>
      <w:marBottom w:val="0"/>
      <w:divBdr>
        <w:top w:val="none" w:sz="0" w:space="0" w:color="auto"/>
        <w:left w:val="none" w:sz="0" w:space="0" w:color="auto"/>
        <w:bottom w:val="none" w:sz="0" w:space="0" w:color="auto"/>
        <w:right w:val="none" w:sz="0" w:space="0" w:color="auto"/>
      </w:divBdr>
    </w:div>
    <w:div w:id="2066566300">
      <w:bodyDiv w:val="1"/>
      <w:marLeft w:val="0"/>
      <w:marRight w:val="0"/>
      <w:marTop w:val="0"/>
      <w:marBottom w:val="0"/>
      <w:divBdr>
        <w:top w:val="none" w:sz="0" w:space="0" w:color="auto"/>
        <w:left w:val="none" w:sz="0" w:space="0" w:color="auto"/>
        <w:bottom w:val="none" w:sz="0" w:space="0" w:color="auto"/>
        <w:right w:val="none" w:sz="0" w:space="0" w:color="auto"/>
      </w:divBdr>
    </w:div>
    <w:div w:id="2072345416">
      <w:bodyDiv w:val="1"/>
      <w:marLeft w:val="0"/>
      <w:marRight w:val="0"/>
      <w:marTop w:val="0"/>
      <w:marBottom w:val="0"/>
      <w:divBdr>
        <w:top w:val="none" w:sz="0" w:space="0" w:color="auto"/>
        <w:left w:val="none" w:sz="0" w:space="0" w:color="auto"/>
        <w:bottom w:val="none" w:sz="0" w:space="0" w:color="auto"/>
        <w:right w:val="none" w:sz="0" w:space="0" w:color="auto"/>
      </w:divBdr>
    </w:div>
    <w:div w:id="2073698548">
      <w:bodyDiv w:val="1"/>
      <w:marLeft w:val="0"/>
      <w:marRight w:val="0"/>
      <w:marTop w:val="0"/>
      <w:marBottom w:val="0"/>
      <w:divBdr>
        <w:top w:val="none" w:sz="0" w:space="0" w:color="auto"/>
        <w:left w:val="none" w:sz="0" w:space="0" w:color="auto"/>
        <w:bottom w:val="none" w:sz="0" w:space="0" w:color="auto"/>
        <w:right w:val="none" w:sz="0" w:space="0" w:color="auto"/>
      </w:divBdr>
    </w:div>
    <w:div w:id="2073842541">
      <w:bodyDiv w:val="1"/>
      <w:marLeft w:val="0"/>
      <w:marRight w:val="0"/>
      <w:marTop w:val="0"/>
      <w:marBottom w:val="0"/>
      <w:divBdr>
        <w:top w:val="none" w:sz="0" w:space="0" w:color="auto"/>
        <w:left w:val="none" w:sz="0" w:space="0" w:color="auto"/>
        <w:bottom w:val="none" w:sz="0" w:space="0" w:color="auto"/>
        <w:right w:val="none" w:sz="0" w:space="0" w:color="auto"/>
      </w:divBdr>
    </w:div>
    <w:div w:id="2077240934">
      <w:bodyDiv w:val="1"/>
      <w:marLeft w:val="0"/>
      <w:marRight w:val="0"/>
      <w:marTop w:val="0"/>
      <w:marBottom w:val="0"/>
      <w:divBdr>
        <w:top w:val="none" w:sz="0" w:space="0" w:color="auto"/>
        <w:left w:val="none" w:sz="0" w:space="0" w:color="auto"/>
        <w:bottom w:val="none" w:sz="0" w:space="0" w:color="auto"/>
        <w:right w:val="none" w:sz="0" w:space="0" w:color="auto"/>
      </w:divBdr>
    </w:div>
    <w:div w:id="2081369424">
      <w:bodyDiv w:val="1"/>
      <w:marLeft w:val="0"/>
      <w:marRight w:val="0"/>
      <w:marTop w:val="0"/>
      <w:marBottom w:val="0"/>
      <w:divBdr>
        <w:top w:val="none" w:sz="0" w:space="0" w:color="auto"/>
        <w:left w:val="none" w:sz="0" w:space="0" w:color="auto"/>
        <w:bottom w:val="none" w:sz="0" w:space="0" w:color="auto"/>
        <w:right w:val="none" w:sz="0" w:space="0" w:color="auto"/>
      </w:divBdr>
    </w:div>
    <w:div w:id="2082173622">
      <w:bodyDiv w:val="1"/>
      <w:marLeft w:val="0"/>
      <w:marRight w:val="0"/>
      <w:marTop w:val="0"/>
      <w:marBottom w:val="0"/>
      <w:divBdr>
        <w:top w:val="none" w:sz="0" w:space="0" w:color="auto"/>
        <w:left w:val="none" w:sz="0" w:space="0" w:color="auto"/>
        <w:bottom w:val="none" w:sz="0" w:space="0" w:color="auto"/>
        <w:right w:val="none" w:sz="0" w:space="0" w:color="auto"/>
      </w:divBdr>
    </w:div>
    <w:div w:id="2087414602">
      <w:bodyDiv w:val="1"/>
      <w:marLeft w:val="0"/>
      <w:marRight w:val="0"/>
      <w:marTop w:val="0"/>
      <w:marBottom w:val="0"/>
      <w:divBdr>
        <w:top w:val="none" w:sz="0" w:space="0" w:color="auto"/>
        <w:left w:val="none" w:sz="0" w:space="0" w:color="auto"/>
        <w:bottom w:val="none" w:sz="0" w:space="0" w:color="auto"/>
        <w:right w:val="none" w:sz="0" w:space="0" w:color="auto"/>
      </w:divBdr>
    </w:div>
    <w:div w:id="2090347601">
      <w:bodyDiv w:val="1"/>
      <w:marLeft w:val="0"/>
      <w:marRight w:val="0"/>
      <w:marTop w:val="0"/>
      <w:marBottom w:val="0"/>
      <w:divBdr>
        <w:top w:val="none" w:sz="0" w:space="0" w:color="auto"/>
        <w:left w:val="none" w:sz="0" w:space="0" w:color="auto"/>
        <w:bottom w:val="none" w:sz="0" w:space="0" w:color="auto"/>
        <w:right w:val="none" w:sz="0" w:space="0" w:color="auto"/>
      </w:divBdr>
    </w:div>
    <w:div w:id="2093351724">
      <w:bodyDiv w:val="1"/>
      <w:marLeft w:val="0"/>
      <w:marRight w:val="0"/>
      <w:marTop w:val="0"/>
      <w:marBottom w:val="0"/>
      <w:divBdr>
        <w:top w:val="none" w:sz="0" w:space="0" w:color="auto"/>
        <w:left w:val="none" w:sz="0" w:space="0" w:color="auto"/>
        <w:bottom w:val="none" w:sz="0" w:space="0" w:color="auto"/>
        <w:right w:val="none" w:sz="0" w:space="0" w:color="auto"/>
      </w:divBdr>
    </w:div>
    <w:div w:id="2094429465">
      <w:bodyDiv w:val="1"/>
      <w:marLeft w:val="0"/>
      <w:marRight w:val="0"/>
      <w:marTop w:val="0"/>
      <w:marBottom w:val="0"/>
      <w:divBdr>
        <w:top w:val="none" w:sz="0" w:space="0" w:color="auto"/>
        <w:left w:val="none" w:sz="0" w:space="0" w:color="auto"/>
        <w:bottom w:val="none" w:sz="0" w:space="0" w:color="auto"/>
        <w:right w:val="none" w:sz="0" w:space="0" w:color="auto"/>
      </w:divBdr>
    </w:div>
    <w:div w:id="2094475155">
      <w:bodyDiv w:val="1"/>
      <w:marLeft w:val="0"/>
      <w:marRight w:val="0"/>
      <w:marTop w:val="0"/>
      <w:marBottom w:val="0"/>
      <w:divBdr>
        <w:top w:val="none" w:sz="0" w:space="0" w:color="auto"/>
        <w:left w:val="none" w:sz="0" w:space="0" w:color="auto"/>
        <w:bottom w:val="none" w:sz="0" w:space="0" w:color="auto"/>
        <w:right w:val="none" w:sz="0" w:space="0" w:color="auto"/>
      </w:divBdr>
    </w:div>
    <w:div w:id="2096851928">
      <w:bodyDiv w:val="1"/>
      <w:marLeft w:val="0"/>
      <w:marRight w:val="0"/>
      <w:marTop w:val="0"/>
      <w:marBottom w:val="0"/>
      <w:divBdr>
        <w:top w:val="none" w:sz="0" w:space="0" w:color="auto"/>
        <w:left w:val="none" w:sz="0" w:space="0" w:color="auto"/>
        <w:bottom w:val="none" w:sz="0" w:space="0" w:color="auto"/>
        <w:right w:val="none" w:sz="0" w:space="0" w:color="auto"/>
      </w:divBdr>
    </w:div>
    <w:div w:id="2097626833">
      <w:bodyDiv w:val="1"/>
      <w:marLeft w:val="0"/>
      <w:marRight w:val="0"/>
      <w:marTop w:val="0"/>
      <w:marBottom w:val="0"/>
      <w:divBdr>
        <w:top w:val="none" w:sz="0" w:space="0" w:color="auto"/>
        <w:left w:val="none" w:sz="0" w:space="0" w:color="auto"/>
        <w:bottom w:val="none" w:sz="0" w:space="0" w:color="auto"/>
        <w:right w:val="none" w:sz="0" w:space="0" w:color="auto"/>
      </w:divBdr>
    </w:div>
    <w:div w:id="2101026306">
      <w:bodyDiv w:val="1"/>
      <w:marLeft w:val="0"/>
      <w:marRight w:val="0"/>
      <w:marTop w:val="0"/>
      <w:marBottom w:val="0"/>
      <w:divBdr>
        <w:top w:val="none" w:sz="0" w:space="0" w:color="auto"/>
        <w:left w:val="none" w:sz="0" w:space="0" w:color="auto"/>
        <w:bottom w:val="none" w:sz="0" w:space="0" w:color="auto"/>
        <w:right w:val="none" w:sz="0" w:space="0" w:color="auto"/>
      </w:divBdr>
    </w:div>
    <w:div w:id="2106800802">
      <w:bodyDiv w:val="1"/>
      <w:marLeft w:val="0"/>
      <w:marRight w:val="0"/>
      <w:marTop w:val="0"/>
      <w:marBottom w:val="0"/>
      <w:divBdr>
        <w:top w:val="none" w:sz="0" w:space="0" w:color="auto"/>
        <w:left w:val="none" w:sz="0" w:space="0" w:color="auto"/>
        <w:bottom w:val="none" w:sz="0" w:space="0" w:color="auto"/>
        <w:right w:val="none" w:sz="0" w:space="0" w:color="auto"/>
      </w:divBdr>
    </w:div>
    <w:div w:id="2109735147">
      <w:bodyDiv w:val="1"/>
      <w:marLeft w:val="0"/>
      <w:marRight w:val="0"/>
      <w:marTop w:val="0"/>
      <w:marBottom w:val="0"/>
      <w:divBdr>
        <w:top w:val="none" w:sz="0" w:space="0" w:color="auto"/>
        <w:left w:val="none" w:sz="0" w:space="0" w:color="auto"/>
        <w:bottom w:val="none" w:sz="0" w:space="0" w:color="auto"/>
        <w:right w:val="none" w:sz="0" w:space="0" w:color="auto"/>
      </w:divBdr>
    </w:div>
    <w:div w:id="2109738530">
      <w:bodyDiv w:val="1"/>
      <w:marLeft w:val="0"/>
      <w:marRight w:val="0"/>
      <w:marTop w:val="0"/>
      <w:marBottom w:val="0"/>
      <w:divBdr>
        <w:top w:val="none" w:sz="0" w:space="0" w:color="auto"/>
        <w:left w:val="none" w:sz="0" w:space="0" w:color="auto"/>
        <w:bottom w:val="none" w:sz="0" w:space="0" w:color="auto"/>
        <w:right w:val="none" w:sz="0" w:space="0" w:color="auto"/>
      </w:divBdr>
    </w:div>
    <w:div w:id="2112432329">
      <w:bodyDiv w:val="1"/>
      <w:marLeft w:val="0"/>
      <w:marRight w:val="0"/>
      <w:marTop w:val="0"/>
      <w:marBottom w:val="0"/>
      <w:divBdr>
        <w:top w:val="none" w:sz="0" w:space="0" w:color="auto"/>
        <w:left w:val="none" w:sz="0" w:space="0" w:color="auto"/>
        <w:bottom w:val="none" w:sz="0" w:space="0" w:color="auto"/>
        <w:right w:val="none" w:sz="0" w:space="0" w:color="auto"/>
      </w:divBdr>
    </w:div>
    <w:div w:id="2116556198">
      <w:bodyDiv w:val="1"/>
      <w:marLeft w:val="0"/>
      <w:marRight w:val="0"/>
      <w:marTop w:val="0"/>
      <w:marBottom w:val="0"/>
      <w:divBdr>
        <w:top w:val="none" w:sz="0" w:space="0" w:color="auto"/>
        <w:left w:val="none" w:sz="0" w:space="0" w:color="auto"/>
        <w:bottom w:val="none" w:sz="0" w:space="0" w:color="auto"/>
        <w:right w:val="none" w:sz="0" w:space="0" w:color="auto"/>
      </w:divBdr>
    </w:div>
    <w:div w:id="2116901647">
      <w:bodyDiv w:val="1"/>
      <w:marLeft w:val="0"/>
      <w:marRight w:val="0"/>
      <w:marTop w:val="0"/>
      <w:marBottom w:val="0"/>
      <w:divBdr>
        <w:top w:val="none" w:sz="0" w:space="0" w:color="auto"/>
        <w:left w:val="none" w:sz="0" w:space="0" w:color="auto"/>
        <w:bottom w:val="none" w:sz="0" w:space="0" w:color="auto"/>
        <w:right w:val="none" w:sz="0" w:space="0" w:color="auto"/>
      </w:divBdr>
    </w:div>
    <w:div w:id="2121560353">
      <w:bodyDiv w:val="1"/>
      <w:marLeft w:val="0"/>
      <w:marRight w:val="0"/>
      <w:marTop w:val="0"/>
      <w:marBottom w:val="0"/>
      <w:divBdr>
        <w:top w:val="none" w:sz="0" w:space="0" w:color="auto"/>
        <w:left w:val="none" w:sz="0" w:space="0" w:color="auto"/>
        <w:bottom w:val="none" w:sz="0" w:space="0" w:color="auto"/>
        <w:right w:val="none" w:sz="0" w:space="0" w:color="auto"/>
      </w:divBdr>
    </w:div>
    <w:div w:id="2125733273">
      <w:bodyDiv w:val="1"/>
      <w:marLeft w:val="0"/>
      <w:marRight w:val="0"/>
      <w:marTop w:val="0"/>
      <w:marBottom w:val="0"/>
      <w:divBdr>
        <w:top w:val="none" w:sz="0" w:space="0" w:color="auto"/>
        <w:left w:val="none" w:sz="0" w:space="0" w:color="auto"/>
        <w:bottom w:val="none" w:sz="0" w:space="0" w:color="auto"/>
        <w:right w:val="none" w:sz="0" w:space="0" w:color="auto"/>
      </w:divBdr>
    </w:div>
    <w:div w:id="2139450867">
      <w:bodyDiv w:val="1"/>
      <w:marLeft w:val="0"/>
      <w:marRight w:val="0"/>
      <w:marTop w:val="0"/>
      <w:marBottom w:val="0"/>
      <w:divBdr>
        <w:top w:val="none" w:sz="0" w:space="0" w:color="auto"/>
        <w:left w:val="none" w:sz="0" w:space="0" w:color="auto"/>
        <w:bottom w:val="none" w:sz="0" w:space="0" w:color="auto"/>
        <w:right w:val="none" w:sz="0" w:space="0" w:color="auto"/>
      </w:divBdr>
    </w:div>
    <w:div w:id="2141141108">
      <w:bodyDiv w:val="1"/>
      <w:marLeft w:val="0"/>
      <w:marRight w:val="0"/>
      <w:marTop w:val="0"/>
      <w:marBottom w:val="0"/>
      <w:divBdr>
        <w:top w:val="none" w:sz="0" w:space="0" w:color="auto"/>
        <w:left w:val="none" w:sz="0" w:space="0" w:color="auto"/>
        <w:bottom w:val="none" w:sz="0" w:space="0" w:color="auto"/>
        <w:right w:val="none" w:sz="0" w:space="0" w:color="auto"/>
      </w:divBdr>
    </w:div>
    <w:div w:id="2144345827">
      <w:bodyDiv w:val="1"/>
      <w:marLeft w:val="0"/>
      <w:marRight w:val="0"/>
      <w:marTop w:val="0"/>
      <w:marBottom w:val="0"/>
      <w:divBdr>
        <w:top w:val="none" w:sz="0" w:space="0" w:color="auto"/>
        <w:left w:val="none" w:sz="0" w:space="0" w:color="auto"/>
        <w:bottom w:val="none" w:sz="0" w:space="0" w:color="auto"/>
        <w:right w:val="none" w:sz="0" w:space="0" w:color="auto"/>
      </w:divBdr>
    </w:div>
    <w:div w:id="214495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533B980760A2DF243E96BF9B22F4272D61164E05F9DB6831DAA79B27D0378D139028E9D4BE18191AD1DD5934JB71P" TargetMode="External"/><Relationship Id="rId13" Type="http://schemas.openxmlformats.org/officeDocument/2006/relationships/hyperlink" Target="consultantplus://offline/ref=9FD2B8E2E9C211628D26D22B4F0A5FE319E368DD2656D87E457278FEE37713D9BAAC322D1AC36381B6C40A284C3D18EFCAF4780B4A437A29377EO" TargetMode="External"/><Relationship Id="rId18" Type="http://schemas.openxmlformats.org/officeDocument/2006/relationships/hyperlink" Target="consultantplus://offline/ref=5233FC73D5B2AD9DEEA5C67245633D4895728F16A0CCB5667CDEB068705824EFD45645A75CA14325022FB0C5B4A4E3096D526A5C2370D03EM2H3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A492F1905CEC7AB506EFB1EA8808C2DD3686FC3B5C70FBB5EABE2D036F1843DAC618397B5E2F333DEBE44C74A707DE674F5DF33F72D57931f1H9P" TargetMode="External"/><Relationship Id="rId7" Type="http://schemas.openxmlformats.org/officeDocument/2006/relationships/endnotes" Target="endnotes.xml"/><Relationship Id="rId12" Type="http://schemas.openxmlformats.org/officeDocument/2006/relationships/hyperlink" Target="consultantplus://offline/ref=9FD2B8E2E9C211628D26D22B4F0A5FE319E268DF2752D87E457278FEE37713D9BAAC322D1AC36187B0C40A284C3D18EFCAF4780B4A437A29377EO" TargetMode="External"/><Relationship Id="rId17" Type="http://schemas.openxmlformats.org/officeDocument/2006/relationships/hyperlink" Target="consultantplus://offline/ref=8CC98ED7C9E07B00D6E2790F76C26A3EEE4D0F44FBFEE627D2602C01E3128884F6D63503723CDF15E2E1BCA543E9B5B2E1C15948AA591C6207G7P"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9059A004749215CD46523CCFACBCD95F1AEABCEE447DFC5D06FD64C47AB19C1B844053A40673513B834081928505F97BA050015FDP" TargetMode="External"/><Relationship Id="rId20" Type="http://schemas.openxmlformats.org/officeDocument/2006/relationships/hyperlink" Target="consultantplus://offline/ref=A492F1905CEC7AB506EFB1EA8808C2DD3686FC3B5C70FBB5EABE2D036F1843DAC618397B5E2F333CE2E44C74A707DE674F5DF33F72D57931f1H9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28B2E150E74675DC96909BC9360DB748951B11F7CA067DFF0531252D558A2DC7125D012C9B098DCB1173505820CAEE11944282A24B676Bl070O" TargetMode="External"/><Relationship Id="rId24" Type="http://schemas.openxmlformats.org/officeDocument/2006/relationships/hyperlink" Target="consultantplus://offline/ref=453F98350B2E21DE42C522504AFFFEC27CDEBE2B438CA4E9F8A0CB5883E56A6AAAD0082804B3A85B154B2D533F010544CAC26C201939B8C6w5P7Q" TargetMode="External"/><Relationship Id="rId5" Type="http://schemas.openxmlformats.org/officeDocument/2006/relationships/webSettings" Target="webSettings.xml"/><Relationship Id="rId15" Type="http://schemas.openxmlformats.org/officeDocument/2006/relationships/hyperlink" Target="consultantplus://offline/ref=C9059A004749215CD46523CCFACBCD95F1A6AFC7E040DFC5D06FD64C47AB19C1B84405334B336457E4325C4D72045289BD1B035E1365520B11FBP" TargetMode="External"/><Relationship Id="rId23" Type="http://schemas.openxmlformats.org/officeDocument/2006/relationships/hyperlink" Target="consultantplus://offline/ref=812B1B6D9A3D379541287EDBDEBCA1CA2F0D6F38099E639FDBD37AD49003A751A52E1AAEB1A71600EE11F3C17108LDP" TargetMode="External"/><Relationship Id="rId10" Type="http://schemas.openxmlformats.org/officeDocument/2006/relationships/hyperlink" Target="consultantplus://offline/ref=E3E0C6C35C1D01593DB77D9B7634533564ECF5BB4973728FC1DEF0FBF340B76D94DD4F80E7648ADF0693E6E0C0F7B206B85006907FEFC86AW376O" TargetMode="External"/><Relationship Id="rId19" Type="http://schemas.openxmlformats.org/officeDocument/2006/relationships/hyperlink" Target="consultantplus://offline/ref=A492F1905CEC7AB506EFB1EA8808C2DD3686FC3B5C70FBB5EABE2D036F1843DAC618397B5E2F333CE9E44C74A707DE674F5DF33F72D57931f1H9P" TargetMode="External"/><Relationship Id="rId4" Type="http://schemas.openxmlformats.org/officeDocument/2006/relationships/settings" Target="settings.xml"/><Relationship Id="rId9" Type="http://schemas.openxmlformats.org/officeDocument/2006/relationships/hyperlink" Target="consultantplus://offline/ref=23371ECF5215DD0C97723B4C65396316B0D073A7412B0F39CCFA0BAD4930BEFE9E8083043C75FA4E9892D9AB297CD51415038C66B75E0D6Ci27AP" TargetMode="External"/><Relationship Id="rId14" Type="http://schemas.openxmlformats.org/officeDocument/2006/relationships/hyperlink" Target="consultantplus://offline/ref=9FD2B8E2E9C211628D26D22B4F0A5FE319E368DD2656D87E457278FEE37713D9BAAC322D1AC36380B7C40A284C3D18EFCAF4780B4A437A29377EO" TargetMode="External"/><Relationship Id="rId22" Type="http://schemas.openxmlformats.org/officeDocument/2006/relationships/hyperlink" Target="consultantplus://offline/ref=91B8B7C3F0D80557E01F45D84F172F66FEAF4F602E0CB26C116D4CA09368C090C7BCBEECBD25D38D490643CAE38D334232A79005104B9DD4E7I4P"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EB7D-BF86-49BF-A884-6B769323B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12600</Words>
  <Characters>71822</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Белоусова Наталья Юрьевна</dc:creator>
  <cp:keywords/>
  <dc:description/>
  <cp:lastModifiedBy>Наврузова Санура Ханахмедовна</cp:lastModifiedBy>
  <cp:revision>4</cp:revision>
  <cp:lastPrinted>2017-02-02T17:53:00Z</cp:lastPrinted>
  <dcterms:created xsi:type="dcterms:W3CDTF">2023-12-15T15:28:00Z</dcterms:created>
  <dcterms:modified xsi:type="dcterms:W3CDTF">2023-12-15T15:30:00Z</dcterms:modified>
</cp:coreProperties>
</file>