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EB4" w:rsidRDefault="00D51EB4">
      <w:pPr>
        <w:pStyle w:val="ConsPlusNormal"/>
        <w:jc w:val="both"/>
        <w:outlineLvl w:val="0"/>
      </w:pPr>
      <w:bookmarkStart w:id="0" w:name="_GoBack"/>
      <w:bookmarkEnd w:id="0"/>
    </w:p>
    <w:p w:rsidR="00D51EB4" w:rsidRDefault="00D51EB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51EB4" w:rsidRDefault="00D51EB4">
      <w:pPr>
        <w:pStyle w:val="ConsPlusTitle"/>
        <w:jc w:val="center"/>
      </w:pPr>
    </w:p>
    <w:p w:rsidR="00D51EB4" w:rsidRDefault="00D51EB4">
      <w:pPr>
        <w:pStyle w:val="ConsPlusTitle"/>
        <w:jc w:val="center"/>
      </w:pPr>
      <w:r>
        <w:t>ПОСТАНОВЛЕНИЕ</w:t>
      </w:r>
    </w:p>
    <w:p w:rsidR="00D51EB4" w:rsidRDefault="00D51EB4">
      <w:pPr>
        <w:pStyle w:val="ConsPlusTitle"/>
        <w:jc w:val="center"/>
      </w:pPr>
      <w:r>
        <w:t>от 28 декабря 2011 г. N 1181</w:t>
      </w:r>
    </w:p>
    <w:p w:rsidR="00D51EB4" w:rsidRDefault="00D51EB4">
      <w:pPr>
        <w:pStyle w:val="ConsPlusTitle"/>
        <w:jc w:val="center"/>
      </w:pPr>
    </w:p>
    <w:p w:rsidR="00D51EB4" w:rsidRDefault="00D51EB4">
      <w:pPr>
        <w:pStyle w:val="ConsPlusTitle"/>
        <w:jc w:val="center"/>
      </w:pPr>
      <w:r>
        <w:t>О ФИНАНСОВОМ ОБЕСПЕЧЕНИИ</w:t>
      </w:r>
    </w:p>
    <w:p w:rsidR="00D51EB4" w:rsidRDefault="00D51EB4">
      <w:pPr>
        <w:pStyle w:val="ConsPlusTitle"/>
        <w:jc w:val="center"/>
      </w:pPr>
      <w:r>
        <w:t>ЗА СЧЕТ БЮДЖЕТНЫХ АССИГНОВАНИЙ ФЕДЕРАЛЬНОГО БЮДЖЕТА</w:t>
      </w:r>
    </w:p>
    <w:p w:rsidR="00D51EB4" w:rsidRDefault="00D51EB4">
      <w:pPr>
        <w:pStyle w:val="ConsPlusTitle"/>
        <w:jc w:val="center"/>
      </w:pPr>
      <w:r>
        <w:t>МЕРОПРИЯТИЙ, НАПРАВЛЕННЫХ НА ОБСЛЕДОВАНИЕ НАСЕЛЕНИЯ С ЦЕЛЬЮ</w:t>
      </w:r>
    </w:p>
    <w:p w:rsidR="00D51EB4" w:rsidRDefault="00D51EB4">
      <w:pPr>
        <w:pStyle w:val="ConsPlusTitle"/>
        <w:jc w:val="center"/>
      </w:pPr>
      <w:r>
        <w:t>ВЫЯВЛЕНИЯ ТУБЕРКУЛЕЗА, ЛЕЧЕНИЯ БОЛЬНЫХ ТУБЕРКУЛЕЗОМ,</w:t>
      </w:r>
    </w:p>
    <w:p w:rsidR="00D51EB4" w:rsidRDefault="00D51EB4">
      <w:pPr>
        <w:pStyle w:val="ConsPlusTitle"/>
        <w:jc w:val="center"/>
      </w:pPr>
      <w:r>
        <w:t>А ТАКЖЕ ПРОФИЛАКТИЧЕСКИХ МЕРОПРИЯТИЙ</w:t>
      </w:r>
    </w:p>
    <w:p w:rsidR="00D51EB4" w:rsidRDefault="00D51EB4">
      <w:pPr>
        <w:pStyle w:val="ConsPlusNormal"/>
        <w:jc w:val="center"/>
      </w:pPr>
      <w:r>
        <w:t>Список изменяющих документов</w:t>
      </w:r>
    </w:p>
    <w:p w:rsidR="00D51EB4" w:rsidRDefault="00D51EB4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5" w:history="1">
        <w:r>
          <w:rPr>
            <w:color w:val="0000FF"/>
          </w:rPr>
          <w:t>N 882</w:t>
        </w:r>
      </w:hyperlink>
      <w:r>
        <w:t>,</w:t>
      </w:r>
    </w:p>
    <w:p w:rsidR="00D51EB4" w:rsidRDefault="00D51EB4">
      <w:pPr>
        <w:pStyle w:val="ConsPlusNormal"/>
        <w:jc w:val="center"/>
      </w:pPr>
      <w:r>
        <w:t xml:space="preserve">от 13.12.2012 </w:t>
      </w:r>
      <w:hyperlink r:id="rId6" w:history="1">
        <w:r>
          <w:rPr>
            <w:color w:val="0000FF"/>
          </w:rPr>
          <w:t>N 1300</w:t>
        </w:r>
      </w:hyperlink>
      <w:r>
        <w:t xml:space="preserve">, от 16.10.2013 </w:t>
      </w:r>
      <w:hyperlink r:id="rId7" w:history="1">
        <w:r>
          <w:rPr>
            <w:color w:val="0000FF"/>
          </w:rPr>
          <w:t>N 928</w:t>
        </w:r>
      </w:hyperlink>
      <w:r>
        <w:t xml:space="preserve">, от 17.12.2013 </w:t>
      </w:r>
      <w:hyperlink r:id="rId8" w:history="1">
        <w:r>
          <w:rPr>
            <w:color w:val="0000FF"/>
          </w:rPr>
          <w:t>N 1175</w:t>
        </w:r>
      </w:hyperlink>
      <w:r>
        <w:t>,</w:t>
      </w:r>
    </w:p>
    <w:p w:rsidR="00D51EB4" w:rsidRDefault="00D51EB4">
      <w:pPr>
        <w:pStyle w:val="ConsPlusNormal"/>
        <w:jc w:val="center"/>
      </w:pPr>
      <w:r>
        <w:t xml:space="preserve">от 18.03.2014 </w:t>
      </w:r>
      <w:hyperlink r:id="rId9" w:history="1">
        <w:r>
          <w:rPr>
            <w:color w:val="0000FF"/>
          </w:rPr>
          <w:t>N 203</w:t>
        </w:r>
      </w:hyperlink>
      <w:r>
        <w:t xml:space="preserve">, от 09.06.2014 </w:t>
      </w:r>
      <w:hyperlink r:id="rId10" w:history="1">
        <w:r>
          <w:rPr>
            <w:color w:val="0000FF"/>
          </w:rPr>
          <w:t>N 529</w:t>
        </w:r>
      </w:hyperlink>
      <w:r>
        <w:t xml:space="preserve">, 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51EB4" w:rsidRDefault="00D51EB4">
      <w:pPr>
        <w:pStyle w:val="ConsPlusNormal"/>
        <w:ind w:firstLine="540"/>
        <w:jc w:val="both"/>
      </w:pPr>
      <w:r>
        <w:t>1. Утвердить прилагаемые:</w:t>
      </w:r>
    </w:p>
    <w:p w:rsidR="00D51EB4" w:rsidRDefault="00D51EB4">
      <w:pPr>
        <w:pStyle w:val="ConsPlusNormal"/>
        <w:ind w:firstLine="540"/>
        <w:jc w:val="both"/>
      </w:pPr>
      <w:r>
        <w:t xml:space="preserve">абзац утратил силу.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РФ от 18.03.2014 N 203;</w:t>
      </w:r>
    </w:p>
    <w:p w:rsidR="00D51EB4" w:rsidRDefault="00D51EB4">
      <w:pPr>
        <w:pStyle w:val="ConsPlusNormal"/>
        <w:ind w:firstLine="540"/>
        <w:jc w:val="both"/>
      </w:pPr>
      <w:r>
        <w:t xml:space="preserve">абзацы третий - четвертый утратили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16.10.2013 N 928;</w:t>
      </w:r>
    </w:p>
    <w:p w:rsidR="00D51EB4" w:rsidRDefault="00D51EB4">
      <w:pPr>
        <w:pStyle w:val="ConsPlusNormal"/>
        <w:ind w:firstLine="540"/>
        <w:jc w:val="both"/>
      </w:pPr>
      <w:hyperlink w:anchor="P9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федеральным государственным бюджетным учреждениям на финансовое обеспечение реализации мероприятий, направленных на обследование населения с целью выявления туберкулеза, лечения больных туберкулезом, а также профилактических мероприятий.</w:t>
      </w:r>
    </w:p>
    <w:p w:rsidR="00D51EB4" w:rsidRDefault="00D51EB4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13.12.2012 N 1300)</w:t>
      </w:r>
    </w:p>
    <w:p w:rsidR="00D51EB4" w:rsidRDefault="00D51EB4">
      <w:pPr>
        <w:pStyle w:val="ConsPlusNormal"/>
        <w:ind w:firstLine="540"/>
        <w:jc w:val="both"/>
      </w:pPr>
      <w:r>
        <w:t xml:space="preserve">2. Министерству здравоохранения Российской Федерации утвердить </w:t>
      </w:r>
      <w:hyperlink r:id="rId15" w:history="1">
        <w:r>
          <w:rPr>
            <w:color w:val="0000FF"/>
          </w:rPr>
          <w:t>перечень</w:t>
        </w:r>
      </w:hyperlink>
      <w:r>
        <w:t xml:space="preserve"> закупаемых за счет бюджетных ассигнований федерального бюджета антибактериальных и противотуберкулезных лекарственных препаратов (второго ряда) для лечения больных туберкулезом с множественной лекарственной устойчивостью возбудителя в субъектах Российской Федерации и осуществлять закупки этих препаратов.</w:t>
      </w:r>
    </w:p>
    <w:p w:rsidR="00D51EB4" w:rsidRDefault="00D51EB4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51EB4" w:rsidRDefault="00D51EB4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2010 г. N 1235 "О финансовом обеспечении за счет средств федерального бюджета мероприятий, направленных на обследование населения с целью выявления туберкулеза, лечения больных туберкулезом, а также профилактических мероприятий" (Собрание законодательства Российской Федерации, 2011, N 2, ст. 396).</w:t>
      </w:r>
    </w:p>
    <w:p w:rsidR="00D51EB4" w:rsidRDefault="00D51EB4">
      <w:pPr>
        <w:pStyle w:val="ConsPlusNormal"/>
        <w:ind w:firstLine="540"/>
        <w:jc w:val="both"/>
      </w:pPr>
      <w:r>
        <w:t>4. Настоящее постановление вступает в силу с 1 января 2012 г.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jc w:val="right"/>
      </w:pPr>
      <w:r>
        <w:t>Председатель Правительства</w:t>
      </w:r>
    </w:p>
    <w:p w:rsidR="00D51EB4" w:rsidRDefault="00D51EB4">
      <w:pPr>
        <w:pStyle w:val="ConsPlusNormal"/>
        <w:jc w:val="right"/>
      </w:pPr>
      <w:r>
        <w:t>Российской Федерации</w:t>
      </w:r>
    </w:p>
    <w:p w:rsidR="00D51EB4" w:rsidRDefault="00D51EB4">
      <w:pPr>
        <w:pStyle w:val="ConsPlusNormal"/>
        <w:jc w:val="right"/>
      </w:pPr>
      <w:r>
        <w:t>В.ПУТИН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jc w:val="right"/>
        <w:outlineLvl w:val="0"/>
      </w:pPr>
      <w:r>
        <w:t>Утверждены</w:t>
      </w:r>
    </w:p>
    <w:p w:rsidR="00D51EB4" w:rsidRDefault="00D51EB4">
      <w:pPr>
        <w:pStyle w:val="ConsPlusNormal"/>
        <w:jc w:val="right"/>
      </w:pPr>
      <w:r>
        <w:t>постановлением Правительства</w:t>
      </w:r>
    </w:p>
    <w:p w:rsidR="00D51EB4" w:rsidRDefault="00D51EB4">
      <w:pPr>
        <w:pStyle w:val="ConsPlusNormal"/>
        <w:jc w:val="right"/>
      </w:pPr>
      <w:r>
        <w:t>Российской Федерации</w:t>
      </w:r>
    </w:p>
    <w:p w:rsidR="00D51EB4" w:rsidRDefault="00D51EB4">
      <w:pPr>
        <w:pStyle w:val="ConsPlusNormal"/>
        <w:jc w:val="right"/>
      </w:pPr>
      <w:r>
        <w:t>от 28 декабря 2011 г. N 1181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1EB4" w:rsidRDefault="00D51EB4">
      <w:pPr>
        <w:pStyle w:val="ConsPlusNormal"/>
        <w:ind w:firstLine="540"/>
        <w:jc w:val="both"/>
      </w:pPr>
      <w:r>
        <w:t>КонсультантПлюс: примечание.</w:t>
      </w:r>
    </w:p>
    <w:p w:rsidR="00D51EB4" w:rsidRDefault="00D51EB4">
      <w:pPr>
        <w:pStyle w:val="ConsPlusNormal"/>
        <w:ind w:firstLine="540"/>
        <w:jc w:val="both"/>
      </w:pPr>
      <w:r>
        <w:t xml:space="preserve">Постановлением Правительства РФ от 27.12.2014 N 1585 утверждены </w:t>
      </w:r>
      <w:hyperlink r:id="rId18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</w:t>
      </w:r>
      <w:r>
        <w:lastRenderedPageBreak/>
        <w:t>Российской Федерации на реализацию отдельных мероприятий государственной программы Российской Федерации "Развитие здравоохранения".</w:t>
      </w:r>
    </w:p>
    <w:p w:rsidR="00D51EB4" w:rsidRDefault="00D51E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1EB4" w:rsidRDefault="00D51EB4">
      <w:pPr>
        <w:pStyle w:val="ConsPlusTitle"/>
        <w:jc w:val="center"/>
      </w:pPr>
      <w:bookmarkStart w:id="1" w:name="P42"/>
      <w:bookmarkEnd w:id="1"/>
      <w:r>
        <w:t>ПРАВИЛА</w:t>
      </w:r>
    </w:p>
    <w:p w:rsidR="00D51EB4" w:rsidRDefault="00D51EB4">
      <w:pPr>
        <w:pStyle w:val="ConsPlusTitle"/>
        <w:jc w:val="center"/>
      </w:pPr>
      <w:r>
        <w:t>ПРЕДОСТАВЛЕНИЯ И РАСПРЕДЕЛЕНИЯ СУБСИДИЙ</w:t>
      </w:r>
    </w:p>
    <w:p w:rsidR="00D51EB4" w:rsidRDefault="00D51EB4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D51EB4" w:rsidRDefault="00D51EB4">
      <w:pPr>
        <w:pStyle w:val="ConsPlusTitle"/>
        <w:jc w:val="center"/>
      </w:pPr>
      <w:r>
        <w:t>ФЕДЕРАЦИИ НА СОФИНАНСИРОВАНИЕ РАСХОДНЫХ ОБЯЗАТЕЛЬСТВ,</w:t>
      </w:r>
    </w:p>
    <w:p w:rsidR="00D51EB4" w:rsidRDefault="00D51EB4">
      <w:pPr>
        <w:pStyle w:val="ConsPlusTitle"/>
        <w:jc w:val="center"/>
      </w:pPr>
      <w:r>
        <w:t>СВЯЗАННЫХ С РЕАЛИЗАЦИЕЙ МЕРОПРИЯТИЙ, НАПРАВЛЕННЫХ</w:t>
      </w:r>
    </w:p>
    <w:p w:rsidR="00D51EB4" w:rsidRDefault="00D51EB4">
      <w:pPr>
        <w:pStyle w:val="ConsPlusTitle"/>
        <w:jc w:val="center"/>
      </w:pPr>
      <w:r>
        <w:t>НА ОБСЛЕДОВАНИЕ НАСЕЛЕНИЯ С ЦЕЛЬЮ ВЫЯВЛЕНИЯ ТУБЕРКУЛЕЗА,</w:t>
      </w:r>
    </w:p>
    <w:p w:rsidR="00D51EB4" w:rsidRDefault="00D51EB4">
      <w:pPr>
        <w:pStyle w:val="ConsPlusTitle"/>
        <w:jc w:val="center"/>
      </w:pPr>
      <w:r>
        <w:t>ЛЕЧЕНИЯ БОЛЬНЫХ ТУБЕРКУЛЕЗОМ, А ТАКЖЕ</w:t>
      </w:r>
    </w:p>
    <w:p w:rsidR="00D51EB4" w:rsidRDefault="00D51EB4">
      <w:pPr>
        <w:pStyle w:val="ConsPlusTitle"/>
        <w:jc w:val="center"/>
      </w:pPr>
      <w:r>
        <w:t>ПРОФИЛАКТИЧЕСКИХ МЕРОПРИЯТИЙ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  <w:r>
        <w:t xml:space="preserve">Утратили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РФ от 18.03.2014 N 203.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jc w:val="right"/>
        <w:outlineLvl w:val="0"/>
      </w:pPr>
      <w:r>
        <w:t>Утверждены</w:t>
      </w:r>
    </w:p>
    <w:p w:rsidR="00D51EB4" w:rsidRDefault="00D51EB4">
      <w:pPr>
        <w:pStyle w:val="ConsPlusNormal"/>
        <w:jc w:val="right"/>
      </w:pPr>
      <w:r>
        <w:t>постановлением Правительства</w:t>
      </w:r>
    </w:p>
    <w:p w:rsidR="00D51EB4" w:rsidRDefault="00D51EB4">
      <w:pPr>
        <w:pStyle w:val="ConsPlusNormal"/>
        <w:jc w:val="right"/>
      </w:pPr>
      <w:r>
        <w:t>Российской Федерации</w:t>
      </w:r>
    </w:p>
    <w:p w:rsidR="00D51EB4" w:rsidRDefault="00D51EB4">
      <w:pPr>
        <w:pStyle w:val="ConsPlusNormal"/>
        <w:jc w:val="right"/>
      </w:pPr>
      <w:r>
        <w:t>от 28 декабря 2011 г. N 1181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Title"/>
        <w:jc w:val="center"/>
      </w:pPr>
      <w:r>
        <w:t>ПРАВИЛА</w:t>
      </w:r>
    </w:p>
    <w:p w:rsidR="00D51EB4" w:rsidRDefault="00D51EB4">
      <w:pPr>
        <w:pStyle w:val="ConsPlusTitle"/>
        <w:jc w:val="center"/>
      </w:pPr>
      <w:r>
        <w:t>ПЕРЕДАЧИ АНТИБАКТЕРИАЛЬНЫХ И ПРОТИВОТУБЕРКУЛЕЗНЫХ</w:t>
      </w:r>
    </w:p>
    <w:p w:rsidR="00D51EB4" w:rsidRDefault="00D51EB4">
      <w:pPr>
        <w:pStyle w:val="ConsPlusTitle"/>
        <w:jc w:val="center"/>
      </w:pPr>
      <w:r>
        <w:t>ЛЕКАРСТВЕННЫХ ПРЕПАРАТОВ (ВТОРОГО РЯДА) ДЛЯ ЛЕЧЕНИЯ БОЛЬНЫХ</w:t>
      </w:r>
    </w:p>
    <w:p w:rsidR="00D51EB4" w:rsidRDefault="00D51EB4">
      <w:pPr>
        <w:pStyle w:val="ConsPlusTitle"/>
        <w:jc w:val="center"/>
      </w:pPr>
      <w:r>
        <w:t>ТУБЕРКУЛЕЗОМ С МНОЖЕСТВЕННОЙ ЛЕКАРСТВЕННОЙ УСТОЙЧИВОСТЬЮ</w:t>
      </w:r>
    </w:p>
    <w:p w:rsidR="00D51EB4" w:rsidRDefault="00D51EB4">
      <w:pPr>
        <w:pStyle w:val="ConsPlusTitle"/>
        <w:jc w:val="center"/>
      </w:pPr>
      <w:r>
        <w:t>ВОЗБУДИТЕЛЯ В СОБСТВЕННОСТЬ СУБЪЕКТОВ РОССИЙСКОЙ ФЕДЕРАЦИИ</w:t>
      </w:r>
    </w:p>
    <w:p w:rsidR="00D51EB4" w:rsidRDefault="00D51EB4">
      <w:pPr>
        <w:pStyle w:val="ConsPlusTitle"/>
        <w:jc w:val="center"/>
      </w:pPr>
      <w:r>
        <w:t>С ПОСЛЕДУЮЩЕЙ ИХ ПЕРЕДАЧЕЙ ПРИ НЕОБХОДИМОСТИ</w:t>
      </w:r>
    </w:p>
    <w:p w:rsidR="00D51EB4" w:rsidRDefault="00D51EB4">
      <w:pPr>
        <w:pStyle w:val="ConsPlusTitle"/>
        <w:jc w:val="center"/>
      </w:pPr>
      <w:r>
        <w:t>В СОБСТВЕННОСТЬ МУНИЦИПАЛЬНЫХ ОБРАЗОВАНИЙ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  <w:r>
        <w:t xml:space="preserve">Утратили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16.10.2013 N 928.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jc w:val="right"/>
        <w:outlineLvl w:val="0"/>
      </w:pPr>
      <w:r>
        <w:t>Утвержден</w:t>
      </w:r>
    </w:p>
    <w:p w:rsidR="00D51EB4" w:rsidRDefault="00D51EB4">
      <w:pPr>
        <w:pStyle w:val="ConsPlusNormal"/>
        <w:jc w:val="right"/>
      </w:pPr>
      <w:r>
        <w:t>постановлением Правительства</w:t>
      </w:r>
    </w:p>
    <w:p w:rsidR="00D51EB4" w:rsidRDefault="00D51EB4">
      <w:pPr>
        <w:pStyle w:val="ConsPlusNormal"/>
        <w:jc w:val="right"/>
      </w:pPr>
      <w:r>
        <w:t>Российской Федерации</w:t>
      </w:r>
    </w:p>
    <w:p w:rsidR="00D51EB4" w:rsidRDefault="00D51EB4">
      <w:pPr>
        <w:pStyle w:val="ConsPlusNormal"/>
        <w:jc w:val="right"/>
      </w:pPr>
      <w:r>
        <w:t>от 28 декабря 2011 г. N 1181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Title"/>
        <w:jc w:val="center"/>
      </w:pPr>
      <w:r>
        <w:t>ПЕРЕЧЕНЬ</w:t>
      </w:r>
    </w:p>
    <w:p w:rsidR="00D51EB4" w:rsidRDefault="00D51EB4">
      <w:pPr>
        <w:pStyle w:val="ConsPlusTitle"/>
        <w:jc w:val="center"/>
      </w:pPr>
      <w:r>
        <w:t>СУБЪЕКТОВ РОССИЙСКОЙ ФЕДЕРАЦИИ, ДЛЯ КОТОРЫХ ОСУЩЕСТВЛЯЕТСЯ</w:t>
      </w:r>
    </w:p>
    <w:p w:rsidR="00D51EB4" w:rsidRDefault="00D51EB4">
      <w:pPr>
        <w:pStyle w:val="ConsPlusTitle"/>
        <w:jc w:val="center"/>
      </w:pPr>
      <w:r>
        <w:t>ЗАКУПКА АНТИБАКТЕРИАЛЬНЫХ И ПРОТИВОТУБЕРКУЛЕЗНЫХ</w:t>
      </w:r>
    </w:p>
    <w:p w:rsidR="00D51EB4" w:rsidRDefault="00D51EB4">
      <w:pPr>
        <w:pStyle w:val="ConsPlusTitle"/>
        <w:jc w:val="center"/>
      </w:pPr>
      <w:r>
        <w:t>ЛЕКАРСТВЕННЫХ ПРЕПАРАТОВ (ВТОРОГО РЯДА) ДЛЯ ЛЕЧЕНИЯ</w:t>
      </w:r>
    </w:p>
    <w:p w:rsidR="00D51EB4" w:rsidRDefault="00D51EB4">
      <w:pPr>
        <w:pStyle w:val="ConsPlusTitle"/>
        <w:jc w:val="center"/>
      </w:pPr>
      <w:r>
        <w:t>БОЛЬНЫХ ТУБЕРКУЛЕЗОМ С МНОЖЕСТВЕННОЙ ЛЕКАРСТВЕННОЙ</w:t>
      </w:r>
    </w:p>
    <w:p w:rsidR="00D51EB4" w:rsidRDefault="00D51EB4">
      <w:pPr>
        <w:pStyle w:val="ConsPlusTitle"/>
        <w:jc w:val="center"/>
      </w:pPr>
      <w:r>
        <w:t>УСТОЙЧИВОСТЬЮ ВОЗБУДИТЕЛЯ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  <w:r>
        <w:t xml:space="preserve">Утратил силу.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Правительства РФ от 16.10.2013 N 928.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jc w:val="right"/>
        <w:outlineLvl w:val="0"/>
      </w:pPr>
      <w:r>
        <w:t>Утверждены</w:t>
      </w:r>
    </w:p>
    <w:p w:rsidR="00D51EB4" w:rsidRDefault="00D51EB4">
      <w:pPr>
        <w:pStyle w:val="ConsPlusNormal"/>
        <w:jc w:val="right"/>
      </w:pPr>
      <w:r>
        <w:t>постановлением Правительства</w:t>
      </w:r>
    </w:p>
    <w:p w:rsidR="00D51EB4" w:rsidRDefault="00D51EB4">
      <w:pPr>
        <w:pStyle w:val="ConsPlusNormal"/>
        <w:jc w:val="right"/>
      </w:pPr>
      <w:r>
        <w:t>Российской Федерации</w:t>
      </w:r>
    </w:p>
    <w:p w:rsidR="00D51EB4" w:rsidRDefault="00D51EB4">
      <w:pPr>
        <w:pStyle w:val="ConsPlusNormal"/>
        <w:jc w:val="right"/>
      </w:pPr>
      <w:r>
        <w:t>от 13 декабря 2012 г. N 1300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Title"/>
        <w:jc w:val="center"/>
      </w:pPr>
      <w:bookmarkStart w:id="2" w:name="P93"/>
      <w:bookmarkEnd w:id="2"/>
      <w:r>
        <w:lastRenderedPageBreak/>
        <w:t>ПРАВИЛА</w:t>
      </w:r>
    </w:p>
    <w:p w:rsidR="00D51EB4" w:rsidRDefault="00D51EB4">
      <w:pPr>
        <w:pStyle w:val="ConsPlusTitle"/>
        <w:jc w:val="center"/>
      </w:pPr>
      <w:r>
        <w:t>ПРЕДОСТАВЛЕНИЯ СУБСИДИЙ ИЗ ФЕДЕРАЛЬНОГО БЮДЖЕТА</w:t>
      </w:r>
    </w:p>
    <w:p w:rsidR="00D51EB4" w:rsidRDefault="00D51EB4">
      <w:pPr>
        <w:pStyle w:val="ConsPlusTitle"/>
        <w:jc w:val="center"/>
      </w:pPr>
      <w:r>
        <w:t>ФЕДЕРАЛЬНЫМ ГОСУДАРСТВЕННЫМ БЮДЖЕТНЫМ УЧРЕЖДЕНИЯМ</w:t>
      </w:r>
    </w:p>
    <w:p w:rsidR="00D51EB4" w:rsidRDefault="00D51EB4">
      <w:pPr>
        <w:pStyle w:val="ConsPlusTitle"/>
        <w:jc w:val="center"/>
      </w:pPr>
      <w:r>
        <w:t>НА ФИНАНСОВОЕ ОБЕСПЕЧЕНИЕ РЕАЛИЗАЦИИ МЕРОПРИЯТИЙ,</w:t>
      </w:r>
    </w:p>
    <w:p w:rsidR="00D51EB4" w:rsidRDefault="00D51EB4">
      <w:pPr>
        <w:pStyle w:val="ConsPlusTitle"/>
        <w:jc w:val="center"/>
      </w:pPr>
      <w:r>
        <w:t>НАПРАВЛЕННЫХ НА ОБСЛЕДОВАНИЕ НАСЕЛЕНИЯ С ЦЕЛЬЮ</w:t>
      </w:r>
    </w:p>
    <w:p w:rsidR="00D51EB4" w:rsidRDefault="00D51EB4">
      <w:pPr>
        <w:pStyle w:val="ConsPlusTitle"/>
        <w:jc w:val="center"/>
      </w:pPr>
      <w:r>
        <w:t>ВЫЯВЛЕНИЯ ТУБЕРКУЛЕЗА, ЛЕЧЕНИЯ БОЛЬНЫХ ТУБЕРКУЛЕЗОМ,</w:t>
      </w:r>
    </w:p>
    <w:p w:rsidR="00D51EB4" w:rsidRDefault="00D51EB4">
      <w:pPr>
        <w:pStyle w:val="ConsPlusTitle"/>
        <w:jc w:val="center"/>
      </w:pPr>
      <w:r>
        <w:t>А ТАКЖЕ ПРОФИЛАКТИЧЕСКИХ МЕРОПРИЯТИЙ</w:t>
      </w:r>
    </w:p>
    <w:p w:rsidR="00D51EB4" w:rsidRDefault="00D51EB4">
      <w:pPr>
        <w:pStyle w:val="ConsPlusNormal"/>
        <w:jc w:val="center"/>
      </w:pPr>
      <w:r>
        <w:t>Список изменяющих документов</w:t>
      </w:r>
    </w:p>
    <w:p w:rsidR="00D51EB4" w:rsidRDefault="00D51EB4">
      <w:pPr>
        <w:pStyle w:val="ConsPlusNormal"/>
        <w:jc w:val="center"/>
      </w:pPr>
      <w:r>
        <w:t xml:space="preserve">(введены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13.12.2012 N 1300,</w:t>
      </w:r>
    </w:p>
    <w:p w:rsidR="00D51EB4" w:rsidRDefault="00D51EB4">
      <w:pPr>
        <w:pStyle w:val="ConsPlusNormal"/>
        <w:jc w:val="center"/>
      </w:pPr>
      <w:r>
        <w:t xml:space="preserve">в ред. Постановлений Правительства РФ от 16.10.2013 </w:t>
      </w:r>
      <w:hyperlink r:id="rId23" w:history="1">
        <w:r>
          <w:rPr>
            <w:color w:val="0000FF"/>
          </w:rPr>
          <w:t>N 928</w:t>
        </w:r>
      </w:hyperlink>
      <w:r>
        <w:t>,</w:t>
      </w:r>
    </w:p>
    <w:p w:rsidR="00D51EB4" w:rsidRDefault="00D51EB4">
      <w:pPr>
        <w:pStyle w:val="ConsPlusNormal"/>
        <w:jc w:val="center"/>
      </w:pPr>
      <w:r>
        <w:t xml:space="preserve">от 17.12.2013 </w:t>
      </w:r>
      <w:hyperlink r:id="rId24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25" w:history="1">
        <w:r>
          <w:rPr>
            <w:color w:val="0000FF"/>
          </w:rPr>
          <w:t>N 529</w:t>
        </w:r>
      </w:hyperlink>
      <w:r>
        <w:t xml:space="preserve">, от 25.05.2016 </w:t>
      </w:r>
      <w:hyperlink r:id="rId26" w:history="1">
        <w:r>
          <w:rPr>
            <w:color w:val="0000FF"/>
          </w:rPr>
          <w:t>N 464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  <w:bookmarkStart w:id="3" w:name="P105"/>
      <w:bookmarkEnd w:id="3"/>
      <w:r>
        <w:t>1. Настоящие Правила устанавливают порядок предоставления субсидий из федерального бюджета федеральным государственным бюджетным учреждениям (далее - учреждение), находящимся в ведении Министерства здравоохранения Российской Федерации и Федерального агентства научных организаций, на финансовое обеспечение реализации мероприятий, направленных на обследование населения с целью выявления туберкулеза, лечения больных туберкулезом, а также профилактических мероприятий (далее соответственно - мероприятия, субсидии).</w:t>
      </w:r>
    </w:p>
    <w:p w:rsidR="00D51EB4" w:rsidRDefault="00D51EB4">
      <w:pPr>
        <w:pStyle w:val="ConsPlusNormal"/>
        <w:jc w:val="both"/>
      </w:pPr>
      <w:r>
        <w:t xml:space="preserve">(п. 1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09.06.2014 N 529)</w:t>
      </w:r>
    </w:p>
    <w:p w:rsidR="00D51EB4" w:rsidRDefault="00D51EB4">
      <w:pPr>
        <w:pStyle w:val="ConsPlusNormal"/>
        <w:ind w:firstLine="540"/>
        <w:jc w:val="both"/>
      </w:pPr>
      <w:r>
        <w:t xml:space="preserve">2. Финансовое обеспечение реализации мероприятий осуществляется путем предоставления учреждениям субсидий в соответствии с </w:t>
      </w:r>
      <w:hyperlink r:id="rId28" w:history="1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Федерации.</w:t>
      </w:r>
    </w:p>
    <w:p w:rsidR="00D51EB4" w:rsidRDefault="00D51EB4">
      <w:pPr>
        <w:pStyle w:val="ConsPlusNormal"/>
        <w:ind w:firstLine="540"/>
        <w:jc w:val="both"/>
      </w:pPr>
      <w:r>
        <w:t xml:space="preserve">Субсидии предоставляются в пределах бюджетных ассигнований, предусмотренных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здравоохранения Российской Федерации и Федеральному агентству научных организаций на цели, указанные в </w:t>
      </w:r>
      <w:hyperlink w:anchor="P10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51EB4" w:rsidRDefault="00D51EB4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17.12.2013 N 1175,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09.06.2014 N 529)</w:t>
      </w:r>
    </w:p>
    <w:p w:rsidR="00D51EB4" w:rsidRDefault="00D51EB4">
      <w:pPr>
        <w:pStyle w:val="ConsPlusNormal"/>
        <w:ind w:firstLine="540"/>
        <w:jc w:val="both"/>
      </w:pPr>
      <w:r>
        <w:t>3. Субсидия используется учреждением для его оснащения медицинскими изделиями в целях оказания специализированной медицинской помощи больным туберкулезом.</w:t>
      </w:r>
    </w:p>
    <w:p w:rsidR="00D51EB4" w:rsidRDefault="00D51EB4">
      <w:pPr>
        <w:pStyle w:val="ConsPlusNormal"/>
        <w:ind w:firstLine="540"/>
        <w:jc w:val="both"/>
      </w:pPr>
      <w:r>
        <w:t>4. Предоставление субсидии осуществляется на основании соглашения между Министерством здравоохранения Российской Федерации и учреждением, между Федеральным агентством научных организаций и учреждением (далее - соглашение), которое содержит следующие положения:</w:t>
      </w:r>
    </w:p>
    <w:p w:rsidR="00D51EB4" w:rsidRDefault="00D51EB4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09.06.2014 N 529)</w:t>
      </w:r>
    </w:p>
    <w:p w:rsidR="00D51EB4" w:rsidRDefault="00D51EB4">
      <w:pPr>
        <w:pStyle w:val="ConsPlusNormal"/>
        <w:ind w:firstLine="540"/>
        <w:jc w:val="both"/>
      </w:pPr>
      <w:r>
        <w:t>а) целевое назначение субсидии;</w:t>
      </w:r>
    </w:p>
    <w:p w:rsidR="00D51EB4" w:rsidRDefault="00D51EB4">
      <w:pPr>
        <w:pStyle w:val="ConsPlusNormal"/>
        <w:ind w:firstLine="540"/>
        <w:jc w:val="both"/>
      </w:pPr>
      <w:r>
        <w:t>б) условия, сроки предоставления и размер субсидии;</w:t>
      </w:r>
    </w:p>
    <w:p w:rsidR="00D51EB4" w:rsidRDefault="00D51EB4">
      <w:pPr>
        <w:pStyle w:val="ConsPlusNormal"/>
        <w:ind w:firstLine="540"/>
        <w:jc w:val="both"/>
      </w:pPr>
      <w:r>
        <w:t>в) перечень мероприятий, финансовое обеспечение реализации которых осуществляется за счет субсидии;</w:t>
      </w:r>
    </w:p>
    <w:p w:rsidR="00D51EB4" w:rsidRDefault="00D51EB4">
      <w:pPr>
        <w:pStyle w:val="ConsPlusNormal"/>
        <w:ind w:firstLine="540"/>
        <w:jc w:val="both"/>
      </w:pPr>
      <w:bookmarkStart w:id="4" w:name="P116"/>
      <w:bookmarkEnd w:id="4"/>
      <w:r>
        <w:t>г) право Министерства здравоохранения Российской Федерации и Федерального агентства научных организаций на проведение проверок соблюдения учреждением условий, установленных соглашением;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33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34" w:history="1">
        <w:r>
          <w:rPr>
            <w:color w:val="0000FF"/>
          </w:rPr>
          <w:t>N 529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  <w:r>
        <w:t xml:space="preserve">д) порядок возврата средств, использованных учреждением, в случае установления по итогам проверок, проведенных в соответствии с </w:t>
      </w:r>
      <w:hyperlink w:anchor="P116" w:history="1">
        <w:r>
          <w:rPr>
            <w:color w:val="0000FF"/>
          </w:rPr>
          <w:t>подпунктом "г" пункта 4</w:t>
        </w:r>
      </w:hyperlink>
      <w:r>
        <w:t xml:space="preserve"> настоящих Правил, факта нарушения целей и условий предоставления субсидии, установленных настоящими Правилами и соглашением;</w:t>
      </w:r>
    </w:p>
    <w:p w:rsidR="00D51EB4" w:rsidRDefault="00D51EB4">
      <w:pPr>
        <w:pStyle w:val="ConsPlusNormal"/>
        <w:ind w:firstLine="540"/>
        <w:jc w:val="both"/>
      </w:pPr>
      <w:r>
        <w:t>е) порядок и сроки представления отчетности об осуществлении учреждением расходов, источником финансового обеспечения которых является субсидия;</w:t>
      </w:r>
    </w:p>
    <w:p w:rsidR="00D51EB4" w:rsidRDefault="00D51EB4">
      <w:pPr>
        <w:pStyle w:val="ConsPlusNormal"/>
        <w:ind w:firstLine="540"/>
        <w:jc w:val="both"/>
      </w:pPr>
      <w:r>
        <w:t>ж) иные определяемые Министерством здравоохранения Российской Федерации и Федеральным агентством научных организаций условия предоставления субсидии.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35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36" w:history="1">
        <w:r>
          <w:rPr>
            <w:color w:val="0000FF"/>
          </w:rPr>
          <w:t>N 529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  <w:r>
        <w:lastRenderedPageBreak/>
        <w:t xml:space="preserve">5. Перечисление субсидий осуществляется в установленном </w:t>
      </w:r>
      <w:hyperlink r:id="rId37" w:history="1">
        <w:r>
          <w:rPr>
            <w:color w:val="0000FF"/>
          </w:rPr>
          <w:t>порядке</w:t>
        </w:r>
      </w:hyperlink>
      <w:r>
        <w:t xml:space="preserve"> на счета, открытые территориальным органам Федерального казначейства для учета операций со средствами, предоставленными учреждениям.</w:t>
      </w:r>
    </w:p>
    <w:p w:rsidR="00D51EB4" w:rsidRDefault="00D51EB4">
      <w:pPr>
        <w:pStyle w:val="ConsPlusNormal"/>
        <w:ind w:firstLine="540"/>
        <w:jc w:val="both"/>
      </w:pPr>
      <w:r>
        <w:t>Операции с субсидиями учитываются на лицевом счете, предназначенном для учета операций со средствами, предоставленными учреждению в виде субсидии на иные цели, открываемом учреждению в территориальном органе Федерального казначейства в порядке, установленном Федеральным казначейством.</w:t>
      </w:r>
    </w:p>
    <w:p w:rsidR="00D51EB4" w:rsidRDefault="00D51EB4">
      <w:pPr>
        <w:pStyle w:val="ConsPlusNormal"/>
        <w:ind w:firstLine="540"/>
        <w:jc w:val="both"/>
      </w:pPr>
      <w:r>
        <w:t xml:space="preserve">6. Оплата денежных обязательств учреждения, источником финансового обеспечения которых является субсидия, осуществляется в </w:t>
      </w:r>
      <w:hyperlink r:id="rId3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51EB4" w:rsidRDefault="00D51EB4">
      <w:pPr>
        <w:pStyle w:val="ConsPlusNormal"/>
        <w:ind w:firstLine="540"/>
        <w:jc w:val="both"/>
      </w:pPr>
      <w:r>
        <w:t>7. Информация о размере субсидии и сроках ее перечисления учитывается Министерством здравоохранения Российской Федерации и Федеральным агентством научных организаций при формировании прогноза кассовых выплат из федерального бюджета, необходимого для составления кассового плана исполнения федерального бюджета.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39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40" w:history="1">
        <w:r>
          <w:rPr>
            <w:color w:val="0000FF"/>
          </w:rPr>
          <w:t>N 529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  <w:r>
        <w:t xml:space="preserve">8. Распределение субсидий между учреждениями утверждается Министерством здравоохранения Российской Федерации и Федеральным агентством научных организаций соответственно, за исключением учреждения, предусмотренного </w:t>
      </w:r>
      <w:hyperlink r:id="rId41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16 октября 2013 г. N 928.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42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43" w:history="1">
        <w:r>
          <w:rPr>
            <w:color w:val="0000FF"/>
          </w:rPr>
          <w:t>N 529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  <w:r>
        <w:t>Размер субсидии (A) определяется Министерством здравоохранения Российской Федерации и Федеральным агентством научных организаций соответственно по формуле: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44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45" w:history="1">
        <w:r>
          <w:rPr>
            <w:color w:val="0000FF"/>
          </w:rPr>
          <w:t>N 529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jc w:val="center"/>
      </w:pPr>
      <w:r>
        <w:t>A = C / B,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  <w:r>
        <w:t>где:</w:t>
      </w:r>
    </w:p>
    <w:p w:rsidR="00D51EB4" w:rsidRDefault="00D51EB4">
      <w:pPr>
        <w:pStyle w:val="ConsPlusNormal"/>
        <w:ind w:firstLine="540"/>
        <w:jc w:val="both"/>
      </w:pPr>
      <w:r>
        <w:t xml:space="preserve">C - размер бюджетных ассигнований, предусмотренных федеральным законом о федеральном бюджете на соответствующий финансовый год и плановый период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51EB4" w:rsidRDefault="00D51EB4">
      <w:pPr>
        <w:pStyle w:val="ConsPlusNormal"/>
        <w:ind w:firstLine="540"/>
        <w:jc w:val="both"/>
      </w:pPr>
      <w:r>
        <w:t>B - количество учреждений, в которых планируется реализация мероприятий.</w:t>
      </w:r>
    </w:p>
    <w:p w:rsidR="00D51EB4" w:rsidRDefault="00D51EB4">
      <w:pPr>
        <w:pStyle w:val="ConsPlusNormal"/>
        <w:jc w:val="both"/>
      </w:pPr>
      <w:r>
        <w:t xml:space="preserve">(п. 8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16.10.2013 N 928)</w:t>
      </w:r>
    </w:p>
    <w:p w:rsidR="00D51EB4" w:rsidRDefault="00D51EB4">
      <w:pPr>
        <w:pStyle w:val="ConsPlusNormal"/>
        <w:ind w:firstLine="540"/>
        <w:jc w:val="both"/>
      </w:pPr>
      <w:r>
        <w:t xml:space="preserve">9. В случае использования субсидии не по целевому назначению соответствующие средства подлежат возврату в доход федерального бюджета в </w:t>
      </w:r>
      <w:hyperlink r:id="rId47" w:history="1">
        <w:r>
          <w:rPr>
            <w:color w:val="0000FF"/>
          </w:rPr>
          <w:t>порядке</w:t>
        </w:r>
      </w:hyperlink>
      <w:r>
        <w:t>, установленном бюджетным законодательством Российской Федерации.</w:t>
      </w:r>
    </w:p>
    <w:p w:rsidR="00D51EB4" w:rsidRDefault="00D51EB4">
      <w:pPr>
        <w:pStyle w:val="ConsPlusNormal"/>
        <w:ind w:firstLine="540"/>
        <w:jc w:val="both"/>
      </w:pPr>
      <w:r>
        <w:t xml:space="preserve">10. Учреждение представляет ежеквартально, не позднее 10-го числа месяца, следующего за отчетным кварталом, в Министерство здравоохранения Российской Федерации и Федеральное агентство научных организаций соответственно отчет об осуществлении расходов, источником финансового обеспечения которых является субсидия, в </w:t>
      </w:r>
      <w:hyperlink r:id="rId48" w:history="1">
        <w:r>
          <w:rPr>
            <w:color w:val="0000FF"/>
          </w:rPr>
          <w:t>порядке</w:t>
        </w:r>
      </w:hyperlink>
      <w:r>
        <w:t xml:space="preserve"> и по </w:t>
      </w:r>
      <w:hyperlink r:id="rId49" w:history="1">
        <w:r>
          <w:rPr>
            <w:color w:val="0000FF"/>
          </w:rPr>
          <w:t>форме</w:t>
        </w:r>
      </w:hyperlink>
      <w:r>
        <w:t>, которые утверждаются Министерством и Агентством соответственно.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50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51" w:history="1">
        <w:r>
          <w:rPr>
            <w:color w:val="0000FF"/>
          </w:rPr>
          <w:t>N 529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  <w:r>
        <w:t>11. Контроль за использованием учреждениями субсидий осуществляется Министерством здравоохранения Российской Федерации, Федеральным агентством научных организаций и федеральным органом исполнительной власти, осуществляющим функции по контролю и надзору в финансово-бюджетной сфере.</w:t>
      </w:r>
    </w:p>
    <w:p w:rsidR="00D51EB4" w:rsidRDefault="00D51EB4">
      <w:pPr>
        <w:pStyle w:val="ConsPlusNormal"/>
        <w:jc w:val="both"/>
      </w:pPr>
      <w:r>
        <w:t xml:space="preserve">(в ред. Постановлений Правительства РФ от 17.12.2013 </w:t>
      </w:r>
      <w:hyperlink r:id="rId52" w:history="1">
        <w:r>
          <w:rPr>
            <w:color w:val="0000FF"/>
          </w:rPr>
          <w:t>N 1175</w:t>
        </w:r>
      </w:hyperlink>
      <w:r>
        <w:t xml:space="preserve">, от 09.06.2014 </w:t>
      </w:r>
      <w:hyperlink r:id="rId53" w:history="1">
        <w:r>
          <w:rPr>
            <w:color w:val="0000FF"/>
          </w:rPr>
          <w:t>N 529</w:t>
        </w:r>
      </w:hyperlink>
      <w:r>
        <w:t xml:space="preserve">, от 25.05.2016 </w:t>
      </w:r>
      <w:hyperlink r:id="rId54" w:history="1">
        <w:r>
          <w:rPr>
            <w:color w:val="0000FF"/>
          </w:rPr>
          <w:t>N 464</w:t>
        </w:r>
      </w:hyperlink>
      <w:r>
        <w:t>)</w:t>
      </w: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ind w:firstLine="540"/>
        <w:jc w:val="both"/>
      </w:pPr>
    </w:p>
    <w:p w:rsidR="00D51EB4" w:rsidRDefault="00D51E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47FA" w:rsidRDefault="007E47FA"/>
    <w:sectPr w:rsidR="007E47FA" w:rsidSect="00B04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EB4"/>
    <w:rsid w:val="007E47FA"/>
    <w:rsid w:val="00D5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1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1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1E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1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1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1E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7133BD7C184EC8A4B2BC3D90FF020176B55A1EC3A908A4A63D0865A6F0AF228270AB1CC435BA7BAHCk6H" TargetMode="External"/><Relationship Id="rId18" Type="http://schemas.openxmlformats.org/officeDocument/2006/relationships/hyperlink" Target="consultantplus://offline/ref=D7133BD7C184EC8A4B2BC3D90FF020176B59ABEA39918A4A63D0865A6F0AF228270AB1CC435BA7BFHCk2H" TargetMode="External"/><Relationship Id="rId26" Type="http://schemas.openxmlformats.org/officeDocument/2006/relationships/hyperlink" Target="consultantplus://offline/ref=D7133BD7C184EC8A4B2BC3D90FF020176850A4E93C958A4A63D0865A6F0AF228270AB1CC435BA6B8HCk2H" TargetMode="External"/><Relationship Id="rId39" Type="http://schemas.openxmlformats.org/officeDocument/2006/relationships/hyperlink" Target="consultantplus://offline/ref=D7133BD7C184EC8A4B2BC3D90FF020176B55A7E1389E8A4A63D0865A6F0AF228270AB1CC435BA7BFHCkAH" TargetMode="External"/><Relationship Id="rId21" Type="http://schemas.openxmlformats.org/officeDocument/2006/relationships/hyperlink" Target="consultantplus://offline/ref=D7133BD7C184EC8A4B2BC3D90FF020176B55A1EC3A908A4A63D0865A6F0AF228270AB1CC435BA7BAHCk6H" TargetMode="External"/><Relationship Id="rId34" Type="http://schemas.openxmlformats.org/officeDocument/2006/relationships/hyperlink" Target="consultantplus://offline/ref=D7133BD7C184EC8A4B2BC3D90FF020176B56A6EA3D978A4A63D0865A6F0AF228270AB1CC435BA7BFHCk7H" TargetMode="External"/><Relationship Id="rId42" Type="http://schemas.openxmlformats.org/officeDocument/2006/relationships/hyperlink" Target="consultantplus://offline/ref=D7133BD7C184EC8A4B2BC3D90FF020176B55A7E1389E8A4A63D0865A6F0AF228270AB1CC435BA7BFHCkBH" TargetMode="External"/><Relationship Id="rId47" Type="http://schemas.openxmlformats.org/officeDocument/2006/relationships/hyperlink" Target="consultantplus://offline/ref=D7133BD7C184EC8A4B2BC3D90FF020176850A2E139908A4A63D0865A6F0AF228270AB1CE445DHAkFH" TargetMode="External"/><Relationship Id="rId50" Type="http://schemas.openxmlformats.org/officeDocument/2006/relationships/hyperlink" Target="consultantplus://offline/ref=D7133BD7C184EC8A4B2BC3D90FF020176B55A7E1389E8A4A63D0865A6F0AF228270AB1CC435BA7BCHCk2H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D7133BD7C184EC8A4B2BC3D90FF020176B55A1EC3A908A4A63D0865A6F0AF228270AB1CC435BA7BEHCk5H" TargetMode="External"/><Relationship Id="rId12" Type="http://schemas.openxmlformats.org/officeDocument/2006/relationships/hyperlink" Target="consultantplus://offline/ref=D7133BD7C184EC8A4B2BC3D90FF020176B56A2EC38938A4A63D0865A6F0AF228270AB1CC435BA7BEHCk5H" TargetMode="External"/><Relationship Id="rId17" Type="http://schemas.openxmlformats.org/officeDocument/2006/relationships/hyperlink" Target="consultantplus://offline/ref=D7133BD7C184EC8A4B2BC3D90FF020176B50ABE93C968A4A63D0865A6FH0kAH" TargetMode="External"/><Relationship Id="rId25" Type="http://schemas.openxmlformats.org/officeDocument/2006/relationships/hyperlink" Target="consultantplus://offline/ref=D7133BD7C184EC8A4B2BC3D90FF020176B56A6EA3D978A4A63D0865A6F0AF228270AB1CC435BA7BEHCkAH" TargetMode="External"/><Relationship Id="rId33" Type="http://schemas.openxmlformats.org/officeDocument/2006/relationships/hyperlink" Target="consultantplus://offline/ref=D7133BD7C184EC8A4B2BC3D90FF020176B55A7E1389E8A4A63D0865A6F0AF228270AB1CC435BA7BFHCk4H" TargetMode="External"/><Relationship Id="rId38" Type="http://schemas.openxmlformats.org/officeDocument/2006/relationships/hyperlink" Target="consultantplus://offline/ref=D7133BD7C184EC8A4B2BC3D90FF020176850A4EB38958A4A63D0865A6F0AF228270AB1HCkEH" TargetMode="External"/><Relationship Id="rId46" Type="http://schemas.openxmlformats.org/officeDocument/2006/relationships/hyperlink" Target="consultantplus://offline/ref=D7133BD7C184EC8A4B2BC3D90FF020176B55A1EC3A908A4A63D0865A6F0AF228270AB1CC435BA7B9HCk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7133BD7C184EC8A4B2BC3D90FF020176850A1EE3D928A4A63D0865A6F0AF228270AB1CC435BA4B7HCk4H" TargetMode="External"/><Relationship Id="rId20" Type="http://schemas.openxmlformats.org/officeDocument/2006/relationships/hyperlink" Target="consultantplus://offline/ref=D7133BD7C184EC8A4B2BC3D90FF020176B55A1EC3A908A4A63D0865A6F0AF228270AB1CC435BA7BAHCk6H" TargetMode="External"/><Relationship Id="rId29" Type="http://schemas.openxmlformats.org/officeDocument/2006/relationships/hyperlink" Target="consultantplus://offline/ref=D7133BD7C184EC8A4B2BC3D90FF020176353A1EF3B9DD7406B898A586805AD3F2043BDCD435BA7HBkCH" TargetMode="External"/><Relationship Id="rId41" Type="http://schemas.openxmlformats.org/officeDocument/2006/relationships/hyperlink" Target="consultantplus://offline/ref=D7133BD7C184EC8A4B2BC3D90FF020176B56A2EC36938A4A63D0865A6F0AF228270AB1CC435BA7BEHCkAH" TargetMode="External"/><Relationship Id="rId54" Type="http://schemas.openxmlformats.org/officeDocument/2006/relationships/hyperlink" Target="consultantplus://offline/ref=D7133BD7C184EC8A4B2BC3D90FF020176850A4E93C958A4A63D0865A6F0AF228270AB1CC435BA6B8HCk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7133BD7C184EC8A4B2BC3D90FF020176B53ABEA3C9F8A4A63D0865A6F0AF228270AB1CC435BA7BEHCk7H" TargetMode="External"/><Relationship Id="rId11" Type="http://schemas.openxmlformats.org/officeDocument/2006/relationships/hyperlink" Target="consultantplus://offline/ref=D7133BD7C184EC8A4B2BC3D90FF020176850A4E93C958A4A63D0865A6F0AF228270AB1CC435BA6B8HCk2H" TargetMode="External"/><Relationship Id="rId24" Type="http://schemas.openxmlformats.org/officeDocument/2006/relationships/hyperlink" Target="consultantplus://offline/ref=D7133BD7C184EC8A4B2BC3D90FF020176B55A7E1389E8A4A63D0865A6F0AF228270AB1CC435BA7BEHCkBH" TargetMode="External"/><Relationship Id="rId32" Type="http://schemas.openxmlformats.org/officeDocument/2006/relationships/hyperlink" Target="consultantplus://offline/ref=D7133BD7C184EC8A4B2BC3D90FF020176B56A6EA3D978A4A63D0865A6F0AF228270AB1CC435BA7BFHCk0H" TargetMode="External"/><Relationship Id="rId37" Type="http://schemas.openxmlformats.org/officeDocument/2006/relationships/hyperlink" Target="consultantplus://offline/ref=D7133BD7C184EC8A4B2BC3D90FF020176B59A1E93B9E8A4A63D0865A6F0AF228270AB1CC435BA7BFHCkAH" TargetMode="External"/><Relationship Id="rId40" Type="http://schemas.openxmlformats.org/officeDocument/2006/relationships/hyperlink" Target="consultantplus://offline/ref=D7133BD7C184EC8A4B2BC3D90FF020176B56A6EA3D978A4A63D0865A6F0AF228270AB1CC435BA7BFHCk5H" TargetMode="External"/><Relationship Id="rId45" Type="http://schemas.openxmlformats.org/officeDocument/2006/relationships/hyperlink" Target="consultantplus://offline/ref=D7133BD7C184EC8A4B2BC3D90FF020176B56A6EA3D978A4A63D0865A6F0AF228270AB1CC435BA7BFHCkAH" TargetMode="External"/><Relationship Id="rId53" Type="http://schemas.openxmlformats.org/officeDocument/2006/relationships/hyperlink" Target="consultantplus://offline/ref=D7133BD7C184EC8A4B2BC3D90FF020176B56A6EA3D978A4A63D0865A6F0AF228270AB1CC435BA7BCHCk0H" TargetMode="External"/><Relationship Id="rId5" Type="http://schemas.openxmlformats.org/officeDocument/2006/relationships/hyperlink" Target="consultantplus://offline/ref=D7133BD7C184EC8A4B2BC3D90FF020176850A1EE3D928A4A63D0865A6F0AF228270AB1CC435BA4B7HCk7H" TargetMode="External"/><Relationship Id="rId15" Type="http://schemas.openxmlformats.org/officeDocument/2006/relationships/hyperlink" Target="consultantplus://offline/ref=D7133BD7C184EC8A4B2BC3D90FF020176B55A7E83C958A4A63D0865A6F0AF228270AB1CC435BA7BFHCk2H" TargetMode="External"/><Relationship Id="rId23" Type="http://schemas.openxmlformats.org/officeDocument/2006/relationships/hyperlink" Target="consultantplus://offline/ref=D7133BD7C184EC8A4B2BC3D90FF020176B55A1EC3A908A4A63D0865A6F0AF228270AB1CC435BA7B9HCkAH" TargetMode="External"/><Relationship Id="rId28" Type="http://schemas.openxmlformats.org/officeDocument/2006/relationships/hyperlink" Target="consultantplus://offline/ref=D7133BD7C184EC8A4B2BC3D90FF020176850A2E139908A4A63D0865A6F0AF228270AB1CE425FHAk1H" TargetMode="External"/><Relationship Id="rId36" Type="http://schemas.openxmlformats.org/officeDocument/2006/relationships/hyperlink" Target="consultantplus://offline/ref=D7133BD7C184EC8A4B2BC3D90FF020176B56A6EA3D978A4A63D0865A6F0AF228270AB1CC435BA7BFHCk4H" TargetMode="External"/><Relationship Id="rId49" Type="http://schemas.openxmlformats.org/officeDocument/2006/relationships/hyperlink" Target="consultantplus://offline/ref=D7133BD7C184EC8A4B2BC3D90FF020176B59A7EC3B918A4A63D0865A6F0AF228270AB1CC435BA7BCHCk5H" TargetMode="External"/><Relationship Id="rId10" Type="http://schemas.openxmlformats.org/officeDocument/2006/relationships/hyperlink" Target="consultantplus://offline/ref=D7133BD7C184EC8A4B2BC3D90FF020176B56A6EA3D978A4A63D0865A6F0AF228270AB1CC435BA7BEHCk7H" TargetMode="External"/><Relationship Id="rId19" Type="http://schemas.openxmlformats.org/officeDocument/2006/relationships/hyperlink" Target="consultantplus://offline/ref=D7133BD7C184EC8A4B2BC3D90FF020176B56A2EC38938A4A63D0865A6F0AF228270AB1CC435BA7BEHCk5H" TargetMode="External"/><Relationship Id="rId31" Type="http://schemas.openxmlformats.org/officeDocument/2006/relationships/hyperlink" Target="consultantplus://offline/ref=D7133BD7C184EC8A4B2BC3D90FF020176B56A6EA3D978A4A63D0865A6F0AF228270AB1CC435BA7BFHCk3H" TargetMode="External"/><Relationship Id="rId44" Type="http://schemas.openxmlformats.org/officeDocument/2006/relationships/hyperlink" Target="consultantplus://offline/ref=D7133BD7C184EC8A4B2BC3D90FF020176B55A7E1389E8A4A63D0865A6F0AF228270AB1CC435BA7BFHCkBH" TargetMode="External"/><Relationship Id="rId52" Type="http://schemas.openxmlformats.org/officeDocument/2006/relationships/hyperlink" Target="consultantplus://offline/ref=D7133BD7C184EC8A4B2BC3D90FF020176B55A7E1389E8A4A63D0865A6F0AF228270AB1CC435BA7BCHCk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133BD7C184EC8A4B2BC3D90FF020176B56A2EC38938A4A63D0865A6F0AF228270AB1CC435BA7BEHCk5H" TargetMode="External"/><Relationship Id="rId14" Type="http://schemas.openxmlformats.org/officeDocument/2006/relationships/hyperlink" Target="consultantplus://offline/ref=D7133BD7C184EC8A4B2BC3D90FF020176B53ABEA3C9F8A4A63D0865A6F0AF228270AB1CC435BA7BEHCkBH" TargetMode="External"/><Relationship Id="rId22" Type="http://schemas.openxmlformats.org/officeDocument/2006/relationships/hyperlink" Target="consultantplus://offline/ref=D7133BD7C184EC8A4B2BC3D90FF020176B53ABEA3C9F8A4A63D0865A6F0AF228270AB1CC435BA7BFHCk3H" TargetMode="External"/><Relationship Id="rId27" Type="http://schemas.openxmlformats.org/officeDocument/2006/relationships/hyperlink" Target="consultantplus://offline/ref=D7133BD7C184EC8A4B2BC3D90FF020176B56A6EA3D978A4A63D0865A6F0AF228270AB1CC435BA7BEHCkBH" TargetMode="External"/><Relationship Id="rId30" Type="http://schemas.openxmlformats.org/officeDocument/2006/relationships/hyperlink" Target="consultantplus://offline/ref=D7133BD7C184EC8A4B2BC3D90FF020176B55A7E1389E8A4A63D0865A6F0AF228270AB1CC435BA7BFHCk0H" TargetMode="External"/><Relationship Id="rId35" Type="http://schemas.openxmlformats.org/officeDocument/2006/relationships/hyperlink" Target="consultantplus://offline/ref=D7133BD7C184EC8A4B2BC3D90FF020176B55A7E1389E8A4A63D0865A6F0AF228270AB1CC435BA7BFHCk5H" TargetMode="External"/><Relationship Id="rId43" Type="http://schemas.openxmlformats.org/officeDocument/2006/relationships/hyperlink" Target="consultantplus://offline/ref=D7133BD7C184EC8A4B2BC3D90FF020176B56A6EA3D978A4A63D0865A6F0AF228270AB1CC435BA7BFHCkAH" TargetMode="External"/><Relationship Id="rId48" Type="http://schemas.openxmlformats.org/officeDocument/2006/relationships/hyperlink" Target="consultantplus://offline/ref=D7133BD7C184EC8A4B2BC3D90FF020176B59A7EC3B918A4A63D0865A6F0AF228270AB1CC435BA7BFHCk3H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D7133BD7C184EC8A4B2BC3D90FF020176B55A7E1389E8A4A63D0865A6F0AF228270AB1CC435BA7BEHCkBH" TargetMode="External"/><Relationship Id="rId51" Type="http://schemas.openxmlformats.org/officeDocument/2006/relationships/hyperlink" Target="consultantplus://offline/ref=D7133BD7C184EC8A4B2BC3D90FF020176B56A6EA3D978A4A63D0865A6F0AF228270AB1CC435BA7BFHCkB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2016-11-24T07:36:00Z</dcterms:created>
  <dcterms:modified xsi:type="dcterms:W3CDTF">2016-11-24T07:36:00Z</dcterms:modified>
</cp:coreProperties>
</file>