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6E5" w:rsidRDefault="00C406E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06E5" w:rsidRDefault="00C406E5">
      <w:pPr>
        <w:pStyle w:val="ConsPlusNormal"/>
        <w:outlineLvl w:val="0"/>
      </w:pPr>
    </w:p>
    <w:p w:rsidR="00C406E5" w:rsidRDefault="00C406E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406E5" w:rsidRDefault="00C406E5">
      <w:pPr>
        <w:pStyle w:val="ConsPlusTitle"/>
        <w:jc w:val="center"/>
      </w:pPr>
    </w:p>
    <w:p w:rsidR="00C406E5" w:rsidRDefault="00C406E5">
      <w:pPr>
        <w:pStyle w:val="ConsPlusTitle"/>
        <w:jc w:val="center"/>
      </w:pPr>
      <w:r>
        <w:t>ПОСТАНОВЛЕНИЕ</w:t>
      </w:r>
    </w:p>
    <w:p w:rsidR="00C406E5" w:rsidRDefault="00C406E5">
      <w:pPr>
        <w:pStyle w:val="ConsPlusTitle"/>
        <w:jc w:val="center"/>
      </w:pPr>
      <w:r>
        <w:t>от 23 июня 2021 г. N 975</w:t>
      </w:r>
    </w:p>
    <w:p w:rsidR="00C406E5" w:rsidRDefault="00C406E5">
      <w:pPr>
        <w:pStyle w:val="ConsPlusTitle"/>
        <w:jc w:val="center"/>
      </w:pPr>
    </w:p>
    <w:p w:rsidR="00C406E5" w:rsidRDefault="00C406E5">
      <w:pPr>
        <w:pStyle w:val="ConsPlusTitle"/>
        <w:jc w:val="center"/>
      </w:pPr>
      <w:r>
        <w:t>ОБ УТВЕРЖДЕНИИ ПРАВИЛ ПРЕДОСТАВЛЕНИЯ СУБСИДИИ</w:t>
      </w:r>
    </w:p>
    <w:p w:rsidR="00C406E5" w:rsidRDefault="00C406E5">
      <w:pPr>
        <w:pStyle w:val="ConsPlusTitle"/>
        <w:jc w:val="center"/>
      </w:pPr>
      <w:r>
        <w:t>ИЗ ФЕДЕРАЛЬНОГО БЮДЖЕТА АВТОНОМНОЙ НЕКОММЕРЧЕСКОЙ</w:t>
      </w:r>
    </w:p>
    <w:p w:rsidR="00C406E5" w:rsidRDefault="00C406E5">
      <w:pPr>
        <w:pStyle w:val="ConsPlusTitle"/>
        <w:jc w:val="center"/>
      </w:pPr>
      <w:r>
        <w:t>ОБРАЗОВАТЕЛЬНОЙ ОРГАНИЗАЦИИ ВЫСШЕГО ОБРАЗОВАНИЯ</w:t>
      </w:r>
    </w:p>
    <w:p w:rsidR="00C406E5" w:rsidRDefault="00C406E5">
      <w:pPr>
        <w:pStyle w:val="ConsPlusTitle"/>
        <w:jc w:val="center"/>
      </w:pPr>
      <w:r>
        <w:t>"НАУЧНО-ТЕХНОЛОГИЧЕСКИЙ УНИВЕРСИТЕТ "СИРИУС" НА ФИНАНСОВОЕ</w:t>
      </w:r>
    </w:p>
    <w:p w:rsidR="00C406E5" w:rsidRDefault="00C406E5">
      <w:pPr>
        <w:pStyle w:val="ConsPlusTitle"/>
        <w:jc w:val="center"/>
      </w:pPr>
      <w:r>
        <w:t>ОБЕСПЕЧЕНИЕ НАУЧНОЙ И ОБРАЗОВАТЕЛЬНОЙ ДЕЯТЕЛЬНОСТИ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образовательной организации высшего образования "Научно-технологический университет "Сириус" на финансовое обеспечение научной и образовательной деятельности.</w:t>
      </w:r>
    </w:p>
    <w:p w:rsidR="00C406E5" w:rsidRDefault="00C406E5">
      <w:pPr>
        <w:pStyle w:val="ConsPlusNormal"/>
        <w:ind w:firstLine="540"/>
        <w:jc w:val="both"/>
      </w:pPr>
    </w:p>
    <w:p w:rsidR="00C406E5" w:rsidRDefault="00C406E5">
      <w:pPr>
        <w:pStyle w:val="ConsPlusNormal"/>
        <w:jc w:val="right"/>
      </w:pPr>
      <w:r>
        <w:t>Председатель Правительства</w:t>
      </w:r>
    </w:p>
    <w:p w:rsidR="00C406E5" w:rsidRDefault="00C406E5">
      <w:pPr>
        <w:pStyle w:val="ConsPlusNormal"/>
        <w:jc w:val="right"/>
      </w:pPr>
      <w:r>
        <w:t>Российской Федерации</w:t>
      </w:r>
    </w:p>
    <w:p w:rsidR="00C406E5" w:rsidRDefault="00C406E5">
      <w:pPr>
        <w:pStyle w:val="ConsPlusNormal"/>
        <w:jc w:val="right"/>
      </w:pPr>
      <w:r>
        <w:t>М.МИШУСТИН</w:t>
      </w:r>
    </w:p>
    <w:p w:rsidR="00C406E5" w:rsidRDefault="00C406E5">
      <w:pPr>
        <w:pStyle w:val="ConsPlusNormal"/>
        <w:jc w:val="right"/>
      </w:pPr>
    </w:p>
    <w:p w:rsidR="00C406E5" w:rsidRDefault="00C406E5">
      <w:pPr>
        <w:pStyle w:val="ConsPlusNormal"/>
        <w:jc w:val="right"/>
      </w:pPr>
    </w:p>
    <w:p w:rsidR="00C406E5" w:rsidRDefault="00C406E5">
      <w:pPr>
        <w:pStyle w:val="ConsPlusNormal"/>
        <w:jc w:val="right"/>
      </w:pPr>
    </w:p>
    <w:p w:rsidR="00C406E5" w:rsidRDefault="00C406E5">
      <w:pPr>
        <w:pStyle w:val="ConsPlusNormal"/>
        <w:jc w:val="right"/>
      </w:pPr>
    </w:p>
    <w:p w:rsidR="00C406E5" w:rsidRDefault="00C406E5">
      <w:pPr>
        <w:pStyle w:val="ConsPlusNormal"/>
        <w:jc w:val="right"/>
      </w:pPr>
    </w:p>
    <w:p w:rsidR="00C406E5" w:rsidRDefault="00C406E5">
      <w:pPr>
        <w:pStyle w:val="ConsPlusNormal"/>
        <w:jc w:val="right"/>
        <w:outlineLvl w:val="0"/>
      </w:pPr>
      <w:r>
        <w:t>Утверждены</w:t>
      </w:r>
    </w:p>
    <w:p w:rsidR="00C406E5" w:rsidRDefault="00C406E5">
      <w:pPr>
        <w:pStyle w:val="ConsPlusNormal"/>
        <w:jc w:val="right"/>
      </w:pPr>
      <w:r>
        <w:t>постановлением Правительства</w:t>
      </w:r>
    </w:p>
    <w:p w:rsidR="00C406E5" w:rsidRDefault="00C406E5">
      <w:pPr>
        <w:pStyle w:val="ConsPlusNormal"/>
        <w:jc w:val="right"/>
      </w:pPr>
      <w:r>
        <w:t>Российской Федерации</w:t>
      </w:r>
    </w:p>
    <w:p w:rsidR="00C406E5" w:rsidRDefault="00C406E5">
      <w:pPr>
        <w:pStyle w:val="ConsPlusNormal"/>
        <w:jc w:val="right"/>
      </w:pPr>
      <w:r>
        <w:t>от 23 июня 2021 г. N 975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Title"/>
        <w:jc w:val="center"/>
      </w:pPr>
      <w:bookmarkStart w:id="0" w:name="P28"/>
      <w:bookmarkEnd w:id="0"/>
      <w:r>
        <w:t>ПРАВИЛА</w:t>
      </w:r>
    </w:p>
    <w:p w:rsidR="00C406E5" w:rsidRDefault="00C406E5">
      <w:pPr>
        <w:pStyle w:val="ConsPlusTitle"/>
        <w:jc w:val="center"/>
      </w:pPr>
      <w:r>
        <w:t>ПРЕДОСТАВЛЕНИЯ СУБСИДИИ ИЗ ФЕДЕРАЛЬНОГО БЮДЖЕТА</w:t>
      </w:r>
    </w:p>
    <w:p w:rsidR="00C406E5" w:rsidRDefault="00C406E5">
      <w:pPr>
        <w:pStyle w:val="ConsPlusTitle"/>
        <w:jc w:val="center"/>
      </w:pPr>
      <w:r>
        <w:t>АВТОНОМНОЙ НЕКОММЕРЧЕСКОЙ ОБРАЗОВАТЕЛЬНОЙ ОРГАНИЗАЦИИ</w:t>
      </w:r>
    </w:p>
    <w:p w:rsidR="00C406E5" w:rsidRDefault="00C406E5">
      <w:pPr>
        <w:pStyle w:val="ConsPlusTitle"/>
        <w:jc w:val="center"/>
      </w:pPr>
      <w:r>
        <w:t>ВЫСШЕГО ОБРАЗОВАНИЯ "НАУЧНО-ТЕХНОЛОГИЧЕСКИЙ УНИВЕРСИТЕТ</w:t>
      </w:r>
    </w:p>
    <w:p w:rsidR="00C406E5" w:rsidRDefault="00C406E5">
      <w:pPr>
        <w:pStyle w:val="ConsPlusTitle"/>
        <w:jc w:val="center"/>
      </w:pPr>
      <w:r>
        <w:t>"СИРИУС" НА ФИНАНСОВОЕ ОБЕСПЕЧЕНИЕ НАУЧНОЙ</w:t>
      </w:r>
    </w:p>
    <w:p w:rsidR="00C406E5" w:rsidRDefault="00C406E5">
      <w:pPr>
        <w:pStyle w:val="ConsPlusTitle"/>
        <w:jc w:val="center"/>
      </w:pPr>
      <w:r>
        <w:t>И ОБРАЗОВАТЕЛЬНОЙ ДЕЯТЕЛЬНОСТИ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ind w:firstLine="540"/>
        <w:jc w:val="both"/>
      </w:pPr>
      <w:bookmarkStart w:id="1" w:name="P35"/>
      <w:bookmarkEnd w:id="1"/>
      <w:r>
        <w:t xml:space="preserve">1. Настоящие Правила устанавливают цели, условия и порядок предоставления субсидии из федерального бюджета автономной некоммерческой образовательной организации высшего образования "Научно-технологический университет "Сириус" (далее - организация) на финансовое обеспечение научной и образовательной деятельности, включая дооснащение организации учебным и научным оборудованием,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"Обеспечение глобальной конкурентоспособности российского высшего образования" государственной программы Российской Федерации "Научно-технологическое развитие Российской Федерации" (далее - субсидия).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понятия: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"дооснащение учебным и научным оборудованием" - закупка приборной базы, программного обеспечения и расходных материалов, включая их доставку, монтаж и </w:t>
      </w:r>
      <w:r>
        <w:lastRenderedPageBreak/>
        <w:t>пусконаладочные работы;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"приборная база" - научно-лабораторные приборы и (или) оборудование, устройства, инструменты и инвентарь (либо неразрывно связанный комплекс научно-лабораторных приборов и (или) оборудования, в том числе компьютерная техника и оргтехника, лабораторная мебель, программное обеспечение работы комплекса приборов и оборудования), непосредственно используемые (либо планируемые к использованию) организацией для осуществления научной и образовательной деятельности;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"расходные материалы" - материалы различного рода, которые расходуются в процессе осуществления организацией научной и образовательной деятельности (канцелярские и хозяйственные товары, материалы, используемые в процессе эксплуатации приборной базы, в том числе технического обслуживания или монтажа оборудования, и иные материалы для осуществления организацией научной и образовательной деятельности, в том числе требующие регулярной замены, включая реагенты и лабораторную посуду).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3. Субсидия предоставляется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для финансового обеспечения следующих расходов: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оплата труда сотрудников организации и начисления на выплаты по оплате труда;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оплата по договорам гражданско-правового характера;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в) оплата служебных командировок;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г) организация и проведение общественно значимых мероприятий в сфере образования, науки и молодежной политики, включая затраты на проживание, питание и проезд участников;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д) оплата участия в общественно значимых мероприятиях в сфере образования и науки;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е) оплата затрат, связанных с проведением образовательных и научно-исследовательских мероприятий;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ж) организация издания научных сборников и статей по итогам проведения общественно значимых мероприятий;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з) прием и обслуживание делегаций (представительские расходы);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и) оплата работ и услуг по содержанию имущества;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к) оплата работ и услуг в области информационно-телекоммуникационных технологий (приобретение неисключительных прав на программное обеспечение, включая приобретение и обновление </w:t>
      </w:r>
      <w:proofErr w:type="gramStart"/>
      <w:r>
        <w:t>справочно-информационных баз</w:t>
      </w:r>
      <w:proofErr w:type="gramEnd"/>
      <w:r>
        <w:t xml:space="preserve"> данных);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л) оплата затрат, связанных с созданием и приобретением нематериальных активов;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м) оплата консультационных услуг;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н) уплата налогов и сборов в бюджеты бюджетной системы Российской Федерации, включаемых в состав расходов;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о) уплата государственных пошлин;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п) оплата транспортных услуг;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lastRenderedPageBreak/>
        <w:t>р) оплата услуг связи;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с) приобретение материальных запасов, включая реактивы, средства защиты и дезинфекции, канцелярские товары и иные материалы, необходимые для обеспечения научно-исследовательской, образовательной и административно-хозяйственной деятельности;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т) оплата услуг по техническому обслуживанию и ремонту приборной базы и офисной техники;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у) приобретение оборудования и программного обеспечения для ведения научно-исследовательской деятельности;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ф) оплата аренды и доступа в помещения;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х) оплата аренды движимого имущества, необходимого для организации научно-исследовательских и образовательных мероприятий;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ц) оплата административно-хозяйственных, управленческих и прочих расходов, связанных с осуществлением научно-исследовательской и образовательной деятельности.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4.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5. Субсидия предоставляется на основании соглашения о предоставлении субсидии, заключенного между Министерством науки и высшего образования Российской Федерации и организацией (далее - соглашение о предоставлении субсидии) в государственной интегрированной информационной системе управления общественными финансами "Электронный бюджет".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Соглашение о предоставлении субсидии, в том числе дополнительные соглашения к нему, предусматривающие внесение изменений, или дополнительное соглашение о расторжении соглашения о предоставлении субсидии, заключаются в соответствии с типовой формой, установленной Министерством финансов Российской Федерации.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6. В соглашении о предоставлении субсидии предусматриваются в том числе следующие положения: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размер, условия и сроки предоставления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в) согласие организации на осуществление Министерством науки и высшего образования Российской Федерации и органами государственного финансового контроля обязательных проверок соблюдения целей, условий и порядка предоставления субсидии, а также обязательство организации по включению в договоры (соглашения), заключенные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исполнителями), на проведение указанных проверок;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г) условие о согласовании новых условий соглашения о предоставлении субсидии или о его расторжении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обязательств, приводящего к невозможности </w:t>
      </w:r>
      <w:r>
        <w:lastRenderedPageBreak/>
        <w:t>предоставления субсидии в размере, определенном в соглашении о предоставлении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д) условие о возможности возмещения за счет субсидии затрат, произведенных получателем субсидии за счет собственных средств до заключения соглашения о предоставлении субсидии, при условии представления в территориальный орган Федерального казначейства документов, подтверждающих фактически произведенные затраты;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е) условие о перечислении в доход федерального бюджета в порядке, установленном бюджетным законодательством Российской Федерации, не использованных в отчетном финансовом году остатков субсидии, в отношении которых Министерством науки и высшего образования Российской Федерации не принято решение о наличии потребности в направлении их на те же цели в текущем финансовом году;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ж) перечень документов, представляемых организацией в Министерство науки и высшего образования Российской Федерации для получения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з) меры ответственности за несоблюдение целей, условий и порядка предоставления субсидии, в том числе за </w:t>
      </w:r>
      <w:proofErr w:type="spellStart"/>
      <w:r>
        <w:t>недостижение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и) условия и порядок заключения дополнительного соглашения о расторжении соглашения о предоставлении субсидии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его достижения;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к) обязательство о представлении организацией отчета о расходах, источником финансового обеспечения которых является субсидия, и отчета о достижении значений результата предоставления субсидии и показателей, необходимых для его достижения, по формам и в сроки, которые установлены </w:t>
      </w:r>
      <w:hyperlink w:anchor="P135" w:history="1">
        <w:r>
          <w:rPr>
            <w:color w:val="0000FF"/>
          </w:rPr>
          <w:t>пунктом 20</w:t>
        </w:r>
      </w:hyperlink>
      <w:r>
        <w:t xml:space="preserve"> настоящих Правил, а также сроки и формы представления отчетов организацией.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7. Министерство науки и высшего образования Российской Федерации, как получатель бюджетных средств имеет право устанавливать в соглашении о предоставлении субсидии сроки и формы представления организацией дополнительной отчетности.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8. Министерство науки и высшего образования Российской Федерации и органы государственного финансового контроля проводят обязательные проверки соблюдения организацией целей, условий и порядка предоставления субсидии.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9. Условиями предоставления субсидии являются: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согласие организации на проведение Министерством науки и высшего образования Российской Федерации и органами государственного финансового контроля обязательных проверок соблюдения организацией целей, условий и порядка предоставления субсидии, установленных настоящими Правилами;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б) запрет на приобретение за счет субсидии организацией, а также иными юридическими лицами, получающими субсидию на основании договоров, заключенных с организацией,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либо иных операций, связанных с достижением целей, указанных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406E5" w:rsidRDefault="00C406E5">
      <w:pPr>
        <w:pStyle w:val="ConsPlusNormal"/>
        <w:spacing w:before="220"/>
        <w:ind w:firstLine="540"/>
        <w:jc w:val="both"/>
      </w:pPr>
      <w:bookmarkStart w:id="2" w:name="P82"/>
      <w:bookmarkEnd w:id="2"/>
      <w:r>
        <w:t>10. Организация по состоянию на 1-е число месяца, предшествующего месяцу, в котором планируется заключение соглашения о предоставлении субсидии, должна соответствовать следующим требованиям: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lastRenderedPageBreak/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д) организация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406E5" w:rsidRDefault="00C406E5">
      <w:pPr>
        <w:pStyle w:val="ConsPlusNormal"/>
        <w:spacing w:before="220"/>
        <w:ind w:firstLine="540"/>
        <w:jc w:val="both"/>
      </w:pPr>
      <w:bookmarkStart w:id="3" w:name="P88"/>
      <w:bookmarkEnd w:id="3"/>
      <w:r>
        <w:t>11. Субсидия предоставляется при условии представления организацией в Министерство науки и высшего образования Российской Федерации следующих надлежаще оформленных документов: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справка, подписанная руководителем организации (иным уполномоченным лицом), подтверждающая, что по состоянию на 1-е число месяца, предшествующего месяцу, в котором планируется заключение соглашения о предоставлении субсидии,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справка, подписанная руководителем организации (иным уполномоченным лицом), подтверждающая отсутствие у организации по состоянию на 1-е число месяца, предшествующего месяцу, в котором планируется заключение соглашения о предоставлении субсидии,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указанного документа Министерство науки и высшего образования Российской Федерации самостоятельно запрашивает соответствующую информацию в налоговом органе в порядке межведомственного информационного взаимодействия);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в) справка, подписанная руководителем организации (иным уполномоченным лицом), подтверждающая отсутствие у организации по состоянию на 1-е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задолженности (неурегулированной) по денежным обязательствам перед Российской Федерацией;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организации (иным уполномоченным лицом), подтверждающая, что организация по состоянию на 1-е число месяца, предшествующего месяцу, в котором планируется заключение соглашения о предоставлении субсидии, не получает средства из федерального бюджета в соответствии с иными нормативными правовыми актами на цели, </w:t>
      </w:r>
      <w:r>
        <w:lastRenderedPageBreak/>
        <w:t xml:space="preserve">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д) выписка из реестра дисквалифицированных лиц об отсутствии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е) справка, подписанная руководителем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подтверждающая, что организация по состоянию на 1-е число месяца, предшествующего месяцу, в котором планируется заключение соглашения о предоставлении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ж) документы, подтверждающие фактически произведенные затраты, заверенные организацией в порядке, установленном законодательством Российской Федерации.</w:t>
      </w:r>
    </w:p>
    <w:p w:rsidR="00C406E5" w:rsidRDefault="00C406E5">
      <w:pPr>
        <w:pStyle w:val="ConsPlusNormal"/>
        <w:spacing w:before="220"/>
        <w:ind w:firstLine="540"/>
        <w:jc w:val="both"/>
      </w:pPr>
      <w:bookmarkStart w:id="4" w:name="P96"/>
      <w:bookmarkEnd w:id="4"/>
      <w:r>
        <w:t xml:space="preserve">12. Министерство науки и высшего образования Российской Федерации в течение 10 рабочих дней рассматривает документы, представленные организацией в соответствии с </w:t>
      </w:r>
      <w:hyperlink w:anchor="P88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Несоответствие организации требованиями, предусмотренным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настоящих Правил, или непредставление (представление не в полном объеме) организацией документов, указанных в </w:t>
      </w:r>
      <w:hyperlink w:anchor="P88" w:history="1">
        <w:r>
          <w:rPr>
            <w:color w:val="0000FF"/>
          </w:rPr>
          <w:t>пункте 11</w:t>
        </w:r>
      </w:hyperlink>
      <w:r>
        <w:t xml:space="preserve"> настоящих Правил, а также установление факта недостоверности информации, содержащейся в документах, представленных организацией, являются основаниями для отказа Министерством науки и высшего образования Российской Федерации в предоставлении организации субсидии.</w:t>
      </w:r>
    </w:p>
    <w:p w:rsidR="00C406E5" w:rsidRDefault="00C406E5">
      <w:pPr>
        <w:pStyle w:val="ConsPlusNormal"/>
        <w:spacing w:before="220"/>
        <w:ind w:firstLine="540"/>
        <w:jc w:val="both"/>
      </w:pPr>
      <w:bookmarkStart w:id="5" w:name="P98"/>
      <w:bookmarkEnd w:id="5"/>
      <w:r>
        <w:t>13. Результатом предоставления субсидии являются проведение организацией в текущем финансовом году мероприятий, связанных с осуществлением научной и образовательной деятельности, а также дооснащение организации учебным и научным оборудованием.</w:t>
      </w:r>
    </w:p>
    <w:p w:rsidR="00C406E5" w:rsidRDefault="00C406E5">
      <w:pPr>
        <w:pStyle w:val="ConsPlusNormal"/>
        <w:spacing w:before="220"/>
        <w:ind w:firstLine="540"/>
        <w:jc w:val="both"/>
      </w:pPr>
      <w:bookmarkStart w:id="6" w:name="P99"/>
      <w:bookmarkEnd w:id="6"/>
      <w:r>
        <w:t>14. Показателями, необходимыми для достижения результата предоставления субсидии, являются предусмотренные соглашением о предоставлении субсидии: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количество проведенных в очном и дистанционном формате образовательных мероприятий;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количество обучающихся по образовательным программам организации;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в) количество участников конференций, проводимых организацией;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г) количество публикаций работников организации, индексируемых в российских и международных информационно-аналитических системах научного цитирования;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д) количество заявок на выдачу патента на результат интеллектуальной деятельности;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е) количество полученных по итогам прикладных научных исследований и (или) экспериментальных разработок охраняемых результатов интеллектуальной деятельности, предусмотренных Гражданским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lastRenderedPageBreak/>
        <w:t>ж) доля дооснащения организации учебным и научным оборудованием в текущем финансовом году.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15. Перечисление субсидии осуществляется на расчетный счет, открытый организации в учреждениях Центрального банка Российской Федерации или кредитных организациях, не позднее 10-го рабочего дня, следующего за днем принятия Министерством науки и высшего образования Российской Федерации решения о предоставлении субсидии по результатам рассмотрения документов в соответствии с </w:t>
      </w:r>
      <w:hyperlink w:anchor="P96" w:history="1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16. Организация в порядке, предусмотренном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назначения", направляет в Министерство науки и высшего образования Российской Федерации сведения о проведении научно-исследовательских, опытно-конструкторских и технологических работ.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17. В случае установления в ходе проверок, проведенных Министерством науки и высшего образования Российской Федерации и органами государственного финансового контроля, факта несоблюдения целей, условий и порядка предоставления субсидии, а также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его достижения,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а) на основании требования Министерства науки и высшего образования Российской Федерации - в течение 30 календарных дней со дня получения указанного требования;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18.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а также показателей, необходимых для его достижения, указанных в </w:t>
      </w:r>
      <w:hyperlink w:anchor="P98" w:history="1">
        <w:r>
          <w:rPr>
            <w:color w:val="0000FF"/>
          </w:rPr>
          <w:t>пунктах 13</w:t>
        </w:r>
      </w:hyperlink>
      <w:r>
        <w:t xml:space="preserve"> и </w:t>
      </w:r>
      <w:hyperlink w:anchor="P99" w:history="1">
        <w:r>
          <w:rPr>
            <w:color w:val="0000FF"/>
          </w:rPr>
          <w:t>14</w:t>
        </w:r>
      </w:hyperlink>
      <w:r>
        <w:t xml:space="preserve"> настоящих Правил, размер средств, подлежащих возврату в федеральный бюджет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p / n,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ind w:firstLine="540"/>
        <w:jc w:val="both"/>
      </w:pPr>
      <w:r>
        <w:t>где:</w:t>
      </w:r>
    </w:p>
    <w:p w:rsidR="00C406E5" w:rsidRDefault="00C406E5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организации в отчетном финансовом году;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p - количество показателей, необходимых для достижения результата предоставления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имеет положительное значение;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n - общее количество показателей, необходимых для достижения результата предоставления субсидии.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>При расчете размера средств, подлежащих возврату в федеральный бюджет, в размере субсидии, предоставленной организации в отчетном финансовом году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>), не учитывается размер остатка субсидии за отчетный финансовый год, не использованного по состоянию на 1 января текущего финансового года.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lastRenderedPageBreak/>
        <w:t>19. Коэффициент возврата субсидии (k) рассчитывается по формуле: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jc w:val="center"/>
      </w:pPr>
      <w:r w:rsidRPr="00822E14">
        <w:rPr>
          <w:position w:val="-16"/>
        </w:rPr>
        <w:pict>
          <v:shape id="_x0000_i1025" style="width:57.75pt;height:27.75pt" coordsize="" o:spt="100" adj="0,,0" path="" filled="f" stroked="f">
            <v:stroke joinstyle="miter"/>
            <v:imagedata r:id="rId8" o:title="base_50_772165_32768"/>
            <v:formulas/>
            <v:path o:connecttype="segments"/>
          </v:shape>
        </w:pic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ind w:firstLine="540"/>
        <w:jc w:val="both"/>
      </w:pPr>
      <w:r>
        <w:t>где:</w:t>
      </w:r>
    </w:p>
    <w:p w:rsidR="00C406E5" w:rsidRDefault="00C406E5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 о предоставлении субсидии, рассчитываемый по формуле: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(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),</w:t>
      </w:r>
    </w:p>
    <w:p w:rsidR="00C406E5" w:rsidRDefault="00C406E5">
      <w:pPr>
        <w:pStyle w:val="ConsPlusNormal"/>
        <w:jc w:val="center"/>
      </w:pPr>
    </w:p>
    <w:p w:rsidR="00C406E5" w:rsidRDefault="00C406E5">
      <w:pPr>
        <w:pStyle w:val="ConsPlusNormal"/>
        <w:ind w:firstLine="540"/>
        <w:jc w:val="both"/>
      </w:pPr>
      <w:r>
        <w:t>где:</w:t>
      </w:r>
    </w:p>
    <w:p w:rsidR="00C406E5" w:rsidRDefault="00C406E5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 о предоставлении субсидии, на отчетную дату;</w:t>
      </w:r>
    </w:p>
    <w:p w:rsidR="00C406E5" w:rsidRDefault="00C406E5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 о предоставлении субсидии.</w:t>
      </w:r>
    </w:p>
    <w:p w:rsidR="00C406E5" w:rsidRDefault="00C406E5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субсидии.</w:t>
      </w:r>
    </w:p>
    <w:p w:rsidR="0064398E" w:rsidRDefault="00C406E5" w:rsidP="00C406E5">
      <w:pPr>
        <w:pStyle w:val="ConsPlusNormal"/>
        <w:spacing w:before="220"/>
        <w:ind w:firstLine="540"/>
        <w:jc w:val="both"/>
      </w:pPr>
      <w:bookmarkStart w:id="7" w:name="P135"/>
      <w:bookmarkEnd w:id="7"/>
      <w:r>
        <w:t>20. Отчет о достижении значений результата предоставления субсидии и показателей, необходимых для его достижения, и отчет о расходах, источником финансового обеспечения которых является субсидия, представляются организацией не позднее 20-го рабочего дня года, следующего за отчетным, по формам, определенным типовой формой соглашения о предоставлении субсидии, установленной Министерством финансов Российской Федерации.</w:t>
      </w:r>
      <w:bookmarkStart w:id="8" w:name="_GoBack"/>
      <w:bookmarkEnd w:id="8"/>
    </w:p>
    <w:sectPr w:rsidR="0064398E" w:rsidSect="00165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6E5"/>
    <w:rsid w:val="0064398E"/>
    <w:rsid w:val="00C4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33E2F-7551-4451-BA5C-5F848BD5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0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06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A0BF3F1CDFE10BD2A0C1F6421DC1FD7AE68E20EB0F4CE6F31719362C0303344305677DC1BF3DA10862189D58W7v8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A0BF3F1CDFE10BD2A0C1F6421DC1FD7AE1842BEC0D4CE6F31719362C0303344305677DC1BF3DA10862189D58W7v8L" TargetMode="External"/><Relationship Id="rId5" Type="http://schemas.openxmlformats.org/officeDocument/2006/relationships/hyperlink" Target="consultantplus://offline/ref=5DA0BF3F1CDFE10BD2A0C1F6421DC1FD7AEE8427E6074CE6F31719362C03033451053F79C2B527AA5B2D5EC857788AFF16B44A5955C6W5v8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3293</Words>
  <Characters>18773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2021-07-12T11:47:00Z</dcterms:created>
  <dcterms:modified xsi:type="dcterms:W3CDTF">2021-07-12T11:48:00Z</dcterms:modified>
</cp:coreProperties>
</file>