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0F7" w:rsidRDefault="007370F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370F7" w:rsidRDefault="007370F7">
      <w:pPr>
        <w:pStyle w:val="ConsPlusNormal"/>
        <w:jc w:val="both"/>
        <w:outlineLvl w:val="0"/>
      </w:pPr>
    </w:p>
    <w:p w:rsidR="007370F7" w:rsidRDefault="007370F7">
      <w:pPr>
        <w:pStyle w:val="ConsPlusTitle"/>
        <w:jc w:val="center"/>
      </w:pPr>
      <w:r>
        <w:t>ПРАВИТЕЛЬСТВО РОССИЙСКОЙ ФЕДЕРАЦИИ</w:t>
      </w:r>
    </w:p>
    <w:p w:rsidR="007370F7" w:rsidRDefault="007370F7">
      <w:pPr>
        <w:pStyle w:val="ConsPlusTitle"/>
        <w:jc w:val="center"/>
      </w:pPr>
    </w:p>
    <w:p w:rsidR="007370F7" w:rsidRDefault="007370F7">
      <w:pPr>
        <w:pStyle w:val="ConsPlusTitle"/>
        <w:jc w:val="center"/>
      </w:pPr>
      <w:r>
        <w:t>РАСПОРЯЖЕНИЕ</w:t>
      </w:r>
    </w:p>
    <w:p w:rsidR="007370F7" w:rsidRDefault="007370F7">
      <w:pPr>
        <w:pStyle w:val="ConsPlusTitle"/>
        <w:jc w:val="center"/>
      </w:pPr>
      <w:r>
        <w:t>от 26 октября 2021 г. N 3027-р</w:t>
      </w:r>
    </w:p>
    <w:p w:rsidR="007370F7" w:rsidRDefault="007370F7">
      <w:pPr>
        <w:pStyle w:val="ConsPlusNormal"/>
        <w:jc w:val="both"/>
      </w:pPr>
    </w:p>
    <w:p w:rsidR="007370F7" w:rsidRDefault="007370F7">
      <w:pPr>
        <w:pStyle w:val="ConsPlusNormal"/>
        <w:ind w:firstLine="540"/>
        <w:jc w:val="both"/>
      </w:pPr>
      <w:bookmarkStart w:id="0" w:name="P6"/>
      <w:bookmarkEnd w:id="0"/>
      <w:r>
        <w:t xml:space="preserve">1. В целях недопущения приостановления деятельности государственных цирковых организаций в условиях действующих ограничений, установленных в связи с распространением новой коронавирусной инфекции, выделить в 2021 году Минкультуры России на предоставление </w:t>
      </w:r>
      <w:hyperlink r:id="rId5" w:history="1">
        <w:r>
          <w:rPr>
            <w:color w:val="0000FF"/>
          </w:rPr>
          <w:t>субсидии</w:t>
        </w:r>
      </w:hyperlink>
      <w:r>
        <w:t xml:space="preserve"> из федерального бюджета государственным цирковым организациям, учредителем которых выступает Российская Федерация в лице Правительства Российской Федерации или уполномоченного федерального органа исполнительной власти, имея в виду финансовое обеспечение расходов, связанных с основной деятельностью таких организаций, бюджетные ассигнования в размере 624780,1 тыс. рублей из резервного фонда Правительства Российской Федерации.</w:t>
      </w:r>
    </w:p>
    <w:p w:rsidR="007370F7" w:rsidRDefault="007370F7">
      <w:pPr>
        <w:pStyle w:val="ConsPlusNormal"/>
        <w:spacing w:before="220"/>
        <w:ind w:firstLine="540"/>
        <w:jc w:val="both"/>
      </w:pPr>
      <w:r>
        <w:t xml:space="preserve">2. Бюджетные ассигнования, указанные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распоряжения, направляются на обеспечение достижения следующих результатов:</w:t>
      </w:r>
    </w:p>
    <w:p w:rsidR="007370F7" w:rsidRDefault="007370F7">
      <w:pPr>
        <w:pStyle w:val="ConsPlusNormal"/>
        <w:spacing w:before="220"/>
        <w:ind w:firstLine="540"/>
        <w:jc w:val="both"/>
      </w:pPr>
      <w:r>
        <w:t>сохранение гастрольно-прокатной деятельности не менее 5 стационарных цирков;</w:t>
      </w:r>
    </w:p>
    <w:p w:rsidR="007370F7" w:rsidRDefault="007370F7">
      <w:pPr>
        <w:pStyle w:val="ConsPlusNormal"/>
        <w:spacing w:before="220"/>
        <w:ind w:firstLine="540"/>
        <w:jc w:val="both"/>
      </w:pPr>
      <w:r>
        <w:t>численность сотрудников цирковой организации на конец 2021 года составляет не менее 95 процентов количества сотрудников на 1 октября 2021 г.</w:t>
      </w:r>
    </w:p>
    <w:p w:rsidR="007370F7" w:rsidRDefault="007370F7">
      <w:pPr>
        <w:pStyle w:val="ConsPlusNormal"/>
        <w:spacing w:before="220"/>
        <w:ind w:firstLine="540"/>
        <w:jc w:val="both"/>
      </w:pPr>
      <w:r>
        <w:t xml:space="preserve">3. Минкультуры России осуществить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февраля 2022 г.</w:t>
      </w:r>
    </w:p>
    <w:p w:rsidR="007370F7" w:rsidRDefault="007370F7">
      <w:pPr>
        <w:pStyle w:val="ConsPlusNormal"/>
        <w:jc w:val="both"/>
      </w:pPr>
    </w:p>
    <w:p w:rsidR="007370F7" w:rsidRDefault="007370F7">
      <w:pPr>
        <w:pStyle w:val="ConsPlusNormal"/>
        <w:jc w:val="right"/>
      </w:pPr>
      <w:r>
        <w:t>Председатель Правительства</w:t>
      </w:r>
    </w:p>
    <w:p w:rsidR="007370F7" w:rsidRDefault="007370F7">
      <w:pPr>
        <w:pStyle w:val="ConsPlusNormal"/>
        <w:jc w:val="right"/>
      </w:pPr>
      <w:r>
        <w:t>Российской Федерации</w:t>
      </w:r>
    </w:p>
    <w:p w:rsidR="007370F7" w:rsidRDefault="007370F7">
      <w:pPr>
        <w:pStyle w:val="ConsPlusNormal"/>
        <w:jc w:val="right"/>
      </w:pPr>
      <w:r>
        <w:t>М.МИШУСТИН</w:t>
      </w:r>
    </w:p>
    <w:p w:rsidR="007370F7" w:rsidRDefault="007370F7">
      <w:pPr>
        <w:pStyle w:val="ConsPlusNormal"/>
        <w:jc w:val="both"/>
      </w:pPr>
    </w:p>
    <w:p w:rsidR="007370F7" w:rsidRDefault="007370F7">
      <w:pPr>
        <w:pStyle w:val="ConsPlusNormal"/>
        <w:jc w:val="both"/>
      </w:pPr>
    </w:p>
    <w:p w:rsidR="007370F7" w:rsidRDefault="007370F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37A30" w:rsidRDefault="00237A30">
      <w:bookmarkStart w:id="1" w:name="_GoBack"/>
      <w:bookmarkEnd w:id="1"/>
    </w:p>
    <w:sectPr w:rsidR="00237A30" w:rsidSect="00AF4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0F7"/>
    <w:rsid w:val="00237A30"/>
    <w:rsid w:val="0073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09EF9F-D521-4FE4-952B-0C9D1F711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70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370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370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8BF7B5FEFF1FE3C47094516D1733F79A8A3EB46327B2DC3F39188B9DAE743B61767F1D4A5D2685A55281BE2BED659A26BEDE8A334FFC6D3g2o5P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2021-12-16T15:40:00Z</dcterms:created>
  <dcterms:modified xsi:type="dcterms:W3CDTF">2021-12-16T15:41:00Z</dcterms:modified>
</cp:coreProperties>
</file>