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B95" w:rsidRDefault="00A33B95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A33B95" w:rsidRDefault="00A33B95">
      <w:pPr>
        <w:pStyle w:val="ConsPlusTitle"/>
        <w:jc w:val="center"/>
      </w:pPr>
    </w:p>
    <w:p w:rsidR="00A33B95" w:rsidRDefault="00A33B95">
      <w:pPr>
        <w:pStyle w:val="ConsPlusTitle"/>
        <w:jc w:val="center"/>
      </w:pPr>
      <w:r>
        <w:t>ПОСТАНОВЛЕНИЕ</w:t>
      </w:r>
    </w:p>
    <w:p w:rsidR="00A33B95" w:rsidRDefault="00A33B95">
      <w:pPr>
        <w:pStyle w:val="ConsPlusTitle"/>
        <w:jc w:val="center"/>
      </w:pPr>
      <w:r>
        <w:t>от 27 декабря 2012 г. N 1417</w:t>
      </w:r>
    </w:p>
    <w:p w:rsidR="00A33B95" w:rsidRDefault="00A33B95">
      <w:pPr>
        <w:pStyle w:val="ConsPlusTitle"/>
        <w:jc w:val="center"/>
      </w:pPr>
    </w:p>
    <w:p w:rsidR="00A33B95" w:rsidRDefault="00A33B95">
      <w:pPr>
        <w:pStyle w:val="ConsPlusTitle"/>
        <w:jc w:val="center"/>
      </w:pPr>
      <w:r>
        <w:t>ОБ УТВЕРЖДЕНИИ ПРАВИЛ</w:t>
      </w:r>
    </w:p>
    <w:p w:rsidR="00A33B95" w:rsidRDefault="00A33B95">
      <w:pPr>
        <w:pStyle w:val="ConsPlusTitle"/>
        <w:jc w:val="center"/>
      </w:pPr>
      <w:r>
        <w:t>ПРЕДОСТАВЛЕНИЯ В 2013 ГОДУ СУБСИДИЙ ИЗ ФЕДЕРАЛЬНОГО БЮДЖЕТА</w:t>
      </w:r>
    </w:p>
    <w:p w:rsidR="00A33B95" w:rsidRDefault="00A33B95">
      <w:pPr>
        <w:pStyle w:val="ConsPlusTitle"/>
        <w:jc w:val="center"/>
      </w:pPr>
      <w:r>
        <w:t>ОПЕРАТОРАМ СВЯЗИ НА КОМПЕНСАЦИЮ ЧАСТИ ЗАТРАТ НА ПРОВЕДЕНИЕ</w:t>
      </w:r>
    </w:p>
    <w:p w:rsidR="00A33B95" w:rsidRDefault="00A33B95">
      <w:pPr>
        <w:pStyle w:val="ConsPlusTitle"/>
        <w:jc w:val="center"/>
      </w:pPr>
      <w:r>
        <w:t>МЕРОПРИЯТИЙ ПО ОБЕСПЕЧЕНИЮ УСТОЙЧИВОГО ФУНКЦИОНИРОВАНИЯ</w:t>
      </w:r>
    </w:p>
    <w:p w:rsidR="00A33B95" w:rsidRDefault="00A33B95">
      <w:pPr>
        <w:pStyle w:val="ConsPlusTitle"/>
        <w:jc w:val="center"/>
      </w:pPr>
      <w:r>
        <w:t>ПОДВИЖНОЙ РАДИОТЕЛЕФОННОЙ СВЯЗИ НА АВТОМАГИСТРАЛЯХ</w:t>
      </w:r>
    </w:p>
    <w:p w:rsidR="00A33B95" w:rsidRDefault="00A33B95">
      <w:pPr>
        <w:pStyle w:val="ConsPlusTitle"/>
        <w:jc w:val="center"/>
      </w:pPr>
      <w:r>
        <w:t>И БЕЗОПАСНОСТИ ДОРОЖНОГО ДВИЖЕНИЯ</w:t>
      </w:r>
    </w:p>
    <w:p w:rsidR="00A33B95" w:rsidRDefault="00A33B95">
      <w:pPr>
        <w:pStyle w:val="ConsPlusNormal"/>
        <w:jc w:val="center"/>
      </w:pPr>
      <w:r>
        <w:t>Список изменяющих документов</w:t>
      </w:r>
    </w:p>
    <w:p w:rsidR="00A33B95" w:rsidRDefault="00A33B9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33B95" w:rsidRDefault="00A33B9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2013 году субсидий из федерального бюджета операторам связи на компенсацию части затрат на проведение мероприятий по обеспечению устойчивого функционирования подвижной радиотелефонной связи на автомагистралях и безопасности дорожного движения.</w:t>
      </w:r>
    </w:p>
    <w:p w:rsidR="00A33B95" w:rsidRDefault="00A33B95">
      <w:pPr>
        <w:pStyle w:val="ConsPlusNormal"/>
        <w:ind w:firstLine="540"/>
        <w:jc w:val="both"/>
      </w:pPr>
      <w:r>
        <w:t>2. Настоящее постановление вступает в силу с 1 января 2013 г.</w:t>
      </w: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Normal"/>
        <w:jc w:val="right"/>
      </w:pPr>
      <w:r>
        <w:t>Председатель Правительства</w:t>
      </w:r>
    </w:p>
    <w:p w:rsidR="00A33B95" w:rsidRDefault="00A33B95">
      <w:pPr>
        <w:pStyle w:val="ConsPlusNormal"/>
        <w:jc w:val="right"/>
      </w:pPr>
      <w:r>
        <w:t>Российской Федерации</w:t>
      </w:r>
    </w:p>
    <w:p w:rsidR="00A33B95" w:rsidRDefault="00A33B95">
      <w:pPr>
        <w:pStyle w:val="ConsPlusNormal"/>
        <w:jc w:val="right"/>
      </w:pPr>
      <w:r>
        <w:t>Д.МЕДВЕДЕВ</w:t>
      </w:r>
    </w:p>
    <w:p w:rsidR="00A33B95" w:rsidRDefault="00A33B95">
      <w:pPr>
        <w:pStyle w:val="ConsPlusNormal"/>
        <w:jc w:val="right"/>
      </w:pPr>
    </w:p>
    <w:p w:rsidR="00A33B95" w:rsidRDefault="00A33B95">
      <w:pPr>
        <w:pStyle w:val="ConsPlusNormal"/>
        <w:jc w:val="right"/>
      </w:pPr>
    </w:p>
    <w:p w:rsidR="00A33B95" w:rsidRDefault="00A33B95">
      <w:pPr>
        <w:pStyle w:val="ConsPlusNormal"/>
        <w:jc w:val="right"/>
      </w:pPr>
    </w:p>
    <w:p w:rsidR="00A33B95" w:rsidRDefault="00A33B95">
      <w:pPr>
        <w:pStyle w:val="ConsPlusNormal"/>
        <w:jc w:val="right"/>
      </w:pPr>
    </w:p>
    <w:p w:rsidR="00A33B95" w:rsidRDefault="00A33B95">
      <w:pPr>
        <w:pStyle w:val="ConsPlusNormal"/>
        <w:jc w:val="right"/>
      </w:pPr>
    </w:p>
    <w:p w:rsidR="00A33B95" w:rsidRDefault="00A33B95">
      <w:pPr>
        <w:pStyle w:val="ConsPlusNormal"/>
        <w:jc w:val="right"/>
        <w:outlineLvl w:val="0"/>
      </w:pPr>
      <w:r>
        <w:t>Утверждены</w:t>
      </w:r>
    </w:p>
    <w:p w:rsidR="00A33B95" w:rsidRDefault="00A33B95">
      <w:pPr>
        <w:pStyle w:val="ConsPlusNormal"/>
        <w:jc w:val="right"/>
      </w:pPr>
      <w:r>
        <w:t>постановлением Правительства</w:t>
      </w:r>
    </w:p>
    <w:p w:rsidR="00A33B95" w:rsidRDefault="00A33B95">
      <w:pPr>
        <w:pStyle w:val="ConsPlusNormal"/>
        <w:jc w:val="right"/>
      </w:pPr>
      <w:r>
        <w:t>Российской Федерации</w:t>
      </w:r>
    </w:p>
    <w:p w:rsidR="00A33B95" w:rsidRDefault="00A33B95">
      <w:pPr>
        <w:pStyle w:val="ConsPlusNormal"/>
        <w:jc w:val="right"/>
      </w:pPr>
      <w:r>
        <w:t>от 27 декабря 2012 г. N 1417</w:t>
      </w: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Title"/>
        <w:jc w:val="center"/>
      </w:pPr>
      <w:bookmarkStart w:id="1" w:name="P32"/>
      <w:bookmarkEnd w:id="1"/>
      <w:r>
        <w:t>ПРАВИЛА</w:t>
      </w:r>
    </w:p>
    <w:p w:rsidR="00A33B95" w:rsidRDefault="00A33B95">
      <w:pPr>
        <w:pStyle w:val="ConsPlusTitle"/>
        <w:jc w:val="center"/>
      </w:pPr>
      <w:r>
        <w:t>ПРЕДОСТАВЛЕНИЯ В 2013 ГОДУ СУБСИДИЙ ИЗ ФЕДЕРАЛЬНОГО БЮДЖЕТА</w:t>
      </w:r>
    </w:p>
    <w:p w:rsidR="00A33B95" w:rsidRDefault="00A33B95">
      <w:pPr>
        <w:pStyle w:val="ConsPlusTitle"/>
        <w:jc w:val="center"/>
      </w:pPr>
      <w:r>
        <w:t>ОПЕРАТОРАМ СВЯЗИ НА КОМПЕНСАЦИЮ ЧАСТИ ЗАТРАТ НА ПРОВЕДЕНИЕ</w:t>
      </w:r>
    </w:p>
    <w:p w:rsidR="00A33B95" w:rsidRDefault="00A33B95">
      <w:pPr>
        <w:pStyle w:val="ConsPlusTitle"/>
        <w:jc w:val="center"/>
      </w:pPr>
      <w:r>
        <w:t>МЕРОПРИЯТИЙ ПО ОБЕСПЕЧЕНИЮ УСТОЙЧИВОГО ФУНКЦИОНИРОВАНИЯ</w:t>
      </w:r>
    </w:p>
    <w:p w:rsidR="00A33B95" w:rsidRDefault="00A33B95">
      <w:pPr>
        <w:pStyle w:val="ConsPlusTitle"/>
        <w:jc w:val="center"/>
      </w:pPr>
      <w:r>
        <w:t>ПОДВИЖНОЙ РАДИОТЕЛЕФОННОЙ СВЯЗИ НА АВТОМАГИСТРАЛЯХ</w:t>
      </w:r>
    </w:p>
    <w:p w:rsidR="00A33B95" w:rsidRDefault="00A33B95">
      <w:pPr>
        <w:pStyle w:val="ConsPlusTitle"/>
        <w:jc w:val="center"/>
      </w:pPr>
      <w:r>
        <w:t>И БЕЗОПАСНОСТИ ДОРОЖНОГО ДВИЖЕНИЯ</w:t>
      </w:r>
    </w:p>
    <w:p w:rsidR="00A33B95" w:rsidRDefault="00A33B95">
      <w:pPr>
        <w:pStyle w:val="ConsPlusNormal"/>
        <w:jc w:val="center"/>
      </w:pPr>
      <w:r>
        <w:t>Список изменяющих документов</w:t>
      </w:r>
    </w:p>
    <w:p w:rsidR="00A33B95" w:rsidRDefault="00A33B9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Normal"/>
        <w:ind w:firstLine="540"/>
        <w:jc w:val="both"/>
      </w:pPr>
      <w:bookmarkStart w:id="2" w:name="P41"/>
      <w:bookmarkEnd w:id="2"/>
      <w:r>
        <w:t>1. Настоящие Правила устанавливают порядок предоставления в 2013 году субсидий из федерального бюджета операторам связи на компенсацию части затрат на проведение мероприятий по обеспечению устойчивого функционирования подвижной радиотелефонной связи на магистральных автомобильных дорогах федерального значения и безопасности дорожного движения (далее соответственно - мероприятия, субсидии).</w:t>
      </w:r>
    </w:p>
    <w:p w:rsidR="00A33B95" w:rsidRDefault="00A33B95">
      <w:pPr>
        <w:pStyle w:val="ConsPlusNormal"/>
        <w:jc w:val="both"/>
      </w:pPr>
      <w:r>
        <w:t xml:space="preserve">(п. 1 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  <w:r>
        <w:t>2. В целях настоящих Правил мероприятия включают в себя обеспечение электрической энергией по постоянной схеме базовых станций, строительство подъездных путей (технологических дорог) к базовым станциям, расположенным вдоль федеральных автомобильных дорог общего пользования М5, М6, М53, М55 и М60 (далее - федеральные трассы).</w:t>
      </w:r>
    </w:p>
    <w:p w:rsidR="00A33B95" w:rsidRDefault="00A33B95">
      <w:pPr>
        <w:pStyle w:val="ConsPlusNormal"/>
        <w:jc w:val="both"/>
      </w:pPr>
      <w:r>
        <w:lastRenderedPageBreak/>
        <w:t xml:space="preserve">(п. 2 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  <w:r>
        <w:t xml:space="preserve">3. Для реализации мероприятий Министерство связи и массовых коммуникаций Российской Федерации утверждает </w:t>
      </w:r>
      <w:hyperlink r:id="rId9" w:history="1">
        <w:r>
          <w:rPr>
            <w:color w:val="0000FF"/>
          </w:rPr>
          <w:t>перечень</w:t>
        </w:r>
      </w:hyperlink>
      <w:r>
        <w:t xml:space="preserve"> базовых станций подвижной радиотелефонной связи и мест их расположения на участках федеральных трасс (далее - перечень).</w:t>
      </w:r>
    </w:p>
    <w:p w:rsidR="00A33B95" w:rsidRDefault="00A33B95">
      <w:pPr>
        <w:pStyle w:val="ConsPlusNormal"/>
        <w:jc w:val="both"/>
      </w:pPr>
      <w:r>
        <w:t xml:space="preserve">(п. 3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  <w:bookmarkStart w:id="3" w:name="P47"/>
      <w:bookmarkEnd w:id="3"/>
      <w:r>
        <w:t>4. Субсидия предоставляется при условии обеспечения оператором связи возможности совершения экстренного вызова на участках федеральных трасс, на которых расположены базовые станции, включенные в перечень, что подтверждается заключением Федеральной службы по надзору в сфере связи, информационных технологий и массовых коммуникаций.</w:t>
      </w:r>
    </w:p>
    <w:p w:rsidR="00A33B95" w:rsidRDefault="00A33B95">
      <w:pPr>
        <w:pStyle w:val="ConsPlusNormal"/>
        <w:jc w:val="both"/>
      </w:pPr>
      <w:r>
        <w:t xml:space="preserve">(п. 4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  <w:r>
        <w:t xml:space="preserve">5. Утратил силу. 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РФ от 28.05.2013 N 445.</w:t>
      </w:r>
    </w:p>
    <w:p w:rsidR="00A33B95" w:rsidRDefault="00A33B95">
      <w:pPr>
        <w:pStyle w:val="ConsPlusNormal"/>
        <w:ind w:firstLine="540"/>
        <w:jc w:val="both"/>
      </w:pPr>
      <w:r>
        <w:t xml:space="preserve">6. Субсидии предоставляются в пределах бюджетных ассигнований и лимитов бюджетных обязательств, утвержденных в установленном порядке Министерству связи и массовых коммуникаций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33B95" w:rsidRDefault="00A33B95">
      <w:pPr>
        <w:pStyle w:val="ConsPlusNormal"/>
        <w:ind w:firstLine="540"/>
        <w:jc w:val="both"/>
      </w:pPr>
      <w:r>
        <w:t xml:space="preserve">7. Субсидии предоставляются на основании документально подтвержденных затрат операторов связи, произведенных на реализацию мероприятий, а также заключения Федеральной службы по надзору в сфере связи, информационных технологий и массовых коммуникаций, предусмотренного </w:t>
      </w:r>
      <w:hyperlink w:anchor="P47" w:history="1">
        <w:r>
          <w:rPr>
            <w:color w:val="0000FF"/>
          </w:rPr>
          <w:t>пунктом 4</w:t>
        </w:r>
      </w:hyperlink>
      <w:r>
        <w:t xml:space="preserve"> настоящих Правил. При этом размер субсидии не может превышать предельный размер субсидии (</w:t>
      </w:r>
      <w:r w:rsidRPr="00F26896">
        <w:rPr>
          <w:position w:val="-12"/>
        </w:rPr>
        <w:pict>
          <v:shape id="_x0000_i1025" style="width:26.8pt;height:20.1pt" coordsize="" o:spt="100" adj="0,,0" path="" filled="f" stroked="f">
            <v:stroke joinstyle="miter"/>
            <v:imagedata r:id="rId13" o:title="base_1_147017_2"/>
            <v:formulas/>
            <v:path o:connecttype="segments"/>
          </v:shape>
        </w:pict>
      </w:r>
      <w:r>
        <w:t>), определяемый по формуле:</w:t>
      </w:r>
    </w:p>
    <w:p w:rsidR="00A33B95" w:rsidRDefault="00A33B9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Normal"/>
        <w:jc w:val="center"/>
      </w:pPr>
      <w:r w:rsidRPr="00F26896">
        <w:rPr>
          <w:position w:val="-24"/>
        </w:rPr>
        <w:pict>
          <v:shape id="_x0000_i1026" style="width:87.9pt;height:33.5pt" coordsize="" o:spt="100" adj="0,,0" path="" filled="f" stroked="f">
            <v:stroke joinstyle="miter"/>
            <v:imagedata r:id="rId15" o:title="base_1_147017_3"/>
            <v:formulas/>
            <v:path o:connecttype="segments"/>
          </v:shape>
        </w:pict>
      </w:r>
      <w:r>
        <w:t>,</w:t>
      </w: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Normal"/>
        <w:ind w:firstLine="540"/>
        <w:jc w:val="both"/>
      </w:pPr>
      <w:r>
        <w:t>где:</w:t>
      </w:r>
    </w:p>
    <w:p w:rsidR="00A33B95" w:rsidRDefault="00A33B95">
      <w:pPr>
        <w:pStyle w:val="ConsPlusNormal"/>
        <w:ind w:firstLine="540"/>
        <w:jc w:val="both"/>
      </w:pPr>
      <w:r>
        <w:t>ns - количество построенных и функционирующих базовых станций оператора связи согласно заключенному договору о предоставлении субсидии;</w:t>
      </w:r>
    </w:p>
    <w:p w:rsidR="00A33B95" w:rsidRDefault="00A33B95">
      <w:pPr>
        <w:pStyle w:val="ConsPlusNormal"/>
        <w:ind w:firstLine="540"/>
        <w:jc w:val="both"/>
      </w:pPr>
      <w:r>
        <w:t>Vass - общий размер бюджетных ассигнований федерального бюджета, предусмотренных Министерству связи и массовых коммуникаций Российской Федерации на предоставление субсидий;</w:t>
      </w:r>
    </w:p>
    <w:p w:rsidR="00A33B95" w:rsidRDefault="00A33B95">
      <w:pPr>
        <w:pStyle w:val="ConsPlusNormal"/>
        <w:ind w:firstLine="540"/>
        <w:jc w:val="both"/>
      </w:pPr>
      <w:r>
        <w:t>N - общее количество базовых станций, включенных в перечень.</w:t>
      </w:r>
    </w:p>
    <w:p w:rsidR="00A33B95" w:rsidRDefault="00A33B95">
      <w:pPr>
        <w:pStyle w:val="ConsPlusNormal"/>
        <w:ind w:firstLine="540"/>
        <w:jc w:val="both"/>
      </w:pPr>
      <w:r>
        <w:t>8. Состав затрат, на компенсацию которых предоставляются субсидии, устанавливается Министерством связи и массовых коммуникаций Российской Федерации.</w:t>
      </w:r>
    </w:p>
    <w:p w:rsidR="00A33B95" w:rsidRDefault="00A33B95">
      <w:pPr>
        <w:pStyle w:val="ConsPlusNormal"/>
        <w:ind w:firstLine="540"/>
        <w:jc w:val="both"/>
      </w:pPr>
      <w:r>
        <w:t>9. Субсидии предоставляются в соответствии с договором о предоставлении субсидии, заключаемым Министерством связи и массовых коммуникаций Российской Федерации с каждым оператором связи (далее - договор).</w:t>
      </w:r>
    </w:p>
    <w:p w:rsidR="00A33B95" w:rsidRDefault="00A33B95">
      <w:pPr>
        <w:pStyle w:val="ConsPlusNormal"/>
        <w:ind w:firstLine="540"/>
        <w:jc w:val="both"/>
      </w:pPr>
      <w:r>
        <w:t>Предоставление субсидии для строительства каждой базовой станции, указанной в перечне, осуществляется только одному оператору связи.</w:t>
      </w:r>
    </w:p>
    <w:p w:rsidR="00A33B95" w:rsidRDefault="00A33B95">
      <w:pPr>
        <w:pStyle w:val="ConsPlusNormal"/>
        <w:ind w:firstLine="540"/>
        <w:jc w:val="both"/>
      </w:pPr>
      <w:r>
        <w:t>10. Для заключения договора оператор связи не позднее 1 сентября 2013 г. представляет в Министерство связи и массовых коммуникаций Российской Федерации заявку и нотариально заверенные копии учредительных документов.</w:t>
      </w:r>
    </w:p>
    <w:p w:rsidR="00A33B95" w:rsidRDefault="00A33B95">
      <w:pPr>
        <w:pStyle w:val="ConsPlusNormal"/>
        <w:jc w:val="both"/>
      </w:pPr>
      <w:r>
        <w:t xml:space="preserve">(п. 10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  <w:r>
        <w:t>11. Договор в том числе содержит:</w:t>
      </w:r>
    </w:p>
    <w:p w:rsidR="00A33B95" w:rsidRDefault="00A33B95">
      <w:pPr>
        <w:pStyle w:val="ConsPlusNormal"/>
        <w:ind w:firstLine="540"/>
        <w:jc w:val="both"/>
      </w:pPr>
      <w:r>
        <w:t>а) целевое назначение субсидии;</w:t>
      </w:r>
    </w:p>
    <w:p w:rsidR="00A33B95" w:rsidRDefault="00A33B95">
      <w:pPr>
        <w:pStyle w:val="ConsPlusNormal"/>
        <w:ind w:firstLine="540"/>
        <w:jc w:val="both"/>
      </w:pPr>
      <w:r>
        <w:t>б) предельный размер предоставляемой субсидии;</w:t>
      </w:r>
    </w:p>
    <w:p w:rsidR="00A33B95" w:rsidRDefault="00A33B95">
      <w:pPr>
        <w:pStyle w:val="ConsPlusNormal"/>
        <w:ind w:firstLine="540"/>
        <w:jc w:val="both"/>
      </w:pPr>
      <w:r>
        <w:t>в) список базовых станций из числа включенных в перечень, функционирование которых обеспечивает оператор связи и на компенсацию затрат в отношении которых предоставляется субсидия;</w:t>
      </w:r>
    </w:p>
    <w:p w:rsidR="00A33B95" w:rsidRDefault="00A33B95">
      <w:pPr>
        <w:pStyle w:val="ConsPlusNormal"/>
        <w:ind w:firstLine="540"/>
        <w:jc w:val="both"/>
      </w:pPr>
      <w:r>
        <w:t xml:space="preserve">г) условие о том, что предоставление субсидий осуществляется при предоставлении оператором связи заключения Федеральной службы по надзору в сфере связи, информационных технологий и массовых коммуникаций, предусмотренного </w:t>
      </w:r>
      <w:hyperlink w:anchor="P47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A33B95" w:rsidRDefault="00A33B95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28.05.2013 N 445)</w:t>
      </w:r>
    </w:p>
    <w:p w:rsidR="00A33B95" w:rsidRDefault="00A33B95">
      <w:pPr>
        <w:pStyle w:val="ConsPlusNormal"/>
        <w:ind w:firstLine="540"/>
        <w:jc w:val="both"/>
      </w:pPr>
      <w:r>
        <w:t xml:space="preserve">д) сроки и порядок подтверждения оператором связи размера и состава затрат, понесенных </w:t>
      </w:r>
      <w:r>
        <w:lastRenderedPageBreak/>
        <w:t>на реализацию мероприятий, в том числе список документов, материалов и расчетов, подлежащих представлению в обоснование этих затрат;</w:t>
      </w:r>
    </w:p>
    <w:p w:rsidR="00A33B95" w:rsidRDefault="00A33B95">
      <w:pPr>
        <w:pStyle w:val="ConsPlusNormal"/>
        <w:ind w:firstLine="540"/>
        <w:jc w:val="both"/>
      </w:pPr>
      <w:r>
        <w:t>е) полномочия Министерства связи и массовых коммуникаций Российской Федерации на проведение проверок соблюдения оператором связи положений, установленных договором, и процедуры проведения таких проверок.</w:t>
      </w:r>
    </w:p>
    <w:p w:rsidR="00A33B95" w:rsidRDefault="00A33B95">
      <w:pPr>
        <w:pStyle w:val="ConsPlusNormal"/>
        <w:ind w:firstLine="540"/>
        <w:jc w:val="both"/>
      </w:pPr>
      <w:r>
        <w:t>12. Перечисление субсидий осуществляется в сроки, установленные в договоре, на расчетные счета, открытые в кредитных организациях операторам связи.</w:t>
      </w:r>
    </w:p>
    <w:p w:rsidR="00A33B95" w:rsidRDefault="00A33B95">
      <w:pPr>
        <w:pStyle w:val="ConsPlusNormal"/>
        <w:ind w:firstLine="540"/>
        <w:jc w:val="both"/>
      </w:pPr>
      <w:r>
        <w:t>13. Контроль за целевым использованием субсидий осуществляется Министерством связи и массовых коммуникаций Российской Федерации и Федеральной службой финансово-бюджетного надзора.</w:t>
      </w: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Normal"/>
        <w:ind w:firstLine="540"/>
        <w:jc w:val="both"/>
      </w:pPr>
    </w:p>
    <w:p w:rsidR="00A33B95" w:rsidRDefault="00A33B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4402" w:rsidRDefault="00654402"/>
    <w:sectPr w:rsidR="00654402" w:rsidSect="005C7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B95"/>
    <w:rsid w:val="00654402"/>
    <w:rsid w:val="00A3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3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3B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3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3B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63AE256C3E80FB03DD5CFBCC8BCA56D12991511B46B703487BB8B609A7729CABE34E07C0D48E1E7DjEJ" TargetMode="External"/><Relationship Id="rId13" Type="http://schemas.openxmlformats.org/officeDocument/2006/relationships/image" Target="media/image1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63AE256C3E80FB03DD5CFBCC8BCA56D12991511B46B703487BB8B609A7729CABE34E07C0D48E1F7Dj6J" TargetMode="External"/><Relationship Id="rId12" Type="http://schemas.openxmlformats.org/officeDocument/2006/relationships/hyperlink" Target="consultantplus://offline/ref=DA63AE256C3E80FB03DD5CFBCC8BCA56D12991511B46B703487BB8B609A7729CABE34E07C0D48E1E7DjBJ" TargetMode="External"/><Relationship Id="rId17" Type="http://schemas.openxmlformats.org/officeDocument/2006/relationships/hyperlink" Target="consultantplus://offline/ref=DA63AE256C3E80FB03DD5CFBCC8BCA56D12991511B46B703487BB8B609A7729CABE34E07C0D48E1E7Dj6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A63AE256C3E80FB03DD5CFBCC8BCA56D12991511B46B703487BB8B609A7729CABE34E07C0D48E1E7Dj8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A63AE256C3E80FB03DD5CFBCC8BCA56D12991511B46B703487BB8B609A7729CABE34E07C0D48E1F7Dj7J" TargetMode="External"/><Relationship Id="rId11" Type="http://schemas.openxmlformats.org/officeDocument/2006/relationships/hyperlink" Target="consultantplus://offline/ref=DA63AE256C3E80FB03DD5CFBCC8BCA56D12991511B46B703487BB8B609A7729CABE34E07C0D48E1E7DjCJ" TargetMode="External"/><Relationship Id="rId5" Type="http://schemas.openxmlformats.org/officeDocument/2006/relationships/hyperlink" Target="consultantplus://offline/ref=DA63AE256C3E80FB03DD5CFBCC8BCA56D12991511B46B703487BB8B609A7729CABE34E07C0D48E1F7DjAJ" TargetMode="External"/><Relationship Id="rId15" Type="http://schemas.openxmlformats.org/officeDocument/2006/relationships/image" Target="media/image2.wmf"/><Relationship Id="rId10" Type="http://schemas.openxmlformats.org/officeDocument/2006/relationships/hyperlink" Target="consultantplus://offline/ref=DA63AE256C3E80FB03DD5CFBCC8BCA56D12991511B46B703487BB8B609A7729CABE34E07C0D48E1E7DjD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63AE256C3E80FB03DD5CFBCC8BCA56D12896501947B703487BB8B609A7729CABE34E07C0D48E1E7DjFJ" TargetMode="External"/><Relationship Id="rId14" Type="http://schemas.openxmlformats.org/officeDocument/2006/relationships/hyperlink" Target="consultantplus://offline/ref=DA63AE256C3E80FB03DD5CFBCC8BCA56D12991511B46B703487BB8B609A7729CABE34E07C0D48E1E7Dj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2016-11-24T09:35:00Z</dcterms:created>
  <dcterms:modified xsi:type="dcterms:W3CDTF">2016-11-24T09:36:00Z</dcterms:modified>
</cp:coreProperties>
</file>