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E33" w:rsidRDefault="001B5E33">
      <w:pPr>
        <w:pStyle w:val="ConsPlusNormal"/>
        <w:jc w:val="right"/>
        <w:outlineLvl w:val="0"/>
      </w:pPr>
      <w:bookmarkStart w:id="0" w:name="_GoBack"/>
      <w:bookmarkEnd w:id="0"/>
      <w:r>
        <w:t>Приложение N 38</w:t>
      </w:r>
    </w:p>
    <w:p w:rsidR="001B5E33" w:rsidRDefault="001B5E33">
      <w:pPr>
        <w:pStyle w:val="ConsPlusNormal"/>
        <w:jc w:val="right"/>
      </w:pPr>
      <w:r>
        <w:t xml:space="preserve">к </w:t>
      </w:r>
      <w:hyperlink r:id="rId7" w:history="1">
        <w:r>
          <w:rPr>
            <w:color w:val="0000FF"/>
          </w:rPr>
          <w:t>приказу</w:t>
        </w:r>
      </w:hyperlink>
      <w:r>
        <w:t xml:space="preserve"> Министерства финансов</w:t>
      </w:r>
    </w:p>
    <w:p w:rsidR="001B5E33" w:rsidRDefault="001B5E33">
      <w:pPr>
        <w:pStyle w:val="ConsPlusNormal"/>
        <w:jc w:val="right"/>
      </w:pPr>
      <w:r>
        <w:t>Российской Федерации</w:t>
      </w:r>
    </w:p>
    <w:p w:rsidR="001B5E33" w:rsidRDefault="001B5E33">
      <w:pPr>
        <w:pStyle w:val="ConsPlusNormal"/>
        <w:jc w:val="right"/>
      </w:pPr>
      <w:r>
        <w:t>от 09.01.2019 N 2н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jc w:val="center"/>
      </w:pPr>
      <w:r>
        <w:t>МЕЖДУНАРОДНЫЙ СТАНДАРТ АУДИТА 810 (ПЕРЕСМОТРЕННЫЙ)</w:t>
      </w:r>
    </w:p>
    <w:p w:rsidR="001B5E33" w:rsidRDefault="001B5E33">
      <w:pPr>
        <w:pStyle w:val="ConsPlusTitle"/>
        <w:jc w:val="center"/>
      </w:pPr>
      <w:r>
        <w:t xml:space="preserve">"ЗАДАНИЯ ПО ПРЕДОСТАВЛЕНИЮ ЗАКЛЮЧЕНИЯ ОБ </w:t>
      </w:r>
      <w:proofErr w:type="gramStart"/>
      <w:r>
        <w:t>ОБОБЩЕННОЙ</w:t>
      </w:r>
      <w:proofErr w:type="gramEnd"/>
    </w:p>
    <w:p w:rsidR="001B5E33" w:rsidRDefault="001B5E33">
      <w:pPr>
        <w:pStyle w:val="ConsPlusTitle"/>
        <w:jc w:val="center"/>
      </w:pPr>
      <w:r>
        <w:t>ФИНАНСОВОЙ ОТЧЕТНОСТИ"</w:t>
      </w: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B5E3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ind w:firstLine="283"/>
              <w:jc w:val="both"/>
            </w:pPr>
            <w:r>
              <w:t xml:space="preserve">Международный стандарт аудита (МСА) 810 "Задания по предоставлению заключения об обобщенной финансовой отчетности" следует рассматривать вместе с </w:t>
            </w:r>
            <w:hyperlink r:id="rId8" w:history="1">
              <w:r>
                <w:rPr>
                  <w:color w:val="0000FF"/>
                </w:rPr>
                <w:t>МСА 200</w:t>
              </w:r>
            </w:hyperlink>
            <w:r>
              <w:t xml:space="preserve"> "Основные цели независимого аудитора и проведение аудита в соответствии с Международными стандартами аудита".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1"/>
      </w:pPr>
      <w:r>
        <w:t>Введение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Сфера применения настоящего стандарта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1. Настоящий Международный стандарт аудита (МСА) устанавливает обязанности аудитора в связи с заданием по предоставлению заключения об обобщенной финансовой отчетности, подготовленной на основе финансовой отчетности, аудит которой проводился в соответствии с Международными стандартами аудита тем же аудитором.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Дата вступления в силу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2. Настоящий станда</w:t>
      </w:r>
      <w:proofErr w:type="gramStart"/>
      <w:r>
        <w:t>рт вст</w:t>
      </w:r>
      <w:proofErr w:type="gramEnd"/>
      <w:r>
        <w:t>упает в силу в отношении аудита финансовой отчетности за периоды, заканчивающиеся 15 декабря 2016 года или после этой даты.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1"/>
      </w:pPr>
      <w:r>
        <w:t>Цели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3. Цели аудитора состоят в том, чтобы: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(a) определить, допустимо ли принять задание по предоставлению заключения об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(b) в случае принятия задания по предоставлению заключения об обобщенной финансовой отчетности: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(i) сформировать мнение об обобщенной финансовой отчетности, опираясь на оценку выводов, сделанных на основании полученных доказательств;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ясно выразить данное мнение в форме письменного заключения, содержащего также основание для выражения такого мнения.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1"/>
      </w:pPr>
      <w:r>
        <w:t>Определения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4. Для целей настоящего стандарта следующие термины имеют приведенные ниже значения: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(a) применяемые критерии - критерии, применяемые руководством при подготовке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(b) </w:t>
      </w:r>
      <w:proofErr w:type="spellStart"/>
      <w:r>
        <w:t>проаудированная</w:t>
      </w:r>
      <w:proofErr w:type="spellEnd"/>
      <w:r>
        <w:t xml:space="preserve"> финансовая отчетность - финансовая отчетность &lt;1&gt;, аудит которой был проведен аудитором в соответствии с Международными стандартами аудита и на основе которой составляется обобщенная финансовая отчетность;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&lt;1&gt; Определение термина "финансовая отчетность" приведено в МСА 200 "Основные цели независимого аудитора и проведение аудита в соответствии с Международными стандартами аудита", </w:t>
      </w:r>
      <w:hyperlink r:id="rId9" w:history="1">
        <w:r>
          <w:rPr>
            <w:color w:val="0000FF"/>
          </w:rPr>
          <w:t>пункт 13(f)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lastRenderedPageBreak/>
        <w:t>(c) обобщенная финансовая отчетность - финансовая информация прошедших периодов, которая составлена на основе финансовой отчетности, но содержит меньше сведений, чем финансовая отчетность, при этом она структурированно представляет, в соответствии с представлением в финансовой отчетности, экономические ресурсы или обязательства организации по состоянию на определенный момент времени или изменения этих ресурсов или обязательств за определенный период времени. &lt;2</w:t>
      </w:r>
      <w:proofErr w:type="gramStart"/>
      <w:r>
        <w:t>&gt; В</w:t>
      </w:r>
      <w:proofErr w:type="gramEnd"/>
      <w:r>
        <w:t xml:space="preserve"> различных юрисдикциях для описания такой финансовой информации прошедших периодов может использоваться разная терминология.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&lt;2&gt; МСА 200, </w:t>
      </w:r>
      <w:hyperlink r:id="rId10" w:history="1">
        <w:r>
          <w:rPr>
            <w:color w:val="0000FF"/>
          </w:rPr>
          <w:t>пункт 13(f)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1"/>
      </w:pPr>
      <w:r>
        <w:t>Требования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Принятие задания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" w:name="P41"/>
      <w:bookmarkEnd w:id="1"/>
      <w:r>
        <w:t xml:space="preserve">5. Аудитор может принять задание по предоставлению заключения об обобщенной финансовой отчетности в соответствии с настоящим стандартом только в том случае, если он проводил аудит финансовой отчетности, на основе которой составляется обобщенная финансовая отчетность, в соответствии с Международными стандартами аудита (см. </w:t>
      </w:r>
      <w:hyperlink w:anchor="P171" w:history="1">
        <w:r>
          <w:rPr>
            <w:color w:val="0000FF"/>
          </w:rPr>
          <w:t>пункт A1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" w:name="P42"/>
      <w:bookmarkEnd w:id="2"/>
      <w:r>
        <w:t xml:space="preserve">6. Прежде чем принять задание по предоставлению заключения об обобщенной финансовой отчетности, аудитор должен (см. </w:t>
      </w:r>
      <w:hyperlink w:anchor="P172" w:history="1">
        <w:r>
          <w:rPr>
            <w:color w:val="0000FF"/>
          </w:rPr>
          <w:t>пункт A2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" w:name="P43"/>
      <w:bookmarkEnd w:id="3"/>
      <w:r>
        <w:t xml:space="preserve">(a) определить, являются ли применяемые критерии приемлемыми (см. </w:t>
      </w:r>
      <w:hyperlink w:anchor="P175" w:history="1">
        <w:r>
          <w:rPr>
            <w:color w:val="0000FF"/>
          </w:rPr>
          <w:t>пункты A3</w:t>
        </w:r>
      </w:hyperlink>
      <w:r>
        <w:t xml:space="preserve"> - </w:t>
      </w:r>
      <w:hyperlink w:anchor="P191" w:history="1">
        <w:r>
          <w:rPr>
            <w:color w:val="0000FF"/>
          </w:rPr>
          <w:t>A7</w:t>
        </w:r>
      </w:hyperlink>
      <w:r>
        <w:t>);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" w:name="P44"/>
      <w:bookmarkEnd w:id="4"/>
      <w:r>
        <w:t>(b) получить от руководства подтверждение того, что оно признает и понимает свою ответственность: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(i) за подготовку обобщенной финансовой отчетности в соответствии с применяемыми критериями;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>(</w:t>
      </w:r>
      <w:proofErr w:type="spellStart"/>
      <w:r>
        <w:t>ii</w:t>
      </w:r>
      <w:proofErr w:type="spellEnd"/>
      <w:r>
        <w:t xml:space="preserve">) предоставление доступа без неоправданных препятствий к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(или, если законом или нормативным актом не предусмотрено обязательное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отчетности, включение описания такого закона или нормативного акта в обобщенную финансовую отчетность);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iii</w:t>
      </w:r>
      <w:proofErr w:type="spellEnd"/>
      <w:r>
        <w:t>) включение аудиторского заключения об обобщенной финансовой отчетности в любой документ, содержащий обобщенную финансовую отчетность и указывающий на то, что аудитор подготовил заключение о ней;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(c) согласовать с руководством форму мнения, которое будет выражено об обобщенной финансовой отчетности (см. </w:t>
      </w:r>
      <w:hyperlink w:anchor="P64" w:history="1">
        <w:r>
          <w:rPr>
            <w:color w:val="0000FF"/>
          </w:rPr>
          <w:t>пункты 9</w:t>
        </w:r>
      </w:hyperlink>
      <w:r>
        <w:t xml:space="preserve"> - </w:t>
      </w:r>
      <w:hyperlink w:anchor="P70" w:history="1">
        <w:r>
          <w:rPr>
            <w:color w:val="0000FF"/>
          </w:rPr>
          <w:t>11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7. Если аудитор приходит к выводу о том, что применяемые критерии неприемлемы, или он не может получить подтверждение от руководства, предусмотренное в </w:t>
      </w:r>
      <w:hyperlink w:anchor="P44" w:history="1">
        <w:r>
          <w:rPr>
            <w:color w:val="0000FF"/>
          </w:rPr>
          <w:t>пункте 6(b)</w:t>
        </w:r>
      </w:hyperlink>
      <w:r>
        <w:t>, то аудитор не должен принимать задание по предоставлению заключения об обобщенной финансовой отчетности, за исключением случаев, когда это требуется в соответствии с законом или нормативным актом. Задание, выполняемое в соответствии с таким законом или нормативным актом, не отвечает требованиям настоящего стандарта. Следовательно, аудиторское заключение об обобщенной финансовой отчетности не должно содержать указания на то, что задание выполнялось в соответствии с настоящим стандартом. Аудитор должен включить соответствующее указание на этот факт в условия задания. Аудитор должен также определить влияние, которое этот факт может оказать на задание по аудиту финансовой отчетности, на основе которой подготовлена обобщенная финансовая отчетность.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Характер процедур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5" w:name="P52"/>
      <w:bookmarkEnd w:id="5"/>
      <w:r>
        <w:t>8. Аудитор должен выполнить перечисленные ниже процедуры и любые другие процедуры, которые аудитор сочтет необходимыми, чтобы сформировать основу для выражения аудиторского мнения об обобщенной финансовой отчетности: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 xml:space="preserve">(a) оценить, надлежащим ли образом раскрывает обобщенная финансовая отчетность свой обобщенный характер и определяет </w:t>
      </w:r>
      <w:proofErr w:type="spellStart"/>
      <w:r>
        <w:t>проаудированную</w:t>
      </w:r>
      <w:proofErr w:type="spellEnd"/>
      <w:r>
        <w:t xml:space="preserve"> финансовую отчетность;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(b) если обобщенная финансовая отчетность предоставляется без </w:t>
      </w:r>
      <w:proofErr w:type="spellStart"/>
      <w:r>
        <w:t>проаудированной</w:t>
      </w:r>
      <w:proofErr w:type="spellEnd"/>
      <w:r>
        <w:t xml:space="preserve"> финансовой отчетности, оценить, ясно ли данная обобщенная финансовая отчетность описывает следующее: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(i) то, у кого или где может быть получена </w:t>
      </w:r>
      <w:proofErr w:type="spellStart"/>
      <w:r>
        <w:t>проаудированная</w:t>
      </w:r>
      <w:proofErr w:type="spellEnd"/>
      <w:r>
        <w:t xml:space="preserve"> финансовая отчетность или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</w:t>
      </w:r>
      <w:proofErr w:type="spellEnd"/>
      <w:r>
        <w:t xml:space="preserve">) закон или нормативный акт, который предусматривает, что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необязательно, и устанавливает критерии для подготовки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(c) оценить, раскрывает ли обобщенная финансовая отчетность применяемые критерии надлежащим образом;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(d) сравнить обобщенную финансовую отчетность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отчетности, чтобы определить, совпадает ли обобщенная финансовая отчетность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 или может ли она быть пересчитана на ее основании;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(e) оценить, подготовлена ли обобщенная финансовая отчетность в соответствии с применяемыми критериями;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(f) оценить с учетом цели обобщенной финансовой отчетности, содержит ли обобщенная финансовая отчетность необходимую информацию и обобщена ли она на надлежащем уровне, чтобы не вводить пользователей в заблуждение в данных обстоятельствах;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6" w:name="P61"/>
      <w:bookmarkEnd w:id="6"/>
      <w:proofErr w:type="gramStart"/>
      <w:r>
        <w:t xml:space="preserve">(g) оценить, имеют ли предполагаемые пользователи обобщенной финансовой отчетности доступ без неоправданных препятствий к </w:t>
      </w:r>
      <w:proofErr w:type="spellStart"/>
      <w:r>
        <w:t>проаудированной</w:t>
      </w:r>
      <w:proofErr w:type="spellEnd"/>
      <w:r>
        <w:t xml:space="preserve"> финансовой отчетности, за исключением случаев, когда законом или нормативным актом предусмотрено, что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необязательно, и установлены критерии для подготовки обобщенной финансовой отчетности (см. </w:t>
      </w:r>
      <w:hyperlink w:anchor="P194" w:history="1">
        <w:r>
          <w:rPr>
            <w:color w:val="0000FF"/>
          </w:rPr>
          <w:t>пункт A8</w:t>
        </w:r>
      </w:hyperlink>
      <w:r>
        <w:t>).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Форма аудиторского мнения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7" w:name="P64"/>
      <w:bookmarkEnd w:id="7"/>
      <w:r>
        <w:t xml:space="preserve">9. Если аудитор пришел к выводу о том, что выражение </w:t>
      </w:r>
      <w:proofErr w:type="spellStart"/>
      <w:r>
        <w:t>немодифицированного</w:t>
      </w:r>
      <w:proofErr w:type="spellEnd"/>
      <w:r>
        <w:t xml:space="preserve"> мнения об обобщенной финансовой отчетности является обоснованным, и если иное не требуется в соответствии с законом или нормативным актом, аудиторское мнение должно содержать одну из следующих формулировок (см. </w:t>
      </w:r>
      <w:hyperlink w:anchor="P200" w:history="1">
        <w:r>
          <w:rPr>
            <w:color w:val="0000FF"/>
          </w:rPr>
          <w:t>пункт A9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(a) обобщенная финансовая отчетность соответствует во всех существенных отношениях с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[применяемыми критериями] или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(b) обобщенная финансовая отчетность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[применяемыми критериями].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10. Если законом или нормативным актом предусмотрена формулировка для выражения мнения об обобщенной финансовой отчетности, отличающаяся от формулировок, описанных в </w:t>
      </w:r>
      <w:hyperlink w:anchor="P64" w:history="1">
        <w:r>
          <w:rPr>
            <w:color w:val="0000FF"/>
          </w:rPr>
          <w:t>пункте 9</w:t>
        </w:r>
      </w:hyperlink>
      <w:r>
        <w:t>, аудитор должен: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(a) применить процедуры, описанные в </w:t>
      </w:r>
      <w:hyperlink w:anchor="P52" w:history="1">
        <w:r>
          <w:rPr>
            <w:color w:val="0000FF"/>
          </w:rPr>
          <w:t>пункте 8</w:t>
        </w:r>
      </w:hyperlink>
      <w:r>
        <w:t>, и любые дополнительные процедуры, необходимые аудитору для того, чтобы выразить предусмотренное мнение;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bookmarkStart w:id="8" w:name="P69"/>
      <w:bookmarkEnd w:id="8"/>
      <w:r>
        <w:t>(b) оценить, могут ли пользователи обобщенной финансовой отчетности неправильно понять аудиторское мнение в отношении обобщенной финансовой отчетности, и если это так, то может ли дополнительное объяснение в аудиторском заключении об обобщенной финансовой отчетности снизить вероятность неверного понимания.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9" w:name="P70"/>
      <w:bookmarkEnd w:id="9"/>
      <w:r>
        <w:t xml:space="preserve">11. </w:t>
      </w:r>
      <w:proofErr w:type="gramStart"/>
      <w:r>
        <w:t xml:space="preserve">Если в случае возникновения ситуации, описанной в </w:t>
      </w:r>
      <w:hyperlink w:anchor="P69" w:history="1">
        <w:r>
          <w:rPr>
            <w:color w:val="0000FF"/>
          </w:rPr>
          <w:t>пункте 10(b)</w:t>
        </w:r>
      </w:hyperlink>
      <w:r>
        <w:t xml:space="preserve">, аудитор приходит к выводу о том, что дополнительное пояснение в аудиторском заключении об обобщенной финансовой отчетности не может снизить вероятность неверного понимания, то аудитор не должен принимать задание, за исключением случаев, </w:t>
      </w:r>
      <w:r>
        <w:lastRenderedPageBreak/>
        <w:t>когда он обязан это сделать в соответствии с законом или нормативным актом.</w:t>
      </w:r>
      <w:proofErr w:type="gramEnd"/>
      <w:r>
        <w:t xml:space="preserve"> Задание, выполняемое в соответствии с таким законом или нормативным актом, не отвечает требованиям настоящего стандарта. Следовательно, аудиторское заключение об обобщенной финансовой отчетности не должно содержать указания на то, что задание выполнялось в соответствии с настоящим стандартом.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Сроки выполнения работы и события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0" w:name="P73"/>
      <w:bookmarkEnd w:id="10"/>
      <w:r>
        <w:t xml:space="preserve">12. Аудиторское заключение об обобщенной финансовой отчетности может быть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отчетности. В таких случаях в аудиторском заключении об обобщенной финансовой отчетности должно быть указано, что обобщенная финансовая отчетность и </w:t>
      </w:r>
      <w:proofErr w:type="spellStart"/>
      <w:r>
        <w:t>проаудированная</w:t>
      </w:r>
      <w:proofErr w:type="spellEnd"/>
      <w:r>
        <w:t xml:space="preserve"> финансовая отчетность не отражают влияние событий, которые произошли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203" w:history="1">
        <w:r>
          <w:rPr>
            <w:color w:val="0000FF"/>
          </w:rPr>
          <w:t>пункт A10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13. Аудитор может узнать о фактах, которые существовали на дату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но о которых аудитору ранее не было известно. В таких случаях аудитор не должен выпускать аудиторское заключение об обобщенной финансовой отчетности до тех пор, пока он не завершит рассмотрение таких фактов применительно к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</w:t>
      </w:r>
      <w:hyperlink r:id="rId11" w:history="1">
        <w:r>
          <w:rPr>
            <w:color w:val="0000FF"/>
          </w:rPr>
          <w:t>МСА 560</w:t>
        </w:r>
      </w:hyperlink>
      <w:r>
        <w:t xml:space="preserve"> &lt;3&gt;.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 w:history="1">
        <w:r>
          <w:rPr>
            <w:color w:val="0000FF"/>
          </w:rPr>
          <w:t>МСА 560</w:t>
        </w:r>
      </w:hyperlink>
      <w:r>
        <w:t xml:space="preserve"> "События после отчетной даты".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Прочая информация в документах, содержащих обобщенную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1" w:name="P79"/>
      <w:bookmarkEnd w:id="11"/>
      <w:r>
        <w:t>14. Аудитор должен рассмотреть информацию, включенную в документ, содержащий обобщенную финансовую отчетность и аудиторское заключение о такой отчетности, и определить, имеется ли существенное несоответствие между этой информацией и обобщенной финансовой отчетностью.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2" w:name="P80"/>
      <w:bookmarkEnd w:id="12"/>
      <w:r>
        <w:t xml:space="preserve">15. Если аудитор выявляет существенное несоответствие, он должен обсудить этот вопрос с руководством и определить, существует ли необходимость в изменении обобщенной финансовой отчетности или информации, включенной в документ, содержащий обобщенную финансовую отчетность и аудиторское заключение об этой отчетности. Если аудитор определяет, что информация должна быть изменена, а руководство отказывается внести необходимые изменения в эту информацию, то аудитор должен принять надлежащие меры согласно обстоятельствам, включая рассмотрение последствий для аудиторского заключения об обобщенной финансовой отчетности (см. </w:t>
      </w:r>
      <w:hyperlink w:anchor="P206" w:history="1">
        <w:r>
          <w:rPr>
            <w:color w:val="0000FF"/>
          </w:rPr>
          <w:t>пункты A11</w:t>
        </w:r>
      </w:hyperlink>
      <w:r>
        <w:t xml:space="preserve"> - </w:t>
      </w:r>
      <w:hyperlink w:anchor="P219" w:history="1">
        <w:r>
          <w:rPr>
            <w:color w:val="0000FF"/>
          </w:rPr>
          <w:t>A16</w:t>
        </w:r>
      </w:hyperlink>
      <w:r>
        <w:t>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Аудиторское заключение об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>Элементы аудиторского заключения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 xml:space="preserve">16. Аудиторское заключение об обобщенной финансовой отчетности должно включать следующие элементы &lt;4&gt; (см. </w:t>
      </w:r>
      <w:hyperlink w:anchor="P245" w:history="1">
        <w:r>
          <w:rPr>
            <w:color w:val="0000FF"/>
          </w:rPr>
          <w:t>пункт A23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&lt;4&gt; </w:t>
      </w:r>
      <w:hyperlink w:anchor="P112" w:history="1">
        <w:r>
          <w:rPr>
            <w:color w:val="0000FF"/>
          </w:rPr>
          <w:t>Пункты 19</w:t>
        </w:r>
      </w:hyperlink>
      <w:r>
        <w:t xml:space="preserve"> - </w:t>
      </w:r>
      <w:hyperlink w:anchor="P139" w:history="1">
        <w:r>
          <w:rPr>
            <w:color w:val="0000FF"/>
          </w:rPr>
          <w:t>20</w:t>
        </w:r>
      </w:hyperlink>
      <w:r>
        <w:t xml:space="preserve">, в которых рассматриваются обстоятельства, при которых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было модифицировано, требуют использования дополнительных элементов, </w:t>
      </w:r>
      <w:proofErr w:type="gramStart"/>
      <w:r>
        <w:t>помимо</w:t>
      </w:r>
      <w:proofErr w:type="gramEnd"/>
      <w:r>
        <w:t xml:space="preserve"> перечисленных в данном пункте.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bookmarkStart w:id="14" w:name="P89"/>
      <w:bookmarkEnd w:id="14"/>
      <w:r>
        <w:t xml:space="preserve">(a) заголовок, ясно указывающий на то, что этот документ является заключением независимого аудитора (см. </w:t>
      </w:r>
      <w:hyperlink w:anchor="P226" w:history="1">
        <w:r>
          <w:rPr>
            <w:color w:val="0000FF"/>
          </w:rPr>
          <w:t>пункт A17</w:t>
        </w:r>
      </w:hyperlink>
      <w:r>
        <w:t>);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5" w:name="P90"/>
      <w:bookmarkEnd w:id="15"/>
      <w:r>
        <w:t xml:space="preserve">(b) адресат (см. </w:t>
      </w:r>
      <w:hyperlink w:anchor="P229" w:history="1">
        <w:r>
          <w:rPr>
            <w:color w:val="0000FF"/>
          </w:rPr>
          <w:t>пункт A18</w:t>
        </w:r>
      </w:hyperlink>
      <w:r>
        <w:t>);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 xml:space="preserve">(c) указание на состав обобщенной финансовой отчетности, о которой аудитор </w:t>
      </w:r>
      <w:proofErr w:type="gramStart"/>
      <w:r>
        <w:t>предоставляет заключение</w:t>
      </w:r>
      <w:proofErr w:type="gramEnd"/>
      <w:r>
        <w:t xml:space="preserve">, </w:t>
      </w:r>
      <w:r>
        <w:lastRenderedPageBreak/>
        <w:t xml:space="preserve">включая название каждого отчета, входящего в состав обобщенной финансовой отчетности (см. </w:t>
      </w:r>
      <w:hyperlink w:anchor="P232" w:history="1">
        <w:r>
          <w:rPr>
            <w:color w:val="0000FF"/>
          </w:rPr>
          <w:t>пункт A19</w:t>
        </w:r>
      </w:hyperlink>
      <w:r>
        <w:t>);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(d) указание на состав </w:t>
      </w:r>
      <w:proofErr w:type="spellStart"/>
      <w:r>
        <w:t>проаудированной</w:t>
      </w:r>
      <w:proofErr w:type="spellEnd"/>
      <w:r>
        <w:t xml:space="preserve">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(e) в соответствии с </w:t>
      </w:r>
      <w:hyperlink w:anchor="P139" w:history="1">
        <w:r>
          <w:rPr>
            <w:color w:val="0000FF"/>
          </w:rPr>
          <w:t>пунктом 20</w:t>
        </w:r>
      </w:hyperlink>
      <w:r>
        <w:t xml:space="preserve">, ясно выраженное мнение (см. </w:t>
      </w:r>
      <w:hyperlink w:anchor="P64" w:history="1">
        <w:r>
          <w:rPr>
            <w:color w:val="0000FF"/>
          </w:rPr>
          <w:t>пункты 9</w:t>
        </w:r>
      </w:hyperlink>
      <w:r>
        <w:t xml:space="preserve"> - </w:t>
      </w:r>
      <w:hyperlink w:anchor="P70" w:history="1">
        <w:r>
          <w:rPr>
            <w:color w:val="0000FF"/>
          </w:rPr>
          <w:t>11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(f) заявление, в котором указано, что в обобщенной финансовой отчетности раскрыта не вся информация, подлежащая раскрытию в соответствии с концепцией подготовки финансовой отчетности, применявшейся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отчетности, и что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(g) если применимо, заявление, требуемое </w:t>
      </w:r>
      <w:hyperlink w:anchor="P73" w:history="1">
        <w:r>
          <w:rPr>
            <w:color w:val="0000FF"/>
          </w:rPr>
          <w:t>пунктом 12</w:t>
        </w:r>
      </w:hyperlink>
      <w:r>
        <w:t>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(h) ссылку на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 указанием даты этого заключения и, учитывая требования </w:t>
      </w:r>
      <w:hyperlink w:anchor="P112" w:history="1">
        <w:r>
          <w:rPr>
            <w:color w:val="0000FF"/>
          </w:rPr>
          <w:t>пунктов 19</w:t>
        </w:r>
      </w:hyperlink>
      <w:r>
        <w:t xml:space="preserve"> - </w:t>
      </w:r>
      <w:hyperlink w:anchor="P139" w:history="1">
        <w:r>
          <w:rPr>
            <w:color w:val="0000FF"/>
          </w:rPr>
          <w:t>20</w:t>
        </w:r>
      </w:hyperlink>
      <w:r>
        <w:t xml:space="preserve">, того факта, что о </w:t>
      </w:r>
      <w:proofErr w:type="spellStart"/>
      <w:r>
        <w:t>проаудированной</w:t>
      </w:r>
      <w:proofErr w:type="spellEnd"/>
      <w:r>
        <w:t xml:space="preserve"> финансовой отчетности было выражено </w:t>
      </w:r>
      <w:proofErr w:type="spellStart"/>
      <w:r>
        <w:t>немодифицированное</w:t>
      </w:r>
      <w:proofErr w:type="spellEnd"/>
      <w:r>
        <w:t xml:space="preserve"> мнение;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(i) описание ответственности руководства &lt;5&gt; за обобщенную финансовую отчетность, объясняющее, что руководство &lt;6&gt; несет ответственность за подготовку обобщенной финансовой отчетности в соответствии с применяемыми критериями;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&lt;6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(j) заявление о том, что аудитор несет ответственность за выражение мнения на основании процедур, проведенных аудитором в соответствии с настоящим стандартом,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[или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отчетности];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(k) подпись аудитора;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(l) адрес аудитора;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7" w:name="P105"/>
      <w:bookmarkEnd w:id="17"/>
      <w:r>
        <w:t xml:space="preserve">(m) дату аудиторского заключения (см. </w:t>
      </w:r>
      <w:hyperlink w:anchor="P235" w:history="1">
        <w:r>
          <w:rPr>
            <w:color w:val="0000FF"/>
          </w:rPr>
          <w:t>пункт A20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8" w:name="P106"/>
      <w:bookmarkEnd w:id="18"/>
      <w:r>
        <w:t xml:space="preserve">17. Если адресат обобщенной финансовой отчетности не является адресатом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аудитор должен оценить целесообразность использования другого адресата (см. </w:t>
      </w:r>
      <w:hyperlink w:anchor="P229" w:history="1">
        <w:r>
          <w:rPr>
            <w:color w:val="0000FF"/>
          </w:rPr>
          <w:t>пункт A18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19" w:name="P107"/>
      <w:bookmarkEnd w:id="19"/>
      <w:r>
        <w:t xml:space="preserve">18. Аудитор должен указать дату аудиторского заключения об обобщенной финансовой отчетности, которая не должна быть более ранней, чем (см. </w:t>
      </w:r>
      <w:hyperlink w:anchor="P235" w:history="1">
        <w:r>
          <w:rPr>
            <w:color w:val="0000FF"/>
          </w:rPr>
          <w:t>пункт A20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(a) дата, на которую аудитор получил достаточные и надлежащие аудиторские доказательства, на основании которых он выразил мнение, включая доказательство того, что обобщенная финансовая отчетность подготовлена, и лица, обладающие необходимыми полномочиями, подтвердили свою ответственность за нее;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(b) дата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 xml:space="preserve">Ссылка на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151" w:history="1">
        <w:r>
          <w:rPr>
            <w:color w:val="0000FF"/>
          </w:rPr>
          <w:t>пункт 23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0" w:name="P112"/>
      <w:bookmarkEnd w:id="20"/>
      <w:r>
        <w:t xml:space="preserve">19. В тех случаях, когда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включает: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(a) мнение с оговоркой в соответствии с </w:t>
      </w:r>
      <w:hyperlink r:id="rId13" w:history="1">
        <w:r>
          <w:rPr>
            <w:color w:val="0000FF"/>
          </w:rPr>
          <w:t>МСА 705</w:t>
        </w:r>
      </w:hyperlink>
      <w:r>
        <w:t xml:space="preserve"> (</w:t>
      </w:r>
      <w:proofErr w:type="gramStart"/>
      <w:r>
        <w:t>пересмотренным</w:t>
      </w:r>
      <w:proofErr w:type="gramEnd"/>
      <w:r>
        <w:t>) &lt;7&gt;;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 xml:space="preserve">&lt;7&gt; </w:t>
      </w:r>
      <w:hyperlink r:id="rId14" w:history="1">
        <w:r>
          <w:rPr>
            <w:color w:val="0000FF"/>
          </w:rPr>
          <w:t>МСА 705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"Модифицированное мнение в аудиторском заключении".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(b) раздел "Важные обстоятельства" или раздел "Прочие сведения" в соответствии с </w:t>
      </w:r>
      <w:hyperlink r:id="rId15" w:history="1">
        <w:r>
          <w:rPr>
            <w:color w:val="0000FF"/>
          </w:rPr>
          <w:t>МСА 706</w:t>
        </w:r>
      </w:hyperlink>
      <w:r>
        <w:t xml:space="preserve"> (</w:t>
      </w:r>
      <w:proofErr w:type="gramStart"/>
      <w:r>
        <w:t>пересмотренным</w:t>
      </w:r>
      <w:proofErr w:type="gramEnd"/>
      <w:r>
        <w:t>) &lt;8&gt;;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&lt;8&gt; </w:t>
      </w:r>
      <w:hyperlink r:id="rId16" w:history="1">
        <w:r>
          <w:rPr>
            <w:color w:val="0000FF"/>
          </w:rPr>
          <w:t>МСА 706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"Разделы "Важные обстоятельства" и "Прочие сведения" в аудиторском заключении".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(c) раздел "Существенная неопределенность в отношении непрерывности деятельности" в соответствии с </w:t>
      </w:r>
      <w:hyperlink r:id="rId17" w:history="1">
        <w:r>
          <w:rPr>
            <w:color w:val="0000FF"/>
          </w:rPr>
          <w:t>МСА 570</w:t>
        </w:r>
      </w:hyperlink>
      <w:r>
        <w:t xml:space="preserve"> (</w:t>
      </w:r>
      <w:proofErr w:type="gramStart"/>
      <w:r>
        <w:t>пересмотренным</w:t>
      </w:r>
      <w:proofErr w:type="gramEnd"/>
      <w:r>
        <w:t>) &lt;9&gt;;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&lt;9&gt; МСА 570 (пересмотренный) "Непрерывность деятельности", </w:t>
      </w:r>
      <w:hyperlink r:id="rId18" w:history="1">
        <w:r>
          <w:rPr>
            <w:color w:val="0000FF"/>
          </w:rPr>
          <w:t>пункт 22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(d) сведения о ключевых вопросах аудита в соответствии с </w:t>
      </w:r>
      <w:hyperlink r:id="rId19" w:history="1">
        <w:r>
          <w:rPr>
            <w:color w:val="0000FF"/>
          </w:rPr>
          <w:t>МСА 701</w:t>
        </w:r>
      </w:hyperlink>
      <w:r>
        <w:t xml:space="preserve"> или &lt;10&gt;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0" w:history="1">
        <w:r>
          <w:rPr>
            <w:color w:val="0000FF"/>
          </w:rPr>
          <w:t>МСА 701</w:t>
        </w:r>
      </w:hyperlink>
      <w:r>
        <w:t xml:space="preserve"> "Информирование о ключевых вопросах аудита в аудиторском заключении".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(e) заявление с описанием неисправленного существенного искажения прочей информации согласно </w:t>
      </w:r>
      <w:hyperlink r:id="rId21" w:history="1">
        <w:r>
          <w:rPr>
            <w:color w:val="0000FF"/>
          </w:rPr>
          <w:t>МСА 720</w:t>
        </w:r>
      </w:hyperlink>
      <w:r>
        <w:t xml:space="preserve"> (</w:t>
      </w:r>
      <w:proofErr w:type="gramStart"/>
      <w:r>
        <w:t>пересмотренному</w:t>
      </w:r>
      <w:proofErr w:type="gramEnd"/>
      <w:r>
        <w:t>) &lt;11&gt;;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22" w:history="1">
        <w:r>
          <w:rPr>
            <w:color w:val="0000FF"/>
          </w:rPr>
          <w:t>МСА 720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"Обязанности аудитора, относящиеся к прочей информации".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у аудитора есть уверенность в том, что обобщенная финансовая отчетность соответствует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является ее достоверным обобщением в соответствии с применяемыми критериями, аудиторское заключение об обобщенной финансовой отчетности, в дополнение к элементам, предусмотренным в </w:t>
      </w:r>
      <w:hyperlink w:anchor="P85" w:history="1">
        <w:r>
          <w:rPr>
            <w:color w:val="0000FF"/>
          </w:rPr>
          <w:t>пункте 16</w:t>
        </w:r>
      </w:hyperlink>
      <w:r>
        <w:t>, должно: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1" w:name="P134"/>
      <w:bookmarkEnd w:id="21"/>
      <w:r>
        <w:t xml:space="preserve">(i) указывать на то, что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включает мнение с оговоркой, раздел "Важные обстоятельства", раздел "Прочие сведения", раздел "Существенная неопределенность в отношении непрерывности деятельности", сведения о ключевых вопросах аудита или заявление с описанием неисправленного существенного искажения прочей информации, и (см. </w:t>
      </w:r>
      <w:hyperlink w:anchor="P238" w:history="1">
        <w:r>
          <w:rPr>
            <w:color w:val="0000FF"/>
          </w:rPr>
          <w:t>пункт A21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</w:t>
      </w:r>
      <w:proofErr w:type="spellEnd"/>
      <w:r>
        <w:t xml:space="preserve">) описывать (см. </w:t>
      </w:r>
      <w:hyperlink w:anchor="P242" w:history="1">
        <w:r>
          <w:rPr>
            <w:color w:val="0000FF"/>
          </w:rPr>
          <w:t>пункт A22</w:t>
        </w:r>
      </w:hyperlink>
      <w:r>
        <w:t>):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a. основание для выражения мнения с оговоркой о </w:t>
      </w:r>
      <w:proofErr w:type="spellStart"/>
      <w:r>
        <w:t>проаудированной</w:t>
      </w:r>
      <w:proofErr w:type="spellEnd"/>
      <w:r>
        <w:t xml:space="preserve"> финансовой отчетности и его влияние на обобщенную финансовую отчетность, если такое имеется;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b. вопрос, указанный в разделе "Важные обстоятельства", в разделе "Прочие сведения" или в разделе "Существенная неопределенность в отношении непрерывности деятельности"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и его влияние на обобщенную финансовую отчетность, если такое имеется, или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c. неисправленное существенное искажение прочей информации и его влияние, если такое имеется, на информацию, включенную в документ, содержащий обобщенную финансовую отчетность и аудиторское заключение об этой отчетности (см. </w:t>
      </w:r>
      <w:hyperlink w:anchor="P216" w:history="1">
        <w:r>
          <w:rPr>
            <w:color w:val="0000FF"/>
          </w:rPr>
          <w:t>пункт A15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2" w:name="P139"/>
      <w:bookmarkEnd w:id="22"/>
      <w:r>
        <w:t xml:space="preserve">20. В тех случаях, когда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отрицательное мнение или отказ от выражения мнения, аудиторское заключение об обобщенной финансовой отчетности в дополнение к элементам, предусмотренным в </w:t>
      </w:r>
      <w:hyperlink w:anchor="P85" w:history="1">
        <w:r>
          <w:rPr>
            <w:color w:val="0000FF"/>
          </w:rPr>
          <w:t>пункте 16</w:t>
        </w:r>
      </w:hyperlink>
      <w:r>
        <w:t>, должно: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 xml:space="preserve">(a) указывать на то, что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отрицательное мнение или отказ от выражения мнения;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(b) описывать основание для выражения отрицательного мнения или отказа от выражения мнения;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(c) указывать на то, что по причине отрицательного мнения или отказа от выражения мнения о </w:t>
      </w:r>
      <w:proofErr w:type="spellStart"/>
      <w:r>
        <w:t>проаудированной</w:t>
      </w:r>
      <w:proofErr w:type="spellEnd"/>
      <w:r>
        <w:t xml:space="preserve"> финансовой отчетности недопустимо выражать мнение об обобщенной финансовой отчетности (см. </w:t>
      </w:r>
      <w:hyperlink w:anchor="P245" w:history="1">
        <w:r>
          <w:rPr>
            <w:color w:val="0000FF"/>
          </w:rPr>
          <w:t>пункт A23</w:t>
        </w:r>
      </w:hyperlink>
      <w:r>
        <w:t>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>Модифицированное мнение об обобщенной финансовой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3" w:name="P145"/>
      <w:bookmarkEnd w:id="23"/>
      <w:r>
        <w:t xml:space="preserve">21. Если обобщенная финансовая отчетность не соответствует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не является ее достоверным обобщением в соответствии с применяемыми критериями и руководство отказывается внести необходимые изменения, то аудитор должен выразить отрицательное мнение об обобщенной финансовой отчетности (см. </w:t>
      </w:r>
      <w:hyperlink w:anchor="P245" w:history="1">
        <w:r>
          <w:rPr>
            <w:color w:val="0000FF"/>
          </w:rPr>
          <w:t>пункт A23</w:t>
        </w:r>
      </w:hyperlink>
      <w:r>
        <w:t>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Ограничение на распространение, использование или привлечение внимания читателей к принципам учета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 xml:space="preserve">Если распространение или использование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ограничено или если в аудиторском заключении о </w:t>
      </w:r>
      <w:proofErr w:type="spellStart"/>
      <w:r>
        <w:t>проаудированной</w:t>
      </w:r>
      <w:proofErr w:type="spellEnd"/>
      <w:r>
        <w:t xml:space="preserve"> финансовой отчетности привлекается внимание читателей к тому, что </w:t>
      </w:r>
      <w:proofErr w:type="spellStart"/>
      <w:r>
        <w:t>проаудированная</w:t>
      </w:r>
      <w:proofErr w:type="spellEnd"/>
      <w:r>
        <w:t xml:space="preserve"> финансовая отчетность подготовлена в соответствии с концепцией специального назначения, аудитор должен включить аналогичное ограничение или привлечение внимания в аудиторское заключение об обобщенной финансовой отчетности.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Сравнительные данные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4" w:name="P151"/>
      <w:bookmarkEnd w:id="24"/>
      <w:r>
        <w:t xml:space="preserve">23. Если </w:t>
      </w:r>
      <w:proofErr w:type="spellStart"/>
      <w:r>
        <w:t>проаудированная</w:t>
      </w:r>
      <w:proofErr w:type="spellEnd"/>
      <w:r>
        <w:t xml:space="preserve"> финансовая отчетность содержит сравнительные данные, а обобщенная финансовая отчетность таких данных не содержит, то аудитор должен определить, обоснованно ли такое отсутствие в обстоятельствах конкретного задания. Аудитор должен определить влияние необоснованного отсутствия сравнительных данных на аудиторское заключение об обобщенной финансовой отчетности (см. </w:t>
      </w:r>
      <w:hyperlink w:anchor="P253" w:history="1">
        <w:r>
          <w:rPr>
            <w:color w:val="0000FF"/>
          </w:rPr>
          <w:t>пункт A24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5" w:name="P152"/>
      <w:bookmarkEnd w:id="25"/>
      <w:r>
        <w:t xml:space="preserve">24. Если обобщенная финансовая отчетность содержит сравнительные данные, заключение по которым было предоставлено другим аудитором, аудиторское заключение об обобщенной финансовой отчетности должно также содержать сведения, которые в соответствии с требованиями </w:t>
      </w:r>
      <w:hyperlink r:id="rId23" w:history="1">
        <w:r>
          <w:rPr>
            <w:color w:val="0000FF"/>
          </w:rPr>
          <w:t>МСА 710</w:t>
        </w:r>
      </w:hyperlink>
      <w:r>
        <w:t xml:space="preserve"> &lt;12&gt; аудитор должен включить в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254" w:history="1">
        <w:r>
          <w:rPr>
            <w:color w:val="0000FF"/>
          </w:rPr>
          <w:t>пункт A25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24" w:history="1">
        <w:r>
          <w:rPr>
            <w:color w:val="0000FF"/>
          </w:rPr>
          <w:t>МСА 710</w:t>
        </w:r>
      </w:hyperlink>
      <w:r>
        <w:t xml:space="preserve"> "Сравнительная информация - сопоставимые показатели и сравнительная финансовая отчетность".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proofErr w:type="spellStart"/>
      <w:r>
        <w:t>Непроаудированная</w:t>
      </w:r>
      <w:proofErr w:type="spellEnd"/>
      <w:r>
        <w:t xml:space="preserve"> дополнительная информация, представленная вместе с обобщенной финансовой отчетностью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6" w:name="P157"/>
      <w:bookmarkEnd w:id="26"/>
      <w:r>
        <w:t xml:space="preserve">25. Аудитор должен оценить, имеется ли четкое разграничение между </w:t>
      </w:r>
      <w:proofErr w:type="spellStart"/>
      <w:r>
        <w:t>непроаудированной</w:t>
      </w:r>
      <w:proofErr w:type="spellEnd"/>
      <w:r>
        <w:t xml:space="preserve"> дополнительной информацией, представленной вместе с обобщенной финансовой отчетностью, и данной обобщенной финансовой отчетностью. Если аудитор пришел к выводу о том, что представление организацией </w:t>
      </w:r>
      <w:proofErr w:type="spellStart"/>
      <w:r>
        <w:t>непроаудированной</w:t>
      </w:r>
      <w:proofErr w:type="spellEnd"/>
      <w:r>
        <w:t xml:space="preserve"> дополнительной информации не дает возможности провести четкое разграничение между </w:t>
      </w:r>
      <w:proofErr w:type="spellStart"/>
      <w:r>
        <w:t>непроаудированной</w:t>
      </w:r>
      <w:proofErr w:type="spellEnd"/>
      <w:r>
        <w:t xml:space="preserve"> дополнительной информацией и обобщенной финансовой отчетностью, то аудитор должен попросить руководство изменить представление </w:t>
      </w:r>
      <w:proofErr w:type="spellStart"/>
      <w:r>
        <w:t>непроаудированной</w:t>
      </w:r>
      <w:proofErr w:type="spellEnd"/>
      <w:r>
        <w:t xml:space="preserve"> дополнительной информации. Если руководство отказывается это выполнить, аудитор должен пояснить в аудиторском заключении об обобщенной финансовой отчетности, что данное заключение не распространяется на такую информацию (см. </w:t>
      </w:r>
      <w:hyperlink w:anchor="P257" w:history="1">
        <w:r>
          <w:rPr>
            <w:color w:val="0000FF"/>
          </w:rPr>
          <w:t>пункт A26</w:t>
        </w:r>
      </w:hyperlink>
      <w:r>
        <w:t>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proofErr w:type="spellStart"/>
      <w:r>
        <w:t>Ассоциированность</w:t>
      </w:r>
      <w:proofErr w:type="spellEnd"/>
      <w:r>
        <w:t xml:space="preserve">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 xml:space="preserve">26. Если аудитору становится известно, что организация планирует заявить в документе, содержащем обобщенную финансовую отчетность, о том, что аудитор </w:t>
      </w:r>
      <w:proofErr w:type="gramStart"/>
      <w:r>
        <w:t>предоставил заключение</w:t>
      </w:r>
      <w:proofErr w:type="gramEnd"/>
      <w:r>
        <w:t xml:space="preserve"> об обобщенной финансовой отчетности, но при этом организация не планирует включить в этот документ соответствующее аудиторское заключение, аудитор должен потребовать от руководства включить аудиторское заключение в указанный документ. Если руководство этого не сделает, аудитор должен определить и принять другие соответствующие меры, направленные на то, чтобы </w:t>
      </w:r>
      <w:proofErr w:type="gramStart"/>
      <w:r>
        <w:t>воспрепятствовать руководству неправомерно ассоциировать</w:t>
      </w:r>
      <w:proofErr w:type="gramEnd"/>
      <w:r>
        <w:t xml:space="preserve"> аудитора в данном документе с обобщенной финансовой отчетностью (см. </w:t>
      </w:r>
      <w:hyperlink w:anchor="P262" w:history="1">
        <w:r>
          <w:rPr>
            <w:color w:val="0000FF"/>
          </w:rPr>
          <w:t>пункт A27</w:t>
        </w:r>
      </w:hyperlink>
      <w:r>
        <w:t>).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27. Аудитор может быть привлечен для выполнения задания по предоставлению заключения о финансовой отчетности организации, но в то же время не быть привлечен для выполнения задания по предоставлению заключения об обобщенной финансовой отчетности. Если в этом случае аудитору становится известно, что организация планирует сделать заявление в каком-либо документе, содержащее указание на аудитора и на то, что обобщенная финансовая отчетность составлена на основе финансовой отчетности, аудит которой проводил данный аудитор, он должен удостовериться в том, что: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7" w:name="P162"/>
      <w:bookmarkEnd w:id="27"/>
      <w:r>
        <w:t xml:space="preserve">(a) указание на аудитора сделано в контексте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8" w:name="P163"/>
      <w:bookmarkEnd w:id="28"/>
      <w:r>
        <w:t xml:space="preserve">(b) данное заявление не позволяет сделать вывод о том, что аудитор </w:t>
      </w:r>
      <w:proofErr w:type="gramStart"/>
      <w:r>
        <w:t>предоставил заключение</w:t>
      </w:r>
      <w:proofErr w:type="gramEnd"/>
      <w:r>
        <w:t xml:space="preserve"> об обобщенной финансовой отчетности.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Если условия </w:t>
      </w:r>
      <w:hyperlink w:anchor="P162" w:history="1">
        <w:r>
          <w:rPr>
            <w:color w:val="0000FF"/>
          </w:rPr>
          <w:t>подпунктов (a)</w:t>
        </w:r>
      </w:hyperlink>
      <w:r>
        <w:t xml:space="preserve"> или </w:t>
      </w:r>
      <w:hyperlink w:anchor="P163" w:history="1">
        <w:r>
          <w:rPr>
            <w:color w:val="0000FF"/>
          </w:rPr>
          <w:t>(b)</w:t>
        </w:r>
      </w:hyperlink>
      <w:r>
        <w:t xml:space="preserve"> не выполняются, аудитор должен потребовать, чтобы руководство изменило заявление таким образом, чтобы эти условия были выполнены, или не ссылалось на аудитора в этом документе. В качестве альтернативы организация может привлечь аудитора для выполнения задания по предоставлению заключения об обобщенной финансовой отчетности и включить соответствующее аудиторское заключение в документ. </w:t>
      </w:r>
      <w:proofErr w:type="gramStart"/>
      <w:r>
        <w:t>Если руководство не изменит это заявление, не удалит указание на аудитора или не включит аудиторское заключение об обобщенной финансовой отчетности в документ, содержащий обобщенную финансовую отчетность, аудитор должен поставить руководство в известность о том, что он не согласен с указанием на аудитора, а также определить и принять другие соответствующие меры для того, чтобы не допустить использования руководством ненадлежащего указания на</w:t>
      </w:r>
      <w:proofErr w:type="gramEnd"/>
      <w:r>
        <w:t xml:space="preserve"> аудитора (см. </w:t>
      </w:r>
      <w:hyperlink w:anchor="P262" w:history="1">
        <w:r>
          <w:rPr>
            <w:color w:val="0000FF"/>
          </w:rPr>
          <w:t>пункт A27</w:t>
        </w:r>
      </w:hyperlink>
      <w:r>
        <w:t>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center"/>
      </w:pPr>
      <w:r>
        <w:t>* * *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1"/>
      </w:pPr>
      <w:r>
        <w:t>Руководство по применению и прочие пояснительные материалы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Принятие задания (см. </w:t>
      </w:r>
      <w:hyperlink w:anchor="P41" w:history="1">
        <w:r>
          <w:rPr>
            <w:color w:val="0000FF"/>
          </w:rPr>
          <w:t>пункты 5</w:t>
        </w:r>
      </w:hyperlink>
      <w:r>
        <w:t xml:space="preserve"> - </w:t>
      </w:r>
      <w:hyperlink w:anchor="P42" w:history="1">
        <w:r>
          <w:rPr>
            <w:color w:val="0000FF"/>
          </w:rPr>
          <w:t>6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29" w:name="P171"/>
      <w:bookmarkEnd w:id="29"/>
      <w:r>
        <w:t>A1. Аудит финансовой отчетности, на основе которой составляется обобщенная финансовая отчетность, предоставляет аудитору знания, необходимые для выполнения его обязательств в отношении обобщенной финансовой отчетности в соответствии с требованиями настоящего стандарта. Применение настоящего стандарта не обеспечит достаточных и надлежащих доказательств, на основании которых можно было бы сформировать мнение об обобщенной финансовой отчетности, если аудитор не проводил также и аудит финансовой отчетности, на основе которой составляется данная обобщенная финансовая отчетность.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0" w:name="P172"/>
      <w:bookmarkEnd w:id="30"/>
      <w:r>
        <w:t xml:space="preserve">A2. Согласие руководства с положениями, описанными в </w:t>
      </w:r>
      <w:hyperlink w:anchor="P42" w:history="1">
        <w:r>
          <w:rPr>
            <w:color w:val="0000FF"/>
          </w:rPr>
          <w:t>пункте 6</w:t>
        </w:r>
      </w:hyperlink>
      <w:r>
        <w:t>, может быть подтверждено путем получения его письменного согласия с условиями задания.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 xml:space="preserve">Критерии (см. </w:t>
      </w:r>
      <w:hyperlink w:anchor="P43" w:history="1">
        <w:r>
          <w:rPr>
            <w:color w:val="0000FF"/>
          </w:rPr>
          <w:t>пункт 6(a))</w:t>
        </w:r>
      </w:hyperlink>
    </w:p>
    <w:p w:rsidR="001B5E33" w:rsidRDefault="001B5E33">
      <w:pPr>
        <w:pStyle w:val="ConsPlusNormal"/>
        <w:spacing w:before="220"/>
        <w:ind w:firstLine="540"/>
        <w:jc w:val="both"/>
      </w:pPr>
      <w:bookmarkStart w:id="31" w:name="P175"/>
      <w:bookmarkEnd w:id="31"/>
      <w:r>
        <w:t xml:space="preserve">A3. Подготовка обобщенной финансовой отчетности требует от руководства определения той информации, которая должна быть отражена в обобщенной финансовой отчетности, чтобы обеспечить соответствие обобщенной финансовой отчетности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достоверное обобщение </w:t>
      </w:r>
      <w:proofErr w:type="spellStart"/>
      <w:r>
        <w:t>проаудированной</w:t>
      </w:r>
      <w:proofErr w:type="spellEnd"/>
      <w:r>
        <w:t xml:space="preserve"> финансовой отчетности. Поскольку обобщенная финансовая отчетность по своему характеру содержит сводные данные и в ней раскрыт ограниченный объем информации, существует повышенный риск того, что она может не включать информацию, необходимую для того, чтобы в данных обстоятельствах такая отчетность не вводила в заблуждение. Этот риск увеличивается в отсутствие установленных критериев для подготовки обобщенной финансовой отчетности.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>A4. Факторы, которые могут повлиять на решение аудитора в отношении приемлемости применяемых критериев, включают следующее: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специфику организации;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цель подготовки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информационные потребности предполагаемых пользователей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вероятность того, что применяемые критерии приведут к подготовке обобщенной финансовой отчетности, которая не будет вводить пользователей в заблуждение в данных обстоятельствах.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A5. Критерии для подготовки обобщенной финансовой отчетности могут быть установлены уполномоченной или признанной организацией по разработке стандартов либо законом или нормативным актом. Так же как и в случае с финансовой отчетностью, описанном в </w:t>
      </w:r>
      <w:hyperlink r:id="rId25" w:history="1">
        <w:r>
          <w:rPr>
            <w:color w:val="0000FF"/>
          </w:rPr>
          <w:t>МСА 210</w:t>
        </w:r>
      </w:hyperlink>
      <w:r>
        <w:t xml:space="preserve"> &lt;13&gt;, во многих подобных ситуациях аудитор может исходить из того, что такие критерии являются приемлемыми.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&lt;13&gt; МСА 210 "Согласование условий аудиторских заданий", </w:t>
      </w:r>
      <w:hyperlink r:id="rId26" w:history="1">
        <w:r>
          <w:rPr>
            <w:color w:val="0000FF"/>
          </w:rPr>
          <w:t>пункты A3</w:t>
        </w:r>
      </w:hyperlink>
      <w:r>
        <w:t xml:space="preserve"> и </w:t>
      </w:r>
      <w:hyperlink r:id="rId27" w:history="1">
        <w:r>
          <w:rPr>
            <w:color w:val="0000FF"/>
          </w:rPr>
          <w:t>A8</w:t>
        </w:r>
      </w:hyperlink>
      <w:r>
        <w:t xml:space="preserve"> - </w:t>
      </w:r>
      <w:hyperlink r:id="rId28" w:history="1">
        <w:r>
          <w:rPr>
            <w:color w:val="0000FF"/>
          </w:rPr>
          <w:t>A9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A6. В отсутствие установленных критериев для подготовки обобщенной финансовой отчетности такие критерии могут быть разработаны руководством, например, на основании практики, принятой в конкретной отрасли. Применение критериев, приемлемых в данных обстоятельствах, приведет к подготовке обобщенной финансовой отчетности, в которой: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2" w:name="P186"/>
      <w:bookmarkEnd w:id="32"/>
      <w:r>
        <w:t xml:space="preserve">(a) надлежащим образом раскрыт ее обобщающий характер и идентифицирована </w:t>
      </w:r>
      <w:proofErr w:type="spellStart"/>
      <w:r>
        <w:t>проаудированная</w:t>
      </w:r>
      <w:proofErr w:type="spellEnd"/>
      <w:r>
        <w:t xml:space="preserve"> финансовая отчетность;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(b) ясно описано, у кого или где может быть получена </w:t>
      </w:r>
      <w:proofErr w:type="spellStart"/>
      <w:r>
        <w:t>проаудированная</w:t>
      </w:r>
      <w:proofErr w:type="spellEnd"/>
      <w:r>
        <w:t xml:space="preserve"> финансовая отчетность, или, если законом или нормативным актом не предусмотрено обязательное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отчетности, содержится указание на этот закон или нормативный акт;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>(c) надлежащим образом раскрыта информация о применяемых критериях;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(d) представленные данные согласуются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 или могут быть пересчитаны на основе этой информации;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(e) с учетом цели обобщенной финансовой отчетности, содержится необходимая информация, представленная на соответствующем уровне обобщения, чтобы не вводить пользователей в заблуждение в данных обстоятельствах.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3" w:name="P191"/>
      <w:bookmarkEnd w:id="33"/>
      <w:r>
        <w:t xml:space="preserve">A7. Надлежащее раскрытие обобщающего характера обобщенной финансовой отчетности и идентификация </w:t>
      </w:r>
      <w:proofErr w:type="spellStart"/>
      <w:r>
        <w:t>проаудированной</w:t>
      </w:r>
      <w:proofErr w:type="spellEnd"/>
      <w:r>
        <w:t xml:space="preserve"> финансовой отчетности, как указано в </w:t>
      </w:r>
      <w:hyperlink w:anchor="P186" w:history="1">
        <w:r>
          <w:rPr>
            <w:color w:val="0000FF"/>
          </w:rPr>
          <w:t>пункте A6(a)</w:t>
        </w:r>
      </w:hyperlink>
      <w:r>
        <w:t xml:space="preserve">, могут быть достигнуты, например, путем использования такого заголовка, как "Обобщенная финансовая отчетность, подготовленная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за год, закончившийся 31 декабря 20X1 года".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Оценка доступности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61" w:history="1">
        <w:r>
          <w:rPr>
            <w:color w:val="0000FF"/>
          </w:rPr>
          <w:t>пункт 8(g))</w:t>
        </w:r>
      </w:hyperlink>
    </w:p>
    <w:p w:rsidR="001B5E33" w:rsidRDefault="001B5E33">
      <w:pPr>
        <w:pStyle w:val="ConsPlusNormal"/>
        <w:spacing w:before="220"/>
        <w:ind w:firstLine="540"/>
        <w:jc w:val="both"/>
      </w:pPr>
      <w:bookmarkStart w:id="34" w:name="P194"/>
      <w:bookmarkEnd w:id="34"/>
      <w:r>
        <w:t xml:space="preserve">A8. Оценка аудитором того, доступна ли </w:t>
      </w:r>
      <w:proofErr w:type="spellStart"/>
      <w:r>
        <w:t>проаудированная</w:t>
      </w:r>
      <w:proofErr w:type="spellEnd"/>
      <w:r>
        <w:t xml:space="preserve"> финансовая отчетность предполагаемым пользователям обобщенной финансовой отчетности без неоправданных препятствий, зависит, в частности, от следующих факторов: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ясно ли описано в обобщенной финансовой отчетности, у кого или где можно получить </w:t>
      </w:r>
      <w:proofErr w:type="spellStart"/>
      <w:r>
        <w:t>проаудированную</w:t>
      </w:r>
      <w:proofErr w:type="spellEnd"/>
      <w:r>
        <w:t xml:space="preserve"> финансовую отчетность;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 xml:space="preserve">- опубликована ли </w:t>
      </w:r>
      <w:proofErr w:type="spellStart"/>
      <w:r>
        <w:t>проаудированная</w:t>
      </w:r>
      <w:proofErr w:type="spellEnd"/>
      <w:r>
        <w:t xml:space="preserve"> финансовая отчетность;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внедрило ли руководство процесс получения предполагаемыми пользователями обобщенной финансовой отчетности свободного доступа к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Форма аудиторского мнения (см. </w:t>
      </w:r>
      <w:hyperlink w:anchor="P64" w:history="1">
        <w:r>
          <w:rPr>
            <w:color w:val="0000FF"/>
          </w:rPr>
          <w:t>пункт 9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5" w:name="P200"/>
      <w:bookmarkEnd w:id="35"/>
      <w:r>
        <w:t xml:space="preserve">A9. </w:t>
      </w:r>
      <w:proofErr w:type="gramStart"/>
      <w:r>
        <w:t xml:space="preserve">Вывод, основанный на оценке доказательств, полученных при выполнении описанных в </w:t>
      </w:r>
      <w:hyperlink w:anchor="P52" w:history="1">
        <w:r>
          <w:rPr>
            <w:color w:val="0000FF"/>
          </w:rPr>
          <w:t>пункте 8</w:t>
        </w:r>
      </w:hyperlink>
      <w:r>
        <w:t xml:space="preserve"> процедур, и подтверждающий обоснованность выражения </w:t>
      </w:r>
      <w:proofErr w:type="spellStart"/>
      <w:r>
        <w:t>немодифицированного</w:t>
      </w:r>
      <w:proofErr w:type="spellEnd"/>
      <w:r>
        <w:t xml:space="preserve"> мнения об обобщенной финансовой отчетности, позволяет аудитору выразить мнение, содержащее одну из формулировок, представленных в </w:t>
      </w:r>
      <w:hyperlink w:anchor="P64" w:history="1">
        <w:r>
          <w:rPr>
            <w:color w:val="0000FF"/>
          </w:rPr>
          <w:t>пункте 9</w:t>
        </w:r>
      </w:hyperlink>
      <w:r>
        <w:t>. На решение аудитора о том, какую из формулировок использовать, может повлиять общепринятая практика в конкретной юрисдикции.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Сроки выполнения работы и события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73" w:history="1">
        <w:r>
          <w:rPr>
            <w:color w:val="0000FF"/>
          </w:rPr>
          <w:t>пункт 12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6" w:name="P203"/>
      <w:bookmarkEnd w:id="36"/>
      <w:r>
        <w:t xml:space="preserve">A10. Процедуры, описанные в </w:t>
      </w:r>
      <w:hyperlink w:anchor="P52" w:history="1">
        <w:r>
          <w:rPr>
            <w:color w:val="0000FF"/>
          </w:rPr>
          <w:t>пункте 8</w:t>
        </w:r>
      </w:hyperlink>
      <w:r>
        <w:t xml:space="preserve">, часто выполняются в ходе аудита финансовой отчетности или сразу после его проведения. </w:t>
      </w:r>
      <w:proofErr w:type="gramStart"/>
      <w:r>
        <w:t xml:space="preserve">Если аудитор предоставляет заключение об обобщенной финансовой отчетности после завершения аудита, он не обязан получать дополнительные аудиторские доказательства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или сообщать о влиянии событий, произошедших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на </w:t>
      </w:r>
      <w:proofErr w:type="spellStart"/>
      <w:r>
        <w:t>проаудированную</w:t>
      </w:r>
      <w:proofErr w:type="spellEnd"/>
      <w:r>
        <w:t xml:space="preserve"> финансовую отчетность, поскольку обобщенная финансовая отчетность была составлена на основе данной </w:t>
      </w:r>
      <w:proofErr w:type="spellStart"/>
      <w:r>
        <w:t>проаудированной</w:t>
      </w:r>
      <w:proofErr w:type="spellEnd"/>
      <w:r>
        <w:t xml:space="preserve"> финансовой отчетности и не является ее обновлением.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Прочая информация в документах, содержащих обобщенную финансовую отчетность (см. </w:t>
      </w:r>
      <w:hyperlink w:anchor="P79" w:history="1">
        <w:r>
          <w:rPr>
            <w:color w:val="0000FF"/>
          </w:rPr>
          <w:t>пункт 14</w:t>
        </w:r>
      </w:hyperlink>
      <w:r>
        <w:t xml:space="preserve"> - </w:t>
      </w:r>
      <w:hyperlink w:anchor="P80" w:history="1">
        <w:r>
          <w:rPr>
            <w:color w:val="0000FF"/>
          </w:rPr>
          <w:t>15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7" w:name="P206"/>
      <w:bookmarkEnd w:id="37"/>
      <w:r>
        <w:t xml:space="preserve">A11. </w:t>
      </w:r>
      <w:hyperlink r:id="rId29" w:history="1">
        <w:r>
          <w:rPr>
            <w:color w:val="0000FF"/>
          </w:rPr>
          <w:t>МСА 720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 xml:space="preserve">) регламентирует обязанности аудитора в отношении прочей информации в рамках аудита финансовой отчетности. </w:t>
      </w:r>
      <w:proofErr w:type="gramStart"/>
      <w:r>
        <w:t xml:space="preserve">В контексте </w:t>
      </w:r>
      <w:hyperlink r:id="rId30" w:history="1">
        <w:r>
          <w:rPr>
            <w:color w:val="0000FF"/>
          </w:rPr>
          <w:t>МСА 720</w:t>
        </w:r>
      </w:hyperlink>
      <w:r>
        <w:t xml:space="preserve"> (пересмотренного) прочая информация - это финансовая или нефинансовая информация (отличная от финансовой отчетности и аудиторского заключения об этой отчетности), включенная в годовой отчет организации.</w:t>
      </w:r>
      <w:proofErr w:type="gramEnd"/>
      <w:r>
        <w:t xml:space="preserve"> Годовой отчет содержит финансовую отчетность и аудиторское заключение об этой отчетности или прилагается к ним.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A12. В то же время </w:t>
      </w:r>
      <w:hyperlink w:anchor="P79" w:history="1">
        <w:r>
          <w:rPr>
            <w:color w:val="0000FF"/>
          </w:rPr>
          <w:t>пункты 14</w:t>
        </w:r>
      </w:hyperlink>
      <w:r>
        <w:t xml:space="preserve"> - </w:t>
      </w:r>
      <w:hyperlink w:anchor="P80" w:history="1">
        <w:r>
          <w:rPr>
            <w:color w:val="0000FF"/>
          </w:rPr>
          <w:t>15</w:t>
        </w:r>
      </w:hyperlink>
      <w:r>
        <w:t xml:space="preserve"> устанавливают обязанности аудитора в отношении информации, включенной в документ, который также содержит обобщенную финансовую отчетность и аудиторское заключение об этой отчетности. Эта информация может включать: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некоторые или все вопросы из тех, которые рассматриваются в рамках прочей информации, включенной в годовой отчет (например, когда обобщенная финансовая отчетность и аудиторское заключение об этой отчетности входят в состав краткого годового отчета), или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вопросы, которые не рассматриваются в рамках прочей информации, включенной в годовой отчет.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A13. При рассмотрении информации, включенной в документ, содержащий обобщенную финансовую отчетность и аудиторское заключение об этой отчетности, аудитор может обнаружить, что такая информация вводит в заблуждение, и ему, вероятно, придется принять надлежащие меры. </w:t>
      </w:r>
      <w:proofErr w:type="gramStart"/>
      <w:r>
        <w:t>Соответствующие этические требования предусматривают, что аудитор должен избегать ситуаций, когда он заведомо ассоциируется с информацией, которая, как полагает аудитор, содержит в существенной степени ложное или вводящее в заблуждение заявление, небрежно подготовленные заявления или сведения либо же в которой пропущены или неоднозначно изложены сведения, которые необходимо включить, если такие пропуски или неоднозначные формулировки могут вводить в заблуждение &lt;14&gt;.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&lt;14&gt; Кодекс этики профессиональных бухгалтеров Совета по международным стандартам этики для бухгалтеров (Кодекс СМСЭБ), пункт 110.2.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 xml:space="preserve">Информация в документе, содержащем обобщенную финансовую отчетность, которая касается </w:t>
      </w:r>
      <w:r>
        <w:lastRenderedPageBreak/>
        <w:t>некоторых или всех вопросов, включенных в прочую информацию в годовом отчете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A14. </w:t>
      </w:r>
      <w:proofErr w:type="gramStart"/>
      <w:r>
        <w:t xml:space="preserve">В случаях, когда информация включена в документ, содержащий обобщенную финансовую отчетность и аудиторское заключение об этой отчетности, и эта информация касается некоторых или всех вопросов из тех, которые включены в прочую информацию в годовом отчете, работа, выполненная в отношении такой прочей информации в соответствии с </w:t>
      </w:r>
      <w:hyperlink r:id="rId31" w:history="1">
        <w:r>
          <w:rPr>
            <w:color w:val="0000FF"/>
          </w:rPr>
          <w:t>МСА 720</w:t>
        </w:r>
      </w:hyperlink>
      <w:r>
        <w:t xml:space="preserve"> (пересмотренным), может быть достаточной для целей </w:t>
      </w:r>
      <w:hyperlink w:anchor="P79" w:history="1">
        <w:r>
          <w:rPr>
            <w:color w:val="0000FF"/>
          </w:rPr>
          <w:t>пунктов 14</w:t>
        </w:r>
      </w:hyperlink>
      <w:r>
        <w:t xml:space="preserve"> - </w:t>
      </w:r>
      <w:hyperlink w:anchor="P80" w:history="1">
        <w:r>
          <w:rPr>
            <w:color w:val="0000FF"/>
          </w:rPr>
          <w:t>15</w:t>
        </w:r>
      </w:hyperlink>
      <w:r>
        <w:t xml:space="preserve"> настоящего стандарта.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bookmarkStart w:id="38" w:name="P216"/>
      <w:bookmarkEnd w:id="38"/>
      <w:r>
        <w:t xml:space="preserve">A15. </w:t>
      </w:r>
      <w:proofErr w:type="gramStart"/>
      <w:r>
        <w:t xml:space="preserve">В случаях, когда в аудиторском заключении о </w:t>
      </w:r>
      <w:proofErr w:type="spellStart"/>
      <w:r>
        <w:t>проаудированной</w:t>
      </w:r>
      <w:proofErr w:type="spellEnd"/>
      <w:r>
        <w:t xml:space="preserve"> финансовой отчетности было указано неисправленное существенное искажение прочей информации и такое неисправленное существенное искажение относится к вопросу, который рассматривается в рамках информации, включенной в документ, содержащий обобщенную финансовую отчетность и аудиторское заключение об этой отчетности, может иметь место существенное несоответствие между обобщенной финансовой отчетностью и такой информацией или же эта информация может</w:t>
      </w:r>
      <w:proofErr w:type="gramEnd"/>
      <w:r>
        <w:t xml:space="preserve"> вводить в заблуждение.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>Информация в документе, содержащем обобщенную финансовую отчетность, которая касается вопросов, не рассматриваемых в рамках прочей информации в годовом отчете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39" w:name="P219"/>
      <w:bookmarkEnd w:id="39"/>
      <w:r>
        <w:t xml:space="preserve">A16. Требования </w:t>
      </w:r>
      <w:hyperlink r:id="rId32" w:history="1">
        <w:r>
          <w:rPr>
            <w:color w:val="0000FF"/>
          </w:rPr>
          <w:t>МСА 720</w:t>
        </w:r>
      </w:hyperlink>
      <w:r>
        <w:t xml:space="preserve"> (пересмотренного), адаптированные соответствующим образом с учетом конкретных обстоятельств, могут оказаться полезными при определен</w:t>
      </w:r>
      <w:proofErr w:type="gramStart"/>
      <w:r>
        <w:t>ии ау</w:t>
      </w:r>
      <w:proofErr w:type="gramEnd"/>
      <w:r>
        <w:t>дитором надлежащих мер, которые следует принять в случае отказа руководства внести необходимые изменения в информацию, включая рассмотрение последствий для аудиторского заключения об обобщенной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>Аудиторское заключение об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3"/>
      </w:pPr>
      <w:r>
        <w:t>Элементы аудиторского заключения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Заголовок (см. </w:t>
      </w:r>
      <w:hyperlink w:anchor="P89" w:history="1">
        <w:r>
          <w:rPr>
            <w:color w:val="0000FF"/>
          </w:rPr>
          <w:t>пункт 16(a))</w:t>
        </w:r>
      </w:hyperlink>
    </w:p>
    <w:p w:rsidR="001B5E33" w:rsidRDefault="001B5E33">
      <w:pPr>
        <w:pStyle w:val="ConsPlusNormal"/>
        <w:spacing w:before="220"/>
        <w:ind w:firstLine="540"/>
        <w:jc w:val="both"/>
      </w:pPr>
      <w:bookmarkStart w:id="40" w:name="P226"/>
      <w:bookmarkEnd w:id="40"/>
      <w:r>
        <w:t>A17. Заголовок, указывающий на то, что данное заключение является заключением независимого аудитора (например, "Аудиторское заключение независимого аудитора"), подтверждает, что аудитор выполнил все соответствующие этические требования в отношении соблюдения принципа независимости. Это отличает заключение независимого аудитора от заключений, выпущенных другими лицами.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Адресат (см. </w:t>
      </w:r>
      <w:hyperlink w:anchor="P90" w:history="1">
        <w:r>
          <w:rPr>
            <w:color w:val="0000FF"/>
          </w:rPr>
          <w:t>пункты 16(b)</w:t>
        </w:r>
      </w:hyperlink>
      <w:r>
        <w:t xml:space="preserve">, </w:t>
      </w:r>
      <w:hyperlink w:anchor="P106" w:history="1">
        <w:r>
          <w:rPr>
            <w:color w:val="0000FF"/>
          </w:rPr>
          <w:t>17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1" w:name="P229"/>
      <w:bookmarkEnd w:id="41"/>
      <w:r>
        <w:t>A18. Факторы, которые могут повлиять на оценку аудитором правильности выбора адресата обобщенной финансовой отчетности, включают условия задания, специфику организации и цель обобщенной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Указание на состав обобщенной финансовой отчетности (см. </w:t>
      </w:r>
      <w:hyperlink w:anchor="P91" w:history="1">
        <w:r>
          <w:rPr>
            <w:color w:val="0000FF"/>
          </w:rPr>
          <w:t>пункт 16(c))</w:t>
        </w:r>
      </w:hyperlink>
    </w:p>
    <w:p w:rsidR="001B5E33" w:rsidRDefault="001B5E33">
      <w:pPr>
        <w:pStyle w:val="ConsPlusNormal"/>
        <w:spacing w:before="220"/>
        <w:ind w:firstLine="540"/>
        <w:jc w:val="both"/>
      </w:pPr>
      <w:bookmarkStart w:id="42" w:name="P232"/>
      <w:bookmarkEnd w:id="42"/>
      <w:r>
        <w:t xml:space="preserve">A19. </w:t>
      </w:r>
      <w:proofErr w:type="gramStart"/>
      <w:r>
        <w:t>Если аудитору известно, что обобщенная финансовая отчетность будет включена в документ, содержащий информацию, отличную от обобщенной финансовой отчетности и аудиторского заключения о такой финансовой отчетности, он может рассмотреть вопрос о том, позволяет ли форма представления информации указать номера страниц, на которых представлена обобщенная финансовая отчетность.</w:t>
      </w:r>
      <w:proofErr w:type="gramEnd"/>
      <w:r>
        <w:t xml:space="preserve"> Это поможет пользователям идентифицировать обобщенную финансовую отчетность, к которой относится аудиторское заключение.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Дата аудиторского заключения (см. </w:t>
      </w:r>
      <w:hyperlink w:anchor="P105" w:history="1">
        <w:r>
          <w:rPr>
            <w:color w:val="0000FF"/>
          </w:rPr>
          <w:t>пункты 16(m)</w:t>
        </w:r>
      </w:hyperlink>
      <w:r>
        <w:t xml:space="preserve">, </w:t>
      </w:r>
      <w:hyperlink w:anchor="P107" w:history="1">
        <w:r>
          <w:rPr>
            <w:color w:val="0000FF"/>
          </w:rPr>
          <w:t>18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3" w:name="P235"/>
      <w:bookmarkEnd w:id="43"/>
      <w:r>
        <w:t>A20. Лицо или лица, обладающие соответствующими полномочиями для подтверждения того, что обобщенная финансовая отчетность была подготовлена, и принимающие на себя ответственность за нее, определяются исходя из условий задания, специфики организации и цели обобщенной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Ссылка на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112" w:history="1">
        <w:r>
          <w:rPr>
            <w:color w:val="0000FF"/>
          </w:rPr>
          <w:t>пункт 19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4" w:name="P238"/>
      <w:bookmarkEnd w:id="44"/>
      <w:r>
        <w:lastRenderedPageBreak/>
        <w:t xml:space="preserve">A21. </w:t>
      </w:r>
      <w:hyperlink w:anchor="P134" w:history="1">
        <w:proofErr w:type="gramStart"/>
        <w:r>
          <w:rPr>
            <w:color w:val="0000FF"/>
          </w:rPr>
          <w:t>Пункт 19(i)</w:t>
        </w:r>
      </w:hyperlink>
      <w:r>
        <w:t xml:space="preserve"> настоящего стандарта требует, чтобы аудитор включал в аудиторское заключение об обобщенной финансовой отчетности соответствующее заявление в случаях, когда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сведения об одном или нескольких ключевых вопросах аудита, изложенных в соответствии с </w:t>
      </w:r>
      <w:hyperlink r:id="rId33" w:history="1">
        <w:r>
          <w:rPr>
            <w:color w:val="0000FF"/>
          </w:rPr>
          <w:t>МСА 701</w:t>
        </w:r>
      </w:hyperlink>
      <w:r>
        <w:t xml:space="preserve"> &lt;15&gt;. Однако от аудитора не требуется описывать отдельные ключевые вопросы аудита в аудиторском заключении об обобщенной финансовой отчетности.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&lt;15&gt; МСА 701, </w:t>
      </w:r>
      <w:hyperlink r:id="rId34" w:history="1">
        <w:r>
          <w:rPr>
            <w:color w:val="0000FF"/>
          </w:rPr>
          <w:t>пункт 13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bookmarkStart w:id="45" w:name="P242"/>
      <w:bookmarkEnd w:id="45"/>
      <w:r>
        <w:t xml:space="preserve">A22. Заявление или заявления и описание или описания, которые требуются в соответствии с </w:t>
      </w:r>
      <w:hyperlink w:anchor="P112" w:history="1">
        <w:r>
          <w:rPr>
            <w:color w:val="0000FF"/>
          </w:rPr>
          <w:t>пунктом 19</w:t>
        </w:r>
      </w:hyperlink>
      <w:r>
        <w:t xml:space="preserve">, предназначены для того, чтобы привлечь внимание к этим вопросам, и не должны подменять собой ознакомление с аудиторским заключением о </w:t>
      </w:r>
      <w:proofErr w:type="spellStart"/>
      <w:r>
        <w:t>проаудированной</w:t>
      </w:r>
      <w:proofErr w:type="spellEnd"/>
      <w:r>
        <w:t xml:space="preserve"> финансовой отчетности. Требуемые описания предназначены для того, чтобы передать характер вопроса или вопросов, и не должны полностью повторять соответствующий текст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4"/>
      </w:pPr>
      <w:r>
        <w:t xml:space="preserve">Примеры (см. </w:t>
      </w:r>
      <w:hyperlink w:anchor="P85" w:history="1">
        <w:r>
          <w:rPr>
            <w:color w:val="0000FF"/>
          </w:rPr>
          <w:t>пункты 16</w:t>
        </w:r>
      </w:hyperlink>
      <w:r>
        <w:t xml:space="preserve">, </w:t>
      </w:r>
      <w:hyperlink w:anchor="P112" w:history="1">
        <w:r>
          <w:rPr>
            <w:color w:val="0000FF"/>
          </w:rPr>
          <w:t>19</w:t>
        </w:r>
      </w:hyperlink>
      <w:r>
        <w:t xml:space="preserve"> - </w:t>
      </w:r>
      <w:hyperlink w:anchor="P145" w:history="1">
        <w:r>
          <w:rPr>
            <w:color w:val="0000FF"/>
          </w:rPr>
          <w:t>21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6" w:name="P245"/>
      <w:bookmarkEnd w:id="46"/>
      <w:r>
        <w:t xml:space="preserve">A23. В </w:t>
      </w:r>
      <w:hyperlink w:anchor="P272" w:history="1">
        <w:r>
          <w:rPr>
            <w:color w:val="0000FF"/>
          </w:rPr>
          <w:t>Приложении</w:t>
        </w:r>
      </w:hyperlink>
      <w:r>
        <w:t xml:space="preserve"> к настоящему стандарту приведены примеры аудиторских заключений об обобщенной финансовой отчетности, которые: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(a) содержат </w:t>
      </w:r>
      <w:proofErr w:type="spellStart"/>
      <w:r>
        <w:t>немодифицированные</w:t>
      </w:r>
      <w:proofErr w:type="spellEnd"/>
      <w:r>
        <w:t xml:space="preserve"> мнения;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(b) составлены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отчетности, в отношении которой аудитор выпустил модифицированное мнение;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(c) содержат модифицированное мнение;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(d) составлены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отчетности, если аудиторское заключение о такой отчетности включает заявление с описанием неисправленного существенного искажения прочей информации в соответствии с </w:t>
      </w:r>
      <w:hyperlink r:id="rId35" w:history="1">
        <w:r>
          <w:rPr>
            <w:color w:val="0000FF"/>
          </w:rPr>
          <w:t>МСА 720</w:t>
        </w:r>
      </w:hyperlink>
      <w:r>
        <w:t xml:space="preserve"> (пересмотренным);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(e) составлены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отчетности, если аудиторское заключение о такой отчетности включает раздел "Существенная неопределенность в отношении непрерывности деятельности" и сведения о других ключевых вопросах аудита.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r>
        <w:t xml:space="preserve">Сравнительные данные (см. </w:t>
      </w:r>
      <w:hyperlink w:anchor="P151" w:history="1">
        <w:r>
          <w:rPr>
            <w:color w:val="0000FF"/>
          </w:rPr>
          <w:t>пункты 23</w:t>
        </w:r>
      </w:hyperlink>
      <w:r>
        <w:t xml:space="preserve"> - </w:t>
      </w:r>
      <w:hyperlink w:anchor="P152" w:history="1">
        <w:r>
          <w:rPr>
            <w:color w:val="0000FF"/>
          </w:rPr>
          <w:t>24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7" w:name="P253"/>
      <w:bookmarkEnd w:id="47"/>
      <w:r>
        <w:t xml:space="preserve">A24. Если </w:t>
      </w:r>
      <w:proofErr w:type="spellStart"/>
      <w:r>
        <w:t>проаудированная</w:t>
      </w:r>
      <w:proofErr w:type="spellEnd"/>
      <w:r>
        <w:t xml:space="preserve"> финансовая отчетность содержит сравнительные данные, предполагается, что обобщенная финансовая отчетность также должна содержать сравнительные данные. В качестве сравнительных данных в </w:t>
      </w:r>
      <w:proofErr w:type="spellStart"/>
      <w:r>
        <w:t>проаудированной</w:t>
      </w:r>
      <w:proofErr w:type="spellEnd"/>
      <w:r>
        <w:t xml:space="preserve"> финансовой отчетности могут рассматриваться сопоставимые показатели или сравнительная финансовая информация. В </w:t>
      </w:r>
      <w:hyperlink r:id="rId36" w:history="1">
        <w:r>
          <w:rPr>
            <w:color w:val="0000FF"/>
          </w:rPr>
          <w:t>МСА 710</w:t>
        </w:r>
      </w:hyperlink>
      <w:r>
        <w:t xml:space="preserve"> описывается, как такое различие влияет на аудиторское заключение о финансовой отчетности, включая, в частности, указание на других аудиторов, которые проводили аудит финансовой отчетности за предыдущий период.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8" w:name="P254"/>
      <w:bookmarkEnd w:id="48"/>
      <w:r>
        <w:t>A25. Обстоятельства, которые могут повлиять на решение аудитора в отношении того, обоснованно ли отсутствие сравнительных данных, включают характер и цель обобщенной финансовой отчетности, применяемые критерии и информационные потребности предполагаемых пользователей обобщенной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proofErr w:type="spellStart"/>
      <w:r>
        <w:t>Непроаудированная</w:t>
      </w:r>
      <w:proofErr w:type="spellEnd"/>
      <w:r>
        <w:t xml:space="preserve"> дополнительная информация, представленная вместе с обобщенной финансовой отчетностью (см. </w:t>
      </w:r>
      <w:hyperlink w:anchor="P157" w:history="1">
        <w:r>
          <w:rPr>
            <w:color w:val="0000FF"/>
          </w:rPr>
          <w:t>пункт 25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49" w:name="P257"/>
      <w:bookmarkEnd w:id="49"/>
      <w:r>
        <w:t xml:space="preserve">A26. </w:t>
      </w:r>
      <w:proofErr w:type="gramStart"/>
      <w:r>
        <w:t xml:space="preserve">В </w:t>
      </w:r>
      <w:hyperlink r:id="rId37" w:history="1">
        <w:r>
          <w:rPr>
            <w:color w:val="0000FF"/>
          </w:rPr>
          <w:t>МСА 700</w:t>
        </w:r>
      </w:hyperlink>
      <w:r>
        <w:t xml:space="preserve"> (пересмотренном) &lt;16&gt; содержатся требования и рекомендации, которые следует применять в случае, когда вместе с </w:t>
      </w:r>
      <w:proofErr w:type="spellStart"/>
      <w:r>
        <w:t>проаудированной</w:t>
      </w:r>
      <w:proofErr w:type="spellEnd"/>
      <w:r>
        <w:t xml:space="preserve"> финансовой отчетностью представляется </w:t>
      </w:r>
      <w:proofErr w:type="spellStart"/>
      <w:r>
        <w:t>непроаудированная</w:t>
      </w:r>
      <w:proofErr w:type="spellEnd"/>
      <w:r>
        <w:t xml:space="preserve"> дополнительная информация, и которые при надлежащей адаптации в соответствии с обстоятельствами могут оказаться полезными при применении требований </w:t>
      </w:r>
      <w:hyperlink r:id="rId38" w:history="1">
        <w:r>
          <w:rPr>
            <w:color w:val="0000FF"/>
          </w:rPr>
          <w:t>пункта 25</w:t>
        </w:r>
      </w:hyperlink>
      <w:r>
        <w:t>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&lt;16&gt; МСА 700 (</w:t>
      </w:r>
      <w:proofErr w:type="gramStart"/>
      <w:r>
        <w:t>пересмотренный</w:t>
      </w:r>
      <w:proofErr w:type="gramEnd"/>
      <w:r>
        <w:t xml:space="preserve">) "Формирование мнения и составление заключения о финансовой отчетности", </w:t>
      </w:r>
      <w:hyperlink r:id="rId39" w:history="1">
        <w:r>
          <w:rPr>
            <w:color w:val="0000FF"/>
          </w:rPr>
          <w:t>пункты 53</w:t>
        </w:r>
      </w:hyperlink>
      <w:r>
        <w:t xml:space="preserve"> - </w:t>
      </w:r>
      <w:hyperlink r:id="rId40" w:history="1">
        <w:r>
          <w:rPr>
            <w:color w:val="0000FF"/>
          </w:rPr>
          <w:t>54</w:t>
        </w:r>
      </w:hyperlink>
      <w:r>
        <w:t>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Title"/>
        <w:ind w:firstLine="540"/>
        <w:jc w:val="both"/>
        <w:outlineLvl w:val="2"/>
      </w:pPr>
      <w:proofErr w:type="spellStart"/>
      <w:r>
        <w:t>Ассоциированность</w:t>
      </w:r>
      <w:proofErr w:type="spellEnd"/>
      <w:r>
        <w:t xml:space="preserve"> аудитора (см. </w:t>
      </w:r>
      <w:hyperlink r:id="rId41" w:history="1">
        <w:r>
          <w:rPr>
            <w:color w:val="0000FF"/>
          </w:rPr>
          <w:t>пункты 26</w:t>
        </w:r>
      </w:hyperlink>
      <w:r>
        <w:t xml:space="preserve"> - </w:t>
      </w:r>
      <w:hyperlink r:id="rId42" w:history="1">
        <w:r>
          <w:rPr>
            <w:color w:val="0000FF"/>
          </w:rPr>
          <w:t>27</w:t>
        </w:r>
      </w:hyperlink>
      <w:r>
        <w:t>)</w:t>
      </w:r>
    </w:p>
    <w:p w:rsidR="001B5E33" w:rsidRDefault="001B5E33">
      <w:pPr>
        <w:pStyle w:val="ConsPlusNormal"/>
        <w:spacing w:before="220"/>
        <w:ind w:firstLine="540"/>
        <w:jc w:val="both"/>
      </w:pPr>
      <w:bookmarkStart w:id="50" w:name="P262"/>
      <w:bookmarkEnd w:id="50"/>
      <w:r>
        <w:t xml:space="preserve">A27. Другие соответствующие меры, которые аудитор может принять в случае, если руководство не выполняет требуемые действия, могут включать в себя информирование предполагаемых пользователей и других известных сторонних пользователей отчетности о ненадлежащем указании на аудитора. Порядок действий аудитора будет зависеть от юридических прав и обязанностей аудитора. Следовательно, аудитор может </w:t>
      </w:r>
      <w:proofErr w:type="gramStart"/>
      <w:r>
        <w:t>счесть целесообразным обратиться</w:t>
      </w:r>
      <w:proofErr w:type="gramEnd"/>
      <w:r>
        <w:t xml:space="preserve"> за юридической консультацией.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right"/>
        <w:outlineLvl w:val="0"/>
      </w:pPr>
      <w:r>
        <w:t>Приложение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right"/>
      </w:pPr>
      <w:r>
        <w:t xml:space="preserve">(см. </w:t>
      </w:r>
      <w:hyperlink w:anchor="P245" w:history="1">
        <w:r>
          <w:rPr>
            <w:color w:val="0000FF"/>
          </w:rPr>
          <w:t>пункт A23</w:t>
        </w:r>
      </w:hyperlink>
      <w:r>
        <w:t>)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center"/>
      </w:pPr>
      <w:bookmarkStart w:id="51" w:name="P272"/>
      <w:bookmarkEnd w:id="51"/>
      <w:r>
        <w:t>ПРИМЕРЫ</w:t>
      </w:r>
    </w:p>
    <w:p w:rsidR="001B5E33" w:rsidRDefault="001B5E33">
      <w:pPr>
        <w:pStyle w:val="ConsPlusNormal"/>
        <w:jc w:val="center"/>
      </w:pPr>
      <w:r>
        <w:t xml:space="preserve">АУДИТОРСКИХ ЗАКЛЮЧЕНИЙ НЕЗАВИСИМОГО АУДИТОРА ОБ </w:t>
      </w:r>
      <w:proofErr w:type="gramStart"/>
      <w:r>
        <w:t>ОБОБЩЕННОЙ</w:t>
      </w:r>
      <w:proofErr w:type="gramEnd"/>
    </w:p>
    <w:p w:rsidR="001B5E33" w:rsidRDefault="001B5E33">
      <w:pPr>
        <w:pStyle w:val="ConsPlusNormal"/>
        <w:jc w:val="center"/>
      </w:pPr>
      <w:r>
        <w:t>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- Пример 1. Аудиторское заключение об обобщенной финансовой отчетности, подготовленной в соответствии с установленными критериями.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 Аудиторское заключение об обобщенной финансовой отчетности датировано более поздним числом, чем аудиторское заключение о финансовой отчетности, на основе которой составлена обобщенная финансовая отчетность.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включает раздел "Существенная неопределенность в отношении непрерывности деятельности" и сведения о других ключевых вопросах аудита.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Пример 2. Аудиторское заключение об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 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включает заявление с описанием неисправленного существенного искажения прочей информации. Прочая информация, к которой относится данное неисправленное существенное искажение, также является информацией, включенной в документ, содержащий обобщенную финансовую отчетность и аудиторское заключение об этой финансовой отчетности.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Пример 3. Аудиторское заключение об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мнение с оговоркой. 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Пример 4. Аудиторское заключение об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отрицательное мнение. Аудиторское заключение об обобщенной финансовой отчетности датировано тем же числом, что и аудиторское заключение о </w:t>
      </w:r>
      <w:r>
        <w:lastRenderedPageBreak/>
        <w:t>финансовой отчетности, на основе которой составлена обобщенная финансовая отчетность.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Пример 5. Аудиторское заключение об обобщенной финансовой отчетности, подготовленной в соответствии с установленными критериями.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 Аудитор пришел к выводу, что невозможно выразить </w:t>
      </w:r>
      <w:proofErr w:type="spellStart"/>
      <w:r>
        <w:t>немодифицированное</w:t>
      </w:r>
      <w:proofErr w:type="spellEnd"/>
      <w:r>
        <w:t xml:space="preserve"> мнение в отношении обобщенной финансовой отчетности. 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</w: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1B5E33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outlineLvl w:val="1"/>
            </w:pPr>
            <w:r>
              <w:t>Пример 1.</w:t>
            </w:r>
          </w:p>
        </w:tc>
      </w:tr>
      <w:tr w:rsidR="001B5E33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</w:pPr>
            <w:r>
              <w:t>Обстоятельства следующие: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организации, ценные бумаги которой допущены к организованным торгам, выражено </w:t>
            </w:r>
            <w:proofErr w:type="spellStart"/>
            <w:r>
              <w:t>немодифицированное</w:t>
            </w:r>
            <w:proofErr w:type="spellEnd"/>
            <w:r>
              <w:t xml:space="preserve"> мнение.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Установлены критерии для подготовки обобщенной финансовой отчетности.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Аудиторское заключение об обобщенной финансовой отчетности датировано более поздним числом, чем аудиторское заключение о финансовой отчетности, на основе которой составлена обобщенная финансовая отчетность.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Аудиторское заключение 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включает раздел "Существенная неопределенность в отношении непрерывности деятельности".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Аудиторское заключение 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включает сведения о других ключевых вопросах аудита &lt;17&gt;.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&lt;17</w:t>
      </w:r>
      <w:proofErr w:type="gramStart"/>
      <w:r>
        <w:t>&gt; К</w:t>
      </w:r>
      <w:proofErr w:type="gramEnd"/>
      <w:r>
        <w:t xml:space="preserve">ак объясняется в </w:t>
      </w:r>
      <w:hyperlink r:id="rId43" w:history="1">
        <w:r>
          <w:rPr>
            <w:color w:val="0000FF"/>
          </w:rPr>
          <w:t>пункте 15</w:t>
        </w:r>
      </w:hyperlink>
      <w:r>
        <w:t xml:space="preserve"> МСА 701, существенная неопределенность в отношении способности организации продолжать непрерывно свою деятельность по своему характеру является ключевым вопросом аудита, однако информация о ней должна раскрываться в отдельном разделе аудиторского заключения в соответствии с </w:t>
      </w:r>
      <w:hyperlink r:id="rId44" w:history="1">
        <w:r>
          <w:rPr>
            <w:color w:val="0000FF"/>
          </w:rPr>
          <w:t>пунктом 22</w:t>
        </w:r>
      </w:hyperlink>
      <w:r>
        <w:t xml:space="preserve"> МСА 570 (пересмотренного).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[Надлежащий адресат]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Мнение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По нашему мнению, прилагаемая обобщенная финансовая отчетность согласуется во всех существенных отношениях с указанной </w:t>
      </w:r>
      <w:proofErr w:type="spellStart"/>
      <w:r>
        <w:t>проаудированной</w:t>
      </w:r>
      <w:proofErr w:type="spellEnd"/>
      <w:r>
        <w:t xml:space="preserve"> финансовой отчетностью (или является ее достоверным обобщением) в соответствии с [описать установленные критерии].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Обобщенная финансовая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</w:t>
      </w:r>
      <w:r>
        <w:lastRenderedPageBreak/>
        <w:t xml:space="preserve">финансовой отчетностью и аудиторским заключением о такой финансовой отчетности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и аудиторским заключением о такой финансовой отчетности. Обобщенная финансовая отчетность и </w:t>
      </w:r>
      <w:proofErr w:type="spellStart"/>
      <w:r>
        <w:t>проаудированная</w:t>
      </w:r>
      <w:proofErr w:type="spellEnd"/>
      <w:r>
        <w:t xml:space="preserve"> финансовая отчетность не отражают влияния событий, произошедших после даты нашего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в нашем заключении от 15 февраля 20X2 года. Данное заключение также включает: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- раздел "Существенная неопределенность в отношении непрерывности деятельности", в котором обращается внимание на Примечание 6 к </w:t>
      </w:r>
      <w:proofErr w:type="spellStart"/>
      <w:r>
        <w:t>проаудированной</w:t>
      </w:r>
      <w:proofErr w:type="spellEnd"/>
      <w:r>
        <w:t xml:space="preserve"> финансовой отчетности. В Примечании 6 к </w:t>
      </w:r>
      <w:proofErr w:type="spellStart"/>
      <w:r>
        <w:t>проаудированной</w:t>
      </w:r>
      <w:proofErr w:type="spellEnd"/>
      <w:r>
        <w:t xml:space="preserve"> финансовой отчетности указано, что организация ABC понесла чистый убыток в сумме ZZZ в течение года, закончившегося 31 декабря 20X1 года, и на эту дату текущие обязательства организации ABC превысили общую сумму ее активов на YYY. Данные события или условия, наряду с другими вопросами, изложенными в Примечании 6 к </w:t>
      </w:r>
      <w:proofErr w:type="spellStart"/>
      <w:r>
        <w:t>проаудированной</w:t>
      </w:r>
      <w:proofErr w:type="spellEnd"/>
      <w:r>
        <w:t xml:space="preserve"> финансовой отчетности, указывают на наличие существенной неопределенности, которая может вызвать значительные сомнения в способности организации ABC продолжать непрерывно свою деятельность. Эти вопросы рассмотрены в Примечании 5 к обобщенной финансовой отчетности;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 сведения о других &lt;18&gt; ключевых вопросах аудита. [Ключевые вопросы аудита - это вопросы, которые, согласно нашему профессиональному суждению, являлись наиболее значимыми для нашего аудита финансовой отчетности за текущий период.] &lt;19&gt;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&lt;18</w:t>
      </w:r>
      <w:proofErr w:type="gramStart"/>
      <w:r>
        <w:t>&gt; В</w:t>
      </w:r>
      <w:proofErr w:type="gramEnd"/>
      <w:r>
        <w:t xml:space="preserve"> обстоятельствах, когда существенная неопределенность в отношении способности организации продолжать непрерывно свою деятельность отсутствует, включение слова "другие" в заявление о сообщении сведений о ключевых вопросах аудита не потребуется.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&lt;19&gt; Аудитор может включить дополнительное разъяснение в отношении ключевых вопросов аудита, которое он сочтет полезным для пользователей аудиторского заключения об обобщенной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руководства &lt;20&gt; за обобщенную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&lt;20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Руководство несет ответственность за подготовку финансовой отчетности в соответствии с [описать установленные критерии].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Наша ответственность заключается в выражении мнения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(или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отчетности), на основе процедур, выполненных нами в соответствии с Международным стандартом аудита (МСА) 810 (пересмотренным) "Задания по предоставлению заключения об обобщенной финансовой отчетности.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[Подпись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[Адрес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[Дата аудиторского заключения]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1B5E33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outlineLvl w:val="1"/>
            </w:pPr>
            <w:r>
              <w:t>Пример 2.</w:t>
            </w:r>
          </w:p>
        </w:tc>
      </w:tr>
      <w:tr w:rsidR="001B5E33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</w:pPr>
            <w:r>
              <w:t>Обстоятельства следующие: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выражено </w:t>
            </w:r>
            <w:proofErr w:type="spellStart"/>
            <w:r>
              <w:t>немодифицированное</w:t>
            </w:r>
            <w:proofErr w:type="spellEnd"/>
            <w:r>
              <w:t xml:space="preserve"> мнение.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Аудиторское заключение 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включает заявление с описанием неисправленного существенного искажения прочей информации. Прочая информация, к которой относится данное неисправленное существенное искажение, также является информацией, включенной в документ, содержащий обобщенную финансовую отчетность и аудиторское заключение об этой финансовой отчетности.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[Надлежащий адресат]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Мнение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По нашему мнению, прилагаемая обобщенная финансовая отчетность согласуется во всех существенных отношениях с указанной </w:t>
      </w:r>
      <w:proofErr w:type="spellStart"/>
      <w:r>
        <w:t>проаудированной</w:t>
      </w:r>
      <w:proofErr w:type="spellEnd"/>
      <w:r>
        <w:t xml:space="preserve"> финансовой отчетностью (или является ее достоверным обобщением) на основании, описанном в Примечании X.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Обобщенная финансовая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и аудиторским заключением о такой финансовой отчетности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и аудиторским заключением о такой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в нашем заключении от 15 февраля 20X2 года. </w:t>
      </w:r>
      <w:proofErr w:type="gramStart"/>
      <w:r>
        <w:t>[</w:t>
      </w:r>
      <w:proofErr w:type="spellStart"/>
      <w:r>
        <w:t>Проаудированная</w:t>
      </w:r>
      <w:proofErr w:type="spellEnd"/>
      <w:r>
        <w:t xml:space="preserve"> финансовая отчетность включена в годовой отчет за 20X1 год.</w:t>
      </w:r>
      <w:proofErr w:type="gramEnd"/>
      <w:r>
        <w:t xml:space="preserve">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включает заявление с описанием неисправленного существенного искажения прочей информации, содержащейся в разделе "Анализ и оценка руководством финансового положения и результатов деятельности" годового отчета за 20X1 год. </w:t>
      </w:r>
      <w:proofErr w:type="gramStart"/>
      <w:r>
        <w:t xml:space="preserve">Раздел "Анализ и оценка руководством финансового положения и результатов деятельности" и </w:t>
      </w:r>
      <w:r>
        <w:lastRenderedPageBreak/>
        <w:t>неисправленное существенное искажение содержащейся в нем прочей информации также включены в краткий годовой отчет за 20X1 год.]</w:t>
      </w:r>
      <w:proofErr w:type="gramEnd"/>
      <w:r>
        <w:t xml:space="preserve"> [Описание неисправленных существенных искажений в прочей информации].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руководства &lt;21&gt; за обобщенную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&lt;21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Руководство несет ответственность за подготовку обобщенной финансовой отчетности на основании, описанном в Примечании X.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Наша ответственность заключается в выражении мнения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(или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отчетности), на основе процедур, выполненных нами в соответствии с Международным стандартом аудита (МСА) 810 (пересмотренным) "Задания по предоставлению заключения об обобщенной финансовой отчетности".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[Подпись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[Адрес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[Дата аудиторского заключения]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1B5E33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outlineLvl w:val="1"/>
            </w:pPr>
            <w:r>
              <w:t>Пример 3.</w:t>
            </w:r>
          </w:p>
        </w:tc>
      </w:tr>
      <w:tr w:rsidR="001B5E33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</w:pPr>
            <w:r>
              <w:t>Обстоятельства следующие: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выражено мнение с оговоркой.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[Надлежащий адресат]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Мнение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Обобщенная финансовая отчетность, состоящая из обобщенного отчета о финансовом положении по состоянию на 31 декабря 20X1 года, обобщенного отчета о совокупном доходе,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(Организация) за год, закончившийся 31 декабря 20X1</w:t>
      </w:r>
      <w:proofErr w:type="gramEnd"/>
      <w:r>
        <w:t xml:space="preserve"> года. Мы выразили мнение с оговоркой об указанной финансовой отчетности в нашем заключении от 15 февраля 20X2 года &lt;22&gt;.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&lt;22&gt; Включение этого упоминания о мнении с оговоркой в аудиторском заключении о </w:t>
      </w:r>
      <w:proofErr w:type="spellStart"/>
      <w:r>
        <w:t>проаудированной</w:t>
      </w:r>
      <w:proofErr w:type="spellEnd"/>
      <w:r>
        <w:t xml:space="preserve"> финансовой отчетности в раздел "Мнение" в отношении обобщенной финансовой отчетности помогает пользователям понять, что, хотя аудитор выразил </w:t>
      </w:r>
      <w:proofErr w:type="spellStart"/>
      <w:r>
        <w:t>немодифицированное</w:t>
      </w:r>
      <w:proofErr w:type="spellEnd"/>
      <w:r>
        <w:t xml:space="preserve"> мнение об обобщенной финансовой отчетности, обобщенная финансовая отчетность отражает </w:t>
      </w:r>
      <w:proofErr w:type="spellStart"/>
      <w:r>
        <w:t>проаудированную</w:t>
      </w:r>
      <w:proofErr w:type="spellEnd"/>
      <w:r>
        <w:t xml:space="preserve"> финансовую отчетность, содержащую существенное искажение.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По нашему мнению, прилагаемая обобщенная финансовая отчетность согласуется во всех существенных отношениях с указанной </w:t>
      </w:r>
      <w:proofErr w:type="spellStart"/>
      <w:r>
        <w:t>проаудированной</w:t>
      </w:r>
      <w:proofErr w:type="spellEnd"/>
      <w:r>
        <w:t xml:space="preserve"> финансовой отчетностью (или является ее достоверным обобщением) на основании, описанном в Примечании X. Однако обобщенная финансовая отчетность содержит искажения в той же степени, что и </w:t>
      </w:r>
      <w:proofErr w:type="spellStart"/>
      <w:r>
        <w:t>проаудированная</w:t>
      </w:r>
      <w:proofErr w:type="spellEnd"/>
      <w:r>
        <w:t xml:space="preserve"> финансовая отчетность организации ABC за год, закончившийся 31 декабря 20X1 года.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Обобщенная финансовая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и аудиторским заключением о такой финансовой отчетности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и аудиторским заключением о такой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Мы выразили аудиторское мнение с оговоркой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в нашем заключении от 15 февраля 20X2 года. </w:t>
      </w:r>
      <w:proofErr w:type="gramStart"/>
      <w:r>
        <w:t>Основанием для выражения мнения с оговоркой явилось то обстоятельство, что руководство отразило запасы не по наименьшей из двух сумм - себестоимости и чистой цены реализации, а только по себестоимости, что является отклонением от Международных стандартов финансовой отчетности].</w:t>
      </w:r>
      <w:proofErr w:type="gramEnd"/>
      <w:r>
        <w:t xml:space="preserve"> Бухгалтерские записи организации указывают на то, что, если бы руководство отражало запасы по наименьшей из двух сумм - себестоимости и чистой цены реализации, стоимость запасов необходимо было бы уменьшить на сумму XXX до чистой цены реализации. Следовательно, себестоимость продаж увеличилась бы на XXX, а налог на прибыль, чистая прибыль и собственный капитал уменьшились бы на XXX, XXX и XXX соответственно.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руководства &lt;23&gt; за обобщенную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&lt;23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Руководство несет ответственность за подготовку обобщенной финансовой отчетности на основании, описанном в Примечании X.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Наша ответственность заключается в выражении мнения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(или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отчетности), на основе процедур, выполненных нами в соответствии с Международным стандартом аудита (МСА) 810 (пересмотренным) "Задания по предоставлению заключения об обобщенной финансовой отчетности".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[Подпись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[Адрес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[Дата аудиторского заключения]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1B5E33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outlineLvl w:val="1"/>
            </w:pPr>
            <w:r>
              <w:t>Пример 4.</w:t>
            </w:r>
          </w:p>
        </w:tc>
      </w:tr>
      <w:tr w:rsidR="001B5E33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</w:pPr>
            <w:r>
              <w:t>Обстоятельства следующие: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выражено отрицательное мнение.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[Надлежащий адресат]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Отказ от выражения мнения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Вследствие выражения отрицательного мнения о </w:t>
      </w:r>
      <w:proofErr w:type="spellStart"/>
      <w:r>
        <w:t>проаудированной</w:t>
      </w:r>
      <w:proofErr w:type="spellEnd"/>
      <w:r>
        <w:t xml:space="preserve"> финансовой отчетности, изложенного в разделе "</w:t>
      </w: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отчетности" нашего заключения, выражение мнения о прилагаемой обобщенной финансовой отчетности является недопустимым.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Обобщенная финансовая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и аудиторским заключением о такой финансовой отчетности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и аудиторским заключением о такой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В нашем заключении от 15 февраля 20X2 года мы выразили отрицательное аудиторское мнение о финансовой отчетности организации ABC за год, закончившийся 31 декабря 20X1 года. Основанием для выражения отрицательного аудиторского мнения послужило [описать основание для выражения отрицательного аудиторского мнения].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руководства &lt;24&gt; за обобщенную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&lt;24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 xml:space="preserve">Руководство несет ответственность за подготовку финансовой отчетности на основании, описанном в </w:t>
      </w:r>
      <w:r>
        <w:lastRenderedPageBreak/>
        <w:t>Примечании X.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Наша ответственность заключается в выражении мнения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(или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отчетности), на основе процедур, выполненных нами в соответствии с Международным стандартом аудита (МСА) 810 (пересмотренным) "Задания по предоставлению заключения об обобщенной финансовой отчетности".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[Подпись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[Адрес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[Дата аудиторского заключения]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1B5E33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outlineLvl w:val="1"/>
            </w:pPr>
            <w:r>
              <w:t>Пример 5.</w:t>
            </w:r>
          </w:p>
        </w:tc>
      </w:tr>
      <w:tr w:rsidR="001B5E33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</w:pPr>
            <w:r>
              <w:t>Обстоятельства следующие: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О </w:t>
            </w:r>
            <w:proofErr w:type="spellStart"/>
            <w:r>
              <w:t>проаудированной</w:t>
            </w:r>
            <w:proofErr w:type="spellEnd"/>
            <w:r>
              <w:t xml:space="preserve"> финансовой отчетности выражено </w:t>
            </w:r>
            <w:proofErr w:type="spellStart"/>
            <w:r>
              <w:t>немодифицированное</w:t>
            </w:r>
            <w:proofErr w:type="spellEnd"/>
            <w:r>
              <w:t xml:space="preserve"> мнение.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Установлены критерии для подготовки обобщенной финансовой отчетности.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 xml:space="preserve">Аудитор пришел к выводу, что невозможно выразить </w:t>
            </w:r>
            <w:proofErr w:type="spellStart"/>
            <w:r>
              <w:t>немодифицированное</w:t>
            </w:r>
            <w:proofErr w:type="spellEnd"/>
            <w:r>
              <w:t xml:space="preserve"> мнение в отношении обобщенной финансовой отчетности.</w:t>
            </w:r>
          </w:p>
        </w:tc>
      </w:tr>
      <w:tr w:rsidR="001B5E3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5E33" w:rsidRDefault="001B5E33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5E33" w:rsidRDefault="001B5E33">
            <w:pPr>
              <w:pStyle w:val="ConsPlusNormal"/>
              <w:jc w:val="both"/>
            </w:pPr>
            <w:r>
              <w:t>Аудиторское заключение об обобщенной финансовой отчетности датировано тем же числом, что и аудиторское заключение о финансовой отчетности, на основе которой составлена обобщенная финансовая отчетность.</w:t>
            </w:r>
          </w:p>
        </w:tc>
      </w:tr>
    </w:tbl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[Надлежащий адресат]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Отрицательное мнение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По нашему мнению, в силу значительности обстоятельств, изложенных в разделе "Основание для выражения отрицательного мнения", вышеупомянутая обобщенная финансовая отчетность не согласуется во всех существенных отношениях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 (или не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ABC) за год, закончившийся 31 декабря 20X1 года, в соответствии с [описать установленные критерии].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Основание для выражения отрицательного мнения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[Описать вопрос, который привел к тому, что обобщенная финансовая отчетность не согласуется во всех существенных отношениях с </w:t>
      </w:r>
      <w:proofErr w:type="spellStart"/>
      <w:r>
        <w:t>проаудированной</w:t>
      </w:r>
      <w:proofErr w:type="spellEnd"/>
      <w:r>
        <w:t xml:space="preserve"> финансовой отчетностью (или не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 в соответствии с применяемыми критериями.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Обобщенная финансовая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и аудиторским заключением о такой финансовой отчетности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и аудиторским заключением о такой финансовой отчетности.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proofErr w:type="spellStart"/>
      <w:r>
        <w:t>Проаудированная</w:t>
      </w:r>
      <w:proofErr w:type="spellEnd"/>
      <w:r>
        <w:t xml:space="preserve"> финансовая отчетность и наше заключение о данной отчетности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 xml:space="preserve">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в нашем заключении от 15 февраля 20X2 года.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 xml:space="preserve">Ответственность руководства &lt;25&gt; за обобщенную </w:t>
      </w:r>
      <w:proofErr w:type="spellStart"/>
      <w:r>
        <w:t>проаудированную</w:t>
      </w:r>
      <w:proofErr w:type="spellEnd"/>
      <w:r>
        <w:t xml:space="preserve"> финансовую отчетность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5E33" w:rsidRDefault="001B5E33">
      <w:pPr>
        <w:pStyle w:val="ConsPlusNormal"/>
        <w:spacing w:before="220"/>
        <w:ind w:firstLine="540"/>
        <w:jc w:val="both"/>
      </w:pPr>
      <w:r>
        <w:t>&lt;25</w:t>
      </w:r>
      <w:proofErr w:type="gramStart"/>
      <w:r>
        <w:t>&gt; Л</w:t>
      </w:r>
      <w:proofErr w:type="gramEnd"/>
      <w:r>
        <w:t>ибо иной термин в соответствии с правовым регулированием конкретной юрисдикции.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Руководство несет ответственность за подготовку обобщенной финансовой отчетности в соответствии с [описать установленные критерии].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B5E33" w:rsidRDefault="001B5E33">
      <w:pPr>
        <w:pStyle w:val="ConsPlusNormal"/>
        <w:spacing w:before="220"/>
        <w:ind w:firstLine="540"/>
        <w:jc w:val="both"/>
      </w:pPr>
      <w:proofErr w:type="gramStart"/>
      <w:r>
        <w:t xml:space="preserve">Наша ответственность заключается в выражении мнения о том, соответствует ли обобщенная финансовая отчетность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(или является ли указанная отчетность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отчетности), на основе процедур, выполненных нами в соответствии с Международным стандартом аудита (МСА) 810 (пересмотренным) "Задания по предоставлению заключения об обобщенной финансовой отчетности".</w:t>
      </w:r>
      <w:proofErr w:type="gramEnd"/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[Подпись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[Адрес аудитора]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ind w:firstLine="540"/>
        <w:jc w:val="both"/>
      </w:pPr>
      <w:r>
        <w:t>[Дата аудиторского заключения]</w:t>
      </w: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jc w:val="both"/>
      </w:pPr>
    </w:p>
    <w:p w:rsidR="001B5E33" w:rsidRDefault="001B5E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44F" w:rsidRDefault="007D4552"/>
    <w:sectPr w:rsidR="009B544F" w:rsidSect="00A31DF5">
      <w:headerReference w:type="default" r:id="rId45"/>
      <w:pgSz w:w="11906" w:h="16838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552" w:rsidRDefault="007D4552" w:rsidP="00A31DF5">
      <w:pPr>
        <w:spacing w:after="0" w:line="240" w:lineRule="auto"/>
      </w:pPr>
      <w:r>
        <w:separator/>
      </w:r>
    </w:p>
  </w:endnote>
  <w:endnote w:type="continuationSeparator" w:id="0">
    <w:p w:rsidR="007D4552" w:rsidRDefault="007D4552" w:rsidP="00A31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552" w:rsidRDefault="007D4552" w:rsidP="00A31DF5">
      <w:pPr>
        <w:spacing w:after="0" w:line="240" w:lineRule="auto"/>
      </w:pPr>
      <w:r>
        <w:separator/>
      </w:r>
    </w:p>
  </w:footnote>
  <w:footnote w:type="continuationSeparator" w:id="0">
    <w:p w:rsidR="007D4552" w:rsidRDefault="007D4552" w:rsidP="00A31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645640"/>
      <w:docPartObj>
        <w:docPartGallery w:val="Page Numbers (Top of Page)"/>
        <w:docPartUnique/>
      </w:docPartObj>
    </w:sdtPr>
    <w:sdtContent>
      <w:p w:rsidR="00A31DF5" w:rsidRDefault="00A31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A31DF5" w:rsidRDefault="00A31D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33"/>
    <w:rsid w:val="000445E6"/>
    <w:rsid w:val="000614D6"/>
    <w:rsid w:val="001B5E33"/>
    <w:rsid w:val="007D4552"/>
    <w:rsid w:val="00A3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5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E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31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DF5"/>
  </w:style>
  <w:style w:type="paragraph" w:styleId="a5">
    <w:name w:val="footer"/>
    <w:basedOn w:val="a"/>
    <w:link w:val="a6"/>
    <w:uiPriority w:val="99"/>
    <w:unhideWhenUsed/>
    <w:rsid w:val="00A31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D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5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E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31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DF5"/>
  </w:style>
  <w:style w:type="paragraph" w:styleId="a5">
    <w:name w:val="footer"/>
    <w:basedOn w:val="a"/>
    <w:link w:val="a6"/>
    <w:uiPriority w:val="99"/>
    <w:unhideWhenUsed/>
    <w:rsid w:val="00A31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5BB6393AD8A2DA3C7F28F44E0D942C1844DAF524D070D7C825FC2527A86FFE336DFA45A14EBC1454082E2FB8Ci6u3M" TargetMode="External"/><Relationship Id="rId18" Type="http://schemas.openxmlformats.org/officeDocument/2006/relationships/hyperlink" Target="consultantplus://offline/ref=F5BB6393AD8A2DA3C7F28F44E0D942C1844DAF5245010D7C825FC2527A86FFE324DFFC5615E2DF424997B4AAC93F1541D1A1FD389C7149E9i1u5M" TargetMode="External"/><Relationship Id="rId26" Type="http://schemas.openxmlformats.org/officeDocument/2006/relationships/hyperlink" Target="consultantplus://offline/ref=F5BB6393AD8A2DA3C7F28F44E0D942C1844DAF54490D0D7C825FC2527A86FFE324DFFC5615E2DF4C4097B4AAC93F1541D1A1FD389C7149E9i1u5M" TargetMode="External"/><Relationship Id="rId39" Type="http://schemas.openxmlformats.org/officeDocument/2006/relationships/hyperlink" Target="consultantplus://offline/ref=F5BB6393AD8A2DA3C7F28F44E0D942C1844DAF504C010D7C825FC2527A86FFE324DFFC5615E2DE4C4F97B4AAC93F1541D1A1FD389C7149E9i1u5M" TargetMode="External"/><Relationship Id="rId21" Type="http://schemas.openxmlformats.org/officeDocument/2006/relationships/hyperlink" Target="consultantplus://offline/ref=F5BB6393AD8A2DA3C7F28F44E0D942C1844DAF52450C0D7C825FC2527A86FFE336DFA45A14EBC1454082E2FB8Ci6u3M" TargetMode="External"/><Relationship Id="rId34" Type="http://schemas.openxmlformats.org/officeDocument/2006/relationships/hyperlink" Target="consultantplus://offline/ref=F5BB6393AD8A2DA3C7F28F44E0D942C1844DAF5245030D7C825FC2527A86FFE324DFFC5615E2DF414D97B4AAC93F1541D1A1FD389C7149E9i1u5M" TargetMode="External"/><Relationship Id="rId42" Type="http://schemas.openxmlformats.org/officeDocument/2006/relationships/hyperlink" Target="consultantplus://offline/ref=F5BB6393AD8A2DA3C7F28F44E0D942C1844DAF504C010D7C825FC2527A86FFE324DFFC5615E2DF4C4D97B4AAC93F1541D1A1FD389C7149E9i1u5M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F5BB6393AD8A2DA3C7F28F44E0D942C1844DAF5744010D7C825FC2527A86FFE336DFA45A14EBC1454082E2FB8Ci6u3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BB6393AD8A2DA3C7F28F44E0D942C1844DAF524D000D7C825FC2527A86FFE336DFA45A14EBC1454082E2FB8Ci6u3M" TargetMode="External"/><Relationship Id="rId29" Type="http://schemas.openxmlformats.org/officeDocument/2006/relationships/hyperlink" Target="consultantplus://offline/ref=F5BB6393AD8A2DA3C7F28F44E0D942C1844DAF52450C0D7C825FC2527A86FFE336DFA45A14EBC1454082E2FB8Ci6u3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BB6393AD8A2DA3C7F28F44E0D942C1844DAF524D040D7C825FC2527A86FFE336DFA45A14EBC1454082E2FB8Ci6u3M" TargetMode="External"/><Relationship Id="rId24" Type="http://schemas.openxmlformats.org/officeDocument/2006/relationships/hyperlink" Target="consultantplus://offline/ref=F5BB6393AD8A2DA3C7F28F44E0D942C1844DAF524D010D7C825FC2527A86FFE336DFA45A14EBC1454082E2FB8Ci6u3M" TargetMode="External"/><Relationship Id="rId32" Type="http://schemas.openxmlformats.org/officeDocument/2006/relationships/hyperlink" Target="consultantplus://offline/ref=F5BB6393AD8A2DA3C7F28F44E0D942C1844DAF52450C0D7C825FC2527A86FFE336DFA45A14EBC1454082E2FB8Ci6u3M" TargetMode="External"/><Relationship Id="rId37" Type="http://schemas.openxmlformats.org/officeDocument/2006/relationships/hyperlink" Target="consultantplus://offline/ref=F5BB6393AD8A2DA3C7F28F44E0D942C1844DAF504C010D7C825FC2527A86FFE336DFA45A14EBC1454082E2FB8Ci6u3M" TargetMode="External"/><Relationship Id="rId40" Type="http://schemas.openxmlformats.org/officeDocument/2006/relationships/hyperlink" Target="consultantplus://offline/ref=F5BB6393AD8A2DA3C7F28F44E0D942C1844DAF504C010D7C825FC2527A86FFE324DFFC5615E2DE4C4097B4AAC93F1541D1A1FD389C7149E9i1u5M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5BB6393AD8A2DA3C7F28F44E0D942C1844DAF524D000D7C825FC2527A86FFE336DFA45A14EBC1454082E2FB8Ci6u3M" TargetMode="External"/><Relationship Id="rId23" Type="http://schemas.openxmlformats.org/officeDocument/2006/relationships/hyperlink" Target="consultantplus://offline/ref=F5BB6393AD8A2DA3C7F28F44E0D942C1844DAF524D010D7C825FC2527A86FFE336DFA45A14EBC1454082E2FB8Ci6u3M" TargetMode="External"/><Relationship Id="rId28" Type="http://schemas.openxmlformats.org/officeDocument/2006/relationships/hyperlink" Target="consultantplus://offline/ref=F5BB6393AD8A2DA3C7F28F44E0D942C1844DAF54490D0D7C825FC2527A86FFE324DFFC5615E2DE444F97B4AAC93F1541D1A1FD389C7149E9i1u5M" TargetMode="External"/><Relationship Id="rId36" Type="http://schemas.openxmlformats.org/officeDocument/2006/relationships/hyperlink" Target="consultantplus://offline/ref=F5BB6393AD8A2DA3C7F28F44E0D942C1844DAF524D010D7C825FC2527A86FFE336DFA45A14EBC1454082E2FB8Ci6u3M" TargetMode="External"/><Relationship Id="rId10" Type="http://schemas.openxmlformats.org/officeDocument/2006/relationships/hyperlink" Target="consultantplus://offline/ref=F5BB6393AD8A2DA3C7F28F44E0D942C1844DAF54490C0D7C825FC2527A86FFE324DFFC5615E2DF414C97B4AAC93F1541D1A1FD389C7149E9i1u5M" TargetMode="External"/><Relationship Id="rId19" Type="http://schemas.openxmlformats.org/officeDocument/2006/relationships/hyperlink" Target="consultantplus://offline/ref=F5BB6393AD8A2DA3C7F28F44E0D942C1844DAF5245030D7C825FC2527A86FFE336DFA45A14EBC1454082E2FB8Ci6u3M" TargetMode="External"/><Relationship Id="rId31" Type="http://schemas.openxmlformats.org/officeDocument/2006/relationships/hyperlink" Target="consultantplus://offline/ref=F5BB6393AD8A2DA3C7F28F44E0D942C1844DAF52450C0D7C825FC2527A86FFE336DFA45A14EBC1454082E2FB8Ci6u3M" TargetMode="External"/><Relationship Id="rId44" Type="http://schemas.openxmlformats.org/officeDocument/2006/relationships/hyperlink" Target="consultantplus://offline/ref=F5BB6393AD8A2DA3C7F28F44E0D942C1844DAF5245010D7C825FC2527A86FFE324DFFC5615E2DF424997B4AAC93F1541D1A1FD389C7149E9i1u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BB6393AD8A2DA3C7F28F44E0D942C1844DAF54490C0D7C825FC2527A86FFE324DFFC5615E2DF414C97B4AAC93F1541D1A1FD389C7149E9i1u5M" TargetMode="External"/><Relationship Id="rId14" Type="http://schemas.openxmlformats.org/officeDocument/2006/relationships/hyperlink" Target="consultantplus://offline/ref=F5BB6393AD8A2DA3C7F28F44E0D942C1844DAF524D070D7C825FC2527A86FFE336DFA45A14EBC1454082E2FB8Ci6u3M" TargetMode="External"/><Relationship Id="rId22" Type="http://schemas.openxmlformats.org/officeDocument/2006/relationships/hyperlink" Target="consultantplus://offline/ref=F5BB6393AD8A2DA3C7F28F44E0D942C1844DAF52450C0D7C825FC2527A86FFE336DFA45A14EBC1454082E2FB8Ci6u3M" TargetMode="External"/><Relationship Id="rId27" Type="http://schemas.openxmlformats.org/officeDocument/2006/relationships/hyperlink" Target="consultantplus://offline/ref=F5BB6393AD8A2DA3C7F28F44E0D942C1844DAF54490D0D7C825FC2527A86FFE324DFFC5615E2DE444997B4AAC93F1541D1A1FD389C7149E9i1u5M" TargetMode="External"/><Relationship Id="rId30" Type="http://schemas.openxmlformats.org/officeDocument/2006/relationships/hyperlink" Target="consultantplus://offline/ref=F5BB6393AD8A2DA3C7F28F44E0D942C1844DAF52450C0D7C825FC2527A86FFE336DFA45A14EBC1454082E2FB8Ci6u3M" TargetMode="External"/><Relationship Id="rId35" Type="http://schemas.openxmlformats.org/officeDocument/2006/relationships/hyperlink" Target="consultantplus://offline/ref=F5BB6393AD8A2DA3C7F28F44E0D942C1844DAF52450C0D7C825FC2527A86FFE336DFA45A14EBC1454082E2FB8Ci6u3M" TargetMode="External"/><Relationship Id="rId43" Type="http://schemas.openxmlformats.org/officeDocument/2006/relationships/hyperlink" Target="consultantplus://offline/ref=F5BB6393AD8A2DA3C7F28F44E0D942C1844DAF5245030D7C825FC2527A86FFE324DFFC5615E2DF404B97B4AAC93F1541D1A1FD389C7149E9i1u5M" TargetMode="External"/><Relationship Id="rId8" Type="http://schemas.openxmlformats.org/officeDocument/2006/relationships/hyperlink" Target="consultantplus://offline/ref=F5BB6393AD8A2DA3C7F28F44E0D942C1844DAF54490C0D7C825FC2527A86FFE336DFA45A14EBC1454082E2FB8Ci6u3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5BB6393AD8A2DA3C7F28F44E0D942C1844DAF524D040D7C825FC2527A86FFE336DFA45A14EBC1454082E2FB8Ci6u3M" TargetMode="External"/><Relationship Id="rId17" Type="http://schemas.openxmlformats.org/officeDocument/2006/relationships/hyperlink" Target="consultantplus://offline/ref=F5BB6393AD8A2DA3C7F28F44E0D942C1844DAF5245010D7C825FC2527A86FFE336DFA45A14EBC1454082E2FB8Ci6u3M" TargetMode="External"/><Relationship Id="rId25" Type="http://schemas.openxmlformats.org/officeDocument/2006/relationships/hyperlink" Target="consultantplus://offline/ref=F5BB6393AD8A2DA3C7F28F44E0D942C1844DAF54490D0D7C825FC2527A86FFE336DFA45A14EBC1454082E2FB8Ci6u3M" TargetMode="External"/><Relationship Id="rId33" Type="http://schemas.openxmlformats.org/officeDocument/2006/relationships/hyperlink" Target="consultantplus://offline/ref=F5BB6393AD8A2DA3C7F28F44E0D942C1844DAF5245030D7C825FC2527A86FFE336DFA45A14EBC1454082E2FB8Ci6u3M" TargetMode="External"/><Relationship Id="rId38" Type="http://schemas.openxmlformats.org/officeDocument/2006/relationships/hyperlink" Target="consultantplus://offline/ref=F5BB6393AD8A2DA3C7F28F44E0D942C1844DAF504C010D7C825FC2527A86FFE324DFFC5615E2DF4C4997B4AAC93F1541D1A1FD389C7149E9i1u5M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F5BB6393AD8A2DA3C7F28F44E0D942C1844DAF5245030D7C825FC2527A86FFE336DFA45A14EBC1454082E2FB8Ci6u3M" TargetMode="External"/><Relationship Id="rId41" Type="http://schemas.openxmlformats.org/officeDocument/2006/relationships/hyperlink" Target="consultantplus://offline/ref=F5BB6393AD8A2DA3C7F28F44E0D942C1844DAF504C010D7C825FC2527A86FFE324DFFC5615E2DF4C4C97B4AAC93F1541D1A1FD389C7149E9i1u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10498</Words>
  <Characters>59842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Юлия Тагировна</dc:creator>
  <cp:keywords/>
  <dc:description/>
  <cp:lastModifiedBy>Елисеева Наталья Сергеевна</cp:lastModifiedBy>
  <cp:revision>2</cp:revision>
  <dcterms:created xsi:type="dcterms:W3CDTF">2019-08-19T12:46:00Z</dcterms:created>
  <dcterms:modified xsi:type="dcterms:W3CDTF">2019-08-26T10:57:00Z</dcterms:modified>
</cp:coreProperties>
</file>