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C4D" w:rsidRDefault="00253C4D">
      <w:pPr>
        <w:pStyle w:val="ConsPlusNormal"/>
        <w:jc w:val="both"/>
        <w:outlineLvl w:val="0"/>
      </w:pPr>
      <w:bookmarkStart w:id="0" w:name="_GoBack"/>
      <w:bookmarkEnd w:id="0"/>
    </w:p>
    <w:p w:rsidR="00253C4D" w:rsidRDefault="00253C4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53C4D" w:rsidRDefault="00253C4D">
      <w:pPr>
        <w:pStyle w:val="ConsPlusTitle"/>
        <w:jc w:val="center"/>
      </w:pPr>
    </w:p>
    <w:p w:rsidR="00253C4D" w:rsidRDefault="00253C4D">
      <w:pPr>
        <w:pStyle w:val="ConsPlusTitle"/>
        <w:jc w:val="center"/>
      </w:pPr>
      <w:r>
        <w:t>ПОСТАНОВЛЕНИЕ</w:t>
      </w:r>
    </w:p>
    <w:p w:rsidR="00253C4D" w:rsidRDefault="00253C4D">
      <w:pPr>
        <w:pStyle w:val="ConsPlusTitle"/>
        <w:jc w:val="center"/>
      </w:pPr>
      <w:r>
        <w:t>от 11 ноября 2009 г. N 915</w:t>
      </w:r>
    </w:p>
    <w:p w:rsidR="00253C4D" w:rsidRDefault="00253C4D">
      <w:pPr>
        <w:pStyle w:val="ConsPlusTitle"/>
        <w:jc w:val="center"/>
      </w:pPr>
    </w:p>
    <w:p w:rsidR="00253C4D" w:rsidRDefault="00253C4D">
      <w:pPr>
        <w:pStyle w:val="ConsPlusTitle"/>
        <w:jc w:val="center"/>
      </w:pPr>
      <w:r>
        <w:t>О ПРЕДОСТАВЛЕНИИ ИНЫХ МЕЖБЮДЖЕТНЫХ ТРАНСФЕРТОВ</w:t>
      </w:r>
    </w:p>
    <w:p w:rsidR="00253C4D" w:rsidRDefault="00253C4D">
      <w:pPr>
        <w:pStyle w:val="ConsPlusTitle"/>
        <w:jc w:val="center"/>
      </w:pPr>
      <w:r>
        <w:t>ИЗ ФЕДЕРАЛЬНОГО БЮДЖЕТА БЮДЖЕТАМ СУБЪЕКТОВ РОССИЙСКОЙ</w:t>
      </w:r>
    </w:p>
    <w:p w:rsidR="00253C4D" w:rsidRDefault="00253C4D">
      <w:pPr>
        <w:pStyle w:val="ConsPlusTitle"/>
        <w:jc w:val="center"/>
      </w:pPr>
      <w:r>
        <w:t>ФЕДЕРАЦИИ НА ВЫПЛАТУ РЕГИОНАЛЬНЫХ СОЦИАЛЬНЫХ</w:t>
      </w:r>
    </w:p>
    <w:p w:rsidR="00253C4D" w:rsidRDefault="00253C4D">
      <w:pPr>
        <w:pStyle w:val="ConsPlusTitle"/>
        <w:jc w:val="center"/>
      </w:pPr>
      <w:r>
        <w:t>ДОПЛАТ К ПЕНСИИ</w:t>
      </w:r>
    </w:p>
    <w:p w:rsidR="00253C4D" w:rsidRDefault="00253C4D">
      <w:pPr>
        <w:pStyle w:val="ConsPlusNormal"/>
        <w:jc w:val="center"/>
      </w:pPr>
      <w:r>
        <w:t>Список изменяющих документов</w:t>
      </w:r>
    </w:p>
    <w:p w:rsidR="00253C4D" w:rsidRDefault="00253C4D">
      <w:pPr>
        <w:pStyle w:val="ConsPlusNormal"/>
        <w:jc w:val="center"/>
      </w:pPr>
      <w:r>
        <w:t xml:space="preserve">(в ред. Постановлений Правительства РФ от 17.03.2010 </w:t>
      </w:r>
      <w:hyperlink r:id="rId5" w:history="1">
        <w:r>
          <w:rPr>
            <w:color w:val="0000FF"/>
          </w:rPr>
          <w:t>N 144</w:t>
        </w:r>
      </w:hyperlink>
      <w:r>
        <w:t>,</w:t>
      </w:r>
    </w:p>
    <w:p w:rsidR="00253C4D" w:rsidRDefault="00253C4D">
      <w:pPr>
        <w:pStyle w:val="ConsPlusNormal"/>
        <w:jc w:val="center"/>
      </w:pPr>
      <w:r>
        <w:t xml:space="preserve">от 27.12.2010 </w:t>
      </w:r>
      <w:hyperlink r:id="rId6" w:history="1">
        <w:r>
          <w:rPr>
            <w:color w:val="0000FF"/>
          </w:rPr>
          <w:t>N 1138</w:t>
        </w:r>
      </w:hyperlink>
      <w:r>
        <w:t xml:space="preserve">, от 03.12.2012 </w:t>
      </w:r>
      <w:hyperlink r:id="rId7" w:history="1">
        <w:r>
          <w:rPr>
            <w:color w:val="0000FF"/>
          </w:rPr>
          <w:t>N 1248</w:t>
        </w:r>
      </w:hyperlink>
      <w:r>
        <w:t>,</w:t>
      </w:r>
    </w:p>
    <w:p w:rsidR="00253C4D" w:rsidRDefault="00253C4D">
      <w:pPr>
        <w:pStyle w:val="ConsPlusNormal"/>
        <w:jc w:val="center"/>
      </w:pPr>
      <w:r>
        <w:t xml:space="preserve">от 11.12.2014 </w:t>
      </w:r>
      <w:hyperlink r:id="rId8" w:history="1">
        <w:r>
          <w:rPr>
            <w:color w:val="0000FF"/>
          </w:rPr>
          <w:t>N 1347</w:t>
        </w:r>
      </w:hyperlink>
      <w:r>
        <w:t xml:space="preserve">, от 30.01.2015 </w:t>
      </w:r>
      <w:hyperlink r:id="rId9" w:history="1">
        <w:r>
          <w:rPr>
            <w:color w:val="0000FF"/>
          </w:rPr>
          <w:t>N 73</w:t>
        </w:r>
      </w:hyperlink>
      <w:r>
        <w:t xml:space="preserve">, от 25.05.2016 </w:t>
      </w:r>
      <w:hyperlink r:id="rId10" w:history="1">
        <w:r>
          <w:rPr>
            <w:color w:val="0000FF"/>
          </w:rPr>
          <w:t>N 464</w:t>
        </w:r>
      </w:hyperlink>
      <w:r>
        <w:t>,</w:t>
      </w:r>
    </w:p>
    <w:p w:rsidR="00253C4D" w:rsidRDefault="00253C4D">
      <w:pPr>
        <w:pStyle w:val="ConsPlusNormal"/>
        <w:jc w:val="center"/>
      </w:pPr>
      <w:r>
        <w:t xml:space="preserve">с изм., внесенными </w:t>
      </w:r>
      <w:hyperlink r:id="rId11" w:history="1">
        <w:r>
          <w:rPr>
            <w:color w:val="0000FF"/>
          </w:rPr>
          <w:t>Постановлением</w:t>
        </w:r>
      </w:hyperlink>
      <w:r>
        <w:t xml:space="preserve"> Правительства РФ</w:t>
      </w:r>
    </w:p>
    <w:p w:rsidR="00253C4D" w:rsidRDefault="00253C4D">
      <w:pPr>
        <w:pStyle w:val="ConsPlusNormal"/>
        <w:jc w:val="center"/>
      </w:pPr>
      <w:r>
        <w:t>от 28.09.2010 N 769)</w:t>
      </w:r>
    </w:p>
    <w:p w:rsidR="00253C4D" w:rsidRDefault="00253C4D">
      <w:pPr>
        <w:pStyle w:val="ConsPlusNormal"/>
        <w:jc w:val="center"/>
      </w:pPr>
    </w:p>
    <w:p w:rsidR="00253C4D" w:rsidRDefault="00253C4D">
      <w:pPr>
        <w:pStyle w:val="ConsPlusNormal"/>
        <w:ind w:firstLine="540"/>
        <w:jc w:val="both"/>
      </w:pPr>
      <w:r>
        <w:t xml:space="preserve">В соответствии со </w:t>
      </w:r>
      <w:hyperlink r:id="rId12" w:history="1">
        <w:r>
          <w:rPr>
            <w:color w:val="0000FF"/>
          </w:rPr>
          <w:t>статьей 12.1</w:t>
        </w:r>
      </w:hyperlink>
      <w:r>
        <w:t xml:space="preserve"> Федерального закона "О государственной социальной помощи" Правительство Российской Федерации постановляет:</w:t>
      </w:r>
    </w:p>
    <w:p w:rsidR="00253C4D" w:rsidRDefault="00253C4D">
      <w:pPr>
        <w:pStyle w:val="ConsPlusNormal"/>
        <w:ind w:firstLine="540"/>
        <w:jc w:val="both"/>
      </w:pPr>
      <w:r>
        <w:t>1. Утвердить прилагаемые:</w:t>
      </w:r>
    </w:p>
    <w:p w:rsidR="00253C4D" w:rsidRDefault="00253C4D">
      <w:pPr>
        <w:pStyle w:val="ConsPlusNormal"/>
        <w:ind w:firstLine="540"/>
        <w:jc w:val="both"/>
      </w:pPr>
      <w:hyperlink w:anchor="P36" w:history="1">
        <w:r>
          <w:rPr>
            <w:color w:val="0000FF"/>
          </w:rPr>
          <w:t>Правила</w:t>
        </w:r>
      </w:hyperlink>
      <w:r>
        <w:t xml:space="preserve"> предоставления иных межбюджетных трансфертов из федерального бюджета бюджетам субъектов Российской Федерации на выплату региональных социальных доплат к пенсии;</w:t>
      </w:r>
    </w:p>
    <w:p w:rsidR="00253C4D" w:rsidRDefault="00253C4D">
      <w:pPr>
        <w:pStyle w:val="ConsPlusNormal"/>
        <w:ind w:firstLine="540"/>
        <w:jc w:val="both"/>
      </w:pPr>
      <w:hyperlink w:anchor="P100" w:history="1">
        <w:r>
          <w:rPr>
            <w:color w:val="0000FF"/>
          </w:rPr>
          <w:t>методику</w:t>
        </w:r>
      </w:hyperlink>
      <w:r>
        <w:t xml:space="preserve"> распределения иных межбюджетных трансфертов, предоставляемых из федерального бюджета бюджетам субъектов Российской Федерации на выплату региональных социальных доплат к пенсии.</w:t>
      </w:r>
    </w:p>
    <w:p w:rsidR="00253C4D" w:rsidRDefault="00253C4D">
      <w:pPr>
        <w:pStyle w:val="ConsPlusNormal"/>
        <w:ind w:firstLine="540"/>
        <w:jc w:val="both"/>
      </w:pPr>
      <w:r>
        <w:t>2. Настоящее Постановление вступает в силу с 1 января 2010 г.</w:t>
      </w:r>
    </w:p>
    <w:p w:rsidR="00253C4D" w:rsidRDefault="00253C4D">
      <w:pPr>
        <w:pStyle w:val="ConsPlusNormal"/>
        <w:ind w:firstLine="540"/>
        <w:jc w:val="both"/>
      </w:pPr>
    </w:p>
    <w:p w:rsidR="00253C4D" w:rsidRDefault="00253C4D">
      <w:pPr>
        <w:pStyle w:val="ConsPlusNormal"/>
        <w:jc w:val="right"/>
      </w:pPr>
      <w:r>
        <w:t>Председатель Правительства</w:t>
      </w:r>
    </w:p>
    <w:p w:rsidR="00253C4D" w:rsidRDefault="00253C4D">
      <w:pPr>
        <w:pStyle w:val="ConsPlusNormal"/>
        <w:jc w:val="right"/>
      </w:pPr>
      <w:r>
        <w:t>Российской Федерации</w:t>
      </w:r>
    </w:p>
    <w:p w:rsidR="00253C4D" w:rsidRDefault="00253C4D">
      <w:pPr>
        <w:pStyle w:val="ConsPlusNormal"/>
        <w:jc w:val="right"/>
      </w:pPr>
      <w:r>
        <w:t>В.ПУТИН</w:t>
      </w:r>
    </w:p>
    <w:p w:rsidR="00253C4D" w:rsidRDefault="00253C4D">
      <w:pPr>
        <w:pStyle w:val="ConsPlusNormal"/>
        <w:jc w:val="right"/>
      </w:pPr>
    </w:p>
    <w:p w:rsidR="00253C4D" w:rsidRDefault="00253C4D">
      <w:pPr>
        <w:pStyle w:val="ConsPlusNormal"/>
        <w:jc w:val="right"/>
      </w:pPr>
    </w:p>
    <w:p w:rsidR="00253C4D" w:rsidRDefault="00253C4D">
      <w:pPr>
        <w:pStyle w:val="ConsPlusNormal"/>
        <w:jc w:val="right"/>
      </w:pPr>
    </w:p>
    <w:p w:rsidR="00253C4D" w:rsidRDefault="00253C4D">
      <w:pPr>
        <w:pStyle w:val="ConsPlusNormal"/>
        <w:jc w:val="right"/>
      </w:pPr>
    </w:p>
    <w:p w:rsidR="00253C4D" w:rsidRDefault="00253C4D">
      <w:pPr>
        <w:pStyle w:val="ConsPlusNormal"/>
        <w:jc w:val="right"/>
      </w:pPr>
    </w:p>
    <w:p w:rsidR="00253C4D" w:rsidRDefault="00253C4D">
      <w:pPr>
        <w:pStyle w:val="ConsPlusNormal"/>
        <w:jc w:val="right"/>
        <w:outlineLvl w:val="0"/>
      </w:pPr>
      <w:r>
        <w:t>Утверждены</w:t>
      </w:r>
    </w:p>
    <w:p w:rsidR="00253C4D" w:rsidRDefault="00253C4D">
      <w:pPr>
        <w:pStyle w:val="ConsPlusNormal"/>
        <w:jc w:val="right"/>
      </w:pPr>
      <w:r>
        <w:t>Постановлением Правительства</w:t>
      </w:r>
    </w:p>
    <w:p w:rsidR="00253C4D" w:rsidRDefault="00253C4D">
      <w:pPr>
        <w:pStyle w:val="ConsPlusNormal"/>
        <w:jc w:val="right"/>
      </w:pPr>
      <w:r>
        <w:t>Российской Федерации</w:t>
      </w:r>
    </w:p>
    <w:p w:rsidR="00253C4D" w:rsidRDefault="00253C4D">
      <w:pPr>
        <w:pStyle w:val="ConsPlusNormal"/>
        <w:jc w:val="right"/>
      </w:pPr>
      <w:r>
        <w:t>от 11 ноября 2009 г. N 915</w:t>
      </w:r>
    </w:p>
    <w:p w:rsidR="00253C4D" w:rsidRDefault="00253C4D">
      <w:pPr>
        <w:pStyle w:val="ConsPlusNormal"/>
        <w:ind w:firstLine="540"/>
        <w:jc w:val="both"/>
      </w:pPr>
    </w:p>
    <w:p w:rsidR="00253C4D" w:rsidRDefault="00253C4D">
      <w:pPr>
        <w:pStyle w:val="ConsPlusTitle"/>
        <w:jc w:val="center"/>
      </w:pPr>
      <w:bookmarkStart w:id="1" w:name="P36"/>
      <w:bookmarkEnd w:id="1"/>
      <w:r>
        <w:t>ПРАВИЛА</w:t>
      </w:r>
    </w:p>
    <w:p w:rsidR="00253C4D" w:rsidRDefault="00253C4D">
      <w:pPr>
        <w:pStyle w:val="ConsPlusTitle"/>
        <w:jc w:val="center"/>
      </w:pPr>
      <w:r>
        <w:t>ПРЕДОСТАВЛЕНИЯ ИНЫХ МЕЖБЮДЖЕТНЫХ ТРАНСФЕРТОВ</w:t>
      </w:r>
    </w:p>
    <w:p w:rsidR="00253C4D" w:rsidRDefault="00253C4D">
      <w:pPr>
        <w:pStyle w:val="ConsPlusTitle"/>
        <w:jc w:val="center"/>
      </w:pPr>
      <w:r>
        <w:t>ИЗ ФЕДЕРАЛЬНОГО БЮДЖЕТА БЮДЖЕТАМ СУБЪЕКТОВ РОССИЙСКОЙ</w:t>
      </w:r>
    </w:p>
    <w:p w:rsidR="00253C4D" w:rsidRDefault="00253C4D">
      <w:pPr>
        <w:pStyle w:val="ConsPlusTitle"/>
        <w:jc w:val="center"/>
      </w:pPr>
      <w:r>
        <w:t>ФЕДЕРАЦИИ НА ВЫПЛАТУ РЕГИОНАЛЬНЫХ СОЦИАЛЬНЫХ</w:t>
      </w:r>
    </w:p>
    <w:p w:rsidR="00253C4D" w:rsidRDefault="00253C4D">
      <w:pPr>
        <w:pStyle w:val="ConsPlusTitle"/>
        <w:jc w:val="center"/>
      </w:pPr>
      <w:r>
        <w:t>ДОПЛАТ К ПЕНСИИ</w:t>
      </w:r>
    </w:p>
    <w:p w:rsidR="00253C4D" w:rsidRDefault="00253C4D">
      <w:pPr>
        <w:pStyle w:val="ConsPlusNormal"/>
        <w:jc w:val="center"/>
      </w:pPr>
      <w:r>
        <w:t>Список изменяющих документов</w:t>
      </w:r>
    </w:p>
    <w:p w:rsidR="00253C4D" w:rsidRDefault="00253C4D">
      <w:pPr>
        <w:pStyle w:val="ConsPlusNormal"/>
        <w:jc w:val="center"/>
      </w:pPr>
      <w:r>
        <w:t xml:space="preserve">(в ред. Постановлений Правительства РФ от 17.03.2010 </w:t>
      </w:r>
      <w:hyperlink r:id="rId13" w:history="1">
        <w:r>
          <w:rPr>
            <w:color w:val="0000FF"/>
          </w:rPr>
          <w:t>N 144,</w:t>
        </w:r>
      </w:hyperlink>
    </w:p>
    <w:p w:rsidR="00253C4D" w:rsidRDefault="00253C4D">
      <w:pPr>
        <w:pStyle w:val="ConsPlusNormal"/>
        <w:jc w:val="center"/>
      </w:pPr>
      <w:r>
        <w:t xml:space="preserve">от 27.12.2010 </w:t>
      </w:r>
      <w:hyperlink r:id="rId14" w:history="1">
        <w:r>
          <w:rPr>
            <w:color w:val="0000FF"/>
          </w:rPr>
          <w:t>N 1138</w:t>
        </w:r>
      </w:hyperlink>
      <w:r>
        <w:t xml:space="preserve">, от 03.12.2012 </w:t>
      </w:r>
      <w:hyperlink r:id="rId15" w:history="1">
        <w:r>
          <w:rPr>
            <w:color w:val="0000FF"/>
          </w:rPr>
          <w:t>N 1248</w:t>
        </w:r>
      </w:hyperlink>
      <w:r>
        <w:t>,</w:t>
      </w:r>
    </w:p>
    <w:p w:rsidR="00253C4D" w:rsidRDefault="00253C4D">
      <w:pPr>
        <w:pStyle w:val="ConsPlusNormal"/>
        <w:jc w:val="center"/>
      </w:pPr>
      <w:r>
        <w:t xml:space="preserve">от 11.12.2014 </w:t>
      </w:r>
      <w:hyperlink r:id="rId16" w:history="1">
        <w:r>
          <w:rPr>
            <w:color w:val="0000FF"/>
          </w:rPr>
          <w:t>N 1347</w:t>
        </w:r>
      </w:hyperlink>
      <w:r>
        <w:t xml:space="preserve">, от 30.01.2015 </w:t>
      </w:r>
      <w:hyperlink r:id="rId17" w:history="1">
        <w:r>
          <w:rPr>
            <w:color w:val="0000FF"/>
          </w:rPr>
          <w:t>N 73</w:t>
        </w:r>
      </w:hyperlink>
      <w:r>
        <w:t>,</w:t>
      </w:r>
    </w:p>
    <w:p w:rsidR="00253C4D" w:rsidRDefault="00253C4D">
      <w:pPr>
        <w:pStyle w:val="ConsPlusNormal"/>
        <w:jc w:val="center"/>
      </w:pPr>
      <w:r>
        <w:t xml:space="preserve">от 25.05.2016 </w:t>
      </w:r>
      <w:hyperlink r:id="rId18" w:history="1">
        <w:r>
          <w:rPr>
            <w:color w:val="0000FF"/>
          </w:rPr>
          <w:t>N 464</w:t>
        </w:r>
      </w:hyperlink>
      <w:r>
        <w:t>)</w:t>
      </w:r>
    </w:p>
    <w:p w:rsidR="00253C4D" w:rsidRDefault="00253C4D">
      <w:pPr>
        <w:pStyle w:val="ConsPlusNormal"/>
        <w:ind w:firstLine="540"/>
        <w:jc w:val="both"/>
      </w:pPr>
    </w:p>
    <w:p w:rsidR="00253C4D" w:rsidRDefault="00253C4D">
      <w:pPr>
        <w:pStyle w:val="ConsPlusNormal"/>
        <w:ind w:firstLine="540"/>
        <w:jc w:val="both"/>
      </w:pPr>
      <w:r>
        <w:t xml:space="preserve">1. Настоящие Правила, разработанные в соответствии со </w:t>
      </w:r>
      <w:hyperlink r:id="rId19" w:history="1">
        <w:r>
          <w:rPr>
            <w:color w:val="0000FF"/>
          </w:rPr>
          <w:t>статьей 12.1</w:t>
        </w:r>
      </w:hyperlink>
      <w:r>
        <w:t xml:space="preserve"> Федерального закона "О государственной социальной помощи", определяют порядок предоставления иных </w:t>
      </w:r>
      <w:r>
        <w:lastRenderedPageBreak/>
        <w:t xml:space="preserve">межбюджетных трансфертов (за исключением дотаций, субсидий и субвенций) из федерального бюджета бюджетам субъектов Российской Федерации (далее - иные межбюджетные трансферты) на выплату региональной социальной доплаты к пенсии (пенсиям) пенсионерам, проживающим на территории Российской Федерации, не осуществляющим работу и (или) иную деятельность, в период которой они подлежат обязательному пенсионному страхованию в соответствии с Федеральным </w:t>
      </w:r>
      <w:hyperlink r:id="rId20" w:history="1">
        <w:r>
          <w:rPr>
            <w:color w:val="0000FF"/>
          </w:rPr>
          <w:t>законом</w:t>
        </w:r>
      </w:hyperlink>
      <w:r>
        <w:t xml:space="preserve"> "Об обязательном пенсионном страховании в Российской Федерации", в целях доведения общей суммы их материального обеспечения до установленной в соответствии с </w:t>
      </w:r>
      <w:hyperlink r:id="rId21" w:history="1">
        <w:r>
          <w:rPr>
            <w:color w:val="0000FF"/>
          </w:rPr>
          <w:t>пунктом 4 статьи 4</w:t>
        </w:r>
      </w:hyperlink>
      <w:r>
        <w:t xml:space="preserve"> Федерального закона "О прожиточном минимуме в Российской Федерации" в субъекте Российской Федерации величины прожиточного минимума пенсионера, превышающей величину прожиточного минимума пенсионера в целом по Российской Федерации (далее - региональная социальная доплата к пенсии).</w:t>
      </w:r>
    </w:p>
    <w:p w:rsidR="00253C4D" w:rsidRDefault="00253C4D">
      <w:pPr>
        <w:pStyle w:val="ConsPlusNormal"/>
        <w:ind w:firstLine="540"/>
        <w:jc w:val="both"/>
      </w:pPr>
      <w:r>
        <w:t>2. Общий объем расходных обязательств субъекта Российской Федерации на выплату региональной социальной доплаты к пенсии на соответствующий финансовый год определяется уполномоченным органом исполнительной власти субъекта Российской Федерации исходя из численности получателей региональной социальной доплаты к пенсии и ее размеров, включая расходы на доставку.</w:t>
      </w:r>
    </w:p>
    <w:p w:rsidR="00253C4D" w:rsidRDefault="00253C4D">
      <w:pPr>
        <w:pStyle w:val="ConsPlusNormal"/>
        <w:ind w:firstLine="540"/>
        <w:jc w:val="both"/>
      </w:pPr>
      <w:r>
        <w:t>Иные межбюджетные трансферты предоставляются бюджетам субъектов Российской Федерации в пределах бюджетных ассигнований и лимитов бюджетных обязательств, предусмотренных в установленном порядке Министерству труда и социальной защиты Российской Федерации.</w:t>
      </w:r>
    </w:p>
    <w:p w:rsidR="00253C4D" w:rsidRDefault="00253C4D">
      <w:pPr>
        <w:pStyle w:val="ConsPlusNormal"/>
        <w:ind w:firstLine="540"/>
        <w:jc w:val="both"/>
      </w:pPr>
      <w:r>
        <w:t xml:space="preserve">Объем иных межбюджетных трансфертов на выплату региональной социальной доплаты к пенсии не должен составлять менее 5 процентов и более 75 процентов общего объема расходных обязательств субъекта Российской Федерации, за исключением случая, предусмотренного </w:t>
      </w:r>
      <w:hyperlink w:anchor="P72" w:history="1">
        <w:r>
          <w:rPr>
            <w:color w:val="0000FF"/>
          </w:rPr>
          <w:t>пунктом 5(1)</w:t>
        </w:r>
      </w:hyperlink>
      <w:r>
        <w:t xml:space="preserve"> настоящих Правил.</w:t>
      </w:r>
    </w:p>
    <w:p w:rsidR="00253C4D" w:rsidRDefault="00253C4D">
      <w:pPr>
        <w:pStyle w:val="ConsPlusNormal"/>
        <w:ind w:firstLine="540"/>
        <w:jc w:val="both"/>
      </w:pPr>
      <w:hyperlink r:id="rId22" w:history="1">
        <w:r>
          <w:rPr>
            <w:color w:val="0000FF"/>
          </w:rPr>
          <w:t>Распределение</w:t>
        </w:r>
      </w:hyperlink>
      <w:r>
        <w:t xml:space="preserve"> иных межбюджетных трансфертов между субъектами Российской Федерации утверждается Правительством Российской Федерации.</w:t>
      </w:r>
    </w:p>
    <w:p w:rsidR="00253C4D" w:rsidRDefault="00253C4D">
      <w:pPr>
        <w:pStyle w:val="ConsPlusNormal"/>
        <w:jc w:val="both"/>
      </w:pPr>
      <w:r>
        <w:t xml:space="preserve">(в ред. </w:t>
      </w:r>
      <w:hyperlink r:id="rId23" w:history="1">
        <w:r>
          <w:rPr>
            <w:color w:val="0000FF"/>
          </w:rPr>
          <w:t>Постановления</w:t>
        </w:r>
      </w:hyperlink>
      <w:r>
        <w:t xml:space="preserve"> Правительства РФ от 30.01.2015 N 73)</w:t>
      </w:r>
    </w:p>
    <w:p w:rsidR="00253C4D" w:rsidRDefault="00253C4D">
      <w:pPr>
        <w:pStyle w:val="ConsPlusNormal"/>
        <w:jc w:val="both"/>
      </w:pPr>
      <w:r>
        <w:t xml:space="preserve">(п. 2 в ред. </w:t>
      </w:r>
      <w:hyperlink r:id="rId24" w:history="1">
        <w:r>
          <w:rPr>
            <w:color w:val="0000FF"/>
          </w:rPr>
          <w:t>Постановления</w:t>
        </w:r>
      </w:hyperlink>
      <w:r>
        <w:t xml:space="preserve"> Правительства РФ от 11.12.2014 N 1347)</w:t>
      </w:r>
    </w:p>
    <w:p w:rsidR="00253C4D" w:rsidRDefault="00253C4D">
      <w:pPr>
        <w:pStyle w:val="ConsPlusNormal"/>
        <w:ind w:firstLine="540"/>
        <w:jc w:val="both"/>
      </w:pPr>
      <w:r>
        <w:t>3. Условиями предоставления иных межбюджетных трансфертов являются:</w:t>
      </w:r>
    </w:p>
    <w:p w:rsidR="00253C4D" w:rsidRDefault="00253C4D">
      <w:pPr>
        <w:pStyle w:val="ConsPlusNormal"/>
        <w:ind w:firstLine="540"/>
        <w:jc w:val="both"/>
      </w:pPr>
      <w:r>
        <w:t>наличие нормативного правового акта субъекта Российской Федерации, определяющего порядок установления и пересмотра размера региональной социальной доплаты к пенсии;</w:t>
      </w:r>
    </w:p>
    <w:p w:rsidR="00253C4D" w:rsidRDefault="00253C4D">
      <w:pPr>
        <w:pStyle w:val="ConsPlusNormal"/>
        <w:ind w:firstLine="540"/>
        <w:jc w:val="both"/>
      </w:pPr>
      <w:r>
        <w:t>определение уполномоченным органом исполнительной власти субъекта Российской Федерации объема расходных обязательств субъекта Российской Федерации по выплате региональной социальной доплаты к пенсии исходя из численности получателей региональной социальной доплаты к пенсии и размеров этих доплат, включая расходы на доставку;</w:t>
      </w:r>
    </w:p>
    <w:p w:rsidR="00253C4D" w:rsidRDefault="00253C4D">
      <w:pPr>
        <w:pStyle w:val="ConsPlusNormal"/>
        <w:jc w:val="both"/>
      </w:pPr>
      <w:r>
        <w:t xml:space="preserve">(абзац введен </w:t>
      </w:r>
      <w:hyperlink r:id="rId25" w:history="1">
        <w:r>
          <w:rPr>
            <w:color w:val="0000FF"/>
          </w:rPr>
          <w:t>Постановлением</w:t>
        </w:r>
      </w:hyperlink>
      <w:r>
        <w:t xml:space="preserve"> Правительства РФ от 27.12.2010 N 1138)</w:t>
      </w:r>
    </w:p>
    <w:p w:rsidR="00253C4D" w:rsidRDefault="00253C4D">
      <w:pPr>
        <w:pStyle w:val="ConsPlusNormal"/>
        <w:ind w:firstLine="540"/>
        <w:jc w:val="both"/>
      </w:pPr>
      <w:r>
        <w:t>наличие предусмотренных законом субъекта Российской Федерации о бюджете субъекта Российской Федерации бюджетных ассигнований на финансирование выплаты региональной социальной доплаты к пенсии;</w:t>
      </w:r>
    </w:p>
    <w:p w:rsidR="00253C4D" w:rsidRDefault="00253C4D">
      <w:pPr>
        <w:pStyle w:val="ConsPlusNormal"/>
        <w:ind w:firstLine="540"/>
        <w:jc w:val="both"/>
      </w:pPr>
      <w:r>
        <w:t xml:space="preserve">отсутствие 2-кратного превышения уровня расчетной бюджетной обеспеченности субъекта Российской Федерации, определяемого в соответствии с </w:t>
      </w:r>
      <w:hyperlink r:id="rId26" w:history="1">
        <w:r>
          <w:rPr>
            <w:color w:val="0000FF"/>
          </w:rPr>
          <w:t>методикой</w:t>
        </w:r>
      </w:hyperlink>
      <w:r>
        <w:t xml:space="preserve"> распределения дотаций на выравнивание бюджетной обеспеченности субъектов Российской Федерации, утвержденной Постановлением Правительства Российской Федерации от 22 ноября 2004 г. N 670, по отношению к среднему по Российской Федерации уровню расчетной бюджетной обеспеченности.</w:t>
      </w:r>
    </w:p>
    <w:p w:rsidR="00253C4D" w:rsidRDefault="00253C4D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27.12.2010 N 1138)</w:t>
      </w:r>
    </w:p>
    <w:p w:rsidR="00253C4D" w:rsidRDefault="00253C4D">
      <w:pPr>
        <w:pStyle w:val="ConsPlusNormal"/>
        <w:ind w:firstLine="540"/>
        <w:jc w:val="both"/>
      </w:pPr>
      <w:r>
        <w:t>4. Министерство труда и социальной защиты Российской Федерации в 7-дневный срок после поступления отчетов о расходах бюджетов субъектов Российской Федерации, источником финансового обеспечения которых являются иные межбюджетные трансферты (далее - отчет), осуществляет в установленном порядке перечисление иных межбюджетных трансфертов бюджетам субъектов Российской Федерации на счета территориальных органов Федерального казначейства, открытые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бюджеты субъектов Российской Федерации.</w:t>
      </w:r>
    </w:p>
    <w:p w:rsidR="00253C4D" w:rsidRDefault="00253C4D">
      <w:pPr>
        <w:pStyle w:val="ConsPlusNormal"/>
        <w:jc w:val="both"/>
      </w:pPr>
      <w:r>
        <w:t xml:space="preserve">(в ред. Постановлений Правительства РФ от 03.12.2012 </w:t>
      </w:r>
      <w:hyperlink r:id="rId28" w:history="1">
        <w:r>
          <w:rPr>
            <w:color w:val="0000FF"/>
          </w:rPr>
          <w:t>N 1248</w:t>
        </w:r>
      </w:hyperlink>
      <w:r>
        <w:t xml:space="preserve">, от 30.01.2015 </w:t>
      </w:r>
      <w:hyperlink r:id="rId29" w:history="1">
        <w:r>
          <w:rPr>
            <w:color w:val="0000FF"/>
          </w:rPr>
          <w:t>N 73</w:t>
        </w:r>
      </w:hyperlink>
      <w:r>
        <w:t>)</w:t>
      </w:r>
    </w:p>
    <w:p w:rsidR="00253C4D" w:rsidRDefault="00253C4D">
      <w:pPr>
        <w:pStyle w:val="ConsPlusNormal"/>
        <w:ind w:firstLine="540"/>
        <w:jc w:val="both"/>
      </w:pPr>
      <w:r>
        <w:lastRenderedPageBreak/>
        <w:t>5. Уполномоченный орган исполнительной власти субъекта Российской Федерации представляет:</w:t>
      </w:r>
    </w:p>
    <w:p w:rsidR="00253C4D" w:rsidRDefault="00253C4D">
      <w:pPr>
        <w:pStyle w:val="ConsPlusNormal"/>
        <w:ind w:firstLine="540"/>
        <w:jc w:val="both"/>
      </w:pPr>
      <w:r>
        <w:t>в Пенсионный фонд Российской Федерации ежегодно, до 10 ноября, и ежеквартально, не позднее 5-го числа месяца, предшествующего отчетному кварталу, сведения об уточненной численности получателей региональной социальной доплаты к пенсии по форме, устанавливаемой Министерством труда и социальной защиты Российской Федерации;</w:t>
      </w:r>
    </w:p>
    <w:p w:rsidR="00253C4D" w:rsidRDefault="00253C4D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Постановления</w:t>
        </w:r>
      </w:hyperlink>
      <w:r>
        <w:t xml:space="preserve"> Правительства РФ от 03.12.2012 N 1248)</w:t>
      </w:r>
    </w:p>
    <w:p w:rsidR="00253C4D" w:rsidRDefault="00253C4D">
      <w:pPr>
        <w:pStyle w:val="ConsPlusNormal"/>
        <w:ind w:firstLine="540"/>
        <w:jc w:val="both"/>
      </w:pPr>
      <w:r>
        <w:t>в Министерство труда и социальной защиты Российской Федерации:</w:t>
      </w:r>
    </w:p>
    <w:p w:rsidR="00253C4D" w:rsidRDefault="00253C4D">
      <w:pPr>
        <w:pStyle w:val="ConsPlusNormal"/>
        <w:jc w:val="both"/>
      </w:pPr>
      <w:r>
        <w:t xml:space="preserve">(в ред. Постановлений Правительства РФ от 27.12.2010 </w:t>
      </w:r>
      <w:hyperlink r:id="rId31" w:history="1">
        <w:r>
          <w:rPr>
            <w:color w:val="0000FF"/>
          </w:rPr>
          <w:t>N 1138</w:t>
        </w:r>
      </w:hyperlink>
      <w:r>
        <w:t xml:space="preserve">, от 03.12.2012 </w:t>
      </w:r>
      <w:hyperlink r:id="rId32" w:history="1">
        <w:r>
          <w:rPr>
            <w:color w:val="0000FF"/>
          </w:rPr>
          <w:t>N 1248</w:t>
        </w:r>
      </w:hyperlink>
      <w:r>
        <w:t>)</w:t>
      </w:r>
    </w:p>
    <w:p w:rsidR="00253C4D" w:rsidRDefault="00253C4D">
      <w:pPr>
        <w:pStyle w:val="ConsPlusNormal"/>
        <w:ind w:firstLine="540"/>
        <w:jc w:val="both"/>
      </w:pPr>
      <w:r>
        <w:t xml:space="preserve">не позднее 20-го числа месяца, следующего за отчетным периодом, - отчет по </w:t>
      </w:r>
      <w:hyperlink r:id="rId33" w:history="1">
        <w:r>
          <w:rPr>
            <w:color w:val="0000FF"/>
          </w:rPr>
          <w:t>форме</w:t>
        </w:r>
      </w:hyperlink>
      <w:r>
        <w:t>, устанавливаемой указанным Министерством;</w:t>
      </w:r>
    </w:p>
    <w:p w:rsidR="00253C4D" w:rsidRDefault="00253C4D">
      <w:pPr>
        <w:pStyle w:val="ConsPlusNormal"/>
        <w:jc w:val="both"/>
      </w:pPr>
      <w:r>
        <w:t xml:space="preserve">(в ред. Постановлений Правительства РФ от 27.12.2010 </w:t>
      </w:r>
      <w:hyperlink r:id="rId34" w:history="1">
        <w:r>
          <w:rPr>
            <w:color w:val="0000FF"/>
          </w:rPr>
          <w:t>N 1138</w:t>
        </w:r>
      </w:hyperlink>
      <w:r>
        <w:t xml:space="preserve">, от 30.01.2015 </w:t>
      </w:r>
      <w:hyperlink r:id="rId35" w:history="1">
        <w:r>
          <w:rPr>
            <w:color w:val="0000FF"/>
          </w:rPr>
          <w:t>N 73</w:t>
        </w:r>
      </w:hyperlink>
      <w:r>
        <w:t>)</w:t>
      </w:r>
    </w:p>
    <w:p w:rsidR="00253C4D" w:rsidRDefault="00253C4D">
      <w:pPr>
        <w:pStyle w:val="ConsPlusNormal"/>
        <w:ind w:firstLine="540"/>
        <w:jc w:val="both"/>
      </w:pPr>
      <w:r>
        <w:t>ежегодно, до 20 ноября года, предшествующего году осуществления выплаты региональных социальных доплат к пенсии, - сведения об объеме расходных обязательств субъекта Российской Федерации по выплате региональной социальной доплаты к пенсии на соответствующий финансовый год с приложением расчета этого объема.</w:t>
      </w:r>
    </w:p>
    <w:p w:rsidR="00253C4D" w:rsidRDefault="00253C4D">
      <w:pPr>
        <w:pStyle w:val="ConsPlusNormal"/>
        <w:jc w:val="both"/>
      </w:pPr>
      <w:r>
        <w:t xml:space="preserve">(в ред. </w:t>
      </w:r>
      <w:hyperlink r:id="rId36" w:history="1">
        <w:r>
          <w:rPr>
            <w:color w:val="0000FF"/>
          </w:rPr>
          <w:t>Постановления</w:t>
        </w:r>
      </w:hyperlink>
      <w:r>
        <w:t xml:space="preserve"> Правительства РФ от 27.12.2010 N 1138)</w:t>
      </w:r>
    </w:p>
    <w:p w:rsidR="00253C4D" w:rsidRDefault="00253C4D">
      <w:pPr>
        <w:pStyle w:val="ConsPlusNormal"/>
        <w:ind w:firstLine="540"/>
        <w:jc w:val="both"/>
      </w:pPr>
      <w:bookmarkStart w:id="2" w:name="P72"/>
      <w:bookmarkEnd w:id="2"/>
      <w:r>
        <w:t xml:space="preserve">5(1). В случае если субъектом Российской Федерации принято решение об осуществлении в соответствующем финансовом году финансового обеспечения региональной социальной доплаты к пенсии исключительно за счет собственных средств в соответствии с </w:t>
      </w:r>
      <w:hyperlink r:id="rId37" w:history="1">
        <w:r>
          <w:rPr>
            <w:color w:val="0000FF"/>
          </w:rPr>
          <w:t>частью 16 статьи 12.1</w:t>
        </w:r>
      </w:hyperlink>
      <w:r>
        <w:t xml:space="preserve"> Федерального закона "О государственной социальной помощи", информация о соответствующем решении направляется руководителем высшего исполнительного органа государственной власти субъекта Российской Федерации в Министерство труда и социальной защиты Российской Федерации не позднее 20 ноября года, предшествующего году осуществления выплаты региональной социальной доплаты к пенсии субъектом Российской Федерации за счет указанных средств.</w:t>
      </w:r>
    </w:p>
    <w:p w:rsidR="00253C4D" w:rsidRDefault="00253C4D">
      <w:pPr>
        <w:pStyle w:val="ConsPlusNormal"/>
        <w:ind w:firstLine="540"/>
        <w:jc w:val="both"/>
      </w:pPr>
      <w:r>
        <w:t>Иные межбюджетные трансферты из федерального бюджета субъекту Российской Федерации, принявшему решение об осуществлении в соответствующем финансовом году финансового обеспечения региональной социальной доплаты к пенсии исключительно за счет собственных средств, не предоставляются.</w:t>
      </w:r>
    </w:p>
    <w:p w:rsidR="00253C4D" w:rsidRDefault="00253C4D">
      <w:pPr>
        <w:pStyle w:val="ConsPlusNormal"/>
        <w:jc w:val="both"/>
      </w:pPr>
      <w:r>
        <w:t xml:space="preserve">(п. 5(1) введен </w:t>
      </w:r>
      <w:hyperlink r:id="rId38" w:history="1">
        <w:r>
          <w:rPr>
            <w:color w:val="0000FF"/>
          </w:rPr>
          <w:t>Постановлением</w:t>
        </w:r>
      </w:hyperlink>
      <w:r>
        <w:t xml:space="preserve"> Правительства РФ от 11.12.2014 N 1347)</w:t>
      </w:r>
    </w:p>
    <w:p w:rsidR="00253C4D" w:rsidRDefault="00253C4D">
      <w:pPr>
        <w:pStyle w:val="ConsPlusNormal"/>
        <w:ind w:firstLine="540"/>
        <w:jc w:val="both"/>
      </w:pPr>
      <w:r>
        <w:t>6. Ответственность за достоверность представляемых в Пенсионный фонд Российской Федерации и Министерство труда и социальной защиты Российской Федерации сведений и отчетов возлагается на уполномоченные органы исполнительной власти субъектов Российской Федерации.</w:t>
      </w:r>
    </w:p>
    <w:p w:rsidR="00253C4D" w:rsidRDefault="00253C4D">
      <w:pPr>
        <w:pStyle w:val="ConsPlusNormal"/>
        <w:jc w:val="both"/>
      </w:pPr>
      <w:r>
        <w:t xml:space="preserve">(в ред. </w:t>
      </w:r>
      <w:hyperlink r:id="rId39" w:history="1">
        <w:r>
          <w:rPr>
            <w:color w:val="0000FF"/>
          </w:rPr>
          <w:t>Постановления</w:t>
        </w:r>
      </w:hyperlink>
      <w:r>
        <w:t xml:space="preserve"> Правительства РФ от 03.12.2012 N 1248)</w:t>
      </w:r>
    </w:p>
    <w:p w:rsidR="00253C4D" w:rsidRDefault="00253C4D">
      <w:pPr>
        <w:pStyle w:val="ConsPlusNormal"/>
        <w:ind w:firstLine="540"/>
        <w:jc w:val="both"/>
      </w:pPr>
      <w:r>
        <w:t>7. Пенсионный фонд Российской Федерации представляет ежегодно, до 20 ноября, и ежеквартально, не позднее 15-го числа месяца, предшествующего отчетному кварталу, в Министерство труда и социальной защиты Российской Федерации обобщенные сведения по субъектам Российской Федерации об уточненной численности получателей региональной социальной доплаты к пенсии с заключением о результатах их сверки с информационной базой Пенсионного фонда Российской Федерации по форме, устанавливаемой Министерством труда и социальной защиты Российской Федерации.</w:t>
      </w:r>
    </w:p>
    <w:p w:rsidR="00253C4D" w:rsidRDefault="00253C4D">
      <w:pPr>
        <w:pStyle w:val="ConsPlusNormal"/>
        <w:jc w:val="both"/>
      </w:pPr>
      <w:r>
        <w:t xml:space="preserve">(в ред. </w:t>
      </w:r>
      <w:hyperlink r:id="rId40" w:history="1">
        <w:r>
          <w:rPr>
            <w:color w:val="0000FF"/>
          </w:rPr>
          <w:t>Постановления</w:t>
        </w:r>
      </w:hyperlink>
      <w:r>
        <w:t xml:space="preserve"> Правительства РФ от 03.12.2012 N 1248)</w:t>
      </w:r>
    </w:p>
    <w:p w:rsidR="00253C4D" w:rsidRDefault="00253C4D">
      <w:pPr>
        <w:pStyle w:val="ConsPlusNormal"/>
        <w:ind w:firstLine="540"/>
        <w:jc w:val="both"/>
      </w:pPr>
      <w:r>
        <w:t>8. Показателем эффективности использования иных межбюджетных трансфертов является отсутствие просроченной кредиторской задолженности по расходным обязательствам субъекта Российской Федерации по выплате региональной социальной доплаты к пенсии.</w:t>
      </w:r>
    </w:p>
    <w:p w:rsidR="00253C4D" w:rsidRDefault="00253C4D">
      <w:pPr>
        <w:pStyle w:val="ConsPlusNormal"/>
        <w:ind w:firstLine="540"/>
        <w:jc w:val="both"/>
      </w:pPr>
      <w:r>
        <w:t>9. Министерство труда и социальной защиты Российской Федерации предоставляет ежеквартально бюджетам субъектов Российской Федерации иные межбюджетные трансферты на выплату региональных социальных доплат к пенсии, исходя из следующего расчета:</w:t>
      </w:r>
    </w:p>
    <w:p w:rsidR="00253C4D" w:rsidRDefault="00253C4D">
      <w:pPr>
        <w:pStyle w:val="ConsPlusNormal"/>
        <w:jc w:val="both"/>
      </w:pPr>
      <w:r>
        <w:t xml:space="preserve">(в ред. </w:t>
      </w:r>
      <w:hyperlink r:id="rId41" w:history="1">
        <w:r>
          <w:rPr>
            <w:color w:val="0000FF"/>
          </w:rPr>
          <w:t>Постановления</w:t>
        </w:r>
      </w:hyperlink>
      <w:r>
        <w:t xml:space="preserve"> Правительства РФ от 03.12.2012 N 1248)</w:t>
      </w:r>
    </w:p>
    <w:p w:rsidR="00253C4D" w:rsidRDefault="00253C4D">
      <w:pPr>
        <w:pStyle w:val="ConsPlusNormal"/>
        <w:ind w:firstLine="540"/>
        <w:jc w:val="both"/>
      </w:pPr>
      <w:r>
        <w:t>в I квартале - в размере одной четвертой годового объема иных межбюджетных трансфертов, предусмотренных субъекту Российской Федерации;</w:t>
      </w:r>
    </w:p>
    <w:p w:rsidR="00253C4D" w:rsidRDefault="00253C4D">
      <w:pPr>
        <w:pStyle w:val="ConsPlusNormal"/>
        <w:ind w:firstLine="540"/>
        <w:jc w:val="both"/>
      </w:pPr>
      <w:r>
        <w:t xml:space="preserve">в последующих кварталах - в размере квартальной суммы произведенных расходов, </w:t>
      </w:r>
      <w:r>
        <w:lastRenderedPageBreak/>
        <w:t>отраженной в отчете, но не более одной четвертой годового объема иных межбюджетных трансфертов, предусмотренных субъекту Российской Федерации. Указанная сумма уменьшается на объем предоставленных в предыдущем квартале иных межбюджетных трансфертов, превышающий сумму, отраженную в отчете.</w:t>
      </w:r>
    </w:p>
    <w:p w:rsidR="00253C4D" w:rsidRDefault="00253C4D">
      <w:pPr>
        <w:pStyle w:val="ConsPlusNormal"/>
        <w:ind w:firstLine="540"/>
        <w:jc w:val="both"/>
      </w:pPr>
      <w:r>
        <w:t>9(1). При наличии потребности в не использованном в текущем финансовом году остатке иного межбюджетного трансферта указанный остаток в соответствии с решением Министерства труда и социальной защиты Российской Федерации может быть использован субъектом Российской Федерации в очередном финансовом году на соответствующие цели в порядке, установленном бюджетным законодательством Российской Федерации для осуществления расходов бюджета субъекта Российской Федерации, источником финансового обеспечения которых являются иные межбюджетные трансферты.</w:t>
      </w:r>
    </w:p>
    <w:p w:rsidR="00253C4D" w:rsidRDefault="00253C4D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Постановления</w:t>
        </w:r>
      </w:hyperlink>
      <w:r>
        <w:t xml:space="preserve"> Правительства РФ от 03.12.2012 N 1248)</w:t>
      </w:r>
    </w:p>
    <w:p w:rsidR="00253C4D" w:rsidRDefault="00253C4D">
      <w:pPr>
        <w:pStyle w:val="ConsPlusNormal"/>
        <w:ind w:firstLine="540"/>
        <w:jc w:val="both"/>
      </w:pPr>
      <w:r>
        <w:t>В случае если неиспользованный остаток иного межбюджетного трансферта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253C4D" w:rsidRDefault="00253C4D">
      <w:pPr>
        <w:pStyle w:val="ConsPlusNormal"/>
        <w:jc w:val="both"/>
      </w:pPr>
      <w:r>
        <w:t xml:space="preserve">(п. 9(1) введен </w:t>
      </w:r>
      <w:hyperlink r:id="rId43" w:history="1">
        <w:r>
          <w:rPr>
            <w:color w:val="0000FF"/>
          </w:rPr>
          <w:t>Постановлением</w:t>
        </w:r>
      </w:hyperlink>
      <w:r>
        <w:t xml:space="preserve"> Правительства РФ от 27.12.2010 N 1138)</w:t>
      </w:r>
    </w:p>
    <w:p w:rsidR="00253C4D" w:rsidRDefault="00253C4D">
      <w:pPr>
        <w:pStyle w:val="ConsPlusNormal"/>
        <w:ind w:firstLine="540"/>
        <w:jc w:val="both"/>
      </w:pPr>
      <w:r>
        <w:t>10. Контроль за осуществлением расходов бюджетов субъектов Российской Федерации, источником финансового обеспечения которых являются иные межбюджетные трансферты, осуществляется Министерством труда и социальной защиты Российской Федерации и федеральным органом исполнительной власти, осуществляющим функции по контролю и надзору в финансово-бюджетной сфере, в соответствии с законодательством Российской Федерации.</w:t>
      </w:r>
    </w:p>
    <w:p w:rsidR="00253C4D" w:rsidRDefault="00253C4D">
      <w:pPr>
        <w:pStyle w:val="ConsPlusNormal"/>
        <w:jc w:val="both"/>
      </w:pPr>
      <w:r>
        <w:t xml:space="preserve">(в ред. Постановлений Правительства РФ от 03.12.2012 </w:t>
      </w:r>
      <w:hyperlink r:id="rId44" w:history="1">
        <w:r>
          <w:rPr>
            <w:color w:val="0000FF"/>
          </w:rPr>
          <w:t>N 1248</w:t>
        </w:r>
      </w:hyperlink>
      <w:r>
        <w:t xml:space="preserve">, от 25.05.2016 </w:t>
      </w:r>
      <w:hyperlink r:id="rId45" w:history="1">
        <w:r>
          <w:rPr>
            <w:color w:val="0000FF"/>
          </w:rPr>
          <w:t>N 464</w:t>
        </w:r>
      </w:hyperlink>
      <w:r>
        <w:t>)</w:t>
      </w:r>
    </w:p>
    <w:p w:rsidR="00253C4D" w:rsidRDefault="00253C4D">
      <w:pPr>
        <w:pStyle w:val="ConsPlusNormal"/>
        <w:jc w:val="right"/>
      </w:pPr>
    </w:p>
    <w:p w:rsidR="00253C4D" w:rsidRDefault="00253C4D">
      <w:pPr>
        <w:pStyle w:val="ConsPlusNormal"/>
        <w:jc w:val="right"/>
      </w:pPr>
    </w:p>
    <w:p w:rsidR="00253C4D" w:rsidRDefault="00253C4D">
      <w:pPr>
        <w:pStyle w:val="ConsPlusNormal"/>
        <w:jc w:val="right"/>
      </w:pPr>
    </w:p>
    <w:p w:rsidR="00253C4D" w:rsidRDefault="00253C4D">
      <w:pPr>
        <w:pStyle w:val="ConsPlusNormal"/>
        <w:jc w:val="right"/>
      </w:pPr>
    </w:p>
    <w:p w:rsidR="00253C4D" w:rsidRDefault="00253C4D">
      <w:pPr>
        <w:pStyle w:val="ConsPlusNormal"/>
        <w:jc w:val="right"/>
      </w:pPr>
    </w:p>
    <w:p w:rsidR="00253C4D" w:rsidRDefault="00253C4D">
      <w:pPr>
        <w:pStyle w:val="ConsPlusNormal"/>
        <w:jc w:val="right"/>
        <w:outlineLvl w:val="0"/>
      </w:pPr>
      <w:r>
        <w:t>Утверждена</w:t>
      </w:r>
    </w:p>
    <w:p w:rsidR="00253C4D" w:rsidRDefault="00253C4D">
      <w:pPr>
        <w:pStyle w:val="ConsPlusNormal"/>
        <w:jc w:val="right"/>
      </w:pPr>
      <w:r>
        <w:t>Постановлением Правительства</w:t>
      </w:r>
    </w:p>
    <w:p w:rsidR="00253C4D" w:rsidRDefault="00253C4D">
      <w:pPr>
        <w:pStyle w:val="ConsPlusNormal"/>
        <w:jc w:val="right"/>
      </w:pPr>
      <w:r>
        <w:t>Российской Федерации</w:t>
      </w:r>
    </w:p>
    <w:p w:rsidR="00253C4D" w:rsidRDefault="00253C4D">
      <w:pPr>
        <w:pStyle w:val="ConsPlusNormal"/>
        <w:jc w:val="right"/>
      </w:pPr>
      <w:r>
        <w:t>от 11 ноября 2009 г. N 915</w:t>
      </w:r>
    </w:p>
    <w:p w:rsidR="00253C4D" w:rsidRDefault="00253C4D">
      <w:pPr>
        <w:pStyle w:val="ConsPlusNormal"/>
        <w:jc w:val="right"/>
      </w:pPr>
    </w:p>
    <w:p w:rsidR="00253C4D" w:rsidRDefault="00253C4D">
      <w:pPr>
        <w:pStyle w:val="ConsPlusTitle"/>
        <w:jc w:val="center"/>
      </w:pPr>
      <w:bookmarkStart w:id="3" w:name="P100"/>
      <w:bookmarkEnd w:id="3"/>
      <w:r>
        <w:t>МЕТОДИКА</w:t>
      </w:r>
    </w:p>
    <w:p w:rsidR="00253C4D" w:rsidRDefault="00253C4D">
      <w:pPr>
        <w:pStyle w:val="ConsPlusTitle"/>
        <w:jc w:val="center"/>
      </w:pPr>
      <w:r>
        <w:t>РАСПРЕДЕЛЕНИЯ ИНЫХ МЕЖБЮДЖЕТНЫХ ТРАНСФЕРТОВ,</w:t>
      </w:r>
    </w:p>
    <w:p w:rsidR="00253C4D" w:rsidRDefault="00253C4D">
      <w:pPr>
        <w:pStyle w:val="ConsPlusTitle"/>
        <w:jc w:val="center"/>
      </w:pPr>
      <w:r>
        <w:t>ПРЕДОСТАВЛЯЕМЫХ ИЗ ФЕДЕРАЛЬНОГО БЮДЖЕТА БЮДЖЕТАМ СУБЪЕКТОВ</w:t>
      </w:r>
    </w:p>
    <w:p w:rsidR="00253C4D" w:rsidRDefault="00253C4D">
      <w:pPr>
        <w:pStyle w:val="ConsPlusTitle"/>
        <w:jc w:val="center"/>
      </w:pPr>
      <w:r>
        <w:t>РОССИЙСКОЙ ФЕДЕРАЦИИ НА ВЫПЛАТУ РЕГИОНАЛЬНЫХ</w:t>
      </w:r>
    </w:p>
    <w:p w:rsidR="00253C4D" w:rsidRDefault="00253C4D">
      <w:pPr>
        <w:pStyle w:val="ConsPlusTitle"/>
        <w:jc w:val="center"/>
      </w:pPr>
      <w:r>
        <w:t>СОЦИАЛЬНЫХ ДОПЛАТ К ПЕНСИИ</w:t>
      </w:r>
    </w:p>
    <w:p w:rsidR="00253C4D" w:rsidRDefault="00253C4D">
      <w:pPr>
        <w:pStyle w:val="ConsPlusNormal"/>
        <w:jc w:val="center"/>
      </w:pPr>
      <w:r>
        <w:t>Список изменяющих документов</w:t>
      </w:r>
    </w:p>
    <w:p w:rsidR="00253C4D" w:rsidRDefault="00253C4D">
      <w:pPr>
        <w:pStyle w:val="ConsPlusNormal"/>
        <w:jc w:val="center"/>
      </w:pPr>
      <w:r>
        <w:t xml:space="preserve">(в ред. Постановлений Правительства РФ от 27.12.2010 </w:t>
      </w:r>
      <w:hyperlink r:id="rId46" w:history="1">
        <w:r>
          <w:rPr>
            <w:color w:val="0000FF"/>
          </w:rPr>
          <w:t>N 1138</w:t>
        </w:r>
      </w:hyperlink>
      <w:r>
        <w:t>,</w:t>
      </w:r>
    </w:p>
    <w:p w:rsidR="00253C4D" w:rsidRDefault="00253C4D">
      <w:pPr>
        <w:pStyle w:val="ConsPlusNormal"/>
        <w:jc w:val="center"/>
      </w:pPr>
      <w:r>
        <w:t xml:space="preserve">от 03.12.2012 </w:t>
      </w:r>
      <w:hyperlink r:id="rId47" w:history="1">
        <w:r>
          <w:rPr>
            <w:color w:val="0000FF"/>
          </w:rPr>
          <w:t>N 1248</w:t>
        </w:r>
      </w:hyperlink>
      <w:r>
        <w:t xml:space="preserve">, от 11.12.2014 </w:t>
      </w:r>
      <w:hyperlink r:id="rId48" w:history="1">
        <w:r>
          <w:rPr>
            <w:color w:val="0000FF"/>
          </w:rPr>
          <w:t>N 1347</w:t>
        </w:r>
      </w:hyperlink>
      <w:r>
        <w:t>)</w:t>
      </w:r>
    </w:p>
    <w:p w:rsidR="00253C4D" w:rsidRDefault="00253C4D">
      <w:pPr>
        <w:pStyle w:val="ConsPlusNormal"/>
        <w:ind w:firstLine="540"/>
        <w:jc w:val="both"/>
      </w:pPr>
    </w:p>
    <w:p w:rsidR="00253C4D" w:rsidRDefault="00253C4D">
      <w:pPr>
        <w:pStyle w:val="ConsPlusNormal"/>
        <w:ind w:firstLine="540"/>
        <w:jc w:val="both"/>
      </w:pPr>
      <w:r>
        <w:t xml:space="preserve">1. Распределение ассигнований федерального бюджета, предусмотренных Министерству труда и социальной защиты Российской Федерации по подразделу "Пенсионное обеспечение" раздела "Социальная политика" классификации расходов бюджетов, осуществляется в целях финансового обеспечения расходных обязательств субъектов Российской Федерации, возникающих при выплате региональных социальных доплат к пенсии (пенсиям) пенсионерам, проживающим на территории Российской Федерации, не осуществляющим работу и (или) иную деятельность, в период которой они подлежат обязательному пенсионному страхованию в соответствии с Федеральным </w:t>
      </w:r>
      <w:hyperlink r:id="rId49" w:history="1">
        <w:r>
          <w:rPr>
            <w:color w:val="0000FF"/>
          </w:rPr>
          <w:t>законом</w:t>
        </w:r>
      </w:hyperlink>
      <w:r>
        <w:t xml:space="preserve"> "Об обязательном пенсионном страховании в Российской Федерации", в целях доведения общей суммы их материального обеспечения до установленной в соответствии с </w:t>
      </w:r>
      <w:hyperlink r:id="rId50" w:history="1">
        <w:r>
          <w:rPr>
            <w:color w:val="0000FF"/>
          </w:rPr>
          <w:t>пунктом 4 статьи 4</w:t>
        </w:r>
      </w:hyperlink>
      <w:r>
        <w:t xml:space="preserve"> Федерального закона "О прожиточном минимуме в Российской Федерации" в субъекте Российской Федерации величины прожиточного минимума пенсионера, превышающей величину прожиточного минимума пенсионера в целом по Российской Федерации.</w:t>
      </w:r>
    </w:p>
    <w:p w:rsidR="00253C4D" w:rsidRDefault="00253C4D">
      <w:pPr>
        <w:pStyle w:val="ConsPlusNormal"/>
        <w:jc w:val="both"/>
      </w:pPr>
      <w:r>
        <w:lastRenderedPageBreak/>
        <w:t xml:space="preserve">(в ред. Постановлений Правительства РФ от 27.12.2010 </w:t>
      </w:r>
      <w:hyperlink r:id="rId51" w:history="1">
        <w:r>
          <w:rPr>
            <w:color w:val="0000FF"/>
          </w:rPr>
          <w:t>N 1138</w:t>
        </w:r>
      </w:hyperlink>
      <w:r>
        <w:t xml:space="preserve">, от 03.12.2012 </w:t>
      </w:r>
      <w:hyperlink r:id="rId52" w:history="1">
        <w:r>
          <w:rPr>
            <w:color w:val="0000FF"/>
          </w:rPr>
          <w:t>N 1248</w:t>
        </w:r>
      </w:hyperlink>
      <w:r>
        <w:t>)</w:t>
      </w:r>
    </w:p>
    <w:p w:rsidR="00253C4D" w:rsidRDefault="00253C4D">
      <w:pPr>
        <w:pStyle w:val="ConsPlusNormal"/>
        <w:ind w:firstLine="540"/>
        <w:jc w:val="both"/>
      </w:pPr>
      <w:r>
        <w:t xml:space="preserve">2. Утратил силу с 1 января 2011 года. - </w:t>
      </w:r>
      <w:hyperlink r:id="rId53" w:history="1">
        <w:r>
          <w:rPr>
            <w:color w:val="0000FF"/>
          </w:rPr>
          <w:t>Постановление</w:t>
        </w:r>
      </w:hyperlink>
      <w:r>
        <w:t xml:space="preserve"> Правительства РФ от 27.12.2010 N 1138.</w:t>
      </w:r>
    </w:p>
    <w:p w:rsidR="00253C4D" w:rsidRDefault="00253C4D">
      <w:pPr>
        <w:pStyle w:val="ConsPlusNormal"/>
        <w:ind w:firstLine="540"/>
        <w:jc w:val="both"/>
      </w:pPr>
      <w:r>
        <w:t>3. Объем иных межбюджетных трансфертов для i-го субъекта Российской Федерации (</w:t>
      </w:r>
      <w:r w:rsidRPr="00774121">
        <w:rPr>
          <w:position w:val="-12"/>
        </w:rPr>
        <w:pict>
          <v:shape id="_x0000_i1025" style="width:15.05pt;height:20.1pt" coordsize="" o:spt="100" adj="0,,0" path="" filled="f" stroked="f">
            <v:stroke joinstyle="miter"/>
            <v:imagedata r:id="rId54" o:title="base_1_199307_6"/>
            <v:formulas/>
            <v:path o:connecttype="segments"/>
          </v:shape>
        </w:pict>
      </w:r>
      <w:r>
        <w:t>) в очередном году определяется по формуле:</w:t>
      </w:r>
    </w:p>
    <w:p w:rsidR="00253C4D" w:rsidRDefault="00253C4D">
      <w:pPr>
        <w:pStyle w:val="ConsPlusNormal"/>
        <w:ind w:firstLine="540"/>
        <w:jc w:val="both"/>
      </w:pPr>
    </w:p>
    <w:p w:rsidR="00253C4D" w:rsidRDefault="00253C4D">
      <w:pPr>
        <w:pStyle w:val="ConsPlusNormal"/>
        <w:jc w:val="center"/>
      </w:pPr>
      <w:r w:rsidRPr="00774121">
        <w:rPr>
          <w:position w:val="-54"/>
        </w:rPr>
        <w:pict>
          <v:shape id="_x0000_i1026" style="width:191.7pt;height:61.1pt" coordsize="" o:spt="100" adj="0,,0" path="" filled="f" stroked="f">
            <v:stroke joinstyle="miter"/>
            <v:imagedata r:id="rId55" o:title="base_1_199307_7"/>
            <v:formulas/>
            <v:path o:connecttype="segments"/>
          </v:shape>
        </w:pict>
      </w:r>
      <w:r>
        <w:t>,</w:t>
      </w:r>
    </w:p>
    <w:p w:rsidR="00253C4D" w:rsidRDefault="00253C4D">
      <w:pPr>
        <w:pStyle w:val="ConsPlusNormal"/>
        <w:ind w:firstLine="540"/>
        <w:jc w:val="both"/>
      </w:pPr>
    </w:p>
    <w:p w:rsidR="00253C4D" w:rsidRDefault="00253C4D">
      <w:pPr>
        <w:pStyle w:val="ConsPlusNormal"/>
        <w:ind w:firstLine="540"/>
        <w:jc w:val="both"/>
      </w:pPr>
      <w:r>
        <w:t>где:</w:t>
      </w:r>
    </w:p>
    <w:p w:rsidR="00253C4D" w:rsidRDefault="00253C4D">
      <w:pPr>
        <w:pStyle w:val="ConsPlusNormal"/>
        <w:ind w:firstLine="540"/>
        <w:jc w:val="both"/>
      </w:pPr>
      <w:r w:rsidRPr="00774121">
        <w:rPr>
          <w:position w:val="-28"/>
        </w:rPr>
        <w:pict>
          <v:shape id="_x0000_i1027" style="width:31.8pt;height:38.5pt" coordsize="" o:spt="100" adj="0,,0" path="" filled="f" stroked="f">
            <v:stroke joinstyle="miter"/>
            <v:imagedata r:id="rId56" o:title="base_1_199307_8"/>
            <v:formulas/>
            <v:path o:connecttype="segments"/>
          </v:shape>
        </w:pict>
      </w:r>
      <w:r>
        <w:t xml:space="preserve"> - общий объем бюджетных ассигнований, предусмотренных в федеральном бюджете на софинансирование расходных обязательств субъектов Российской Федерации по осуществлению региональной социальной доплаты к пенсии в виде иных межбюджетных трансфертов бюджетам субъектов Российской Федерации;</w:t>
      </w:r>
    </w:p>
    <w:p w:rsidR="00253C4D" w:rsidRDefault="00253C4D">
      <w:pPr>
        <w:pStyle w:val="ConsPlusNormal"/>
        <w:ind w:firstLine="540"/>
        <w:jc w:val="both"/>
      </w:pPr>
      <w:r>
        <w:t>n - количество субъектов Российской Федерации - получателей межбюджетных трансфертов;</w:t>
      </w:r>
    </w:p>
    <w:p w:rsidR="00253C4D" w:rsidRDefault="00253C4D">
      <w:pPr>
        <w:pStyle w:val="ConsPlusNormal"/>
        <w:ind w:firstLine="540"/>
        <w:jc w:val="both"/>
      </w:pPr>
      <w:r w:rsidRPr="00774121">
        <w:rPr>
          <w:position w:val="-12"/>
        </w:rPr>
        <w:pict>
          <v:shape id="_x0000_i1028" style="width:16.75pt;height:20.1pt" coordsize="" o:spt="100" adj="0,,0" path="" filled="f" stroked="f">
            <v:stroke joinstyle="miter"/>
            <v:imagedata r:id="rId57" o:title="base_1_199307_9"/>
            <v:formulas/>
            <v:path o:connecttype="segments"/>
          </v:shape>
        </w:pict>
      </w:r>
      <w:r>
        <w:t xml:space="preserve"> - средний размер региональной социальной доплаты к пенсии на одного получателя в i-ом субъекте Российской Федерации, определяемый уполномоченным органом исполнительной власти субъекта Российской Федерации;</w:t>
      </w:r>
    </w:p>
    <w:p w:rsidR="00253C4D" w:rsidRDefault="00253C4D">
      <w:pPr>
        <w:pStyle w:val="ConsPlusNormal"/>
        <w:ind w:firstLine="540"/>
        <w:jc w:val="both"/>
      </w:pPr>
      <w:r w:rsidRPr="00774121">
        <w:rPr>
          <w:position w:val="-12"/>
        </w:rPr>
        <w:pict>
          <v:shape id="_x0000_i1029" style="width:16.75pt;height:20.1pt" coordsize="" o:spt="100" adj="0,,0" path="" filled="f" stroked="f">
            <v:stroke joinstyle="miter"/>
            <v:imagedata r:id="rId58" o:title="base_1_199307_10"/>
            <v:formulas/>
            <v:path o:connecttype="segments"/>
          </v:shape>
        </w:pict>
      </w:r>
      <w:r>
        <w:t xml:space="preserve"> - число получателей региональной социальной доплаты к пенсии в i-ом субъекте Российской Федерации;</w:t>
      </w:r>
    </w:p>
    <w:p w:rsidR="00253C4D" w:rsidRDefault="00253C4D">
      <w:pPr>
        <w:pStyle w:val="ConsPlusNormal"/>
        <w:ind w:firstLine="540"/>
        <w:jc w:val="both"/>
      </w:pPr>
      <w:r w:rsidRPr="00774121">
        <w:rPr>
          <w:position w:val="-12"/>
        </w:rPr>
        <w:pict>
          <v:shape id="_x0000_i1030" style="width:25.1pt;height:20.1pt" coordsize="" o:spt="100" adj="0,,0" path="" filled="f" stroked="f">
            <v:stroke joinstyle="miter"/>
            <v:imagedata r:id="rId59" o:title="base_1_199307_11"/>
            <v:formulas/>
            <v:path o:connecttype="segments"/>
          </v:shape>
        </w:pict>
      </w:r>
      <w:r>
        <w:t xml:space="preserve"> - уровень расчетной бюджетной обеспеченности i-го субъекта Российской Федерации на соответствующий финансовый год, определенный в соответствии с </w:t>
      </w:r>
      <w:hyperlink r:id="rId60" w:history="1">
        <w:r>
          <w:rPr>
            <w:color w:val="0000FF"/>
          </w:rPr>
          <w:t>методикой</w:t>
        </w:r>
      </w:hyperlink>
      <w:r>
        <w:t xml:space="preserve"> распределения дотаций на выравнивание бюджетной обеспеченности субъектов Российской Федерации, утвержденной постановлением Правительства Российской Федерации от 22 ноября 2004 г. N 670 "О распределении дотаций на выравнивание бюджетной обеспеченности субъектов Российской Федерации".</w:t>
      </w:r>
    </w:p>
    <w:p w:rsidR="00253C4D" w:rsidRDefault="00253C4D">
      <w:pPr>
        <w:pStyle w:val="ConsPlusNormal"/>
        <w:ind w:firstLine="540"/>
        <w:jc w:val="both"/>
      </w:pPr>
      <w:r>
        <w:t>В случае если в результате распределения объем иных межбюджетных трансфертов субъекту Российской Федерации на осуществление региональной социальной доплаты к пенсии превышает 75 процентов объема его расходных обязательств по выплате региональной социальной доплаты к пенсии на соответствующий финансовый год, бюджетные ассигнования, превышающие 75 процентов, подлежат дополнительному распределению в соответствии с порядком, предусмотренным настоящим пунктом, субъектам Российской Федерации, у которых уровень софинансирования расходных обязательств субъектов Российской Федерации по осуществлению региональной социальной доплаты к пенсии меньше 75 процентов объема их расходных обязательств по выплате региональной социальной доплаты к пенсии на соответствующий финансовый год.</w:t>
      </w:r>
    </w:p>
    <w:p w:rsidR="00253C4D" w:rsidRDefault="00253C4D">
      <w:pPr>
        <w:pStyle w:val="ConsPlusNormal"/>
        <w:jc w:val="both"/>
      </w:pPr>
      <w:r>
        <w:t xml:space="preserve">(п. 3 в ред. </w:t>
      </w:r>
      <w:hyperlink r:id="rId61" w:history="1">
        <w:r>
          <w:rPr>
            <w:color w:val="0000FF"/>
          </w:rPr>
          <w:t>Постановления</w:t>
        </w:r>
      </w:hyperlink>
      <w:r>
        <w:t xml:space="preserve"> Правительства РФ от 11.12.2014 N 1347)</w:t>
      </w:r>
    </w:p>
    <w:p w:rsidR="00253C4D" w:rsidRDefault="00253C4D">
      <w:pPr>
        <w:pStyle w:val="ConsPlusNormal"/>
        <w:ind w:firstLine="540"/>
        <w:jc w:val="both"/>
      </w:pPr>
    </w:p>
    <w:p w:rsidR="00253C4D" w:rsidRDefault="00253C4D">
      <w:pPr>
        <w:pStyle w:val="ConsPlusNormal"/>
        <w:ind w:firstLine="540"/>
        <w:jc w:val="both"/>
      </w:pPr>
    </w:p>
    <w:p w:rsidR="00253C4D" w:rsidRDefault="00253C4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354A2" w:rsidRDefault="006354A2"/>
    <w:sectPr w:rsidR="006354A2" w:rsidSect="003053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C4D"/>
    <w:rsid w:val="00253C4D"/>
    <w:rsid w:val="00635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3C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53C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53C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3C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53C4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53C4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E2B8D1A6389FBBFA35C6A9B1CF4D95A7EF4A8F3555F9FB5484523579324A28CD10CC1D74E2AA3l3bEN" TargetMode="External"/><Relationship Id="rId18" Type="http://schemas.openxmlformats.org/officeDocument/2006/relationships/hyperlink" Target="consultantplus://offline/ref=1E2B8D1A6389FBBFA35C6A9B1CF4D95A75FCABF65057C2BF401C2F55942BFD9BD645CDD64E2AA33El3b8N" TargetMode="External"/><Relationship Id="rId26" Type="http://schemas.openxmlformats.org/officeDocument/2006/relationships/hyperlink" Target="consultantplus://offline/ref=1E2B8D1A6389FBBFA35C6A9B1CF4D95A76F4ACF0505DC2BF401C2F55942BFD9BD645CDD64E2AA139l3b9N" TargetMode="External"/><Relationship Id="rId39" Type="http://schemas.openxmlformats.org/officeDocument/2006/relationships/hyperlink" Target="consultantplus://offline/ref=1E2B8D1A6389FBBFA35C6A9B1CF4D95A76FFA5F15354C2BF401C2F55942BFD9BD645CDD64E2AA33Al3bAN" TargetMode="External"/><Relationship Id="rId21" Type="http://schemas.openxmlformats.org/officeDocument/2006/relationships/hyperlink" Target="consultantplus://offline/ref=1E2B8D1A6389FBBFA35C6A9B1CF4D95A76FFA5F15050C2BF401C2F55942BFD9BD645CDD64E2AA33El3bBN" TargetMode="External"/><Relationship Id="rId34" Type="http://schemas.openxmlformats.org/officeDocument/2006/relationships/hyperlink" Target="consultantplus://offline/ref=1E2B8D1A6389FBBFA35C6A9B1CF4D95A76FCA5FF5B53C2BF401C2F55942BFD9BD645CDD64E2AA339l3bBN" TargetMode="External"/><Relationship Id="rId42" Type="http://schemas.openxmlformats.org/officeDocument/2006/relationships/hyperlink" Target="consultantplus://offline/ref=1E2B8D1A6389FBBFA35C6A9B1CF4D95A76FFA5F15354C2BF401C2F55942BFD9BD645CDD64E2AA33Al3bAN" TargetMode="External"/><Relationship Id="rId47" Type="http://schemas.openxmlformats.org/officeDocument/2006/relationships/hyperlink" Target="consultantplus://offline/ref=1E2B8D1A6389FBBFA35C6A9B1CF4D95A76FFA5F15354C2BF401C2F55942BFD9BD645CDD64E2AA33Al3bBN" TargetMode="External"/><Relationship Id="rId50" Type="http://schemas.openxmlformats.org/officeDocument/2006/relationships/hyperlink" Target="consultantplus://offline/ref=1E2B8D1A6389FBBFA35C6A9B1CF4D95A76FFA5F15050C2BF401C2F55942BFD9BD645CDD64E2AA33El3bBN" TargetMode="External"/><Relationship Id="rId55" Type="http://schemas.openxmlformats.org/officeDocument/2006/relationships/image" Target="media/image2.wmf"/><Relationship Id="rId63" Type="http://schemas.openxmlformats.org/officeDocument/2006/relationships/theme" Target="theme/theme1.xml"/><Relationship Id="rId7" Type="http://schemas.openxmlformats.org/officeDocument/2006/relationships/hyperlink" Target="consultantplus://offline/ref=1E2B8D1A6389FBBFA35C6A9B1CF4D95A76FFA5F15354C2BF401C2F55942BFD9BD645CDD64E2AA33Bl3bFN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E2B8D1A6389FBBFA35C6A9B1CF4D95A76FBAFF65054C2BF401C2F55942BFD9BD645CDD64E2AA33Al3bAN" TargetMode="External"/><Relationship Id="rId20" Type="http://schemas.openxmlformats.org/officeDocument/2006/relationships/hyperlink" Target="consultantplus://offline/ref=1E2B8D1A6389FBBFA35C6A9B1CF4D95A76F4AFFE5753C2BF401C2F5594l2bBN" TargetMode="External"/><Relationship Id="rId29" Type="http://schemas.openxmlformats.org/officeDocument/2006/relationships/hyperlink" Target="consultantplus://offline/ref=1E2B8D1A6389FBBFA35C6A9B1CF4D95A76FBA9F05553C2BF401C2F55942BFD9BD645CDD64E2AA33Al3bBN" TargetMode="External"/><Relationship Id="rId41" Type="http://schemas.openxmlformats.org/officeDocument/2006/relationships/hyperlink" Target="consultantplus://offline/ref=1E2B8D1A6389FBBFA35C6A9B1CF4D95A76FFA5F15354C2BF401C2F55942BFD9BD645CDD64E2AA33Al3bAN" TargetMode="External"/><Relationship Id="rId54" Type="http://schemas.openxmlformats.org/officeDocument/2006/relationships/image" Target="media/image1.wmf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E2B8D1A6389FBBFA35C6A9B1CF4D95A76FCA5FF5B53C2BF401C2F55942BFD9BD645CDD64E2AA33Bl3bFN" TargetMode="External"/><Relationship Id="rId11" Type="http://schemas.openxmlformats.org/officeDocument/2006/relationships/hyperlink" Target="consultantplus://offline/ref=1E2B8D1A6389FBBFA35C6A9B1CF4D95A76FCA8F45751C2BF401C2F55942BFD9BD645CDD64E2AA33Bl3bFN" TargetMode="External"/><Relationship Id="rId24" Type="http://schemas.openxmlformats.org/officeDocument/2006/relationships/hyperlink" Target="consultantplus://offline/ref=1E2B8D1A6389FBBFA35C6A9B1CF4D95A76FBAFF65054C2BF401C2F55942BFD9BD645CDD64E2AA33Al3bBN" TargetMode="External"/><Relationship Id="rId32" Type="http://schemas.openxmlformats.org/officeDocument/2006/relationships/hyperlink" Target="consultantplus://offline/ref=1E2B8D1A6389FBBFA35C6A9B1CF4D95A76FFA5F15354C2BF401C2F55942BFD9BD645CDD64E2AA33Al3bAN" TargetMode="External"/><Relationship Id="rId37" Type="http://schemas.openxmlformats.org/officeDocument/2006/relationships/hyperlink" Target="consultantplus://offline/ref=1E2B8D1A6389FBBFA35C6A9B1CF4D95A76F4A4F15250C2BF401C2F55942BFD9BD645CDD64Dl2bCN" TargetMode="External"/><Relationship Id="rId40" Type="http://schemas.openxmlformats.org/officeDocument/2006/relationships/hyperlink" Target="consultantplus://offline/ref=1E2B8D1A6389FBBFA35C6A9B1CF4D95A76FFA5F15354C2BF401C2F55942BFD9BD645CDD64E2AA33Al3bAN" TargetMode="External"/><Relationship Id="rId45" Type="http://schemas.openxmlformats.org/officeDocument/2006/relationships/hyperlink" Target="consultantplus://offline/ref=1E2B8D1A6389FBBFA35C6A9B1CF4D95A75FCABF65057C2BF401C2F55942BFD9BD645CDD64E2AA33El3b8N" TargetMode="External"/><Relationship Id="rId53" Type="http://schemas.openxmlformats.org/officeDocument/2006/relationships/hyperlink" Target="consultantplus://offline/ref=1E2B8D1A6389FBBFA35C6A9B1CF4D95A76FCA5FF5B53C2BF401C2F55942BFD9BD645CDD64E2AA338l3bAN" TargetMode="External"/><Relationship Id="rId58" Type="http://schemas.openxmlformats.org/officeDocument/2006/relationships/image" Target="media/image5.wmf"/><Relationship Id="rId5" Type="http://schemas.openxmlformats.org/officeDocument/2006/relationships/hyperlink" Target="consultantplus://offline/ref=1E2B8D1A6389FBBFA35C6A9B1CF4D95A7EF4A8F3555F9FB5484523579324A28CD10CC1D74E2AA3l3bEN" TargetMode="External"/><Relationship Id="rId15" Type="http://schemas.openxmlformats.org/officeDocument/2006/relationships/hyperlink" Target="consultantplus://offline/ref=1E2B8D1A6389FBBFA35C6A9B1CF4D95A76FFA5F15354C2BF401C2F55942BFD9BD645CDD64E2AA33Al3bAN" TargetMode="External"/><Relationship Id="rId23" Type="http://schemas.openxmlformats.org/officeDocument/2006/relationships/hyperlink" Target="consultantplus://offline/ref=1E2B8D1A6389FBBFA35C6A9B1CF4D95A76FBA9F05553C2BF401C2F55942BFD9BD645CDD64E2AA33Al3bAN" TargetMode="External"/><Relationship Id="rId28" Type="http://schemas.openxmlformats.org/officeDocument/2006/relationships/hyperlink" Target="consultantplus://offline/ref=1E2B8D1A6389FBBFA35C6A9B1CF4D95A76FFA5F15354C2BF401C2F55942BFD9BD645CDD64E2AA33Al3bAN" TargetMode="External"/><Relationship Id="rId36" Type="http://schemas.openxmlformats.org/officeDocument/2006/relationships/hyperlink" Target="consultantplus://offline/ref=1E2B8D1A6389FBBFA35C6A9B1CF4D95A76FCA5FF5B53C2BF401C2F55942BFD9BD645CDD64E2AA339l3b8N" TargetMode="External"/><Relationship Id="rId49" Type="http://schemas.openxmlformats.org/officeDocument/2006/relationships/hyperlink" Target="consultantplus://offline/ref=1E2B8D1A6389FBBFA35C6A9B1CF4D95A76F4AFFE5753C2BF401C2F5594l2bBN" TargetMode="External"/><Relationship Id="rId57" Type="http://schemas.openxmlformats.org/officeDocument/2006/relationships/image" Target="media/image4.wmf"/><Relationship Id="rId61" Type="http://schemas.openxmlformats.org/officeDocument/2006/relationships/hyperlink" Target="consultantplus://offline/ref=1E2B8D1A6389FBBFA35C6A9B1CF4D95A76FBAFF65054C2BF401C2F55942BFD9BD645CDD64E2AA33Al3b3N" TargetMode="External"/><Relationship Id="rId10" Type="http://schemas.openxmlformats.org/officeDocument/2006/relationships/hyperlink" Target="consultantplus://offline/ref=1E2B8D1A6389FBBFA35C6A9B1CF4D95A75FCABF65057C2BF401C2F55942BFD9BD645CDD64E2AA33El3b8N" TargetMode="External"/><Relationship Id="rId19" Type="http://schemas.openxmlformats.org/officeDocument/2006/relationships/hyperlink" Target="consultantplus://offline/ref=1E2B8D1A6389FBBFA35C6A9B1CF4D95A76F4A4F15250C2BF401C2F55942BFD9BD645CDD64Dl2bFN" TargetMode="External"/><Relationship Id="rId31" Type="http://schemas.openxmlformats.org/officeDocument/2006/relationships/hyperlink" Target="consultantplus://offline/ref=1E2B8D1A6389FBBFA35C6A9B1CF4D95A76FCA5FF5B53C2BF401C2F55942BFD9BD645CDD64E2AA33Al3b3N" TargetMode="External"/><Relationship Id="rId44" Type="http://schemas.openxmlformats.org/officeDocument/2006/relationships/hyperlink" Target="consultantplus://offline/ref=1E2B8D1A6389FBBFA35C6A9B1CF4D95A76FFA5F15354C2BF401C2F55942BFD9BD645CDD64E2AA33Al3bAN" TargetMode="External"/><Relationship Id="rId52" Type="http://schemas.openxmlformats.org/officeDocument/2006/relationships/hyperlink" Target="consultantplus://offline/ref=1E2B8D1A6389FBBFA35C6A9B1CF4D95A76FFA5F15354C2BF401C2F55942BFD9BD645CDD64E2AA33Al3b8N" TargetMode="External"/><Relationship Id="rId60" Type="http://schemas.openxmlformats.org/officeDocument/2006/relationships/hyperlink" Target="consultantplus://offline/ref=1E2B8D1A6389FBBFA35C6A9B1CF4D95A76F4ACF0505DC2BF401C2F55942BFD9BD645CDD64E2AA139l3b9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E2B8D1A6389FBBFA35C6A9B1CF4D95A76FBA9F05553C2BF401C2F55942BFD9BD645CDD64E2AA33Bl3bFN" TargetMode="External"/><Relationship Id="rId14" Type="http://schemas.openxmlformats.org/officeDocument/2006/relationships/hyperlink" Target="consultantplus://offline/ref=1E2B8D1A6389FBBFA35C6A9B1CF4D95A76FCA5FF5B53C2BF401C2F55942BFD9BD645CDD64E2AA33Al3b9N" TargetMode="External"/><Relationship Id="rId22" Type="http://schemas.openxmlformats.org/officeDocument/2006/relationships/hyperlink" Target="consultantplus://offline/ref=1E2B8D1A6389FBBFA35C6A9B1CF4D95A76F5ACF65B5CC2BF401C2F55942BFD9BD645CDD64E2AA33Bl3bCN" TargetMode="External"/><Relationship Id="rId27" Type="http://schemas.openxmlformats.org/officeDocument/2006/relationships/hyperlink" Target="consultantplus://offline/ref=1E2B8D1A6389FBBFA35C6A9B1CF4D95A76FCA5FF5B53C2BF401C2F55942BFD9BD645CDD64E2AA33Al3bDN" TargetMode="External"/><Relationship Id="rId30" Type="http://schemas.openxmlformats.org/officeDocument/2006/relationships/hyperlink" Target="consultantplus://offline/ref=1E2B8D1A6389FBBFA35C6A9B1CF4D95A76FFA5F15354C2BF401C2F55942BFD9BD645CDD64E2AA33Al3bAN" TargetMode="External"/><Relationship Id="rId35" Type="http://schemas.openxmlformats.org/officeDocument/2006/relationships/hyperlink" Target="consultantplus://offline/ref=1E2B8D1A6389FBBFA35C6A9B1CF4D95A76FBA9F05553C2BF401C2F55942BFD9BD645CDD64E2AA33Al3b8N" TargetMode="External"/><Relationship Id="rId43" Type="http://schemas.openxmlformats.org/officeDocument/2006/relationships/hyperlink" Target="consultantplus://offline/ref=1E2B8D1A6389FBBFA35C6A9B1CF4D95A76FCA5FF5B53C2BF401C2F55942BFD9BD645CDD64E2AA339l3b9N" TargetMode="External"/><Relationship Id="rId48" Type="http://schemas.openxmlformats.org/officeDocument/2006/relationships/hyperlink" Target="consultantplus://offline/ref=1E2B8D1A6389FBBFA35C6A9B1CF4D95A76FBAFF65054C2BF401C2F55942BFD9BD645CDD64E2AA33Al3b3N" TargetMode="External"/><Relationship Id="rId56" Type="http://schemas.openxmlformats.org/officeDocument/2006/relationships/image" Target="media/image3.wmf"/><Relationship Id="rId8" Type="http://schemas.openxmlformats.org/officeDocument/2006/relationships/hyperlink" Target="consultantplus://offline/ref=1E2B8D1A6389FBBFA35C6A9B1CF4D95A76FBAFF65054C2BF401C2F55942BFD9BD645CDD64E2AA33Bl3bFN" TargetMode="External"/><Relationship Id="rId51" Type="http://schemas.openxmlformats.org/officeDocument/2006/relationships/hyperlink" Target="consultantplus://offline/ref=1E2B8D1A6389FBBFA35C6A9B1CF4D95A76FCA5FF5B53C2BF401C2F55942BFD9BD645CDD64E2AA339l3bDN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1E2B8D1A6389FBBFA35C6A9B1CF4D95A76F4A4F15250C2BF401C2F55942BFD9BD645CDD64Dl2bFN" TargetMode="External"/><Relationship Id="rId17" Type="http://schemas.openxmlformats.org/officeDocument/2006/relationships/hyperlink" Target="consultantplus://offline/ref=1E2B8D1A6389FBBFA35C6A9B1CF4D95A76FBA9F05553C2BF401C2F55942BFD9BD645CDD64E2AA33Bl3b3N" TargetMode="External"/><Relationship Id="rId25" Type="http://schemas.openxmlformats.org/officeDocument/2006/relationships/hyperlink" Target="consultantplus://offline/ref=1E2B8D1A6389FBBFA35C6A9B1CF4D95A76FCA5FF5B53C2BF401C2F55942BFD9BD645CDD64E2AA33Al3bFN" TargetMode="External"/><Relationship Id="rId33" Type="http://schemas.openxmlformats.org/officeDocument/2006/relationships/hyperlink" Target="consultantplus://offline/ref=1E2B8D1A6389FBBFA35C6A9B1CF4D95A76FCA8F6575CC2BF401C2F55942BFD9BD645CDD64E2AA33Bl3b3N" TargetMode="External"/><Relationship Id="rId38" Type="http://schemas.openxmlformats.org/officeDocument/2006/relationships/hyperlink" Target="consultantplus://offline/ref=1E2B8D1A6389FBBFA35C6A9B1CF4D95A76FBAFF65054C2BF401C2F55942BFD9BD645CDD64E2AA33Al3bCN" TargetMode="External"/><Relationship Id="rId46" Type="http://schemas.openxmlformats.org/officeDocument/2006/relationships/hyperlink" Target="consultantplus://offline/ref=1E2B8D1A6389FBBFA35C6A9B1CF4D95A76FCA5FF5B53C2BF401C2F55942BFD9BD645CDD64E2AA339l3bCN" TargetMode="External"/><Relationship Id="rId59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3273</Words>
  <Characters>18659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2016-11-21T13:27:00Z</dcterms:created>
  <dcterms:modified xsi:type="dcterms:W3CDTF">2016-11-21T13:28:00Z</dcterms:modified>
</cp:coreProperties>
</file>