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5BE" w:rsidRDefault="009645BE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9645BE" w:rsidRDefault="009645B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645BE" w:rsidRDefault="009645BE">
      <w:pPr>
        <w:pStyle w:val="ConsPlusTitle"/>
        <w:jc w:val="center"/>
      </w:pPr>
    </w:p>
    <w:p w:rsidR="009645BE" w:rsidRDefault="009645BE">
      <w:pPr>
        <w:pStyle w:val="ConsPlusTitle"/>
        <w:jc w:val="center"/>
      </w:pPr>
      <w:r>
        <w:t>ПОСТАНОВЛЕНИЕ</w:t>
      </w:r>
    </w:p>
    <w:p w:rsidR="009645BE" w:rsidRDefault="009645BE">
      <w:pPr>
        <w:pStyle w:val="ConsPlusTitle"/>
        <w:jc w:val="center"/>
      </w:pPr>
      <w:r>
        <w:t>от 26 декабря 2014 г. N 1523</w:t>
      </w:r>
    </w:p>
    <w:p w:rsidR="009645BE" w:rsidRDefault="009645BE">
      <w:pPr>
        <w:pStyle w:val="ConsPlusTitle"/>
        <w:jc w:val="center"/>
      </w:pPr>
    </w:p>
    <w:p w:rsidR="009645BE" w:rsidRDefault="009645BE">
      <w:pPr>
        <w:pStyle w:val="ConsPlusTitle"/>
        <w:jc w:val="center"/>
      </w:pPr>
      <w:r>
        <w:t>ОБ УТВЕРЖДЕНИИ ПРАВИЛ ПРЕДОСТАВЛЕНИЯ</w:t>
      </w:r>
    </w:p>
    <w:p w:rsidR="009645BE" w:rsidRDefault="009645BE">
      <w:pPr>
        <w:pStyle w:val="ConsPlusTitle"/>
        <w:jc w:val="center"/>
      </w:pPr>
      <w:r>
        <w:t xml:space="preserve">ИНЫХ МЕЖБЮДЖЕТНЫХ ТРАНСФЕРТОВ ИЗ </w:t>
      </w:r>
      <w:proofErr w:type="gramStart"/>
      <w:r>
        <w:t>ФЕДЕРАЛЬНОГО</w:t>
      </w:r>
      <w:proofErr w:type="gramEnd"/>
    </w:p>
    <w:p w:rsidR="009645BE" w:rsidRDefault="009645BE">
      <w:pPr>
        <w:pStyle w:val="ConsPlusTitle"/>
        <w:jc w:val="center"/>
      </w:pPr>
      <w:r>
        <w:t>БЮДЖЕТА БЮДЖЕТАМ СУБЪЕКТОВ РОССИЙСКОЙ ФЕДЕРАЦИИ,</w:t>
      </w:r>
    </w:p>
    <w:p w:rsidR="009645BE" w:rsidRDefault="009645BE">
      <w:pPr>
        <w:pStyle w:val="ConsPlusTitle"/>
        <w:jc w:val="center"/>
      </w:pPr>
      <w:r>
        <w:t>ВХОДЯЩИХ В СОСТАВ КРЫМСКОГО ФЕДЕРАЛЬНОГО ОКРУГА,</w:t>
      </w:r>
    </w:p>
    <w:p w:rsidR="009645BE" w:rsidRDefault="009645BE">
      <w:pPr>
        <w:pStyle w:val="ConsPlusTitle"/>
        <w:jc w:val="center"/>
      </w:pPr>
      <w:r>
        <w:t>НА ЗАКУПКУ ДОПОЛНИТЕЛЬНЫХ ДИЗЕЛЬ-ГЕНЕРАТОРНЫХ УСТАНОВОК,</w:t>
      </w:r>
    </w:p>
    <w:p w:rsidR="009645BE" w:rsidRDefault="009645BE">
      <w:pPr>
        <w:pStyle w:val="ConsPlusTitle"/>
        <w:jc w:val="center"/>
      </w:pPr>
      <w:proofErr w:type="gramStart"/>
      <w:r>
        <w:t>ОБЕСПЕЧИВАЮЩИХ</w:t>
      </w:r>
      <w:proofErr w:type="gramEnd"/>
      <w:r>
        <w:t xml:space="preserve"> ЭНЕРГОСНАБЖЕНИЕ ИНФРАСТРУКТУРНЫХ</w:t>
      </w:r>
    </w:p>
    <w:p w:rsidR="009645BE" w:rsidRDefault="009645BE">
      <w:pPr>
        <w:pStyle w:val="ConsPlusTitle"/>
        <w:jc w:val="center"/>
      </w:pPr>
      <w:r>
        <w:t>И СОЦИАЛЬНО ЗНАЧИМЫХ ОБЪЕКТОВ В СЛУЧАЕ ОГРАНИЧЕНИЯ</w:t>
      </w:r>
    </w:p>
    <w:p w:rsidR="009645BE" w:rsidRDefault="009645BE">
      <w:pPr>
        <w:pStyle w:val="ConsPlusTitle"/>
        <w:jc w:val="center"/>
      </w:pPr>
      <w:r>
        <w:t>ПЕРЕТОКА ЭЛЕКТРИЧЕСКОЙ ЭНЕРГИИ И МОЩНОСТИ СО СТОРОНЫ</w:t>
      </w:r>
    </w:p>
    <w:p w:rsidR="009645BE" w:rsidRDefault="009645BE">
      <w:pPr>
        <w:pStyle w:val="ConsPlusTitle"/>
        <w:jc w:val="center"/>
      </w:pPr>
      <w:r>
        <w:t>СМЕЖНЫХ ЭНЕРГОСИСТЕМ, А ТАКЖЕ НА ФИНАНСИРОВАНИЕ</w:t>
      </w:r>
    </w:p>
    <w:p w:rsidR="009645BE" w:rsidRDefault="009645BE">
      <w:pPr>
        <w:pStyle w:val="ConsPlusTitle"/>
        <w:jc w:val="center"/>
      </w:pPr>
      <w:r>
        <w:t>МЕРОПРИЯТИЙ ПО ТЕХНОЛОГИЧЕСКОМУ ПРИСОЕДИНЕНИЮ</w:t>
      </w:r>
    </w:p>
    <w:p w:rsidR="009645BE" w:rsidRDefault="009645BE">
      <w:pPr>
        <w:pStyle w:val="ConsPlusTitle"/>
        <w:jc w:val="center"/>
      </w:pPr>
      <w:r>
        <w:t>И ЭКСПЛУАТАЦИИ ДИЗЕЛЬ-ГЕНЕРАТОРНЫХ УСТАНОВОК</w:t>
      </w:r>
    </w:p>
    <w:p w:rsidR="009645BE" w:rsidRDefault="009645BE">
      <w:pPr>
        <w:pStyle w:val="ConsPlusNormal"/>
        <w:jc w:val="center"/>
      </w:pPr>
      <w:r>
        <w:t>Список изменяющих документов</w:t>
      </w:r>
    </w:p>
    <w:p w:rsidR="009645BE" w:rsidRDefault="009645BE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645BE" w:rsidRDefault="009645BE">
      <w:pPr>
        <w:pStyle w:val="ConsPlusNormal"/>
        <w:jc w:val="center"/>
      </w:pPr>
    </w:p>
    <w:p w:rsidR="009645BE" w:rsidRDefault="009645B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645BE" w:rsidRDefault="009645B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бюджетам субъектов Российской Федерации, входящих в состав Крымского федерального округа, на закупку дополнительных дизель-генераторных установок, обеспечивающих энергоснабжение инфраструктурных и социально значимых объектов в случае ограничения перетока электрической энергии и мощности со стороны смежных энергосистем, а также на финансирование мероприятий по технологическому присоединению и эксплуатации дизель-генераторных установок.</w:t>
      </w:r>
      <w:proofErr w:type="gramEnd"/>
    </w:p>
    <w:p w:rsidR="009645BE" w:rsidRDefault="009645BE">
      <w:pPr>
        <w:pStyle w:val="ConsPlusNormal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9645BE" w:rsidRDefault="009645BE">
      <w:pPr>
        <w:pStyle w:val="ConsPlusNormal"/>
        <w:jc w:val="right"/>
      </w:pPr>
    </w:p>
    <w:p w:rsidR="009645BE" w:rsidRDefault="009645BE">
      <w:pPr>
        <w:pStyle w:val="ConsPlusNormal"/>
        <w:jc w:val="right"/>
      </w:pPr>
      <w:r>
        <w:t>Председатель Правительства</w:t>
      </w:r>
    </w:p>
    <w:p w:rsidR="009645BE" w:rsidRDefault="009645BE">
      <w:pPr>
        <w:pStyle w:val="ConsPlusNormal"/>
        <w:jc w:val="right"/>
      </w:pPr>
      <w:r>
        <w:t>Российской Федерации</w:t>
      </w:r>
    </w:p>
    <w:p w:rsidR="009645BE" w:rsidRDefault="009645BE">
      <w:pPr>
        <w:pStyle w:val="ConsPlusNormal"/>
        <w:jc w:val="right"/>
      </w:pPr>
      <w:r>
        <w:t>Д.МЕДВЕДЕВ</w:t>
      </w:r>
    </w:p>
    <w:p w:rsidR="009645BE" w:rsidRDefault="009645BE">
      <w:pPr>
        <w:pStyle w:val="ConsPlusNormal"/>
        <w:jc w:val="right"/>
      </w:pPr>
    </w:p>
    <w:p w:rsidR="009645BE" w:rsidRDefault="009645BE">
      <w:pPr>
        <w:pStyle w:val="ConsPlusNormal"/>
        <w:jc w:val="right"/>
      </w:pPr>
    </w:p>
    <w:p w:rsidR="009645BE" w:rsidRDefault="009645BE">
      <w:pPr>
        <w:pStyle w:val="ConsPlusNormal"/>
        <w:jc w:val="right"/>
      </w:pPr>
    </w:p>
    <w:p w:rsidR="009645BE" w:rsidRDefault="009645BE">
      <w:pPr>
        <w:pStyle w:val="ConsPlusNormal"/>
        <w:jc w:val="right"/>
      </w:pPr>
    </w:p>
    <w:p w:rsidR="009645BE" w:rsidRDefault="009645BE">
      <w:pPr>
        <w:pStyle w:val="ConsPlusNormal"/>
        <w:jc w:val="right"/>
      </w:pPr>
    </w:p>
    <w:p w:rsidR="009645BE" w:rsidRDefault="009645BE">
      <w:pPr>
        <w:pStyle w:val="ConsPlusNormal"/>
        <w:jc w:val="right"/>
        <w:outlineLvl w:val="0"/>
      </w:pPr>
      <w:r>
        <w:t>Утверждены</w:t>
      </w:r>
    </w:p>
    <w:p w:rsidR="009645BE" w:rsidRDefault="009645BE">
      <w:pPr>
        <w:pStyle w:val="ConsPlusNormal"/>
        <w:jc w:val="right"/>
      </w:pPr>
      <w:r>
        <w:t>Постановлением Правительства</w:t>
      </w:r>
    </w:p>
    <w:p w:rsidR="009645BE" w:rsidRDefault="009645BE">
      <w:pPr>
        <w:pStyle w:val="ConsPlusNormal"/>
        <w:jc w:val="right"/>
      </w:pPr>
      <w:r>
        <w:t>Российской Федерации</w:t>
      </w:r>
    </w:p>
    <w:p w:rsidR="009645BE" w:rsidRDefault="009645BE">
      <w:pPr>
        <w:pStyle w:val="ConsPlusNormal"/>
        <w:jc w:val="right"/>
      </w:pPr>
      <w:r>
        <w:t>от 26 декабря 2014 г. N 1523</w:t>
      </w:r>
    </w:p>
    <w:p w:rsidR="009645BE" w:rsidRDefault="009645BE">
      <w:pPr>
        <w:pStyle w:val="ConsPlusNormal"/>
        <w:jc w:val="right"/>
      </w:pPr>
    </w:p>
    <w:p w:rsidR="009645BE" w:rsidRDefault="009645BE">
      <w:pPr>
        <w:pStyle w:val="ConsPlusTitle"/>
        <w:jc w:val="center"/>
      </w:pPr>
      <w:bookmarkStart w:id="1" w:name="P37"/>
      <w:bookmarkEnd w:id="1"/>
      <w:r>
        <w:t>ПРАВИЛА</w:t>
      </w:r>
    </w:p>
    <w:p w:rsidR="009645BE" w:rsidRDefault="009645BE">
      <w:pPr>
        <w:pStyle w:val="ConsPlusTitle"/>
        <w:jc w:val="center"/>
      </w:pPr>
      <w:r>
        <w:t>ПРЕДОСТАВЛЕНИЯ ИНЫХ МЕЖБЮДЖЕТНЫХ ТРАНСФЕРТОВ</w:t>
      </w:r>
    </w:p>
    <w:p w:rsidR="009645BE" w:rsidRDefault="009645BE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9645BE" w:rsidRDefault="009645BE">
      <w:pPr>
        <w:pStyle w:val="ConsPlusTitle"/>
        <w:jc w:val="center"/>
      </w:pPr>
      <w:r>
        <w:t>ФЕДЕРАЦИИ, ВХОДЯЩИХ В СОСТАВ КРЫМСКОГО ФЕДЕРАЛЬНОГО ОКРУГА,</w:t>
      </w:r>
    </w:p>
    <w:p w:rsidR="009645BE" w:rsidRDefault="009645BE">
      <w:pPr>
        <w:pStyle w:val="ConsPlusTitle"/>
        <w:jc w:val="center"/>
      </w:pPr>
      <w:r>
        <w:t>НА ЗАКУПКУ ДОПОЛНИТЕЛЬНЫХ ДИЗЕЛЬ-ГЕНЕРАТОРНЫХ УСТАНОВОК,</w:t>
      </w:r>
    </w:p>
    <w:p w:rsidR="009645BE" w:rsidRDefault="009645BE">
      <w:pPr>
        <w:pStyle w:val="ConsPlusTitle"/>
        <w:jc w:val="center"/>
      </w:pPr>
      <w:proofErr w:type="gramStart"/>
      <w:r>
        <w:t>ОБЕСПЕЧИВАЮЩИХ</w:t>
      </w:r>
      <w:proofErr w:type="gramEnd"/>
      <w:r>
        <w:t xml:space="preserve"> ЭНЕРГОСНАБЖЕНИЕ ИНФРАСТРУКТУРНЫХ</w:t>
      </w:r>
    </w:p>
    <w:p w:rsidR="009645BE" w:rsidRDefault="009645BE">
      <w:pPr>
        <w:pStyle w:val="ConsPlusTitle"/>
        <w:jc w:val="center"/>
      </w:pPr>
      <w:r>
        <w:t>И СОЦИАЛЬНО ЗНАЧИМЫХ ОБЪЕКТОВ В СЛУЧАЕ ОГРАНИЧЕНИЯ</w:t>
      </w:r>
    </w:p>
    <w:p w:rsidR="009645BE" w:rsidRDefault="009645BE">
      <w:pPr>
        <w:pStyle w:val="ConsPlusTitle"/>
        <w:jc w:val="center"/>
      </w:pPr>
      <w:r>
        <w:t>ПЕРЕТОКА ЭЛЕКТРИЧЕСКОЙ ЭНЕРГИИ И МОЩНОСТИ СО СТОРОНЫ</w:t>
      </w:r>
    </w:p>
    <w:p w:rsidR="009645BE" w:rsidRDefault="009645BE">
      <w:pPr>
        <w:pStyle w:val="ConsPlusTitle"/>
        <w:jc w:val="center"/>
      </w:pPr>
      <w:r>
        <w:t>СМЕЖНЫХ ЭНЕРГОСИСТЕМ, А ТАКЖЕ НА ФИНАНСИРОВАНИЕ</w:t>
      </w:r>
    </w:p>
    <w:p w:rsidR="009645BE" w:rsidRDefault="009645BE">
      <w:pPr>
        <w:pStyle w:val="ConsPlusTitle"/>
        <w:jc w:val="center"/>
      </w:pPr>
      <w:r>
        <w:t>МЕРОПРИЯТИЙ ПО ТЕХНОЛОГИЧЕСКОМУ ПРИСОЕДИНЕНИЮ</w:t>
      </w:r>
    </w:p>
    <w:p w:rsidR="009645BE" w:rsidRDefault="009645BE">
      <w:pPr>
        <w:pStyle w:val="ConsPlusTitle"/>
        <w:jc w:val="center"/>
      </w:pPr>
      <w:r>
        <w:t>И ЭКСПЛУАТАЦИИ ДИЗЕЛЬ-ГЕНЕРАТОРНЫХ УСТАНОВОК</w:t>
      </w:r>
    </w:p>
    <w:p w:rsidR="009645BE" w:rsidRDefault="009645BE">
      <w:pPr>
        <w:pStyle w:val="ConsPlusNormal"/>
        <w:jc w:val="center"/>
      </w:pPr>
      <w:r>
        <w:lastRenderedPageBreak/>
        <w:t>Список изменяющих документов</w:t>
      </w:r>
    </w:p>
    <w:p w:rsidR="009645BE" w:rsidRDefault="009645BE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645BE" w:rsidRDefault="009645BE">
      <w:pPr>
        <w:pStyle w:val="ConsPlusNormal"/>
        <w:jc w:val="center"/>
      </w:pPr>
    </w:p>
    <w:p w:rsidR="009645BE" w:rsidRDefault="009645BE">
      <w:pPr>
        <w:pStyle w:val="ConsPlusNormal"/>
        <w:ind w:firstLine="540"/>
        <w:jc w:val="both"/>
      </w:pPr>
      <w:bookmarkStart w:id="2" w:name="P51"/>
      <w:bookmarkEnd w:id="2"/>
      <w:r>
        <w:t xml:space="preserve">1. </w:t>
      </w:r>
      <w:proofErr w:type="gramStart"/>
      <w:r>
        <w:t>Настоящие Правила устанавливают порядок и условия предоставления Министерством энергетики Российской Федерации иных межбюджетных трансфертов из федерального бюджета бюджетам субъектов Российской Федерации, входящих в состав Крымского федерального округа (далее - субъекты Российской Федерации), на закупку дополнительных дизель-генераторных установок, обеспечивающих энергоснабжение инфраструктурных и социально значимых объектов в случае ограничения перетока электрической энергии и мощности со стороны смежных энергосистем (далее - дизель-генераторные установки), а также</w:t>
      </w:r>
      <w:proofErr w:type="gramEnd"/>
      <w:r>
        <w:t xml:space="preserve"> на финансирование мероприятий по технологическому присоединению и эксплуатации дизель-генераторных установок (далее - межбюджетные трансферты).</w:t>
      </w:r>
    </w:p>
    <w:p w:rsidR="009645BE" w:rsidRDefault="009645BE">
      <w:pPr>
        <w:pStyle w:val="ConsPlusNormal"/>
        <w:ind w:firstLine="540"/>
        <w:jc w:val="both"/>
      </w:pPr>
      <w:r>
        <w:t xml:space="preserve">2. Межбюджетные трансферты предоставляются бюджетам субъектов Российской Федерации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энергетики Российской Федерации на цели, указанные в </w:t>
      </w:r>
      <w:hyperlink w:anchor="P5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9645BE" w:rsidRDefault="009645BE">
      <w:pPr>
        <w:pStyle w:val="ConsPlusNormal"/>
        <w:ind w:firstLine="540"/>
        <w:jc w:val="both"/>
      </w:pPr>
      <w:r>
        <w:t>3. Предоставление межбюджетных трансфертов осуществляется при выполнении субъектами Российской Федерации следующих условий:</w:t>
      </w:r>
    </w:p>
    <w:p w:rsidR="009645BE" w:rsidRDefault="009645BE">
      <w:pPr>
        <w:pStyle w:val="ConsPlusNormal"/>
        <w:ind w:firstLine="540"/>
        <w:jc w:val="both"/>
      </w:pPr>
      <w:r>
        <w:t>а) представление высшим исполнительным органом государственной власти субъекта Российской Федерации заявки о предоставлении межбюджетного трансферта в пределах средств согласно распределению;</w:t>
      </w:r>
    </w:p>
    <w:p w:rsidR="009645BE" w:rsidRDefault="009645BE">
      <w:pPr>
        <w:pStyle w:val="ConsPlusNormal"/>
        <w:ind w:firstLine="540"/>
        <w:jc w:val="both"/>
      </w:pPr>
      <w:r>
        <w:t>б) наличие перечня инфраструктурных и социально значимых объектов, требующих дополнительного резервирования энергоснабжения с помощью дизель-генераторных установок, расположенных в Крымском федеральном округе;</w:t>
      </w:r>
    </w:p>
    <w:p w:rsidR="009645BE" w:rsidRDefault="009645BE">
      <w:pPr>
        <w:pStyle w:val="ConsPlusNormal"/>
        <w:ind w:firstLine="540"/>
        <w:jc w:val="both"/>
      </w:pPr>
      <w:r>
        <w:t>в)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предоставляется межбюджетный трансферт.</w:t>
      </w:r>
    </w:p>
    <w:p w:rsidR="009645BE" w:rsidRDefault="009645BE">
      <w:pPr>
        <w:pStyle w:val="ConsPlusNormal"/>
        <w:ind w:firstLine="540"/>
        <w:jc w:val="both"/>
      </w:pPr>
      <w:r>
        <w:t>4. Межбюджетные трансферты предоставляются на финансирование следующих мероприятий:</w:t>
      </w:r>
    </w:p>
    <w:p w:rsidR="009645BE" w:rsidRDefault="009645BE">
      <w:pPr>
        <w:pStyle w:val="ConsPlusNormal"/>
        <w:ind w:firstLine="540"/>
        <w:jc w:val="both"/>
      </w:pPr>
      <w:proofErr w:type="gramStart"/>
      <w:r>
        <w:t>а) закупка дизель-генераторных установок, оборудования, средств, материалов и иного имущества, необходимого для обеспечения размещения и ввода в эксплуатацию соответствующих дизель-генераторных установок в Крымском федеральном округе;</w:t>
      </w:r>
      <w:proofErr w:type="gramEnd"/>
    </w:p>
    <w:p w:rsidR="009645BE" w:rsidRDefault="009645BE">
      <w:pPr>
        <w:pStyle w:val="ConsPlusNormal"/>
        <w:ind w:firstLine="540"/>
        <w:jc w:val="both"/>
      </w:pPr>
      <w:r>
        <w:t>б) выполнение работ (оказание услуг) по монтажу основного и вспомогательного оборудования дизель-генераторных установок, перевозке и перевалке на территорию Крымского федерального округа основного и вспомогательного оборудования дизель-генераторных установок;</w:t>
      </w:r>
    </w:p>
    <w:p w:rsidR="009645BE" w:rsidRDefault="009645BE">
      <w:pPr>
        <w:pStyle w:val="ConsPlusNormal"/>
        <w:ind w:firstLine="540"/>
        <w:jc w:val="both"/>
      </w:pPr>
      <w:r>
        <w:t>в) пуско-наладочные работы, комплексное опробование, техническое обслуживание и регламентные работы в период эксплуатации дизель-генераторных установок.</w:t>
      </w:r>
    </w:p>
    <w:p w:rsidR="009645BE" w:rsidRDefault="009645BE">
      <w:pPr>
        <w:pStyle w:val="ConsPlusNormal"/>
        <w:ind w:firstLine="540"/>
        <w:jc w:val="both"/>
      </w:pPr>
      <w:r>
        <w:t>5. Предоставление межбюджетного трансферта осуществляется на основании заключенного Министерством энергетики Российской Федерации и высшим исполнительным органом государственной власти субъекта Российской Федерации соглашения о предоставлении межбюджетного трансферта (далее - соглашение), содержащего следующие положения:</w:t>
      </w:r>
    </w:p>
    <w:p w:rsidR="009645BE" w:rsidRDefault="009645BE">
      <w:pPr>
        <w:pStyle w:val="ConsPlusNormal"/>
        <w:ind w:firstLine="540"/>
        <w:jc w:val="both"/>
      </w:pPr>
      <w:r>
        <w:t>а) целевое назначение межбюджетного трансферта;</w:t>
      </w:r>
    </w:p>
    <w:p w:rsidR="009645BE" w:rsidRDefault="009645BE">
      <w:pPr>
        <w:pStyle w:val="ConsPlusNormal"/>
        <w:ind w:firstLine="540"/>
        <w:jc w:val="both"/>
      </w:pPr>
      <w:r>
        <w:t>б) размер предоставляемого межбюджетного трансферта, условия его предоставления и осуществления расходов бюджета субъекта Российской Федерации, источником финансового обеспечения которых является межбюджетный трансферт;</w:t>
      </w:r>
    </w:p>
    <w:p w:rsidR="009645BE" w:rsidRDefault="009645BE">
      <w:pPr>
        <w:pStyle w:val="ConsPlusNormal"/>
        <w:ind w:firstLine="540"/>
        <w:jc w:val="both"/>
      </w:pPr>
      <w:r>
        <w:t>в) значения показателей результативности использования межбюджетного трансферта, а также обязательства субъекта Российской Федерации по их достижению;</w:t>
      </w:r>
    </w:p>
    <w:p w:rsidR="009645BE" w:rsidRDefault="009645BE">
      <w:pPr>
        <w:pStyle w:val="ConsPlusNormal"/>
        <w:ind w:firstLine="540"/>
        <w:jc w:val="both"/>
      </w:pPr>
      <w:r>
        <w:t>г) перечень документов, необходимых для использования межбюджетного трансферта, сроки и порядок представления таких документов, а также отчетности об осуществлении расходов бюджета субъекта Российской Федерации, источником финансового обеспечения которых является межбюджетный трансферт;</w:t>
      </w:r>
    </w:p>
    <w:p w:rsidR="009645BE" w:rsidRDefault="009645BE">
      <w:pPr>
        <w:pStyle w:val="ConsPlusNormal"/>
        <w:ind w:firstLine="540"/>
        <w:jc w:val="both"/>
      </w:pPr>
      <w:r>
        <w:t xml:space="preserve">д) порядок возврата межбюджетного трансферта в случае нарушения целей и условий его </w:t>
      </w:r>
      <w:r>
        <w:lastRenderedPageBreak/>
        <w:t>предоставления;</w:t>
      </w:r>
    </w:p>
    <w:p w:rsidR="009645BE" w:rsidRDefault="009645BE">
      <w:pPr>
        <w:pStyle w:val="ConsPlusNormal"/>
        <w:ind w:firstLine="540"/>
        <w:jc w:val="both"/>
      </w:pPr>
      <w:r>
        <w:t xml:space="preserve">е) последствия недостижения субъектом Российской </w:t>
      </w:r>
      <w:proofErr w:type="gramStart"/>
      <w:r>
        <w:t>Федерации установленных значений показателей результативности использования межбюджетного трансферта</w:t>
      </w:r>
      <w:proofErr w:type="gramEnd"/>
      <w:r>
        <w:t>.</w:t>
      </w:r>
    </w:p>
    <w:p w:rsidR="009645BE" w:rsidRDefault="009645BE">
      <w:pPr>
        <w:pStyle w:val="ConsPlusNormal"/>
        <w:ind w:firstLine="540"/>
        <w:jc w:val="both"/>
      </w:pPr>
      <w:r>
        <w:t xml:space="preserve">6. Оценка эффективности использования межбюджетного трансферта субъектом Российской Федерации осуществляется Министерством энергетики Российской </w:t>
      </w:r>
      <w:proofErr w:type="gramStart"/>
      <w:r>
        <w:t>Федерации</w:t>
      </w:r>
      <w:proofErr w:type="gramEnd"/>
      <w:r>
        <w:t xml:space="preserve"> на основании сравнения установленных соглашением и фактически достигнутых субъектом Российской Федерации значений общего объема зарезервированных электроэнергетических мощностей социально значимых объектов и объектов жизнеобеспечения Республики Крым и г. Севастополя.</w:t>
      </w:r>
    </w:p>
    <w:p w:rsidR="009645BE" w:rsidRDefault="009645BE">
      <w:pPr>
        <w:pStyle w:val="ConsPlusNormal"/>
        <w:ind w:firstLine="540"/>
        <w:jc w:val="both"/>
      </w:pPr>
      <w:r>
        <w:t>7. В случае нарушения субъектом Российской Федерации условий и обязательств, предусмотренных настоящими Правилами и соглашением, предоставление межбюджетного трансферта приостанавливается Министерством энергетики Российской Федерации в соответствии с бюджетным законодательством Российской Федерации до устранения нарушений.</w:t>
      </w:r>
    </w:p>
    <w:p w:rsidR="009645BE" w:rsidRDefault="009645BE">
      <w:pPr>
        <w:pStyle w:val="ConsPlusNormal"/>
        <w:ind w:firstLine="540"/>
        <w:jc w:val="both"/>
      </w:pPr>
      <w:r>
        <w:t xml:space="preserve">В случае если указанные нарушения не устранены в установленный срок, а </w:t>
      </w:r>
      <w:proofErr w:type="gramStart"/>
      <w:r>
        <w:t>также</w:t>
      </w:r>
      <w:proofErr w:type="gramEnd"/>
      <w:r>
        <w:t xml:space="preserve"> если межбюджетный трансферт использовался не по целевому назначению, межбюджетный трансферт подлежит возврату в федеральный бюджет в порядке, устанавливаемом Министерством финансов Российской Федерации.</w:t>
      </w:r>
    </w:p>
    <w:p w:rsidR="009645BE" w:rsidRDefault="009645BE">
      <w:pPr>
        <w:pStyle w:val="ConsPlusNormal"/>
        <w:ind w:firstLine="540"/>
        <w:jc w:val="both"/>
      </w:pPr>
      <w:r>
        <w:t>8. Не использованные в текущем финансовом году остатки межбюджетных трансфертов подлежат возврату в доход федерального бюджета в установленном порядке.</w:t>
      </w:r>
    </w:p>
    <w:p w:rsidR="009645BE" w:rsidRDefault="009645BE">
      <w:pPr>
        <w:pStyle w:val="ConsPlusNormal"/>
        <w:ind w:firstLine="540"/>
        <w:jc w:val="both"/>
      </w:pPr>
      <w:proofErr w:type="gramStart"/>
      <w:r>
        <w:t>При наличии потребности в не использованном в текущем финансовом году остатке межбюджетного трансферта указанный остаток в соответствии с решением Министерства энергетики Российской Федерации может быть использован субъектом Российской Федерации в очередном финансовом году на те же цели в порядке, установленном бюджетным законодательством Российской Федерации, для осуществления расходов бюджета субъекта Российской Федерации, источником финансового обеспечения которых является межбюджетный трансферт.</w:t>
      </w:r>
      <w:proofErr w:type="gramEnd"/>
    </w:p>
    <w:p w:rsidR="009645BE" w:rsidRDefault="009645BE">
      <w:pPr>
        <w:pStyle w:val="ConsPlusNormal"/>
        <w:ind w:firstLine="540"/>
        <w:jc w:val="both"/>
      </w:pPr>
      <w:r>
        <w:t>В случае если неиспользованный остаток межбюджетного трансферта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9645BE" w:rsidRDefault="009645BE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целевым использованием межбюджетных трансфертов осуществляется Министерством энергетики Российской Федерации и федеральным органом исполнительной власти, осуществляющим функции по контролю и надзору в финансово-бюджетной сфере, в порядке, установленном законодательством Российской Федерации.</w:t>
      </w:r>
    </w:p>
    <w:p w:rsidR="009645BE" w:rsidRDefault="009645B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645BE" w:rsidRDefault="009645BE">
      <w:pPr>
        <w:pStyle w:val="ConsPlusNormal"/>
        <w:ind w:firstLine="540"/>
        <w:jc w:val="both"/>
      </w:pPr>
    </w:p>
    <w:p w:rsidR="009645BE" w:rsidRDefault="009645BE">
      <w:pPr>
        <w:pStyle w:val="ConsPlusNormal"/>
        <w:ind w:firstLine="540"/>
        <w:jc w:val="both"/>
      </w:pPr>
    </w:p>
    <w:p w:rsidR="009645BE" w:rsidRDefault="009645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1520" w:rsidRDefault="00901520"/>
    <w:sectPr w:rsidR="00901520" w:rsidSect="00D20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5BE"/>
    <w:rsid w:val="00901520"/>
    <w:rsid w:val="0096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45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45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645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45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645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645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846897312E2BD4721B3D9FDEE8A58C3A284CAF9C704E8E4F2A57D7AE78929A029A8F6861DA877Ei4U9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846897312E2BD4721B3D9FDEE8A58C3A284CAF9C704E8E4F2A57D7AE78929A029A8F6861DA877Ei4U9J" TargetMode="External"/><Relationship Id="rId5" Type="http://schemas.openxmlformats.org/officeDocument/2006/relationships/hyperlink" Target="consultantplus://offline/ref=FC846897312E2BD4721B3D9FDEE8A58C3A284CAF9C704E8E4F2A57D7AE78929A029A8F6861DA877Ei4U9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2016-11-25T09:20:00Z</dcterms:created>
  <dcterms:modified xsi:type="dcterms:W3CDTF">2016-11-25T09:20:00Z</dcterms:modified>
</cp:coreProperties>
</file>