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85E" w:rsidRDefault="0040385E">
      <w:pPr>
        <w:pStyle w:val="ConsPlusNormal"/>
      </w:pPr>
      <w:r>
        <w:t>Зарегистрировано в Минюсте России 17 ноября 2016 г. N 44354</w:t>
      </w:r>
    </w:p>
    <w:p w:rsidR="0040385E" w:rsidRDefault="004038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85E" w:rsidRPr="0040385E" w:rsidRDefault="0040385E" w:rsidP="0040385E">
      <w:pPr>
        <w:pStyle w:val="a7"/>
      </w:pPr>
    </w:p>
    <w:p w:rsidR="0040385E" w:rsidRDefault="0040385E">
      <w:pPr>
        <w:pStyle w:val="ConsPlusTitle"/>
        <w:jc w:val="center"/>
      </w:pPr>
      <w:r>
        <w:t>МИНИСТЕРСТВО ФИНАНСОВ РОССИЙСКОЙ ФЕДЕРАЦИИ</w:t>
      </w:r>
    </w:p>
    <w:p w:rsidR="0040385E" w:rsidRDefault="0040385E">
      <w:pPr>
        <w:pStyle w:val="ConsPlusTitle"/>
        <w:jc w:val="center"/>
      </w:pPr>
    </w:p>
    <w:p w:rsidR="0040385E" w:rsidRDefault="0040385E">
      <w:pPr>
        <w:pStyle w:val="ConsPlusTitle"/>
        <w:jc w:val="center"/>
      </w:pPr>
      <w:r>
        <w:t>ПРИКАЗ</w:t>
      </w:r>
    </w:p>
    <w:p w:rsidR="0040385E" w:rsidRDefault="0040385E">
      <w:pPr>
        <w:pStyle w:val="ConsPlusTitle"/>
        <w:jc w:val="center"/>
      </w:pPr>
      <w:r>
        <w:t>от 9 ноября 2016 г. N 207н</w:t>
      </w:r>
    </w:p>
    <w:p w:rsidR="0040385E" w:rsidRDefault="0040385E">
      <w:pPr>
        <w:pStyle w:val="ConsPlusTitle"/>
        <w:jc w:val="center"/>
      </w:pPr>
    </w:p>
    <w:p w:rsidR="0040385E" w:rsidRDefault="0040385E">
      <w:pPr>
        <w:pStyle w:val="ConsPlusTitle"/>
        <w:jc w:val="center"/>
      </w:pPr>
      <w:r>
        <w:t>О ВВЕДЕНИИ</w:t>
      </w:r>
    </w:p>
    <w:p w:rsidR="0040385E" w:rsidRDefault="0040385E">
      <w:pPr>
        <w:pStyle w:val="ConsPlusTitle"/>
        <w:jc w:val="center"/>
      </w:pPr>
      <w:r>
        <w:t>В ДЕЙСТВИЕ МЕЖДУНАРОДНЫХ СТАНДАРТОВ АУДИТА НА ТЕРРИТОРИИ</w:t>
      </w:r>
    </w:p>
    <w:p w:rsidR="0040385E" w:rsidRDefault="0040385E">
      <w:pPr>
        <w:pStyle w:val="ConsPlusTitle"/>
        <w:jc w:val="center"/>
      </w:pPr>
      <w:r>
        <w:t>РОССИЙСКОЙ ФЕДЕРАЦИИ</w:t>
      </w:r>
    </w:p>
    <w:p w:rsidR="0040385E" w:rsidRDefault="0040385E">
      <w:pPr>
        <w:pStyle w:val="ConsPlusNormal"/>
        <w:jc w:val="both"/>
      </w:pPr>
    </w:p>
    <w:p w:rsidR="0040385E" w:rsidRDefault="0040385E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признании международных стандартов аудита подлежащими применению на территории Российской Федерации, утвержденным постановлением Правительства Российской Федерации от 11 июня 2015 г. N 576 (Собрание законодательства Российской Федерации, 2015, N 25, ст. 3659), приказываю:</w:t>
      </w:r>
    </w:p>
    <w:p w:rsidR="0040385E" w:rsidRDefault="0040385E">
      <w:pPr>
        <w:pStyle w:val="ConsPlusNormal"/>
        <w:ind w:firstLine="540"/>
        <w:jc w:val="both"/>
      </w:pPr>
      <w:bookmarkStart w:id="0" w:name="P14"/>
      <w:bookmarkEnd w:id="0"/>
      <w:r>
        <w:t>1. Ввести в действие на территории Российской Федерации:</w:t>
      </w:r>
    </w:p>
    <w:p w:rsidR="0040385E" w:rsidRDefault="0040385E">
      <w:pPr>
        <w:pStyle w:val="ConsPlusNormal"/>
        <w:ind w:firstLine="540"/>
        <w:jc w:val="both"/>
      </w:pPr>
      <w:r>
        <w:t xml:space="preserve">1) Международный </w:t>
      </w:r>
      <w:hyperlink r:id="rId8" w:history="1">
        <w:r>
          <w:rPr>
            <w:color w:val="0000FF"/>
          </w:rPr>
          <w:t>стандарт</w:t>
        </w:r>
      </w:hyperlink>
      <w:r>
        <w:t xml:space="preserve"> аудита 210 "Согласование условий аудиторских заданий";</w:t>
      </w:r>
    </w:p>
    <w:p w:rsidR="0040385E" w:rsidRDefault="0040385E">
      <w:pPr>
        <w:pStyle w:val="ConsPlusNormal"/>
        <w:ind w:firstLine="540"/>
        <w:jc w:val="both"/>
      </w:pPr>
      <w:r>
        <w:t xml:space="preserve">2) Международный </w:t>
      </w:r>
      <w:hyperlink r:id="rId9" w:history="1">
        <w:r>
          <w:rPr>
            <w:color w:val="0000FF"/>
          </w:rPr>
          <w:t>стандарт</w:t>
        </w:r>
      </w:hyperlink>
      <w:r>
        <w:t xml:space="preserve"> аудита 220 "Контроль качества при проведен</w:t>
      </w:r>
      <w:proofErr w:type="gramStart"/>
      <w:r>
        <w:t>ии ау</w:t>
      </w:r>
      <w:proofErr w:type="gramEnd"/>
      <w:r>
        <w:t>дита финансовой отчетности";</w:t>
      </w:r>
    </w:p>
    <w:p w:rsidR="0040385E" w:rsidRDefault="0040385E">
      <w:pPr>
        <w:pStyle w:val="ConsPlusNormal"/>
        <w:ind w:firstLine="540"/>
        <w:jc w:val="both"/>
      </w:pPr>
      <w:r>
        <w:t xml:space="preserve">3) Международный </w:t>
      </w:r>
      <w:hyperlink r:id="rId10" w:history="1">
        <w:r>
          <w:rPr>
            <w:color w:val="0000FF"/>
          </w:rPr>
          <w:t>стандарт</w:t>
        </w:r>
      </w:hyperlink>
      <w:r>
        <w:t xml:space="preserve"> аудита 230 "Аудиторская документация";</w:t>
      </w:r>
    </w:p>
    <w:p w:rsidR="0040385E" w:rsidRDefault="0040385E">
      <w:pPr>
        <w:pStyle w:val="ConsPlusNormal"/>
        <w:ind w:firstLine="540"/>
        <w:jc w:val="both"/>
      </w:pPr>
      <w:r>
        <w:t xml:space="preserve">4) Международный </w:t>
      </w:r>
      <w:hyperlink r:id="rId11" w:history="1">
        <w:r>
          <w:rPr>
            <w:color w:val="0000FF"/>
          </w:rPr>
          <w:t>стандарт</w:t>
        </w:r>
      </w:hyperlink>
      <w:r>
        <w:t xml:space="preserve"> аудита 260 (пересмотренный) "Информационное взаимодействие с лицами, отвечающими за корпоративное управление";</w:t>
      </w:r>
    </w:p>
    <w:p w:rsidR="0040385E" w:rsidRDefault="0040385E">
      <w:pPr>
        <w:pStyle w:val="ConsPlusNormal"/>
        <w:ind w:firstLine="540"/>
        <w:jc w:val="both"/>
      </w:pPr>
      <w:r>
        <w:t xml:space="preserve">5) Международный </w:t>
      </w:r>
      <w:hyperlink r:id="rId12" w:history="1">
        <w:r>
          <w:rPr>
            <w:color w:val="0000FF"/>
          </w:rPr>
          <w:t>стандарт</w:t>
        </w:r>
      </w:hyperlink>
      <w:r>
        <w:t xml:space="preserve"> аудита 510 "Аудиторские задания, выполняемые впервые: остатки на начало периода";</w:t>
      </w:r>
    </w:p>
    <w:p w:rsidR="0040385E" w:rsidRDefault="0040385E">
      <w:pPr>
        <w:pStyle w:val="ConsPlusNormal"/>
        <w:ind w:firstLine="540"/>
        <w:jc w:val="both"/>
      </w:pPr>
      <w:r>
        <w:t xml:space="preserve">6) Международный </w:t>
      </w:r>
      <w:hyperlink r:id="rId13" w:history="1">
        <w:r>
          <w:rPr>
            <w:color w:val="0000FF"/>
          </w:rPr>
          <w:t>стандарт</w:t>
        </w:r>
      </w:hyperlink>
      <w:r>
        <w:t xml:space="preserve"> аудита 540 "Аудит оценочных значений, включая оценку справедливой стоимости, и соответствующего раскрытия информации"</w:t>
      </w:r>
      <w:proofErr w:type="gramStart"/>
      <w:r>
        <w:t xml:space="preserve"> ;</w:t>
      </w:r>
      <w:proofErr w:type="gramEnd"/>
    </w:p>
    <w:p w:rsidR="0040385E" w:rsidRDefault="0040385E">
      <w:pPr>
        <w:pStyle w:val="ConsPlusNormal"/>
        <w:ind w:firstLine="540"/>
        <w:jc w:val="both"/>
      </w:pPr>
      <w:r>
        <w:t xml:space="preserve">7) Международный </w:t>
      </w:r>
      <w:hyperlink r:id="rId14" w:history="1">
        <w:r>
          <w:rPr>
            <w:color w:val="0000FF"/>
          </w:rPr>
          <w:t>стандарт</w:t>
        </w:r>
      </w:hyperlink>
      <w:r>
        <w:t xml:space="preserve"> аудита 570 (пересмотренный) "Непрерывность деятельности";</w:t>
      </w:r>
    </w:p>
    <w:p w:rsidR="0040385E" w:rsidRDefault="0040385E">
      <w:pPr>
        <w:pStyle w:val="ConsPlusNormal"/>
        <w:ind w:firstLine="540"/>
        <w:jc w:val="both"/>
      </w:pPr>
      <w:r>
        <w:t xml:space="preserve">8) Международный </w:t>
      </w:r>
      <w:hyperlink r:id="rId15" w:history="1">
        <w:r>
          <w:rPr>
            <w:color w:val="0000FF"/>
          </w:rPr>
          <w:t>стандарт</w:t>
        </w:r>
      </w:hyperlink>
      <w:r>
        <w:t xml:space="preserve"> аудита 580 "Письменные заявления";</w:t>
      </w:r>
    </w:p>
    <w:p w:rsidR="0040385E" w:rsidRDefault="0040385E">
      <w:pPr>
        <w:pStyle w:val="ConsPlusNormal"/>
        <w:ind w:firstLine="540"/>
        <w:jc w:val="both"/>
      </w:pPr>
      <w:r>
        <w:t xml:space="preserve">9) Международный </w:t>
      </w:r>
      <w:hyperlink r:id="rId16" w:history="1">
        <w:r>
          <w:rPr>
            <w:color w:val="0000FF"/>
          </w:rPr>
          <w:t>стандарт</w:t>
        </w:r>
      </w:hyperlink>
      <w:r>
        <w:t xml:space="preserve"> аудита 600 "Особенности аудита финансовой отчетности группы (включая работу аудиторов компонентов)";</w:t>
      </w:r>
    </w:p>
    <w:p w:rsidR="0040385E" w:rsidRDefault="0040385E">
      <w:pPr>
        <w:pStyle w:val="ConsPlusNormal"/>
        <w:ind w:firstLine="540"/>
        <w:jc w:val="both"/>
      </w:pPr>
      <w:r>
        <w:t xml:space="preserve">10) Международный </w:t>
      </w:r>
      <w:hyperlink r:id="rId17" w:history="1">
        <w:r>
          <w:rPr>
            <w:color w:val="0000FF"/>
          </w:rPr>
          <w:t>стандарт</w:t>
        </w:r>
      </w:hyperlink>
      <w:r>
        <w:t xml:space="preserve"> аудита 700 (пересмотренный) "Формирование мнения и составление заключения о финансовой отчетности";</w:t>
      </w:r>
    </w:p>
    <w:p w:rsidR="0040385E" w:rsidRDefault="0040385E">
      <w:pPr>
        <w:pStyle w:val="ConsPlusNormal"/>
        <w:ind w:firstLine="540"/>
        <w:jc w:val="both"/>
      </w:pPr>
      <w:r>
        <w:t xml:space="preserve">11) Международный </w:t>
      </w:r>
      <w:hyperlink r:id="rId18" w:history="1">
        <w:r>
          <w:rPr>
            <w:color w:val="0000FF"/>
          </w:rPr>
          <w:t>стандарт</w:t>
        </w:r>
      </w:hyperlink>
      <w:r>
        <w:t xml:space="preserve"> аудита 701 "Информирование о ключевых вопросах аудита в аудиторском заключении";</w:t>
      </w:r>
    </w:p>
    <w:p w:rsidR="0040385E" w:rsidRDefault="0040385E">
      <w:pPr>
        <w:pStyle w:val="ConsPlusNormal"/>
        <w:ind w:firstLine="540"/>
        <w:jc w:val="both"/>
      </w:pPr>
      <w:r>
        <w:t xml:space="preserve">12) Международный </w:t>
      </w:r>
      <w:hyperlink r:id="rId19" w:history="1">
        <w:r>
          <w:rPr>
            <w:color w:val="0000FF"/>
          </w:rPr>
          <w:t>стандарт</w:t>
        </w:r>
      </w:hyperlink>
      <w:r>
        <w:t xml:space="preserve"> аудита 705 (пересмотренный) "Модифицированное мнение в аудиторском заключении";</w:t>
      </w:r>
    </w:p>
    <w:p w:rsidR="0040385E" w:rsidRDefault="0040385E">
      <w:pPr>
        <w:pStyle w:val="ConsPlusNormal"/>
        <w:ind w:firstLine="540"/>
        <w:jc w:val="both"/>
      </w:pPr>
      <w:r>
        <w:t xml:space="preserve">13) Международный </w:t>
      </w:r>
      <w:hyperlink r:id="rId20" w:history="1">
        <w:r>
          <w:rPr>
            <w:color w:val="0000FF"/>
          </w:rPr>
          <w:t>стандарт</w:t>
        </w:r>
      </w:hyperlink>
      <w:r>
        <w:t xml:space="preserve"> аудита 706 (пересмотренный) "Разделы "Важные обстоятельства" и "Прочие сведения" в аудиторском заключении";</w:t>
      </w:r>
    </w:p>
    <w:p w:rsidR="0040385E" w:rsidRDefault="0040385E">
      <w:pPr>
        <w:pStyle w:val="ConsPlusNormal"/>
        <w:ind w:firstLine="540"/>
        <w:jc w:val="both"/>
      </w:pPr>
      <w:r>
        <w:t xml:space="preserve">14) Международный </w:t>
      </w:r>
      <w:hyperlink r:id="rId21" w:history="1">
        <w:r>
          <w:rPr>
            <w:color w:val="0000FF"/>
          </w:rPr>
          <w:t>стандарт</w:t>
        </w:r>
      </w:hyperlink>
      <w:r>
        <w:t xml:space="preserve"> аудита 710 "Сравнительная информация - сопоставимые показатели и сравнительная финансовая отчетность";</w:t>
      </w:r>
    </w:p>
    <w:p w:rsidR="0040385E" w:rsidRDefault="0040385E">
      <w:pPr>
        <w:pStyle w:val="ConsPlusNormal"/>
        <w:ind w:firstLine="540"/>
        <w:jc w:val="both"/>
      </w:pPr>
      <w:r>
        <w:t xml:space="preserve">15) Международный </w:t>
      </w:r>
      <w:hyperlink r:id="rId22" w:history="1">
        <w:r>
          <w:rPr>
            <w:color w:val="0000FF"/>
          </w:rPr>
          <w:t>стандарт</w:t>
        </w:r>
      </w:hyperlink>
      <w:r>
        <w:t xml:space="preserve"> аудита 720 (пересмотренный) "Обязанности аудитора, относящиеся к прочей информации";</w:t>
      </w:r>
    </w:p>
    <w:p w:rsidR="0040385E" w:rsidRDefault="0040385E">
      <w:pPr>
        <w:pStyle w:val="ConsPlusNormal"/>
        <w:ind w:firstLine="540"/>
        <w:jc w:val="both"/>
      </w:pPr>
      <w:r>
        <w:t xml:space="preserve">16) Международный </w:t>
      </w:r>
      <w:hyperlink r:id="rId23" w:history="1">
        <w:r>
          <w:rPr>
            <w:color w:val="0000FF"/>
          </w:rPr>
          <w:t>стандарт</w:t>
        </w:r>
      </w:hyperlink>
      <w:r>
        <w:t xml:space="preserve"> аудита 800 "Особенности аудита финансовой отчетности, подготовленной в соответствии с концепцией специального назначения";</w:t>
      </w:r>
    </w:p>
    <w:p w:rsidR="0040385E" w:rsidRDefault="0040385E">
      <w:pPr>
        <w:pStyle w:val="ConsPlusNormal"/>
        <w:ind w:firstLine="540"/>
        <w:jc w:val="both"/>
      </w:pPr>
      <w:r>
        <w:t xml:space="preserve">17) Международный </w:t>
      </w:r>
      <w:hyperlink r:id="rId24" w:history="1">
        <w:r>
          <w:rPr>
            <w:color w:val="0000FF"/>
          </w:rPr>
          <w:t>стандарт</w:t>
        </w:r>
      </w:hyperlink>
      <w:r>
        <w:t xml:space="preserve"> аудита 805 "Особенности аудита отдельных отчетов финансовой отчетности и отдельных элементов, групп статей или статей финансовой отчетности";</w:t>
      </w:r>
    </w:p>
    <w:p w:rsidR="0040385E" w:rsidRDefault="0040385E">
      <w:pPr>
        <w:pStyle w:val="ConsPlusNormal"/>
        <w:ind w:firstLine="540"/>
        <w:jc w:val="both"/>
      </w:pPr>
      <w:r>
        <w:t xml:space="preserve">18) Международный </w:t>
      </w:r>
      <w:hyperlink r:id="rId25" w:history="1">
        <w:r>
          <w:rPr>
            <w:color w:val="0000FF"/>
          </w:rPr>
          <w:t>стандарт</w:t>
        </w:r>
      </w:hyperlink>
      <w:r>
        <w:t xml:space="preserve"> аудита 810 "Задания по предоставлению заключения об обобщенной финансовой отчетности"</w:t>
      </w:r>
      <w:bookmarkStart w:id="1" w:name="_GoBack"/>
      <w:bookmarkEnd w:id="1"/>
      <w:r>
        <w:t>.</w:t>
      </w:r>
    </w:p>
    <w:p w:rsidR="0040385E" w:rsidRDefault="0040385E">
      <w:pPr>
        <w:pStyle w:val="ConsPlusNormal"/>
        <w:ind w:firstLine="540"/>
        <w:jc w:val="both"/>
      </w:pPr>
      <w:r>
        <w:t xml:space="preserve">2. Установить, что международные стандарты аудита, указанные в </w:t>
      </w:r>
      <w:hyperlink w:anchor="P14" w:history="1">
        <w:r>
          <w:rPr>
            <w:color w:val="0000FF"/>
          </w:rPr>
          <w:t>пункте 1</w:t>
        </w:r>
      </w:hyperlink>
      <w:r>
        <w:t xml:space="preserve"> настоящего приказа:</w:t>
      </w:r>
    </w:p>
    <w:p w:rsidR="0040385E" w:rsidRDefault="0040385E">
      <w:pPr>
        <w:pStyle w:val="ConsPlusNormal"/>
        <w:ind w:firstLine="540"/>
        <w:jc w:val="both"/>
      </w:pPr>
      <w:r>
        <w:t>вступают в силу на территории Российской Федерации со дня их официального опубликования;</w:t>
      </w:r>
    </w:p>
    <w:p w:rsidR="0040385E" w:rsidRDefault="0040385E">
      <w:pPr>
        <w:pStyle w:val="ConsPlusNormal"/>
        <w:ind w:firstLine="540"/>
        <w:jc w:val="both"/>
      </w:pPr>
      <w:proofErr w:type="gramStart"/>
      <w:r>
        <w:t>применяются</w:t>
      </w:r>
      <w:proofErr w:type="gramEnd"/>
      <w:r>
        <w:t xml:space="preserve"> начиная с года, следующего за годом, в котором вступили в силу на территории Российской Федерации;</w:t>
      </w:r>
    </w:p>
    <w:p w:rsidR="0040385E" w:rsidRDefault="0040385E">
      <w:pPr>
        <w:pStyle w:val="ConsPlusNormal"/>
        <w:ind w:firstLine="540"/>
        <w:jc w:val="both"/>
      </w:pPr>
      <w:r>
        <w:t>применяются для проведения аудита бухгалтерской (финансовой) отчетности, составленной за любые отчетные периоды.</w:t>
      </w:r>
    </w:p>
    <w:p w:rsidR="0040385E" w:rsidRDefault="0040385E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Установить, что в 2017 году в случае, если договор на проведение аудита бухгалтерской </w:t>
      </w:r>
      <w:r>
        <w:lastRenderedPageBreak/>
        <w:t xml:space="preserve">(финансовой) отчетности организации был заключен до 1 января 2017 года, аудиторская организация, индивидуальный аудитор вправе проводить аудит бухгалтерской (финансовой) отчетности, в том числе составлять аудиторское заключение, по такому договору в соответствии со стандартами аудиторской деятельности, действовавшими до вступления в силу международных стандартов аудита, указанных в </w:t>
      </w:r>
      <w:hyperlink w:anchor="P14" w:history="1">
        <w:r>
          <w:rPr>
            <w:color w:val="0000FF"/>
          </w:rPr>
          <w:t>пункте 1</w:t>
        </w:r>
        <w:proofErr w:type="gramEnd"/>
      </w:hyperlink>
      <w:r>
        <w:t xml:space="preserve"> настоящего приказа.</w:t>
      </w:r>
    </w:p>
    <w:p w:rsidR="0040385E" w:rsidRDefault="0040385E">
      <w:pPr>
        <w:pStyle w:val="ConsPlusNormal"/>
        <w:jc w:val="both"/>
      </w:pPr>
    </w:p>
    <w:p w:rsidR="0040385E" w:rsidRDefault="0040385E">
      <w:pPr>
        <w:pStyle w:val="ConsPlusNormal"/>
        <w:jc w:val="right"/>
      </w:pPr>
      <w:r>
        <w:t>Министр</w:t>
      </w:r>
    </w:p>
    <w:p w:rsidR="0040385E" w:rsidRDefault="0040385E">
      <w:pPr>
        <w:pStyle w:val="ConsPlusNormal"/>
        <w:jc w:val="right"/>
      </w:pPr>
      <w:r>
        <w:t>А.Г.СИЛУАНОВ</w:t>
      </w:r>
    </w:p>
    <w:p w:rsidR="0040385E" w:rsidRDefault="0040385E">
      <w:pPr>
        <w:pStyle w:val="ConsPlusNormal"/>
        <w:jc w:val="both"/>
      </w:pPr>
    </w:p>
    <w:p w:rsidR="0040385E" w:rsidRDefault="0040385E">
      <w:pPr>
        <w:pStyle w:val="ConsPlusNormal"/>
        <w:jc w:val="both"/>
      </w:pPr>
    </w:p>
    <w:p w:rsidR="0040385E" w:rsidRDefault="004038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245" w:rsidRDefault="00E91245"/>
    <w:sectPr w:rsidR="00E91245" w:rsidSect="0040385E">
      <w:headerReference w:type="default" r:id="rId26"/>
      <w:pgSz w:w="11906" w:h="16838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F78" w:rsidRDefault="00FC6F78" w:rsidP="0040385E">
      <w:pPr>
        <w:spacing w:after="0" w:line="240" w:lineRule="auto"/>
      </w:pPr>
      <w:r>
        <w:separator/>
      </w:r>
    </w:p>
  </w:endnote>
  <w:endnote w:type="continuationSeparator" w:id="0">
    <w:p w:rsidR="00FC6F78" w:rsidRDefault="00FC6F78" w:rsidP="00403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F78" w:rsidRDefault="00FC6F78" w:rsidP="0040385E">
      <w:pPr>
        <w:spacing w:after="0" w:line="240" w:lineRule="auto"/>
      </w:pPr>
      <w:r>
        <w:separator/>
      </w:r>
    </w:p>
  </w:footnote>
  <w:footnote w:type="continuationSeparator" w:id="0">
    <w:p w:rsidR="00FC6F78" w:rsidRDefault="00FC6F78" w:rsidP="00403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4613377"/>
      <w:docPartObj>
        <w:docPartGallery w:val="Page Numbers (Top of Page)"/>
        <w:docPartUnique/>
      </w:docPartObj>
    </w:sdtPr>
    <w:sdtContent>
      <w:p w:rsidR="0040385E" w:rsidRDefault="004038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0385E" w:rsidRDefault="0040385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85E"/>
    <w:rsid w:val="0040385E"/>
    <w:rsid w:val="00E91245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38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38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38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03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385E"/>
  </w:style>
  <w:style w:type="paragraph" w:styleId="a5">
    <w:name w:val="footer"/>
    <w:basedOn w:val="a"/>
    <w:link w:val="a6"/>
    <w:uiPriority w:val="99"/>
    <w:unhideWhenUsed/>
    <w:rsid w:val="00403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385E"/>
  </w:style>
  <w:style w:type="paragraph" w:styleId="a7">
    <w:name w:val="No Spacing"/>
    <w:uiPriority w:val="1"/>
    <w:qFormat/>
    <w:rsid w:val="0040385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38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38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38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03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385E"/>
  </w:style>
  <w:style w:type="paragraph" w:styleId="a5">
    <w:name w:val="footer"/>
    <w:basedOn w:val="a"/>
    <w:link w:val="a6"/>
    <w:uiPriority w:val="99"/>
    <w:unhideWhenUsed/>
    <w:rsid w:val="00403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385E"/>
  </w:style>
  <w:style w:type="paragraph" w:styleId="a7">
    <w:name w:val="No Spacing"/>
    <w:uiPriority w:val="1"/>
    <w:qFormat/>
    <w:rsid w:val="004038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B9869CA1281C244F1284D276CEED11E1B06410484B746050D33803A1v5LAL" TargetMode="External"/><Relationship Id="rId13" Type="http://schemas.openxmlformats.org/officeDocument/2006/relationships/hyperlink" Target="consultantplus://offline/ref=CEB9869CA1281C244F1284D276CEED11E1B06410474B746050D33803A1v5LAL" TargetMode="External"/><Relationship Id="rId18" Type="http://schemas.openxmlformats.org/officeDocument/2006/relationships/hyperlink" Target="consultantplus://offline/ref=CEB9869CA1281C244F1284D276CEED11E1B064114F43746050D33803A1v5LAL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EB9869CA1281C244F1284D276CEED11E1B064104641746050D33803A1v5LAL" TargetMode="External"/><Relationship Id="rId7" Type="http://schemas.openxmlformats.org/officeDocument/2006/relationships/hyperlink" Target="consultantplus://offline/ref=CEB9869CA1281C244F1284D276CEED11E2B862124D41746050D33803A15A3B78F2EAB17B37CFD42DvAL1L" TargetMode="External"/><Relationship Id="rId12" Type="http://schemas.openxmlformats.org/officeDocument/2006/relationships/hyperlink" Target="consultantplus://offline/ref=CEB9869CA1281C244F1284D276CEED11E1B064104643746050D33803A1v5LAL" TargetMode="External"/><Relationship Id="rId17" Type="http://schemas.openxmlformats.org/officeDocument/2006/relationships/hyperlink" Target="consultantplus://offline/ref=CEB9869CA1281C244F1284D276CEED11E1B06410464A746050D33803A1v5LAL" TargetMode="External"/><Relationship Id="rId25" Type="http://schemas.openxmlformats.org/officeDocument/2006/relationships/hyperlink" Target="consultantplus://offline/ref=CEB9869CA1281C244F1284D276CEED11E1B064104646746050D33803A1v5LA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EB9869CA1281C244F1284D276CEED11E1B06410464B746050D33803A1v5LAL" TargetMode="External"/><Relationship Id="rId20" Type="http://schemas.openxmlformats.org/officeDocument/2006/relationships/hyperlink" Target="consultantplus://offline/ref=CEB9869CA1281C244F1284D276CEED11E1B064104642746050D33803A1v5LA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EB9869CA1281C244F1284D276CEED11E1B064104743746050D33803A1v5LAL" TargetMode="External"/><Relationship Id="rId24" Type="http://schemas.openxmlformats.org/officeDocument/2006/relationships/hyperlink" Target="consultantplus://offline/ref=CEB9869CA1281C244F1284D276CEED11E1B064104647746050D33803A1v5LA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EB9869CA1281C244F1284D276CEED11E1B064104644746050D33803A1v5LAL" TargetMode="External"/><Relationship Id="rId23" Type="http://schemas.openxmlformats.org/officeDocument/2006/relationships/hyperlink" Target="consultantplus://offline/ref=CEB9869CA1281C244F1284D276CEED11E1B064104640746050D33803A1v5LAL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CEB9869CA1281C244F1284D276CEED11E1B06410474A746050D33803A1v5LAL" TargetMode="External"/><Relationship Id="rId19" Type="http://schemas.openxmlformats.org/officeDocument/2006/relationships/hyperlink" Target="consultantplus://offline/ref=CEB9869CA1281C244F1284D276CEED11E1B064114F42746050D33803A1v5L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EB9869CA1281C244F1284D276CEED11E1B06410484A746050D33803A1v5LAL" TargetMode="External"/><Relationship Id="rId14" Type="http://schemas.openxmlformats.org/officeDocument/2006/relationships/hyperlink" Target="consultantplus://offline/ref=CEB9869CA1281C244F1284D276CEED11E1B064104645746050D33803A1v5LAL" TargetMode="External"/><Relationship Id="rId22" Type="http://schemas.openxmlformats.org/officeDocument/2006/relationships/hyperlink" Target="consultantplus://offline/ref=CEB9869CA1281C244F1284D276CEED11E1B064114942746050D33803A1v5LA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2016-12-22T11:11:00Z</dcterms:created>
  <dcterms:modified xsi:type="dcterms:W3CDTF">2016-12-22T11:15:00Z</dcterms:modified>
</cp:coreProperties>
</file>