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986" w:rsidRDefault="006D798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D7986" w:rsidRDefault="006D7986">
      <w:pPr>
        <w:pStyle w:val="ConsPlusNormal"/>
        <w:jc w:val="both"/>
        <w:outlineLvl w:val="0"/>
      </w:pPr>
    </w:p>
    <w:p w:rsidR="006D7986" w:rsidRDefault="006D798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D7986" w:rsidRDefault="006D7986">
      <w:pPr>
        <w:pStyle w:val="ConsPlusTitle"/>
        <w:jc w:val="center"/>
      </w:pPr>
    </w:p>
    <w:p w:rsidR="006D7986" w:rsidRDefault="006D7986">
      <w:pPr>
        <w:pStyle w:val="ConsPlusTitle"/>
        <w:jc w:val="center"/>
      </w:pPr>
      <w:r>
        <w:t>ПОСТАНОВЛЕНИЕ</w:t>
      </w:r>
    </w:p>
    <w:p w:rsidR="006D7986" w:rsidRDefault="006D7986">
      <w:pPr>
        <w:pStyle w:val="ConsPlusTitle"/>
        <w:jc w:val="center"/>
      </w:pPr>
      <w:r>
        <w:t>от 12 декабря 2019 г. N 1649</w:t>
      </w:r>
    </w:p>
    <w:p w:rsidR="006D7986" w:rsidRDefault="006D7986">
      <w:pPr>
        <w:pStyle w:val="ConsPlusTitle"/>
        <w:jc w:val="center"/>
      </w:pPr>
    </w:p>
    <w:p w:rsidR="006D7986" w:rsidRDefault="006D7986">
      <w:pPr>
        <w:pStyle w:val="ConsPlusTitle"/>
        <w:jc w:val="center"/>
      </w:pPr>
      <w:r>
        <w:t>ОБ УТВЕРЖДЕНИИ ПРАВИЛ</w:t>
      </w:r>
    </w:p>
    <w:p w:rsidR="006D7986" w:rsidRDefault="006D7986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6D7986" w:rsidRDefault="006D7986">
      <w:pPr>
        <w:pStyle w:val="ConsPlusTitle"/>
        <w:jc w:val="center"/>
      </w:pPr>
      <w:r>
        <w:t>ОРГАНИЗАЦИЯМ НА ФИНАНСОВОЕ ОБЕСПЕЧЕНИЕ ЗАТРАТ НА ПРОВЕДЕНИЕ</w:t>
      </w:r>
    </w:p>
    <w:p w:rsidR="006D7986" w:rsidRDefault="006D7986">
      <w:pPr>
        <w:pStyle w:val="ConsPlusTitle"/>
        <w:jc w:val="center"/>
      </w:pPr>
      <w:r>
        <w:t>НАУЧНО-ИССЛЕДОВАТЕЛЬСКИХ И ОПЫТНО-КОНСТРУКТОРСКИХ РАБОТ</w:t>
      </w:r>
    </w:p>
    <w:p w:rsidR="006D7986" w:rsidRDefault="006D7986">
      <w:pPr>
        <w:pStyle w:val="ConsPlusTitle"/>
        <w:jc w:val="center"/>
      </w:pPr>
      <w:r>
        <w:t>ПО СОВРЕМЕННЫМ ТЕХНОЛОГИЯМ В РАМКАХ РЕАЛИЗАЦИИ ТАКИМИ</w:t>
      </w:r>
    </w:p>
    <w:p w:rsidR="006D7986" w:rsidRDefault="006D7986">
      <w:pPr>
        <w:pStyle w:val="ConsPlusTitle"/>
        <w:jc w:val="center"/>
      </w:pPr>
      <w:r>
        <w:t>ОРГАНИЗАЦИЯМИ ИННОВАЦИОННЫХ ПРОЕКТОВ И О ПРИЗНАНИИ</w:t>
      </w:r>
    </w:p>
    <w:p w:rsidR="006D7986" w:rsidRDefault="006D7986">
      <w:pPr>
        <w:pStyle w:val="ConsPlusTitle"/>
        <w:jc w:val="center"/>
      </w:pPr>
      <w:r>
        <w:t>УТРАТИВШИМИ СИЛУ НЕКОТОРЫХ АКТОВ ПРАВИТЕЛЬСТВА</w:t>
      </w:r>
    </w:p>
    <w:p w:rsidR="006D7986" w:rsidRDefault="006D7986">
      <w:pPr>
        <w:pStyle w:val="ConsPlusTitle"/>
        <w:jc w:val="center"/>
      </w:pPr>
      <w:r>
        <w:t>РОССИЙСКОЙ ФЕДЕРАЦИИ</w:t>
      </w:r>
    </w:p>
    <w:p w:rsidR="006D7986" w:rsidRDefault="006D798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D79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986" w:rsidRDefault="006D798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986" w:rsidRDefault="006D798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7986" w:rsidRDefault="006D798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D7986" w:rsidRDefault="006D798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07.10.2020 </w:t>
            </w:r>
            <w:hyperlink r:id="rId5" w:history="1">
              <w:r>
                <w:rPr>
                  <w:color w:val="0000FF"/>
                </w:rPr>
                <w:t>N 1613</w:t>
              </w:r>
            </w:hyperlink>
            <w:r>
              <w:rPr>
                <w:color w:val="392C69"/>
              </w:rPr>
              <w:t>,</w:t>
            </w:r>
          </w:p>
          <w:p w:rsidR="006D7986" w:rsidRDefault="006D79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15.12.2020 </w:t>
            </w:r>
            <w:hyperlink r:id="rId6" w:history="1">
              <w:r>
                <w:rPr>
                  <w:color w:val="0000FF"/>
                </w:rPr>
                <w:t>N 2100</w:t>
              </w:r>
            </w:hyperlink>
            <w:r>
              <w:rPr>
                <w:color w:val="392C69"/>
              </w:rPr>
              <w:t xml:space="preserve">, от 26.02.2021 </w:t>
            </w:r>
            <w:hyperlink r:id="rId7" w:history="1">
              <w:r>
                <w:rPr>
                  <w:color w:val="0000FF"/>
                </w:rPr>
                <w:t>N 267</w:t>
              </w:r>
            </w:hyperlink>
            <w:r>
              <w:rPr>
                <w:color w:val="392C69"/>
              </w:rPr>
              <w:t xml:space="preserve">, от 26.02.2022 </w:t>
            </w:r>
            <w:hyperlink r:id="rId8" w:history="1">
              <w:r>
                <w:rPr>
                  <w:color w:val="0000FF"/>
                </w:rPr>
                <w:t>N 243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986" w:rsidRDefault="006D7986">
            <w:pPr>
              <w:spacing w:after="1" w:line="0" w:lineRule="atLeast"/>
            </w:pPr>
          </w:p>
        </w:tc>
      </w:tr>
    </w:tbl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07.10.2020 N 1613)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1(1). Установить, что договоры о предоставлении субсидий, заключенные в соответствии с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декабря 2013 г. N 1312 "Об утверждении Правил предоставления субсидий из федерального бюджета российским организациям на компенсацию части затрат на проведение научно-исследовательских и опытно-конструкторских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проектов", действуют до выполнения Министерством промышленности и торговли Российской Федерации и получателями субсидий своих обязательств.</w:t>
      </w:r>
    </w:p>
    <w:p w:rsidR="006D7986" w:rsidRDefault="006D7986">
      <w:pPr>
        <w:pStyle w:val="ConsPlusNormal"/>
        <w:jc w:val="both"/>
      </w:pPr>
      <w:r>
        <w:t xml:space="preserve">(п. 1(1) введен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07.10.2020 N 1613)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468" w:history="1">
        <w:r>
          <w:rPr>
            <w:color w:val="0000FF"/>
          </w:rPr>
          <w:t>приложению</w:t>
        </w:r>
      </w:hyperlink>
      <w:r>
        <w:t>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2020 г.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right"/>
      </w:pPr>
      <w:r>
        <w:t>Председатель Правительства</w:t>
      </w:r>
    </w:p>
    <w:p w:rsidR="006D7986" w:rsidRDefault="006D7986">
      <w:pPr>
        <w:pStyle w:val="ConsPlusNormal"/>
        <w:jc w:val="right"/>
      </w:pPr>
      <w:r>
        <w:t>Российской Федерации</w:t>
      </w:r>
    </w:p>
    <w:p w:rsidR="006D7986" w:rsidRDefault="006D7986">
      <w:pPr>
        <w:pStyle w:val="ConsPlusNormal"/>
        <w:jc w:val="right"/>
      </w:pPr>
      <w:r>
        <w:t>Д.МЕДВЕДЕВ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right"/>
        <w:outlineLvl w:val="0"/>
      </w:pPr>
      <w:r>
        <w:t>Утверждены</w:t>
      </w:r>
    </w:p>
    <w:p w:rsidR="006D7986" w:rsidRDefault="006D7986">
      <w:pPr>
        <w:pStyle w:val="ConsPlusNormal"/>
        <w:jc w:val="right"/>
      </w:pPr>
      <w:r>
        <w:t>постановлением Правительства</w:t>
      </w:r>
    </w:p>
    <w:p w:rsidR="006D7986" w:rsidRDefault="006D7986">
      <w:pPr>
        <w:pStyle w:val="ConsPlusNormal"/>
        <w:jc w:val="right"/>
      </w:pPr>
      <w:r>
        <w:lastRenderedPageBreak/>
        <w:t>Российской Федерации</w:t>
      </w:r>
    </w:p>
    <w:p w:rsidR="006D7986" w:rsidRDefault="006D7986">
      <w:pPr>
        <w:pStyle w:val="ConsPlusNormal"/>
        <w:jc w:val="right"/>
      </w:pPr>
      <w:r>
        <w:t>от 12 декабря 2019 г. N 1649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Title"/>
        <w:jc w:val="center"/>
      </w:pPr>
      <w:bookmarkStart w:id="0" w:name="P39"/>
      <w:bookmarkEnd w:id="0"/>
      <w:r>
        <w:t>ПРАВИЛА</w:t>
      </w:r>
    </w:p>
    <w:p w:rsidR="006D7986" w:rsidRDefault="006D7986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6D7986" w:rsidRDefault="006D7986">
      <w:pPr>
        <w:pStyle w:val="ConsPlusTitle"/>
        <w:jc w:val="center"/>
      </w:pPr>
      <w:r>
        <w:t>ОРГАНИЗАЦИЯМ НА ФИНАНСОВОЕ ОБЕСПЕЧЕНИЕ ЗАТРАТ НА ПРОВЕДЕНИЕ</w:t>
      </w:r>
    </w:p>
    <w:p w:rsidR="006D7986" w:rsidRDefault="006D7986">
      <w:pPr>
        <w:pStyle w:val="ConsPlusTitle"/>
        <w:jc w:val="center"/>
      </w:pPr>
      <w:r>
        <w:t>НАУЧНО-ИССЛЕДОВАТЕЛЬСКИХ И ОПЫТНО-КОНСТРУКТОРСКИХ РАБОТ</w:t>
      </w:r>
    </w:p>
    <w:p w:rsidR="006D7986" w:rsidRDefault="006D7986">
      <w:pPr>
        <w:pStyle w:val="ConsPlusTitle"/>
        <w:jc w:val="center"/>
      </w:pPr>
      <w:r>
        <w:t>ПО СОВРЕМЕННЫМ ТЕХНОЛОГИЯМ В РАМКАХ РЕАЛИЗАЦИИ ТАКИМИ</w:t>
      </w:r>
    </w:p>
    <w:p w:rsidR="006D7986" w:rsidRDefault="006D7986">
      <w:pPr>
        <w:pStyle w:val="ConsPlusTitle"/>
        <w:jc w:val="center"/>
      </w:pPr>
      <w:r>
        <w:t>ОРГАНИЗАЦИЯМИ ИННОВАЦИОННЫХ ПРОЕКТОВ</w:t>
      </w:r>
    </w:p>
    <w:p w:rsidR="006D7986" w:rsidRDefault="006D798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D79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986" w:rsidRDefault="006D798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986" w:rsidRDefault="006D798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7986" w:rsidRDefault="006D798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D7986" w:rsidRDefault="006D798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07.10.2020 </w:t>
            </w:r>
            <w:hyperlink r:id="rId12" w:history="1">
              <w:r>
                <w:rPr>
                  <w:color w:val="0000FF"/>
                </w:rPr>
                <w:t>N 1613</w:t>
              </w:r>
            </w:hyperlink>
            <w:r>
              <w:rPr>
                <w:color w:val="392C69"/>
              </w:rPr>
              <w:t>,</w:t>
            </w:r>
          </w:p>
          <w:p w:rsidR="006D7986" w:rsidRDefault="006D79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15.12.2020 </w:t>
            </w:r>
            <w:hyperlink r:id="rId13" w:history="1">
              <w:r>
                <w:rPr>
                  <w:color w:val="0000FF"/>
                </w:rPr>
                <w:t>N 2100</w:t>
              </w:r>
            </w:hyperlink>
            <w:r>
              <w:rPr>
                <w:color w:val="392C69"/>
              </w:rPr>
              <w:t xml:space="preserve">, от 26.02.2021 </w:t>
            </w:r>
            <w:hyperlink r:id="rId14" w:history="1">
              <w:r>
                <w:rPr>
                  <w:color w:val="0000FF"/>
                </w:rPr>
                <w:t>N 267</w:t>
              </w:r>
            </w:hyperlink>
            <w:r>
              <w:rPr>
                <w:color w:val="392C69"/>
              </w:rPr>
              <w:t xml:space="preserve">, от 26.02.2022 </w:t>
            </w:r>
            <w:hyperlink r:id="rId15" w:history="1">
              <w:r>
                <w:rPr>
                  <w:color w:val="0000FF"/>
                </w:rPr>
                <w:t>N 243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986" w:rsidRDefault="006D7986">
            <w:pPr>
              <w:spacing w:after="1" w:line="0" w:lineRule="atLeast"/>
            </w:pPr>
          </w:p>
        </w:tc>
      </w:tr>
    </w:tbl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ind w:firstLine="540"/>
        <w:jc w:val="both"/>
      </w:pPr>
      <w:bookmarkStart w:id="1" w:name="P49"/>
      <w:bookmarkEnd w:id="1"/>
      <w:r>
        <w:t>1. Настоящие Правила устанавливают цели, условия и порядок предоставления субсидий из федерального бюджета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(далее соответственно - организация, субсидия).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Субсидия направлена на достижение национальных целей развития Российской Федерации, определенных </w:t>
      </w:r>
      <w:hyperlink r:id="rId17" w:history="1">
        <w:r>
          <w:rPr>
            <w:color w:val="0000FF"/>
          </w:rPr>
          <w:t>подпунктами "в"</w:t>
        </w:r>
      </w:hyperlink>
      <w:r>
        <w:t xml:space="preserve"> - </w:t>
      </w:r>
      <w:hyperlink r:id="rId18" w:history="1">
        <w:r>
          <w:rPr>
            <w:color w:val="0000FF"/>
          </w:rPr>
          <w:t>"д" пункта 1</w:t>
        </w:r>
      </w:hyperlink>
      <w:r>
        <w:t xml:space="preserve"> Указа Президента Российской Федерации от 21 июля 2020 г. N 474 "О национальных целях развития Российской Федерации на период до 2030 года", и предоставляется в целях стимулирования инновационной деятельности организаций, основанной на проведении научно - исследовательских и опытно-конструкторских работ по современным технологиям, непосредственно связанных с последующим созданием и (или) адаптацией под требования отдельных рынков, производством и реализацией инновационной продукции в рамках реализации инновационных проектов (далее - научно-исследовательские работы).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Субсидия предоставляется в рамках государственной </w:t>
      </w:r>
      <w:hyperlink r:id="rId19" w:history="1">
        <w:r>
          <w:rPr>
            <w:color w:val="0000FF"/>
          </w:rPr>
          <w:t>программы</w:t>
        </w:r>
      </w:hyperlink>
      <w:r>
        <w:t xml:space="preserve"> Российской Федерации "Научно-технологическое развитие Российской Федерации", утвержденной постановлением Правительства Российской Федерации от 29 марта 2019 г. N 377 "Об утверждении государственной программы Российской Федерации "Научно-технологическое развитие Российской Федерации".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(в разделе "Бюджет")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2. Субсидия является источником финансового обеспечения 70 процентов затрат организаций на проведение научно-исследовательских работ, возникающих не ранее календарного года получения субсидии, в том числе до заключения соглашения о предоставлении субсидии. Субсидия предоставляется на финансовое обеспечение следующих затрат организации (с учетом предельных ограничений на расходы средств субсидии в течение каждого финансового года):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2" w:name="P58"/>
      <w:bookmarkEnd w:id="2"/>
      <w:r>
        <w:t xml:space="preserve">а) расходы на оплату труда работников, непосредственно занятых выполнением научно-исследовательских работ, а также затраты на отчисления на страховые взносы по обязательному медицинскому страхованию, отчисления на страховые взносы по обязательному социальному страхованию на случай временной нетрудоспособности и в связи с материнством и отчисления на </w:t>
      </w:r>
      <w:r>
        <w:lastRenderedPageBreak/>
        <w:t>страховые взносы по обязательному пенсионному страхованию (не более 50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б) материальные расходы, непосредственно связанные с выполнением научно-исследовательских работ, в том числе расходы на подготовку лабораторного, исследовательского комплекса, закупку исследовательского, испытательного, контрольно-измерительного и вспомогательного оборудования, закупку комплектующих изделий, сырья и материалов, изготовление опытных образцов, макетов и стендов, не менее 50 процентов общей стоимости которых составляют оборудование, сырье, материалы и комплектующие изделия российского производства, имеющие заключение о подтверждении производства промышленной продукции на территории Российской Федерации, выданное в соответствии с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Федерации", либо в отношении которых в соответствии с указанным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отсутствуют аналоги российского производства с требуемыми характеристиками (не более 70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в) накладные расходы в размере не более 100 процентов суммы расходов, определенных </w:t>
      </w:r>
      <w:hyperlink w:anchor="P58" w:history="1">
        <w:r>
          <w:rPr>
            <w:color w:val="0000FF"/>
          </w:rPr>
          <w:t>подпунктом "а"</w:t>
        </w:r>
      </w:hyperlink>
      <w:r>
        <w:t xml:space="preserve"> настоящего пункта (кроме представительских расходов, оплаты проезда к месту отдыха, организации и участия в выставках), связанные с выполнением научно-исследовательских работ (не более 50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г) расходы на оплату работ (услуг) организаций, привлекаемых для выполнения научно-исследовательских работ (не более 70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д) расходы, связанные с арендой необходимых для выполнения научно-исследовательских работ зданий, сооружений, технологического оборудования и оснастки (не более 50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е) расходы на содержание и эксплуатацию научно-исследовательского оборудования, установок и сооружений, других объектов основных средств, непосредственно связанных с выполнением научно-исследовательских работ (не более 50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ж) расходы на государственную регистрацию в Российской Федерации результатов интеллектуальной деятельности, полученных в рамках выполнения научно-исследовательских работ (не более 15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з) расходы на производство опытной партии продукции и ее тестирование, сертификацию и (или) регистрацию в Российской Федерации, а также на испытание (не более 50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(пп. "з" 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и) расходы на приобретение изделий сравнения (не более 35 процентов предоставляемой субсидии).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3. В настоящих Правилах под современными технологиями понимаются технологии, включенные в перечень, определяемый в соответствии с </w:t>
      </w:r>
      <w:hyperlink w:anchor="P119" w:history="1">
        <w:r>
          <w:rPr>
            <w:color w:val="0000FF"/>
          </w:rPr>
          <w:t>подпунктом "г" пункта 6</w:t>
        </w:r>
      </w:hyperlink>
      <w:r>
        <w:t xml:space="preserve"> настоящих </w:t>
      </w:r>
      <w:r>
        <w:lastRenderedPageBreak/>
        <w:t>Правил.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Под инновационной продукцией понимается конкурентоспособная промышленная продукция, созданная с использованием результатов научно-исследовательских работ по современным технологиям.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Под приоритетной продукцией понимается инновационная продукция, созданная в целях реализации инициатив социально-экономического развития Российской Федерации.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Под инновационным проектом понимается комплексный инвестиционный проект по созданию, организации производства и реализации инновационной продукции.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4. Организация - получатель субсидии определяется путем проведения конкурса исходя из наилучших условий достижения результатов предоставления субсидии.</w:t>
      </w:r>
    </w:p>
    <w:p w:rsidR="006D7986" w:rsidRDefault="006D7986">
      <w:pPr>
        <w:pStyle w:val="ConsPlusNormal"/>
        <w:jc w:val="both"/>
      </w:pPr>
      <w:r>
        <w:t xml:space="preserve">(п. 4 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5. Максимальный срок предоставления субсидии - 3 календарных года (начиная с первого года предоставления субсидии).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Размер субсидии не может превышать максимальный размер субсидии, устанавливаемый для каждой современной технологии и определяемый в соответствии с </w:t>
      </w:r>
      <w:hyperlink w:anchor="P141" w:history="1">
        <w:r>
          <w:rPr>
            <w:color w:val="0000FF"/>
          </w:rPr>
          <w:t>подпунктом "г" пункта 11</w:t>
        </w:r>
      </w:hyperlink>
      <w:r>
        <w:t xml:space="preserve"> настоящих Правил.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3" w:name="P85"/>
      <w:bookmarkEnd w:id="3"/>
      <w:r>
        <w:t>5(1). В целях проведения конкурса Министерство промышленности и торговли Российской Федерации не позднее 1 февраля текущего финансового года (в 2022 году - не позднее 1 апреля) размещает на сайте государственной информационной системы промышленности в сети "Интернет" (с размещением указателя страницы сайта на едином портале) объявление о проведении конкурса с указанием: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наименования современной технологии;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сроков проведения отбора;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даты начала подачи или окончания приема заявок на участие в отборе, которая не может быть ранее 30-го календарного дня, следующего за днем размещения объявления о проведении отбора;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наименования, места нахождения, почтового адреса, адреса электронной почты Министерства промышленности и торговли Российской Федерации;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результатов предоставления субсидии в соответствии с </w:t>
      </w:r>
      <w:hyperlink w:anchor="P235" w:history="1">
        <w:r>
          <w:rPr>
            <w:color w:val="0000FF"/>
          </w:rPr>
          <w:t>пунктом 22</w:t>
        </w:r>
      </w:hyperlink>
      <w:r>
        <w:t xml:space="preserve"> настоящих Правил, в том числе предельных целевых показателей (индикаторов), установленных для соответствующей современной технологии в соответствии с </w:t>
      </w:r>
      <w:hyperlink w:anchor="P139" w:history="1">
        <w:r>
          <w:rPr>
            <w:color w:val="0000FF"/>
          </w:rPr>
          <w:t>подпунктом "б" пункта 11</w:t>
        </w:r>
      </w:hyperlink>
      <w:r>
        <w:t xml:space="preserve"> настоящих Правил;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максимального размера субсидии, определенного для соответствующей современной технологии в соответствии с </w:t>
      </w:r>
      <w:hyperlink w:anchor="P141" w:history="1">
        <w:r>
          <w:rPr>
            <w:color w:val="0000FF"/>
          </w:rPr>
          <w:t>подпунктом "г" пункта 11</w:t>
        </w:r>
      </w:hyperlink>
      <w:r>
        <w:t xml:space="preserve"> настоящих Правил;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доменного имени и (или) указателей страниц сайта государственной информационной системы промышленности в сети "Интернет", на котором обеспечивается проведение конкурса;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требований к организациям и перечня документов, представляемых организациями для подтверждения их соответствия указанным требованиям в соответствии с </w:t>
      </w:r>
      <w:hyperlink w:anchor="P146" w:history="1">
        <w:r>
          <w:rPr>
            <w:color w:val="0000FF"/>
          </w:rPr>
          <w:t>пунктами 14</w:t>
        </w:r>
      </w:hyperlink>
      <w:r>
        <w:t xml:space="preserve"> и </w:t>
      </w:r>
      <w:hyperlink w:anchor="P157" w:history="1">
        <w:r>
          <w:rPr>
            <w:color w:val="0000FF"/>
          </w:rPr>
          <w:t>15</w:t>
        </w:r>
      </w:hyperlink>
      <w:r>
        <w:t xml:space="preserve"> </w:t>
      </w:r>
      <w:r>
        <w:lastRenderedPageBreak/>
        <w:t>настоящих Правил;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количества заявок на участие в конкурсе, которое может подать одна организация в соответствии с </w:t>
      </w:r>
      <w:hyperlink w:anchor="P178" w:history="1">
        <w:r>
          <w:rPr>
            <w:color w:val="0000FF"/>
          </w:rPr>
          <w:t>пунктом 16</w:t>
        </w:r>
      </w:hyperlink>
      <w:r>
        <w:t xml:space="preserve"> настоящих Правил;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порядка подачи заявок на участие в конкурсе и требований, предъявляемых к форме и содержанию заявок на участие в конкурсе, включая рекомендуемую форму плана мероприятий по разработке современных технологий, производству и реализации на их основе инновационной продукции (далее - план мероприятий);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порядка отзыва заявок на участие в конкурсе, порядка возврата заявок на участие в конкурсе, определяющего в том числе основания для возврата заявок на участие в конкурсе, порядка внесения изменений в заявки на участие в конкурсе;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правил рассмотрения и оценки заявок на участие в конкурсе, последовательности оценки заявок на участие в конкурсе, присвоенных указанным заявкам значений по каждому из предусмотренных критериев оценки заявок на участие в конкурсе, принятых на основании результатов оценки указанных заявок решений о присвоении таким заявкам порядковых номеров в соответствии с </w:t>
      </w:r>
      <w:hyperlink w:anchor="P191" w:history="1">
        <w:r>
          <w:rPr>
            <w:color w:val="0000FF"/>
          </w:rPr>
          <w:t>пунктами 17</w:t>
        </w:r>
      </w:hyperlink>
      <w:r>
        <w:t xml:space="preserve"> и </w:t>
      </w:r>
      <w:hyperlink w:anchor="P206" w:history="1">
        <w:r>
          <w:rPr>
            <w:color w:val="0000FF"/>
          </w:rPr>
          <w:t>18</w:t>
        </w:r>
      </w:hyperlink>
      <w:r>
        <w:t xml:space="preserve"> настоящих Правил;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срока и места проведения рассмотрения и оценки заявок на участие в конкурсе в соответствии с </w:t>
      </w:r>
      <w:hyperlink w:anchor="P191" w:history="1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порядка представления организации разъяснений положений объявления о проведении конкурса, даты начала и окончания срока такого предоставления;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срока и условий представления информации об участниках конкурса, заявки на участие в конкурсе которых были рассмотрены в соответствии с </w:t>
      </w:r>
      <w:hyperlink w:anchor="P202" w:history="1">
        <w:r>
          <w:rPr>
            <w:color w:val="0000FF"/>
          </w:rPr>
          <w:t>подпунктом "б" пункта 17</w:t>
        </w:r>
      </w:hyperlink>
      <w:r>
        <w:t xml:space="preserve"> настоящих Правил;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срока и условий представления информации об участниках конкурса, заявки на участие в конкурсе которых были отклонены в соответствии с </w:t>
      </w:r>
      <w:hyperlink w:anchor="P202" w:history="1">
        <w:r>
          <w:rPr>
            <w:color w:val="0000FF"/>
          </w:rPr>
          <w:t>подпунктом "б" пункта 17</w:t>
        </w:r>
      </w:hyperlink>
      <w:r>
        <w:t xml:space="preserve"> настоящих Правил;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срока, в течение которого организация - победитель конкурса должна подписать соглашение о предоставлении субсидии в соответствии с </w:t>
      </w:r>
      <w:hyperlink w:anchor="P233" w:history="1">
        <w:r>
          <w:rPr>
            <w:color w:val="0000FF"/>
          </w:rPr>
          <w:t>пунктом 21</w:t>
        </w:r>
      </w:hyperlink>
      <w:r>
        <w:t xml:space="preserve"> настоящих Правил;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условий признания организации - победителя конкурса уклонившейся от заключения соглашения о предоставлении субсидии в соответствии с </w:t>
      </w:r>
      <w:hyperlink w:anchor="P233" w:history="1">
        <w:r>
          <w:rPr>
            <w:color w:val="0000FF"/>
          </w:rPr>
          <w:t>пунктом 21</w:t>
        </w:r>
      </w:hyperlink>
      <w:r>
        <w:t xml:space="preserve"> настоящих Правил;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даты размещения результатов конкурса на страницах сайта государственной информационной системы промышленности в сети "Интернет", на которых обеспечивается проведение конкурса (с размещением указателя страницы сайта на едином портале), которая не может быть позднее 14-го календарного дня, следующего за днем определения победителей конкурса (с соблюдением сроков, предусмотренных </w:t>
      </w:r>
      <w:hyperlink r:id="rId40" w:history="1">
        <w:r>
          <w:rPr>
            <w:color w:val="0000FF"/>
          </w:rPr>
          <w:t>пунктами 26(1)</w:t>
        </w:r>
      </w:hyperlink>
      <w:r>
        <w:t xml:space="preserve"> - </w:t>
      </w:r>
      <w:hyperlink r:id="rId41" w:history="1">
        <w:r>
          <w:rPr>
            <w:color w:val="0000FF"/>
          </w:rPr>
          <w:t>26(3)</w:t>
        </w:r>
      </w:hyperlink>
      <w:r>
        <w:t xml:space="preserve"> Положения о мерах по обеспечению исполнения федерального бюджета, утвержденного постановлением Правительства Российской Федерации от 9 декабря 2017 г. N 1496 "О мерах по обеспечению исполнения федерального бюджета").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jc w:val="both"/>
      </w:pPr>
      <w:r>
        <w:t xml:space="preserve">(п. 5(1)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4" w:name="P111"/>
      <w:bookmarkEnd w:id="4"/>
      <w:r>
        <w:t>6. Министерством промышленности и торговли Российской Федерации формируется межведомственная комиссия.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 состав межведомственной комиссии включаются представители заинтересованных федеральных органов исполнительной власти и организаций, подведомственных соответствующим федеральным органам исполнительной власти.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lastRenderedPageBreak/>
        <w:t>Межведомственная комиссия в соответствии со своими задачами: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а) формирует предельный размер средств в целях последующего предоставления субсидий по отраслям промышленности (далее - отраслевой лимит), к которым относятся современные технологии (в процентах общего объема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б) определяет предельный размер субсидии, предоставляемой одной организации в пределах каждой отрасли промышленности в соответствии с методикой определения предельного размера субсидии, предоставляемой одной организации в пределах каждой отрасли промышленности, утверждаемой Министерством промышленности и торговли Российской Федерации;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в) определяет предельные целевые показатели (индикаторы) для каждой из современных технологий для целей проведения конкурса, в том числе количество получаемых по итогам реализации инновационного проекта охраняемых результатов интеллектуальной деятельности, предусмотренных Гражданским </w:t>
      </w:r>
      <w:hyperlink r:id="rId45" w:history="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5" w:name="P119"/>
      <w:bookmarkEnd w:id="5"/>
      <w:r>
        <w:t>г) определяет перечень технологий в соответствии с методикой, утверждаемой Министерством промышленности и торговли Российской Федерации;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д) рассматривает поданные организациями в соответствии с </w:t>
      </w:r>
      <w:hyperlink w:anchor="P340" w:history="1">
        <w:r>
          <w:rPr>
            <w:color w:val="0000FF"/>
          </w:rPr>
          <w:t>пунктом 33</w:t>
        </w:r>
      </w:hyperlink>
      <w:r>
        <w:t xml:space="preserve"> настоящих Правил мотивированные заявления об изменении сроков реализации инновационного проекта, сроков достижения значений целевых показателей (индикаторов) и (или) сроков достижения контрольных событий этапов реализации проекта;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е) рассматривает сформированные Министерством промышленности и торговли Российской Федерации в соответствии с </w:t>
      </w:r>
      <w:hyperlink w:anchor="P187" w:history="1">
        <w:r>
          <w:rPr>
            <w:color w:val="0000FF"/>
          </w:rPr>
          <w:t>пунктом 16(1)</w:t>
        </w:r>
      </w:hyperlink>
      <w:r>
        <w:t xml:space="preserve"> настоящих Правил мотивированные заявления об отнесении производимой в рамках реализации инновационных проектов промышленной продукции к приоритетной продукции.</w:t>
      </w:r>
    </w:p>
    <w:p w:rsidR="006D7986" w:rsidRDefault="006D7986">
      <w:pPr>
        <w:pStyle w:val="ConsPlusNormal"/>
        <w:jc w:val="both"/>
      </w:pPr>
      <w:r>
        <w:t xml:space="preserve">(пп. "е"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7. Министерство промышленности и торговли Российской Федерации утверждает: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а) </w:t>
      </w:r>
      <w:hyperlink r:id="rId48" w:history="1">
        <w:r>
          <w:rPr>
            <w:color w:val="0000FF"/>
          </w:rPr>
          <w:t>положение</w:t>
        </w:r>
      </w:hyperlink>
      <w:r>
        <w:t xml:space="preserve"> о межведомственной комиссии и ее состав;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б) </w:t>
      </w:r>
      <w:hyperlink r:id="rId49" w:history="1">
        <w:r>
          <w:rPr>
            <w:color w:val="0000FF"/>
          </w:rPr>
          <w:t>методику</w:t>
        </w:r>
      </w:hyperlink>
      <w:r>
        <w:t xml:space="preserve"> распределения отраслевых лимитов;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в) </w:t>
      </w:r>
      <w:hyperlink r:id="rId50" w:history="1">
        <w:r>
          <w:rPr>
            <w:color w:val="0000FF"/>
          </w:rPr>
          <w:t>методику</w:t>
        </w:r>
      </w:hyperlink>
      <w:r>
        <w:t xml:space="preserve"> определения предельного размера субсидии, предоставляемой одной организации в пределах каждой отрасли промышленности;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г) </w:t>
      </w:r>
      <w:hyperlink r:id="rId51" w:history="1">
        <w:r>
          <w:rPr>
            <w:color w:val="0000FF"/>
          </w:rPr>
          <w:t>методику</w:t>
        </w:r>
      </w:hyperlink>
      <w:r>
        <w:t xml:space="preserve"> определения перечня технологий.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8. Расчет размера субсидий из федерального бюджета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осуществляется согласно </w:t>
      </w:r>
      <w:hyperlink w:anchor="P360" w:history="1">
        <w:r>
          <w:rPr>
            <w:color w:val="0000FF"/>
          </w:rPr>
          <w:t>приложению N 1</w:t>
        </w:r>
      </w:hyperlink>
      <w:r>
        <w:t>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9. Использование средств субсидий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сырья, расходных материалов, комплектующих изделий и изделий сравнения, связанных с достижением целей, указанных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Правил, не допускается.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lastRenderedPageBreak/>
        <w:t xml:space="preserve">10. Министерство промышленности и торговли Российской Федерации проводит конкурс не позднее 1 апреля текущего финансового года (в 2022 году - не позднее 1 июня)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Правил, с учетом отраслевых лимитов и обязательств, принятых Министерством промышленности и торговли Российской Федерации по ранее заключенным соглашениям о предоставлении субсидии.</w:t>
      </w:r>
    </w:p>
    <w:p w:rsidR="006D7986" w:rsidRDefault="006D7986">
      <w:pPr>
        <w:pStyle w:val="ConsPlusNormal"/>
        <w:jc w:val="both"/>
      </w:pPr>
      <w:r>
        <w:t xml:space="preserve">(в ред. Постановлений Правительства РФ от 15.12.2020 </w:t>
      </w:r>
      <w:hyperlink r:id="rId53" w:history="1">
        <w:r>
          <w:rPr>
            <w:color w:val="0000FF"/>
          </w:rPr>
          <w:t>N 2100</w:t>
        </w:r>
      </w:hyperlink>
      <w:r>
        <w:t xml:space="preserve">, от 26.02.2022 </w:t>
      </w:r>
      <w:hyperlink r:id="rId54" w:history="1">
        <w:r>
          <w:rPr>
            <w:color w:val="0000FF"/>
          </w:rPr>
          <w:t>N 243</w:t>
        </w:r>
      </w:hyperlink>
      <w:r>
        <w:t>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Министерство промышленности и торговли Российской Федерации не вправе принимать решение о проведении конкурса, в случае если размер субсидий, предусмотренных для уплаты в текущем финансовом году организациям по ранее заключенным соглашениям о предоставлении субсидии, превышает объемы бюджетных ассигнований, предусмотренные федеральным законом о федеральном бюджете на соответствующий финансовый год и плановый период, и лимиты бюджетных обязательств, доведенные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Министерство промышленности и торговли Российской Федерации вправе принять решение о проведении дополнительного конкурса на право получения субсидий в пределах неиспользованных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Правил, образовавшихся по результатам конкурса, проведенного в сроки, предусмотренные </w:t>
      </w:r>
      <w:hyperlink w:anchor="P85" w:history="1">
        <w:r>
          <w:rPr>
            <w:color w:val="0000FF"/>
          </w:rPr>
          <w:t>абзацем первым пункта 5(1)</w:t>
        </w:r>
      </w:hyperlink>
      <w:r>
        <w:t xml:space="preserve"> настоящих Правил, для чего размещает на сайте государственной информационной системы промышленности в сети "Интернет" (с размещением указателя страницы сайта на едином портале) объявление о проведении дополнительного конкурса в соответствии с </w:t>
      </w:r>
      <w:hyperlink w:anchor="P85" w:history="1">
        <w:r>
          <w:rPr>
            <w:color w:val="0000FF"/>
          </w:rPr>
          <w:t>пунктом 5(1)</w:t>
        </w:r>
      </w:hyperlink>
      <w:r>
        <w:t xml:space="preserve"> настоящих Правил.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11. В целях обеспечения подготовки проведения конкурса Министерство промышленности и торговли Российской Федерации: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а) образует комиссию по проведению конкурсного отбора на право получения субсидии, утверждает ее состав (далее - конкурсная комиссия);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6" w:name="P139"/>
      <w:bookmarkEnd w:id="6"/>
      <w:r>
        <w:t>б) разрабатывает конкурсную документацию с указанием предельных целевых показателей (индикаторов) для каждой современной технологии, включенной в перечень современных технологий;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в) разрабатывает проект соглашения о предоставлении субсидии в соответствии с типовой формой, установленной Министерством финансов Российской Федерации, а также проекты дополнительного соглашения к соглашению о предоставлении субсидии, дополнительного соглашения о расторжении соглашения о предоставлении субсидии и размещает их на своем сайте в информационно-телекоммуникационной сети "Интернет" и в государственной информационной системе промышленности в составе конкурсной документации;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7" w:name="P141"/>
      <w:bookmarkEnd w:id="7"/>
      <w:r>
        <w:t xml:space="preserve">г) определяет максимальный размер субсидии для каждого вида современной технологии, включенной в перечень современных технологий, исходя из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Правил, и лимитов предоставления субсидии;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lastRenderedPageBreak/>
        <w:t>д) разрабатывает в составе конкурсной документации рекомендуемую форму плана мероприятий, включающего в том числе перечень мероприятий по реализации проекта по этапам, связанным с выполнением научно-исследовательских работ, каждый из которых не может превышать 6 месяцев, перечень мероприятий, связанных с организацией (созданием) производства, производством и реализацией инновационной продукции, контрольные события этапов реализации инновационного проекта, а также показатели, необходимые для достижения результата предоставления субсидии, включая целевые показатели (индикаторы) реализации инновационного проекта, и сроки их достижения.</w:t>
      </w:r>
    </w:p>
    <w:p w:rsidR="006D7986" w:rsidRDefault="006D7986">
      <w:pPr>
        <w:pStyle w:val="ConsPlusNormal"/>
        <w:jc w:val="both"/>
      </w:pPr>
      <w:r>
        <w:t xml:space="preserve">(пп. "д" введен </w:t>
      </w:r>
      <w:hyperlink r:id="rId57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8" w:name="P144"/>
      <w:bookmarkEnd w:id="8"/>
      <w:r>
        <w:t xml:space="preserve">12. Обмен документами при подаче заявлений о предоставлении субсидии и при проведении конкурса в соответствии с настоящими Правилами осуществляется через государственную информационную систему промышленности в соответствии с </w:t>
      </w:r>
      <w:hyperlink r:id="rId58" w:history="1">
        <w:r>
          <w:rPr>
            <w:color w:val="0000FF"/>
          </w:rPr>
          <w:t>регламентом</w:t>
        </w:r>
      </w:hyperlink>
      <w:r>
        <w:t xml:space="preserve"> электронного взаимодействия российских организаций и Министерства промышленности и торговли Российской Федерации в государственной информационной системе промышленности при проведении конкурсных процедур на право предоставления субсидий из федерального бюджета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и при подаче заявлений о предоставлении субсидии, утвержденным Министерством промышленности и торговли Российской Федерации (далее - регламент).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13. Утратил силу. - </w:t>
      </w:r>
      <w:hyperlink r:id="rId59" w:history="1">
        <w:r>
          <w:rPr>
            <w:color w:val="0000FF"/>
          </w:rPr>
          <w:t>Постановление</w:t>
        </w:r>
      </w:hyperlink>
      <w:r>
        <w:t xml:space="preserve"> Правительства РФ от 26.02.2021 N 267.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9" w:name="P146"/>
      <w:bookmarkEnd w:id="9"/>
      <w:r>
        <w:t>14. Для участия в конкурсе организация на дату не ранее чем за 15 рабочих дней до даты подачи заявки на участие в конкурсе должна соответствовать следующим требованиям: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10" w:name="P148"/>
      <w:bookmarkEnd w:id="10"/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организации, являющейся участником конкурса,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г)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д) организация не получает из федерального бюджета субсидии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Правил, на основании иных нормативных правовых актов Российской Федерации;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11" w:name="P155"/>
      <w:bookmarkEnd w:id="11"/>
      <w:r>
        <w:lastRenderedPageBreak/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организации.</w:t>
      </w:r>
    </w:p>
    <w:p w:rsidR="006D7986" w:rsidRDefault="006D7986">
      <w:pPr>
        <w:pStyle w:val="ConsPlusNormal"/>
        <w:jc w:val="both"/>
      </w:pPr>
      <w:r>
        <w:t xml:space="preserve">(пп. "е" введен </w:t>
      </w:r>
      <w:hyperlink r:id="rId63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12" w:name="P157"/>
      <w:bookmarkEnd w:id="12"/>
      <w:r>
        <w:t>15. Для участия в конкурсе организации представляют в Министерство промышленности и торговли Российской Федерации с использованием государственной информационной системы промышленности в соответствии с регламентом следующие документы: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а) заявка на участие в конкурсе, подписанная руководителем организации, с указанием: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наименования, идентификационного номера налогоплательщика, организационно-правовой формы, места нахождения организации;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наименования современной технологии и инновационной продукции, которая будет создана с ее применением;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13" w:name="P161"/>
      <w:bookmarkEnd w:id="13"/>
      <w:r>
        <w:t>срока реализации инновационного проекта в соответствии с планом мероприятий;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показателя, необходимого для достижения результата предоставления субсидии, который организация обязуется достичь по результатам реализации инновационного проекта, - объема реализации инновационной продукции, рассчитанного как размер средств (рублей в ценах и условиях текущего календарного года), вырученных исполнителем и (или) третьими лицами от реализации инновационной продукции в течение действия соглашения о предоставлении субсидии (далее - объем реализации инновационной продукции);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размера запрашиваемой субсидии;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14" w:name="P164"/>
      <w:bookmarkEnd w:id="14"/>
      <w:r>
        <w:t xml:space="preserve">обязательства по достижению предельного значения целевого показателя (индикатора), установленного межведомственной комиссией для соответствующей современной технологии, в том числе количества получаемых по итогам реализации инновационного проекта охраняемых результатов интеллектуальной деятельности, предусмотренных Гражданским </w:t>
      </w:r>
      <w:hyperlink r:id="rId64" w:history="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обязательства по итогам реализации инновационного проекта достижения 9-го уровня готовности современной технологии, определяемого в соответствии с </w:t>
      </w:r>
      <w:hyperlink r:id="rId65" w:history="1">
        <w:r>
          <w:rPr>
            <w:color w:val="0000FF"/>
          </w:rPr>
          <w:t>абзацем двадцать пятым пункта 2</w:t>
        </w:r>
      </w:hyperlink>
      <w:r>
        <w:t xml:space="preserve"> Правил оценки эффективности, особенности определения целевого характера использования бюджетных средств, направленных на государственную поддержку инновационной деятельности, и средств из внебюджетных источников, возврат которых обеспечен государственными гарантиями, и применяемых при проведении такой оценки критериев, утвержденных постановлением Правительства Российской Федерации от 22 декабря 2020 г. N 2204 "О некоторых вопросах реализации государственной поддержки инновационной деятельности, в том числе путем венчурного и (или) прямого финансирования инновационных проектов, и признании утратившими силу акта Правительства Российской Федерации и отдельного положения акта Правительства Российской Федерации";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обязательства по привлечению на реализацию инновационного проекта средств внебюджетных источников в объеме не менее 50 процентов размера запрашиваемой субсидии с приложением в случае, предусмотренном </w:t>
      </w:r>
      <w:hyperlink w:anchor="P184" w:history="1">
        <w:r>
          <w:rPr>
            <w:color w:val="0000FF"/>
          </w:rPr>
          <w:t>абзацем четвертым пункта 16</w:t>
        </w:r>
      </w:hyperlink>
      <w:r>
        <w:t xml:space="preserve"> настоящих Правил, копий соответствующих документов, подтверждающих привлечение организацией на реализацию инновационного проекта средств внебюджетных источников;</w:t>
      </w:r>
    </w:p>
    <w:p w:rsidR="006D7986" w:rsidRDefault="006D7986">
      <w:pPr>
        <w:pStyle w:val="ConsPlusNormal"/>
        <w:jc w:val="both"/>
      </w:pPr>
      <w:r>
        <w:t xml:space="preserve">(пп. "а" 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15" w:name="P168"/>
      <w:bookmarkEnd w:id="15"/>
      <w:r>
        <w:t xml:space="preserve">б) утвержденный руководителем организации план мероприятий, содержащий наименование современной технологии и инновационной продукции, которая будет создана с ее применением, перечень целевых показателей (индикаторов) реализации инновационного проекта, </w:t>
      </w:r>
      <w:r>
        <w:lastRenderedPageBreak/>
        <w:t>перечень мероприятий по реализации инновационного проекта по этапам, связанным с выполнением научно-исследовательских работ, каждый из которых не может превышать 6 месяцев, и перечень мероприятий по этапам, связанным с организацией (созданием) производства, производством и реализацией инновационной продукции, каждый из которых не может превышать 12 месяцев, контрольные события этапов реализации инновационного проекта, а также показатели, необходимые для достижения результата предоставления субсидии, и сроки их достижения;</w:t>
      </w:r>
    </w:p>
    <w:p w:rsidR="006D7986" w:rsidRDefault="006D7986">
      <w:pPr>
        <w:pStyle w:val="ConsPlusNormal"/>
        <w:jc w:val="both"/>
      </w:pPr>
      <w:r>
        <w:t xml:space="preserve">(пп. "б" 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в) справка налогового органа об отсутствии у организации на дату не ранее чем за 15 рабочих дней до даты подачи заявки на участие в конкурсе,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указанного документа Министерство промышленности и торговли Российской Федерации запрашивает его самостоятельно);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г) справка о соответствии организации на дату не ранее чем за 15 рабочих дней до даты подачи заявки на участие в конкурсе требованиям, установленным </w:t>
      </w:r>
      <w:hyperlink w:anchor="P148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155" w:history="1">
        <w:r>
          <w:rPr>
            <w:color w:val="0000FF"/>
          </w:rPr>
          <w:t>"е" пункта 14</w:t>
        </w:r>
      </w:hyperlink>
      <w:r>
        <w:t xml:space="preserve"> настоящих Правил, подписанная руководителем и главным бухгалтером (иным должностным лицом, на которое возложено ведение бухгалтерского учета) организации;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16" w:name="P173"/>
      <w:bookmarkEnd w:id="16"/>
      <w:r>
        <w:t>д) заверенная руководителем организации справка об обеспеченности организации и (или) дочерних обществ организации технологическим и испытательным оборудованием с балансовой стоимостью не менее 75 млн. рублей, а также зданиями, строениями, сооружениями общей площадью не менее 300 кв. метров, принадлежащими организации и (или) дочерним обществам организации на праве собственности или ином законном основании (при наличии);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е) копия соглашения о реализации корпоративной программы повышения конкурентоспособности, заключенного в соответствии с </w:t>
      </w:r>
      <w:hyperlink r:id="rId6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февраля 2019 г. N 191 "О государственной поддержке организаций, реализующих корпоративные программы повышения конкурентоспособности,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"Банк 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продукции" (при наличии);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ж) независимая гарантия обеспечения исполнения обязательств, предусмотренных соглашением о предоставлении субсидии, на сумму, равную размеру запрашиваемой субсидии, - предоставляется в соответствии с </w:t>
      </w:r>
      <w:hyperlink r:id="rId70" w:history="1">
        <w:r>
          <w:rPr>
            <w:color w:val="0000FF"/>
          </w:rPr>
          <w:t>параграфом шестым главы 23</w:t>
        </w:r>
      </w:hyperlink>
      <w:r>
        <w:t xml:space="preserve"> Гражданского кодекса Российской Федерации в случае отсутствия у организации имущества, указанного в </w:t>
      </w:r>
      <w:hyperlink w:anchor="P173" w:history="1">
        <w:r>
          <w:rPr>
            <w:color w:val="0000FF"/>
          </w:rPr>
          <w:t>подпункте "д"</w:t>
        </w:r>
      </w:hyperlink>
      <w:r>
        <w:t xml:space="preserve"> настоящего пункта;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з) согласие организации на публикацию (размещение) в сети "Интернет" информации об организации, о подаваемой организацией заявке на участие в конкурсе, иной информации об организации, связанной с отбором, а также согласие на обработку персональных данных физических лиц, уполномоченных организацией на взаимодействие с Министерством промышленности и торговли Российской Федерации в рамках конкурса, подписанное руководителем организации и лицами, уполномоченными организацией на взаимодействие с Министерством промышленности и торговли Российской Федерации в рамках конкурса.</w:t>
      </w:r>
    </w:p>
    <w:p w:rsidR="006D7986" w:rsidRDefault="006D7986">
      <w:pPr>
        <w:pStyle w:val="ConsPlusNormal"/>
        <w:jc w:val="both"/>
      </w:pPr>
      <w:r>
        <w:t xml:space="preserve">(пп. "з" введен </w:t>
      </w:r>
      <w:hyperlink r:id="rId71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17" w:name="P178"/>
      <w:bookmarkEnd w:id="17"/>
      <w:r>
        <w:t xml:space="preserve">16. К участию в конкурсе принимаются заявки на участие в конкурсе, в которых заявленные в соответствии с </w:t>
      </w:r>
      <w:hyperlink w:anchor="P161" w:history="1">
        <w:r>
          <w:rPr>
            <w:color w:val="0000FF"/>
          </w:rPr>
          <w:t>абзацами четвертым</w:t>
        </w:r>
      </w:hyperlink>
      <w:r>
        <w:t xml:space="preserve"> - </w:t>
      </w:r>
      <w:hyperlink w:anchor="P164" w:history="1">
        <w:r>
          <w:rPr>
            <w:color w:val="0000FF"/>
          </w:rPr>
          <w:t>седьмым подпункта "а" пункта 15</w:t>
        </w:r>
      </w:hyperlink>
      <w:r>
        <w:t xml:space="preserve"> настоящих Правил значения показателей, необходимых для достижения результата предоставления субсидии, совпадают с </w:t>
      </w:r>
      <w:r>
        <w:lastRenderedPageBreak/>
        <w:t xml:space="preserve">соответствующими значениями показателей, указанными в соответствии с </w:t>
      </w:r>
      <w:hyperlink w:anchor="P168" w:history="1">
        <w:r>
          <w:rPr>
            <w:color w:val="0000FF"/>
          </w:rPr>
          <w:t>подпунктом "б" пункта 15</w:t>
        </w:r>
      </w:hyperlink>
      <w:r>
        <w:t xml:space="preserve"> настоящих Правил в плане мероприятий. При этом привлекаемые организацией на реализацию инновационного проекта средства внебюджетных источников, включая собственные средства организации, должны составлять не менее 50 процентов размера запрашиваемой субсидии, а заявленный показатель достижения результата предоставления субсидии (объем реализации инновационной продукции) в денежном выражении за весь срок реализации инновационного проекта должен составлять: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 случае производства приоритетной продукции - не менее 3 размеров запрашиваемой субсидии;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 случае производства инновационной продукции - не менее 5 размеров запрашиваемой субсидии.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18" w:name="P184"/>
      <w:bookmarkEnd w:id="18"/>
      <w:r>
        <w:t xml:space="preserve">К рассмотрению могут приниматься планы мероприятий, реализация которых начата организацией самостоятельно до проведения конкурса. В этом случае для участия в конкурсе дополнительно к документам, указанным в </w:t>
      </w:r>
      <w:hyperlink w:anchor="P157" w:history="1">
        <w:r>
          <w:rPr>
            <w:color w:val="0000FF"/>
          </w:rPr>
          <w:t>пункте 15</w:t>
        </w:r>
      </w:hyperlink>
      <w:r>
        <w:t xml:space="preserve"> настоящих Правил, организация представляет справку об осуществлении на день подачи заявки на участие в конкурсе работ по реализации плана мероприятий за счет собственных и (или) заемных средств с указанием вида и объема фактически выполненных работ, подписанную руководителем и главным бухгалтером (иным должностным лицом, на которое возложено ведение бухгалтерского учета) организации.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Одна организация может подать не более одной заявки на участие в конкурсе по каждой современной технологии. В случае подачи 2 и более заявок на участие в конкурсе по одной современной технологии к рассмотрению для участия в конкурсе принимается заявка, поступившая в соответствии с </w:t>
      </w:r>
      <w:hyperlink w:anchor="P144" w:history="1">
        <w:r>
          <w:rPr>
            <w:color w:val="0000FF"/>
          </w:rPr>
          <w:t>пунктом 12</w:t>
        </w:r>
      </w:hyperlink>
      <w:r>
        <w:t xml:space="preserve"> настоящих Правил ранее других указанных заявок.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75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19" w:name="P187"/>
      <w:bookmarkEnd w:id="19"/>
      <w:r>
        <w:t>16(1). В целях определения значений показателей достижения результата предоставления субсидии (объемов реализации инновационной продукции) в денежном выражении для каждого инновационного проекта Министерство промышленности и торговли Российской Федерации формирует мотивированные заявления, подписанные ответственными должностными лицами, обосновывающие отнесение производимой в рамках реализации соответствующего инновационного проекта промышленной продукции к приоритетной продукции.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Указанное мотивированное заявление рассматривается межведомственной комиссией.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С учетом позиции межведомственной комиссии Министерство промышленности и торговли Российской Федерации принимает решение об установлении значений показателей достижения результата предоставления субсидии (объемов реализации инновационной продукции) в денежном выражении для каждого инновационного проекта.</w:t>
      </w:r>
    </w:p>
    <w:p w:rsidR="006D7986" w:rsidRDefault="006D7986">
      <w:pPr>
        <w:pStyle w:val="ConsPlusNormal"/>
        <w:jc w:val="both"/>
      </w:pPr>
      <w:r>
        <w:t xml:space="preserve">(п. 16(1) введен </w:t>
      </w:r>
      <w:hyperlink r:id="rId76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20" w:name="P191"/>
      <w:bookmarkEnd w:id="20"/>
      <w:r>
        <w:t>17. В рамках обеспечения проведения конкурса конкурсная комиссия: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а) в течение 5 календарных дней со дня окончания приема заявок на участие в конкурсе проверяет заявки на участие в конкурсе на их соответствие </w:t>
      </w:r>
      <w:hyperlink w:anchor="P111" w:history="1">
        <w:r>
          <w:rPr>
            <w:color w:val="0000FF"/>
          </w:rPr>
          <w:t>пункту 6</w:t>
        </w:r>
      </w:hyperlink>
      <w:r>
        <w:t xml:space="preserve"> и </w:t>
      </w:r>
      <w:hyperlink w:anchor="P146" w:history="1">
        <w:r>
          <w:rPr>
            <w:color w:val="0000FF"/>
          </w:rPr>
          <w:t>пунктам 14</w:t>
        </w:r>
      </w:hyperlink>
      <w:r>
        <w:t xml:space="preserve"> - </w:t>
      </w:r>
      <w:hyperlink w:anchor="P178" w:history="1">
        <w:r>
          <w:rPr>
            <w:color w:val="0000FF"/>
          </w:rPr>
          <w:t>16</w:t>
        </w:r>
      </w:hyperlink>
      <w:r>
        <w:t xml:space="preserve"> настоящих Правил, принимает решение о допуске организаций к участию в конкурсе или об отказе в допуске организаций к участию в конкурсе. Решение об отказе в допуске организации к участию в конкурсе может быть принято в следующих случаях: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отсутствие современной технологии, указанной в заявке на участие в конкурсе, в перечне современных технологий;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lastRenderedPageBreak/>
        <w:t xml:space="preserve">несоответствие представленных организацией заявок на участие в конкурсе и документов требованиям, установленным </w:t>
      </w:r>
      <w:hyperlink w:anchor="P157" w:history="1">
        <w:r>
          <w:rPr>
            <w:color w:val="0000FF"/>
          </w:rPr>
          <w:t>пунктом 15</w:t>
        </w:r>
      </w:hyperlink>
      <w:r>
        <w:t xml:space="preserve"> настоящих Правил, а также объявлению о проведении конкурса, регламенту и конкурсной документации, разработанной в соответствии с </w:t>
      </w:r>
      <w:hyperlink w:anchor="P139" w:history="1">
        <w:r>
          <w:rPr>
            <w:color w:val="0000FF"/>
          </w:rPr>
          <w:t>подпунктом "б" пункта 11</w:t>
        </w:r>
      </w:hyperlink>
      <w:r>
        <w:t xml:space="preserve"> настоящих Правил;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несоответствие организации требованиям, установленным </w:t>
      </w:r>
      <w:hyperlink w:anchor="P146" w:history="1">
        <w:r>
          <w:rPr>
            <w:color w:val="0000FF"/>
          </w:rPr>
          <w:t>пунктом 14</w:t>
        </w:r>
      </w:hyperlink>
      <w:r>
        <w:t xml:space="preserve"> настоящих Правил;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недостоверность представленной организацией информации, в том числе информации о месте нахождения и адресе организации;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подача организацией заявки на участие в конкурсе после даты и (или) времени, определенных для подачи заявок на участие в конкурсе;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21" w:name="P202"/>
      <w:bookmarkEnd w:id="21"/>
      <w:r>
        <w:t>б) извещает организацию о принятом решении о допуске организации к участию в конкурсе или об отказе в допуске организации к участию в конкурсе в соответствии с регламентом;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22" w:name="P203"/>
      <w:bookmarkEnd w:id="22"/>
      <w:r>
        <w:t xml:space="preserve">в) в течение 5 календарных дней с даты окончания приема заявок на участие в конкурсе ранжирует заявки на участие в конкурсе в соответствии с методикой ранжирования заявок на конкурсный отбор на право получения субсидий из федерального бюджета российскими организациями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согласно </w:t>
      </w:r>
      <w:hyperlink w:anchor="P408" w:history="1">
        <w:r>
          <w:rPr>
            <w:color w:val="0000FF"/>
          </w:rPr>
          <w:t>приложению N 2</w:t>
        </w:r>
      </w:hyperlink>
      <w:r>
        <w:t xml:space="preserve"> (далее - методика ранжирования заявок на участие в конкурсе) и присваивает им порядковый номер в порядке, предусмотренном методикой ранжирования заявок на участие в конкурсе;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г) обеспечивает рассмотрение заявок на участие в конкурсе на заседании конкурсной комиссии.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23" w:name="P206"/>
      <w:bookmarkEnd w:id="23"/>
      <w:r>
        <w:t>18. Конкурсная комиссия не позднее 5 календарных дней, следующих за датой окончания проведения оценки заявок на участие в конкурсе, определяет организацию - победителя конкурса по каждой современной технологии.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Победителем конкурса признается организация, заявке на участие в конкурсе которой в соответствии с </w:t>
      </w:r>
      <w:hyperlink w:anchor="P203" w:history="1">
        <w:r>
          <w:rPr>
            <w:color w:val="0000FF"/>
          </w:rPr>
          <w:t>подпунктом "в" пункта 17</w:t>
        </w:r>
      </w:hyperlink>
      <w:r>
        <w:t xml:space="preserve"> настоящих Правил присвоен порядковый номер "1".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 случае если к участию в конкурсе допущена только одна заявка на участие в конкурсе, субсидия предоставляется организации, представившей указанную заявку.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19. По итогам работы конкурсной комиссии составляется протокол оценки и сопоставления заявок на участие в конкурсе, в котором указываются: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а) наименования участников конкурса, заявки на участие в конкурсе которых были рассмотрены;</w:t>
      </w:r>
    </w:p>
    <w:p w:rsidR="006D7986" w:rsidRDefault="006D7986">
      <w:pPr>
        <w:pStyle w:val="ConsPlusNormal"/>
        <w:jc w:val="both"/>
      </w:pPr>
      <w:r>
        <w:t xml:space="preserve">(пп. "а" в ред. </w:t>
      </w:r>
      <w:hyperlink r:id="rId82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б) наименование современной технологии, по которой планируется проведение научно-исследовательских работ;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в) рейтинг для каждой заявки на участие в конкурсе и присвоенный заявке на участие в конкурсе порядковый номер;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lastRenderedPageBreak/>
        <w:t>г) наименования победителей конкурса, с которыми планируется заключение соглашений о предоставлении субсидии, с указанием размеров субсидий, предоставляемых победителям конкурса;</w:t>
      </w:r>
    </w:p>
    <w:p w:rsidR="006D7986" w:rsidRDefault="006D7986">
      <w:pPr>
        <w:pStyle w:val="ConsPlusNormal"/>
        <w:jc w:val="both"/>
      </w:pPr>
      <w:r>
        <w:t xml:space="preserve">(пп. "г" 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д) наименования участников конкурса, заявки на участие в конкурсе которых были отклонены, с указанием причин их отклонения, в том числе положений объявления о проведении конкурса, которым не соответствуют такие заявки на участие в конкурсе.</w:t>
      </w:r>
    </w:p>
    <w:p w:rsidR="006D7986" w:rsidRDefault="006D7986">
      <w:pPr>
        <w:pStyle w:val="ConsPlusNormal"/>
        <w:jc w:val="both"/>
      </w:pPr>
      <w:r>
        <w:t xml:space="preserve">(пп. "д" введен </w:t>
      </w:r>
      <w:hyperlink r:id="rId84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20. Протокол оценки и сопоставления заявок на участие в конкурсе размещается в государственной информационной системе промышленности не позднее одного рабочего дня, следующего за днем его подписания.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Министерство промышленности и торговли Российской Федерации в течение 5 рабочих дней с даты размещения протокола оценки и сопоставления заявок на участие в конкурсе в государственной информационной системе промышленности обеспечивает размещение на едином портале информации (с размещением указателя страницы сайта на едином портале) о результатах конкурса, включающей следующие сведения: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85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 на участие в конкурсе;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86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дата, время и место оценки заявок на участие в конкурсе;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87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информация об участниках конкурса, заявки на участие в конкурсе которых были рассмотрены;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88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информация об участниках конкурса, заявки на участие в конкурсе которых были отклонены, с указанием причин их отклонения, в том числе положений объявления о проведении конкурса, которым не соответствуют такие заявки на участие в конкурсе;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89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последовательность оценки заявок на участие в конкурсе участников конкурса, а также принятое на основании результатов оценки указанных заявок решение о присвоении таким заявкам порядковых номеров;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90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наименование получателя (получателей) субсидии, с которым заключается соглашение о предоставлении субсидии, и размер предоставляемой ему субсидии.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91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24" w:name="P233"/>
      <w:bookmarkEnd w:id="24"/>
      <w:r>
        <w:t>21. Министерство промышленности и торговли Российской Федерации в течение 30 календарных дней с даты размещения протокола оценки и сопоставления заявок на участие в конкурсе в государственной информационной системе промышленности заключает с организациями, признанными победителями конкурса по каждой современной технологии, соглашения о предоставлении субсидии на срок реализации планов мероприятий, указанных в заявках на участие в конкурсе.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В случае отказа организации, признанной победителем конкурса, заключить соглашение о предоставлении субсидии, Министерство промышленности и торговли Российской Федерации заключает соглашение о предоставлении субсидии с организацией, занявшей место в рейтинге, следующее за местом, занятым организацией, отказавшейся от заключения соглашения о </w:t>
      </w:r>
      <w:r>
        <w:lastRenderedPageBreak/>
        <w:t>предоставлении субсидии.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25" w:name="P235"/>
      <w:bookmarkEnd w:id="25"/>
      <w:r>
        <w:t>22. Результатом предоставления субсидии является своевременное выполнение организацией плана мероприятий с достижением установленных значений целевых показателей (индикаторов) инновационного проекта.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Показателями, необходимыми для достижения результата предоставления субсидии, являются: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92" w:history="1">
        <w:r>
          <w:rPr>
            <w:color w:val="0000FF"/>
          </w:rPr>
          <w:t>Постановление</w:t>
        </w:r>
      </w:hyperlink>
      <w:r>
        <w:t xml:space="preserve"> Правительства РФ от 26.02.2021 N 267;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один из показателей (значение которого указано в заявке на участие в конкурсе) - объем реализации инновационной продукции либо объем выручки от реализации инновационной продукции, рассчитываемый в стоимостном выражении накопленным итогом за период реализации инновационного проекта;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достижение предельного целевого показателя (индикатора), установленного межведомственной комиссией для соответствующей современной технологии.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22(1). Субсидия предоставляется на основании соглашения о предоставлении субсидии, заключенного между Министерством промышленности и торговли Российской Федерации и организацией в соответствии с </w:t>
      </w:r>
      <w:hyperlink r:id="rId94" w:history="1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Соглашение о предоставлении субсидии, дополнительные соглашения к соглашению о предоставлении субсидии и дополнительное соглашение о расторжении соглашения о предоставлении субсидии заключаются с соблюдением требований о защите государственной тайны в форме электронного документа в государственной интегрированной информационной системе управления общественными финансами "Электронный бюджет" и подписываются усиленной квалифицированной электронной подписью лиц, имеющих право действовать от имени каждой из сторон.</w:t>
      </w:r>
    </w:p>
    <w:p w:rsidR="006D7986" w:rsidRDefault="006D7986">
      <w:pPr>
        <w:pStyle w:val="ConsPlusNormal"/>
        <w:jc w:val="both"/>
      </w:pPr>
      <w:r>
        <w:t xml:space="preserve">(п. 22(1) введен </w:t>
      </w:r>
      <w:hyperlink r:id="rId95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23. В соглашении о предоставлении субсидии предусматриваются в том числе: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а) срок действия соглашения о предоставлении субсидии;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б) обязательство организации - получателя субсидии по выполнению в установленные сроки мероприятий, включенных в план мероприятий, и достижению контрольных событий, достижению в установленный срок заявленного объема реализации продукции в соответствии с планом мероприятий и достижению указанных в плане мероприятий целевых показателей (индикаторов);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26" w:name="P247"/>
      <w:bookmarkEnd w:id="26"/>
      <w:r>
        <w:t xml:space="preserve">в) план мероприятий, соответствующий представленному организацией в заявке на участие в конкурсе в соответствии с </w:t>
      </w:r>
      <w:hyperlink w:anchor="P157" w:history="1">
        <w:r>
          <w:rPr>
            <w:color w:val="0000FF"/>
          </w:rPr>
          <w:t>подпунктом "б" пункта 15</w:t>
        </w:r>
      </w:hyperlink>
      <w:r>
        <w:t xml:space="preserve"> настоящих Правил, содержащий в том числе значения результата предоставления субсидии и показателей, необходимых для достижения результата предоставления субсидии;</w:t>
      </w:r>
    </w:p>
    <w:p w:rsidR="006D7986" w:rsidRDefault="006D7986">
      <w:pPr>
        <w:pStyle w:val="ConsPlusNormal"/>
        <w:jc w:val="both"/>
      </w:pPr>
      <w:r>
        <w:t xml:space="preserve">(пп. "в" в ред. </w:t>
      </w:r>
      <w:hyperlink r:id="rId9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г) порядок возврата предоставленной организации суммы субсидии, использованной организацией, в случае установления по итогам проверок, проведенных Министерством промышленности и торговли Российской Федерации и (или) органом государственного финансового контроля, фактов нарушения целей, условий и порядка предоставления субсидии;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д) порядок возврата субсидии, а также предусмотренные </w:t>
      </w:r>
      <w:hyperlink w:anchor="P316" w:history="1">
        <w:r>
          <w:rPr>
            <w:color w:val="0000FF"/>
          </w:rPr>
          <w:t>пунктом 31</w:t>
        </w:r>
      </w:hyperlink>
      <w:r>
        <w:t xml:space="preserve"> настоящих Правил </w:t>
      </w:r>
      <w:r>
        <w:lastRenderedPageBreak/>
        <w:t>порядок применения и расчет размера штрафов при установлении по итогам выполнения плана мероприятий случаев недостижения результатов предоставления субсидии и показателей, необходимых для достижения результатов предоставления субсидии, установленных соглашением о предоставлении субсидии;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98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27" w:name="P253"/>
      <w:bookmarkEnd w:id="27"/>
      <w:r>
        <w:t>е) сроки и форма представления отчетности о целевом использовании субсидии, о реализации плана мероприятий и достижении ключевых событий, установленных планом мероприятий, а также иной дополнительной отчетности;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99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28" w:name="P255"/>
      <w:bookmarkEnd w:id="28"/>
      <w:r>
        <w:t xml:space="preserve">ж) обязательство организации - получателя субсидии по представлению не реже одного раза в 6 месяцев (но не позднее 15 февраля года, следующего за годом предоставления субсидии) для этапов реализации проекта, установленных планом мероприятий, связанных с выполнением научно-исследовательских работ, и не реже одного раза в 12 месяцев (но не позднее 15 февраля года, следующего за отчетным) для этапов реализации проекта, установленных планом мероприятий, связанных с организацией (созданием) производства, производством и реализацией инновационной продукции, отчетов в соответствии с </w:t>
      </w:r>
      <w:hyperlink w:anchor="P253" w:history="1">
        <w:r>
          <w:rPr>
            <w:color w:val="0000FF"/>
          </w:rPr>
          <w:t>подпунктом "е"</w:t>
        </w:r>
      </w:hyperlink>
      <w:r>
        <w:t xml:space="preserve"> настоящего пункта, отчетности о достижении значений результата предоставления субсидии и показателей, необходимых для достижения результата предоставления субсидии, и об осуществлении расходов, источником финансового обеспечения которых является субсидия, представляемой по формам, установленным </w:t>
      </w:r>
      <w:hyperlink r:id="rId100" w:history="1">
        <w:r>
          <w:rPr>
            <w:color w:val="0000FF"/>
          </w:rPr>
          <w:t>типовой формой</w:t>
        </w:r>
      </w:hyperlink>
      <w:r>
        <w:t xml:space="preserve"> соглашения, утвержденной Министерством финансов Российской Федерации, в том числе обязательство по внесению актуальных данных, представляемых в указанные сроки, в электронные формы отчетности государственной информационной системы промышленности в порядке, предусмотренном </w:t>
      </w:r>
      <w:hyperlink w:anchor="P144" w:history="1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6D7986" w:rsidRDefault="006D7986">
      <w:pPr>
        <w:pStyle w:val="ConsPlusNormal"/>
        <w:jc w:val="both"/>
      </w:pPr>
      <w:r>
        <w:t xml:space="preserve">(в ред. Постановлений Правительства РФ от 26.02.2021 </w:t>
      </w:r>
      <w:hyperlink r:id="rId101" w:history="1">
        <w:r>
          <w:rPr>
            <w:color w:val="0000FF"/>
          </w:rPr>
          <w:t>N 267</w:t>
        </w:r>
      </w:hyperlink>
      <w:r>
        <w:t xml:space="preserve">, от 26.02.2022 </w:t>
      </w:r>
      <w:hyperlink r:id="rId102" w:history="1">
        <w:r>
          <w:rPr>
            <w:color w:val="0000FF"/>
          </w:rPr>
          <w:t>N 243</w:t>
        </w:r>
      </w:hyperlink>
      <w:r>
        <w:t>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з) согласие организации на проведение Министерством промышленности и торговли Российской Федерации и органом государственного финансового контроля проверок соблюдения целей, условий и порядка предоставления субсидии;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03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и) условия одностороннего расторжения Министерством промышленности и торговли Российской Федерации соглашения о предоставлении субсидии в случаях и в сроки, которые указаны в </w:t>
      </w:r>
      <w:hyperlink w:anchor="P290" w:history="1">
        <w:r>
          <w:rPr>
            <w:color w:val="0000FF"/>
          </w:rPr>
          <w:t>пункте 26</w:t>
        </w:r>
      </w:hyperlink>
      <w:r>
        <w:t xml:space="preserve"> настоящих Правил, включая условия возврата предоставленной организации суммы субсидии с уплатой штрафа в случае недостижения целевых показателей (индикаторов) в размере, определяемом в соответствии с </w:t>
      </w:r>
      <w:hyperlink w:anchor="P267" w:history="1">
        <w:r>
          <w:rPr>
            <w:color w:val="0000FF"/>
          </w:rPr>
          <w:t>подпунктом "о"</w:t>
        </w:r>
      </w:hyperlink>
      <w:r>
        <w:t xml:space="preserve"> настоящего пункта и </w:t>
      </w:r>
      <w:hyperlink w:anchor="P316" w:history="1">
        <w:r>
          <w:rPr>
            <w:color w:val="0000FF"/>
          </w:rPr>
          <w:t>пунктом 31</w:t>
        </w:r>
      </w:hyperlink>
      <w:r>
        <w:t xml:space="preserve"> настоящих Правил;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04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к) сведения о прилагаемых к соглашению о предоставлении субсидии поручительстве и (или) независимой гарантии рисков невозврата в федеральный бюджет субсидии в случае нарушения обязательств, предусмотренных соглашением о предоставлении субсидии, представляемые в соответствии с Гражданским </w:t>
      </w:r>
      <w:hyperlink r:id="rId105" w:history="1">
        <w:r>
          <w:rPr>
            <w:color w:val="0000FF"/>
          </w:rPr>
          <w:t>кодексом</w:t>
        </w:r>
      </w:hyperlink>
      <w:r>
        <w:t xml:space="preserve"> Российской Федерации, на сумму, равную размеру запрашиваемой субсидии (при наличии);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л) обязательство организации по включению в договоры (соглашения), заключаемые с лицами, являющимися поставщиками (подрядчиками, исполнителями) по договорам (соглашениям), заключенным в целях исполнения обязательств по соглашению о предоставлении субсидии, условия о согласии на проведение Министерством промышленности и торговли Российской Федерации и органами государственного финансового контроля проверок соблюдения целей, условий и порядка предоставления субсидии;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м) утратил силу. - </w:t>
      </w:r>
      <w:hyperlink r:id="rId107" w:history="1">
        <w:r>
          <w:rPr>
            <w:color w:val="0000FF"/>
          </w:rPr>
          <w:t>Постановление</w:t>
        </w:r>
      </w:hyperlink>
      <w:r>
        <w:t xml:space="preserve"> Правительства РФ от 26.02.2022 N 243;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29" w:name="P265"/>
      <w:bookmarkEnd w:id="29"/>
      <w:r>
        <w:lastRenderedPageBreak/>
        <w:t xml:space="preserve">н) порядок согласования новых условий соглашения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 на соответствующий финансовый год (соответствующий финансовый год и плановый период), приводящего к невозможности предоставления субсидии в размере, определенном в соглашении;</w:t>
      </w:r>
    </w:p>
    <w:p w:rsidR="006D7986" w:rsidRDefault="006D7986">
      <w:pPr>
        <w:pStyle w:val="ConsPlusNormal"/>
        <w:jc w:val="both"/>
      </w:pPr>
      <w:r>
        <w:t xml:space="preserve">(пп. "н" введен </w:t>
      </w:r>
      <w:hyperlink r:id="rId108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30" w:name="P267"/>
      <w:bookmarkEnd w:id="30"/>
      <w:r>
        <w:t xml:space="preserve">о) условия расторжения соглашения, в том числе при недостижении согласия по новым условиям, предложенным Министерством промышленности и торговли Российской Федерации в соответствии с </w:t>
      </w:r>
      <w:hyperlink w:anchor="P265" w:history="1">
        <w:r>
          <w:rPr>
            <w:color w:val="0000FF"/>
          </w:rPr>
          <w:t>подпунктом "н"</w:t>
        </w:r>
      </w:hyperlink>
      <w:r>
        <w:t xml:space="preserve"> настоящего пункта, а также условия его одностороннего расторжения Министерством промышленности и торговли Российской Федерации;</w:t>
      </w:r>
    </w:p>
    <w:p w:rsidR="006D7986" w:rsidRDefault="006D7986">
      <w:pPr>
        <w:pStyle w:val="ConsPlusNormal"/>
        <w:jc w:val="both"/>
      </w:pPr>
      <w:r>
        <w:t xml:space="preserve">(пп. "о" введен </w:t>
      </w:r>
      <w:hyperlink r:id="rId109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п) положение о казначейском сопровождении, установленном правилами казначейского сопровождения в соответствии с бюджетным законодательством Российской Федерации.</w:t>
      </w:r>
    </w:p>
    <w:p w:rsidR="006D7986" w:rsidRDefault="006D7986">
      <w:pPr>
        <w:pStyle w:val="ConsPlusNormal"/>
        <w:jc w:val="both"/>
      </w:pPr>
      <w:r>
        <w:t xml:space="preserve">(пп. "п" введен </w:t>
      </w:r>
      <w:hyperlink r:id="rId110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31" w:name="P271"/>
      <w:bookmarkEnd w:id="31"/>
      <w:r>
        <w:t xml:space="preserve">24. Для получения субсидии организация, с которой заключено соглашение о предоставлении субсидии, представляет в Министерство промышленности и торговли Российской Федерации в порядке, предусмотренном </w:t>
      </w:r>
      <w:hyperlink w:anchor="P144" w:history="1">
        <w:r>
          <w:rPr>
            <w:color w:val="0000FF"/>
          </w:rPr>
          <w:t>пунктом 12</w:t>
        </w:r>
      </w:hyperlink>
      <w:r>
        <w:t xml:space="preserve"> настоящих Правил, не позднее чем за 30 календарных дней (в случае первичного предоставления субсидии - не позднее чем за 3 календарных дня) до очередной даты предоставления субсидии, установленной соглашением о предоставлении субсидии, следующие документы: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11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а) заявление о предоставлении субсидии, составленное в произвольной форме и подписанное руководителем организации, с указанием размера субсидии;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32" w:name="P274"/>
      <w:bookmarkEnd w:id="32"/>
      <w:r>
        <w:t xml:space="preserve">б) отчетность, предусмотренная соглашением о предоставлении субсидии в соответствии с </w:t>
      </w:r>
      <w:hyperlink w:anchor="P253" w:history="1">
        <w:r>
          <w:rPr>
            <w:color w:val="0000FF"/>
          </w:rPr>
          <w:t>подпунктами "е"</w:t>
        </w:r>
      </w:hyperlink>
      <w:r>
        <w:t xml:space="preserve"> и </w:t>
      </w:r>
      <w:hyperlink w:anchor="P255" w:history="1">
        <w:r>
          <w:rPr>
            <w:color w:val="0000FF"/>
          </w:rPr>
          <w:t>"ж" пункта 23</w:t>
        </w:r>
      </w:hyperlink>
      <w:r>
        <w:t xml:space="preserve"> настоящих Правил (начиная с представления отчетов за первый этап реализации проекта, установленный планом мероприятий);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в) выписка со счетов бухгалтерского учета, на которых ведется раздельный учет расходов на реализацию плана мероприятий, с приложением документов, подтверждающих привлечение средств организации на реализацию плана мероприятий (в случае первичного предоставления субсидии - при наличии указанных расходов);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г) справка налогового органа, подтверждающая отсутствие у оператора на дату не ранее чем 1-е число месяца, предшествующего месяцу, в котором подается заявка на заключение соглашения о предоставлении субсидии (дополнительного соглашения к соглашению о предоставлении субсидии) или предоставляется субсидия,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6D7986" w:rsidRDefault="006D7986">
      <w:pPr>
        <w:pStyle w:val="ConsPlusNormal"/>
        <w:jc w:val="both"/>
      </w:pPr>
      <w:r>
        <w:t xml:space="preserve">(пп. "г" введен </w:t>
      </w:r>
      <w:hyperlink r:id="rId112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д) справка, подписанная руководителем организации, о соответствии организации требованиям, предусмотренным </w:t>
      </w:r>
      <w:hyperlink w:anchor="P148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155" w:history="1">
        <w:r>
          <w:rPr>
            <w:color w:val="0000FF"/>
          </w:rPr>
          <w:t>"е" пункта 14</w:t>
        </w:r>
      </w:hyperlink>
      <w:r>
        <w:t xml:space="preserve"> настоящих Правил.</w:t>
      </w:r>
    </w:p>
    <w:p w:rsidR="006D7986" w:rsidRDefault="006D7986">
      <w:pPr>
        <w:pStyle w:val="ConsPlusNormal"/>
        <w:jc w:val="both"/>
      </w:pPr>
      <w:r>
        <w:t xml:space="preserve">(пп. "д" введен </w:t>
      </w:r>
      <w:hyperlink r:id="rId113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33" w:name="P280"/>
      <w:bookmarkEnd w:id="33"/>
      <w:r>
        <w:t xml:space="preserve">25. Министерство промышленности и торговли Российской Федерации рассматривает указанные в </w:t>
      </w:r>
      <w:hyperlink w:anchor="P271" w:history="1">
        <w:r>
          <w:rPr>
            <w:color w:val="0000FF"/>
          </w:rPr>
          <w:t>пункте 24</w:t>
        </w:r>
      </w:hyperlink>
      <w:r>
        <w:t xml:space="preserve"> настоящих Правил документы в течение 20 рабочих дней и принимает решение о предоставлении субсидии или об отказе в предоставлении субсидии.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lastRenderedPageBreak/>
        <w:t>Основаниями для отказа в предоставлении субсидии являются: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несоответствие представленных организацией, с которой заключено соглашение о предоставлении субсидии, документов, требованиям, установленным </w:t>
      </w:r>
      <w:hyperlink w:anchor="P271" w:history="1">
        <w:r>
          <w:rPr>
            <w:color w:val="0000FF"/>
          </w:rPr>
          <w:t>пунктом 24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14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установление факта недостоверности информации, представленной организацией, с которой заключено соглашение о предоставлении субсидии;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15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наличие у организации просроченной задолженности по денежным обязательствам перед Российской Федерацией, определенным в </w:t>
      </w:r>
      <w:hyperlink r:id="rId116" w:history="1">
        <w:r>
          <w:rPr>
            <w:color w:val="0000FF"/>
          </w:rPr>
          <w:t>статье 93.4</w:t>
        </w:r>
      </w:hyperlink>
      <w:r>
        <w:t xml:space="preserve"> Бюджетного кодекса Российской Федерации;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невыполнение организацией плана мероприятий в части достижения контрольных событий очередного этапа реализации проекта, установленных планом мероприятий и (или) показателей, необходимых для достижения результата предоставления субсидии.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В случае непредставления отчетности в соответствии с </w:t>
      </w:r>
      <w:hyperlink w:anchor="P274" w:history="1">
        <w:r>
          <w:rPr>
            <w:color w:val="0000FF"/>
          </w:rPr>
          <w:t>подпунктом "б" пункта 24</w:t>
        </w:r>
      </w:hyperlink>
      <w:r>
        <w:t xml:space="preserve"> настоящих Правил в сроки, установленные соглашением о предоставлении субсидии, в том числе путем внесения отчетности в электронные формы отчетности государственной информационной системы промышленности в порядке, предусмотренном </w:t>
      </w:r>
      <w:hyperlink w:anchor="P144" w:history="1">
        <w:r>
          <w:rPr>
            <w:color w:val="0000FF"/>
          </w:rPr>
          <w:t>пунктом 12</w:t>
        </w:r>
      </w:hyperlink>
      <w:r>
        <w:t xml:space="preserve"> настоящих Правил, и (или) в случае недостижения контрольных событий очередного этапа реализации проекта, установленных планом мероприятий, и (или) недостижения значений показателей очередного этапа реализации проекта, установленных планом мероприятий, необходимых для достижения результата предоставления субсидии, организация уплачивает пени в размере одной трехсотой ключевой ставки, установленной Центральным банком Российской Федерации, предоставленной организации суммы субсидии за каждый день просрочки до представления соответствующей отчетности и (или) до достижения контрольных событий очередного этапа реализации проекта, установленных планом мероприятий, и (или) показателей, необходимых для достижения значения результата предоставления субсидии, или до даты расторжения соглашения о предоставлении субсидии.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17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34" w:name="P290"/>
      <w:bookmarkEnd w:id="34"/>
      <w:r>
        <w:t xml:space="preserve">26. Для устранения причин, повлекших отказ в предоставлении субсидии в соответствии с </w:t>
      </w:r>
      <w:hyperlink w:anchor="P280" w:history="1">
        <w:r>
          <w:rPr>
            <w:color w:val="0000FF"/>
          </w:rPr>
          <w:t>пунктом 25</w:t>
        </w:r>
      </w:hyperlink>
      <w:r>
        <w:t xml:space="preserve"> настоящих Правил, Министерством промышленности и торговли Российской Федерации устанавливаются следующие сроки: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12 месяцев - в отношении этапов реализации проекта, установленных планом мероприятий, связанных с организацией (созданием) производства, производством и реализацией инновационной продукции;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18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12 месяцев - в отношении этапов реализации проекта, установленных планом мероприятий, связанных с выполнением научно-исследовательских работ.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Указанные сроки определяются со дня представления отчета, свидетельствующего о невыполнении плана мероприятий. При несоблюдении указанных сроков соглашение о предоставлении субсидии расторгается в одностороннем порядке Министерством промышленности и торговли Российской Федерации с требованием к организации возвратить предоставленную организации сумму субсидии с уплатой штрафа за недостижение целевых показателей (индикаторов) в размере, определяемом в соответствии с </w:t>
      </w:r>
      <w:hyperlink w:anchor="P316" w:history="1">
        <w:r>
          <w:rPr>
            <w:color w:val="0000FF"/>
          </w:rPr>
          <w:t>пунктом 31</w:t>
        </w:r>
      </w:hyperlink>
      <w:r>
        <w:t xml:space="preserve"> настоящих Правил.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27.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</w:t>
      </w:r>
      <w:r>
        <w:lastRenderedPageBreak/>
        <w:t>органе Федерального казначейства, не позднее 2-го рабочего дня после представления в территориальный орган Федерального казначейства получателем субсидии распоряжений о совершении казначейских платежей для оплаты денежного обязательства получателя субсидии.</w:t>
      </w:r>
    </w:p>
    <w:p w:rsidR="006D7986" w:rsidRDefault="006D7986">
      <w:pPr>
        <w:pStyle w:val="ConsPlusNormal"/>
        <w:jc w:val="both"/>
      </w:pPr>
      <w:r>
        <w:t xml:space="preserve">(п. 27 в ред. </w:t>
      </w:r>
      <w:hyperlink r:id="rId119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28. Информация о размерах и сроках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28(1). Организация, с которой заключено соглашение о предоставлении субсидии, представляет начиная с года предоставления субсидии следующие отчетные материалы: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а) подписанный руководителем (лицом, исполняющим обязанности руководителя) организации отчет об осуществлении расходов, источником финансового обеспечения которых является субсидия, по форме, определенной типовой формой соглашения, установленной Министерством финансов Российской Федерации, - ежеквартально по итогам I, II и III кварталов, не позднее 25-го числа месяца, следующего за отчетным кварталом, а по итогам года - не позднее 15 февраля года, следующего за отчетным годом, в течение срока предоставления субсидии;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б) подписанный руководителем (лицом, исполняющим обязанности руководителя) организации отчет о достижении значений результата предоставления субсидии и показателей, необходимых для достижения результата предоставления субсидии, установленных в соглашении о предоставлении субсидии, по форме, определенной типовой формой соглашения, установленной Министерством финансов Российской Федерации, - ежеквартально по итогам I, II и III кварталов, не позднее 25-го числа месяца, следующего за отчетным кварталом, а по итогам года - не позднее 15 февраля года, следующего за отчетным годом, до достижения результата предоставления субсидии и показателей, необходимых для достижения результата предоставления субсидии, указанных в </w:t>
      </w:r>
      <w:hyperlink w:anchor="P235" w:history="1">
        <w:r>
          <w:rPr>
            <w:color w:val="0000FF"/>
          </w:rPr>
          <w:t>пункте 22</w:t>
        </w:r>
      </w:hyperlink>
      <w:r>
        <w:t xml:space="preserve"> настоящих Правил;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в) подписанный руководителем (лицом, исполняющим обязанности руководителя) организации отчет о достижении организацией событий, отражающих факт завершения соответствующего мероприятия по получению результата предоставления субсидии (контрольных точек), по форме, определенной соглашением о предоставлении субсидии, в соответствии с формой, утвержденной Министерством финансов Российской Федерации, - ежеквартально по итогам I, II и III кварталов, не позднее 25-го числа месяца, следующего за отчетным кварталом, а по итогам года - не позднее 15 февраля года, следующего за отчетным годом, в течение срока реализации плана мероприятий, указанного в </w:t>
      </w:r>
      <w:hyperlink w:anchor="P247" w:history="1">
        <w:r>
          <w:rPr>
            <w:color w:val="0000FF"/>
          </w:rPr>
          <w:t>подпункте "в" пункта 23</w:t>
        </w:r>
      </w:hyperlink>
      <w:r>
        <w:t xml:space="preserve"> настоящих Правил;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г) подписанный руководителем (лицом, исполняющим обязанности руководителя) и главным бухгалтером (при наличии) организации отчет о целевом использовании субсидии по форме, установленной в соглашении о предоставлении субсидии, - ежегодно, не позднее 15 февраля года, следующего за годом предоставления субсидии.</w:t>
      </w:r>
    </w:p>
    <w:p w:rsidR="006D7986" w:rsidRDefault="006D7986">
      <w:pPr>
        <w:pStyle w:val="ConsPlusNormal"/>
        <w:jc w:val="both"/>
      </w:pPr>
      <w:r>
        <w:t xml:space="preserve">(п. 28(1) введен </w:t>
      </w:r>
      <w:hyperlink r:id="rId120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29. По итогам завершения инновационного проекта и выполнения плана мероприятий организация, с которой заключено соглашение о предоставлении субсидии, не позднее чем через 30 календарных дней после дня завершения выполнения плана мероприятий представляет в Министерство промышленности и торговли Российской Федерации отчет о достижении значений результата предоставления субсидии и показателей, необходимых для достижения результата предоставления субсидии, по формам, определенным типовой формой соглашения, установленной Министерством финансов Российской Федерации, с приложением отчетной документации организации, подтверждающей достижение значений указанных показателей. В случае непредставления организацией отчета об исполнении плана мероприятий в указанный срок организация уплачивает пени в размере одной трехсотой ключевой ставки, установленной </w:t>
      </w:r>
      <w:r>
        <w:lastRenderedPageBreak/>
        <w:t>Центральным банком Российской Федерации, предоставленной организации суммы субсидии за каждый день просрочки, но не более 6 месяцев.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21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В случае непредставления организацией отчета об исполнении плана мероприятий более 6 месяцев после дня завершения выполнения плана мероприятий указанное соглашение расторгается в одностороннем порядке Министерством промышленности и торговли Российской Федерации с требованием к организации о возврате предоставленной организации суммы субсидии с уплатой штрафа в случае недостижения значений целевых показателей (индикаторов) в размере, определяемом в соответствии с </w:t>
      </w:r>
      <w:hyperlink w:anchor="P316" w:history="1">
        <w:r>
          <w:rPr>
            <w:color w:val="0000FF"/>
          </w:rPr>
          <w:t>пунктом 31</w:t>
        </w:r>
      </w:hyperlink>
      <w:r>
        <w:t xml:space="preserve"> настоящих Правил.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30. Министерство промышленности и торговли Российской Федерации и орган государственного финансового контроля осуществляют проверки соблюдения организациями целей, условий и порядка предоставления субсидий.</w:t>
      </w:r>
    </w:p>
    <w:p w:rsidR="006D7986" w:rsidRDefault="006D7986">
      <w:pPr>
        <w:pStyle w:val="ConsPlusNormal"/>
        <w:jc w:val="both"/>
      </w:pPr>
      <w:r>
        <w:t xml:space="preserve">(в ред. Постановлений Правительства РФ от 26.02.2021 </w:t>
      </w:r>
      <w:hyperlink r:id="rId122" w:history="1">
        <w:r>
          <w:rPr>
            <w:color w:val="0000FF"/>
          </w:rPr>
          <w:t>N 267</w:t>
        </w:r>
      </w:hyperlink>
      <w:r>
        <w:t xml:space="preserve">, от 26.02.2022 </w:t>
      </w:r>
      <w:hyperlink r:id="rId123" w:history="1">
        <w:r>
          <w:rPr>
            <w:color w:val="0000FF"/>
          </w:rPr>
          <w:t>N 243</w:t>
        </w:r>
      </w:hyperlink>
      <w:r>
        <w:t>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В случае установления по итогам проверок, проведенных Министерством промышленности и торговли Российской Федерации и органом государственного финансового контроля, фактов нарушения целей, условий и порядка предоставления субсидии и недостижения значения результата предоставления субсидии и показателей, необходимых для достижения результата предоставления субсидии, установленных в соответствии с </w:t>
      </w:r>
      <w:hyperlink w:anchor="P235" w:history="1">
        <w:r>
          <w:rPr>
            <w:color w:val="0000FF"/>
          </w:rPr>
          <w:t>пунктом 22</w:t>
        </w:r>
      </w:hyperlink>
      <w:r>
        <w:t xml:space="preserve"> настоящих Правил, соответствующие средства подлежат возврату в доход федерального бюджета в порядке, установленном бюджетным законодательством Российской Федерации, на основании:</w:t>
      </w:r>
    </w:p>
    <w:p w:rsidR="006D7986" w:rsidRDefault="006D7986">
      <w:pPr>
        <w:pStyle w:val="ConsPlusNormal"/>
        <w:jc w:val="both"/>
      </w:pPr>
      <w:r>
        <w:t xml:space="preserve">(в ред. Постановлений Правительства РФ от 26.02.2021 </w:t>
      </w:r>
      <w:hyperlink r:id="rId124" w:history="1">
        <w:r>
          <w:rPr>
            <w:color w:val="0000FF"/>
          </w:rPr>
          <w:t>N 267</w:t>
        </w:r>
      </w:hyperlink>
      <w:r>
        <w:t xml:space="preserve">, от 26.02.2022 </w:t>
      </w:r>
      <w:hyperlink r:id="rId125" w:history="1">
        <w:r>
          <w:rPr>
            <w:color w:val="0000FF"/>
          </w:rPr>
          <w:t>N 243</w:t>
        </w:r>
      </w:hyperlink>
      <w:r>
        <w:t>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соответствующего требования Министерства промышленности и торговли Российской Федерации - в течение 30 рабочих дней со дня получения организацией указанного требования;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2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26.02.2021 N 267)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Министерство промышленности и торговли Российской Федерации осуществляет мониторинг достижения результата предоставления субсидии, исходя из достижения значений результатов предоставления субсидии, определенных соглашением о предоставлении субсидии, и контрольных событий, отражающих факт завершения соответствующего мероприятия по получению результата предоставления субсидии, в порядке и по формам, которые установлены Министерством финансов Российской Федерации.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127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35" w:name="P316"/>
      <w:bookmarkEnd w:id="35"/>
      <w:r>
        <w:t>31. Расчет размера штрафа за недостижение показателей, необходимых для достижения результата предоставления субсидии, осуществляется исходя из результатов фактического недостижения указанных показателей по сравнению с плановыми значениями, установленными соглашением о предоставлении субсидии.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 случае если по итогам выполнения плана мероприятий, в том числе на дату досрочного расторжения соглашения о предоставлении субсидии, достижение хотя бы одного из показателей, необходимых для достижения результата предоставления субсидии, составляет менее 100 процентов, средства, полученные по соглашению о предоставлении субсидии, подлежат возврату в доход федерального бюджета с уплатой организацией штрафа (A), который определяется по формуле: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center"/>
      </w:pPr>
      <w:r w:rsidRPr="00F13963">
        <w:rPr>
          <w:position w:val="-32"/>
        </w:rPr>
        <w:pict>
          <v:shape id="_x0000_i1025" style="width:145.85pt;height:43.95pt" coordsize="" o:spt="100" adj="0,,0" path="" filled="f" stroked="f">
            <v:stroke joinstyle="miter"/>
            <v:imagedata r:id="rId128" o:title="base_1_410647_32768"/>
            <v:formulas/>
            <v:path o:connecttype="segments"/>
          </v:shape>
        </w:pic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ind w:firstLine="540"/>
        <w:jc w:val="both"/>
      </w:pPr>
      <w:r>
        <w:t>где: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ub</w:t>
      </w:r>
      <w:r>
        <w:t xml:space="preserve"> - общая сумма субсидии, полученная организацией на дату определения штрафа;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ip</w:t>
      </w:r>
      <w:r>
        <w:t xml:space="preserve"> - плановое значение i-го показателя, необходимого для достижения результата предоставления субсидии, на последнюю отчетную дату в соответствии с соглашением о предоставлении субсидии;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if</w:t>
      </w:r>
      <w:r>
        <w:t xml:space="preserve"> - фактическое значение i-го показателя, необходимого для достижения результата предоставления субсидии, согласно последнему представленному организацией отчету.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32. Организация вправе обратиться в Министерство промышленности и торговли Российской Федерации с мотивированным заявлением об изменении срока окончания выполнения плана мероприятий, и (или) сроков достижения значений целевых показателей (индикаторов), и (или) сроков контрольных событий этапов реализации проекта.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Допускается изменение сроков достижения значений целевых показателей (индикаторов) и (или) сроков контрольных событий этапов реализации проекта, но не более чем на один год. Срок окончания выполнения плана мероприятий при этом изменению не подлежит.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29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Допускается продление срока окончания выполнения плана мероприятий с соответствующим изменением сроков достижения значений целевых показателей (индикаторов) и (или) сроков контрольных событий этапов реализации проекта, но не более чем на один год в следующих случаях: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30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введение торговых и экономических санкций в отношении российских юридических и (или) физических лиц, ограничивающих закупку иностранного оборудования, сырья и комплектующих, используемых при реализации инновационного проекта, или получение выручки от реализации инновационной продукции, повлекших изменение срока окончания выполнения плана мероприятий, и (или) сроков достижения значений целевых показателей (индикаторов), и (или) сроков контрольных событий этапов реализации проекта, указанных в соглашении о предоставлении субсидии;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31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изменение валютных курсов более чем на 30 процентов с фиксацией измененного уровня в течение 6 месяцев, предшествующих обращению;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32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изменение стоимости сырья, оборудования и комплектующих, занимающих в объеме затрат инновационного проекта более 65 процентов, на мировых товарных рынках более чем на 15 процентов с фиксацией измененной стоимости в течение 6 месяцев, предшествующих обращению;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33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введение Правительством Российской Федерации мер, ограничивающих закупку иностранного оборудования, сырья и комплектующих, используемых при реализации инновационного проекта, и повлекших изменение срока окончания выполнения плана мероприятий, и (или) сроков достижения значений целевых показателей (индикаторов), и (или) сроков контрольных событий этапов реализации проекта, указанных в соглашении о предоставлении субсидии;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наступление обстоятельств непреодолимой силы (под обстоятельствами непреодолимой силы понимаются обстоятельства, определяемые в соответствии со </w:t>
      </w:r>
      <w:hyperlink r:id="rId135" w:history="1">
        <w:r>
          <w:rPr>
            <w:color w:val="0000FF"/>
          </w:rPr>
          <w:t>статьей 401</w:t>
        </w:r>
      </w:hyperlink>
      <w:r>
        <w:t xml:space="preserve"> Гражданского </w:t>
      </w:r>
      <w:r>
        <w:lastRenderedPageBreak/>
        <w:t>кодекса Российской Федерации, непосредственно затронувшие реализацию плана мероприятий).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3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36" w:name="P340"/>
      <w:bookmarkEnd w:id="36"/>
      <w:r>
        <w:t xml:space="preserve">33. В случае наступления обстоятельств непреодолимой силы организация не позднее чем за 30 календарных дней до наступления даты представления отчетов в соответствии с </w:t>
      </w:r>
      <w:hyperlink w:anchor="P253" w:history="1">
        <w:r>
          <w:rPr>
            <w:color w:val="0000FF"/>
          </w:rPr>
          <w:t>подпунктами "е"</w:t>
        </w:r>
      </w:hyperlink>
      <w:r>
        <w:t xml:space="preserve"> - </w:t>
      </w:r>
      <w:hyperlink w:anchor="P255" w:history="1">
        <w:r>
          <w:rPr>
            <w:color w:val="0000FF"/>
          </w:rPr>
          <w:t>"ж" пункта 23</w:t>
        </w:r>
      </w:hyperlink>
      <w:r>
        <w:t xml:space="preserve"> настоящих Правил направляет в Министерство промышленности и торговли Российской Федерации подписанное руководителем организации мотивированное заявление об изменении срока окончания выполнения плана мероприятий, и (или) сроков достижения значений целевых показателей (индикаторов), и (или) сроков контрольных событий этапов реализации проекта с приложением к нему заверенных в установленном порядке документов (копий документов), свидетельствующих о наступлении указанных обстоятельств, а также отчета об исполнении плана мероприятий (по состоянию на дату подачи мотивированного заявления об изменении срока окончания выполнения плана мероприятий, и (или) сроков достижения значений целевых показателей (индикаторов), и (или) сроков контрольных событий этапов реализации проекта), проекта внесения соответствующих изменений в план мероприятий и расчетов (при необходимости), обосновывающих степень влияния указанных обстоятельств на значения целевых показателей (индикаторов) и (или) сроки контрольных событий этапов реализации проекта.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При получении мотивированного заявления об изменении срока окончания выполнения плана мероприятий, и (или) сроков достижения значений целевых показателей (индикаторов), и (или) сроков контрольных событий этапов реализации проекта Министерство промышленности и торговли Российской Федерации выносит на заседание межведомственной комиссии вопрос о рассмотрении мотивированного заявления об изменении срока окончания выполнения плана мероприятий, и (или) сроков достижения значений целевых показателей (индикаторов), и (или) сроков контрольных событий этапов реализации проекта и с учетом позиции межведомственной комиссии принимает решение о возможности или невозможности изменения срока окончания выполнения плана мероприятий, и (или) сроков достижения значений целевых показателей (индикаторов), и (или) сроков контрольных событий этапов реализации проекта.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В случае принятия межведомственной комиссией по итогам рассмотрения мотивированного заявления решения о невозможности реализации плана мероприятий в связи с влиянием указанных обстоятельств на значения целевых показателей (индикаторов) и (или) сроки контрольных событий этапов реализации проекта межведомственная комиссия может рекомендовать Министерству промышленности и торговли Российской Федерации расторгнуть в одностороннем порядке соглашение о предоставлении субсидии и направить требование организации о возврате субсидии без уплаты штрафа.</w:t>
      </w:r>
    </w:p>
    <w:p w:rsidR="006D7986" w:rsidRDefault="006D7986">
      <w:pPr>
        <w:pStyle w:val="ConsPlusNormal"/>
        <w:jc w:val="both"/>
      </w:pPr>
      <w:r>
        <w:t xml:space="preserve">(абзац введен </w:t>
      </w:r>
      <w:hyperlink r:id="rId137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right"/>
        <w:outlineLvl w:val="1"/>
      </w:pPr>
      <w:r>
        <w:t>Приложение N 1</w:t>
      </w:r>
    </w:p>
    <w:p w:rsidR="006D7986" w:rsidRDefault="006D7986">
      <w:pPr>
        <w:pStyle w:val="ConsPlusNormal"/>
        <w:jc w:val="right"/>
      </w:pPr>
      <w:r>
        <w:t>к Правилам предоставления</w:t>
      </w:r>
    </w:p>
    <w:p w:rsidR="006D7986" w:rsidRDefault="006D7986">
      <w:pPr>
        <w:pStyle w:val="ConsPlusNormal"/>
        <w:jc w:val="right"/>
      </w:pPr>
      <w:r>
        <w:t>субсидий из федерального</w:t>
      </w:r>
    </w:p>
    <w:p w:rsidR="006D7986" w:rsidRDefault="006D7986">
      <w:pPr>
        <w:pStyle w:val="ConsPlusNormal"/>
        <w:jc w:val="right"/>
      </w:pPr>
      <w:r>
        <w:t>бюджета российским организациям</w:t>
      </w:r>
    </w:p>
    <w:p w:rsidR="006D7986" w:rsidRDefault="006D7986">
      <w:pPr>
        <w:pStyle w:val="ConsPlusNormal"/>
        <w:jc w:val="right"/>
      </w:pPr>
      <w:r>
        <w:t>на финансовое обеспечение затрат</w:t>
      </w:r>
    </w:p>
    <w:p w:rsidR="006D7986" w:rsidRDefault="006D7986">
      <w:pPr>
        <w:pStyle w:val="ConsPlusNormal"/>
        <w:jc w:val="right"/>
      </w:pPr>
      <w:r>
        <w:t>на проведение научно-исследовательских</w:t>
      </w:r>
    </w:p>
    <w:p w:rsidR="006D7986" w:rsidRDefault="006D7986">
      <w:pPr>
        <w:pStyle w:val="ConsPlusNormal"/>
        <w:jc w:val="right"/>
      </w:pPr>
      <w:r>
        <w:t>и опытно-конструкторских работ</w:t>
      </w:r>
    </w:p>
    <w:p w:rsidR="006D7986" w:rsidRDefault="006D7986">
      <w:pPr>
        <w:pStyle w:val="ConsPlusNormal"/>
        <w:jc w:val="right"/>
      </w:pPr>
      <w:r>
        <w:t>по современным технологиям</w:t>
      </w:r>
    </w:p>
    <w:p w:rsidR="006D7986" w:rsidRDefault="006D7986">
      <w:pPr>
        <w:pStyle w:val="ConsPlusNormal"/>
        <w:jc w:val="right"/>
      </w:pPr>
      <w:r>
        <w:t>в рамках реализации такими</w:t>
      </w:r>
    </w:p>
    <w:p w:rsidR="006D7986" w:rsidRDefault="006D7986">
      <w:pPr>
        <w:pStyle w:val="ConsPlusNormal"/>
        <w:jc w:val="right"/>
      </w:pPr>
      <w:r>
        <w:t>организациями инновационных проектов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Title"/>
        <w:jc w:val="center"/>
      </w:pPr>
      <w:bookmarkStart w:id="37" w:name="P360"/>
      <w:bookmarkEnd w:id="37"/>
      <w:r>
        <w:t>РАСЧЕТ</w:t>
      </w:r>
    </w:p>
    <w:p w:rsidR="006D7986" w:rsidRDefault="006D7986">
      <w:pPr>
        <w:pStyle w:val="ConsPlusTitle"/>
        <w:jc w:val="center"/>
      </w:pPr>
      <w:r>
        <w:lastRenderedPageBreak/>
        <w:t>РАЗМЕРА СУБСИДИЙ ИЗ ФЕДЕРАЛЬНОГО БЮДЖЕТА РОССИЙСКИМ</w:t>
      </w:r>
    </w:p>
    <w:p w:rsidR="006D7986" w:rsidRDefault="006D7986">
      <w:pPr>
        <w:pStyle w:val="ConsPlusTitle"/>
        <w:jc w:val="center"/>
      </w:pPr>
      <w:r>
        <w:t>ОРГАНИЗАЦИЯМ НА ФИНАНСОВОЕ ОБЕСПЕЧЕНИЕ ЗАТРАТ НА ПРОВЕДЕНИЕ</w:t>
      </w:r>
    </w:p>
    <w:p w:rsidR="006D7986" w:rsidRDefault="006D7986">
      <w:pPr>
        <w:pStyle w:val="ConsPlusTitle"/>
        <w:jc w:val="center"/>
      </w:pPr>
      <w:r>
        <w:t>НАУЧНО-ИССЛЕДОВАТЕЛЬСКИХ И ОПЫТНО-КОНСТРУКТОРСКИХ РАБОТ</w:t>
      </w:r>
    </w:p>
    <w:p w:rsidR="006D7986" w:rsidRDefault="006D7986">
      <w:pPr>
        <w:pStyle w:val="ConsPlusTitle"/>
        <w:jc w:val="center"/>
      </w:pPr>
      <w:r>
        <w:t>ПО СОВРЕМЕННЫМ ТЕХНОЛОГИЯМ В РАМКАХ РЕАЛИЗАЦИИ ТАКИМИ</w:t>
      </w:r>
    </w:p>
    <w:p w:rsidR="006D7986" w:rsidRDefault="006D7986">
      <w:pPr>
        <w:pStyle w:val="ConsPlusTitle"/>
        <w:jc w:val="center"/>
      </w:pPr>
      <w:r>
        <w:t>ОРГАНИЗАЦИЯМИ ИННОВАЦИОННЫХ ПРОЕКТОВ</w:t>
      </w:r>
    </w:p>
    <w:p w:rsidR="006D7986" w:rsidRDefault="006D798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D79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986" w:rsidRDefault="006D798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986" w:rsidRDefault="006D798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7986" w:rsidRDefault="006D798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D7986" w:rsidRDefault="006D798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26.02.2022 N 243)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986" w:rsidRDefault="006D7986">
            <w:pPr>
              <w:spacing w:after="1" w:line="0" w:lineRule="atLeast"/>
            </w:pPr>
          </w:p>
        </w:tc>
      </w:tr>
    </w:tbl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ind w:firstLine="540"/>
        <w:jc w:val="both"/>
      </w:pPr>
      <w:r>
        <w:t>Размер субсидий из федерального бюджета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(S) определяется по формуле: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center"/>
      </w:pPr>
      <w:r>
        <w:t>S = 0,7 x (a</w:t>
      </w:r>
      <w:r>
        <w:rPr>
          <w:vertAlign w:val="subscript"/>
        </w:rPr>
        <w:t>1</w:t>
      </w:r>
      <w:r>
        <w:t xml:space="preserve"> + a</w:t>
      </w:r>
      <w:r>
        <w:rPr>
          <w:vertAlign w:val="subscript"/>
        </w:rPr>
        <w:t>2</w:t>
      </w:r>
      <w:r>
        <w:t xml:space="preserve"> + a</w:t>
      </w:r>
      <w:r>
        <w:rPr>
          <w:vertAlign w:val="subscript"/>
        </w:rPr>
        <w:t>3</w:t>
      </w:r>
      <w:r>
        <w:t xml:space="preserve"> + a</w:t>
      </w:r>
      <w:r>
        <w:rPr>
          <w:vertAlign w:val="subscript"/>
        </w:rPr>
        <w:t>4</w:t>
      </w:r>
      <w:r>
        <w:t xml:space="preserve"> + a</w:t>
      </w:r>
      <w:r>
        <w:rPr>
          <w:vertAlign w:val="subscript"/>
        </w:rPr>
        <w:t>5</w:t>
      </w:r>
      <w:r>
        <w:t xml:space="preserve"> + a</w:t>
      </w:r>
      <w:r>
        <w:rPr>
          <w:vertAlign w:val="subscript"/>
        </w:rPr>
        <w:t>6</w:t>
      </w:r>
      <w:r>
        <w:t xml:space="preserve"> + a</w:t>
      </w:r>
      <w:r>
        <w:rPr>
          <w:vertAlign w:val="subscript"/>
        </w:rPr>
        <w:t>7</w:t>
      </w:r>
      <w:r>
        <w:t xml:space="preserve"> + a</w:t>
      </w:r>
      <w:r>
        <w:rPr>
          <w:vertAlign w:val="subscript"/>
        </w:rPr>
        <w:t>8</w:t>
      </w:r>
      <w:r>
        <w:t xml:space="preserve"> + a</w:t>
      </w:r>
      <w:r>
        <w:rPr>
          <w:vertAlign w:val="subscript"/>
        </w:rPr>
        <w:t>9</w:t>
      </w:r>
      <w:r>
        <w:t>),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ind w:firstLine="540"/>
        <w:jc w:val="both"/>
      </w:pPr>
      <w:r>
        <w:t>где:</w:t>
      </w:r>
    </w:p>
    <w:p w:rsidR="006D7986" w:rsidRDefault="006D7986">
      <w:pPr>
        <w:pStyle w:val="ConsPlusNormal"/>
        <w:spacing w:before="220"/>
        <w:ind w:firstLine="540"/>
        <w:jc w:val="both"/>
      </w:pPr>
      <w:bookmarkStart w:id="38" w:name="P374"/>
      <w:bookmarkEnd w:id="38"/>
      <w:r>
        <w:t>a</w:t>
      </w:r>
      <w:r>
        <w:rPr>
          <w:vertAlign w:val="subscript"/>
        </w:rPr>
        <w:t>1</w:t>
      </w:r>
      <w:r>
        <w:t xml:space="preserve"> - расходы на оплату труда работников, непосредственно занятых выполнением научно-исследовательских работ, а также затраты на отчисления на страховые взносы по обязательному медицинскому страхованию, отчисления на страховые взносы по обязательному социальному страхованию на случай временной нетрудоспособности и в связи с материнством, отчисления на страховые взносы по обязательному пенсионному страхованию (не более 50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39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2</w:t>
      </w:r>
      <w:r>
        <w:t xml:space="preserve"> - материальные расходы, непосредственно связанные с выполнением научно-исследовательских работ, в том числе расходы на подготовку лабораторного, исследовательского комплекса, закупку исследовательского, испытательного, контрольно-измерительного и вспомогательного оборудования, закупку комплектующих изделий, сырья и материалов, изготовление опытных образцов, макетов и стендов, не менее 50 процентов общей стоимости которых составляет оборудование, сырье, материалы и комплектующие изделия российского производства, имеющие заключение о подтверждении производства промышленной продукции на территории Российской Федерации, выданное в соответствии с </w:t>
      </w:r>
      <w:hyperlink r:id="rId14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Федерации", либо в отношении которых в соответствии с указанным </w:t>
      </w:r>
      <w:hyperlink r:id="rId141" w:history="1">
        <w:r>
          <w:rPr>
            <w:color w:val="0000FF"/>
          </w:rPr>
          <w:t>постановлением</w:t>
        </w:r>
      </w:hyperlink>
      <w:r>
        <w:t xml:space="preserve"> отсутствуют аналоги российского производства с требуемыми характеристиками (не более 70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42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3</w:t>
      </w:r>
      <w:r>
        <w:t xml:space="preserve"> - накладные расходы в размере не более 100 процентов суммы расходов, определенных </w:t>
      </w:r>
      <w:hyperlink w:anchor="P374" w:history="1">
        <w:r>
          <w:rPr>
            <w:color w:val="0000FF"/>
          </w:rPr>
          <w:t>абзацем четвертым</w:t>
        </w:r>
      </w:hyperlink>
      <w:r>
        <w:t xml:space="preserve"> настоящего расчета (кроме представительских расходов, оплаты проезда к месту отдыха, организации и участия в выставках), связанные с выполнением научно-исследовательских работ (не более 50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43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4</w:t>
      </w:r>
      <w:r>
        <w:t xml:space="preserve"> - расходы на оплату работ (услуг) организаций, привлекаемых для выполнения научно-исследовательских работ (не более 70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44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5</w:t>
      </w:r>
      <w:r>
        <w:t xml:space="preserve"> - расходы, связанные с арендой необходимых для выполнения научно-исследовательских работ зданий, сооружений, технологического оборудования и оснастки (не более 50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45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lastRenderedPageBreak/>
        <w:t>a</w:t>
      </w:r>
      <w:r>
        <w:rPr>
          <w:vertAlign w:val="subscript"/>
        </w:rPr>
        <w:t>6</w:t>
      </w:r>
      <w:r>
        <w:t xml:space="preserve"> - расходы на содержание и эксплуатацию научно-исследовательского оборудования, установок и сооружений, других объектов основных средств, непосредственно связанных с выполнением научно-исследовательских работ (не более 50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46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7</w:t>
      </w:r>
      <w:r>
        <w:t xml:space="preserve"> - расходы на государственную регистрацию в Российской Федерации результатов интеллектуальной деятельности, полученных в рамках выполнения научно-исследовательских работ по современным технологиям (не более 15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47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8</w:t>
      </w:r>
      <w:r>
        <w:t xml:space="preserve"> - расходы на производство опытной партии продукции и ее тестирование, сертификацию и (или) регистрацию в Российской Федерации, а также на испытание (не более 50 процентов предоставляемой субсидии);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48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9</w:t>
      </w:r>
      <w:r>
        <w:t xml:space="preserve"> - расходы на приобретение изделий сравнения (не более 35 процентов предоставляемой субсидии).</w:t>
      </w:r>
    </w:p>
    <w:p w:rsidR="006D7986" w:rsidRDefault="006D7986">
      <w:pPr>
        <w:pStyle w:val="ConsPlusNormal"/>
        <w:jc w:val="both"/>
      </w:pPr>
      <w:r>
        <w:t xml:space="preserve">(в ред. </w:t>
      </w:r>
      <w:hyperlink r:id="rId149" w:history="1">
        <w:r>
          <w:rPr>
            <w:color w:val="0000FF"/>
          </w:rPr>
          <w:t>Постановления</w:t>
        </w:r>
      </w:hyperlink>
      <w:r>
        <w:t xml:space="preserve"> Правительства РФ от 26.02.2022 N 243)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right"/>
        <w:outlineLvl w:val="1"/>
      </w:pPr>
      <w:r>
        <w:t>Приложение N 2</w:t>
      </w:r>
    </w:p>
    <w:p w:rsidR="006D7986" w:rsidRDefault="006D7986">
      <w:pPr>
        <w:pStyle w:val="ConsPlusNormal"/>
        <w:jc w:val="right"/>
      </w:pPr>
      <w:r>
        <w:t>к Правилам предоставления</w:t>
      </w:r>
    </w:p>
    <w:p w:rsidR="006D7986" w:rsidRDefault="006D7986">
      <w:pPr>
        <w:pStyle w:val="ConsPlusNormal"/>
        <w:jc w:val="right"/>
      </w:pPr>
      <w:r>
        <w:t>субсидий из федерального</w:t>
      </w:r>
    </w:p>
    <w:p w:rsidR="006D7986" w:rsidRDefault="006D7986">
      <w:pPr>
        <w:pStyle w:val="ConsPlusNormal"/>
        <w:jc w:val="right"/>
      </w:pPr>
      <w:r>
        <w:t>бюджета российским организациям</w:t>
      </w:r>
    </w:p>
    <w:p w:rsidR="006D7986" w:rsidRDefault="006D7986">
      <w:pPr>
        <w:pStyle w:val="ConsPlusNormal"/>
        <w:jc w:val="right"/>
      </w:pPr>
      <w:r>
        <w:t>на финансовое обеспечение затрат</w:t>
      </w:r>
    </w:p>
    <w:p w:rsidR="006D7986" w:rsidRDefault="006D7986">
      <w:pPr>
        <w:pStyle w:val="ConsPlusNormal"/>
        <w:jc w:val="right"/>
      </w:pPr>
      <w:r>
        <w:t>на проведение научно-исследовательских</w:t>
      </w:r>
    </w:p>
    <w:p w:rsidR="006D7986" w:rsidRDefault="006D7986">
      <w:pPr>
        <w:pStyle w:val="ConsPlusNormal"/>
        <w:jc w:val="right"/>
      </w:pPr>
      <w:r>
        <w:t>и опытно-конструкторских работ</w:t>
      </w:r>
    </w:p>
    <w:p w:rsidR="006D7986" w:rsidRDefault="006D7986">
      <w:pPr>
        <w:pStyle w:val="ConsPlusNormal"/>
        <w:jc w:val="right"/>
      </w:pPr>
      <w:r>
        <w:t>по современным технологиям</w:t>
      </w:r>
    </w:p>
    <w:p w:rsidR="006D7986" w:rsidRDefault="006D7986">
      <w:pPr>
        <w:pStyle w:val="ConsPlusNormal"/>
        <w:jc w:val="right"/>
      </w:pPr>
      <w:r>
        <w:t>в рамках реализации такими</w:t>
      </w:r>
    </w:p>
    <w:p w:rsidR="006D7986" w:rsidRDefault="006D7986">
      <w:pPr>
        <w:pStyle w:val="ConsPlusNormal"/>
        <w:jc w:val="right"/>
      </w:pPr>
      <w:r>
        <w:t>организациями инновационных проектов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Title"/>
        <w:jc w:val="center"/>
      </w:pPr>
      <w:bookmarkStart w:id="39" w:name="P408"/>
      <w:bookmarkEnd w:id="39"/>
      <w:r>
        <w:t>МЕТОДИКА</w:t>
      </w:r>
    </w:p>
    <w:p w:rsidR="006D7986" w:rsidRDefault="006D7986">
      <w:pPr>
        <w:pStyle w:val="ConsPlusTitle"/>
        <w:jc w:val="center"/>
      </w:pPr>
      <w:r>
        <w:t>РАНЖИРОВАНИЯ ЗАЯВОК НА КОНКУРСНЫЙ ОТБОР НА ПРАВО</w:t>
      </w:r>
    </w:p>
    <w:p w:rsidR="006D7986" w:rsidRDefault="006D7986">
      <w:pPr>
        <w:pStyle w:val="ConsPlusTitle"/>
        <w:jc w:val="center"/>
      </w:pPr>
      <w:r>
        <w:t>ПОЛУЧЕНИЯ СУБСИДИЙ ИЗ ФЕДЕРАЛЬНОГО БЮДЖЕТА РОССИЙСКИМИ</w:t>
      </w:r>
    </w:p>
    <w:p w:rsidR="006D7986" w:rsidRDefault="006D7986">
      <w:pPr>
        <w:pStyle w:val="ConsPlusTitle"/>
        <w:jc w:val="center"/>
      </w:pPr>
      <w:r>
        <w:t>ОРГАНИЗАЦИЯМИ НА ФИНАНСОВОЕ ОБЕСПЕЧЕНИЕ ЗАТРАТ НА ПРОВЕДЕНИЕ</w:t>
      </w:r>
    </w:p>
    <w:p w:rsidR="006D7986" w:rsidRDefault="006D7986">
      <w:pPr>
        <w:pStyle w:val="ConsPlusTitle"/>
        <w:jc w:val="center"/>
      </w:pPr>
      <w:r>
        <w:t>НАУЧНО-ИССЛЕДОВАТЕЛЬСКИХ И ОПЫТНО-КОНСТРУКТОРСКИХ РАБОТ</w:t>
      </w:r>
    </w:p>
    <w:p w:rsidR="006D7986" w:rsidRDefault="006D7986">
      <w:pPr>
        <w:pStyle w:val="ConsPlusTitle"/>
        <w:jc w:val="center"/>
      </w:pPr>
      <w:r>
        <w:t>ПО СОВРЕМЕННЫМ ТЕХНОЛОГИЯМ В РАМКАХ РЕАЛИЗАЦИИ ТАКИМИ</w:t>
      </w:r>
    </w:p>
    <w:p w:rsidR="006D7986" w:rsidRDefault="006D7986">
      <w:pPr>
        <w:pStyle w:val="ConsPlusTitle"/>
        <w:jc w:val="center"/>
      </w:pPr>
      <w:r>
        <w:t>ОРГАНИЗАЦИЯМИ ИННОВАЦИОННЫХ ПРОЕКТОВ</w:t>
      </w:r>
    </w:p>
    <w:p w:rsidR="006D7986" w:rsidRDefault="006D798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D79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986" w:rsidRDefault="006D798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986" w:rsidRDefault="006D798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7986" w:rsidRDefault="006D798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D7986" w:rsidRDefault="006D798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26.02.2022 N 243)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986" w:rsidRDefault="006D7986">
            <w:pPr>
              <w:spacing w:after="1" w:line="0" w:lineRule="atLeast"/>
            </w:pPr>
          </w:p>
        </w:tc>
      </w:tr>
    </w:tbl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ind w:firstLine="540"/>
        <w:jc w:val="both"/>
      </w:pPr>
      <w:r>
        <w:t>1. Настоящая методика определяет порядок ранжирования заявок на конкурсный отбор на право получения субсидий из федерального бюджета российскими организациями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(далее соответственно - субсидии, заявка).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2. К каждой заявке для формирования рейтинга заявок присваивается значение показателя ранжирования (R</w:t>
      </w:r>
      <w:r>
        <w:rPr>
          <w:vertAlign w:val="subscript"/>
        </w:rPr>
        <w:t>i</w:t>
      </w:r>
      <w:r>
        <w:t>), определяемое по формуле: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center"/>
      </w:pPr>
      <w:r w:rsidRPr="00F13963">
        <w:rPr>
          <w:position w:val="-26"/>
        </w:rPr>
        <w:pict>
          <v:shape id="_x0000_i1026" style="width:151.95pt;height:36.95pt" coordsize="" o:spt="100" adj="0,,0" path="" filled="f" stroked="f">
            <v:stroke joinstyle="miter"/>
            <v:imagedata r:id="rId151" o:title="base_1_410647_32769"/>
            <v:formulas/>
            <v:path o:connecttype="segments"/>
          </v:shape>
        </w:pic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ind w:firstLine="540"/>
        <w:jc w:val="both"/>
      </w:pPr>
      <w:r>
        <w:t>где: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T</w:t>
      </w:r>
      <w:r>
        <w:rPr>
          <w:vertAlign w:val="subscript"/>
        </w:rPr>
        <w:t>min</w:t>
      </w:r>
      <w:r>
        <w:t xml:space="preserve"> - минимальный из всех заявок, участвующих в определении рейтинга заявок, показатель по критерию, касающемуся заявляемого срока реализации плана мероприятий по разработке современных технологий, производству и реализации на их основе инновационной продукции (далее - план мероприятий), определяемого в календарных днях со дня заключения соглашения о предоставлении субсидии (дней);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T</w:t>
      </w:r>
      <w:r>
        <w:rPr>
          <w:vertAlign w:val="subscript"/>
        </w:rPr>
        <w:t>i</w:t>
      </w:r>
      <w:r>
        <w:t xml:space="preserve"> - показатель i-й заявки по критерию, касающемуся заявляемого срока реализации плана мероприятий, определяемого в календарных днях со дня заключения соглашения о предоставлении субсидии (дней);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показатель i-й заявки по критерию, касающемуся объема реализации инновационной продукции на один рубль субсидии (рублей);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max</w:t>
      </w:r>
      <w:r>
        <w:t xml:space="preserve"> - максимальный из всех заявок, участвующих в определении рейтинга заявок, показатель по критерию, касающемуся объема реализации инновационной продукции на один рубль субсидии (рублей);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B</w:t>
      </w:r>
      <w:r>
        <w:rPr>
          <w:vertAlign w:val="subscript"/>
        </w:rPr>
        <w:t>i</w:t>
      </w:r>
      <w:r>
        <w:t xml:space="preserve"> - показатель i-й заявки по критерию, касающемуся объема реализации инновационной продукции (рублей);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B</w:t>
      </w:r>
      <w:r>
        <w:rPr>
          <w:vertAlign w:val="subscript"/>
        </w:rPr>
        <w:t>max</w:t>
      </w:r>
      <w:r>
        <w:t xml:space="preserve"> - максимальный из всех заявок, участвующих в определении рейтинга заявок, показатель по критерию, касающемуся объема реализации инновационной продукции (рублей).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3. Показатель i-й заявки по критерию, касающемуся объема реализации инновационной продукции на один рубль субсидии, (K</w:t>
      </w:r>
      <w:r>
        <w:rPr>
          <w:vertAlign w:val="subscript"/>
        </w:rPr>
        <w:t>i</w:t>
      </w:r>
      <w:r>
        <w:t>) определяется по формуле: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center"/>
      </w:pPr>
      <w:r w:rsidRPr="00F13963">
        <w:rPr>
          <w:position w:val="-26"/>
        </w:rPr>
        <w:pict>
          <v:shape id="_x0000_i1027" style="width:68.75pt;height:36.95pt" coordsize="" o:spt="100" adj="0,,0" path="" filled="f" stroked="f">
            <v:stroke joinstyle="miter"/>
            <v:imagedata r:id="rId152" o:title="base_1_410647_32770"/>
            <v:formulas/>
            <v:path o:connecttype="segments"/>
          </v:shape>
        </w:pic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ind w:firstLine="540"/>
        <w:jc w:val="both"/>
      </w:pPr>
      <w:r>
        <w:t>где: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показатель i-й заявки по размеру запрашиваемой субсидии (рублей).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4. Заявке с максимальным значением показателя ранжирования (R</w:t>
      </w:r>
      <w:r>
        <w:rPr>
          <w:vertAlign w:val="subscript"/>
        </w:rPr>
        <w:t>i</w:t>
      </w:r>
      <w:r>
        <w:t>) соответствует максимальный рейтинг заявок. Такой заявке присваивается порядковый номер "1", остальные заявки упорядочиваются по мере уменьшения значения показателя ранжирования (R</w:t>
      </w:r>
      <w:r>
        <w:rPr>
          <w:vertAlign w:val="subscript"/>
        </w:rPr>
        <w:t>i</w:t>
      </w:r>
      <w:r>
        <w:t>) с присвоением порядковых номеров по возрастанию. В случае наличия заявок, имеющих одинаковый рейтинг заявок, меньший порядковый номер последовательно присваивается заявке: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в которой представлено обязательство на большее количество получаемых по итогам реализации инновационного проекта охраняемых результатов интеллектуальной деятельности, предусмотренных Гражданским </w:t>
      </w:r>
      <w:hyperlink r:id="rId153" w:history="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>которая поступила от организации, заключившей соглашение о реализации корпоративной программы повышения конкурентоспособности.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В случае если несколько заявок, имеющих одинаковый рейтинг заявок, поступили от организаций, представивших в заявке обязательство на равное количество получаемых по итогам </w:t>
      </w:r>
      <w:r>
        <w:lastRenderedPageBreak/>
        <w:t xml:space="preserve">реализации инновационного проекта охраняемых результатов интеллектуальной деятельности, предусмотренных Гражданским </w:t>
      </w:r>
      <w:hyperlink r:id="rId154" w:history="1">
        <w:r>
          <w:rPr>
            <w:color w:val="0000FF"/>
          </w:rPr>
          <w:t>кодексом</w:t>
        </w:r>
      </w:hyperlink>
      <w:r>
        <w:t xml:space="preserve"> Российской Федерации, и (или) заключивших соглашения о реализации корпоративных программ повышения конкурентоспособности, либо в случае если соглашения о реализации корпоративной программы повышения конкурентоспособности нет ни у одной из указанных организаций, меньший порядковый номер присваивается заявке, поступившей ранее других заявок, имеющих одинаковый рейтинг заявок.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right"/>
        <w:outlineLvl w:val="1"/>
      </w:pPr>
      <w:r>
        <w:t>Приложение N 3</w:t>
      </w:r>
    </w:p>
    <w:p w:rsidR="006D7986" w:rsidRDefault="006D7986">
      <w:pPr>
        <w:pStyle w:val="ConsPlusNormal"/>
        <w:jc w:val="right"/>
      </w:pPr>
      <w:r>
        <w:t>к Правилам предоставления</w:t>
      </w:r>
    </w:p>
    <w:p w:rsidR="006D7986" w:rsidRDefault="006D7986">
      <w:pPr>
        <w:pStyle w:val="ConsPlusNormal"/>
        <w:jc w:val="right"/>
      </w:pPr>
      <w:r>
        <w:t>субсидий из федерального</w:t>
      </w:r>
    </w:p>
    <w:p w:rsidR="006D7986" w:rsidRDefault="006D7986">
      <w:pPr>
        <w:pStyle w:val="ConsPlusNormal"/>
        <w:jc w:val="right"/>
      </w:pPr>
      <w:r>
        <w:t>бюджета российским организациям</w:t>
      </w:r>
    </w:p>
    <w:p w:rsidR="006D7986" w:rsidRDefault="006D7986">
      <w:pPr>
        <w:pStyle w:val="ConsPlusNormal"/>
        <w:jc w:val="right"/>
      </w:pPr>
      <w:r>
        <w:t>на финансовое обеспечение затрат</w:t>
      </w:r>
    </w:p>
    <w:p w:rsidR="006D7986" w:rsidRDefault="006D7986">
      <w:pPr>
        <w:pStyle w:val="ConsPlusNormal"/>
        <w:jc w:val="right"/>
      </w:pPr>
      <w:r>
        <w:t>на проведение научно-исследовательских</w:t>
      </w:r>
    </w:p>
    <w:p w:rsidR="006D7986" w:rsidRDefault="006D7986">
      <w:pPr>
        <w:pStyle w:val="ConsPlusNormal"/>
        <w:jc w:val="right"/>
      </w:pPr>
      <w:r>
        <w:t>и опытно-конструкторских работ</w:t>
      </w:r>
    </w:p>
    <w:p w:rsidR="006D7986" w:rsidRDefault="006D7986">
      <w:pPr>
        <w:pStyle w:val="ConsPlusNormal"/>
        <w:jc w:val="right"/>
      </w:pPr>
      <w:r>
        <w:t>по современным технологиям</w:t>
      </w:r>
    </w:p>
    <w:p w:rsidR="006D7986" w:rsidRDefault="006D7986">
      <w:pPr>
        <w:pStyle w:val="ConsPlusNormal"/>
        <w:jc w:val="right"/>
      </w:pPr>
      <w:r>
        <w:t>в рамках реализации такими</w:t>
      </w:r>
    </w:p>
    <w:p w:rsidR="006D7986" w:rsidRDefault="006D7986">
      <w:pPr>
        <w:pStyle w:val="ConsPlusNormal"/>
        <w:jc w:val="right"/>
      </w:pPr>
      <w:r>
        <w:t>организациями инновационных проектов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center"/>
      </w:pPr>
      <w:r>
        <w:t>ОТЧЕТ</w:t>
      </w:r>
    </w:p>
    <w:p w:rsidR="006D7986" w:rsidRDefault="006D7986">
      <w:pPr>
        <w:pStyle w:val="ConsPlusNormal"/>
        <w:jc w:val="center"/>
      </w:pPr>
      <w:r>
        <w:t>о достижении результата предоставления субсидии</w:t>
      </w:r>
    </w:p>
    <w:p w:rsidR="006D7986" w:rsidRDefault="006D7986">
      <w:pPr>
        <w:pStyle w:val="ConsPlusNormal"/>
        <w:jc w:val="center"/>
      </w:pPr>
      <w:r>
        <w:t>и показателей, необходимых для достижения результата</w:t>
      </w:r>
    </w:p>
    <w:p w:rsidR="006D7986" w:rsidRDefault="006D7986">
      <w:pPr>
        <w:pStyle w:val="ConsPlusNormal"/>
        <w:jc w:val="center"/>
      </w:pPr>
      <w:r>
        <w:t>предоставления субсидии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ind w:firstLine="540"/>
        <w:jc w:val="both"/>
      </w:pPr>
      <w:r>
        <w:t xml:space="preserve">Утратил силу. - </w:t>
      </w:r>
      <w:hyperlink r:id="rId155" w:history="1">
        <w:r>
          <w:rPr>
            <w:color w:val="0000FF"/>
          </w:rPr>
          <w:t>Постановление</w:t>
        </w:r>
      </w:hyperlink>
      <w:r>
        <w:t xml:space="preserve"> Правительства РФ от 26.02.2021 N 267.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right"/>
        <w:outlineLvl w:val="0"/>
      </w:pPr>
      <w:r>
        <w:t>Приложение</w:t>
      </w:r>
    </w:p>
    <w:p w:rsidR="006D7986" w:rsidRDefault="006D7986">
      <w:pPr>
        <w:pStyle w:val="ConsPlusNormal"/>
        <w:jc w:val="right"/>
      </w:pPr>
      <w:r>
        <w:t>к постановлению Правительства</w:t>
      </w:r>
    </w:p>
    <w:p w:rsidR="006D7986" w:rsidRDefault="006D7986">
      <w:pPr>
        <w:pStyle w:val="ConsPlusNormal"/>
        <w:jc w:val="right"/>
      </w:pPr>
      <w:r>
        <w:t>Российской Федерации</w:t>
      </w:r>
    </w:p>
    <w:p w:rsidR="006D7986" w:rsidRDefault="006D7986">
      <w:pPr>
        <w:pStyle w:val="ConsPlusNormal"/>
        <w:jc w:val="right"/>
      </w:pPr>
      <w:r>
        <w:t>от 12 декабря 2019 г. N 1649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Title"/>
        <w:jc w:val="center"/>
      </w:pPr>
      <w:bookmarkStart w:id="40" w:name="P468"/>
      <w:bookmarkEnd w:id="40"/>
      <w:r>
        <w:t>ПЕРЕЧЕНЬ</w:t>
      </w:r>
    </w:p>
    <w:p w:rsidR="006D7986" w:rsidRDefault="006D7986">
      <w:pPr>
        <w:pStyle w:val="ConsPlusTitle"/>
        <w:jc w:val="center"/>
      </w:pPr>
      <w:r>
        <w:t>УТРАТИВШИХ СИЛУ АКТОВ ПРАВИТЕЛЬСТВА РОССИЙСКОЙ ФЕДЕРАЦИИ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ind w:firstLine="540"/>
        <w:jc w:val="both"/>
      </w:pPr>
      <w:r>
        <w:t xml:space="preserve">1. </w:t>
      </w:r>
      <w:hyperlink r:id="rId15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декабря 2013 г. N 1312 "Об утверждении Правил предоставления субсидий из федерального бюджета российским организациям на компенсацию части затрат на проведение научно-исследовательских и опытно-конструкторских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проектов" (Собрание законодательства Российской Федерации, 2014, N 2, ст. 135).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2. </w:t>
      </w:r>
      <w:hyperlink r:id="rId15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ноября 2014 г. N 1162 "Об утверждении Правил предоставления субсидий из федерального бюджета российским организациям на компенсацию части затрат на проведение научно-исследовательских и опытно-конструкторских работ в рамках реализации комплексных инвестиционных проектов индустрии детских товаров" (Собрание законодательства Российской Федерации, 2014, N 46, ст. 6359).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3. </w:t>
      </w:r>
      <w:hyperlink r:id="rId15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9 апреля 2016 г. N 290 "О внесении изменений в постановление Правительства Российской Федерации от 30 декабря 2013 г. N 1312" (Собрание законодательства Российской Федерации, 2016, N 16, ст. 2227).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lastRenderedPageBreak/>
        <w:t xml:space="preserve">4. </w:t>
      </w:r>
      <w:hyperlink r:id="rId159" w:history="1">
        <w:r>
          <w:rPr>
            <w:color w:val="0000FF"/>
          </w:rPr>
          <w:t>Пункт 229</w:t>
        </w:r>
      </w:hyperlink>
      <w:r>
        <w:t xml:space="preserve"> изменений, которые вносятся в акты Правительства Российской Федерации в связи с упразднением Федеральной службы финансово-бюджетного надзора, утвержденных постановлением Правительства Российской Федерации от 25 мая 2016 г. N 464 "О внесении изменений в некоторые акты Правительства Российской Федерации в связи с упразднением Федеральной службы финансово-бюджетного надзора" (Собрание законодательства Российской Федерации, 2016, N 24, ст. 3525).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5. </w:t>
      </w:r>
      <w:hyperlink r:id="rId160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января 2017 г. N 76 "Об утверждении Правил предоставления субсидий российским организациям на компенсацию части затрат на проведение научно-исследовательских и опытно-конструкторских работ, понесенных в 2017 - 2019 годах в рамках реализации комплексных инвестиционных проектов по организации производства средств реабилитации" (Собрание законодательства Российской Федерации, 2017, N 7, ст. 1056).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6. </w:t>
      </w:r>
      <w:hyperlink r:id="rId16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21 июля 2017 г. N 861 "О внесении изменений в Правила предоставления субсидий из федерального бюджета российским организациям на компенсацию части затрат на проведение научно-исследовательских и опытно-конструкторских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проектов" (Собрание законодательства Российской Федерации, 2017, N 31, ст. 4921).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7. </w:t>
      </w:r>
      <w:hyperlink r:id="rId16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сентября 2017 г. N 1150 "О внесении изменений в постановление Правительства Российской Федерации от 4 ноября 2014 г. N 1162" (Собрание законодательства Российской Федерации, 2017, N 40, ст. 5855).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8. </w:t>
      </w:r>
      <w:hyperlink r:id="rId163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мая 2018 г. N 599 "О внесении изменений в Правила предоставления субсидий из федерального бюджета российским организациям на компенсацию части затрат на проведение научно-исследовательских и опытно-конструкторских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проектов" (Собрание законодательства Российской Федерации, 2018, N 24, ст. 3514).</w:t>
      </w:r>
    </w:p>
    <w:p w:rsidR="006D7986" w:rsidRDefault="006D7986">
      <w:pPr>
        <w:pStyle w:val="ConsPlusNormal"/>
        <w:spacing w:before="220"/>
        <w:ind w:firstLine="540"/>
        <w:jc w:val="both"/>
      </w:pPr>
      <w:r>
        <w:t xml:space="preserve">9. </w:t>
      </w:r>
      <w:hyperlink r:id="rId164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 апреля 2019 г. N 436 "О внесении изменений в Правила предоставления субсидий российским организациям на компенсацию части затрат на проведение научно-исследовательских и опытно-конструкторских работ, понесенных в 2017 - 2019 годах в рамках реализации комплексных инвестиционных проектов по организации производства средств реабилитации" (Собрание законодательства Российской Федерации, 2019, N 17, ст. 2086).</w:t>
      </w: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jc w:val="both"/>
      </w:pPr>
    </w:p>
    <w:p w:rsidR="006D7986" w:rsidRDefault="006D798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41" w:name="_GoBack"/>
      <w:bookmarkEnd w:id="41"/>
    </w:p>
    <w:sectPr w:rsidR="00246B30" w:rsidSect="00C95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6"/>
    <w:rsid w:val="00246B30"/>
    <w:rsid w:val="006D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C69C64-97DE-4415-8608-8078B8C9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9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D79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D79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D79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D79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D79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D79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D79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F6131CEA3A04D2681310ADF267820B0248AFDEFB3DE671D3B863B43D7E210718322ADD4B1C905782680B7BB5C8581A3CA6EB4847BCB68DEBG520M" TargetMode="External"/><Relationship Id="rId117" Type="http://schemas.openxmlformats.org/officeDocument/2006/relationships/hyperlink" Target="consultantplus://offline/ref=F6131CEA3A04D2681310ADF267820B0248AFDEFB3DE671D3B863B43D7E210718322ADD4B1C90578B690B7BB5C8581A3CA6EB4847BCB68DEBG520M" TargetMode="External"/><Relationship Id="rId21" Type="http://schemas.openxmlformats.org/officeDocument/2006/relationships/hyperlink" Target="consultantplus://offline/ref=F6131CEA3A04D2681310ADF267820B0248AFDEF83BE771D3B863B43D7E210718322ADD4B1C905782610B7BB5C8581A3CA6EB4847BCB68DEBG520M" TargetMode="External"/><Relationship Id="rId42" Type="http://schemas.openxmlformats.org/officeDocument/2006/relationships/hyperlink" Target="consultantplus://offline/ref=F6131CEA3A04D2681310ADF267820B0248AFDEFB3DE671D3B863B43D7E210718322ADD4B1C905780660B7BB5C8581A3CA6EB4847BCB68DEBG520M" TargetMode="External"/><Relationship Id="rId47" Type="http://schemas.openxmlformats.org/officeDocument/2006/relationships/hyperlink" Target="consultantplus://offline/ref=F6131CEA3A04D2681310ADF267820B0248AFDEFB3DE671D3B863B43D7E210718322ADD4B1C905787600B7BB5C8581A3CA6EB4847BCB68DEBG520M" TargetMode="External"/><Relationship Id="rId63" Type="http://schemas.openxmlformats.org/officeDocument/2006/relationships/hyperlink" Target="consultantplus://offline/ref=F6131CEA3A04D2681310ADF267820B0248AFDEF83BE771D3B863B43D7E210718322ADD4B1C905787660B7BB5C8581A3CA6EB4847BCB68DEBG520M" TargetMode="External"/><Relationship Id="rId68" Type="http://schemas.openxmlformats.org/officeDocument/2006/relationships/hyperlink" Target="consultantplus://offline/ref=F6131CEA3A04D2681310ADF267820B0248AFDEF83BE771D3B863B43D7E210718322ADD4B1C905786620B7BB5C8581A3CA6EB4847BCB68DEBG520M" TargetMode="External"/><Relationship Id="rId84" Type="http://schemas.openxmlformats.org/officeDocument/2006/relationships/hyperlink" Target="consultantplus://offline/ref=F6131CEA3A04D2681310ADF267820B0248AFDEFB3DE671D3B863B43D7E210718322ADD4B1C905784610B7BB5C8581A3CA6EB4847BCB68DEBG520M" TargetMode="External"/><Relationship Id="rId89" Type="http://schemas.openxmlformats.org/officeDocument/2006/relationships/hyperlink" Target="consultantplus://offline/ref=F6131CEA3A04D2681310ADF267820B0248AFDEFB3DE671D3B863B43D7E210718322ADD4B1C905784680B7BB5C8581A3CA6EB4847BCB68DEBG520M" TargetMode="External"/><Relationship Id="rId112" Type="http://schemas.openxmlformats.org/officeDocument/2006/relationships/hyperlink" Target="consultantplus://offline/ref=F6131CEA3A04D2681310ADF267820B0248AFDEFB3DE671D3B863B43D7E210718322ADD4B1C90578B660B7BB5C8581A3CA6EB4847BCB68DEBG520M" TargetMode="External"/><Relationship Id="rId133" Type="http://schemas.openxmlformats.org/officeDocument/2006/relationships/hyperlink" Target="consultantplus://offline/ref=F6131CEA3A04D2681310ADF267820B0248AFDEFB3DE671D3B863B43D7E210718322ADD4B1C905683680B7BB5C8581A3CA6EB4847BCB68DEBG520M" TargetMode="External"/><Relationship Id="rId138" Type="http://schemas.openxmlformats.org/officeDocument/2006/relationships/hyperlink" Target="consultantplus://offline/ref=F6131CEA3A04D2681310ADF267820B0248AFDEFB3DE671D3B863B43D7E210718322ADD4B1C905682630B7BB5C8581A3CA6EB4847BCB68DEBG520M" TargetMode="External"/><Relationship Id="rId154" Type="http://schemas.openxmlformats.org/officeDocument/2006/relationships/hyperlink" Target="consultantplus://offline/ref=F6131CEA3A04D2681310ADF267820B0248AFDEFD39E971D3B863B43D7E210718202A85471D934983631E2DE48EG02FM" TargetMode="External"/><Relationship Id="rId159" Type="http://schemas.openxmlformats.org/officeDocument/2006/relationships/hyperlink" Target="consultantplus://offline/ref=F6131CEA3A04D2681310ADF267820B024FADD8FB39E971D3B863B43D7E210718322ADD4B1C905483600B7BB5C8581A3CA6EB4847BCB68DEBG520M" TargetMode="External"/><Relationship Id="rId16" Type="http://schemas.openxmlformats.org/officeDocument/2006/relationships/hyperlink" Target="consultantplus://offline/ref=F6131CEA3A04D2681310ADF267820B0248AFDEFB3DE671D3B863B43D7E210718322ADD4B1C905782610B7BB5C8581A3CA6EB4847BCB68DEBG520M" TargetMode="External"/><Relationship Id="rId107" Type="http://schemas.openxmlformats.org/officeDocument/2006/relationships/hyperlink" Target="consultantplus://offline/ref=F6131CEA3A04D2681310ADF267820B0248AFDEFB3DE671D3B863B43D7E210718322ADD4B1C90578B650B7BB5C8581A3CA6EB4847BCB68DEBG520M" TargetMode="External"/><Relationship Id="rId11" Type="http://schemas.openxmlformats.org/officeDocument/2006/relationships/hyperlink" Target="consultantplus://offline/ref=F6131CEA3A04D2681310ADF267820B024FA8DAFB30E771D3B863B43D7E210718322ADD4B1C905782620B7BB5C8581A3CA6EB4847BCB68DEBG520M" TargetMode="External"/><Relationship Id="rId32" Type="http://schemas.openxmlformats.org/officeDocument/2006/relationships/hyperlink" Target="consultantplus://offline/ref=F6131CEA3A04D2681310ADF267820B0248AFDEFB3DE671D3B863B43D7E210718322ADD4B1C905781630B7BB5C8581A3CA6EB4847BCB68DEBG520M" TargetMode="External"/><Relationship Id="rId37" Type="http://schemas.openxmlformats.org/officeDocument/2006/relationships/hyperlink" Target="consultantplus://offline/ref=F6131CEA3A04D2681310ADF267820B0248AFDEFB3DE671D3B863B43D7E210718322ADD4B1C905780610B7BB5C8581A3CA6EB4847BCB68DEBG520M" TargetMode="External"/><Relationship Id="rId53" Type="http://schemas.openxmlformats.org/officeDocument/2006/relationships/hyperlink" Target="consultantplus://offline/ref=F6131CEA3A04D2681310ADF267820B024FA9D6FD3EE971D3B863B43D7E210718322ADD4B1C905783660B7BB5C8581A3CA6EB4847BCB68DEBG520M" TargetMode="External"/><Relationship Id="rId58" Type="http://schemas.openxmlformats.org/officeDocument/2006/relationships/hyperlink" Target="consultantplus://offline/ref=F6131CEA3A04D2681310ADF267820B024FA8D7FB3EE871D3B863B43D7E210718322ADD4B1C905782610B7BB5C8581A3CA6EB4847BCB68DEBG520M" TargetMode="External"/><Relationship Id="rId74" Type="http://schemas.openxmlformats.org/officeDocument/2006/relationships/hyperlink" Target="consultantplus://offline/ref=F6131CEA3A04D2681310ADF267820B0248AFDEFB3DE671D3B863B43D7E210718322ADD4B1C905785610B7BB5C8581A3CA6EB4847BCB68DEBG520M" TargetMode="External"/><Relationship Id="rId79" Type="http://schemas.openxmlformats.org/officeDocument/2006/relationships/hyperlink" Target="consultantplus://offline/ref=F6131CEA3A04D2681310ADF267820B0248AFDEF83BE771D3B863B43D7E210718322ADD4B1C905785610B7BB5C8581A3CA6EB4847BCB68DEBG520M" TargetMode="External"/><Relationship Id="rId102" Type="http://schemas.openxmlformats.org/officeDocument/2006/relationships/hyperlink" Target="consultantplus://offline/ref=F6131CEA3A04D2681310ADF267820B0248AFDEFB3DE671D3B863B43D7E210718322ADD4B1C90578B630B7BB5C8581A3CA6EB4847BCB68DEBG520M" TargetMode="External"/><Relationship Id="rId123" Type="http://schemas.openxmlformats.org/officeDocument/2006/relationships/hyperlink" Target="consultantplus://offline/ref=F6131CEA3A04D2681310ADF267820B0248AFDEFB3DE671D3B863B43D7E210718322ADD4B1C90578A690B7BB5C8581A3CA6EB4847BCB68DEBG520M" TargetMode="External"/><Relationship Id="rId128" Type="http://schemas.openxmlformats.org/officeDocument/2006/relationships/image" Target="media/image1.wmf"/><Relationship Id="rId144" Type="http://schemas.openxmlformats.org/officeDocument/2006/relationships/hyperlink" Target="consultantplus://offline/ref=F6131CEA3A04D2681310ADF267820B0248AFDEFB3DE671D3B863B43D7E210718322ADD4B1C905682670B7BB5C8581A3CA6EB4847BCB68DEBG520M" TargetMode="External"/><Relationship Id="rId149" Type="http://schemas.openxmlformats.org/officeDocument/2006/relationships/hyperlink" Target="consultantplus://offline/ref=F6131CEA3A04D2681310ADF267820B0248AFDEFB3DE671D3B863B43D7E210718322ADD4B1C905681620B7BB5C8581A3CA6EB4847BCB68DEBG520M" TargetMode="External"/><Relationship Id="rId5" Type="http://schemas.openxmlformats.org/officeDocument/2006/relationships/hyperlink" Target="consultantplus://offline/ref=F6131CEA3A04D2681310ADF267820B024FA8DAFB30E771D3B863B43D7E210718322ADD4B1C905783650B7BB5C8581A3CA6EB4847BCB68DEBG520M" TargetMode="External"/><Relationship Id="rId90" Type="http://schemas.openxmlformats.org/officeDocument/2006/relationships/hyperlink" Target="consultantplus://offline/ref=F6131CEA3A04D2681310ADF267820B0248AFDEFB3DE671D3B863B43D7E210718322ADD4B1C905784690B7BB5C8581A3CA6EB4847BCB68DEBG520M" TargetMode="External"/><Relationship Id="rId95" Type="http://schemas.openxmlformats.org/officeDocument/2006/relationships/hyperlink" Target="consultantplus://offline/ref=F6131CEA3A04D2681310ADF267820B0248AFDEF83BE771D3B863B43D7E210718322ADD4B1C905785650B7BB5C8581A3CA6EB4847BCB68DEBG520M" TargetMode="External"/><Relationship Id="rId160" Type="http://schemas.openxmlformats.org/officeDocument/2006/relationships/hyperlink" Target="consultantplus://offline/ref=F6131CEA3A04D2681310ADF267820B024FACDDFF31ED71D3B863B43D7E210718202A85471D934983631E2DE48EG02FM" TargetMode="External"/><Relationship Id="rId165" Type="http://schemas.openxmlformats.org/officeDocument/2006/relationships/fontTable" Target="fontTable.xml"/><Relationship Id="rId22" Type="http://schemas.openxmlformats.org/officeDocument/2006/relationships/hyperlink" Target="consultantplus://offline/ref=F6131CEA3A04D2681310ADF267820B0248AFDEFB3DE671D3B863B43D7E210718322ADD4B1C905782650B7BB5C8581A3CA6EB4847BCB68DEBG520M" TargetMode="External"/><Relationship Id="rId27" Type="http://schemas.openxmlformats.org/officeDocument/2006/relationships/hyperlink" Target="consultantplus://offline/ref=F6131CEA3A04D2681310ADF267820B0248AFDEFB3DE671D3B863B43D7E210718322ADD4B1C905782690B7BB5C8581A3CA6EB4847BCB68DEBG520M" TargetMode="External"/><Relationship Id="rId43" Type="http://schemas.openxmlformats.org/officeDocument/2006/relationships/hyperlink" Target="consultantplus://offline/ref=F6131CEA3A04D2681310ADF267820B0248AFDEF83BE771D3B863B43D7E210718322ADD4B1C905782650B7BB5C8581A3CA6EB4847BCB68DEBG520M" TargetMode="External"/><Relationship Id="rId48" Type="http://schemas.openxmlformats.org/officeDocument/2006/relationships/hyperlink" Target="consultantplus://offline/ref=F6131CEA3A04D2681310ADF267820B024FAEDFF93FE771D3B863B43D7E210718322ADD4B1C905782610B7BB5C8581A3CA6EB4847BCB68DEBG520M" TargetMode="External"/><Relationship Id="rId64" Type="http://schemas.openxmlformats.org/officeDocument/2006/relationships/hyperlink" Target="consultantplus://offline/ref=F6131CEA3A04D2681310ADF267820B0248AFDEFD39E971D3B863B43D7E210718202A85471D934983631E2DE48EG02FM" TargetMode="External"/><Relationship Id="rId69" Type="http://schemas.openxmlformats.org/officeDocument/2006/relationships/hyperlink" Target="consultantplus://offline/ref=F6131CEA3A04D2681310ADF267820B0248AFDEFE3AE871D3B863B43D7E210718202A85471D934983631E2DE48EG02FM" TargetMode="External"/><Relationship Id="rId113" Type="http://schemas.openxmlformats.org/officeDocument/2006/relationships/hyperlink" Target="consultantplus://offline/ref=F6131CEA3A04D2681310ADF267820B0248AFDEFB3DE671D3B863B43D7E210718322ADD4B1C90578B680B7BB5C8581A3CA6EB4847BCB68DEBG520M" TargetMode="External"/><Relationship Id="rId118" Type="http://schemas.openxmlformats.org/officeDocument/2006/relationships/hyperlink" Target="consultantplus://offline/ref=F6131CEA3A04D2681310ADF267820B0248AFDEFB3DE671D3B863B43D7E210718322ADD4B1C90578A610B7BB5C8581A3CA6EB4847BCB68DEBG520M" TargetMode="External"/><Relationship Id="rId134" Type="http://schemas.openxmlformats.org/officeDocument/2006/relationships/hyperlink" Target="consultantplus://offline/ref=F6131CEA3A04D2681310ADF267820B0248AFDEFB3DE671D3B863B43D7E210718322ADD4B1C905683690B7BB5C8581A3CA6EB4847BCB68DEBG520M" TargetMode="External"/><Relationship Id="rId139" Type="http://schemas.openxmlformats.org/officeDocument/2006/relationships/hyperlink" Target="consultantplus://offline/ref=F6131CEA3A04D2681310ADF267820B0248AFDEFB3DE671D3B863B43D7E210718322ADD4B1C905682640B7BB5C8581A3CA6EB4847BCB68DEBG520M" TargetMode="External"/><Relationship Id="rId80" Type="http://schemas.openxmlformats.org/officeDocument/2006/relationships/hyperlink" Target="consultantplus://offline/ref=F6131CEA3A04D2681310ADF267820B0248AFDEF83BE771D3B863B43D7E210718322ADD4B1C905785620B7BB5C8581A3CA6EB4847BCB68DEBG520M" TargetMode="External"/><Relationship Id="rId85" Type="http://schemas.openxmlformats.org/officeDocument/2006/relationships/hyperlink" Target="consultantplus://offline/ref=F6131CEA3A04D2681310ADF267820B0248AFDEFB3DE671D3B863B43D7E210718322ADD4B1C905784630B7BB5C8581A3CA6EB4847BCB68DEBG520M" TargetMode="External"/><Relationship Id="rId150" Type="http://schemas.openxmlformats.org/officeDocument/2006/relationships/hyperlink" Target="consultantplus://offline/ref=F6131CEA3A04D2681310ADF267820B0248AFDEFB3DE671D3B863B43D7E210718322ADD4B1C905681630B7BB5C8581A3CA6EB4847BCB68DEBG520M" TargetMode="External"/><Relationship Id="rId155" Type="http://schemas.openxmlformats.org/officeDocument/2006/relationships/hyperlink" Target="consultantplus://offline/ref=F6131CEA3A04D2681310ADF267820B0248AFDEF83BE771D3B863B43D7E210718322ADD4B1C90578A680B7BB5C8581A3CA6EB4847BCB68DEBG520M" TargetMode="External"/><Relationship Id="rId12" Type="http://schemas.openxmlformats.org/officeDocument/2006/relationships/hyperlink" Target="consultantplus://offline/ref=F6131CEA3A04D2681310ADF267820B024FA8DAFB30E771D3B863B43D7E210718322ADD4B1C905782640B7BB5C8581A3CA6EB4847BCB68DEBG520M" TargetMode="External"/><Relationship Id="rId17" Type="http://schemas.openxmlformats.org/officeDocument/2006/relationships/hyperlink" Target="consultantplus://offline/ref=F6131CEA3A04D2681310ADF267820B024FABD9F73BE871D3B863B43D7E210718322ADD4B1C905782600B7BB5C8581A3CA6EB4847BCB68DEBG520M" TargetMode="External"/><Relationship Id="rId33" Type="http://schemas.openxmlformats.org/officeDocument/2006/relationships/hyperlink" Target="consultantplus://offline/ref=F6131CEA3A04D2681310ADF267820B0248AFDEFB3DE671D3B863B43D7E210718322ADD4B1C905781650B7BB5C8581A3CA6EB4847BCB68DEBG520M" TargetMode="External"/><Relationship Id="rId38" Type="http://schemas.openxmlformats.org/officeDocument/2006/relationships/hyperlink" Target="consultantplus://offline/ref=F6131CEA3A04D2681310ADF267820B0248AFDEFB3DE671D3B863B43D7E210718322ADD4B1C905780630B7BB5C8581A3CA6EB4847BCB68DEBG520M" TargetMode="External"/><Relationship Id="rId59" Type="http://schemas.openxmlformats.org/officeDocument/2006/relationships/hyperlink" Target="consultantplus://offline/ref=F6131CEA3A04D2681310ADF267820B0248AFDEF83BE771D3B863B43D7E210718322ADD4B1C905787620B7BB5C8581A3CA6EB4847BCB68DEBG520M" TargetMode="External"/><Relationship Id="rId103" Type="http://schemas.openxmlformats.org/officeDocument/2006/relationships/hyperlink" Target="consultantplus://offline/ref=F6131CEA3A04D2681310ADF267820B0248AFDEF83BE771D3B863B43D7E210718322ADD4B1C905784610B7BB5C8581A3CA6EB4847BCB68DEBG520M" TargetMode="External"/><Relationship Id="rId108" Type="http://schemas.openxmlformats.org/officeDocument/2006/relationships/hyperlink" Target="consultantplus://offline/ref=F6131CEA3A04D2681310ADF267820B0248AFDEF83BE771D3B863B43D7E210718322ADD4B1C905784680B7BB5C8581A3CA6EB4847BCB68DEBG520M" TargetMode="External"/><Relationship Id="rId124" Type="http://schemas.openxmlformats.org/officeDocument/2006/relationships/hyperlink" Target="consultantplus://offline/ref=F6131CEA3A04D2681310ADF267820B0248AFDEF83BE771D3B863B43D7E210718322ADD4B1C90578A660B7BB5C8581A3CA6EB4847BCB68DEBG520M" TargetMode="External"/><Relationship Id="rId129" Type="http://schemas.openxmlformats.org/officeDocument/2006/relationships/hyperlink" Target="consultantplus://offline/ref=F6131CEA3A04D2681310ADF267820B0248AFDEFB3DE671D3B863B43D7E210718322ADD4B1C905683630B7BB5C8581A3CA6EB4847BCB68DEBG520M" TargetMode="External"/><Relationship Id="rId54" Type="http://schemas.openxmlformats.org/officeDocument/2006/relationships/hyperlink" Target="consultantplus://offline/ref=F6131CEA3A04D2681310ADF267820B0248AFDEFB3DE671D3B863B43D7E210718322ADD4B1C905787640B7BB5C8581A3CA6EB4847BCB68DEBG520M" TargetMode="External"/><Relationship Id="rId70" Type="http://schemas.openxmlformats.org/officeDocument/2006/relationships/hyperlink" Target="consultantplus://offline/ref=F6131CEA3A04D2681310ADF267820B0248AFDEFD39E971D3B863B43D7E210718322ADD4B1C9657866B547EA0D900163EBBF54B5AA0B48FGE2BM" TargetMode="External"/><Relationship Id="rId75" Type="http://schemas.openxmlformats.org/officeDocument/2006/relationships/hyperlink" Target="consultantplus://offline/ref=F6131CEA3A04D2681310ADF267820B0248AFDEF83BE771D3B863B43D7E210718322ADD4B1C905786650B7BB5C8581A3CA6EB4847BCB68DEBG520M" TargetMode="External"/><Relationship Id="rId91" Type="http://schemas.openxmlformats.org/officeDocument/2006/relationships/hyperlink" Target="consultantplus://offline/ref=F6131CEA3A04D2681310ADF267820B0248AFDEFB3DE671D3B863B43D7E210718322ADD4B1C90578B600B7BB5C8581A3CA6EB4847BCB68DEBG520M" TargetMode="External"/><Relationship Id="rId96" Type="http://schemas.openxmlformats.org/officeDocument/2006/relationships/hyperlink" Target="consultantplus://offline/ref=F6131CEA3A04D2681310ADF267820B0248AFDEF83BE771D3B863B43D7E210718322ADD4B1C905785690B7BB5C8581A3CA6EB4847BCB68DEBG520M" TargetMode="External"/><Relationship Id="rId140" Type="http://schemas.openxmlformats.org/officeDocument/2006/relationships/hyperlink" Target="consultantplus://offline/ref=F6131CEA3A04D2681310ADF267820B0248AFDEF83AE871D3B863B43D7E210718202A85471D934983631E2DE48EG02FM" TargetMode="External"/><Relationship Id="rId145" Type="http://schemas.openxmlformats.org/officeDocument/2006/relationships/hyperlink" Target="consultantplus://offline/ref=F6131CEA3A04D2681310ADF267820B0248AFDEFB3DE671D3B863B43D7E210718322ADD4B1C905682680B7BB5C8581A3CA6EB4847BCB68DEBG520M" TargetMode="External"/><Relationship Id="rId161" Type="http://schemas.openxmlformats.org/officeDocument/2006/relationships/hyperlink" Target="consultantplus://offline/ref=F6131CEA3A04D2681310ADF267820B024EACDFFF39EC71D3B863B43D7E210718202A85471D934983631E2DE48EG02FM" TargetMode="External"/><Relationship Id="rId16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131CEA3A04D2681310ADF267820B024FA9D6FD3EE971D3B863B43D7E210718322ADD4B1C905783650B7BB5C8581A3CA6EB4847BCB68DEBG520M" TargetMode="External"/><Relationship Id="rId15" Type="http://schemas.openxmlformats.org/officeDocument/2006/relationships/hyperlink" Target="consultantplus://offline/ref=F6131CEA3A04D2681310ADF267820B0248AFDEFB3DE671D3B863B43D7E210718322ADD4B1C905783650B7BB5C8581A3CA6EB4847BCB68DEBG520M" TargetMode="External"/><Relationship Id="rId23" Type="http://schemas.openxmlformats.org/officeDocument/2006/relationships/hyperlink" Target="consultantplus://offline/ref=F6131CEA3A04D2681310ADF267820B0248AFDEFB3DE671D3B863B43D7E210718322ADD4B1C905782670B7BB5C8581A3CA6EB4847BCB68DEBG520M" TargetMode="External"/><Relationship Id="rId28" Type="http://schemas.openxmlformats.org/officeDocument/2006/relationships/hyperlink" Target="consultantplus://offline/ref=F6131CEA3A04D2681310ADF267820B0248AFDEFB3DE671D3B863B43D7E210718322ADD4B1C905781600B7BB5C8581A3CA6EB4847BCB68DEBG520M" TargetMode="External"/><Relationship Id="rId36" Type="http://schemas.openxmlformats.org/officeDocument/2006/relationships/hyperlink" Target="consultantplus://offline/ref=F6131CEA3A04D2681310ADF267820B0248AFDEFB3DE671D3B863B43D7E210718322ADD4B1C905781690B7BB5C8581A3CA6EB4847BCB68DEBG520M" TargetMode="External"/><Relationship Id="rId49" Type="http://schemas.openxmlformats.org/officeDocument/2006/relationships/hyperlink" Target="consultantplus://offline/ref=F6131CEA3A04D2681310ADF267820B024FA8D7FB3EE971D3B863B43D7E210718322ADD4B1C905786630B7BB5C8581A3CA6EB4847BCB68DEBG520M" TargetMode="External"/><Relationship Id="rId57" Type="http://schemas.openxmlformats.org/officeDocument/2006/relationships/hyperlink" Target="consultantplus://offline/ref=F6131CEA3A04D2681310ADF267820B0248AFDEF83BE771D3B863B43D7E210718322ADD4B1C905787600B7BB5C8581A3CA6EB4847BCB68DEBG520M" TargetMode="External"/><Relationship Id="rId106" Type="http://schemas.openxmlformats.org/officeDocument/2006/relationships/hyperlink" Target="consultantplus://offline/ref=F6131CEA3A04D2681310ADF267820B0248AFDEF83BE771D3B863B43D7E210718322ADD4B1C905784660B7BB5C8581A3CA6EB4847BCB68DEBG520M" TargetMode="External"/><Relationship Id="rId114" Type="http://schemas.openxmlformats.org/officeDocument/2006/relationships/hyperlink" Target="consultantplus://offline/ref=F6131CEA3A04D2681310ADF267820B0248AFDEF83BE771D3B863B43D7E210718322ADD4B1C90578B640B7BB5C8581A3CA6EB4847BCB68DEBG520M" TargetMode="External"/><Relationship Id="rId119" Type="http://schemas.openxmlformats.org/officeDocument/2006/relationships/hyperlink" Target="consultantplus://offline/ref=F6131CEA3A04D2681310ADF267820B0248AFDEF83BE771D3B863B43D7E210718322ADD4B1C90578B690B7BB5C8581A3CA6EB4847BCB68DEBG520M" TargetMode="External"/><Relationship Id="rId127" Type="http://schemas.openxmlformats.org/officeDocument/2006/relationships/hyperlink" Target="consultantplus://offline/ref=F6131CEA3A04D2681310ADF267820B0248AFDEFB3DE671D3B863B43D7E210718322ADD4B1C905683610B7BB5C8581A3CA6EB4847BCB68DEBG520M" TargetMode="External"/><Relationship Id="rId10" Type="http://schemas.openxmlformats.org/officeDocument/2006/relationships/hyperlink" Target="consultantplus://offline/ref=F6131CEA3A04D2681310ADF267820B024EA7D7FB3CE771D3B863B43D7E210718202A85471D934983631E2DE48EG02FM" TargetMode="External"/><Relationship Id="rId31" Type="http://schemas.openxmlformats.org/officeDocument/2006/relationships/hyperlink" Target="consultantplus://offline/ref=F6131CEA3A04D2681310ADF267820B0248AFDEFB3DE671D3B863B43D7E210718322ADD4B1C905781620B7BB5C8581A3CA6EB4847BCB68DEBG520M" TargetMode="External"/><Relationship Id="rId44" Type="http://schemas.openxmlformats.org/officeDocument/2006/relationships/hyperlink" Target="consultantplus://offline/ref=F6131CEA3A04D2681310ADF267820B0248AFDEF83BE771D3B863B43D7E210718322ADD4B1C905780650B7BB5C8581A3CA6EB4847BCB68DEBG520M" TargetMode="External"/><Relationship Id="rId52" Type="http://schemas.openxmlformats.org/officeDocument/2006/relationships/hyperlink" Target="consultantplus://offline/ref=F6131CEA3A04D2681310ADF267820B0248AFDEFB3DE671D3B863B43D7E210718322ADD4B1C905787620B7BB5C8581A3CA6EB4847BCB68DEBG520M" TargetMode="External"/><Relationship Id="rId60" Type="http://schemas.openxmlformats.org/officeDocument/2006/relationships/hyperlink" Target="consultantplus://offline/ref=F6131CEA3A04D2681310ADF267820B0248AFDEF83BE771D3B863B43D7E210718322ADD4B1C905787640B7BB5C8581A3CA6EB4847BCB68DEBG520M" TargetMode="External"/><Relationship Id="rId65" Type="http://schemas.openxmlformats.org/officeDocument/2006/relationships/hyperlink" Target="consultantplus://offline/ref=F6131CEA3A04D2681310ADF267820B024FA9DCFC30EF71D3B863B43D7E210718322ADD4B1C905787650B7BB5C8581A3CA6EB4847BCB68DEBG520M" TargetMode="External"/><Relationship Id="rId73" Type="http://schemas.openxmlformats.org/officeDocument/2006/relationships/hyperlink" Target="consultantplus://offline/ref=F6131CEA3A04D2681310ADF267820B0248AFDEFB3DE671D3B863B43D7E210718322ADD4B1C905785600B7BB5C8581A3CA6EB4847BCB68DEBG520M" TargetMode="External"/><Relationship Id="rId78" Type="http://schemas.openxmlformats.org/officeDocument/2006/relationships/hyperlink" Target="consultantplus://offline/ref=F6131CEA3A04D2681310ADF267820B0248AFDEF83BE771D3B863B43D7E210718322ADD4B1C905785600B7BB5C8581A3CA6EB4847BCB68DEBG520M" TargetMode="External"/><Relationship Id="rId81" Type="http://schemas.openxmlformats.org/officeDocument/2006/relationships/hyperlink" Target="consultantplus://offline/ref=F6131CEA3A04D2681310ADF267820B0248AFDEF83BE771D3B863B43D7E210718322ADD4B1C905785630B7BB5C8581A3CA6EB4847BCB68DEBG520M" TargetMode="External"/><Relationship Id="rId86" Type="http://schemas.openxmlformats.org/officeDocument/2006/relationships/hyperlink" Target="consultantplus://offline/ref=F6131CEA3A04D2681310ADF267820B0248AFDEFB3DE671D3B863B43D7E210718322ADD4B1C905784650B7BB5C8581A3CA6EB4847BCB68DEBG520M" TargetMode="External"/><Relationship Id="rId94" Type="http://schemas.openxmlformats.org/officeDocument/2006/relationships/hyperlink" Target="consultantplus://offline/ref=F6131CEA3A04D2681310ADF267820B024FA8DDFF3BED71D3B863B43D7E210718322ADD4B1C905782650B7BB5C8581A3CA6EB4847BCB68DEBG520M" TargetMode="External"/><Relationship Id="rId99" Type="http://schemas.openxmlformats.org/officeDocument/2006/relationships/hyperlink" Target="consultantplus://offline/ref=F6131CEA3A04D2681310ADF267820B0248AFDEF83BE771D3B863B43D7E210718322ADD4B1C905784630B7BB5C8581A3CA6EB4847BCB68DEBG520M" TargetMode="External"/><Relationship Id="rId101" Type="http://schemas.openxmlformats.org/officeDocument/2006/relationships/hyperlink" Target="consultantplus://offline/ref=F6131CEA3A04D2681310ADF267820B0248AFDEF83BE771D3B863B43D7E210718322ADD4B1C905784640B7BB5C8581A3CA6EB4847BCB68DEBG520M" TargetMode="External"/><Relationship Id="rId122" Type="http://schemas.openxmlformats.org/officeDocument/2006/relationships/hyperlink" Target="consultantplus://offline/ref=F6131CEA3A04D2681310ADF267820B0248AFDEF83BE771D3B863B43D7E210718322ADD4B1C90578A650B7BB5C8581A3CA6EB4847BCB68DEBG520M" TargetMode="External"/><Relationship Id="rId130" Type="http://schemas.openxmlformats.org/officeDocument/2006/relationships/hyperlink" Target="consultantplus://offline/ref=F6131CEA3A04D2681310ADF267820B0248AFDEFB3DE671D3B863B43D7E210718322ADD4B1C905683650B7BB5C8581A3CA6EB4847BCB68DEBG520M" TargetMode="External"/><Relationship Id="rId135" Type="http://schemas.openxmlformats.org/officeDocument/2006/relationships/hyperlink" Target="consultantplus://offline/ref=F6131CEA3A04D2681310ADF267820B0248AFDEFD39E971D3B863B43D7E210718322ADD4B1C915E82680B7BB5C8581A3CA6EB4847BCB68DEBG520M" TargetMode="External"/><Relationship Id="rId143" Type="http://schemas.openxmlformats.org/officeDocument/2006/relationships/hyperlink" Target="consultantplus://offline/ref=F6131CEA3A04D2681310ADF267820B0248AFDEFB3DE671D3B863B43D7E210718322ADD4B1C905682660B7BB5C8581A3CA6EB4847BCB68DEBG520M" TargetMode="External"/><Relationship Id="rId148" Type="http://schemas.openxmlformats.org/officeDocument/2006/relationships/hyperlink" Target="consultantplus://offline/ref=F6131CEA3A04D2681310ADF267820B0248AFDEFB3DE671D3B863B43D7E210718322ADD4B1C905681600B7BB5C8581A3CA6EB4847BCB68DEBG520M" TargetMode="External"/><Relationship Id="rId151" Type="http://schemas.openxmlformats.org/officeDocument/2006/relationships/image" Target="media/image2.wmf"/><Relationship Id="rId156" Type="http://schemas.openxmlformats.org/officeDocument/2006/relationships/hyperlink" Target="consultantplus://offline/ref=F6131CEA3A04D2681310ADF267820B024EA7D7FB3CE771D3B863B43D7E210718202A85471D934983631E2DE48EG02FM" TargetMode="External"/><Relationship Id="rId164" Type="http://schemas.openxmlformats.org/officeDocument/2006/relationships/hyperlink" Target="consultantplus://offline/ref=F6131CEA3A04D2681310ADF267820B024FACDDFE31ED71D3B863B43D7E210718202A85471D934983631E2DE48EG02F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6131CEA3A04D2681310ADF267820B024FA8DAFB30E771D3B863B43D7E210718322ADD4B1C905782610B7BB5C8581A3CA6EB4847BCB68DEBG520M" TargetMode="External"/><Relationship Id="rId13" Type="http://schemas.openxmlformats.org/officeDocument/2006/relationships/hyperlink" Target="consultantplus://offline/ref=F6131CEA3A04D2681310ADF267820B024FA9D6FD3EE971D3B863B43D7E210718322ADD4B1C905783650B7BB5C8581A3CA6EB4847BCB68DEBG520M" TargetMode="External"/><Relationship Id="rId18" Type="http://schemas.openxmlformats.org/officeDocument/2006/relationships/hyperlink" Target="consultantplus://offline/ref=F6131CEA3A04D2681310ADF267820B024FABD9F73BE871D3B863B43D7E210718322ADD4B1C905782620B7BB5C8581A3CA6EB4847BCB68DEBG520M" TargetMode="External"/><Relationship Id="rId39" Type="http://schemas.openxmlformats.org/officeDocument/2006/relationships/hyperlink" Target="consultantplus://offline/ref=F6131CEA3A04D2681310ADF267820B0248AFDEFB3DE671D3B863B43D7E210718322ADD4B1C905780650B7BB5C8581A3CA6EB4847BCB68DEBG520M" TargetMode="External"/><Relationship Id="rId109" Type="http://schemas.openxmlformats.org/officeDocument/2006/relationships/hyperlink" Target="consultantplus://offline/ref=F6131CEA3A04D2681310ADF267820B0248AFDEF83BE771D3B863B43D7E210718322ADD4B1C90578B600B7BB5C8581A3CA6EB4847BCB68DEBG520M" TargetMode="External"/><Relationship Id="rId34" Type="http://schemas.openxmlformats.org/officeDocument/2006/relationships/hyperlink" Target="consultantplus://offline/ref=F6131CEA3A04D2681310ADF267820B0248AFDEFB3DE671D3B863B43D7E210718322ADD4B1C905781660B7BB5C8581A3CA6EB4847BCB68DEBG520M" TargetMode="External"/><Relationship Id="rId50" Type="http://schemas.openxmlformats.org/officeDocument/2006/relationships/hyperlink" Target="consultantplus://offline/ref=F6131CEA3A04D2681310ADF267820B024FA8D7FB3EE971D3B863B43D7E210718322ADD4B1C905786630B7BB5C8581A3CA6EB4847BCB68DEBG520M" TargetMode="External"/><Relationship Id="rId55" Type="http://schemas.openxmlformats.org/officeDocument/2006/relationships/hyperlink" Target="consultantplus://offline/ref=F6131CEA3A04D2681310ADF267820B0248AFDEFB3DE671D3B863B43D7E210718322ADD4B1C905787650B7BB5C8581A3CA6EB4847BCB68DEBG520M" TargetMode="External"/><Relationship Id="rId76" Type="http://schemas.openxmlformats.org/officeDocument/2006/relationships/hyperlink" Target="consultantplus://offline/ref=F6131CEA3A04D2681310ADF267820B0248AFDEFB3DE671D3B863B43D7E210718322ADD4B1C905785620B7BB5C8581A3CA6EB4847BCB68DEBG520M" TargetMode="External"/><Relationship Id="rId97" Type="http://schemas.openxmlformats.org/officeDocument/2006/relationships/hyperlink" Target="consultantplus://offline/ref=F6131CEA3A04D2681310ADF267820B0248AFDEF83BE771D3B863B43D7E210718322ADD4B1C905784610B7BB5C8581A3CA6EB4847BCB68DEBG520M" TargetMode="External"/><Relationship Id="rId104" Type="http://schemas.openxmlformats.org/officeDocument/2006/relationships/hyperlink" Target="consultantplus://offline/ref=F6131CEA3A04D2681310ADF267820B0248AFDEFB3DE671D3B863B43D7E210718322ADD4B1C90578B640B7BB5C8581A3CA6EB4847BCB68DEBG520M" TargetMode="External"/><Relationship Id="rId120" Type="http://schemas.openxmlformats.org/officeDocument/2006/relationships/hyperlink" Target="consultantplus://offline/ref=F6131CEA3A04D2681310ADF267820B0248AFDEFB3DE671D3B863B43D7E210718322ADD4B1C90578A620B7BB5C8581A3CA6EB4847BCB68DEBG520M" TargetMode="External"/><Relationship Id="rId125" Type="http://schemas.openxmlformats.org/officeDocument/2006/relationships/hyperlink" Target="consultantplus://offline/ref=F6131CEA3A04D2681310ADF267820B0248AFDEFB3DE671D3B863B43D7E210718322ADD4B1C905683600B7BB5C8581A3CA6EB4847BCB68DEBG520M" TargetMode="External"/><Relationship Id="rId141" Type="http://schemas.openxmlformats.org/officeDocument/2006/relationships/hyperlink" Target="consultantplus://offline/ref=F6131CEA3A04D2681310ADF267820B0248AFDEF83AE871D3B863B43D7E210718202A85471D934983631E2DE48EG02FM" TargetMode="External"/><Relationship Id="rId146" Type="http://schemas.openxmlformats.org/officeDocument/2006/relationships/hyperlink" Target="consultantplus://offline/ref=F6131CEA3A04D2681310ADF267820B0248AFDEFB3DE671D3B863B43D7E210718322ADD4B1C905682680B7BB5C8581A3CA6EB4847BCB68DEBG520M" TargetMode="External"/><Relationship Id="rId7" Type="http://schemas.openxmlformats.org/officeDocument/2006/relationships/hyperlink" Target="consultantplus://offline/ref=F6131CEA3A04D2681310ADF267820B0248AFDEF83BE771D3B863B43D7E210718322ADD4B1C905783650B7BB5C8581A3CA6EB4847BCB68DEBG520M" TargetMode="External"/><Relationship Id="rId71" Type="http://schemas.openxmlformats.org/officeDocument/2006/relationships/hyperlink" Target="consultantplus://offline/ref=F6131CEA3A04D2681310ADF267820B0248AFDEF83BE771D3B863B43D7E210718322ADD4B1C905786630B7BB5C8581A3CA6EB4847BCB68DEBG520M" TargetMode="External"/><Relationship Id="rId92" Type="http://schemas.openxmlformats.org/officeDocument/2006/relationships/hyperlink" Target="consultantplus://offline/ref=F6131CEA3A04D2681310ADF267820B0248AFDEF83BE771D3B863B43D7E210718322ADD4B1C905785640B7BB5C8581A3CA6EB4847BCB68DEBG520M" TargetMode="External"/><Relationship Id="rId162" Type="http://schemas.openxmlformats.org/officeDocument/2006/relationships/hyperlink" Target="consultantplus://offline/ref=F6131CEA3A04D2681310ADF267820B024EA9D6F930EE71D3B863B43D7E210718202A85471D934983631E2DE48EG02FM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F6131CEA3A04D2681310ADF267820B0248AFDEFB3DE671D3B863B43D7E210718322ADD4B1C905781610B7BB5C8581A3CA6EB4847BCB68DEBG520M" TargetMode="External"/><Relationship Id="rId24" Type="http://schemas.openxmlformats.org/officeDocument/2006/relationships/hyperlink" Target="consultantplus://offline/ref=F6131CEA3A04D2681310ADF267820B0248AFDEF83AE871D3B863B43D7E210718202A85471D934983631E2DE48EG02FM" TargetMode="External"/><Relationship Id="rId40" Type="http://schemas.openxmlformats.org/officeDocument/2006/relationships/hyperlink" Target="consultantplus://offline/ref=F6131CEA3A04D2681310ADF267820B0248AED7FF3FEB71D3B863B43D7E210718322ADD4B1B985CD731447AE98D0E093DA6EB4A44A0GB26M" TargetMode="External"/><Relationship Id="rId45" Type="http://schemas.openxmlformats.org/officeDocument/2006/relationships/hyperlink" Target="consultantplus://offline/ref=F6131CEA3A04D2681310ADF267820B0248AFDEFD39E971D3B863B43D7E210718202A85471D934983631E2DE48EG02FM" TargetMode="External"/><Relationship Id="rId66" Type="http://schemas.openxmlformats.org/officeDocument/2006/relationships/hyperlink" Target="consultantplus://offline/ref=F6131CEA3A04D2681310ADF267820B0248AFDEFB3DE671D3B863B43D7E210718322ADD4B1C905787680B7BB5C8581A3CA6EB4847BCB68DEBG520M" TargetMode="External"/><Relationship Id="rId87" Type="http://schemas.openxmlformats.org/officeDocument/2006/relationships/hyperlink" Target="consultantplus://offline/ref=F6131CEA3A04D2681310ADF267820B0248AFDEFB3DE671D3B863B43D7E210718322ADD4B1C905784660B7BB5C8581A3CA6EB4847BCB68DEBG520M" TargetMode="External"/><Relationship Id="rId110" Type="http://schemas.openxmlformats.org/officeDocument/2006/relationships/hyperlink" Target="consultantplus://offline/ref=F6131CEA3A04D2681310ADF267820B0248AFDEF83BE771D3B863B43D7E210718322ADD4B1C90578B610B7BB5C8581A3CA6EB4847BCB68DEBG520M" TargetMode="External"/><Relationship Id="rId115" Type="http://schemas.openxmlformats.org/officeDocument/2006/relationships/hyperlink" Target="consultantplus://offline/ref=F6131CEA3A04D2681310ADF267820B0248AFDEF83BE771D3B863B43D7E210718322ADD4B1C90578B660B7BB5C8581A3CA6EB4847BCB68DEBG520M" TargetMode="External"/><Relationship Id="rId131" Type="http://schemas.openxmlformats.org/officeDocument/2006/relationships/hyperlink" Target="consultantplus://offline/ref=F6131CEA3A04D2681310ADF267820B0248AFDEFB3DE671D3B863B43D7E210718322ADD4B1C905683660B7BB5C8581A3CA6EB4847BCB68DEBG520M" TargetMode="External"/><Relationship Id="rId136" Type="http://schemas.openxmlformats.org/officeDocument/2006/relationships/hyperlink" Target="consultantplus://offline/ref=F6131CEA3A04D2681310ADF267820B0248AFDEFB3DE671D3B863B43D7E210718322ADD4B1C905682600B7BB5C8581A3CA6EB4847BCB68DEBG520M" TargetMode="External"/><Relationship Id="rId157" Type="http://schemas.openxmlformats.org/officeDocument/2006/relationships/hyperlink" Target="consultantplus://offline/ref=F6131CEA3A04D2681310ADF267820B024EA9D6F63CEC71D3B863B43D7E210718202A85471D934983631E2DE48EG02FM" TargetMode="External"/><Relationship Id="rId61" Type="http://schemas.openxmlformats.org/officeDocument/2006/relationships/hyperlink" Target="consultantplus://offline/ref=F6131CEA3A04D2681310ADF267820B0248AFDEFB3DE671D3B863B43D7E210718322ADD4B1C905787670B7BB5C8581A3CA6EB4847BCB68DEBG520M" TargetMode="External"/><Relationship Id="rId82" Type="http://schemas.openxmlformats.org/officeDocument/2006/relationships/hyperlink" Target="consultantplus://offline/ref=F6131CEA3A04D2681310ADF267820B0248AFDEFB3DE671D3B863B43D7E210718322ADD4B1C905785670B7BB5C8581A3CA6EB4847BCB68DEBG520M" TargetMode="External"/><Relationship Id="rId152" Type="http://schemas.openxmlformats.org/officeDocument/2006/relationships/image" Target="media/image3.wmf"/><Relationship Id="rId19" Type="http://schemas.openxmlformats.org/officeDocument/2006/relationships/hyperlink" Target="consultantplus://offline/ref=F6131CEA3A04D2681310ADF267820B024FA7D7FA3CED71D3B863B43D7E210718322ADD431495538834516BB1810C1423A5F65646A2B6G82FM" TargetMode="External"/><Relationship Id="rId14" Type="http://schemas.openxmlformats.org/officeDocument/2006/relationships/hyperlink" Target="consultantplus://offline/ref=F6131CEA3A04D2681310ADF267820B0248AFDEF83BE771D3B863B43D7E210718322ADD4B1C905783650B7BB5C8581A3CA6EB4847BCB68DEBG520M" TargetMode="External"/><Relationship Id="rId30" Type="http://schemas.openxmlformats.org/officeDocument/2006/relationships/hyperlink" Target="consultantplus://offline/ref=F6131CEA3A04D2681310ADF267820B0248AFDEFB3DE671D3B863B43D7E210718322ADD4B1C905781610B7BB5C8581A3CA6EB4847BCB68DEBG520M" TargetMode="External"/><Relationship Id="rId35" Type="http://schemas.openxmlformats.org/officeDocument/2006/relationships/hyperlink" Target="consultantplus://offline/ref=F6131CEA3A04D2681310ADF267820B0248AFDEF83BE771D3B863B43D7E210718322ADD4B1C905782630B7BB5C8581A3CA6EB4847BCB68DEBG520M" TargetMode="External"/><Relationship Id="rId56" Type="http://schemas.openxmlformats.org/officeDocument/2006/relationships/hyperlink" Target="consultantplus://offline/ref=F6131CEA3A04D2681310ADF267820B0248AFDEF83BE771D3B863B43D7E210718322ADD4B1C905780690B7BB5C8581A3CA6EB4847BCB68DEBG520M" TargetMode="External"/><Relationship Id="rId77" Type="http://schemas.openxmlformats.org/officeDocument/2006/relationships/hyperlink" Target="consultantplus://offline/ref=F6131CEA3A04D2681310ADF267820B0248AFDEF83BE771D3B863B43D7E210718322ADD4B1C905786680B7BB5C8581A3CA6EB4847BCB68DEBG520M" TargetMode="External"/><Relationship Id="rId100" Type="http://schemas.openxmlformats.org/officeDocument/2006/relationships/hyperlink" Target="consultantplus://offline/ref=F6131CEA3A04D2681310ADF267820B024FA8DDFF3BED71D3B863B43D7E210718322ADD4B1C905782650B7BB5C8581A3CA6EB4847BCB68DEBG520M" TargetMode="External"/><Relationship Id="rId105" Type="http://schemas.openxmlformats.org/officeDocument/2006/relationships/hyperlink" Target="consultantplus://offline/ref=F6131CEA3A04D2681310ADF267820B0248AFDEFD39E971D3B863B43D7E210718202A85471D934983631E2DE48EG02FM" TargetMode="External"/><Relationship Id="rId126" Type="http://schemas.openxmlformats.org/officeDocument/2006/relationships/hyperlink" Target="consultantplus://offline/ref=F6131CEA3A04D2681310ADF267820B0248AFDEF83BE771D3B863B43D7E210718322ADD4B1C90578A670B7BB5C8581A3CA6EB4847BCB68DEBG520M" TargetMode="External"/><Relationship Id="rId147" Type="http://schemas.openxmlformats.org/officeDocument/2006/relationships/hyperlink" Target="consultantplus://offline/ref=F6131CEA3A04D2681310ADF267820B0248AFDEFB3DE671D3B863B43D7E210718322ADD4B1C905682690B7BB5C8581A3CA6EB4847BCB68DEBG520M" TargetMode="External"/><Relationship Id="rId8" Type="http://schemas.openxmlformats.org/officeDocument/2006/relationships/hyperlink" Target="consultantplus://offline/ref=F6131CEA3A04D2681310ADF267820B0248AFDEFB3DE671D3B863B43D7E210718322ADD4B1C905783650B7BB5C8581A3CA6EB4847BCB68DEBG520M" TargetMode="External"/><Relationship Id="rId51" Type="http://schemas.openxmlformats.org/officeDocument/2006/relationships/hyperlink" Target="consultantplus://offline/ref=F6131CEA3A04D2681310ADF267820B024FA8D7FB3EE971D3B863B43D7E210718322ADD4B1C905782620B7BB5C8581A3CA6EB4847BCB68DEBG520M" TargetMode="External"/><Relationship Id="rId72" Type="http://schemas.openxmlformats.org/officeDocument/2006/relationships/hyperlink" Target="consultantplus://offline/ref=F6131CEA3A04D2681310ADF267820B0248AFDEFB3DE671D3B863B43D7E210718322ADD4B1C905786680B7BB5C8581A3CA6EB4847BCB68DEBG520M" TargetMode="External"/><Relationship Id="rId93" Type="http://schemas.openxmlformats.org/officeDocument/2006/relationships/hyperlink" Target="consultantplus://offline/ref=F6131CEA3A04D2681310ADF267820B0248AFDEFB3DE671D3B863B43D7E210718322ADD4B1C90578B610B7BB5C8581A3CA6EB4847BCB68DEBG520M" TargetMode="External"/><Relationship Id="rId98" Type="http://schemas.openxmlformats.org/officeDocument/2006/relationships/hyperlink" Target="consultantplus://offline/ref=F6131CEA3A04D2681310ADF267820B0248AFDEF83BE771D3B863B43D7E210718322ADD4B1C905784620B7BB5C8581A3CA6EB4847BCB68DEBG520M" TargetMode="External"/><Relationship Id="rId121" Type="http://schemas.openxmlformats.org/officeDocument/2006/relationships/hyperlink" Target="consultantplus://offline/ref=F6131CEA3A04D2681310ADF267820B0248AFDEF83BE771D3B863B43D7E210718322ADD4B1C90578A610B7BB5C8581A3CA6EB4847BCB68DEBG520M" TargetMode="External"/><Relationship Id="rId142" Type="http://schemas.openxmlformats.org/officeDocument/2006/relationships/hyperlink" Target="consultantplus://offline/ref=F6131CEA3A04D2681310ADF267820B0248AFDEFB3DE671D3B863B43D7E210718322ADD4B1C905682650B7BB5C8581A3CA6EB4847BCB68DEBG520M" TargetMode="External"/><Relationship Id="rId163" Type="http://schemas.openxmlformats.org/officeDocument/2006/relationships/hyperlink" Target="consultantplus://offline/ref=F6131CEA3A04D2681310ADF267820B024EA7D7FA39EB71D3B863B43D7E210718202A85471D934983631E2DE48EG02FM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F6131CEA3A04D2681310ADF267820B0248AFDEF83AE871D3B863B43D7E210718202A85471D934983631E2DE48EG02FM" TargetMode="External"/><Relationship Id="rId46" Type="http://schemas.openxmlformats.org/officeDocument/2006/relationships/hyperlink" Target="consultantplus://offline/ref=F6131CEA3A04D2681310ADF267820B0248AFDEFB3DE671D3B863B43D7E210718322ADD4B1C905780690B7BB5C8581A3CA6EB4847BCB68DEBG520M" TargetMode="External"/><Relationship Id="rId67" Type="http://schemas.openxmlformats.org/officeDocument/2006/relationships/hyperlink" Target="consultantplus://offline/ref=F6131CEA3A04D2681310ADF267820B0248AFDEF83BE771D3B863B43D7E210718322ADD4B1C905786600B7BB5C8581A3CA6EB4847BCB68DEBG520M" TargetMode="External"/><Relationship Id="rId116" Type="http://schemas.openxmlformats.org/officeDocument/2006/relationships/hyperlink" Target="consultantplus://offline/ref=F6131CEA3A04D2681310ADF267820B024FA9D9FE3BE971D3B863B43D7E210718322ADD4B1995568834516BB1810C1423A5F65646A2B6G82FM" TargetMode="External"/><Relationship Id="rId137" Type="http://schemas.openxmlformats.org/officeDocument/2006/relationships/hyperlink" Target="consultantplus://offline/ref=F6131CEA3A04D2681310ADF267820B0248AFDEFB3DE671D3B863B43D7E210718322ADD4B1C905682610B7BB5C8581A3CA6EB4847BCB68DEBG520M" TargetMode="External"/><Relationship Id="rId158" Type="http://schemas.openxmlformats.org/officeDocument/2006/relationships/hyperlink" Target="consultantplus://offline/ref=F6131CEA3A04D2681310ADF267820B024DA7D8F93AEA71D3B863B43D7E210718202A85471D934983631E2DE48EG02FM" TargetMode="External"/><Relationship Id="rId20" Type="http://schemas.openxmlformats.org/officeDocument/2006/relationships/hyperlink" Target="consultantplus://offline/ref=F6131CEA3A04D2681310ADF267820B0248AFDEFB3DE671D3B863B43D7E210718322ADD4B1C905782620B7BB5C8581A3CA6EB4847BCB68DEBG520M" TargetMode="External"/><Relationship Id="rId41" Type="http://schemas.openxmlformats.org/officeDocument/2006/relationships/hyperlink" Target="consultantplus://offline/ref=F6131CEA3A04D2681310ADF267820B0248AED7FF3FEB71D3B863B43D7E210718322ADD4B1C905583670B7BB5C8581A3CA6EB4847BCB68DEBG520M" TargetMode="External"/><Relationship Id="rId62" Type="http://schemas.openxmlformats.org/officeDocument/2006/relationships/hyperlink" Target="consultantplus://offline/ref=F6131CEA3A04D2681310ADF267820B0248AFDEF83BE771D3B863B43D7E210718322ADD4B1C905787650B7BB5C8581A3CA6EB4847BCB68DEBG520M" TargetMode="External"/><Relationship Id="rId83" Type="http://schemas.openxmlformats.org/officeDocument/2006/relationships/hyperlink" Target="consultantplus://offline/ref=F6131CEA3A04D2681310ADF267820B0248AFDEFB3DE671D3B863B43D7E210718322ADD4B1C905785690B7BB5C8581A3CA6EB4847BCB68DEBG520M" TargetMode="External"/><Relationship Id="rId88" Type="http://schemas.openxmlformats.org/officeDocument/2006/relationships/hyperlink" Target="consultantplus://offline/ref=F6131CEA3A04D2681310ADF267820B0248AFDEFB3DE671D3B863B43D7E210718322ADD4B1C905784670B7BB5C8581A3CA6EB4847BCB68DEBG520M" TargetMode="External"/><Relationship Id="rId111" Type="http://schemas.openxmlformats.org/officeDocument/2006/relationships/hyperlink" Target="consultantplus://offline/ref=F6131CEA3A04D2681310ADF267820B0248AFDEF83BE771D3B863B43D7E210718322ADD4B1C90578B620B7BB5C8581A3CA6EB4847BCB68DEBG520M" TargetMode="External"/><Relationship Id="rId132" Type="http://schemas.openxmlformats.org/officeDocument/2006/relationships/hyperlink" Target="consultantplus://offline/ref=F6131CEA3A04D2681310ADF267820B0248AFDEFB3DE671D3B863B43D7E210718322ADD4B1C905683670B7BB5C8581A3CA6EB4847BCB68DEBG520M" TargetMode="External"/><Relationship Id="rId153" Type="http://schemas.openxmlformats.org/officeDocument/2006/relationships/hyperlink" Target="consultantplus://offline/ref=F6131CEA3A04D2681310ADF267820B0248AFDEFD39E971D3B863B43D7E210718202A85471D934983631E2DE48EG02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16250</Words>
  <Characters>92625</Characters>
  <Application>Microsoft Office Word</Application>
  <DocSecurity>0</DocSecurity>
  <Lines>771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2022-03-13T12:54:00Z</dcterms:created>
  <dcterms:modified xsi:type="dcterms:W3CDTF">2022-03-13T12:54:00Z</dcterms:modified>
</cp:coreProperties>
</file>